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80F" w:rsidRPr="007D70DC" w:rsidRDefault="007C580F" w:rsidP="007C580F">
      <w:pPr>
        <w:jc w:val="center"/>
        <w:rPr>
          <w:rFonts w:cstheme="minorHAnsi"/>
          <w:b/>
          <w:noProof/>
          <w:sz w:val="24"/>
          <w:lang w:val="bs-Latn-BA"/>
        </w:rPr>
      </w:pPr>
      <w:bookmarkStart w:id="0" w:name="_GoBack"/>
      <w:bookmarkEnd w:id="0"/>
      <w:r w:rsidRPr="007D70DC">
        <w:rPr>
          <w:rFonts w:cstheme="minorHAnsi"/>
          <w:b/>
          <w:noProof/>
          <w:sz w:val="24"/>
          <w:lang w:val="bs-Latn-BA"/>
        </w:rPr>
        <w:t>PRILOG III.</w:t>
      </w:r>
    </w:p>
    <w:p w:rsidR="007C580F" w:rsidRPr="00E25EBE" w:rsidRDefault="007C580F" w:rsidP="007C580F">
      <w:pPr>
        <w:jc w:val="center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OBRAZAC ZA IZRADU </w:t>
      </w:r>
    </w:p>
    <w:p w:rsidR="007C580F" w:rsidRPr="00E25EBE" w:rsidRDefault="007C580F" w:rsidP="007C580F">
      <w:pPr>
        <w:jc w:val="center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ZAHTJEVA ZA IZDAVANJE OKOLINSKE  DOZVOLE</w:t>
      </w:r>
    </w:p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A. PODACI O PODNOSIOCU ZAHTJEVA/OPERATERU </w:t>
      </w:r>
      <w:bookmarkStart w:id="1" w:name="_Toc273789095"/>
      <w:bookmarkStart w:id="2" w:name="_Toc275783752"/>
    </w:p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3" w:name="_Toc283127295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1. O</w:t>
      </w:r>
      <w:bookmarkEnd w:id="1"/>
      <w:bookmarkEnd w:id="2"/>
      <w:bookmarkEnd w:id="3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snovni podaci</w:t>
      </w:r>
    </w:p>
    <w:p w:rsidR="007C580F" w:rsidRPr="00E25EBE" w:rsidRDefault="007C580F" w:rsidP="007C580F">
      <w:pPr>
        <w:rPr>
          <w:rFonts w:cstheme="minorHAnsi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4795"/>
        <w:gridCol w:w="865"/>
      </w:tblGrid>
      <w:tr w:rsidR="007C580F" w:rsidRPr="00E25EBE" w:rsidTr="00877616">
        <w:trPr>
          <w:trHeight w:val="395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1.1. Naziv operatera</w:t>
            </w:r>
          </w:p>
        </w:tc>
        <w:tc>
          <w:tcPr>
            <w:tcW w:w="3214" w:type="pct"/>
            <w:gridSpan w:val="2"/>
          </w:tcPr>
          <w:p w:rsidR="001A6A11" w:rsidRPr="00E25EBE" w:rsidRDefault="001A6A11" w:rsidP="00840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lang w:val="hr-HR"/>
              </w:rPr>
            </w:pPr>
            <w:r w:rsidRPr="00E25EBE">
              <w:rPr>
                <w:rFonts w:eastAsia="Calibri" w:cstheme="minorHAnsi"/>
                <w:lang w:val="hr-HR"/>
              </w:rPr>
              <w:t>Javno preduzeće Elektroprivreda BiH d.d. – Sarajevo</w:t>
            </w:r>
          </w:p>
          <w:p w:rsidR="007C580F" w:rsidRPr="00E25EBE" w:rsidRDefault="001A6A11" w:rsidP="00840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Calibri" w:cstheme="minorHAnsi"/>
                <w:w w:val="99"/>
                <w:lang w:val="hr-HR"/>
              </w:rPr>
              <w:t>Podružnica Termoelektrana „Tuzla“</w:t>
            </w:r>
            <w:r w:rsidR="00877616">
              <w:rPr>
                <w:rFonts w:eastAsia="Calibri" w:cstheme="minorHAnsi"/>
                <w:w w:val="99"/>
                <w:lang w:val="hr-HR"/>
              </w:rPr>
              <w:t xml:space="preserve"> </w:t>
            </w:r>
            <w:r w:rsidRPr="00E25EBE">
              <w:rPr>
                <w:rFonts w:eastAsia="Calibri" w:cstheme="minorHAnsi"/>
                <w:lang w:val="hr-HR"/>
              </w:rPr>
              <w:t>Tuzla</w:t>
            </w:r>
          </w:p>
        </w:tc>
      </w:tr>
      <w:tr w:rsidR="007C580F" w:rsidRPr="00E25EBE" w:rsidTr="00877616">
        <w:trPr>
          <w:trHeight w:val="332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1.2. Pravni status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  <w:tcBorders>
              <w:bottom w:val="single" w:sz="4" w:space="0" w:color="auto"/>
            </w:tcBorders>
          </w:tcPr>
          <w:p w:rsidR="007C580F" w:rsidRPr="00E25EBE" w:rsidRDefault="00A645F3" w:rsidP="00840156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Podružnica </w:t>
            </w:r>
            <w:r w:rsidR="00873FF1" w:rsidRPr="00E25EBE">
              <w:rPr>
                <w:rFonts w:cstheme="minorHAnsi"/>
                <w:noProof/>
                <w:lang w:val="bs-Latn-BA"/>
              </w:rPr>
              <w:t>u pravnom subjektu JP EP BiH</w:t>
            </w:r>
          </w:p>
        </w:tc>
      </w:tr>
      <w:tr w:rsidR="007C580F" w:rsidRPr="00E25EBE" w:rsidTr="00877616">
        <w:trPr>
          <w:trHeight w:val="458"/>
        </w:trPr>
        <w:tc>
          <w:tcPr>
            <w:tcW w:w="1786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1.3. Vrsta zahtjeva </w:t>
            </w:r>
          </w:p>
        </w:tc>
        <w:tc>
          <w:tcPr>
            <w:tcW w:w="2723" w:type="pct"/>
            <w:tcBorders>
              <w:bottom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Novi pogon ili postrojenje</w:t>
            </w:r>
            <w:r w:rsidRPr="00E25EBE">
              <w:rPr>
                <w:rStyle w:val="FootnoteReference"/>
                <w:rFonts w:cstheme="minorHAnsi"/>
                <w:noProof/>
                <w:lang w:val="bs-Latn-BA"/>
              </w:rPr>
              <w:footnoteReference w:id="1"/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7C580F" w:rsidRPr="00E25EBE" w:rsidRDefault="0084015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416"/>
        </w:trPr>
        <w:tc>
          <w:tcPr>
            <w:tcW w:w="1786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723" w:type="pct"/>
            <w:tcBorders>
              <w:bottom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Postojeći pogon ili postrojenje</w:t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7C580F" w:rsidRPr="00E25EBE" w:rsidRDefault="00BE04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</w:tc>
      </w:tr>
      <w:tr w:rsidR="007C580F" w:rsidRPr="00E25EBE" w:rsidTr="00877616">
        <w:trPr>
          <w:trHeight w:val="440"/>
        </w:trPr>
        <w:tc>
          <w:tcPr>
            <w:tcW w:w="1786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723" w:type="pct"/>
            <w:tcBorders>
              <w:bottom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značajnu izmjenu postojećih pogona i postrojenja/promjene u radu za pogone i postrojenja kojima je izdata okolišna dozvola</w:t>
            </w:r>
            <w:r w:rsidRPr="00E25EBE">
              <w:rPr>
                <w:rStyle w:val="FootnoteReference"/>
                <w:rFonts w:cstheme="minorHAnsi"/>
                <w:noProof/>
                <w:lang w:val="bs-Latn-BA"/>
              </w:rPr>
              <w:footnoteReference w:id="2"/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7C580F" w:rsidRPr="00E25EBE" w:rsidRDefault="008776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287"/>
        </w:trPr>
        <w:tc>
          <w:tcPr>
            <w:tcW w:w="1786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723" w:type="pct"/>
            <w:tcBorders>
              <w:bottom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Prestanak aktivnosti</w:t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7C580F" w:rsidRPr="00E25EBE" w:rsidRDefault="008776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422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1.4. Vlasništvo nad privrednim subjektom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  <w:tcBorders>
              <w:top w:val="single" w:sz="4" w:space="0" w:color="auto"/>
            </w:tcBorders>
          </w:tcPr>
          <w:p w:rsidR="007C580F" w:rsidRPr="00E25EBE" w:rsidRDefault="00873FF1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90 % </w:t>
            </w:r>
            <w:r w:rsidR="00BE0416" w:rsidRPr="00E25EBE">
              <w:rPr>
                <w:rFonts w:cstheme="minorHAnsi"/>
                <w:noProof/>
                <w:lang w:val="bs-Latn-BA"/>
              </w:rPr>
              <w:t xml:space="preserve">F BiH </w:t>
            </w:r>
            <w:r w:rsidR="00840156" w:rsidRPr="00E25EBE">
              <w:rPr>
                <w:rFonts w:cstheme="minorHAnsi"/>
                <w:noProof/>
                <w:lang w:val="bs-Latn-BA"/>
              </w:rPr>
              <w:t>i</w:t>
            </w:r>
          </w:p>
          <w:p w:rsidR="00133712" w:rsidRPr="00E25EBE" w:rsidRDefault="00133712" w:rsidP="00877616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10 % mali dioničari</w:t>
            </w:r>
          </w:p>
        </w:tc>
      </w:tr>
      <w:tr w:rsidR="007C580F" w:rsidRPr="00E25EBE" w:rsidTr="00877616">
        <w:trPr>
          <w:trHeight w:val="368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1.5. Adresa sjedištaprivrednog subjekta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BE04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bCs/>
                <w:w w:val="94"/>
              </w:rPr>
              <w:t>21. aprila 4, 75203 Bukinje,Tuzla,BiH</w:t>
            </w:r>
          </w:p>
        </w:tc>
      </w:tr>
      <w:tr w:rsidR="007C580F" w:rsidRPr="00E25EBE" w:rsidTr="00877616">
        <w:trPr>
          <w:trHeight w:val="602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1.6. Poštanska adresa privrednog subjekta, ukoliko se razlikuje od prethodne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2C1F12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368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1.6. Matični broj privrednog subjekta (ID broj, PDV broj)</w:t>
            </w:r>
          </w:p>
        </w:tc>
        <w:tc>
          <w:tcPr>
            <w:tcW w:w="3214" w:type="pct"/>
            <w:gridSpan w:val="2"/>
          </w:tcPr>
          <w:p w:rsidR="007C580F" w:rsidRPr="00E25EBE" w:rsidRDefault="00374370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</w:rPr>
              <w:t>4200225150048</w:t>
            </w:r>
          </w:p>
        </w:tc>
      </w:tr>
      <w:tr w:rsidR="007C580F" w:rsidRPr="00E25EBE" w:rsidTr="00877616">
        <w:trPr>
          <w:trHeight w:val="596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1.7. Šifra osnovne djelatnosti u skladu sa klasifikacijom djelatnosti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7B77A7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35.11. </w:t>
            </w:r>
            <w:r w:rsidR="0020685B" w:rsidRPr="00E25EBE">
              <w:rPr>
                <w:rFonts w:cstheme="minorHAnsi"/>
                <w:noProof/>
                <w:lang w:val="bs-Latn-BA"/>
              </w:rPr>
              <w:t>P</w:t>
            </w:r>
            <w:r w:rsidRPr="00E25EBE">
              <w:rPr>
                <w:rFonts w:cstheme="minorHAnsi"/>
                <w:noProof/>
                <w:lang w:val="bs-Latn-BA"/>
              </w:rPr>
              <w:t>roizvodnja električne energije</w:t>
            </w:r>
            <w:r w:rsidR="00840156" w:rsidRPr="00E25EBE">
              <w:rPr>
                <w:rFonts w:cstheme="minorHAnsi"/>
                <w:noProof/>
                <w:lang w:val="bs-Latn-BA"/>
              </w:rPr>
              <w:t xml:space="preserve"> i</w:t>
            </w:r>
          </w:p>
          <w:p w:rsidR="007B77A7" w:rsidRPr="00E25EBE" w:rsidRDefault="007B77A7" w:rsidP="0020685B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35.30. </w:t>
            </w:r>
            <w:r w:rsidR="0020685B" w:rsidRPr="00E25EBE">
              <w:rPr>
                <w:rFonts w:cstheme="minorHAnsi"/>
                <w:noProof/>
                <w:lang w:val="bs-Latn-BA"/>
              </w:rPr>
              <w:t>P</w:t>
            </w:r>
            <w:r w:rsidRPr="00E25EBE">
              <w:rPr>
                <w:rFonts w:cstheme="minorHAnsi"/>
                <w:noProof/>
                <w:lang w:val="bs-Latn-BA"/>
              </w:rPr>
              <w:t xml:space="preserve">roizvodnja </w:t>
            </w:r>
            <w:r w:rsidR="0020685B" w:rsidRPr="00E25EBE">
              <w:rPr>
                <w:rFonts w:cstheme="minorHAnsi"/>
                <w:noProof/>
                <w:lang w:val="bs-Latn-BA"/>
              </w:rPr>
              <w:t>i snabdijevanje parom i klimatizacija</w:t>
            </w:r>
            <w:r w:rsidR="00840156" w:rsidRPr="00E25EBE">
              <w:rPr>
                <w:rFonts w:cstheme="minorHAnsi"/>
                <w:noProof/>
                <w:lang w:val="bs-Latn-BA"/>
              </w:rPr>
              <w:t>.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1.8.SNAP kod (oznaka djelatnosti)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footnoteReference w:id="3"/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B4BE3" w:rsidRPr="00E25EBE" w:rsidRDefault="007B4BE3" w:rsidP="007B4BE3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01</w:t>
            </w:r>
            <w:r w:rsidR="00877616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Sagorijevanje u proizvodnji i transformaciji energije</w:t>
            </w:r>
          </w:p>
          <w:p w:rsidR="007C580F" w:rsidRPr="00E25EBE" w:rsidRDefault="007B4BE3" w:rsidP="00877616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03</w:t>
            </w:r>
            <w:r w:rsidR="00877616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Industrijska postrojenja za sagorijevanje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1.9. NACE kod (oznaka djelatnosti)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footnoteReference w:id="4"/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7B4BE3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35.11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1.10. Ovlašteno lice </w:t>
            </w:r>
          </w:p>
        </w:tc>
        <w:tc>
          <w:tcPr>
            <w:tcW w:w="3214" w:type="pct"/>
            <w:gridSpan w:val="2"/>
          </w:tcPr>
          <w:p w:rsidR="007C580F" w:rsidRPr="00E25EBE" w:rsidRDefault="007B4BE3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Direktor</w:t>
            </w:r>
          </w:p>
        </w:tc>
      </w:tr>
      <w:tr w:rsidR="007C580F" w:rsidRPr="00E25EBE" w:rsidTr="00877616">
        <w:trPr>
          <w:trHeight w:val="305"/>
        </w:trPr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1.11. Ime i prezime ovlaštenog lica</w:t>
            </w:r>
          </w:p>
        </w:tc>
        <w:tc>
          <w:tcPr>
            <w:tcW w:w="3214" w:type="pct"/>
            <w:gridSpan w:val="2"/>
          </w:tcPr>
          <w:p w:rsidR="007C580F" w:rsidRPr="00E25EBE" w:rsidRDefault="00BE04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dr sc. Izet Džananović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1.12. Funkcija u privrednom subjektu  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BE041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Direktor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1.13. Telefon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690A96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</w:rPr>
              <w:t>387 35 30 50 00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1.14. Faks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690A96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</w:rPr>
              <w:t>387 35 30 50 06</w:t>
            </w:r>
          </w:p>
        </w:tc>
      </w:tr>
      <w:tr w:rsidR="007C580F" w:rsidRPr="00E25EBE" w:rsidTr="00877616">
        <w:tc>
          <w:tcPr>
            <w:tcW w:w="1786" w:type="pct"/>
            <w:shd w:val="clear" w:color="auto" w:fill="D9E2F3" w:themeFill="accent5" w:themeFillTint="33"/>
          </w:tcPr>
          <w:p w:rsidR="007C580F" w:rsidRPr="00E25EBE" w:rsidRDefault="007C580F" w:rsidP="008F7319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1.15. E-</w:t>
            </w:r>
            <w:r w:rsidR="008F7319" w:rsidRPr="00E25EBE">
              <w:rPr>
                <w:rFonts w:cstheme="minorHAnsi"/>
                <w:noProof/>
                <w:lang w:val="bs-Latn-BA"/>
              </w:rPr>
              <w:t xml:space="preserve">  mail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</w:tc>
        <w:tc>
          <w:tcPr>
            <w:tcW w:w="3214" w:type="pct"/>
            <w:gridSpan w:val="2"/>
          </w:tcPr>
          <w:p w:rsidR="007C580F" w:rsidRPr="00E25EBE" w:rsidRDefault="007B77A7" w:rsidP="007B77A7">
            <w:pPr>
              <w:tabs>
                <w:tab w:val="left" w:pos="3418"/>
              </w:tabs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izet.dzananovic@epbih.ba</w:t>
            </w:r>
          </w:p>
        </w:tc>
      </w:tr>
    </w:tbl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4" w:name="_Toc273789099"/>
      <w:bookmarkStart w:id="5" w:name="_Toc275783753"/>
      <w:bookmarkStart w:id="6" w:name="_Toc283127296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2. Podaci o </w:t>
      </w:r>
      <w:bookmarkEnd w:id="4"/>
      <w:bookmarkEnd w:id="5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pogonu/postrojenju</w:t>
      </w:r>
      <w:bookmarkEnd w:id="6"/>
    </w:p>
    <w:p w:rsidR="007C580F" w:rsidRPr="00E25EBE" w:rsidRDefault="007C580F" w:rsidP="007C580F">
      <w:pPr>
        <w:rPr>
          <w:rFonts w:cstheme="minorHAnsi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5739"/>
      </w:tblGrid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2.1. Naziv pogona/postrojenja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footnoteReference w:id="5"/>
            </w:r>
          </w:p>
        </w:tc>
        <w:tc>
          <w:tcPr>
            <w:tcW w:w="3259" w:type="pct"/>
          </w:tcPr>
          <w:p w:rsidR="00840156" w:rsidRPr="00E25EBE" w:rsidRDefault="0020685B" w:rsidP="00BC5EF3">
            <w:pPr>
              <w:spacing w:after="0" w:line="276" w:lineRule="auto"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eastAsia="hr-HR"/>
              </w:rPr>
              <w:t xml:space="preserve">Podružnica Termoelektrana </w:t>
            </w:r>
            <w:r w:rsidRPr="00E25EBE">
              <w:rPr>
                <w:rFonts w:eastAsia="Times New Roman" w:cstheme="minorHAnsi"/>
                <w:bCs/>
              </w:rPr>
              <w:t>“Tuzla”</w:t>
            </w:r>
            <w:r w:rsidR="00BC5EF3" w:rsidRPr="00E25EBE">
              <w:rPr>
                <w:rFonts w:eastAsia="Times New Roman" w:cstheme="minorHAnsi"/>
                <w:bCs/>
                <w:lang w:val="hr-HR"/>
              </w:rPr>
              <w:t xml:space="preserve">. </w:t>
            </w:r>
          </w:p>
          <w:p w:rsidR="007C580F" w:rsidRPr="00E25EBE" w:rsidRDefault="00BC5EF3" w:rsidP="00BC5EF3">
            <w:pPr>
              <w:spacing w:after="0" w:line="276" w:lineRule="auto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G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>lavni pogonski objekt</w:t>
            </w:r>
            <w:r w:rsidRPr="00E25EBE">
              <w:rPr>
                <w:rFonts w:eastAsia="Times New Roman" w:cstheme="minorHAnsi"/>
                <w:bCs/>
                <w:lang w:val="hr-HR"/>
              </w:rPr>
              <w:t>i: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 xml:space="preserve"> proizvodn</w:t>
            </w:r>
            <w:r w:rsidRPr="00E25EBE">
              <w:rPr>
                <w:rFonts w:eastAsia="Times New Roman" w:cstheme="minorHAnsi"/>
                <w:bCs/>
                <w:lang w:val="hr-HR"/>
              </w:rPr>
              <w:t>e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 xml:space="preserve"> jedinic</w:t>
            </w:r>
            <w:r w:rsidRPr="00E25EBE">
              <w:rPr>
                <w:rFonts w:eastAsia="Times New Roman" w:cstheme="minorHAnsi"/>
                <w:bCs/>
                <w:lang w:val="hr-HR"/>
              </w:rPr>
              <w:t>e</w:t>
            </w:r>
            <w:r w:rsidR="00133712" w:rsidRPr="00E25EBE">
              <w:rPr>
                <w:rFonts w:eastAsia="Times New Roman" w:cstheme="minorHAnsi"/>
                <w:bCs/>
                <w:lang w:val="hr-HR"/>
              </w:rPr>
              <w:t>–termoenergetsk</w:t>
            </w:r>
            <w:r w:rsidRPr="00E25EBE">
              <w:rPr>
                <w:rFonts w:eastAsia="Times New Roman" w:cstheme="minorHAnsi"/>
                <w:bCs/>
                <w:lang w:val="hr-HR"/>
              </w:rPr>
              <w:t>i</w:t>
            </w:r>
            <w:r w:rsidR="004D075B">
              <w:rPr>
                <w:rFonts w:eastAsia="Times New Roman" w:cstheme="minorHAnsi"/>
                <w:bCs/>
                <w:lang w:val="hr-HR"/>
              </w:rPr>
              <w:t xml:space="preserve"> 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>blokov</w:t>
            </w:r>
            <w:r w:rsidRPr="00E25EBE">
              <w:rPr>
                <w:rFonts w:eastAsia="Times New Roman" w:cstheme="minorHAnsi"/>
                <w:bCs/>
                <w:lang w:val="hr-HR"/>
              </w:rPr>
              <w:t>i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 xml:space="preserve">: 3, 4, 5 i 6, ukupne instalirane snage 715 MW, sa </w:t>
            </w:r>
            <w:r w:rsidRPr="00E25EBE">
              <w:rPr>
                <w:rFonts w:eastAsia="Times New Roman" w:cstheme="minorHAnsi"/>
                <w:bCs/>
                <w:lang w:val="hr-HR"/>
              </w:rPr>
              <w:t>z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 xml:space="preserve">ajedničkim </w:t>
            </w:r>
            <w:r w:rsidRPr="00E25EBE">
              <w:rPr>
                <w:rFonts w:eastAsia="Times New Roman" w:cstheme="minorHAnsi"/>
                <w:bCs/>
                <w:lang w:val="hr-HR"/>
              </w:rPr>
              <w:t>p</w:t>
            </w:r>
            <w:r w:rsidR="0020685B" w:rsidRPr="00E25EBE">
              <w:rPr>
                <w:rFonts w:eastAsia="Times New Roman" w:cstheme="minorHAnsi"/>
                <w:bCs/>
                <w:lang w:val="hr-HR"/>
              </w:rPr>
              <w:t>ostrojenjima</w:t>
            </w:r>
            <w:r w:rsidRPr="00E25EBE">
              <w:rPr>
                <w:rFonts w:eastAsia="Times New Roman" w:cstheme="minorHAnsi"/>
                <w:bCs/>
                <w:lang w:val="hr-HR"/>
              </w:rPr>
              <w:t xml:space="preserve"> i </w:t>
            </w:r>
            <w:r w:rsidR="00133712" w:rsidRPr="00E25EBE">
              <w:rPr>
                <w:rFonts w:eastAsia="Times New Roman" w:cstheme="minorHAnsi"/>
                <w:bCs/>
                <w:lang w:val="hr-HR"/>
              </w:rPr>
              <w:t>objektima.</w:t>
            </w:r>
          </w:p>
        </w:tc>
      </w:tr>
      <w:tr w:rsidR="007C580F" w:rsidRPr="00E25EBE" w:rsidTr="00877616">
        <w:trPr>
          <w:trHeight w:val="800"/>
        </w:trPr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2.2. Adresa na kojoj je lociran pogon i postrojenje, ili na kojoj će biti lociran</w:t>
            </w:r>
          </w:p>
        </w:tc>
        <w:tc>
          <w:tcPr>
            <w:tcW w:w="3259" w:type="pct"/>
          </w:tcPr>
          <w:p w:rsidR="007C580F" w:rsidRPr="00E25EBE" w:rsidRDefault="00967675" w:rsidP="0087761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bCs/>
                <w:w w:val="94"/>
              </w:rPr>
              <w:t>21. aprila 4, 75203 Bukinje,</w:t>
            </w:r>
            <w:r w:rsidR="00877616">
              <w:rPr>
                <w:rFonts w:eastAsia="Times New Roman" w:cstheme="minorHAnsi"/>
                <w:bCs/>
                <w:w w:val="94"/>
              </w:rPr>
              <w:t xml:space="preserve"> </w:t>
            </w:r>
            <w:r w:rsidRPr="00E25EBE">
              <w:rPr>
                <w:rFonts w:eastAsia="Times New Roman" w:cstheme="minorHAnsi"/>
                <w:bCs/>
                <w:w w:val="94"/>
              </w:rPr>
              <w:t>Tuzla,</w:t>
            </w:r>
            <w:r w:rsidR="00877616">
              <w:rPr>
                <w:rFonts w:eastAsia="Times New Roman" w:cstheme="minorHAnsi"/>
                <w:bCs/>
                <w:w w:val="94"/>
              </w:rPr>
              <w:t xml:space="preserve"> </w:t>
            </w:r>
            <w:r w:rsidRPr="00E25EBE">
              <w:rPr>
                <w:rFonts w:eastAsia="Times New Roman" w:cstheme="minorHAnsi"/>
                <w:bCs/>
                <w:w w:val="94"/>
              </w:rPr>
              <w:t>BiH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2.3. Koordinate lokacije prema državnom koordinatnom sistemu </w:t>
            </w:r>
          </w:p>
        </w:tc>
        <w:tc>
          <w:tcPr>
            <w:tcW w:w="3259" w:type="pct"/>
          </w:tcPr>
          <w:p w:rsidR="007C580F" w:rsidRPr="00E25EBE" w:rsidRDefault="00C26F6D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pl-PL"/>
              </w:rPr>
              <w:t>X 44.3117   Y 18.3624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2.4. Kategorija industrijskih aktivnosti koje su predmet zahtjeva u skladu sa Prilogom I. ili Prilogom II. ove uredbe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footnoteReference w:id="6"/>
            </w:r>
          </w:p>
        </w:tc>
        <w:tc>
          <w:tcPr>
            <w:tcW w:w="3259" w:type="pct"/>
          </w:tcPr>
          <w:p w:rsidR="002A1796" w:rsidRPr="00E25EBE" w:rsidRDefault="00046077" w:rsidP="0084015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Prilog I:</w:t>
            </w:r>
            <w:r w:rsidR="004D075B">
              <w:rPr>
                <w:rFonts w:cstheme="minorHAnsi"/>
                <w:noProof/>
                <w:lang w:val="bs-Latn-BA"/>
              </w:rPr>
              <w:t xml:space="preserve"> </w:t>
            </w:r>
            <w:r w:rsidR="002A1796" w:rsidRPr="00E25EBE">
              <w:rPr>
                <w:rFonts w:cstheme="minorHAnsi"/>
                <w:noProof/>
                <w:lang w:val="bs-Latn-BA"/>
              </w:rPr>
              <w:t>1.Energetika1.1. Sagorijevanje goriva u postrojenjima ukupne nazivne ulazne toplotne snage više od 100 MW</w:t>
            </w:r>
            <w:r w:rsidR="002A1796" w:rsidRPr="00E25EBE">
              <w:rPr>
                <w:rFonts w:cstheme="minorHAnsi"/>
                <w:noProof/>
                <w:vertAlign w:val="subscript"/>
                <w:lang w:val="bs-Latn-BA"/>
              </w:rPr>
              <w:t>th</w:t>
            </w:r>
            <w:r w:rsidR="002A1796" w:rsidRPr="00E25EBE">
              <w:rPr>
                <w:rFonts w:cstheme="minorHAnsi"/>
                <w:noProof/>
                <w:lang w:val="bs-Latn-BA"/>
              </w:rPr>
              <w:t>.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96FB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2.5. Projektovani kapacitet glavne jedinice</w:t>
            </w:r>
            <w:r w:rsidR="00796FBA" w:rsidRPr="00E25EBE">
              <w:rPr>
                <w:rFonts w:cstheme="minorHAnsi"/>
                <w:noProof/>
                <w:lang w:val="bs-Latn-BA"/>
              </w:rPr>
              <w:t xml:space="preserve"> / glavnih jedinica</w:t>
            </w:r>
          </w:p>
        </w:tc>
        <w:tc>
          <w:tcPr>
            <w:tcW w:w="3259" w:type="pct"/>
          </w:tcPr>
          <w:p w:rsidR="00446BBB" w:rsidRPr="00E25EBE" w:rsidRDefault="009C395D" w:rsidP="00446BB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Električna energija</w:t>
            </w:r>
            <w:r w:rsidR="00446BBB" w:rsidRPr="00E25EBE">
              <w:rPr>
                <w:rFonts w:cstheme="minorHAnsi"/>
                <w:noProof/>
                <w:lang w:val="bs-Latn-BA"/>
              </w:rPr>
              <w:t xml:space="preserve"> / Toplotna energija / Industrijska para:</w:t>
            </w:r>
          </w:p>
          <w:p w:rsidR="007C580F" w:rsidRPr="00E25EBE" w:rsidRDefault="002C6974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Blok 3 = 100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  <w:r w:rsidR="00064FE5" w:rsidRPr="00E25EBE">
              <w:rPr>
                <w:rFonts w:cstheme="minorHAnsi"/>
                <w:noProof/>
                <w:lang w:val="bs-Latn-BA"/>
              </w:rPr>
              <w:t>/</w:t>
            </w:r>
            <w:r w:rsidR="00446BBB" w:rsidRPr="00E25EBE">
              <w:rPr>
                <w:rFonts w:cstheme="minorHAnsi"/>
                <w:noProof/>
                <w:lang w:val="bs-Latn-BA"/>
              </w:rPr>
              <w:t>Blok 3 = 174 MW</w:t>
            </w:r>
            <w:r w:rsidR="00446BBB" w:rsidRPr="00E25EBE">
              <w:rPr>
                <w:rFonts w:cstheme="minorHAnsi"/>
                <w:noProof/>
                <w:vertAlign w:val="subscript"/>
                <w:lang w:val="bs-Latn-BA"/>
              </w:rPr>
              <w:t xml:space="preserve">t   </w:t>
            </w:r>
            <w:r w:rsidR="00064FE5" w:rsidRPr="00E25EBE">
              <w:rPr>
                <w:rFonts w:cstheme="minorHAnsi"/>
                <w:noProof/>
                <w:lang w:val="bs-Latn-BA"/>
              </w:rPr>
              <w:t>/</w:t>
            </w:r>
            <w:r w:rsidR="00446BBB" w:rsidRPr="00E25EBE">
              <w:rPr>
                <w:rFonts w:cstheme="minorHAnsi"/>
                <w:noProof/>
                <w:lang w:val="bs-Latn-BA"/>
              </w:rPr>
              <w:t>Blok 3 = 50 t/h</w:t>
            </w:r>
          </w:p>
          <w:p w:rsidR="00064FE5" w:rsidRPr="00E25EBE" w:rsidRDefault="002C6974" w:rsidP="00064FE5">
            <w:pPr>
              <w:rPr>
                <w:rFonts w:cstheme="minorHAnsi"/>
                <w:noProof/>
                <w:vertAlign w:val="sub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Blok 4 = 200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  <w:r w:rsidR="00064FE5" w:rsidRPr="00E25EBE">
              <w:rPr>
                <w:rFonts w:cstheme="minorHAnsi"/>
                <w:noProof/>
                <w:lang w:val="bs-Latn-BA"/>
              </w:rPr>
              <w:t xml:space="preserve"> /Blok 4 = 220 MW</w:t>
            </w:r>
            <w:r w:rsidR="00064FE5" w:rsidRPr="00E25EBE">
              <w:rPr>
                <w:rFonts w:cstheme="minorHAnsi"/>
                <w:noProof/>
                <w:vertAlign w:val="subscript"/>
                <w:lang w:val="bs-Latn-BA"/>
              </w:rPr>
              <w:t xml:space="preserve">t  </w:t>
            </w:r>
            <w:r w:rsidR="00064FE5" w:rsidRPr="00E25EBE">
              <w:rPr>
                <w:rFonts w:cstheme="minorHAnsi"/>
                <w:noProof/>
                <w:lang w:val="bs-Latn-BA"/>
              </w:rPr>
              <w:t>/Blok 4 = 50 t/h</w:t>
            </w:r>
          </w:p>
          <w:p w:rsidR="00064FE5" w:rsidRPr="00E25EBE" w:rsidRDefault="002C6974" w:rsidP="00064FE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Blok 5 = 200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  <w:r w:rsidR="00064FE5" w:rsidRPr="00E25EBE">
              <w:rPr>
                <w:rFonts w:cstheme="minorHAnsi"/>
                <w:noProof/>
                <w:lang w:val="bs-Latn-BA"/>
              </w:rPr>
              <w:t>//Blok 5 = 50 t/h</w:t>
            </w:r>
          </w:p>
          <w:p w:rsidR="00FB4E22" w:rsidRPr="00E25EBE" w:rsidRDefault="002C6974" w:rsidP="00064FE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Blok 6 = 215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  <w:r w:rsidR="00064FE5" w:rsidRPr="00E25EBE">
              <w:rPr>
                <w:rFonts w:cstheme="minorHAnsi"/>
                <w:noProof/>
                <w:lang w:val="bs-Latn-BA"/>
              </w:rPr>
              <w:t>//Blok 6 = 50 t/h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2.6. Kategorija industrijskih aktivnosti ostalih jedinica u skladu sa Prilogom I. Uredbe</w:t>
            </w:r>
          </w:p>
        </w:tc>
        <w:tc>
          <w:tcPr>
            <w:tcW w:w="3259" w:type="pct"/>
          </w:tcPr>
          <w:p w:rsidR="00F864DD" w:rsidRPr="00E25EBE" w:rsidRDefault="00F864DD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Prilog I :</w:t>
            </w:r>
          </w:p>
          <w:p w:rsidR="007C580F" w:rsidRPr="00E25EBE" w:rsidRDefault="00F864DD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5.4. odlagališta otpada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2.7. Projektovani kapacitet ostalih jedinica</w:t>
            </w:r>
          </w:p>
        </w:tc>
        <w:tc>
          <w:tcPr>
            <w:tcW w:w="3259" w:type="pct"/>
          </w:tcPr>
          <w:p w:rsidR="00FB4E22" w:rsidRPr="00E25EBE" w:rsidRDefault="002C1F12" w:rsidP="00FB4E2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c>
          <w:tcPr>
            <w:tcW w:w="17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2.8. Broj zaposlenih</w:t>
            </w:r>
          </w:p>
        </w:tc>
        <w:tc>
          <w:tcPr>
            <w:tcW w:w="3259" w:type="pct"/>
          </w:tcPr>
          <w:p w:rsidR="007C580F" w:rsidRPr="00E25EBE" w:rsidRDefault="00A50619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632</w:t>
            </w:r>
          </w:p>
        </w:tc>
      </w:tr>
    </w:tbl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b/>
          <w:noProof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sz w:val="22"/>
          <w:szCs w:val="22"/>
          <w:lang w:val="bs-Latn-BA"/>
        </w:rPr>
        <w:t xml:space="preserve">3. Dodatne informacije o pogonu/postrojenju 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sz w:val="22"/>
          <w:szCs w:val="22"/>
          <w:lang w:val="bs-Latn-BA"/>
        </w:rPr>
        <w:t>Popis svih dobijenih dozvola na dan podnošenja zahtjeva</w:t>
      </w:r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>: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814"/>
        <w:gridCol w:w="1775"/>
        <w:gridCol w:w="2015"/>
      </w:tblGrid>
      <w:tr w:rsidR="007C580F" w:rsidRPr="00E25EBE" w:rsidTr="00877616">
        <w:tc>
          <w:tcPr>
            <w:tcW w:w="125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dozvole</w:t>
            </w:r>
          </w:p>
        </w:tc>
        <w:tc>
          <w:tcPr>
            <w:tcW w:w="159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Referentni br.</w:t>
            </w:r>
          </w:p>
        </w:tc>
        <w:tc>
          <w:tcPr>
            <w:tcW w:w="100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 izdavanja</w:t>
            </w:r>
          </w:p>
        </w:tc>
        <w:tc>
          <w:tcPr>
            <w:tcW w:w="1144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Period važenja</w:t>
            </w:r>
          </w:p>
        </w:tc>
      </w:tr>
      <w:tr w:rsidR="007C580F" w:rsidRPr="00E25EBE" w:rsidTr="00877616">
        <w:trPr>
          <w:trHeight w:val="440"/>
        </w:trPr>
        <w:tc>
          <w:tcPr>
            <w:tcW w:w="1250" w:type="pct"/>
            <w:shd w:val="clear" w:color="auto" w:fill="auto"/>
          </w:tcPr>
          <w:p w:rsidR="007C580F" w:rsidRPr="00E25EBE" w:rsidRDefault="00133712" w:rsidP="0013371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Dozvola za rad –licenca za obavljanje elektroprivredne djelatnosti proizvodnje električne energije</w:t>
            </w:r>
            <w:r w:rsidR="00EF4BBC" w:rsidRPr="00E25EBE">
              <w:rPr>
                <w:rFonts w:cstheme="minorHAnsi"/>
                <w:noProof/>
                <w:lang w:val="bs-Latn-BA"/>
              </w:rPr>
              <w:t>.</w:t>
            </w:r>
          </w:p>
        </w:tc>
        <w:tc>
          <w:tcPr>
            <w:tcW w:w="1598" w:type="pct"/>
          </w:tcPr>
          <w:p w:rsidR="00021425" w:rsidRPr="00E25EBE" w:rsidRDefault="00133712" w:rsidP="00413A1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06-03-734-18/32/12</w:t>
            </w:r>
            <w:r w:rsidR="00413A15" w:rsidRPr="00E25EBE">
              <w:rPr>
                <w:rFonts w:cstheme="minorHAnsi"/>
                <w:noProof/>
                <w:lang w:val="bs-Latn-BA"/>
              </w:rPr>
              <w:t>.</w:t>
            </w:r>
            <w:r w:rsidR="00021425" w:rsidRPr="00E25EBE">
              <w:rPr>
                <w:rFonts w:cstheme="minorHAnsi"/>
                <w:noProof/>
                <w:lang w:val="bs-Latn-BA"/>
              </w:rPr>
              <w:t xml:space="preserve"> Regulatorna komisija za električnu energiju u FBiH-FERK</w:t>
            </w:r>
            <w:r w:rsidR="00EF4BBC" w:rsidRPr="00E25EBE">
              <w:rPr>
                <w:rFonts w:cstheme="minorHAnsi"/>
                <w:noProof/>
                <w:lang w:val="bs-Latn-BA"/>
              </w:rPr>
              <w:t>.</w:t>
            </w:r>
          </w:p>
        </w:tc>
        <w:tc>
          <w:tcPr>
            <w:tcW w:w="1008" w:type="pct"/>
          </w:tcPr>
          <w:p w:rsidR="007C580F" w:rsidRPr="00E25EBE" w:rsidRDefault="00133712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18.12.2021.</w:t>
            </w:r>
          </w:p>
          <w:p w:rsidR="00133712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1144" w:type="pct"/>
          </w:tcPr>
          <w:p w:rsidR="007C580F" w:rsidRPr="00E25EBE" w:rsidRDefault="00021425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01.01.2013-31.12.2022.</w:t>
            </w:r>
          </w:p>
        </w:tc>
      </w:tr>
      <w:tr w:rsidR="007C580F" w:rsidRPr="00E25EBE" w:rsidTr="00877616">
        <w:tc>
          <w:tcPr>
            <w:tcW w:w="1250" w:type="pct"/>
            <w:shd w:val="clear" w:color="auto" w:fill="auto"/>
          </w:tcPr>
          <w:p w:rsidR="007C580F" w:rsidRPr="00E25EBE" w:rsidRDefault="00133712" w:rsidP="00413A1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Obnovljena okolinska dozvola</w:t>
            </w:r>
            <w:r w:rsidR="00EF4BBC" w:rsidRPr="00E25EBE">
              <w:rPr>
                <w:rFonts w:cstheme="minorHAnsi"/>
                <w:noProof/>
                <w:lang w:val="bs-Latn-BA"/>
              </w:rPr>
              <w:t>.</w:t>
            </w:r>
          </w:p>
        </w:tc>
        <w:tc>
          <w:tcPr>
            <w:tcW w:w="1598" w:type="pct"/>
          </w:tcPr>
          <w:p w:rsidR="00EF4BBC" w:rsidRPr="00E25EBE" w:rsidRDefault="00EF4BBC" w:rsidP="00413A1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UPI 05/2-23-11-151/15SN</w:t>
            </w:r>
            <w:r w:rsidR="00413A15" w:rsidRPr="00E25EBE">
              <w:rPr>
                <w:rFonts w:cstheme="minorHAnsi"/>
                <w:noProof/>
                <w:lang w:val="bs-Latn-BA"/>
              </w:rPr>
              <w:t>.</w:t>
            </w:r>
            <w:r w:rsidRPr="00E25EBE">
              <w:rPr>
                <w:rFonts w:cstheme="minorHAnsi"/>
                <w:noProof/>
                <w:lang w:val="bs-Latn-BA"/>
              </w:rPr>
              <w:t xml:space="preserve">         Federalno ministarstvo okoliša i turizma.</w:t>
            </w:r>
          </w:p>
        </w:tc>
        <w:tc>
          <w:tcPr>
            <w:tcW w:w="1008" w:type="pct"/>
          </w:tcPr>
          <w:p w:rsidR="007C580F" w:rsidRPr="00E25EBE" w:rsidRDefault="00E77043" w:rsidP="00E77043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30</w:t>
            </w:r>
            <w:r w:rsidR="00EF4BBC" w:rsidRPr="00E25EBE">
              <w:rPr>
                <w:rFonts w:cstheme="minorHAnsi"/>
                <w:noProof/>
                <w:lang w:val="bs-Latn-BA"/>
              </w:rPr>
              <w:t>.0</w:t>
            </w:r>
            <w:r w:rsidRPr="00E25EBE">
              <w:rPr>
                <w:rFonts w:cstheme="minorHAnsi"/>
                <w:noProof/>
                <w:lang w:val="bs-Latn-BA"/>
              </w:rPr>
              <w:t>6</w:t>
            </w:r>
            <w:r w:rsidR="00EF4BBC" w:rsidRPr="00E25EBE">
              <w:rPr>
                <w:rFonts w:cstheme="minorHAnsi"/>
                <w:noProof/>
                <w:lang w:val="bs-Latn-BA"/>
              </w:rPr>
              <w:t>.2016.</w:t>
            </w:r>
          </w:p>
        </w:tc>
        <w:tc>
          <w:tcPr>
            <w:tcW w:w="1144" w:type="pct"/>
          </w:tcPr>
          <w:p w:rsidR="00EF4BBC" w:rsidRPr="00E25EBE" w:rsidRDefault="00EF4BBC" w:rsidP="00413A1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 godina</w:t>
            </w:r>
            <w:r w:rsidR="00E77043" w:rsidRPr="00E25EBE">
              <w:rPr>
                <w:rFonts w:cstheme="minorHAnsi"/>
                <w:noProof/>
                <w:lang w:val="bs-Latn-BA"/>
              </w:rPr>
              <w:t xml:space="preserve"> od dana </w:t>
            </w:r>
            <w:r w:rsidR="00413A15" w:rsidRPr="00E25EBE">
              <w:rPr>
                <w:rFonts w:cstheme="minorHAnsi"/>
                <w:noProof/>
                <w:lang w:val="bs-Latn-BA"/>
              </w:rPr>
              <w:t>uručenja Rješenja</w:t>
            </w:r>
            <w:r w:rsidR="00E77043" w:rsidRPr="00E25EBE">
              <w:rPr>
                <w:rFonts w:cstheme="minorHAnsi"/>
                <w:noProof/>
                <w:lang w:val="bs-Latn-BA"/>
              </w:rPr>
              <w:t xml:space="preserve">, </w:t>
            </w:r>
            <w:r w:rsidRPr="00E25EBE">
              <w:rPr>
                <w:rFonts w:cstheme="minorHAnsi"/>
                <w:noProof/>
                <w:lang w:val="bs-Latn-BA"/>
              </w:rPr>
              <w:t>do13.07.2021.</w:t>
            </w:r>
          </w:p>
        </w:tc>
      </w:tr>
      <w:tr w:rsidR="007C580F" w:rsidRPr="00E25EBE" w:rsidTr="00877616">
        <w:tc>
          <w:tcPr>
            <w:tcW w:w="1250" w:type="pct"/>
            <w:shd w:val="clear" w:color="auto" w:fill="auto"/>
          </w:tcPr>
          <w:p w:rsidR="007C580F" w:rsidRPr="00E25EBE" w:rsidRDefault="00413A15" w:rsidP="00AE1C1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Vodna dozvola</w:t>
            </w:r>
            <w:r w:rsidR="00BA3591" w:rsidRPr="00E25EBE">
              <w:rPr>
                <w:rFonts w:cstheme="minorHAnsi"/>
                <w:noProof/>
                <w:lang w:val="bs-Latn-BA"/>
              </w:rPr>
              <w:t xml:space="preserve"> za ispuštanje tehnoloških otpadnih voda.</w:t>
            </w:r>
          </w:p>
        </w:tc>
        <w:tc>
          <w:tcPr>
            <w:tcW w:w="1598" w:type="pct"/>
          </w:tcPr>
          <w:p w:rsidR="00413A15" w:rsidRPr="00E25EBE" w:rsidRDefault="00413A15" w:rsidP="00413A15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UP-I/25-3-40-432-04/17. Agencija za vodno područje rijeke Save</w:t>
            </w:r>
            <w:r w:rsidR="00BA3591" w:rsidRPr="00E25EBE">
              <w:rPr>
                <w:rFonts w:cstheme="minorHAnsi"/>
                <w:noProof/>
                <w:lang w:val="bs-Latn-BA"/>
              </w:rPr>
              <w:t>.</w:t>
            </w:r>
          </w:p>
        </w:tc>
        <w:tc>
          <w:tcPr>
            <w:tcW w:w="1008" w:type="pct"/>
          </w:tcPr>
          <w:p w:rsidR="007C580F" w:rsidRPr="00E25EBE" w:rsidRDefault="00413A15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06.09.2017.</w:t>
            </w:r>
          </w:p>
        </w:tc>
        <w:tc>
          <w:tcPr>
            <w:tcW w:w="1144" w:type="pct"/>
          </w:tcPr>
          <w:p w:rsidR="007C580F" w:rsidRPr="00E25EBE" w:rsidRDefault="00413A15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 godina.</w:t>
            </w:r>
          </w:p>
        </w:tc>
      </w:tr>
      <w:tr w:rsidR="007C580F" w:rsidRPr="00E25EBE" w:rsidTr="00877616">
        <w:tc>
          <w:tcPr>
            <w:tcW w:w="1250" w:type="pct"/>
            <w:shd w:val="clear" w:color="auto" w:fill="auto"/>
          </w:tcPr>
          <w:p w:rsidR="007C580F" w:rsidRPr="00E25EBE" w:rsidRDefault="00413A15" w:rsidP="00AE1C1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Vodna dozvola </w:t>
            </w:r>
            <w:r w:rsidR="00AE1C1B" w:rsidRPr="00E25EBE">
              <w:rPr>
                <w:rFonts w:cstheme="minorHAnsi"/>
                <w:noProof/>
                <w:lang w:val="bs-Latn-BA"/>
              </w:rPr>
              <w:t>za korištenje vode za piće i sanitarne potrebe i ispuštanje sanitarno fekalnih-otpadnih voda.</w:t>
            </w:r>
          </w:p>
        </w:tc>
        <w:tc>
          <w:tcPr>
            <w:tcW w:w="1598" w:type="pct"/>
          </w:tcPr>
          <w:p w:rsidR="00AE1C1B" w:rsidRPr="00E25EBE" w:rsidRDefault="00AE1C1B" w:rsidP="00DA1E70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04/1-13-25-21863/17. Ministartstvo poljoprivrede, šumarstva i vodoprivrede TK.</w:t>
            </w:r>
          </w:p>
        </w:tc>
        <w:tc>
          <w:tcPr>
            <w:tcW w:w="1008" w:type="pct"/>
          </w:tcPr>
          <w:p w:rsidR="007C580F" w:rsidRPr="00E25EBE" w:rsidRDefault="00AE1C1B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11.07.2017.</w:t>
            </w:r>
          </w:p>
        </w:tc>
        <w:tc>
          <w:tcPr>
            <w:tcW w:w="1144" w:type="pct"/>
          </w:tcPr>
          <w:p w:rsidR="007C580F" w:rsidRPr="00E25EBE" w:rsidRDefault="00AE1C1B" w:rsidP="005A528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 godina</w:t>
            </w:r>
            <w:r w:rsidR="005A528B" w:rsidRPr="00E25EBE">
              <w:rPr>
                <w:rFonts w:cstheme="minorHAnsi"/>
                <w:noProof/>
                <w:lang w:val="bs-Latn-BA"/>
              </w:rPr>
              <w:t xml:space="preserve"> do 11.07.2022.</w:t>
            </w:r>
          </w:p>
        </w:tc>
      </w:tr>
    </w:tbl>
    <w:p w:rsidR="007C580F" w:rsidRPr="00E25EBE" w:rsidRDefault="007C580F" w:rsidP="007C580F">
      <w:pPr>
        <w:pStyle w:val="BodyTextIndent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pStyle w:val="BodyTextIndent"/>
        <w:ind w:left="0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Uključiti sve važeće dozvole na dan podnošenja zahtjeva </w:t>
      </w:r>
      <w:bookmarkStart w:id="7" w:name="_Toc117779392"/>
      <w:bookmarkStart w:id="8" w:name="_Toc117829436"/>
      <w:bookmarkStart w:id="9" w:name="_Toc117906698"/>
      <w:bookmarkStart w:id="10" w:name="_Toc117907156"/>
      <w:bookmarkStart w:id="11" w:name="_Toc121038905"/>
      <w:bookmarkStart w:id="12" w:name="_Toc273789100"/>
      <w:r w:rsidRPr="00E25EBE">
        <w:rPr>
          <w:rFonts w:cstheme="minorHAnsi"/>
          <w:noProof/>
          <w:lang w:val="bs-Latn-BA"/>
        </w:rPr>
        <w:t>i dostaviti njihove kopije uz zahjev.</w:t>
      </w:r>
    </w:p>
    <w:p w:rsidR="007C580F" w:rsidRPr="00E25EBE" w:rsidRDefault="007C580F" w:rsidP="007C580F">
      <w:pPr>
        <w:pStyle w:val="BodyTextIndent"/>
        <w:spacing w:after="0" w:line="240" w:lineRule="auto"/>
        <w:ind w:left="0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Podaci o ovlaštenom licu/zakonskom zastupniku/opunomoćenik za kontakt u vezi sa dozvolom</w:t>
      </w:r>
      <w:bookmarkEnd w:id="7"/>
      <w:bookmarkEnd w:id="8"/>
      <w:bookmarkEnd w:id="9"/>
      <w:bookmarkEnd w:id="10"/>
      <w:bookmarkEnd w:id="11"/>
      <w:bookmarkEnd w:id="12"/>
    </w:p>
    <w:p w:rsidR="007C580F" w:rsidRPr="00E25EBE" w:rsidRDefault="007C580F" w:rsidP="007C580F">
      <w:pPr>
        <w:pStyle w:val="BodyTextIndent"/>
        <w:jc w:val="both"/>
        <w:rPr>
          <w:rFonts w:cstheme="minorHAnsi"/>
          <w:noProof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9"/>
        <w:gridCol w:w="5066"/>
      </w:tblGrid>
      <w:tr w:rsidR="007C580F" w:rsidRPr="00E25EBE" w:rsidTr="00877616"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Ime i prezime ovlaštenog lica</w:t>
            </w:r>
          </w:p>
        </w:tc>
        <w:tc>
          <w:tcPr>
            <w:tcW w:w="2877" w:type="pct"/>
          </w:tcPr>
          <w:p w:rsidR="007C580F" w:rsidRPr="00E25EBE" w:rsidRDefault="007E74E2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hAnsiTheme="minorHAnsi" w:cstheme="minorHAnsi"/>
                <w:noProof/>
                <w:sz w:val="22"/>
                <w:szCs w:val="22"/>
                <w:lang w:val="bs-Latn-BA"/>
              </w:rPr>
              <w:t>dr sc. Izet Džananović</w:t>
            </w:r>
          </w:p>
        </w:tc>
      </w:tr>
      <w:tr w:rsidR="007C580F" w:rsidRPr="00E25EBE" w:rsidTr="00877616">
        <w:trPr>
          <w:trHeight w:val="242"/>
        </w:trPr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Adresa ovlaštenog lica</w:t>
            </w:r>
          </w:p>
        </w:tc>
        <w:tc>
          <w:tcPr>
            <w:tcW w:w="2877" w:type="pct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7C580F" w:rsidRPr="00E25EBE" w:rsidTr="00877616"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Funkcija u privrednom subjektu</w:t>
            </w:r>
          </w:p>
        </w:tc>
        <w:tc>
          <w:tcPr>
            <w:tcW w:w="2877" w:type="pct"/>
          </w:tcPr>
          <w:p w:rsidR="007C580F" w:rsidRPr="00E25EBE" w:rsidRDefault="007E74E2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Direktor</w:t>
            </w:r>
          </w:p>
        </w:tc>
      </w:tr>
      <w:tr w:rsidR="007C580F" w:rsidRPr="00E25EBE" w:rsidTr="00877616"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Telefon</w:t>
            </w:r>
          </w:p>
        </w:tc>
        <w:tc>
          <w:tcPr>
            <w:tcW w:w="2877" w:type="pct"/>
          </w:tcPr>
          <w:p w:rsidR="007C580F" w:rsidRPr="00E25EBE" w:rsidRDefault="007E74E2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hAnsiTheme="minorHAnsi" w:cstheme="minorHAnsi"/>
                <w:sz w:val="22"/>
                <w:szCs w:val="22"/>
              </w:rPr>
              <w:t>387 35 30 50 02</w:t>
            </w:r>
          </w:p>
        </w:tc>
      </w:tr>
      <w:tr w:rsidR="007C580F" w:rsidRPr="00E25EBE" w:rsidTr="00877616"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Faks</w:t>
            </w:r>
          </w:p>
        </w:tc>
        <w:tc>
          <w:tcPr>
            <w:tcW w:w="2877" w:type="pct"/>
          </w:tcPr>
          <w:p w:rsidR="007C580F" w:rsidRPr="00E25EBE" w:rsidRDefault="007E74E2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hAnsiTheme="minorHAnsi" w:cstheme="minorHAnsi"/>
                <w:sz w:val="22"/>
                <w:szCs w:val="22"/>
              </w:rPr>
              <w:t>387 35 30 50 06</w:t>
            </w:r>
          </w:p>
        </w:tc>
      </w:tr>
      <w:tr w:rsidR="007C580F" w:rsidRPr="00E25EBE" w:rsidTr="00877616">
        <w:tc>
          <w:tcPr>
            <w:tcW w:w="21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E-mail</w:t>
            </w:r>
          </w:p>
        </w:tc>
        <w:tc>
          <w:tcPr>
            <w:tcW w:w="2877" w:type="pct"/>
          </w:tcPr>
          <w:p w:rsidR="007C580F" w:rsidRPr="00E25EBE" w:rsidRDefault="007E74E2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hAnsiTheme="minorHAnsi" w:cstheme="minorHAnsi"/>
                <w:noProof/>
                <w:sz w:val="22"/>
                <w:szCs w:val="22"/>
                <w:lang w:val="bs-Latn-BA"/>
              </w:rPr>
              <w:t>izet.dzananovic@epbih.ba</w:t>
            </w: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bookmarkStart w:id="13" w:name="_Toc273789096"/>
      <w:bookmarkStart w:id="14" w:name="_Toc71686733"/>
      <w:bookmarkStart w:id="15" w:name="_Toc117779393"/>
      <w:bookmarkStart w:id="16" w:name="_Toc117829437"/>
      <w:bookmarkStart w:id="17" w:name="_Toc117906699"/>
      <w:bookmarkStart w:id="18" w:name="_Toc117907157"/>
    </w:p>
    <w:p w:rsidR="007C580F" w:rsidRPr="00E25EBE" w:rsidRDefault="007C580F" w:rsidP="007C580F">
      <w:pPr>
        <w:pStyle w:val="BodyTextIndent"/>
        <w:spacing w:after="0" w:line="240" w:lineRule="auto"/>
        <w:ind w:left="0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Vlasništvo nad zemljišt</w:t>
      </w:r>
      <w:bookmarkEnd w:id="13"/>
      <w:r w:rsidRPr="00E25EBE">
        <w:rPr>
          <w:rFonts w:cstheme="minorHAnsi"/>
          <w:b/>
          <w:noProof/>
          <w:lang w:val="bs-Latn-BA"/>
        </w:rPr>
        <w:t>em</w:t>
      </w:r>
    </w:p>
    <w:p w:rsidR="007C580F" w:rsidRPr="00E25EBE" w:rsidRDefault="007C580F" w:rsidP="007C580F">
      <w:pPr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Ime i adresa vlasnika zemljišta na kojem se odvijaju (će se odvijati) aktivnosti (ukoliko se razlikuje od imenovanog podnosioca zahtjeva).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3"/>
        <w:gridCol w:w="4522"/>
      </w:tblGrid>
      <w:tr w:rsidR="007C580F" w:rsidRPr="00E25EBE" w:rsidTr="00877616">
        <w:trPr>
          <w:trHeight w:val="548"/>
        </w:trPr>
        <w:tc>
          <w:tcPr>
            <w:tcW w:w="243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Ime i prezime vlasnika nad zemljištem, broj zemljišno-knjižnog izvadka i katastarska oznaka nekretnine</w:t>
            </w:r>
          </w:p>
        </w:tc>
        <w:tc>
          <w:tcPr>
            <w:tcW w:w="2568" w:type="pct"/>
          </w:tcPr>
          <w:p w:rsidR="00DA1E70" w:rsidRPr="00E25EBE" w:rsidRDefault="00446BBB" w:rsidP="0087761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JP EP BiH </w:t>
            </w:r>
            <w:r w:rsidR="00DA1E70" w:rsidRPr="00E25EBE">
              <w:rPr>
                <w:rFonts w:cstheme="minorHAnsi"/>
                <w:noProof/>
                <w:lang w:val="bs-Latn-BA"/>
              </w:rPr>
              <w:t>d.d. Sarajevo Podružnica Termoelektrana ,,Tuzla</w:t>
            </w:r>
            <w:r w:rsidR="00877616">
              <w:rPr>
                <w:rFonts w:cstheme="minorHAnsi"/>
                <w:noProof/>
                <w:lang w:val="bs-Latn-BA"/>
              </w:rPr>
              <w:t>“</w:t>
            </w:r>
            <w:r w:rsidR="00DA1E70" w:rsidRPr="00E25EBE">
              <w:rPr>
                <w:rFonts w:cstheme="minorHAnsi"/>
                <w:noProof/>
                <w:lang w:val="bs-Latn-BA"/>
              </w:rPr>
              <w:t xml:space="preserve"> Tuzla</w:t>
            </w:r>
          </w:p>
        </w:tc>
      </w:tr>
      <w:tr w:rsidR="007C580F" w:rsidRPr="00E25EBE" w:rsidTr="00877616">
        <w:trPr>
          <w:trHeight w:val="368"/>
        </w:trPr>
        <w:tc>
          <w:tcPr>
            <w:tcW w:w="243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Adresa vlasnika</w:t>
            </w:r>
          </w:p>
        </w:tc>
        <w:tc>
          <w:tcPr>
            <w:tcW w:w="2568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bCs/>
                <w:w w:val="94"/>
              </w:rPr>
              <w:t>21. aprila 4, 75203 Bukinje,</w:t>
            </w:r>
            <w:r>
              <w:rPr>
                <w:rFonts w:eastAsia="Times New Roman" w:cstheme="minorHAnsi"/>
                <w:bCs/>
                <w:w w:val="94"/>
              </w:rPr>
              <w:t xml:space="preserve"> </w:t>
            </w:r>
            <w:r w:rsidRPr="00E25EBE">
              <w:rPr>
                <w:rFonts w:eastAsia="Times New Roman" w:cstheme="minorHAnsi"/>
                <w:bCs/>
                <w:w w:val="94"/>
              </w:rPr>
              <w:t>Tuzla,</w:t>
            </w:r>
            <w:r>
              <w:rPr>
                <w:rFonts w:eastAsia="Times New Roman" w:cstheme="minorHAnsi"/>
                <w:bCs/>
                <w:w w:val="94"/>
              </w:rPr>
              <w:t xml:space="preserve"> </w:t>
            </w:r>
            <w:r w:rsidRPr="00E25EBE">
              <w:rPr>
                <w:rFonts w:eastAsia="Times New Roman" w:cstheme="minorHAnsi"/>
                <w:bCs/>
                <w:w w:val="94"/>
              </w:rPr>
              <w:t>BiH</w:t>
            </w:r>
          </w:p>
        </w:tc>
      </w:tr>
    </w:tbl>
    <w:p w:rsidR="007C580F" w:rsidRPr="00E25EBE" w:rsidRDefault="007C580F" w:rsidP="007C580F">
      <w:pPr>
        <w:pStyle w:val="BodyTextIndent"/>
        <w:spacing w:after="0" w:line="240" w:lineRule="auto"/>
        <w:ind w:left="0"/>
        <w:jc w:val="both"/>
        <w:rPr>
          <w:rFonts w:cstheme="minorHAnsi"/>
          <w:b/>
          <w:noProof/>
          <w:lang w:val="bs-Latn-BA"/>
        </w:rPr>
      </w:pPr>
      <w:bookmarkStart w:id="19" w:name="_Toc273789097"/>
    </w:p>
    <w:p w:rsidR="00877616" w:rsidRDefault="00877616" w:rsidP="007C580F">
      <w:pPr>
        <w:pStyle w:val="BodyTextIndent"/>
        <w:spacing w:after="0" w:line="240" w:lineRule="auto"/>
        <w:ind w:left="0"/>
        <w:jc w:val="both"/>
        <w:rPr>
          <w:rFonts w:cstheme="minorHAnsi"/>
          <w:b/>
          <w:noProof/>
          <w:lang w:val="bs-Latn-BA"/>
        </w:rPr>
        <w:sectPr w:rsidR="00877616" w:rsidSect="00877616">
          <w:headerReference w:type="default" r:id="rId7"/>
          <w:footerReference w:type="default" r:id="rId8"/>
          <w:pgSz w:w="11907" w:h="16834" w:code="9"/>
          <w:pgMar w:top="1525" w:right="1107" w:bottom="1170" w:left="1985" w:header="720" w:footer="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pStyle w:val="BodyTextIndent"/>
        <w:spacing w:after="0" w:line="240" w:lineRule="auto"/>
        <w:ind w:left="0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Vlasništvo nad objektima</w:t>
      </w:r>
      <w:bookmarkEnd w:id="19"/>
    </w:p>
    <w:p w:rsidR="007C580F" w:rsidRPr="00E25EBE" w:rsidRDefault="007C580F" w:rsidP="007C580F">
      <w:pPr>
        <w:pStyle w:val="BodyTextIndent"/>
        <w:spacing w:after="0" w:line="240" w:lineRule="auto"/>
        <w:ind w:left="0"/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Ime i adresa vlasnika/pravnog lica pogona i postrojenja u kojima se odvija aktivnost, kao i podaci o ugovoru o najmu objekta ukoliko podnosilac zahtjeva nije vlasnik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4482"/>
      </w:tblGrid>
      <w:tr w:rsidR="007C580F" w:rsidRPr="00E25EBE" w:rsidTr="00877616">
        <w:trPr>
          <w:trHeight w:val="620"/>
        </w:trPr>
        <w:tc>
          <w:tcPr>
            <w:tcW w:w="2455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Ime i prezime vlasnika/pravnog lica nad objektima:</w:t>
            </w:r>
          </w:p>
        </w:tc>
        <w:tc>
          <w:tcPr>
            <w:tcW w:w="2545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350"/>
        </w:trPr>
        <w:tc>
          <w:tcPr>
            <w:tcW w:w="2455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Adresa vlasnika:</w:t>
            </w:r>
          </w:p>
        </w:tc>
        <w:tc>
          <w:tcPr>
            <w:tcW w:w="2545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530"/>
        </w:trPr>
        <w:tc>
          <w:tcPr>
            <w:tcW w:w="2455" w:type="pct"/>
            <w:shd w:val="clear" w:color="auto" w:fill="D9E2F3" w:themeFill="accent5" w:themeFillTint="33"/>
          </w:tcPr>
          <w:p w:rsidR="007C580F" w:rsidRPr="00E25EBE" w:rsidRDefault="007C580F" w:rsidP="00EA74DD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o ugovoru</w:t>
            </w:r>
            <w:r w:rsidR="008748D4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(Broj, period važenja):</w:t>
            </w:r>
          </w:p>
        </w:tc>
        <w:tc>
          <w:tcPr>
            <w:tcW w:w="2545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</w:tbl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20" w:name="_Toc273789101"/>
      <w:bookmarkStart w:id="21" w:name="_Toc283127297"/>
      <w:bookmarkEnd w:id="14"/>
      <w:bookmarkEnd w:id="15"/>
      <w:bookmarkEnd w:id="16"/>
      <w:bookmarkEnd w:id="17"/>
      <w:bookmarkEnd w:id="18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Podaci u vezi izmjene okolinske dozvole</w:t>
      </w:r>
      <w:bookmarkEnd w:id="20"/>
      <w:bookmarkEnd w:id="21"/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Operater/podnosilac popunjava tabelu dole </w:t>
      </w:r>
      <w:r w:rsidRPr="00E25EBE">
        <w:rPr>
          <w:rFonts w:cstheme="minorHAnsi"/>
          <w:b/>
          <w:noProof/>
          <w:lang w:val="bs-Latn-BA"/>
        </w:rPr>
        <w:t>samo u slučaju zahtjeva</w:t>
      </w:r>
      <w:r w:rsidR="00877616">
        <w:rPr>
          <w:rFonts w:cstheme="minorHAnsi"/>
          <w:b/>
          <w:noProof/>
          <w:lang w:val="bs-Latn-BA"/>
        </w:rPr>
        <w:t xml:space="preserve"> </w:t>
      </w:r>
      <w:r w:rsidRPr="00E25EBE">
        <w:rPr>
          <w:rFonts w:cstheme="minorHAnsi"/>
          <w:b/>
          <w:noProof/>
          <w:lang w:val="bs-Latn-BA"/>
        </w:rPr>
        <w:t xml:space="preserve">za izmjenu okolinske dozvole.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3459"/>
      </w:tblGrid>
      <w:tr w:rsidR="007C580F" w:rsidRPr="00E25EBE" w:rsidTr="00877616">
        <w:trPr>
          <w:trHeight w:val="530"/>
        </w:trPr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Naziv pogona (prema važećoj okolinskoj dozvoli) 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podnošenja zahtjeva za okolinsku dozvolu 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izdavanja okolinske dozvole i broj iz registra izdatih okolinskih dozvola 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548"/>
        </w:trPr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Adresa na kojoj je lociran pogon i postrojenje  ili neki od njegovih relevantnih dijelova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70"/>
        </w:trPr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pogona i postrojenja (kanton, opština, katastarski broj)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rPr>
          <w:trHeight w:val="70"/>
        </w:trPr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Razlog zbog kojeg  se zahtijeva  izmjena  okolinske dozvole </w:t>
            </w:r>
          </w:p>
        </w:tc>
        <w:tc>
          <w:tcPr>
            <w:tcW w:w="1964" w:type="pct"/>
          </w:tcPr>
          <w:p w:rsidR="007C580F" w:rsidRPr="00E25EBE" w:rsidRDefault="00877616" w:rsidP="00877616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c>
          <w:tcPr>
            <w:tcW w:w="303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 predloženih izmjena integralne okolinske dozvole</w:t>
            </w:r>
          </w:p>
        </w:tc>
        <w:tc>
          <w:tcPr>
            <w:tcW w:w="1964" w:type="pct"/>
          </w:tcPr>
          <w:p w:rsidR="007C580F" w:rsidRPr="00E25EBE" w:rsidRDefault="00877616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-</w:t>
            </w: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E35108" w:rsidRPr="00E25EBE" w:rsidRDefault="00E35108" w:rsidP="007C580F">
      <w:pPr>
        <w:rPr>
          <w:rFonts w:cstheme="minorHAnsi"/>
          <w:b/>
          <w:noProof/>
          <w:lang w:val="bs-Latn-BA"/>
        </w:rPr>
      </w:pPr>
    </w:p>
    <w:p w:rsidR="00E35108" w:rsidRPr="00E25EBE" w:rsidRDefault="00E35108" w:rsidP="007C580F">
      <w:pPr>
        <w:rPr>
          <w:rFonts w:cstheme="minorHAnsi"/>
          <w:b/>
          <w:noProof/>
          <w:lang w:val="bs-Latn-BA"/>
        </w:rPr>
      </w:pPr>
    </w:p>
    <w:p w:rsidR="00E35108" w:rsidRPr="00E25EBE" w:rsidRDefault="00E35108" w:rsidP="007C580F">
      <w:pPr>
        <w:rPr>
          <w:rFonts w:cstheme="minorHAnsi"/>
          <w:b/>
          <w:noProof/>
          <w:lang w:val="bs-Latn-BA"/>
        </w:rPr>
      </w:pPr>
    </w:p>
    <w:p w:rsidR="00E35108" w:rsidRPr="00E25EBE" w:rsidRDefault="00E35108" w:rsidP="007C580F">
      <w:pPr>
        <w:rPr>
          <w:rFonts w:cstheme="minorHAnsi"/>
          <w:b/>
          <w:noProof/>
          <w:lang w:val="bs-Latn-BA"/>
        </w:rPr>
      </w:pPr>
    </w:p>
    <w:p w:rsidR="00E35108" w:rsidRPr="00E25EBE" w:rsidRDefault="00E35108" w:rsidP="007C580F">
      <w:pPr>
        <w:rPr>
          <w:rFonts w:cstheme="minorHAnsi"/>
          <w:b/>
          <w:noProof/>
          <w:lang w:val="bs-Latn-BA"/>
        </w:rPr>
      </w:pPr>
    </w:p>
    <w:p w:rsidR="00877616" w:rsidRDefault="00877616" w:rsidP="007C580F">
      <w:pPr>
        <w:rPr>
          <w:rFonts w:cstheme="minorHAnsi"/>
          <w:b/>
          <w:noProof/>
          <w:lang w:val="bs-Latn-BA"/>
        </w:rPr>
        <w:sectPr w:rsidR="00877616" w:rsidSect="00877616">
          <w:pgSz w:w="11907" w:h="16834" w:code="9"/>
          <w:pgMar w:top="1525" w:right="1107" w:bottom="1170" w:left="1985" w:header="720" w:footer="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 xml:space="preserve">B. SISTEM CERTIFICIRANJA POGONA/POSTROJENJA VEZANI ZA OKOLIŠ I/ILI ZAHTJEVE KVALITETA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516"/>
        <w:gridCol w:w="1855"/>
      </w:tblGrid>
      <w:tr w:rsidR="007C580F" w:rsidRPr="00E25EBE" w:rsidTr="00877616">
        <w:tc>
          <w:tcPr>
            <w:tcW w:w="1473" w:type="pct"/>
            <w:shd w:val="clear" w:color="auto" w:fill="D9E2F3" w:themeFill="accent5" w:themeFillTint="33"/>
          </w:tcPr>
          <w:p w:rsidR="007C580F" w:rsidRPr="00E25EBE" w:rsidRDefault="007C580F" w:rsidP="001404B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Implementiran i certificiran/verificiran sistem upravljanja okolišem u skladu sa standardom </w:t>
            </w:r>
            <w:r w:rsidR="001404B2" w:rsidRPr="00E25EBE">
              <w:rPr>
                <w:rFonts w:cstheme="minorHAnsi"/>
                <w:noProof/>
                <w:lang w:val="bs-Latn-BA"/>
              </w:rPr>
              <w:t>ISO 140001.</w:t>
            </w:r>
          </w:p>
          <w:p w:rsidR="001404B2" w:rsidRPr="00E25EBE" w:rsidRDefault="001404B2" w:rsidP="001404B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Implementiran i certificiran/verificiran sistem upravljanja kvalitetom u skladu sa standardom ISO 9001.</w:t>
            </w:r>
          </w:p>
        </w:tc>
        <w:tc>
          <w:tcPr>
            <w:tcW w:w="2500" w:type="pct"/>
          </w:tcPr>
          <w:p w:rsidR="001404B2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 </w:t>
            </w:r>
          </w:p>
          <w:p w:rsidR="007C580F" w:rsidRPr="00E25EBE" w:rsidRDefault="001404B2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ISO 140001.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1404B2" w:rsidRPr="00E25EBE" w:rsidRDefault="001404B2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1404B2" w:rsidRPr="00E25EBE" w:rsidRDefault="001404B2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ISO 9001.</w:t>
            </w:r>
          </w:p>
        </w:tc>
        <w:tc>
          <w:tcPr>
            <w:tcW w:w="1027" w:type="pct"/>
          </w:tcPr>
          <w:p w:rsidR="007C580F" w:rsidRPr="00E25EBE" w:rsidRDefault="001404B2" w:rsidP="001404B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Kopija certifikata u prilogu</w:t>
            </w:r>
            <w:r w:rsidR="004D075B">
              <w:rPr>
                <w:rFonts w:cstheme="minorHAnsi"/>
                <w:noProof/>
                <w:lang w:val="bs-Latn-BA"/>
              </w:rPr>
              <w:t xml:space="preserve"> 11</w:t>
            </w:r>
            <w:r w:rsidRPr="00E25EBE">
              <w:rPr>
                <w:rFonts w:cstheme="minorHAnsi"/>
                <w:noProof/>
                <w:lang w:val="bs-Latn-BA"/>
              </w:rPr>
              <w:t>.</w:t>
            </w:r>
          </w:p>
          <w:p w:rsidR="001404B2" w:rsidRPr="00E25EBE" w:rsidRDefault="001404B2" w:rsidP="001404B2">
            <w:pPr>
              <w:rPr>
                <w:rFonts w:cstheme="minorHAnsi"/>
                <w:noProof/>
                <w:lang w:val="bs-Latn-BA"/>
              </w:rPr>
            </w:pPr>
          </w:p>
          <w:p w:rsidR="00877616" w:rsidRDefault="00877616" w:rsidP="001404B2">
            <w:pPr>
              <w:rPr>
                <w:rFonts w:cstheme="minorHAnsi"/>
                <w:noProof/>
                <w:lang w:val="bs-Latn-BA"/>
              </w:rPr>
            </w:pPr>
          </w:p>
          <w:p w:rsidR="001404B2" w:rsidRPr="00E25EBE" w:rsidRDefault="001404B2" w:rsidP="001404B2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Kopija certifikata u prilogu</w:t>
            </w:r>
            <w:r w:rsidR="004D075B">
              <w:rPr>
                <w:rFonts w:cstheme="minorHAnsi"/>
                <w:noProof/>
                <w:lang w:val="bs-Latn-BA"/>
              </w:rPr>
              <w:t xml:space="preserve"> 11</w:t>
            </w:r>
            <w:r w:rsidRPr="00E25EBE">
              <w:rPr>
                <w:rFonts w:cstheme="minorHAnsi"/>
                <w:noProof/>
                <w:lang w:val="bs-Latn-BA"/>
              </w:rPr>
              <w:t>.</w:t>
            </w:r>
          </w:p>
        </w:tc>
      </w:tr>
      <w:tr w:rsidR="007C580F" w:rsidRPr="00E25EBE" w:rsidTr="00877616">
        <w:tc>
          <w:tcPr>
            <w:tcW w:w="147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Implementiran sistem upravljanja okolišem u skladu sa standardom (navesti standard) bez certifikacije/verifikacije</w:t>
            </w:r>
          </w:p>
        </w:tc>
        <w:tc>
          <w:tcPr>
            <w:tcW w:w="2500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NE</w:t>
            </w:r>
          </w:p>
        </w:tc>
        <w:tc>
          <w:tcPr>
            <w:tcW w:w="1027" w:type="pct"/>
          </w:tcPr>
          <w:p w:rsidR="007C580F" w:rsidRPr="00E25EBE" w:rsidRDefault="003D5249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C580F" w:rsidRPr="00E25EBE" w:rsidTr="00877616">
        <w:tc>
          <w:tcPr>
            <w:tcW w:w="147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Popis odgovarajućih internih dokumenata vezanih uz zaštitu okoliša</w:t>
            </w:r>
          </w:p>
        </w:tc>
        <w:tc>
          <w:tcPr>
            <w:tcW w:w="2500" w:type="pct"/>
          </w:tcPr>
          <w:p w:rsidR="006F6551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  <w:r w:rsidR="006F6551" w:rsidRPr="00E25EBE">
              <w:rPr>
                <w:rFonts w:cstheme="minorHAnsi"/>
                <w:noProof/>
                <w:lang w:val="bs-Latn-BA"/>
              </w:rPr>
              <w:t xml:space="preserve">, procedure </w:t>
            </w:r>
            <w:r w:rsidR="003D5249" w:rsidRPr="00E25EBE">
              <w:rPr>
                <w:rFonts w:cstheme="minorHAnsi"/>
                <w:noProof/>
                <w:lang w:val="bs-Latn-BA"/>
              </w:rPr>
              <w:t xml:space="preserve">tuzla </w:t>
            </w:r>
            <w:r w:rsidR="006F6551" w:rsidRPr="00E25EBE">
              <w:rPr>
                <w:rFonts w:cstheme="minorHAnsi"/>
                <w:noProof/>
                <w:lang w:val="bs-Latn-BA"/>
              </w:rPr>
              <w:t xml:space="preserve">(PT) i upute </w:t>
            </w:r>
            <w:r w:rsidR="003D5249" w:rsidRPr="00E25EBE">
              <w:rPr>
                <w:rFonts w:cstheme="minorHAnsi"/>
                <w:noProof/>
                <w:lang w:val="bs-Latn-BA"/>
              </w:rPr>
              <w:t xml:space="preserve">tuzla </w:t>
            </w:r>
            <w:r w:rsidR="006F6551" w:rsidRPr="00E25EBE">
              <w:rPr>
                <w:rFonts w:cstheme="minorHAnsi"/>
                <w:noProof/>
                <w:lang w:val="bs-Latn-BA"/>
              </w:rPr>
              <w:t>(UT), po zahtjevima ISO 14001.</w:t>
            </w:r>
            <w:r w:rsidR="003D5249" w:rsidRPr="00E25EBE">
              <w:rPr>
                <w:rFonts w:cstheme="minorHAnsi"/>
                <w:noProof/>
                <w:lang w:val="bs-Latn-BA"/>
              </w:rPr>
              <w:t xml:space="preserve">                   Popis dokumenata iz zaštite okoliša:</w:t>
            </w:r>
          </w:p>
          <w:p w:rsidR="007C580F" w:rsidRPr="00E25EBE" w:rsidRDefault="006F6551" w:rsidP="003F403F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-PT 61-01:Upravljanje rizicima,-PT 61-02:Identificiranje  i određivanje značaja okolinskih aspekata,-PT 61-03:Identifikacija i primjena zakonskih i drugih zahtjeva</w:t>
            </w:r>
            <w:r w:rsidR="003D5249" w:rsidRPr="00E25EBE">
              <w:rPr>
                <w:rFonts w:cstheme="minorHAnsi"/>
                <w:noProof/>
                <w:lang w:val="bs-Latn-BA"/>
              </w:rPr>
              <w:t>,                                      -PT 61-04:Upravljanje rabljenim uljima i zauljenim otpadom,</w:t>
            </w:r>
            <w:r w:rsidR="00A55482" w:rsidRPr="00E25EBE">
              <w:rPr>
                <w:rFonts w:cstheme="minorHAnsi"/>
                <w:noProof/>
                <w:lang w:val="bs-Latn-BA"/>
              </w:rPr>
              <w:t xml:space="preserve">                                            -UT 61/04-01</w:t>
            </w:r>
            <w:r w:rsidR="00EF2E66" w:rsidRPr="00E25EBE">
              <w:rPr>
                <w:rFonts w:cstheme="minorHAnsi"/>
                <w:noProof/>
                <w:lang w:val="bs-Latn-BA"/>
              </w:rPr>
              <w:t>:</w:t>
            </w:r>
            <w:r w:rsidR="00A55482" w:rsidRPr="00E25EBE">
              <w:rPr>
                <w:rFonts w:cstheme="minorHAnsi"/>
                <w:noProof/>
                <w:lang w:val="bs-Latn-BA"/>
              </w:rPr>
              <w:t>Uputstvo za prikupljanje i skladištenje rabljenih ulja i zauljenog otpada,                                                                   -UT 61/04-02</w:t>
            </w:r>
            <w:r w:rsidR="00EF2E66" w:rsidRPr="00E25EBE">
              <w:rPr>
                <w:rFonts w:cstheme="minorHAnsi"/>
                <w:noProof/>
                <w:lang w:val="bs-Latn-BA"/>
              </w:rPr>
              <w:t>:</w:t>
            </w:r>
            <w:r w:rsidR="00A55482" w:rsidRPr="00E25EBE">
              <w:rPr>
                <w:rFonts w:cstheme="minorHAnsi"/>
                <w:noProof/>
                <w:lang w:val="bs-Latn-BA"/>
              </w:rPr>
              <w:t>Uputstvo za prikupljanje i skladištenje otpada,</w:t>
            </w:r>
            <w:r w:rsidR="00EF2E66" w:rsidRPr="00E25EBE">
              <w:rPr>
                <w:rFonts w:cstheme="minorHAnsi"/>
                <w:noProof/>
                <w:lang w:val="bs-Latn-BA"/>
              </w:rPr>
              <w:t xml:space="preserve">                                             -PT 74/01:Okolinsko komuniciranje,                          -PT 74/04:Inspekcijski nadzor,                                             -PT 82/01:Pripravnost i reagovanje u slučaju opasnosti,</w:t>
            </w:r>
            <w:r w:rsidR="00790152" w:rsidRPr="00E25EBE">
              <w:rPr>
                <w:rFonts w:cstheme="minorHAnsi"/>
                <w:noProof/>
                <w:lang w:val="bs-Latn-BA"/>
              </w:rPr>
              <w:t xml:space="preserve">-PT 84/09:Nadzor izvođenja radova,           -PT 85/20:Priprema i realizacija održavanja,                                                                  -PT 91/01 Monitoring i mjerenje emisija,        </w:t>
            </w:r>
            <w:r w:rsidR="003F403F" w:rsidRPr="00E25EBE">
              <w:rPr>
                <w:rFonts w:cstheme="minorHAnsi"/>
                <w:noProof/>
                <w:lang w:val="bs-Latn-BA"/>
              </w:rPr>
              <w:t xml:space="preserve">             -</w:t>
            </w:r>
            <w:r w:rsidR="00790152" w:rsidRPr="00E25EBE">
              <w:rPr>
                <w:rFonts w:cstheme="minorHAnsi"/>
                <w:noProof/>
                <w:lang w:val="bs-Latn-BA"/>
              </w:rPr>
              <w:t>PT 45/01:Monitoring zbrinjavanja šljake, pepela i mulja,                                                  -PT 92/01:Interni audit,                                                     -PT 100/01:Upravljanje neusklađenostima,    -PT 100/02:Reagovanje u slučaju havarijskih stanja,                                                        -PT 100/03: Korektivne i preventivne akcije,</w:t>
            </w:r>
          </w:p>
        </w:tc>
        <w:tc>
          <w:tcPr>
            <w:tcW w:w="1027" w:type="pct"/>
          </w:tcPr>
          <w:p w:rsidR="007C580F" w:rsidRPr="00E25EBE" w:rsidRDefault="003D5249" w:rsidP="003D524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Nekontrolirane kopije dokumenata u prilogu</w:t>
            </w:r>
            <w:r w:rsidR="004D075B">
              <w:rPr>
                <w:rFonts w:cstheme="minorHAnsi"/>
                <w:noProof/>
                <w:lang w:val="bs-Latn-BA"/>
              </w:rPr>
              <w:t xml:space="preserve"> 12</w:t>
            </w:r>
            <w:r w:rsidRPr="00E25EBE">
              <w:rPr>
                <w:rFonts w:cstheme="minorHAnsi"/>
                <w:noProof/>
                <w:lang w:val="bs-Latn-BA"/>
              </w:rPr>
              <w:t>.</w:t>
            </w:r>
          </w:p>
        </w:tc>
      </w:tr>
    </w:tbl>
    <w:p w:rsidR="00F50D25" w:rsidRDefault="00F50D25" w:rsidP="007C580F">
      <w:pPr>
        <w:jc w:val="both"/>
        <w:rPr>
          <w:rFonts w:cstheme="minorHAnsi"/>
          <w:b/>
          <w:noProof/>
          <w:lang w:val="bs-Latn-BA"/>
        </w:rPr>
        <w:sectPr w:rsidR="00F50D25" w:rsidSect="00877616">
          <w:pgSz w:w="11907" w:h="16834" w:code="9"/>
          <w:pgMar w:top="1525" w:right="1107" w:bottom="1170" w:left="1985" w:header="720" w:footer="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C. OPIS STANJA LOKACIJE POGONA I POSTROJENJA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1. Osnovni podaci o lokaciji</w:t>
      </w:r>
      <w:r w:rsidRPr="00E25EBE">
        <w:rPr>
          <w:rStyle w:val="FootnoteReference"/>
          <w:rFonts w:cstheme="minorHAnsi"/>
          <w:b/>
          <w:noProof/>
          <w:lang w:val="bs-Latn-BA"/>
        </w:rPr>
        <w:footnoteReference w:id="7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5000"/>
      </w:tblGrid>
      <w:tr w:rsidR="007C580F" w:rsidRPr="00E25EBE" w:rsidTr="00F50D25">
        <w:trPr>
          <w:trHeight w:val="620"/>
        </w:trPr>
        <w:tc>
          <w:tcPr>
            <w:tcW w:w="223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Jedinica lokalne samouprave</w:t>
            </w:r>
          </w:p>
        </w:tc>
        <w:tc>
          <w:tcPr>
            <w:tcW w:w="2768" w:type="pct"/>
          </w:tcPr>
          <w:p w:rsidR="007C580F" w:rsidRPr="00E25EBE" w:rsidRDefault="006E1E55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Grad Tuzla</w:t>
            </w:r>
          </w:p>
        </w:tc>
      </w:tr>
      <w:tr w:rsidR="00D03556" w:rsidRPr="00E25EBE" w:rsidTr="00F50D25">
        <w:trPr>
          <w:trHeight w:val="440"/>
        </w:trPr>
        <w:tc>
          <w:tcPr>
            <w:tcW w:w="2232" w:type="pct"/>
            <w:shd w:val="clear" w:color="auto" w:fill="D9E2F3" w:themeFill="accent5" w:themeFillTint="33"/>
          </w:tcPr>
          <w:p w:rsidR="00D03556" w:rsidRPr="00E25EBE" w:rsidRDefault="00D03556" w:rsidP="00D03556">
            <w:pPr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Katastarska općina</w:t>
            </w:r>
          </w:p>
        </w:tc>
        <w:tc>
          <w:tcPr>
            <w:tcW w:w="2768" w:type="pct"/>
          </w:tcPr>
          <w:p w:rsidR="00D03556" w:rsidRPr="00E25EBE" w:rsidRDefault="00D03556" w:rsidP="00D0355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Husino, Plane, Ljepunice, Kiseljak, Bukinje, Tuzla </w:t>
            </w:r>
          </w:p>
        </w:tc>
      </w:tr>
      <w:tr w:rsidR="00D03556" w:rsidRPr="00E25EBE" w:rsidTr="00F50D25">
        <w:trPr>
          <w:trHeight w:val="440"/>
        </w:trPr>
        <w:tc>
          <w:tcPr>
            <w:tcW w:w="2232" w:type="pct"/>
            <w:shd w:val="clear" w:color="auto" w:fill="D9E2F3" w:themeFill="accent5" w:themeFillTint="33"/>
          </w:tcPr>
          <w:p w:rsidR="00D03556" w:rsidRPr="00E25EBE" w:rsidRDefault="00D03556" w:rsidP="00D0355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Katastarska čestica</w:t>
            </w:r>
            <w:r w:rsidRPr="00E25EBE">
              <w:rPr>
                <w:rStyle w:val="FootnoteReference"/>
                <w:rFonts w:cstheme="minorHAnsi"/>
                <w:noProof/>
                <w:lang w:val="bs-Latn-BA"/>
              </w:rPr>
              <w:footnoteReference w:id="8"/>
            </w:r>
          </w:p>
        </w:tc>
        <w:tc>
          <w:tcPr>
            <w:tcW w:w="2768" w:type="pct"/>
          </w:tcPr>
          <w:p w:rsidR="00D03556" w:rsidRPr="00E25EBE" w:rsidRDefault="00D03556" w:rsidP="00D03556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Katastarske čestice iz zemljišnoknjižnih izvadaka i posjedovnih listovau prilogu Zahtjeva </w:t>
            </w:r>
          </w:p>
        </w:tc>
      </w:tr>
      <w:tr w:rsidR="00D03556" w:rsidRPr="00E25EBE" w:rsidTr="00F50D25">
        <w:trPr>
          <w:trHeight w:val="1339"/>
        </w:trPr>
        <w:tc>
          <w:tcPr>
            <w:tcW w:w="2232" w:type="pct"/>
            <w:shd w:val="clear" w:color="auto" w:fill="D9E2F3" w:themeFill="accent5" w:themeFillTint="33"/>
          </w:tcPr>
          <w:p w:rsidR="00D03556" w:rsidRPr="00E25EBE" w:rsidRDefault="00D03556" w:rsidP="00D03556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udaljenost u metrima do najbližeg naselja, prijemnika otpadnih voda, voda, šuma, zaštićenih područja i drugih osjetljivih područja</w:t>
            </w:r>
          </w:p>
        </w:tc>
        <w:tc>
          <w:tcPr>
            <w:tcW w:w="2768" w:type="pct"/>
          </w:tcPr>
          <w:p w:rsidR="00D03556" w:rsidRPr="00E25EBE" w:rsidRDefault="00D03556" w:rsidP="00D03556">
            <w:pPr>
              <w:spacing w:after="0" w:line="276" w:lineRule="auto"/>
              <w:jc w:val="both"/>
              <w:rPr>
                <w:rFonts w:eastAsia="Times New Roman" w:cstheme="minorHAnsi"/>
                <w:lang w:val="pl-PL"/>
              </w:rPr>
            </w:pPr>
            <w:r w:rsidRPr="00E25EBE">
              <w:rPr>
                <w:rFonts w:eastAsia="Times New Roman" w:cstheme="minorHAnsi"/>
                <w:lang w:val="pl-PL"/>
              </w:rPr>
              <w:t xml:space="preserve">Kompleks </w:t>
            </w:r>
            <w:r w:rsidRPr="00E25EBE">
              <w:rPr>
                <w:rFonts w:eastAsia="Times New Roman" w:cstheme="minorHAnsi"/>
              </w:rPr>
              <w:t>TE”Tuzla”</w:t>
            </w:r>
            <w:r w:rsidRPr="00E25EBE">
              <w:rPr>
                <w:rFonts w:eastAsia="Times New Roman" w:cstheme="minorHAnsi"/>
                <w:lang w:val="pl-PL"/>
              </w:rPr>
              <w:t xml:space="preserve"> je lociran unutar granica urbanog područja grada Tuzle, na udaljenosti cca 7 km od centra Grada, u zoni namijenjenoj za industrijsku privrednu djelatnost prema Prostornom planu Općine Tuzla za period 1986-2000/2005. godine. Uži krug </w:t>
            </w:r>
            <w:r w:rsidRPr="00E25EBE">
              <w:rPr>
                <w:rFonts w:eastAsia="Times New Roman" w:cstheme="minorHAnsi"/>
              </w:rPr>
              <w:t>TE”Tuzla”</w:t>
            </w:r>
            <w:r w:rsidRPr="00E25EBE">
              <w:rPr>
                <w:rFonts w:eastAsia="Times New Roman" w:cstheme="minorHAnsi"/>
                <w:lang w:val="pl-PL"/>
              </w:rPr>
              <w:t xml:space="preserve"> (bez odlagališta produkata sagorijevanja i CS Modrac), graniči sa južne i jugoistočne strane prugom Tuzla – Doboj, sa sjeveroistočne strane zonom koja je nastala od bivšeg Hemijskog industrijskog kompleksa Polihem, sa sjeverozapadne strane reguliranim koritom rijeke Jale i sa zapada dijelom pruge Tuzla – Brčko. Ukupna površina kompleksa </w:t>
            </w:r>
            <w:r w:rsidRPr="00E25EBE">
              <w:rPr>
                <w:rFonts w:eastAsia="Times New Roman" w:cstheme="minorHAnsi"/>
              </w:rPr>
              <w:t>TE”Tuzla”</w:t>
            </w:r>
            <w:r w:rsidRPr="00E25EBE">
              <w:rPr>
                <w:rFonts w:eastAsia="Times New Roman" w:cstheme="minorHAnsi"/>
                <w:lang w:val="pl-PL"/>
              </w:rPr>
              <w:t xml:space="preserve"> iznosi 85 ha.</w:t>
            </w:r>
          </w:p>
          <w:p w:rsidR="00D03556" w:rsidRPr="00E25EBE" w:rsidRDefault="00D03556" w:rsidP="00D03556">
            <w:pPr>
              <w:spacing w:line="276" w:lineRule="auto"/>
              <w:jc w:val="both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>Objekat CS Modrac (dimenzija 26,3 x 29,79 m) je izgrađen na udaljenosti 75 m nizvodno od Brane, na desnoj obali rijeke Spreče i na udaljenosti cca 8 km od TE”Tuzla”.</w:t>
            </w:r>
          </w:p>
          <w:p w:rsidR="00D03556" w:rsidRPr="00E25EBE" w:rsidRDefault="00D03556" w:rsidP="00D03556">
            <w:pPr>
              <w:spacing w:line="276" w:lineRule="auto"/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  <w:lang w:val="hr-BA"/>
              </w:rPr>
              <w:t xml:space="preserve">Za odlaganje šljake i pepela </w:t>
            </w:r>
            <w:r w:rsidRPr="00E25EBE">
              <w:rPr>
                <w:rFonts w:cstheme="minorHAnsi"/>
              </w:rPr>
              <w:t>TE”Tuzla”</w:t>
            </w:r>
            <w:r w:rsidRPr="00E25EBE">
              <w:rPr>
                <w:rFonts w:cstheme="minorHAnsi"/>
                <w:lang w:val="pl-PL"/>
              </w:rPr>
              <w:t xml:space="preserve"> koristi odlagalište produkata sagorijevanja „Jezero”.</w:t>
            </w:r>
            <w:r w:rsidRPr="00E25EBE">
              <w:rPr>
                <w:rFonts w:cstheme="minorHAnsi"/>
                <w:lang w:val="hr-BA"/>
              </w:rPr>
              <w:t xml:space="preserve"> Odlagalište šljake i pepela </w:t>
            </w:r>
            <w:r w:rsidRPr="004D075B">
              <w:rPr>
                <w:rFonts w:cstheme="minorHAnsi"/>
                <w:lang w:val="hr-BA"/>
              </w:rPr>
              <w:t>„Jezero“</w:t>
            </w:r>
            <w:r w:rsidRPr="00E25EBE">
              <w:rPr>
                <w:rFonts w:cstheme="minorHAnsi"/>
                <w:lang w:val="hr-BA"/>
              </w:rPr>
              <w:t xml:space="preserve"> je u fazi eksploatacije. </w:t>
            </w:r>
            <w:r w:rsidRPr="00E25EBE">
              <w:rPr>
                <w:rFonts w:cstheme="minorHAnsi"/>
              </w:rPr>
              <w:t>Odlagalište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"Jezero"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nalazi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se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sjevero</w:t>
            </w:r>
            <w:r w:rsidR="004D075B">
              <w:rPr>
                <w:rFonts w:cstheme="minorHAnsi"/>
              </w:rPr>
              <w:t>-</w:t>
            </w:r>
            <w:r w:rsidRPr="00E25EBE">
              <w:rPr>
                <w:rFonts w:cstheme="minorHAnsi"/>
              </w:rPr>
              <w:t>ist</w:t>
            </w:r>
            <w:r w:rsidRPr="00E25EBE">
              <w:rPr>
                <w:rFonts w:cstheme="minorHAnsi"/>
                <w:spacing w:val="1"/>
              </w:rPr>
              <w:t>o</w:t>
            </w:r>
            <w:r w:rsidRPr="00E25EBE">
              <w:rPr>
                <w:rFonts w:cstheme="minorHAnsi"/>
              </w:rPr>
              <w:t>čno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od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TE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”Tuzla”, na udaljenosti cca 3 km,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odnosno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zapadno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od</w:t>
            </w:r>
            <w:r w:rsidR="004D075B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 xml:space="preserve">Grada </w:t>
            </w:r>
            <w:r w:rsidRPr="00E25EBE">
              <w:rPr>
                <w:rFonts w:cstheme="minorHAnsi"/>
                <w:position w:val="-1"/>
              </w:rPr>
              <w:t>Tuzla,</w:t>
            </w:r>
            <w:r w:rsidR="004D075B">
              <w:rPr>
                <w:rFonts w:cstheme="minorHAnsi"/>
                <w:position w:val="-1"/>
              </w:rPr>
              <w:t xml:space="preserve"> </w:t>
            </w:r>
            <w:r w:rsidRPr="00E25EBE">
              <w:rPr>
                <w:rFonts w:cstheme="minorHAnsi"/>
                <w:position w:val="-1"/>
              </w:rPr>
              <w:t>u</w:t>
            </w:r>
            <w:r w:rsidR="004D075B">
              <w:rPr>
                <w:rFonts w:cstheme="minorHAnsi"/>
                <w:position w:val="-1"/>
              </w:rPr>
              <w:t xml:space="preserve"> </w:t>
            </w:r>
            <w:r w:rsidRPr="00E25EBE">
              <w:rPr>
                <w:rFonts w:cstheme="minorHAnsi"/>
                <w:position w:val="-1"/>
              </w:rPr>
              <w:t>istoimenoj</w:t>
            </w:r>
            <w:r w:rsidR="004D075B">
              <w:rPr>
                <w:rFonts w:cstheme="minorHAnsi"/>
                <w:position w:val="-1"/>
              </w:rPr>
              <w:t xml:space="preserve"> </w:t>
            </w:r>
            <w:r w:rsidRPr="00E25EBE">
              <w:rPr>
                <w:rFonts w:cstheme="minorHAnsi"/>
                <w:position w:val="-1"/>
              </w:rPr>
              <w:t>dolini</w:t>
            </w:r>
            <w:r w:rsidR="004D075B">
              <w:rPr>
                <w:rFonts w:cstheme="minorHAnsi"/>
                <w:position w:val="-1"/>
              </w:rPr>
              <w:t xml:space="preserve"> </w:t>
            </w:r>
            <w:r w:rsidRPr="00E25EBE">
              <w:rPr>
                <w:rFonts w:cstheme="minorHAnsi"/>
                <w:position w:val="-1"/>
              </w:rPr>
              <w:t>potoka</w:t>
            </w:r>
            <w:r w:rsidR="004D075B">
              <w:rPr>
                <w:rFonts w:cstheme="minorHAnsi"/>
                <w:position w:val="-1"/>
              </w:rPr>
              <w:t xml:space="preserve"> </w:t>
            </w:r>
            <w:r w:rsidRPr="00E25EBE">
              <w:rPr>
                <w:rFonts w:cstheme="minorHAnsi"/>
                <w:position w:val="-1"/>
              </w:rPr>
              <w:t>Jezero.</w:t>
            </w:r>
          </w:p>
        </w:tc>
      </w:tr>
    </w:tbl>
    <w:p w:rsidR="00F50D25" w:rsidRDefault="00F50D25" w:rsidP="007C580F">
      <w:pPr>
        <w:rPr>
          <w:rFonts w:cstheme="minorHAnsi"/>
          <w:noProof/>
          <w:lang w:val="bs-Latn-BA"/>
        </w:rPr>
        <w:sectPr w:rsidR="00F50D25" w:rsidSect="00877616">
          <w:pgSz w:w="11907" w:h="16834" w:code="9"/>
          <w:pgMar w:top="1525" w:right="1107" w:bottom="1170" w:left="1985" w:header="720" w:footer="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2. Mape i sheme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341"/>
        <w:gridCol w:w="4611"/>
        <w:gridCol w:w="1449"/>
      </w:tblGrid>
      <w:tr w:rsidR="007C580F" w:rsidRPr="00E25EBE" w:rsidTr="00F50D25">
        <w:trPr>
          <w:trHeight w:val="932"/>
        </w:trPr>
        <w:tc>
          <w:tcPr>
            <w:tcW w:w="34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129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mape ili sheme</w:t>
            </w:r>
          </w:p>
        </w:tc>
        <w:tc>
          <w:tcPr>
            <w:tcW w:w="255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Obuhvat mape ili sheme</w:t>
            </w:r>
          </w:p>
        </w:tc>
        <w:tc>
          <w:tcPr>
            <w:tcW w:w="80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priloga</w:t>
            </w:r>
          </w:p>
        </w:tc>
      </w:tr>
      <w:tr w:rsidR="007C580F" w:rsidRPr="00E25EBE" w:rsidTr="00F50D25">
        <w:trPr>
          <w:trHeight w:val="1403"/>
        </w:trPr>
        <w:tc>
          <w:tcPr>
            <w:tcW w:w="349" w:type="pct"/>
            <w:shd w:val="clear" w:color="auto" w:fill="FFFFFF" w:themeFill="background1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</w:t>
            </w:r>
          </w:p>
        </w:tc>
        <w:tc>
          <w:tcPr>
            <w:tcW w:w="1296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Ortofoto karte/šire područje okruženja</w:t>
            </w:r>
            <w:r w:rsidRPr="00E25EBE">
              <w:rPr>
                <w:rStyle w:val="FootnoteReference"/>
                <w:rFonts w:cstheme="minorHAnsi"/>
                <w:noProof/>
                <w:lang w:val="bs-Latn-BA"/>
              </w:rPr>
              <w:footnoteReference w:id="9"/>
            </w:r>
          </w:p>
        </w:tc>
        <w:tc>
          <w:tcPr>
            <w:tcW w:w="2553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(Položaj pogona/postrojenja, najbliža naselja, sa kojim graniči, vodni recipijent, vodna površina, šume, zaštićena i ostala osjetljiva područja)</w:t>
            </w:r>
          </w:p>
        </w:tc>
        <w:tc>
          <w:tcPr>
            <w:tcW w:w="802" w:type="pct"/>
          </w:tcPr>
          <w:p w:rsidR="007C580F" w:rsidRPr="00E25EBE" w:rsidRDefault="00F50D25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U prilogu</w:t>
            </w:r>
            <w:r w:rsidR="004D075B">
              <w:rPr>
                <w:rFonts w:cstheme="minorHAnsi"/>
                <w:noProof/>
                <w:lang w:val="bs-Latn-BA"/>
              </w:rPr>
              <w:t xml:space="preserve"> 9</w:t>
            </w:r>
          </w:p>
        </w:tc>
      </w:tr>
      <w:tr w:rsidR="007C580F" w:rsidRPr="00E25EBE" w:rsidTr="00F50D25">
        <w:trPr>
          <w:trHeight w:val="647"/>
        </w:trPr>
        <w:tc>
          <w:tcPr>
            <w:tcW w:w="349" w:type="pct"/>
            <w:shd w:val="clear" w:color="auto" w:fill="FFFFFF" w:themeFill="background1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</w:t>
            </w:r>
          </w:p>
        </w:tc>
        <w:tc>
          <w:tcPr>
            <w:tcW w:w="1296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Tlocrt pogona/postrojenja sa mjestima emisija</w:t>
            </w:r>
          </w:p>
        </w:tc>
        <w:tc>
          <w:tcPr>
            <w:tcW w:w="2553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(Sva emisiona mjesta i tehnološke jedinice)</w:t>
            </w:r>
          </w:p>
        </w:tc>
        <w:tc>
          <w:tcPr>
            <w:tcW w:w="802" w:type="pct"/>
          </w:tcPr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</w:t>
            </w:r>
            <w:r w:rsidR="00F50D25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“Tuzla“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7C580F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 </w:t>
            </w:r>
            <w:r w:rsidR="002263B2" w:rsidRPr="00E25EBE">
              <w:rPr>
                <w:rFonts w:cstheme="minorHAnsi"/>
                <w:noProof/>
                <w:lang w:val="bs-Latn-BA"/>
              </w:rPr>
              <w:t>–</w:t>
            </w:r>
            <w:r w:rsidRPr="00E25EBE">
              <w:rPr>
                <w:rFonts w:cstheme="minorHAnsi"/>
                <w:noProof/>
                <w:lang w:val="bs-Latn-BA"/>
              </w:rPr>
              <w:t xml:space="preserve"> 0524</w:t>
            </w:r>
          </w:p>
          <w:p w:rsidR="002263B2" w:rsidRPr="00E25EBE" w:rsidRDefault="002263B2" w:rsidP="004D075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(u prilogu </w:t>
            </w:r>
            <w:r w:rsidR="004D075B">
              <w:rPr>
                <w:rFonts w:cstheme="minorHAnsi"/>
                <w:noProof/>
                <w:lang w:val="bs-Latn-BA"/>
              </w:rPr>
              <w:t>10</w:t>
            </w:r>
            <w:r w:rsidRPr="00E25EBE">
              <w:rPr>
                <w:rFonts w:cstheme="minorHAnsi"/>
                <w:noProof/>
                <w:lang w:val="bs-Latn-BA"/>
              </w:rPr>
              <w:t>)</w:t>
            </w:r>
          </w:p>
        </w:tc>
      </w:tr>
      <w:tr w:rsidR="007C580F" w:rsidRPr="00E25EBE" w:rsidTr="00F50D25">
        <w:trPr>
          <w:trHeight w:val="1339"/>
        </w:trPr>
        <w:tc>
          <w:tcPr>
            <w:tcW w:w="349" w:type="pct"/>
            <w:shd w:val="clear" w:color="auto" w:fill="FFFFFF" w:themeFill="background1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3.</w:t>
            </w:r>
          </w:p>
        </w:tc>
        <w:tc>
          <w:tcPr>
            <w:tcW w:w="1296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Dijagram toka/tehnoloških shema</w:t>
            </w:r>
          </w:p>
        </w:tc>
        <w:tc>
          <w:tcPr>
            <w:tcW w:w="2553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(Tehnološke jedinice u skladu sa tačkama 3.1. do 3.3. ovog Priloga sa tokom materijala/ energije, kao i po mogućnosti svim emisionim mjestima)</w:t>
            </w:r>
          </w:p>
        </w:tc>
        <w:tc>
          <w:tcPr>
            <w:tcW w:w="802" w:type="pct"/>
          </w:tcPr>
          <w:p w:rsidR="007C580F" w:rsidRPr="00E25EBE" w:rsidRDefault="00F50D25" w:rsidP="007B77A7">
            <w:pPr>
              <w:rPr>
                <w:rFonts w:cstheme="minorHAnsi"/>
                <w:noProof/>
                <w:lang w:val="bs-Latn-BA"/>
              </w:rPr>
            </w:pPr>
            <w:r>
              <w:rPr>
                <w:rFonts w:cstheme="minorHAnsi"/>
                <w:noProof/>
                <w:lang w:val="bs-Latn-BA"/>
              </w:rPr>
              <w:t>U prilogu</w:t>
            </w:r>
            <w:r w:rsidR="004D075B">
              <w:rPr>
                <w:rFonts w:cstheme="minorHAnsi"/>
                <w:noProof/>
                <w:lang w:val="bs-Latn-BA"/>
              </w:rPr>
              <w:t xml:space="preserve"> 10</w:t>
            </w: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3. OPIS POGONA I POSTROJENJA </w:t>
      </w:r>
    </w:p>
    <w:p w:rsidR="00B67CF0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3.1. Tehnološka jedinica pogona/postrojenja u kojoj se odvija glavna djelatnost u skladu sa Prilogom I. ili Prilogom II.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547"/>
        <w:gridCol w:w="1281"/>
        <w:gridCol w:w="2754"/>
        <w:gridCol w:w="1799"/>
      </w:tblGrid>
      <w:tr w:rsidR="007C580F" w:rsidRPr="00E25EBE" w:rsidTr="00F50D25">
        <w:tc>
          <w:tcPr>
            <w:tcW w:w="5000" w:type="pct"/>
            <w:gridSpan w:val="5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jedinice</w:t>
            </w:r>
          </w:p>
        </w:tc>
      </w:tr>
      <w:tr w:rsidR="007C580F" w:rsidRPr="00E25EBE" w:rsidTr="00F50D25">
        <w:tc>
          <w:tcPr>
            <w:tcW w:w="5000" w:type="pct"/>
            <w:gridSpan w:val="5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</w:tr>
      <w:tr w:rsidR="007C580F" w:rsidRPr="00E25EBE" w:rsidTr="00F50D25">
        <w:tc>
          <w:tcPr>
            <w:tcW w:w="36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141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podjedinice</w:t>
            </w:r>
          </w:p>
        </w:tc>
        <w:tc>
          <w:tcPr>
            <w:tcW w:w="70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</w:t>
            </w:r>
            <w:r w:rsidRPr="00E25EBE"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  <w:t>apacitet</w:t>
            </w:r>
          </w:p>
          <w:p w:rsidR="00374370" w:rsidRPr="00E25EBE" w:rsidRDefault="00374370" w:rsidP="00F50D25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25" w:type="pct"/>
            <w:shd w:val="clear" w:color="auto" w:fill="D9E2F3" w:themeFill="accent5" w:themeFillTint="33"/>
          </w:tcPr>
          <w:p w:rsidR="007C580F" w:rsidRPr="00F50D25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F50D25">
              <w:rPr>
                <w:rFonts w:cstheme="minorHAnsi"/>
                <w:noProof/>
                <w:lang w:val="bs-Latn-BA"/>
              </w:rPr>
              <w:t>Tehnološki opis rada</w:t>
            </w:r>
          </w:p>
        </w:tc>
        <w:tc>
          <w:tcPr>
            <w:tcW w:w="99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Referentna oznaka iz tlocrta/dijagrama toka u prilogu</w:t>
            </w:r>
          </w:p>
        </w:tc>
      </w:tr>
      <w:tr w:rsidR="00A13E5F" w:rsidRPr="00E25EBE" w:rsidTr="00F50D25">
        <w:tc>
          <w:tcPr>
            <w:tcW w:w="360" w:type="pct"/>
          </w:tcPr>
          <w:p w:rsidR="00374370" w:rsidRPr="00E25EBE" w:rsidRDefault="00374370" w:rsidP="00374370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</w:t>
            </w:r>
          </w:p>
        </w:tc>
        <w:tc>
          <w:tcPr>
            <w:tcW w:w="1410" w:type="pct"/>
            <w:shd w:val="clear" w:color="auto" w:fill="FFFFFF" w:themeFill="background1"/>
          </w:tcPr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3</w:t>
            </w:r>
          </w:p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</w:p>
        </w:tc>
        <w:tc>
          <w:tcPr>
            <w:tcW w:w="709" w:type="pct"/>
            <w:shd w:val="clear" w:color="auto" w:fill="auto"/>
          </w:tcPr>
          <w:p w:rsidR="009C493E" w:rsidRPr="00E25EBE" w:rsidRDefault="009C493E" w:rsidP="009C493E">
            <w:pPr>
              <w:jc w:val="center"/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</w:pPr>
            <w:r w:rsidRPr="00E25EBE"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  <w:t>Instalisana snaga Bloka 3</w:t>
            </w:r>
          </w:p>
          <w:p w:rsidR="00374370" w:rsidRPr="00E25EBE" w:rsidRDefault="00374370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100</w:t>
            </w:r>
            <w:r w:rsidR="009C493E" w:rsidRPr="00E25EBE">
              <w:rPr>
                <w:rFonts w:cstheme="minorHAnsi"/>
                <w:lang w:eastAsia="hr-HR"/>
              </w:rPr>
              <w:t xml:space="preserve">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 xml:space="preserve">Raspoloživa snaga na </w:t>
            </w:r>
            <w:r w:rsidRPr="00E25EBE">
              <w:rPr>
                <w:rFonts w:cstheme="minorHAnsi"/>
                <w:lang w:eastAsia="hr-HR"/>
              </w:rPr>
              <w:lastRenderedPageBreak/>
              <w:t>pragu bloka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74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Instalisana toplotna snaga za SDG</w:t>
            </w:r>
          </w:p>
          <w:p w:rsidR="009C493E" w:rsidRPr="004D075B" w:rsidRDefault="009C493E" w:rsidP="004D075B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174 MWt</w:t>
            </w:r>
          </w:p>
        </w:tc>
        <w:tc>
          <w:tcPr>
            <w:tcW w:w="1525" w:type="pct"/>
            <w:shd w:val="clear" w:color="auto" w:fill="auto"/>
          </w:tcPr>
          <w:p w:rsidR="00374370" w:rsidRPr="00E25EBE" w:rsidRDefault="00374370" w:rsidP="00374370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lastRenderedPageBreak/>
              <w:t>Blok izgrađen 1966. U procesu p</w:t>
            </w:r>
            <w:r w:rsidR="00A40C64" w:rsidRPr="00E25EBE">
              <w:rPr>
                <w:rFonts w:cstheme="minorHAnsi"/>
                <w:lang w:eastAsia="hr-HR"/>
              </w:rPr>
              <w:t>roizvodnje električne energije i</w:t>
            </w:r>
            <w:r w:rsidRPr="00E25EBE">
              <w:rPr>
                <w:rFonts w:cstheme="minorHAnsi"/>
                <w:lang w:eastAsia="hr-HR"/>
              </w:rPr>
              <w:t xml:space="preserve"> tehnološke pare koristi lignit ili  mješavinu lignita i mrkog uglja.</w:t>
            </w:r>
          </w:p>
          <w:p w:rsidR="00374370" w:rsidRPr="00E25EBE" w:rsidRDefault="00374370" w:rsidP="00374370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 xml:space="preserve">Za potpalu </w:t>
            </w:r>
            <w:r w:rsidR="00A40C64" w:rsidRPr="00E25EBE">
              <w:rPr>
                <w:rFonts w:cstheme="minorHAnsi"/>
                <w:lang w:eastAsia="hr-HR"/>
              </w:rPr>
              <w:t>i</w:t>
            </w:r>
            <w:r w:rsidRPr="00E25EBE">
              <w:rPr>
                <w:rFonts w:cstheme="minorHAnsi"/>
                <w:lang w:eastAsia="hr-HR"/>
              </w:rPr>
              <w:t xml:space="preserve"> podršku rada kotla koristi lož ulje.</w:t>
            </w:r>
            <w:r w:rsidR="00D470C1" w:rsidRPr="00E25EBE">
              <w:rPr>
                <w:rFonts w:cstheme="minorHAnsi"/>
                <w:lang w:eastAsia="hr-HR"/>
              </w:rPr>
              <w:t xml:space="preserve">Ima </w:t>
            </w:r>
            <w:r w:rsidR="00D470C1" w:rsidRPr="00E25EBE">
              <w:rPr>
                <w:rFonts w:cstheme="minorHAnsi"/>
                <w:lang w:eastAsia="hr-HR"/>
              </w:rPr>
              <w:lastRenderedPageBreak/>
              <w:t>elektrostatske filtere</w:t>
            </w:r>
          </w:p>
          <w:p w:rsidR="00E24E22" w:rsidRPr="00E25EBE" w:rsidRDefault="00E24E22" w:rsidP="00E24E22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val="pl-PL"/>
              </w:rPr>
              <w:t>Proizvodnja električne energije na bloku odvija se u energetskim procesima transformacijom-pretvaranjem energije iz jednog oblika u drugi.</w:t>
            </w:r>
          </w:p>
        </w:tc>
        <w:tc>
          <w:tcPr>
            <w:tcW w:w="996" w:type="pct"/>
            <w:shd w:val="clear" w:color="auto" w:fill="auto"/>
          </w:tcPr>
          <w:p w:rsidR="006A50B1" w:rsidRPr="00E25EBE" w:rsidRDefault="006A50B1" w:rsidP="00374370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lastRenderedPageBreak/>
              <w:t>Legenda:</w:t>
            </w:r>
          </w:p>
          <w:p w:rsidR="00374370" w:rsidRPr="00E25EBE" w:rsidRDefault="002263B2" w:rsidP="00374370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 xml:space="preserve">Redni broj 2. - </w:t>
            </w:r>
            <w:r w:rsidR="006A50B1" w:rsidRPr="00E25EBE">
              <w:rPr>
                <w:rFonts w:cstheme="minorHAnsi"/>
                <w:b/>
                <w:lang w:eastAsia="hr-HR"/>
              </w:rPr>
              <w:t>Blok 3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TET </w:t>
            </w:r>
          </w:p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A13E5F" w:rsidRPr="00E25EBE" w:rsidTr="00F50D25">
        <w:tc>
          <w:tcPr>
            <w:tcW w:w="360" w:type="pct"/>
          </w:tcPr>
          <w:p w:rsidR="00374370" w:rsidRPr="00E25EBE" w:rsidRDefault="00374370" w:rsidP="00374370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2.</w:t>
            </w:r>
          </w:p>
        </w:tc>
        <w:tc>
          <w:tcPr>
            <w:tcW w:w="1410" w:type="pct"/>
            <w:shd w:val="clear" w:color="auto" w:fill="FFFFFF" w:themeFill="background1"/>
          </w:tcPr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4</w:t>
            </w:r>
          </w:p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</w:p>
        </w:tc>
        <w:tc>
          <w:tcPr>
            <w:tcW w:w="709" w:type="pct"/>
            <w:shd w:val="clear" w:color="auto" w:fill="auto"/>
          </w:tcPr>
          <w:p w:rsidR="009C493E" w:rsidRPr="00E25EBE" w:rsidRDefault="009C493E" w:rsidP="009C493E">
            <w:pPr>
              <w:jc w:val="center"/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</w:pPr>
            <w:r w:rsidRPr="00E25EBE"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  <w:t>Instalisana snaga Bloka 4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200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Raspoloživa snaga na pragu bloka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180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Instalisana toplotna snaga za SDG</w:t>
            </w:r>
          </w:p>
          <w:p w:rsidR="009C493E" w:rsidRPr="004D075B" w:rsidRDefault="009C493E" w:rsidP="004D075B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220 MWt</w:t>
            </w:r>
          </w:p>
        </w:tc>
        <w:tc>
          <w:tcPr>
            <w:tcW w:w="1525" w:type="pct"/>
            <w:shd w:val="clear" w:color="auto" w:fill="auto"/>
          </w:tcPr>
          <w:p w:rsidR="00374370" w:rsidRPr="00E25EBE" w:rsidRDefault="00374370" w:rsidP="00A40C64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izgrađen 1971. U procesu p</w:t>
            </w:r>
            <w:r w:rsidR="00A40C64" w:rsidRPr="00E25EBE">
              <w:rPr>
                <w:rFonts w:cstheme="minorHAnsi"/>
                <w:lang w:eastAsia="hr-HR"/>
              </w:rPr>
              <w:t>roizvodnje električne energije i</w:t>
            </w:r>
            <w:r w:rsidRPr="00E25EBE">
              <w:rPr>
                <w:rFonts w:cstheme="minorHAnsi"/>
                <w:lang w:eastAsia="hr-HR"/>
              </w:rPr>
              <w:t xml:space="preserve"> tehnološke pare koristi lignit ili  mješavinu lignita i mrkog uglja.</w:t>
            </w:r>
          </w:p>
          <w:p w:rsidR="00374370" w:rsidRPr="00E25EBE" w:rsidRDefault="00A40C64" w:rsidP="00A40C64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Za potpalu i</w:t>
            </w:r>
            <w:r w:rsidR="00374370" w:rsidRPr="00E25EBE">
              <w:rPr>
                <w:rFonts w:cstheme="minorHAnsi"/>
                <w:lang w:eastAsia="hr-HR"/>
              </w:rPr>
              <w:t xml:space="preserve"> pod</w:t>
            </w:r>
            <w:r w:rsidRPr="00E25EBE">
              <w:rPr>
                <w:rFonts w:cstheme="minorHAnsi"/>
                <w:lang w:eastAsia="hr-HR"/>
              </w:rPr>
              <w:t>ršku rada kotla koristi  mazut</w:t>
            </w:r>
            <w:r w:rsidR="00374370" w:rsidRPr="00E25EBE">
              <w:rPr>
                <w:rFonts w:cstheme="minorHAnsi"/>
                <w:lang w:eastAsia="hr-HR"/>
              </w:rPr>
              <w:t>.</w:t>
            </w:r>
          </w:p>
          <w:p w:rsidR="00E24E22" w:rsidRPr="00E25EBE" w:rsidRDefault="00E24E22" w:rsidP="00A40C64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val="pl-PL"/>
              </w:rPr>
              <w:t>Proizvodnja električne energije na bloku odvija se u energetskim procesima transformacijom-pretvaranjem energije iz jednog oblika u drugi.</w:t>
            </w:r>
          </w:p>
        </w:tc>
        <w:tc>
          <w:tcPr>
            <w:tcW w:w="996" w:type="pct"/>
            <w:shd w:val="clear" w:color="auto" w:fill="auto"/>
          </w:tcPr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>Legenda:</w:t>
            </w:r>
          </w:p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>3. Blok 4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374370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A13E5F" w:rsidRPr="00E25EBE" w:rsidTr="00F50D25">
        <w:tc>
          <w:tcPr>
            <w:tcW w:w="360" w:type="pct"/>
          </w:tcPr>
          <w:p w:rsidR="00374370" w:rsidRPr="00E25EBE" w:rsidRDefault="00374370" w:rsidP="00374370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3.</w:t>
            </w:r>
          </w:p>
        </w:tc>
        <w:tc>
          <w:tcPr>
            <w:tcW w:w="1410" w:type="pct"/>
            <w:shd w:val="clear" w:color="auto" w:fill="FFFFFF" w:themeFill="background1"/>
          </w:tcPr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5</w:t>
            </w:r>
          </w:p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</w:p>
        </w:tc>
        <w:tc>
          <w:tcPr>
            <w:tcW w:w="709" w:type="pct"/>
            <w:shd w:val="clear" w:color="auto" w:fill="auto"/>
          </w:tcPr>
          <w:p w:rsidR="00374370" w:rsidRPr="00E25EBE" w:rsidRDefault="00374370" w:rsidP="00374370">
            <w:pPr>
              <w:jc w:val="center"/>
              <w:rPr>
                <w:rFonts w:cstheme="minorHAnsi"/>
                <w:lang w:eastAsia="hr-HR"/>
              </w:rPr>
            </w:pPr>
          </w:p>
          <w:p w:rsidR="009C493E" w:rsidRPr="00E25EBE" w:rsidRDefault="009C493E" w:rsidP="009C493E">
            <w:pPr>
              <w:jc w:val="center"/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</w:pPr>
            <w:r w:rsidRPr="00E25EBE"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  <w:t>Instalisana snaga Bloka 5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200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Raspoloživa snaga na pragu bloka</w:t>
            </w:r>
          </w:p>
          <w:p w:rsidR="009C493E" w:rsidRPr="004D075B" w:rsidRDefault="009C493E" w:rsidP="004D075B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180 MW</w:t>
            </w:r>
          </w:p>
        </w:tc>
        <w:tc>
          <w:tcPr>
            <w:tcW w:w="1525" w:type="pct"/>
            <w:shd w:val="clear" w:color="auto" w:fill="auto"/>
          </w:tcPr>
          <w:p w:rsidR="00A40C64" w:rsidRPr="00E25EBE" w:rsidRDefault="00A40C64" w:rsidP="00A40C64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izgrađen 1974. U procesu proizvodnje električne energije koristi lignit ili mješavinu lignita i mrkog uglja.</w:t>
            </w:r>
          </w:p>
          <w:p w:rsidR="00A40C64" w:rsidRPr="00E25EBE" w:rsidRDefault="00A40C64" w:rsidP="00A40C64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Za potpalu I podršku rada kotla koristi  mazut.</w:t>
            </w:r>
          </w:p>
          <w:p w:rsidR="00E24E22" w:rsidRPr="00E25EBE" w:rsidRDefault="00E24E22" w:rsidP="00A40C64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val="pl-PL"/>
              </w:rPr>
              <w:t>Proizvodnja električne energije na bloku odvija se u energetskim procesima transformacijom-pretvaranjem energije iz jednog oblika u drugi.</w:t>
            </w:r>
          </w:p>
        </w:tc>
        <w:tc>
          <w:tcPr>
            <w:tcW w:w="996" w:type="pct"/>
            <w:shd w:val="clear" w:color="auto" w:fill="auto"/>
          </w:tcPr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>Legenda:</w:t>
            </w:r>
          </w:p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>4. Blok 5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374370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A13E5F" w:rsidRPr="00E25EBE" w:rsidTr="00F50D25">
        <w:tc>
          <w:tcPr>
            <w:tcW w:w="360" w:type="pct"/>
          </w:tcPr>
          <w:p w:rsidR="00374370" w:rsidRPr="00E25EBE" w:rsidRDefault="00374370" w:rsidP="00374370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4.</w:t>
            </w:r>
          </w:p>
        </w:tc>
        <w:tc>
          <w:tcPr>
            <w:tcW w:w="1410" w:type="pct"/>
            <w:shd w:val="clear" w:color="auto" w:fill="FFFFFF" w:themeFill="background1"/>
          </w:tcPr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Blok 6</w:t>
            </w:r>
          </w:p>
          <w:p w:rsidR="00374370" w:rsidRPr="00E25EBE" w:rsidRDefault="00374370" w:rsidP="00374370">
            <w:pPr>
              <w:jc w:val="both"/>
              <w:rPr>
                <w:rFonts w:cstheme="minorHAnsi"/>
                <w:b/>
                <w:lang w:eastAsia="hr-HR"/>
              </w:rPr>
            </w:pPr>
          </w:p>
        </w:tc>
        <w:tc>
          <w:tcPr>
            <w:tcW w:w="709" w:type="pct"/>
            <w:shd w:val="clear" w:color="auto" w:fill="auto"/>
          </w:tcPr>
          <w:p w:rsidR="009C493E" w:rsidRPr="00E25EBE" w:rsidRDefault="009C493E" w:rsidP="009C493E">
            <w:pPr>
              <w:jc w:val="center"/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</w:pPr>
            <w:r w:rsidRPr="00E25EBE">
              <w:rPr>
                <w:rFonts w:cstheme="minorHAnsi"/>
                <w:noProof/>
                <w:shd w:val="clear" w:color="auto" w:fill="DEEAF6" w:themeFill="accent1" w:themeFillTint="33"/>
                <w:lang w:val="bs-Latn-BA"/>
              </w:rPr>
              <w:t>Instalisana snaga Bloka 6</w:t>
            </w:r>
          </w:p>
          <w:p w:rsidR="009C493E" w:rsidRPr="00E25EBE" w:rsidRDefault="009C493E" w:rsidP="004D075B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215 MW</w:t>
            </w:r>
          </w:p>
          <w:p w:rsidR="009C493E" w:rsidRPr="00E25EBE" w:rsidRDefault="009C493E" w:rsidP="009C493E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 xml:space="preserve">Raspoloživa </w:t>
            </w:r>
            <w:r w:rsidRPr="00E25EBE">
              <w:rPr>
                <w:rFonts w:cstheme="minorHAnsi"/>
                <w:lang w:eastAsia="hr-HR"/>
              </w:rPr>
              <w:lastRenderedPageBreak/>
              <w:t>snaga na pragu bloka</w:t>
            </w:r>
          </w:p>
          <w:p w:rsidR="009C493E" w:rsidRPr="004D075B" w:rsidRDefault="009C493E" w:rsidP="004D075B">
            <w:pPr>
              <w:jc w:val="center"/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>188 MW</w:t>
            </w:r>
          </w:p>
        </w:tc>
        <w:tc>
          <w:tcPr>
            <w:tcW w:w="1525" w:type="pct"/>
            <w:shd w:val="clear" w:color="auto" w:fill="auto"/>
          </w:tcPr>
          <w:p w:rsidR="00A40C64" w:rsidRPr="00E25EBE" w:rsidRDefault="00A40C64" w:rsidP="00E24E22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lastRenderedPageBreak/>
              <w:t>Blok izgrađen 1978. U procesu proizvodnje električne energije mrki ugalj.</w:t>
            </w:r>
          </w:p>
          <w:p w:rsidR="00A40C64" w:rsidRPr="00E25EBE" w:rsidRDefault="00A40C64" w:rsidP="00E24E22">
            <w:pPr>
              <w:rPr>
                <w:rFonts w:cstheme="minorHAnsi"/>
                <w:lang w:eastAsia="hr-HR"/>
              </w:rPr>
            </w:pPr>
            <w:r w:rsidRPr="00E25EBE">
              <w:rPr>
                <w:rFonts w:cstheme="minorHAnsi"/>
                <w:lang w:eastAsia="hr-HR"/>
              </w:rPr>
              <w:t xml:space="preserve">Za potpalu i podršku rada </w:t>
            </w:r>
            <w:r w:rsidRPr="00E25EBE">
              <w:rPr>
                <w:rFonts w:cstheme="minorHAnsi"/>
                <w:lang w:eastAsia="hr-HR"/>
              </w:rPr>
              <w:lastRenderedPageBreak/>
              <w:t>kotla koristi lož ulje.</w:t>
            </w:r>
          </w:p>
          <w:p w:rsidR="00E24E22" w:rsidRPr="00E25EBE" w:rsidRDefault="00E24E22" w:rsidP="00E24E22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lang w:val="pl-PL"/>
              </w:rPr>
              <w:t>Proizvodnja električne energije na bloku odvija se u energetskim procesima transformacijom-pretvaranjem energije iz jednog oblika u drugi.</w:t>
            </w:r>
          </w:p>
        </w:tc>
        <w:tc>
          <w:tcPr>
            <w:tcW w:w="996" w:type="pct"/>
            <w:shd w:val="clear" w:color="auto" w:fill="auto"/>
          </w:tcPr>
          <w:p w:rsidR="006A50B1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lastRenderedPageBreak/>
              <w:t>Legenda:</w:t>
            </w:r>
          </w:p>
          <w:p w:rsidR="006A50B1" w:rsidRPr="00E25EBE" w:rsidRDefault="006E170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b/>
                <w:lang w:eastAsia="hr-HR"/>
              </w:rPr>
              <w:t>5. Blok 6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Broj crteža:</w:t>
            </w:r>
          </w:p>
          <w:p w:rsidR="006A50B1" w:rsidRPr="00E25EBE" w:rsidRDefault="006A50B1" w:rsidP="006A50B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374370" w:rsidRPr="00E25EBE" w:rsidRDefault="006A50B1" w:rsidP="006A50B1">
            <w:pPr>
              <w:rPr>
                <w:rFonts w:cstheme="minorHAnsi"/>
                <w:b/>
                <w:lang w:eastAsia="hr-HR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3.2. Tehnološka jedinica pogona/postrojenja u kojoj se odvijaju ostale djelatnosti u skladu sa Prilogom I. ili Prilogom II.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158"/>
        <w:gridCol w:w="2895"/>
        <w:gridCol w:w="2913"/>
        <w:gridCol w:w="1615"/>
      </w:tblGrid>
      <w:tr w:rsidR="007C580F" w:rsidRPr="00E25EBE" w:rsidTr="00F50D25">
        <w:tc>
          <w:tcPr>
            <w:tcW w:w="5000" w:type="pct"/>
            <w:gridSpan w:val="5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jedinice</w:t>
            </w:r>
          </w:p>
        </w:tc>
      </w:tr>
      <w:tr w:rsidR="007C580F" w:rsidRPr="00E25EBE" w:rsidTr="00F50D25">
        <w:tc>
          <w:tcPr>
            <w:tcW w:w="5000" w:type="pct"/>
            <w:gridSpan w:val="5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</w:tr>
      <w:tr w:rsidR="007C580F" w:rsidRPr="00E25EBE" w:rsidTr="00F50D25">
        <w:tc>
          <w:tcPr>
            <w:tcW w:w="24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64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podjedinice</w:t>
            </w:r>
          </w:p>
        </w:tc>
        <w:tc>
          <w:tcPr>
            <w:tcW w:w="160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</w:t>
            </w:r>
          </w:p>
        </w:tc>
        <w:tc>
          <w:tcPr>
            <w:tcW w:w="161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Tehnološki opis</w:t>
            </w:r>
          </w:p>
        </w:tc>
        <w:tc>
          <w:tcPr>
            <w:tcW w:w="894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Referentna oznaka iz tlocrta/dijagrama toka u prilogu</w:t>
            </w:r>
          </w:p>
        </w:tc>
      </w:tr>
      <w:tr w:rsidR="007C580F" w:rsidRPr="00E25EBE" w:rsidTr="00F50D25">
        <w:tc>
          <w:tcPr>
            <w:tcW w:w="249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</w:t>
            </w:r>
          </w:p>
        </w:tc>
        <w:tc>
          <w:tcPr>
            <w:tcW w:w="641" w:type="pct"/>
          </w:tcPr>
          <w:p w:rsidR="007C580F" w:rsidRPr="00E25EBE" w:rsidRDefault="00A40C64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Industrijska željeznička stanica sa željezničkim kolosijecima i obrtačima za istovar vagona;</w:t>
            </w:r>
          </w:p>
        </w:tc>
        <w:tc>
          <w:tcPr>
            <w:tcW w:w="1603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7C580F" w:rsidRPr="004D075B" w:rsidRDefault="00BA3002" w:rsidP="004D075B">
            <w:pPr>
              <w:spacing w:after="0" w:line="276" w:lineRule="auto"/>
              <w:rPr>
                <w:rFonts w:eastAsia="Times New Roman" w:cstheme="minorHAnsi"/>
                <w:lang w:val="pl-PL"/>
              </w:rPr>
            </w:pPr>
            <w:r w:rsidRPr="00E25EBE">
              <w:rPr>
                <w:rFonts w:eastAsia="Times New Roman" w:cstheme="minorHAnsi"/>
                <w:lang w:val="pl-PL"/>
              </w:rPr>
              <w:t>Postrojenja za prijem, istovar i skladištenje uglja tehnički su koncipirana na željezničkom prevozu.</w:t>
            </w:r>
            <w:r w:rsidR="00F50D25">
              <w:rPr>
                <w:rFonts w:eastAsia="Times New Roman" w:cstheme="minorHAnsi"/>
                <w:lang w:val="pl-PL"/>
              </w:rPr>
              <w:t xml:space="preserve"> </w:t>
            </w:r>
            <w:r w:rsidRPr="00E25EBE">
              <w:rPr>
                <w:rFonts w:eastAsia="Times New Roman" w:cstheme="minorHAnsi"/>
                <w:lang w:val="pl-PL"/>
              </w:rPr>
              <w:t xml:space="preserve">Ugalj se prima od prevoznika (ŽFBiH) u industrijskoj željezničkoj stanici </w:t>
            </w:r>
            <w:r w:rsidRPr="00E25EBE">
              <w:rPr>
                <w:rFonts w:eastAsia="Times New Roman" w:cstheme="minorHAnsi"/>
              </w:rPr>
              <w:t>TE</w:t>
            </w:r>
            <w:r w:rsidR="00F50D25">
              <w:rPr>
                <w:rFonts w:eastAsia="Times New Roman" w:cstheme="minorHAnsi"/>
              </w:rPr>
              <w:t xml:space="preserve"> </w:t>
            </w:r>
            <w:r w:rsidRPr="00E25EBE">
              <w:rPr>
                <w:rFonts w:eastAsia="Times New Roman" w:cstheme="minorHAnsi"/>
              </w:rPr>
              <w:t>”Tuzla”</w:t>
            </w:r>
            <w:r w:rsidRPr="00E25EBE">
              <w:rPr>
                <w:rFonts w:eastAsia="Times New Roman" w:cstheme="minorHAnsi"/>
                <w:lang w:val="pl-PL"/>
              </w:rPr>
              <w:t>. Ugalj iz vagona se istresa u obrtačima vagona, zatim se ugalj sistemom tračnih transportera uglja i kombinovanim uređajem odlaže na odgovarajuće depoe.</w:t>
            </w:r>
          </w:p>
        </w:tc>
        <w:tc>
          <w:tcPr>
            <w:tcW w:w="894" w:type="pct"/>
          </w:tcPr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7C580F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– 0524</w:t>
            </w: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</w:p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6E1701" w:rsidRPr="004D075B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140,</w:t>
            </w:r>
            <w:r w:rsidR="004D075B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153,</w:t>
            </w:r>
            <w:r w:rsidR="004D075B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166,</w:t>
            </w:r>
            <w:r w:rsidR="004D075B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167,</w:t>
            </w:r>
            <w:r w:rsidR="004D075B">
              <w:rPr>
                <w:rFonts w:cstheme="minorHAnsi"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noProof/>
                <w:lang w:val="bs-Latn-BA"/>
              </w:rPr>
              <w:t>168</w:t>
            </w:r>
          </w:p>
        </w:tc>
      </w:tr>
      <w:tr w:rsidR="007C580F" w:rsidRPr="00E25EBE" w:rsidTr="00F50D25">
        <w:tc>
          <w:tcPr>
            <w:tcW w:w="249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</w:t>
            </w:r>
          </w:p>
        </w:tc>
        <w:tc>
          <w:tcPr>
            <w:tcW w:w="641" w:type="pct"/>
          </w:tcPr>
          <w:p w:rsidR="00A40C64" w:rsidRPr="00E25EBE" w:rsidRDefault="00A40C64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 xml:space="preserve">Unutrašnji transportni sistem uglja sa depoima uglja 1 do 6 – doprema i </w:t>
            </w:r>
            <w:r w:rsidRPr="00E25EBE">
              <w:rPr>
                <w:rFonts w:eastAsia="Times New Roman" w:cstheme="minorHAnsi"/>
                <w:bCs/>
                <w:lang w:val="hr-HR"/>
              </w:rPr>
              <w:lastRenderedPageBreak/>
              <w:t>priprema uglja;</w:t>
            </w:r>
          </w:p>
          <w:p w:rsidR="007C580F" w:rsidRPr="00E25EBE" w:rsidRDefault="007C580F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7C580F" w:rsidRPr="00E25EBE" w:rsidRDefault="00E24E22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lang w:val="pl-PL"/>
              </w:rPr>
              <w:lastRenderedPageBreak/>
              <w:t>Ukupni kapacitet depoa za skladištenje uglja u TE „Tuzla”  je cca 400.000 t.</w:t>
            </w:r>
            <w:r w:rsidR="003A3452" w:rsidRPr="00E25EBE">
              <w:rPr>
                <w:rFonts w:cstheme="minorHAnsi"/>
                <w:lang w:val="pl-PL"/>
              </w:rPr>
              <w:t xml:space="preserve"> Prva tri depoa (1, 2 i 3), kapaciteta do 300.000 t, koriste se kao depoi mješavine lignita i mrkog uglja (M1), za potrebe loženja kotlova blokova 3, 4 i 5. Depoi 4, 5 i 6, kapaciteta </w:t>
            </w:r>
            <w:r w:rsidR="003A3452" w:rsidRPr="00E25EBE">
              <w:rPr>
                <w:rFonts w:cstheme="minorHAnsi"/>
                <w:lang w:val="pl-PL"/>
              </w:rPr>
              <w:lastRenderedPageBreak/>
              <w:t>do 100.000 t, su depoi mrkog uglja (M2) za loženje kotla bloka 6.</w:t>
            </w:r>
          </w:p>
        </w:tc>
        <w:tc>
          <w:tcPr>
            <w:tcW w:w="1613" w:type="pct"/>
          </w:tcPr>
          <w:p w:rsidR="007C580F" w:rsidRPr="00E25EBE" w:rsidRDefault="003A3452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lang w:val="pl-PL"/>
              </w:rPr>
              <w:lastRenderedPageBreak/>
              <w:t>Većina uglja se prevozi željeznicom, a manji dio i drumskim prevozom (kamionski prevoz). Postrojenja za prijem, istovar i skladištenje uglja tehnički su koncipirana na željezničkom prevozu.</w:t>
            </w:r>
          </w:p>
        </w:tc>
        <w:tc>
          <w:tcPr>
            <w:tcW w:w="894" w:type="pct"/>
          </w:tcPr>
          <w:p w:rsidR="006E1701" w:rsidRPr="00E25EBE" w:rsidRDefault="006E1701" w:rsidP="006E170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7C580F" w:rsidRPr="00E25EBE" w:rsidRDefault="006E1701" w:rsidP="006E1701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180-191</w:t>
            </w:r>
          </w:p>
        </w:tc>
      </w:tr>
      <w:tr w:rsidR="007C580F" w:rsidRPr="00E25EBE" w:rsidTr="00F50D25">
        <w:tc>
          <w:tcPr>
            <w:tcW w:w="249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3.</w:t>
            </w:r>
          </w:p>
        </w:tc>
        <w:tc>
          <w:tcPr>
            <w:tcW w:w="641" w:type="pct"/>
          </w:tcPr>
          <w:p w:rsidR="00A40C64" w:rsidRPr="00E25EBE" w:rsidRDefault="00A40C64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Hemijsko-tehnološki pogon za hemijsku pripremu vode sa: crpnom stanicom CS Modrac, elektroliznom stanicom, postrojenjem za predtretman otpadnih voda i hemijskom laboratorijom;</w:t>
            </w:r>
          </w:p>
          <w:p w:rsidR="007C580F" w:rsidRPr="00E25EBE" w:rsidRDefault="007C580F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A13E5F" w:rsidRPr="00E25EBE" w:rsidRDefault="00A13E5F" w:rsidP="00BA3002">
            <w:pPr>
              <w:spacing w:after="0" w:line="276" w:lineRule="auto"/>
              <w:rPr>
                <w:rFonts w:eastAsia="Times New Roman" w:cstheme="minorHAnsi"/>
                <w:lang w:val="sv-SE"/>
              </w:rPr>
            </w:pPr>
            <w:r w:rsidRPr="00E25EBE">
              <w:rPr>
                <w:rFonts w:eastAsia="Times New Roman" w:cstheme="minorHAnsi"/>
                <w:lang w:val="sv-SE"/>
              </w:rPr>
              <w:t xml:space="preserve">Snabdijevanje sirovom vodom vrši se iz vještačke akumulacije jezera Modrac preko crpne stanice “Modrac”, sabirnih rezervoara i azbestno-betonskih cjevovoda ø700 i ø800 mm, kapaciteta 500 </w:t>
            </w:r>
            <w:r w:rsidRPr="00E25EBE">
              <w:rPr>
                <w:rFonts w:eastAsia="Times New Roman" w:cstheme="minorHAnsi"/>
                <w:i/>
                <w:lang w:val="sv-SE"/>
              </w:rPr>
              <w:t>l</w:t>
            </w:r>
            <w:r w:rsidRPr="00E25EBE">
              <w:rPr>
                <w:rFonts w:eastAsia="Times New Roman" w:cstheme="minorHAnsi"/>
                <w:lang w:val="sv-SE"/>
              </w:rPr>
              <w:t xml:space="preserve">/sec i 1000 </w:t>
            </w:r>
            <w:r w:rsidRPr="00E25EBE">
              <w:rPr>
                <w:rFonts w:eastAsia="Times New Roman" w:cstheme="minorHAnsi"/>
                <w:i/>
                <w:lang w:val="sv-SE"/>
              </w:rPr>
              <w:t>l</w:t>
            </w:r>
            <w:r w:rsidRPr="00E25EBE">
              <w:rPr>
                <w:rFonts w:eastAsia="Times New Roman" w:cstheme="minorHAnsi"/>
                <w:lang w:val="sv-SE"/>
              </w:rPr>
              <w:t xml:space="preserve">/sec, do sabirnih bazena sirove vode hemijske pripreme vode </w:t>
            </w:r>
            <w:r w:rsidRPr="00E25EBE">
              <w:rPr>
                <w:rFonts w:eastAsia="Times New Roman" w:cstheme="minorHAnsi"/>
              </w:rPr>
              <w:t>TE”Tuzla”</w:t>
            </w:r>
            <w:r w:rsidRPr="00E25EBE">
              <w:rPr>
                <w:rFonts w:eastAsia="Times New Roman" w:cstheme="minorHAnsi"/>
                <w:lang w:val="sv-SE"/>
              </w:rPr>
              <w:t>. Nakon prihvata sirove vode u pogonima hemijske pripreme, vrši se distribucija iste direktnim potrošačima i u sistem dekarbonizacije.</w:t>
            </w:r>
          </w:p>
          <w:p w:rsidR="007C580F" w:rsidRPr="004D075B" w:rsidRDefault="00A13E5F" w:rsidP="004D075B">
            <w:pPr>
              <w:spacing w:after="0" w:line="276" w:lineRule="auto"/>
              <w:rPr>
                <w:rFonts w:eastAsia="Times New Roman" w:cstheme="minorHAnsi"/>
                <w:lang w:val="pl-PL"/>
              </w:rPr>
            </w:pPr>
            <w:r w:rsidRPr="00E25EBE">
              <w:rPr>
                <w:rFonts w:eastAsia="Times New Roman" w:cstheme="minorHAnsi"/>
                <w:lang w:val="pl-PL"/>
              </w:rPr>
              <w:t>U laboratorijima se vrše: analize uzorka voda (sirova, dekarbonizirana, demineralizirana, blokovske vode i otpadne vode), analiza uzoraka ulja, analiza uzoraka dimnih plinova, analiza vodonika (čistoća) i analiza uzoraka uglja.</w:t>
            </w:r>
          </w:p>
        </w:tc>
        <w:tc>
          <w:tcPr>
            <w:tcW w:w="894" w:type="pct"/>
          </w:tcPr>
          <w:p w:rsidR="007E0F9D" w:rsidRPr="00E25EBE" w:rsidRDefault="007E0F9D" w:rsidP="007E0F9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7C580F" w:rsidRPr="00E25EBE" w:rsidRDefault="007E0F9D" w:rsidP="007E0F9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46,47,89.</w:t>
            </w:r>
          </w:p>
          <w:p w:rsidR="007E0F9D" w:rsidRPr="00E25EBE" w:rsidRDefault="007E0F9D" w:rsidP="007E0F9D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104-106,108-114,130,213</w:t>
            </w: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40C64" w:rsidRPr="00E25EBE" w:rsidRDefault="00A40C64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Silosi za skladištenje i isporuku elektrofilterskog pepela;</w:t>
            </w:r>
          </w:p>
          <w:p w:rsidR="00A40C64" w:rsidRPr="00E25EBE" w:rsidRDefault="00A40C64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E53E08" w:rsidRPr="00E25EBE" w:rsidRDefault="00E53E08" w:rsidP="00E53E08">
            <w:pPr>
              <w:spacing w:after="0" w:line="240" w:lineRule="auto"/>
              <w:rPr>
                <w:rFonts w:eastAsia="Calibri" w:cstheme="minorHAnsi"/>
                <w:lang w:val="bs-Latn-BA"/>
              </w:rPr>
            </w:pPr>
            <w:r w:rsidRPr="00E25EBE">
              <w:rPr>
                <w:rFonts w:eastAsia="Calibri" w:cstheme="minorHAnsi"/>
                <w:lang w:val="bs-Latn-BA"/>
              </w:rPr>
              <w:t>1.čelični silos kapaciteta 1570m3</w:t>
            </w:r>
          </w:p>
          <w:p w:rsidR="00E53E08" w:rsidRPr="00E25EBE" w:rsidRDefault="00E53E08" w:rsidP="00E53E08">
            <w:pPr>
              <w:spacing w:after="0" w:line="240" w:lineRule="auto"/>
              <w:rPr>
                <w:rFonts w:eastAsia="Calibri" w:cstheme="minorHAnsi"/>
                <w:lang w:val="bs-Latn-BA"/>
              </w:rPr>
            </w:pPr>
            <w:r w:rsidRPr="00E25EBE">
              <w:rPr>
                <w:rFonts w:eastAsia="Calibri" w:cstheme="minorHAnsi"/>
                <w:lang w:val="bs-Latn-BA"/>
              </w:rPr>
              <w:t>2.armirano-betonski silos kapaciteta 3000m3.</w:t>
            </w:r>
          </w:p>
          <w:p w:rsidR="00A40C64" w:rsidRPr="00E25EBE" w:rsidRDefault="00A40C64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E53E08" w:rsidRPr="00E25EBE" w:rsidRDefault="00E53E08" w:rsidP="00E53E08">
            <w:pPr>
              <w:spacing w:after="0" w:line="240" w:lineRule="auto"/>
              <w:rPr>
                <w:rFonts w:eastAsia="Calibri" w:cstheme="minorHAnsi"/>
                <w:lang w:val="bs-Latn-BA"/>
              </w:rPr>
            </w:pPr>
            <w:r w:rsidRPr="00E25EBE">
              <w:rPr>
                <w:rFonts w:eastAsia="Calibri" w:cstheme="minorHAnsi"/>
                <w:lang w:val="bs-Latn-BA"/>
              </w:rPr>
              <w:t>U TE Tuzla se nalaze dva silosa za elektrofilterski pepeo.</w:t>
            </w:r>
          </w:p>
          <w:p w:rsidR="00A40C64" w:rsidRPr="00F50D25" w:rsidRDefault="00E53E08" w:rsidP="00F50D25">
            <w:pPr>
              <w:spacing w:after="0" w:line="240" w:lineRule="auto"/>
              <w:rPr>
                <w:rFonts w:eastAsia="Calibri" w:cstheme="minorHAnsi"/>
                <w:lang w:val="bs-Latn-BA"/>
              </w:rPr>
            </w:pPr>
            <w:r w:rsidRPr="00E25EBE">
              <w:rPr>
                <w:rFonts w:eastAsia="Calibri" w:cstheme="minorHAnsi"/>
                <w:lang w:val="bs-Latn-BA"/>
              </w:rPr>
              <w:t>Upravljanje punjenjem i pražnjenjem silosa je potpuno automatizovano i nema mogućnosti za ugrožavanjem okoliša.</w:t>
            </w:r>
          </w:p>
        </w:tc>
        <w:tc>
          <w:tcPr>
            <w:tcW w:w="894" w:type="pct"/>
          </w:tcPr>
          <w:p w:rsidR="007E0F9D" w:rsidRPr="00E25EBE" w:rsidRDefault="007E0F9D" w:rsidP="007E0F9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A40C64" w:rsidRPr="00E25EBE" w:rsidRDefault="007E0F9D" w:rsidP="007E0F9D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119,120</w:t>
            </w: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40C64" w:rsidRPr="00E25EBE" w:rsidRDefault="00A40C64" w:rsidP="00A13E5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Rasklopno VN postrojenje 35 kV, 110 kV i 220 kV i elektro postrojenj</w:t>
            </w:r>
            <w:r w:rsidRPr="00E25EBE">
              <w:rPr>
                <w:rFonts w:eastAsia="Times New Roman" w:cstheme="minorHAnsi"/>
                <w:bCs/>
                <w:lang w:val="hr-HR"/>
              </w:rPr>
              <w:lastRenderedPageBreak/>
              <w:t>a u sistemu vlastite potrošnje;</w:t>
            </w:r>
          </w:p>
        </w:tc>
        <w:tc>
          <w:tcPr>
            <w:tcW w:w="1603" w:type="pct"/>
          </w:tcPr>
          <w:p w:rsidR="00A40C64" w:rsidRPr="00E25EBE" w:rsidRDefault="00A40C64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387C6D" w:rsidRPr="00E25EBE" w:rsidRDefault="00387C6D" w:rsidP="00387C6D">
            <w:pPr>
              <w:tabs>
                <w:tab w:val="left" w:pos="9180"/>
              </w:tabs>
              <w:spacing w:after="0" w:line="276" w:lineRule="auto"/>
              <w:jc w:val="both"/>
              <w:rPr>
                <w:rFonts w:eastAsia="Times New Roman" w:cstheme="minorHAnsi"/>
                <w:lang w:val="pl-PL"/>
              </w:rPr>
            </w:pPr>
            <w:r w:rsidRPr="00E25EBE">
              <w:rPr>
                <w:rFonts w:eastAsia="Times New Roman" w:cstheme="minorHAnsi"/>
                <w:lang w:val="pl-PL"/>
              </w:rPr>
              <w:t xml:space="preserve">Približno 10% proizvedene električne energije na stezaljkama generatora (bruto proizvedena električna energija) se preko “otcjepnog” trafoa troši u sistemu vlastite potrošnje bloka, a ostali dio (neto </w:t>
            </w:r>
            <w:r w:rsidRPr="00E25EBE">
              <w:rPr>
                <w:rFonts w:eastAsia="Times New Roman" w:cstheme="minorHAnsi"/>
                <w:lang w:val="pl-PL"/>
              </w:rPr>
              <w:lastRenderedPageBreak/>
              <w:t>proizvedena energija) se isporučuje u EES.</w:t>
            </w:r>
          </w:p>
          <w:p w:rsidR="00A40C64" w:rsidRPr="004D075B" w:rsidRDefault="00387C6D" w:rsidP="004D075B">
            <w:pPr>
              <w:tabs>
                <w:tab w:val="left" w:pos="9180"/>
              </w:tabs>
              <w:spacing w:after="0" w:line="276" w:lineRule="auto"/>
              <w:jc w:val="both"/>
              <w:rPr>
                <w:rFonts w:eastAsia="Times New Roman" w:cstheme="minorHAnsi"/>
                <w:lang w:val="pl-PL"/>
              </w:rPr>
            </w:pPr>
            <w:r w:rsidRPr="00E25EBE">
              <w:rPr>
                <w:rFonts w:eastAsia="Times New Roman" w:cstheme="minorHAnsi"/>
                <w:lang w:val="pl-PL"/>
              </w:rPr>
              <w:t>Napon proizvedene elektične energije na stezaljkama generatora (12 do 16 kV) se u blokovskim transformatorima podiže na visoki napon (110 ili 220 KV) rasklopnog postrojenja sa sabirnicama i dalekovodnim odvodima (veza sa prenosnom mrežom EES-a).</w:t>
            </w:r>
          </w:p>
        </w:tc>
        <w:tc>
          <w:tcPr>
            <w:tcW w:w="894" w:type="pct"/>
          </w:tcPr>
          <w:p w:rsidR="007E0F9D" w:rsidRPr="00E25EBE" w:rsidRDefault="007E0F9D" w:rsidP="007E0F9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Legenda:</w:t>
            </w:r>
          </w:p>
          <w:p w:rsidR="00A40C64" w:rsidRPr="00E25EBE" w:rsidRDefault="007E0F9D" w:rsidP="007E0F9D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11,12,13</w:t>
            </w: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40C64" w:rsidRPr="00E25EBE" w:rsidRDefault="00A40C64" w:rsidP="00A13E5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Postrojenja u sistemu isporuke toplinske energije i tehnološke pare (pumpna stanica sa postrojenjem za sistem daljinskog grijanja, kolektor i parovodi za isporuku tehnološke pare);</w:t>
            </w:r>
          </w:p>
        </w:tc>
        <w:tc>
          <w:tcPr>
            <w:tcW w:w="1603" w:type="pct"/>
          </w:tcPr>
          <w:p w:rsidR="00A40C64" w:rsidRPr="00E25EBE" w:rsidRDefault="00055C89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200 t/h</w:t>
            </w:r>
          </w:p>
        </w:tc>
        <w:tc>
          <w:tcPr>
            <w:tcW w:w="1613" w:type="pct"/>
          </w:tcPr>
          <w:p w:rsidR="00387C6D" w:rsidRPr="00E25EBE" w:rsidRDefault="00387C6D" w:rsidP="00387C6D">
            <w:pPr>
              <w:tabs>
                <w:tab w:val="left" w:pos="9180"/>
              </w:tabs>
              <w:spacing w:after="0" w:line="276" w:lineRule="auto"/>
              <w:jc w:val="both"/>
              <w:rPr>
                <w:rFonts w:eastAsia="Times New Roman" w:cstheme="minorHAnsi"/>
                <w:lang w:val="sv-SE"/>
              </w:rPr>
            </w:pPr>
            <w:r w:rsidRPr="00E25EBE">
              <w:rPr>
                <w:rFonts w:eastAsia="Times New Roman" w:cstheme="minorHAnsi"/>
                <w:lang w:val="sv-SE"/>
              </w:rPr>
              <w:t>Blokovi 3 i 4 su posebno rekonstruisani da u zimskom periodu rade i u toplifikacionom režimu, tj da u ko-proizvodnji sa električnom energijom i tehnološkom parom proizvode i toplotnu energiju za SDG grada Tuzle i Lukavca.</w:t>
            </w:r>
          </w:p>
          <w:p w:rsidR="00387C6D" w:rsidRPr="00E25EBE" w:rsidRDefault="00387C6D" w:rsidP="00387C6D">
            <w:pPr>
              <w:tabs>
                <w:tab w:val="left" w:pos="2126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E25EBE">
              <w:rPr>
                <w:rFonts w:eastAsia="Times New Roman" w:cstheme="minorHAnsi"/>
                <w:lang w:val="sv-SE"/>
              </w:rPr>
              <w:t xml:space="preserve">U toku je realizacija projekta </w:t>
            </w:r>
            <w:r w:rsidRPr="00E25EBE">
              <w:rPr>
                <w:rFonts w:cstheme="minorHAnsi"/>
                <w:lang w:val="pl-PL"/>
              </w:rPr>
              <w:t>revitalizacije turbine bloka 6, kako bi obezbjedili grijanje gradova i nakon izlaska iz pogona blokova 3 i 4;</w:t>
            </w:r>
          </w:p>
          <w:p w:rsidR="00387C6D" w:rsidRPr="00E25EBE" w:rsidRDefault="00387C6D" w:rsidP="00387C6D">
            <w:pPr>
              <w:tabs>
                <w:tab w:val="left" w:pos="9180"/>
              </w:tabs>
              <w:spacing w:after="0" w:line="276" w:lineRule="auto"/>
              <w:jc w:val="both"/>
              <w:rPr>
                <w:rFonts w:eastAsia="Times New Roman" w:cstheme="minorHAnsi"/>
                <w:lang w:val="sv-SE"/>
              </w:rPr>
            </w:pPr>
            <w:r w:rsidRPr="00E25EBE">
              <w:rPr>
                <w:rFonts w:eastAsia="Times New Roman" w:cstheme="minorHAnsi"/>
                <w:lang w:val="sv-SE"/>
              </w:rPr>
              <w:t>Kombinovana proizvodnja ima značajne efekte u povećanju energetske efikasnosti proizvodnih jedinica, kao i prepoznatljive efekte u oblasti zaštite okoliša.</w:t>
            </w:r>
          </w:p>
          <w:p w:rsidR="00A40C64" w:rsidRPr="00E25EBE" w:rsidRDefault="00A40C64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7E0F9D" w:rsidRPr="00E25EBE" w:rsidRDefault="007E0F9D" w:rsidP="007E0F9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A40C64" w:rsidRPr="00E25EBE" w:rsidRDefault="00933234" w:rsidP="00933234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73</w:t>
            </w:r>
          </w:p>
        </w:tc>
      </w:tr>
      <w:tr w:rsidR="00A13E5F" w:rsidRPr="00E25EBE" w:rsidTr="00F50D25">
        <w:tc>
          <w:tcPr>
            <w:tcW w:w="249" w:type="pct"/>
          </w:tcPr>
          <w:p w:rsidR="00A13E5F" w:rsidRPr="00E25EBE" w:rsidRDefault="00A13E5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13E5F" w:rsidRPr="00E25EBE" w:rsidRDefault="00A13E5F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Postrojenje za predtretman zauljenih i fekalnih otpadnih voda;</w:t>
            </w:r>
          </w:p>
        </w:tc>
        <w:tc>
          <w:tcPr>
            <w:tcW w:w="1603" w:type="pct"/>
          </w:tcPr>
          <w:p w:rsidR="00A13E5F" w:rsidRPr="00E25EBE" w:rsidRDefault="00A13E5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387C6D" w:rsidRPr="00E25EBE" w:rsidRDefault="00387C6D" w:rsidP="00387C6D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  <w:u w:val="single"/>
              </w:rPr>
              <w:t>Zauljene otpadne vode nastaju</w:t>
            </w:r>
            <w:r w:rsidRPr="00E25EBE">
              <w:rPr>
                <w:rFonts w:eastAsia="Times New Roman" w:cstheme="minorHAnsi"/>
              </w:rPr>
              <w:t xml:space="preserve"> u radionici teških mašina dopreme uglja i sa platoa ispred radionice, zauljene vode od pranja buldožera, zauljene vode GPO-a sa kote -3 m i kote 0 m, zauljene vode u mazutnoj stanici, zauljene vode radionice za održavanje lokomotiva i prostora oko </w:t>
            </w:r>
            <w:r w:rsidRPr="00E25EBE">
              <w:rPr>
                <w:rFonts w:eastAsia="Times New Roman" w:cstheme="minorHAnsi"/>
              </w:rPr>
              <w:lastRenderedPageBreak/>
              <w:t>prijema i točenja tečnih goriva za buldozere.</w:t>
            </w:r>
          </w:p>
          <w:p w:rsidR="00387C6D" w:rsidRPr="00E25EBE" w:rsidRDefault="00387C6D" w:rsidP="00387C6D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Navedene otpadne vode idu preko separatora zauljenih voda u glavni kolektor.</w:t>
            </w:r>
          </w:p>
          <w:p w:rsidR="00A13E5F" w:rsidRPr="00E25EBE" w:rsidRDefault="00A13E5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A13E5F" w:rsidRPr="00E25EBE" w:rsidRDefault="00A13E5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40C64" w:rsidRPr="00E25EBE" w:rsidRDefault="00A40C64" w:rsidP="00E24E22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Odlagalište produkat</w:t>
            </w:r>
            <w:r w:rsidR="00417519" w:rsidRPr="00E25EBE">
              <w:rPr>
                <w:rFonts w:eastAsia="Times New Roman" w:cstheme="minorHAnsi"/>
                <w:bCs/>
                <w:lang w:val="hr-HR"/>
              </w:rPr>
              <w:t>a procesa sagorijevanja Jezero;</w:t>
            </w:r>
          </w:p>
        </w:tc>
        <w:tc>
          <w:tcPr>
            <w:tcW w:w="1603" w:type="pct"/>
          </w:tcPr>
          <w:p w:rsidR="00A40C64" w:rsidRPr="00E25EBE" w:rsidRDefault="00A40C64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1613" w:type="pct"/>
          </w:tcPr>
          <w:p w:rsidR="00417519" w:rsidRPr="00E25EBE" w:rsidRDefault="00417519" w:rsidP="004175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hr-HR" w:eastAsia="hr-HR"/>
              </w:rPr>
            </w:pPr>
            <w:r w:rsidRPr="00E25EBE">
              <w:rPr>
                <w:rFonts w:eastAsia="Times New Roman" w:cstheme="minorHAnsi"/>
                <w:b/>
                <w:bCs/>
                <w:lang w:val="hr-HR" w:eastAsia="hr-HR"/>
              </w:rPr>
              <w:t>Deponija"Jezero"</w:t>
            </w:r>
            <w:r w:rsidR="00F50D25">
              <w:rPr>
                <w:rFonts w:eastAsia="Times New Roman" w:cstheme="minorHAnsi"/>
                <w:b/>
                <w:bCs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nalazi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se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sjevero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istočno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od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TE"Tuzla",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odnosno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zapadno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od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 xml:space="preserve">grada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Tuzla,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u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istoimenoj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dolini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potoka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Jezero. D</w:t>
            </w:r>
            <w:r w:rsidRPr="00E25EBE">
              <w:rPr>
                <w:rFonts w:eastAsia="Times New Roman" w:cstheme="minorHAnsi"/>
                <w:spacing w:val="-2"/>
                <w:position w:val="-1"/>
                <w:lang w:val="hr-HR" w:eastAsia="hr-HR"/>
              </w:rPr>
              <w:t>o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lina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Jezero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pripada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desnom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slivu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>rijeke</w:t>
            </w:r>
            <w:r w:rsidR="00F50D25">
              <w:rPr>
                <w:rFonts w:eastAsia="Times New Roman" w:cstheme="minorHAnsi"/>
                <w:position w:val="-1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position w:val="-1"/>
                <w:lang w:val="hr-HR" w:eastAsia="hr-HR"/>
              </w:rPr>
              <w:t xml:space="preserve">Jale </w:t>
            </w:r>
            <w:r w:rsidRPr="00E25EBE">
              <w:rPr>
                <w:rFonts w:eastAsia="Times New Roman" w:cstheme="minorHAnsi"/>
                <w:lang w:val="hr-HR" w:eastAsia="hr-HR"/>
              </w:rPr>
              <w:t>i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udaljena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je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oko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2km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zr</w:t>
            </w:r>
            <w:r w:rsidRPr="00E25EBE">
              <w:rPr>
                <w:rFonts w:eastAsia="Times New Roman" w:cstheme="minorHAnsi"/>
                <w:spacing w:val="-2"/>
                <w:lang w:val="hr-HR" w:eastAsia="hr-HR"/>
              </w:rPr>
              <w:t>a</w:t>
            </w:r>
            <w:r w:rsidRPr="00E25EBE">
              <w:rPr>
                <w:rFonts w:eastAsia="Times New Roman" w:cstheme="minorHAnsi"/>
                <w:lang w:val="hr-HR" w:eastAsia="hr-HR"/>
              </w:rPr>
              <w:t>čne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linije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od</w:t>
            </w:r>
            <w:r w:rsidR="00F50D25">
              <w:rPr>
                <w:rFonts w:eastAsia="Times New Roman" w:cstheme="minorHAnsi"/>
                <w:lang w:val="hr-HR" w:eastAsia="hr-HR"/>
              </w:rPr>
              <w:t xml:space="preserve"> </w:t>
            </w:r>
            <w:r w:rsidRPr="00E25EBE">
              <w:rPr>
                <w:rFonts w:eastAsia="Times New Roman" w:cstheme="minorHAnsi"/>
                <w:lang w:val="hr-HR" w:eastAsia="hr-HR"/>
              </w:rPr>
              <w:t>termoelektrane.</w:t>
            </w:r>
          </w:p>
          <w:p w:rsidR="00A40C64" w:rsidRPr="00E25EBE" w:rsidRDefault="00417519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  <w:r w:rsidRPr="00E25EBE">
              <w:rPr>
                <w:rFonts w:cstheme="minorHAnsi"/>
                <w:spacing w:val="-1"/>
              </w:rPr>
              <w:t>Transpor</w:t>
            </w:r>
            <w:r w:rsidRPr="00E25EBE">
              <w:rPr>
                <w:rFonts w:cstheme="minorHAnsi"/>
              </w:rPr>
              <w:t xml:space="preserve">t </w:t>
            </w:r>
            <w:r w:rsidRPr="00E25EBE">
              <w:rPr>
                <w:rFonts w:cstheme="minorHAnsi"/>
                <w:spacing w:val="-1"/>
              </w:rPr>
              <w:t>šljak</w:t>
            </w:r>
            <w:r w:rsidRPr="00E25EBE">
              <w:rPr>
                <w:rFonts w:cstheme="minorHAnsi"/>
              </w:rPr>
              <w:t xml:space="preserve">e i </w:t>
            </w:r>
            <w:r w:rsidRPr="00E25EBE">
              <w:rPr>
                <w:rFonts w:cstheme="minorHAnsi"/>
                <w:spacing w:val="-1"/>
              </w:rPr>
              <w:t>pepel</w:t>
            </w:r>
            <w:r w:rsidRPr="00E25EBE">
              <w:rPr>
                <w:rFonts w:cstheme="minorHAnsi"/>
              </w:rPr>
              <w:t xml:space="preserve">a </w:t>
            </w:r>
            <w:r w:rsidRPr="00E25EBE">
              <w:rPr>
                <w:rFonts w:cstheme="minorHAnsi"/>
                <w:spacing w:val="-1"/>
              </w:rPr>
              <w:t>o</w:t>
            </w:r>
            <w:r w:rsidRPr="00E25EBE">
              <w:rPr>
                <w:rFonts w:cstheme="minorHAnsi"/>
              </w:rPr>
              <w:t xml:space="preserve">d </w:t>
            </w:r>
            <w:r w:rsidRPr="00E25EBE">
              <w:rPr>
                <w:rFonts w:cstheme="minorHAnsi"/>
                <w:spacing w:val="-1"/>
              </w:rPr>
              <w:t>kotlov</w:t>
            </w:r>
            <w:r w:rsidRPr="00E25EBE">
              <w:rPr>
                <w:rFonts w:cstheme="minorHAnsi"/>
              </w:rPr>
              <w:t xml:space="preserve">a </w:t>
            </w:r>
            <w:r w:rsidRPr="00E25EBE">
              <w:rPr>
                <w:rFonts w:cstheme="minorHAnsi"/>
                <w:spacing w:val="-1"/>
              </w:rPr>
              <w:t>d</w:t>
            </w:r>
            <w:r w:rsidRPr="00E25EBE">
              <w:rPr>
                <w:rFonts w:cstheme="minorHAnsi"/>
              </w:rPr>
              <w:t xml:space="preserve">o </w:t>
            </w:r>
            <w:r w:rsidRPr="00E25EBE">
              <w:rPr>
                <w:rFonts w:cstheme="minorHAnsi"/>
                <w:spacing w:val="-1"/>
              </w:rPr>
              <w:t>deponij</w:t>
            </w:r>
            <w:r w:rsidRPr="00E25EBE">
              <w:rPr>
                <w:rFonts w:cstheme="minorHAnsi"/>
              </w:rPr>
              <w:t xml:space="preserve">e i </w:t>
            </w:r>
            <w:r w:rsidRPr="00E25EBE">
              <w:rPr>
                <w:rFonts w:cstheme="minorHAnsi"/>
                <w:spacing w:val="-1"/>
              </w:rPr>
              <w:t>deponovanj</w:t>
            </w:r>
            <w:r w:rsidRPr="00E25EBE">
              <w:rPr>
                <w:rFonts w:cstheme="minorHAnsi"/>
              </w:rPr>
              <w:t xml:space="preserve">e </w:t>
            </w:r>
            <w:r w:rsidRPr="00E25EBE">
              <w:rPr>
                <w:rFonts w:cstheme="minorHAnsi"/>
                <w:spacing w:val="-1"/>
              </w:rPr>
              <w:t>vrš</w:t>
            </w:r>
            <w:r w:rsidRPr="00E25EBE">
              <w:rPr>
                <w:rFonts w:cstheme="minorHAnsi"/>
              </w:rPr>
              <w:t xml:space="preserve">i </w:t>
            </w:r>
            <w:r w:rsidRPr="00E25EBE">
              <w:rPr>
                <w:rFonts w:cstheme="minorHAnsi"/>
                <w:spacing w:val="-1"/>
              </w:rPr>
              <w:t>s</w:t>
            </w:r>
            <w:r w:rsidRPr="00E25EBE">
              <w:rPr>
                <w:rFonts w:cstheme="minorHAnsi"/>
              </w:rPr>
              <w:t xml:space="preserve">e </w:t>
            </w:r>
            <w:r w:rsidRPr="00E25EBE">
              <w:rPr>
                <w:rFonts w:cstheme="minorHAnsi"/>
                <w:spacing w:val="-1"/>
              </w:rPr>
              <w:t>hidraul</w:t>
            </w:r>
            <w:r w:rsidRPr="00E25EBE">
              <w:rPr>
                <w:rFonts w:cstheme="minorHAnsi"/>
                <w:spacing w:val="-3"/>
              </w:rPr>
              <w:t>i</w:t>
            </w:r>
            <w:r w:rsidRPr="00E25EBE">
              <w:rPr>
                <w:rFonts w:cstheme="minorHAnsi"/>
                <w:spacing w:val="-1"/>
              </w:rPr>
              <w:t>čkim pute</w:t>
            </w:r>
            <w:r w:rsidRPr="00E25EBE">
              <w:rPr>
                <w:rFonts w:cstheme="minorHAnsi"/>
              </w:rPr>
              <w:t xml:space="preserve">m </w:t>
            </w:r>
            <w:r w:rsidRPr="00E25EBE">
              <w:rPr>
                <w:rFonts w:cstheme="minorHAnsi"/>
                <w:spacing w:val="-1"/>
              </w:rPr>
              <w:t>tak</w:t>
            </w:r>
            <w:r w:rsidRPr="00E25EBE">
              <w:rPr>
                <w:rFonts w:cstheme="minorHAnsi"/>
              </w:rPr>
              <w:t xml:space="preserve">o </w:t>
            </w:r>
            <w:r w:rsidRPr="00E25EBE">
              <w:rPr>
                <w:rFonts w:cstheme="minorHAnsi"/>
                <w:spacing w:val="-1"/>
              </w:rPr>
              <w:t>št</w:t>
            </w:r>
            <w:r w:rsidRPr="00E25EBE">
              <w:rPr>
                <w:rFonts w:cstheme="minorHAnsi"/>
              </w:rPr>
              <w:t xml:space="preserve">o </w:t>
            </w:r>
            <w:r w:rsidRPr="00E25EBE">
              <w:rPr>
                <w:rFonts w:cstheme="minorHAnsi"/>
                <w:spacing w:val="-1"/>
              </w:rPr>
              <w:t>s</w:t>
            </w:r>
            <w:r w:rsidRPr="00E25EBE">
              <w:rPr>
                <w:rFonts w:cstheme="minorHAnsi"/>
              </w:rPr>
              <w:t xml:space="preserve">e </w:t>
            </w:r>
            <w:r w:rsidRPr="00E25EBE">
              <w:rPr>
                <w:rFonts w:cstheme="minorHAnsi"/>
                <w:spacing w:val="-1"/>
              </w:rPr>
              <w:t>šljak</w:t>
            </w:r>
            <w:r w:rsidRPr="00E25EBE">
              <w:rPr>
                <w:rFonts w:cstheme="minorHAnsi"/>
              </w:rPr>
              <w:t xml:space="preserve">a i </w:t>
            </w:r>
            <w:r w:rsidRPr="00E25EBE">
              <w:rPr>
                <w:rFonts w:cstheme="minorHAnsi"/>
                <w:spacing w:val="-1"/>
              </w:rPr>
              <w:t>pepe</w:t>
            </w:r>
            <w:r w:rsidRPr="00E25EBE">
              <w:rPr>
                <w:rFonts w:cstheme="minorHAnsi"/>
              </w:rPr>
              <w:t xml:space="preserve">o </w:t>
            </w:r>
            <w:r w:rsidRPr="00E25EBE">
              <w:rPr>
                <w:rFonts w:cstheme="minorHAnsi"/>
                <w:spacing w:val="-1"/>
              </w:rPr>
              <w:t>pomiješ</w:t>
            </w:r>
            <w:r w:rsidRPr="00E25EBE">
              <w:rPr>
                <w:rFonts w:cstheme="minorHAnsi"/>
                <w:spacing w:val="-2"/>
              </w:rPr>
              <w:t>a</w:t>
            </w:r>
            <w:r w:rsidRPr="00E25EBE">
              <w:rPr>
                <w:rFonts w:cstheme="minorHAnsi"/>
                <w:spacing w:val="-1"/>
              </w:rPr>
              <w:t>n</w:t>
            </w:r>
            <w:r w:rsidRPr="00E25EBE">
              <w:rPr>
                <w:rFonts w:cstheme="minorHAnsi"/>
              </w:rPr>
              <w:t>i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s</w:t>
            </w:r>
            <w:r w:rsidRPr="00E25EBE">
              <w:rPr>
                <w:rFonts w:cstheme="minorHAnsi"/>
              </w:rPr>
              <w:t>a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vodo</w:t>
            </w:r>
            <w:r w:rsidRPr="00E25EBE">
              <w:rPr>
                <w:rFonts w:cstheme="minorHAnsi"/>
              </w:rPr>
              <w:t>m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u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odnos</w:t>
            </w:r>
            <w:r w:rsidRPr="00E25EBE">
              <w:rPr>
                <w:rFonts w:cstheme="minorHAnsi"/>
              </w:rPr>
              <w:t>u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1:</w:t>
            </w:r>
            <w:r w:rsidRPr="00E25EBE">
              <w:rPr>
                <w:rFonts w:cstheme="minorHAnsi"/>
              </w:rPr>
              <w:t>7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d</w:t>
            </w:r>
            <w:r w:rsidRPr="00E25EBE">
              <w:rPr>
                <w:rFonts w:cstheme="minorHAnsi"/>
              </w:rPr>
              <w:t>o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15"/>
              </w:rPr>
              <w:t>1</w:t>
            </w:r>
            <w:r w:rsidRPr="00E25EBE">
              <w:rPr>
                <w:rFonts w:cstheme="minorHAnsi"/>
                <w:spacing w:val="16"/>
              </w:rPr>
              <w:t>:</w:t>
            </w:r>
            <w:r w:rsidRPr="00E25EBE">
              <w:rPr>
                <w:rFonts w:cstheme="minorHAnsi"/>
                <w:spacing w:val="15"/>
              </w:rPr>
              <w:t>1</w:t>
            </w:r>
            <w:r w:rsidRPr="00E25EBE">
              <w:rPr>
                <w:rFonts w:cstheme="minorHAnsi"/>
              </w:rPr>
              <w:t xml:space="preserve">5 </w:t>
            </w:r>
            <w:r w:rsidRPr="00E25EBE">
              <w:rPr>
                <w:rFonts w:cstheme="minorHAnsi"/>
                <w:spacing w:val="-1"/>
              </w:rPr>
              <w:t>preko bage</w:t>
            </w:r>
            <w:r w:rsidRPr="00E25EBE">
              <w:rPr>
                <w:rFonts w:cstheme="minorHAnsi"/>
              </w:rPr>
              <w:t>r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pumpi</w:t>
            </w:r>
            <w:r w:rsidRPr="00E25EBE">
              <w:rPr>
                <w:rFonts w:cstheme="minorHAnsi"/>
              </w:rPr>
              <w:t>,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kro</w:t>
            </w:r>
            <w:r w:rsidRPr="00E25EBE">
              <w:rPr>
                <w:rFonts w:cstheme="minorHAnsi"/>
              </w:rPr>
              <w:t>z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  <w:spacing w:val="-1"/>
              </w:rPr>
              <w:t>posebn</w:t>
            </w:r>
            <w:r w:rsidRPr="00E25EBE">
              <w:rPr>
                <w:rFonts w:cstheme="minorHAnsi"/>
              </w:rPr>
              <w:t>o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izgrađene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cjevovode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(šljakovode)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transportuje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do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deponije, gdje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se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prirodnim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putem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vrši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taloženje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šljake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i</w:t>
            </w:r>
            <w:r w:rsidR="00F50D25">
              <w:rPr>
                <w:rFonts w:cstheme="minorHAnsi"/>
              </w:rPr>
              <w:t xml:space="preserve"> </w:t>
            </w:r>
            <w:r w:rsidRPr="00E25EBE">
              <w:rPr>
                <w:rFonts w:cstheme="minorHAnsi"/>
              </w:rPr>
              <w:t>pepela.</w:t>
            </w:r>
          </w:p>
        </w:tc>
        <w:tc>
          <w:tcPr>
            <w:tcW w:w="894" w:type="pct"/>
          </w:tcPr>
          <w:p w:rsidR="008F6C41" w:rsidRPr="00E25EBE" w:rsidRDefault="008F6C41" w:rsidP="008F6C4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A40C64" w:rsidRPr="00E25EBE" w:rsidRDefault="008F6C41" w:rsidP="008F6C41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215</w:t>
            </w: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A40C64" w:rsidRPr="004D075B" w:rsidRDefault="00E24E22" w:rsidP="004D075B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Odlagalište produkata sagorijevanja Plane, Divkovići I i Divkovići II,  koja nisu u radu od 2015.</w:t>
            </w:r>
            <w:r w:rsidR="004D075B">
              <w:rPr>
                <w:rFonts w:eastAsia="Times New Roman" w:cstheme="minorHAnsi"/>
                <w:bCs/>
                <w:lang w:val="hr-HR"/>
              </w:rPr>
              <w:t xml:space="preserve"> </w:t>
            </w:r>
            <w:r w:rsidRPr="00E25EBE">
              <w:rPr>
                <w:rFonts w:eastAsia="Times New Roman" w:cstheme="minorHAnsi"/>
                <w:bCs/>
                <w:lang w:val="hr-HR"/>
              </w:rPr>
              <w:t>godine i nala</w:t>
            </w:r>
            <w:r w:rsidR="004D075B">
              <w:rPr>
                <w:rFonts w:eastAsia="Times New Roman" w:cstheme="minorHAnsi"/>
                <w:bCs/>
                <w:lang w:val="hr-HR"/>
              </w:rPr>
              <w:t xml:space="preserve">ze se u </w:t>
            </w:r>
            <w:r w:rsidRPr="00E25EBE">
              <w:rPr>
                <w:rFonts w:eastAsia="Times New Roman" w:cstheme="minorHAnsi"/>
                <w:bCs/>
                <w:lang w:val="hr-HR"/>
              </w:rPr>
              <w:t>fazi zatvaranja</w:t>
            </w:r>
          </w:p>
        </w:tc>
        <w:tc>
          <w:tcPr>
            <w:tcW w:w="1603" w:type="pct"/>
          </w:tcPr>
          <w:p w:rsidR="00A40C64" w:rsidRPr="00E25EBE" w:rsidRDefault="00A40C64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1613" w:type="pct"/>
          </w:tcPr>
          <w:p w:rsidR="00A40C64" w:rsidRPr="00E25EBE" w:rsidRDefault="00BA3002" w:rsidP="00F50D25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  <w:r w:rsidRPr="00E25EBE">
              <w:rPr>
                <w:rFonts w:eastAsia="Times New Roman" w:cstheme="minorHAnsi"/>
                <w:lang w:val="hr-HR"/>
              </w:rPr>
              <w:t>Odlagalište produkata sagorijevanje Divkovići I i Divkovići II, koja nisu u radu od 2015.godine i nalaze se u  fazi zatvaranja-rekultivacije</w:t>
            </w:r>
          </w:p>
        </w:tc>
        <w:tc>
          <w:tcPr>
            <w:tcW w:w="894" w:type="pct"/>
          </w:tcPr>
          <w:p w:rsidR="008F6C41" w:rsidRPr="00E25EBE" w:rsidRDefault="008F6C41" w:rsidP="008F6C4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A40C64" w:rsidRPr="00E25EBE" w:rsidRDefault="008F6C41" w:rsidP="008F6C41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214</w:t>
            </w:r>
          </w:p>
        </w:tc>
      </w:tr>
      <w:tr w:rsidR="00A40C64" w:rsidRPr="00E25EBE" w:rsidTr="00F50D25">
        <w:tc>
          <w:tcPr>
            <w:tcW w:w="249" w:type="pct"/>
          </w:tcPr>
          <w:p w:rsidR="00A40C64" w:rsidRPr="00E25EBE" w:rsidRDefault="00A40C64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Elektrolizna stanica</w:t>
            </w:r>
          </w:p>
          <w:p w:rsidR="00A40C64" w:rsidRPr="00E25EBE" w:rsidRDefault="00A40C64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A40C64" w:rsidRPr="004D075B" w:rsidRDefault="00635D29" w:rsidP="004D075B">
            <w:pPr>
              <w:spacing w:line="276" w:lineRule="auto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 xml:space="preserve">Pored mobilnog skladišta, rezerve vodonika su smješene i na lokalitetu elektrolizne stanice, u kolone </w:t>
            </w:r>
            <w:r w:rsidRPr="00E25EBE">
              <w:rPr>
                <w:rFonts w:cstheme="minorHAnsi"/>
                <w:lang w:val="pl-PL"/>
              </w:rPr>
              <w:lastRenderedPageBreak/>
              <w:t>za vodonik, kojih ima 4 komada i čiji je ukupni kapacitet 1600 m</w:t>
            </w:r>
            <w:r w:rsidRPr="00E25EBE">
              <w:rPr>
                <w:rFonts w:cstheme="minorHAnsi"/>
                <w:vertAlign w:val="superscript"/>
                <w:lang w:val="pl-PL"/>
              </w:rPr>
              <w:t>3</w:t>
            </w:r>
            <w:r w:rsidRPr="00E25EBE">
              <w:rPr>
                <w:rFonts w:cstheme="minorHAnsi"/>
                <w:lang w:val="pl-PL"/>
              </w:rPr>
              <w:t>. Za azot se koriste 2 kolone od po 400 m</w:t>
            </w:r>
            <w:r w:rsidRPr="00E25EBE">
              <w:rPr>
                <w:rFonts w:cstheme="minorHAnsi"/>
                <w:vertAlign w:val="superscript"/>
                <w:lang w:val="pl-PL"/>
              </w:rPr>
              <w:t>3</w:t>
            </w:r>
            <w:r w:rsidRPr="00E25EBE">
              <w:rPr>
                <w:rFonts w:cstheme="minorHAnsi"/>
                <w:lang w:val="pl-PL"/>
              </w:rPr>
              <w:t>.</w:t>
            </w:r>
          </w:p>
        </w:tc>
        <w:tc>
          <w:tcPr>
            <w:tcW w:w="1613" w:type="pct"/>
          </w:tcPr>
          <w:p w:rsidR="00A40C64" w:rsidRPr="004D075B" w:rsidRDefault="00635D29" w:rsidP="00635D29">
            <w:pPr>
              <w:spacing w:line="276" w:lineRule="auto"/>
              <w:jc w:val="both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lastRenderedPageBreak/>
              <w:t xml:space="preserve">Od 2010. godine snabdijevanje proizvodnih jedinica vodonikom vrši se nabavkom na tržištu, </w:t>
            </w:r>
            <w:r w:rsidRPr="00E25EBE">
              <w:rPr>
                <w:rFonts w:cstheme="minorHAnsi"/>
                <w:lang w:val="pl-PL"/>
              </w:rPr>
              <w:lastRenderedPageBreak/>
              <w:t xml:space="preserve">upotrebom mobilnog skladišta vodonika (trailer). </w:t>
            </w:r>
          </w:p>
        </w:tc>
        <w:tc>
          <w:tcPr>
            <w:tcW w:w="894" w:type="pct"/>
          </w:tcPr>
          <w:p w:rsidR="008F6C41" w:rsidRPr="00E25EBE" w:rsidRDefault="008F6C41" w:rsidP="008F6C4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Legenda:</w:t>
            </w:r>
          </w:p>
          <w:p w:rsidR="00A40C64" w:rsidRPr="00E25EBE" w:rsidRDefault="008F6C41" w:rsidP="008F6C41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141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Kompresorska stanica zraka</w:t>
            </w:r>
          </w:p>
          <w:p w:rsidR="00CE1F4F" w:rsidRPr="00E25EBE" w:rsidRDefault="00CE1F4F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CE1F4F" w:rsidRPr="00E25EBE" w:rsidRDefault="00CE1F4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CE1F4F" w:rsidRPr="00E25EBE" w:rsidRDefault="00CE1F4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B07AB4" w:rsidRPr="00E25EBE" w:rsidRDefault="00B07AB4" w:rsidP="00B07AB4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CE1F4F" w:rsidRPr="00E25EBE" w:rsidRDefault="00B07AB4" w:rsidP="00B07AB4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92,97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Laboratorija</w:t>
            </w:r>
          </w:p>
          <w:p w:rsidR="00CE1F4F" w:rsidRPr="00E25EBE" w:rsidRDefault="00CE1F4F" w:rsidP="00E24E22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CE1F4F" w:rsidRPr="00E25EBE" w:rsidRDefault="00CE1F4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635D29" w:rsidRPr="00E25EBE" w:rsidRDefault="00635D29" w:rsidP="00635D29">
            <w:pPr>
              <w:spacing w:line="276" w:lineRule="auto"/>
              <w:jc w:val="both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>U laboratorijima se vrše: analize uzorka voda (sirova, dekarbonizirana, demineralizirana, blokovske vode i otpadne vode), analiza uzoraka ulja, analiza uzoraka dimnih plinova, analiza vodonika (čistoća) i analiza uzoraka uglja.</w:t>
            </w:r>
          </w:p>
          <w:p w:rsidR="00CE1F4F" w:rsidRPr="00E25EBE" w:rsidRDefault="00CE1F4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8F6C41" w:rsidRPr="00E25EBE" w:rsidRDefault="008F6C41" w:rsidP="008F6C4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CE1F4F" w:rsidRPr="00E25EBE" w:rsidRDefault="008F6C41" w:rsidP="008F6C41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46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CE1F4F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Radionice</w:t>
            </w:r>
          </w:p>
        </w:tc>
        <w:tc>
          <w:tcPr>
            <w:tcW w:w="160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Veći broj radionica za različite vrste poslova održavanja: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-radionice za zavarivanje,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-radionice za mašinsku obradu,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-radionica za održavanje mehanizacije i vozila,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-radionica za održavanje mlinova,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-radionica za održavanje pumpi,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-radionica za održavanje elektroenergetskih postrojenja,</w:t>
            </w:r>
          </w:p>
          <w:p w:rsidR="00CE1F4F" w:rsidRPr="00E25EBE" w:rsidRDefault="00CE1F4F" w:rsidP="00CE1F4F">
            <w:pPr>
              <w:spacing w:after="0" w:line="276" w:lineRule="auto"/>
              <w:contextualSpacing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-radionice za održavanje mjerne instrumentacije,</w:t>
            </w:r>
          </w:p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8F6C41" w:rsidRPr="00E25EBE" w:rsidRDefault="008F6C41" w:rsidP="008F6C41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CE1F4F" w:rsidRPr="00E25EBE" w:rsidRDefault="008F6C41" w:rsidP="008F6C41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20,57,67</w:t>
            </w:r>
            <w:r w:rsidR="0039413A" w:rsidRPr="00E25EBE">
              <w:rPr>
                <w:rFonts w:cstheme="minorHAnsi"/>
                <w:b/>
                <w:noProof/>
                <w:lang w:val="bs-Latn-BA"/>
              </w:rPr>
              <w:t>,</w:t>
            </w:r>
            <w:r w:rsidRPr="00E25EBE">
              <w:rPr>
                <w:rFonts w:cstheme="minorHAnsi"/>
                <w:b/>
                <w:noProof/>
                <w:lang w:val="bs-Latn-BA"/>
              </w:rPr>
              <w:t>74,7</w:t>
            </w:r>
            <w:r w:rsidR="0039413A" w:rsidRPr="00E25EBE">
              <w:rPr>
                <w:rFonts w:cstheme="minorHAnsi"/>
                <w:b/>
                <w:noProof/>
                <w:lang w:val="bs-Latn-BA"/>
              </w:rPr>
              <w:t>6,</w:t>
            </w:r>
            <w:r w:rsidRPr="00E25EBE">
              <w:rPr>
                <w:rFonts w:cstheme="minorHAnsi"/>
                <w:b/>
                <w:noProof/>
                <w:lang w:val="bs-Latn-BA"/>
              </w:rPr>
              <w:t>6</w:t>
            </w:r>
            <w:r w:rsidR="0039413A" w:rsidRPr="00E25EBE">
              <w:rPr>
                <w:rFonts w:cstheme="minorHAnsi"/>
                <w:b/>
                <w:noProof/>
                <w:lang w:val="bs-Latn-BA"/>
              </w:rPr>
              <w:t>6</w:t>
            </w:r>
            <w:r w:rsidR="00B07AB4" w:rsidRPr="00E25EBE">
              <w:rPr>
                <w:rFonts w:cstheme="minorHAnsi"/>
                <w:b/>
                <w:noProof/>
                <w:lang w:val="bs-Latn-BA"/>
              </w:rPr>
              <w:t>,91,98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CE1F4F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Skladišta tečnog goriva, ulja i maziva;</w:t>
            </w:r>
          </w:p>
        </w:tc>
        <w:tc>
          <w:tcPr>
            <w:tcW w:w="160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B07AB4" w:rsidRPr="00E25EBE" w:rsidRDefault="00B07AB4" w:rsidP="00B07AB4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2263B2" w:rsidRPr="00E25EBE" w:rsidRDefault="002263B2" w:rsidP="00B07AB4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116,</w:t>
            </w:r>
            <w:r w:rsidR="004D075B">
              <w:rPr>
                <w:rFonts w:cstheme="minorHAnsi"/>
                <w:b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b/>
                <w:noProof/>
                <w:lang w:val="bs-Latn-BA"/>
              </w:rPr>
              <w:t>196,</w:t>
            </w:r>
            <w:r w:rsidR="004D075B">
              <w:rPr>
                <w:rFonts w:cstheme="minorHAnsi"/>
                <w:b/>
                <w:noProof/>
                <w:lang w:val="bs-Latn-BA"/>
              </w:rPr>
              <w:t xml:space="preserve"> </w:t>
            </w:r>
            <w:r w:rsidRPr="00E25EBE">
              <w:rPr>
                <w:rFonts w:cstheme="minorHAnsi"/>
                <w:b/>
                <w:noProof/>
                <w:lang w:val="bs-Latn-BA"/>
              </w:rPr>
              <w:t>118,</w:t>
            </w:r>
          </w:p>
          <w:p w:rsidR="00CE1F4F" w:rsidRPr="00E25EBE" w:rsidRDefault="002263B2" w:rsidP="00B07AB4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195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CE1F4F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Skladište i magacini materijala, opreme i različitih rezervnih dijelova;</w:t>
            </w:r>
          </w:p>
        </w:tc>
        <w:tc>
          <w:tcPr>
            <w:tcW w:w="160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94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CE1F4F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71</w:t>
            </w:r>
          </w:p>
        </w:tc>
      </w:tr>
      <w:tr w:rsidR="00CE1F4F" w:rsidRPr="00E25EBE" w:rsidTr="00F50D25">
        <w:tc>
          <w:tcPr>
            <w:tcW w:w="249" w:type="pct"/>
          </w:tcPr>
          <w:p w:rsidR="00CE1F4F" w:rsidRPr="00E25EBE" w:rsidRDefault="00CE1F4F" w:rsidP="00CE1F4F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1" w:type="pct"/>
          </w:tcPr>
          <w:p w:rsidR="00CE1F4F" w:rsidRPr="00E25EBE" w:rsidRDefault="00CE1F4F" w:rsidP="00CE1F4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bCs/>
                <w:lang w:val="hr-HR"/>
              </w:rPr>
            </w:pPr>
            <w:r w:rsidRPr="00E25EBE">
              <w:rPr>
                <w:rFonts w:eastAsia="Times New Roman" w:cstheme="minorHAnsi"/>
                <w:bCs/>
                <w:lang w:val="hr-HR"/>
              </w:rPr>
              <w:t>Upravna zgrada, restoran i ambulanta.</w:t>
            </w:r>
          </w:p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03" w:type="pct"/>
          </w:tcPr>
          <w:p w:rsidR="00CE1F4F" w:rsidRPr="00E25EBE" w:rsidRDefault="00CE1F4F" w:rsidP="00CE1F4F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613" w:type="pct"/>
          </w:tcPr>
          <w:p w:rsidR="00CE1F4F" w:rsidRPr="00E25EBE" w:rsidRDefault="002D61F6" w:rsidP="00CE1F4F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 xml:space="preserve">Prateći objekti </w:t>
            </w:r>
          </w:p>
        </w:tc>
        <w:tc>
          <w:tcPr>
            <w:tcW w:w="894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CE1F4F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41,42,43,44</w:t>
            </w: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Napomena: Ukoliko se u pogonu/postrojenju odvija više ostalih djelatnosti u skladu sa Prilogom I. ili Prilogom II., dodati potreban broj redova u tabelu.</w:t>
      </w:r>
    </w:p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22" w:name="_Opis_na_instalacijata,_nejzinite_te"/>
      <w:bookmarkStart w:id="23" w:name="_Toc70220979"/>
      <w:bookmarkStart w:id="24" w:name="_Toc71686734"/>
      <w:bookmarkEnd w:id="22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3.3. Tehnološke jedinice koje nisu navedene u Prilogu I. ili Prilogu II. (direktno povezane djelatnosti)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551"/>
        <w:gridCol w:w="1281"/>
        <w:gridCol w:w="2124"/>
        <w:gridCol w:w="2424"/>
      </w:tblGrid>
      <w:tr w:rsidR="007C580F" w:rsidRPr="00E25EBE" w:rsidTr="00F50D25">
        <w:tc>
          <w:tcPr>
            <w:tcW w:w="36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141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jedinice</w:t>
            </w:r>
          </w:p>
        </w:tc>
        <w:tc>
          <w:tcPr>
            <w:tcW w:w="70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</w:t>
            </w:r>
          </w:p>
        </w:tc>
        <w:tc>
          <w:tcPr>
            <w:tcW w:w="117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Tehnološki opis</w:t>
            </w:r>
          </w:p>
        </w:tc>
        <w:tc>
          <w:tcPr>
            <w:tcW w:w="134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Referentna oznaka iz dijagrama toka u prilogu</w:t>
            </w:r>
          </w:p>
        </w:tc>
      </w:tr>
      <w:tr w:rsidR="007C580F" w:rsidRPr="00E25EBE" w:rsidTr="00F50D25">
        <w:tc>
          <w:tcPr>
            <w:tcW w:w="360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</w:t>
            </w:r>
          </w:p>
        </w:tc>
        <w:tc>
          <w:tcPr>
            <w:tcW w:w="1412" w:type="pct"/>
          </w:tcPr>
          <w:p w:rsidR="007C580F" w:rsidRPr="00E25EBE" w:rsidRDefault="007C580F" w:rsidP="00A83AF1">
            <w:pPr>
              <w:spacing w:after="0" w:line="240" w:lineRule="auto"/>
              <w:contextualSpacing/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709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176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342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</w:tr>
      <w:tr w:rsidR="007C580F" w:rsidRPr="00E25EBE" w:rsidTr="00F50D25">
        <w:tc>
          <w:tcPr>
            <w:tcW w:w="360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4.</w:t>
            </w:r>
          </w:p>
        </w:tc>
        <w:tc>
          <w:tcPr>
            <w:tcW w:w="1412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709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1176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1342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</w:tr>
      <w:tr w:rsidR="007C580F" w:rsidRPr="00E25EBE" w:rsidTr="00F50D25">
        <w:tc>
          <w:tcPr>
            <w:tcW w:w="360" w:type="pct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5.</w:t>
            </w:r>
          </w:p>
        </w:tc>
        <w:tc>
          <w:tcPr>
            <w:tcW w:w="1412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709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176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1342" w:type="pct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3.4. Referentna oznaka emisionog mjesta (oznake:  Z - zrak,,V - voda, T - tlo, K - sistem javne kanalizacije) prikazani u tlocrtu pogona/postrojenja/ dijagramu toka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1542"/>
        <w:gridCol w:w="1566"/>
        <w:gridCol w:w="1568"/>
        <w:gridCol w:w="1741"/>
        <w:gridCol w:w="1081"/>
      </w:tblGrid>
      <w:tr w:rsidR="007C580F" w:rsidRPr="00E25EBE" w:rsidTr="004D075B">
        <w:trPr>
          <w:trHeight w:val="520"/>
        </w:trPr>
        <w:tc>
          <w:tcPr>
            <w:tcW w:w="849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Oznaka</w:t>
            </w:r>
          </w:p>
        </w:tc>
        <w:tc>
          <w:tcPr>
            <w:tcW w:w="854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Emisiono mjesto </w:t>
            </w:r>
          </w:p>
        </w:tc>
        <w:tc>
          <w:tcPr>
            <w:tcW w:w="1735" w:type="pct"/>
            <w:gridSpan w:val="2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Gauss Kruegerove koordinate </w:t>
            </w:r>
          </w:p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4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</w:t>
            </w:r>
          </w:p>
        </w:tc>
        <w:tc>
          <w:tcPr>
            <w:tcW w:w="598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priloga</w:t>
            </w:r>
          </w:p>
        </w:tc>
      </w:tr>
      <w:tr w:rsidR="007C580F" w:rsidRPr="00E25EBE" w:rsidTr="004D075B">
        <w:trPr>
          <w:trHeight w:val="240"/>
        </w:trPr>
        <w:tc>
          <w:tcPr>
            <w:tcW w:w="849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4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7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</w:t>
            </w:r>
          </w:p>
        </w:tc>
        <w:tc>
          <w:tcPr>
            <w:tcW w:w="86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</w:t>
            </w:r>
          </w:p>
        </w:tc>
        <w:tc>
          <w:tcPr>
            <w:tcW w:w="964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98" w:type="pct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Z1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Dimnjak bloka 3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Y=6548619,14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X=4930969,46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>Blok 3 (100 MW) Visina dimnjaka 100 m</w:t>
            </w:r>
          </w:p>
        </w:tc>
        <w:tc>
          <w:tcPr>
            <w:tcW w:w="598" w:type="pct"/>
          </w:tcPr>
          <w:p w:rsidR="00CC6E8E" w:rsidRPr="00E25EBE" w:rsidRDefault="00AB47EC" w:rsidP="00CC6E8E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CC6E8E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CC6E8E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CC6E8E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AB47EC" w:rsidRPr="00E25EBE" w:rsidRDefault="00AB47EC" w:rsidP="00CC6E8E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Z2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Dimnjak bloka 4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Y=658606,05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X=4930901,33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Blok 4 (200 MW)</w:t>
            </w:r>
          </w:p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 xml:space="preserve">Visina dimnjaka </w:t>
            </w:r>
            <w:r w:rsidRPr="00E25EBE">
              <w:rPr>
                <w:rFonts w:eastAsia="Times New Roman" w:cstheme="minorHAnsi"/>
              </w:rPr>
              <w:lastRenderedPageBreak/>
              <w:t>100 m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Z3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Dimnjak bloka 5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Y=6548572,29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X=4930864,52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Blok 5 (200 MW)</w:t>
            </w:r>
          </w:p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>Visina dimnjaka 100 m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Z4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Dimnjak bloka 6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Y=658562,66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X=4930842,43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Blok 6 (215 MW)</w:t>
            </w:r>
          </w:p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>Visina dimnjaka 165 m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 5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Deponija Jezero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>Y=6549754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eastAsia="Times New Roman" w:cstheme="minorHAnsi"/>
              </w:rPr>
              <w:t>X=4933151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tabs>
                <w:tab w:val="left" w:pos="9180"/>
              </w:tabs>
              <w:spacing w:after="0" w:line="276" w:lineRule="auto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>Aktivna deponija za odlagalište produkata sagorjevanja.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V1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b/>
              </w:rPr>
            </w:pPr>
            <w:r w:rsidRPr="00E25EBE">
              <w:rPr>
                <w:rFonts w:cstheme="minorHAnsi"/>
                <w:b/>
              </w:rPr>
              <w:t>TE Tuzla ispust E</w:t>
            </w:r>
            <w:r w:rsidRPr="00E25EBE">
              <w:rPr>
                <w:rFonts w:cstheme="minorHAnsi"/>
                <w:b/>
                <w:vertAlign w:val="subscript"/>
              </w:rPr>
              <w:t>1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Y=6548296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X=4930982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Otpadna voda, koja utiče u Jalu, sa odlagališta šljake i pepela  Plane i Divkovići, koja nije u eksploataciji od 2015. godine 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V2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b/>
              </w:rPr>
            </w:pPr>
            <w:r w:rsidRPr="00E25EBE">
              <w:rPr>
                <w:rFonts w:cstheme="minorHAnsi"/>
                <w:b/>
              </w:rPr>
              <w:t xml:space="preserve">TE Tuzla </w:t>
            </w:r>
            <w:r w:rsidRPr="00E25EBE">
              <w:rPr>
                <w:rFonts w:cstheme="minorHAnsi"/>
                <w:b/>
              </w:rPr>
              <w:lastRenderedPageBreak/>
              <w:t>ispust E</w:t>
            </w:r>
            <w:r w:rsidRPr="00E25EBE">
              <w:rPr>
                <w:rFonts w:cstheme="minorHAnsi"/>
                <w:b/>
                <w:vertAlign w:val="subscript"/>
              </w:rPr>
              <w:t>2</w:t>
            </w:r>
          </w:p>
        </w:tc>
        <w:tc>
          <w:tcPr>
            <w:tcW w:w="867" w:type="pct"/>
          </w:tcPr>
          <w:p w:rsidR="00CC6E8E" w:rsidRPr="00E25EBE" w:rsidRDefault="00B80AC7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lastRenderedPageBreak/>
              <w:t>Y=6548269,52</w:t>
            </w:r>
          </w:p>
        </w:tc>
        <w:tc>
          <w:tcPr>
            <w:tcW w:w="868" w:type="pct"/>
          </w:tcPr>
          <w:p w:rsidR="00CC6E8E" w:rsidRPr="00E25EBE" w:rsidRDefault="00B80AC7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X=4930581,30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Tehnološke i druge otpadne </w:t>
            </w:r>
            <w:r w:rsidRPr="00E25EBE">
              <w:rPr>
                <w:rFonts w:cstheme="minorHAnsi"/>
              </w:rPr>
              <w:lastRenderedPageBreak/>
              <w:t>vod</w:t>
            </w:r>
            <w:r w:rsidR="00B80AC7" w:rsidRPr="00E25EBE">
              <w:rPr>
                <w:rFonts w:cstheme="minorHAnsi"/>
              </w:rPr>
              <w:t xml:space="preserve">e iz objekta  TE „Tuzla“ u kolektor otpadnih voda 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</w:t>
            </w: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V3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b/>
              </w:rPr>
            </w:pPr>
            <w:r w:rsidRPr="00E25EBE">
              <w:rPr>
                <w:rFonts w:cstheme="minorHAnsi"/>
                <w:b/>
              </w:rPr>
              <w:t>TE Tuzla ispust E</w:t>
            </w:r>
            <w:r w:rsidRPr="00E25EBE">
              <w:rPr>
                <w:rFonts w:cstheme="minorHAnsi"/>
                <w:b/>
                <w:vertAlign w:val="subscript"/>
              </w:rPr>
              <w:t>3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Y=6549775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X=4931929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Tehnološke i druge  otpadne vode sa odlagališta šljake i pepela  Jezero u Jalu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V4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964" w:type="pct"/>
          </w:tcPr>
          <w:p w:rsidR="00CC6E8E" w:rsidRPr="00E25EBE" w:rsidRDefault="00CC6E8E" w:rsidP="00B80AC7">
            <w:pPr>
              <w:spacing w:after="0" w:line="276" w:lineRule="auto"/>
              <w:jc w:val="both"/>
              <w:rPr>
                <w:rFonts w:eastAsia="Times New Roman" w:cstheme="minorHAnsi"/>
                <w:lang w:val="sv-SE"/>
              </w:rPr>
            </w:pPr>
            <w:r w:rsidRPr="00F50D25">
              <w:rPr>
                <w:rFonts w:eastAsia="Times New Roman" w:cstheme="minorHAnsi"/>
                <w:u w:val="single"/>
              </w:rPr>
              <w:t>Otpadne vode HPV-e su vode</w:t>
            </w:r>
            <w:r w:rsidRPr="00F50D25">
              <w:rPr>
                <w:rFonts w:eastAsia="Times New Roman" w:cstheme="minorHAnsi"/>
              </w:rPr>
              <w:t xml:space="preserve"> koje nastaju u procesu hemijske</w:t>
            </w:r>
            <w:r w:rsidRPr="00E25EBE">
              <w:rPr>
                <w:rFonts w:eastAsia="Times New Roman" w:cstheme="minorHAnsi"/>
              </w:rPr>
              <w:t xml:space="preserve"> pripreme vode i obuhvataju vode iz procesa proizvodnje dekarbonizirane vode i vode iz procesa demineralizirane vode</w:t>
            </w:r>
            <w:r w:rsidR="00A84482" w:rsidRPr="00E25EBE">
              <w:rPr>
                <w:rFonts w:eastAsia="Times New Roman" w:cstheme="minorHAnsi"/>
              </w:rPr>
              <w:t xml:space="preserve"> (jama za neutralizaciju)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V5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Y=6548555,75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X=4930880,06</w:t>
            </w:r>
          </w:p>
        </w:tc>
        <w:tc>
          <w:tcPr>
            <w:tcW w:w="964" w:type="pct"/>
          </w:tcPr>
          <w:p w:rsidR="00B80AC7" w:rsidRPr="00E25EBE" w:rsidRDefault="00B80AC7" w:rsidP="00CC6E8E">
            <w:pPr>
              <w:spacing w:after="0" w:line="276" w:lineRule="auto"/>
              <w:jc w:val="both"/>
              <w:rPr>
                <w:rFonts w:eastAsia="Times New Roman" w:cstheme="minorHAnsi"/>
                <w:u w:val="single"/>
              </w:rPr>
            </w:pPr>
          </w:p>
          <w:p w:rsidR="00B80AC7" w:rsidRPr="00E25EBE" w:rsidRDefault="00B80AC7" w:rsidP="00CC6E8E">
            <w:pPr>
              <w:spacing w:after="0" w:line="276" w:lineRule="auto"/>
              <w:jc w:val="both"/>
              <w:rPr>
                <w:rFonts w:eastAsia="Times New Roman" w:cstheme="minorHAnsi"/>
                <w:u w:val="single"/>
              </w:rPr>
            </w:pPr>
            <w:r w:rsidRPr="00E25EBE">
              <w:rPr>
                <w:rFonts w:eastAsia="Times New Roman" w:cstheme="minorHAnsi"/>
                <w:u w:val="single"/>
              </w:rPr>
              <w:t>Vode iz bager stanice</w:t>
            </w:r>
          </w:p>
          <w:p w:rsidR="00CC6E8E" w:rsidRPr="004D075B" w:rsidRDefault="00CC6E8E" w:rsidP="004D075B">
            <w:pPr>
              <w:spacing w:after="0" w:line="276" w:lineRule="auto"/>
              <w:jc w:val="both"/>
              <w:rPr>
                <w:rFonts w:eastAsia="Times New Roman" w:cstheme="minorHAnsi"/>
                <w:lang w:val="sv-SE"/>
              </w:rPr>
            </w:pPr>
            <w:r w:rsidRPr="00E25EBE">
              <w:rPr>
                <w:rFonts w:eastAsia="Times New Roman" w:cstheme="minorHAnsi"/>
                <w:u w:val="single"/>
              </w:rPr>
              <w:t>Otpadne vode nastale u GPO</w:t>
            </w:r>
            <w:r w:rsidRPr="00E25EBE">
              <w:rPr>
                <w:rFonts w:eastAsia="Times New Roman" w:cstheme="minorHAnsi"/>
              </w:rPr>
              <w:t xml:space="preserve"> su vode iz kotlovskih postrojenja nastale pri unutrašnjem transportu šljake i pepela, otpadne vode od </w:t>
            </w:r>
            <w:r w:rsidRPr="00E25EBE">
              <w:rPr>
                <w:rFonts w:eastAsia="Times New Roman" w:cstheme="minorHAnsi"/>
              </w:rPr>
              <w:lastRenderedPageBreak/>
              <w:t>odsoljavanja i odmuljivanja kotlova, otpadne vode od mokrog pranja grijača zraka i dimne strane kotlova, otpadne vode nastale pranjem ventilator dimnih plinova i dimovodnih kanala.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b/>
              </w:rPr>
              <w:t>V6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Y=6548725,53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X=4930987,51</w:t>
            </w:r>
          </w:p>
        </w:tc>
        <w:tc>
          <w:tcPr>
            <w:tcW w:w="964" w:type="pct"/>
          </w:tcPr>
          <w:p w:rsidR="00CC6E8E" w:rsidRPr="004D075B" w:rsidRDefault="00CC6E8E" w:rsidP="004D075B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  <w:u w:val="single"/>
              </w:rPr>
              <w:t>Otpadne vode DU nastale na</w:t>
            </w:r>
            <w:r w:rsidRPr="00E25EBE">
              <w:rPr>
                <w:rFonts w:eastAsia="Times New Roman" w:cstheme="minorHAnsi"/>
              </w:rPr>
              <w:t xml:space="preserve"> južnoj strani dopreme uglja se posebnim otvorenim kanalom upuštaju u donji dio glavnog kolektora, a vode sa sjeverne strane platoa upuštaju u gornji dio kolektora. Otpadne vode nastale pranjem teških mašina dopreme uglja se preko taložnih bazena upuštaju u glavni kolektor otpadnih voda.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V7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highlight w:val="yellow"/>
                <w:lang w:val="bs-Latn-BA"/>
              </w:rPr>
            </w:pPr>
          </w:p>
        </w:tc>
        <w:tc>
          <w:tcPr>
            <w:tcW w:w="964" w:type="pct"/>
          </w:tcPr>
          <w:p w:rsidR="00CC6E8E" w:rsidRPr="00E25EBE" w:rsidRDefault="00CC6E8E" w:rsidP="00CC6E8E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  <w:u w:val="single"/>
              </w:rPr>
              <w:t>Otpadne vode iz kondenzacije</w:t>
            </w:r>
            <w:r w:rsidRPr="00E25EBE">
              <w:rPr>
                <w:rFonts w:eastAsia="Times New Roman" w:cstheme="minorHAnsi"/>
              </w:rPr>
              <w:t xml:space="preserve"> su vode koje čine:razni prelivi, vode od hlađenja, čista i prljava drenaža kondenzacije, otpadne vode od </w:t>
            </w:r>
            <w:r w:rsidRPr="00E25EBE">
              <w:rPr>
                <w:rFonts w:eastAsia="Times New Roman" w:cstheme="minorHAnsi"/>
              </w:rPr>
              <w:lastRenderedPageBreak/>
              <w:t>preliva i odmuljenja rashladnih tornjeva. Najveći dio navedenih otpadnih voda se ispušta u glavni kolektor. Čista drenaža Bloka 6 se vraća u bazen sirove vode HPV-a.</w:t>
            </w:r>
          </w:p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V8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Y=6548710,20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X=4930994,59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  <w:u w:val="single"/>
              </w:rPr>
              <w:t>Zauljene otpadne vode nastaju</w:t>
            </w:r>
            <w:r w:rsidRPr="00E25EBE">
              <w:rPr>
                <w:rFonts w:eastAsia="Times New Roman" w:cstheme="minorHAnsi"/>
              </w:rPr>
              <w:t xml:space="preserve"> u radionici teških mašina dopreme uglja i sa platoa ispred radionice, zauljene vode od pranja buldožera, zauljene vode GPO-a sa kote -3 m i kote 0 m, zauljene vode u mazutnoj stanici, zauljene vode radionice za održavanje lokomotiva i prostora oko prijema i točenja tečnih goriva za buldozere.</w:t>
            </w:r>
          </w:p>
          <w:p w:rsidR="00CC6E8E" w:rsidRPr="00E25EBE" w:rsidRDefault="00CC6E8E" w:rsidP="00CC6E8E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Navedene otpadne vode idu preko separatora zauljenih voda u glavni kolektor.</w:t>
            </w:r>
          </w:p>
          <w:p w:rsidR="00CC6E8E" w:rsidRPr="004D075B" w:rsidRDefault="00A84482" w:rsidP="004D075B">
            <w:pPr>
              <w:spacing w:after="0" w:line="276" w:lineRule="auto"/>
              <w:jc w:val="both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 xml:space="preserve">Separator ulja sa integriranom taložnicom za </w:t>
            </w:r>
            <w:r w:rsidRPr="00E25EBE">
              <w:rPr>
                <w:rFonts w:eastAsia="Times New Roman" w:cstheme="minorHAnsi"/>
              </w:rPr>
              <w:lastRenderedPageBreak/>
              <w:t xml:space="preserve">prečišćavanje zauljenih otpadnih voda iz </w:t>
            </w:r>
            <w:r w:rsidR="00B75744" w:rsidRPr="00E25EBE">
              <w:rPr>
                <w:rFonts w:eastAsia="Times New Roman" w:cstheme="minorHAnsi"/>
              </w:rPr>
              <w:t>kondenzacije blokova 3,4,5,6 Separatori su locirani kod RT1.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CC6E8E" w:rsidRPr="00E25EBE" w:rsidTr="004D075B">
        <w:tc>
          <w:tcPr>
            <w:tcW w:w="849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 xml:space="preserve"> V9</w:t>
            </w:r>
          </w:p>
        </w:tc>
        <w:tc>
          <w:tcPr>
            <w:tcW w:w="854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Y=6548694,53</w:t>
            </w:r>
          </w:p>
        </w:tc>
        <w:tc>
          <w:tcPr>
            <w:tcW w:w="868" w:type="pct"/>
          </w:tcPr>
          <w:p w:rsidR="00CC6E8E" w:rsidRPr="00E25EBE" w:rsidRDefault="00CC6E8E" w:rsidP="00CC6E8E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X=4931035,77</w:t>
            </w:r>
          </w:p>
        </w:tc>
        <w:tc>
          <w:tcPr>
            <w:tcW w:w="964" w:type="pct"/>
          </w:tcPr>
          <w:p w:rsidR="00CC6E8E" w:rsidRPr="00E25EBE" w:rsidRDefault="00CC6E8E" w:rsidP="00CC6E8E">
            <w:pPr>
              <w:spacing w:after="0" w:line="276" w:lineRule="auto"/>
              <w:rPr>
                <w:rFonts w:eastAsia="Times New Roman" w:cstheme="minorHAnsi"/>
                <w:u w:val="single"/>
              </w:rPr>
            </w:pPr>
            <w:r w:rsidRPr="00E25EBE">
              <w:rPr>
                <w:rFonts w:eastAsia="Times New Roman" w:cstheme="minorHAnsi"/>
                <w:u w:val="single"/>
              </w:rPr>
              <w:t>Sanitarne otpadne vode</w:t>
            </w:r>
          </w:p>
          <w:p w:rsidR="00CC6E8E" w:rsidRPr="004D075B" w:rsidRDefault="00CC6E8E" w:rsidP="004D075B">
            <w:pPr>
              <w:spacing w:after="0" w:line="276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 xml:space="preserve">Sanitarne otpadne vode čine vode sa sanitarnih čvorova i vode restorana društvene ishrane. Otpadne vode sanitarnih čvorova GPO su rješene pomoću septičkih jama, a vode iz ostalih sanitarnih čvorova i vode iz restorana se odvode na tretman u biorotor. TE “Tuzla” ima instalirana dva biorotora. Dva biorotora imaju kapacitet od 400 EBS-a i Efluent iz biorotora se ispušta u glavni kolektor. Dio navedenih voda se preko bazena prljave vode transportuje u bager stanice blokova 5 i 6 a zatim na </w:t>
            </w:r>
            <w:r w:rsidRPr="00E25EBE">
              <w:rPr>
                <w:rFonts w:eastAsia="Times New Roman" w:cstheme="minorHAnsi"/>
              </w:rPr>
              <w:lastRenderedPageBreak/>
              <w:t>šljačište.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CC6E8E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  <w:tr w:rsidR="00A7267C" w:rsidRPr="00E25EBE" w:rsidTr="004D075B">
        <w:tc>
          <w:tcPr>
            <w:tcW w:w="849" w:type="pct"/>
          </w:tcPr>
          <w:p w:rsidR="00A7267C" w:rsidRPr="00E25EBE" w:rsidRDefault="00A7267C" w:rsidP="00A7267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V10</w:t>
            </w:r>
          </w:p>
        </w:tc>
        <w:tc>
          <w:tcPr>
            <w:tcW w:w="854" w:type="pct"/>
          </w:tcPr>
          <w:p w:rsidR="00A7267C" w:rsidRPr="00E25EBE" w:rsidRDefault="00A7267C" w:rsidP="00A7267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TE Tuzla</w:t>
            </w:r>
          </w:p>
        </w:tc>
        <w:tc>
          <w:tcPr>
            <w:tcW w:w="867" w:type="pct"/>
          </w:tcPr>
          <w:p w:rsidR="00A7267C" w:rsidRPr="00E25EBE" w:rsidRDefault="00A7267C" w:rsidP="00A7267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Y=6548555,75</w:t>
            </w:r>
          </w:p>
        </w:tc>
        <w:tc>
          <w:tcPr>
            <w:tcW w:w="868" w:type="pct"/>
          </w:tcPr>
          <w:p w:rsidR="00A7267C" w:rsidRPr="00E25EBE" w:rsidRDefault="00A7267C" w:rsidP="00A7267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X=4930880,06</w:t>
            </w:r>
          </w:p>
        </w:tc>
        <w:tc>
          <w:tcPr>
            <w:tcW w:w="964" w:type="pct"/>
          </w:tcPr>
          <w:p w:rsidR="00A7267C" w:rsidRPr="00E25EBE" w:rsidRDefault="00A7267C" w:rsidP="00A7267C">
            <w:pPr>
              <w:spacing w:after="0" w:line="276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 xml:space="preserve">Oborinske vode se glavnim kolektorom otpadne vode odvode u recipijent, a dio   se preko bager stanice blokova </w:t>
            </w:r>
            <w:r w:rsidR="008C170A" w:rsidRPr="00E25EBE">
              <w:rPr>
                <w:rFonts w:eastAsia="Times New Roman" w:cstheme="minorHAnsi"/>
              </w:rPr>
              <w:t>3,4,</w:t>
            </w:r>
            <w:r w:rsidRPr="00E25EBE">
              <w:rPr>
                <w:rFonts w:eastAsia="Times New Roman" w:cstheme="minorHAnsi"/>
              </w:rPr>
              <w:t>5 i 6 transportuje na šljačište.</w:t>
            </w:r>
          </w:p>
          <w:p w:rsidR="00A7267C" w:rsidRPr="004D075B" w:rsidRDefault="00A7267C" w:rsidP="004D075B">
            <w:pPr>
              <w:spacing w:after="0" w:line="276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TE”Tuzla” je dokumentom “Pogonsko upustvo korištenja povratne vode” koji se nalazi u Prilogu 11 Zahtjeva za obnovu okolinske dozvole detaljno opisala aktivnosti koje se provode u toku eksploatacije i održavanja sistema povratne vode sa deponije “Jezero”</w:t>
            </w:r>
          </w:p>
        </w:tc>
        <w:tc>
          <w:tcPr>
            <w:tcW w:w="598" w:type="pct"/>
          </w:tcPr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Plan objekata 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TE“Tuzla“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crteža:</w:t>
            </w:r>
          </w:p>
          <w:p w:rsidR="00AB47EC" w:rsidRPr="00E25EBE" w:rsidRDefault="00AB47EC" w:rsidP="00AB47E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TET </w:t>
            </w:r>
          </w:p>
          <w:p w:rsidR="00A7267C" w:rsidRPr="00E25EBE" w:rsidRDefault="00AB47EC" w:rsidP="00AB47E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1 - 0524</w:t>
            </w:r>
          </w:p>
        </w:tc>
      </w:tr>
    </w:tbl>
    <w:p w:rsidR="009C6E4D" w:rsidRPr="00E25EBE" w:rsidRDefault="009C6E4D" w:rsidP="009C6E4D">
      <w:pPr>
        <w:spacing w:after="0" w:line="276" w:lineRule="auto"/>
        <w:rPr>
          <w:rFonts w:eastAsia="Times New Roman" w:cstheme="minorHAnsi"/>
        </w:rPr>
      </w:pPr>
    </w:p>
    <w:p w:rsidR="007C580F" w:rsidRPr="00E25EBE" w:rsidRDefault="007C580F" w:rsidP="007C580F">
      <w:pPr>
        <w:rPr>
          <w:rFonts w:cstheme="minorHAnsi"/>
          <w:lang w:val="bs-Latn-BA"/>
        </w:rPr>
      </w:pPr>
      <w:r w:rsidRPr="00E25EBE">
        <w:rPr>
          <w:rFonts w:cstheme="minorHAnsi"/>
          <w:b/>
          <w:noProof/>
          <w:lang w:val="bs-Latn-BA"/>
        </w:rPr>
        <w:t>3.5. Organizacija rada pogona/postrojenja</w:t>
      </w:r>
    </w:p>
    <w:tbl>
      <w:tblPr>
        <w:tblpPr w:leftFromText="180" w:rightFromText="180" w:vertAnchor="text" w:horzAnchor="page" w:tblpX="1917" w:tblpY="24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5"/>
        <w:gridCol w:w="872"/>
        <w:gridCol w:w="1388"/>
        <w:gridCol w:w="278"/>
        <w:gridCol w:w="1585"/>
        <w:gridCol w:w="1442"/>
        <w:gridCol w:w="1015"/>
      </w:tblGrid>
      <w:tr w:rsidR="007C580F" w:rsidRPr="00E25EBE" w:rsidTr="0051697C">
        <w:trPr>
          <w:cantSplit/>
          <w:trHeight w:val="11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USLOVI RADA</w:t>
            </w:r>
          </w:p>
        </w:tc>
      </w:tr>
      <w:tr w:rsidR="007C580F" w:rsidRPr="00E25EBE" w:rsidTr="0051697C">
        <w:trPr>
          <w:cantSplit/>
          <w:trHeight w:val="113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Ukupan broj zaposlenih</w:t>
            </w:r>
          </w:p>
        </w:tc>
        <w:tc>
          <w:tcPr>
            <w:tcW w:w="3674" w:type="pct"/>
            <w:gridSpan w:val="6"/>
          </w:tcPr>
          <w:p w:rsidR="007C580F" w:rsidRPr="00E25EBE" w:rsidRDefault="00655122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621</w:t>
            </w:r>
          </w:p>
        </w:tc>
      </w:tr>
      <w:tr w:rsidR="007C580F" w:rsidRPr="00E25EBE" w:rsidTr="0051697C">
        <w:trPr>
          <w:cantSplit/>
          <w:trHeight w:val="113"/>
        </w:trPr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Raspored zaposlenih</w:t>
            </w:r>
          </w:p>
        </w:tc>
        <w:tc>
          <w:tcPr>
            <w:tcW w:w="487" w:type="pct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UREDI</w:t>
            </w:r>
          </w:p>
        </w:tc>
        <w:tc>
          <w:tcPr>
            <w:tcW w:w="930" w:type="pct"/>
            <w:gridSpan w:val="2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PROIZVODNJA</w:t>
            </w:r>
          </w:p>
        </w:tc>
        <w:tc>
          <w:tcPr>
            <w:tcW w:w="885" w:type="pct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ODRŽAVANJE</w:t>
            </w:r>
          </w:p>
        </w:tc>
        <w:tc>
          <w:tcPr>
            <w:tcW w:w="805" w:type="pct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SKLADIŠTE</w:t>
            </w:r>
          </w:p>
        </w:tc>
        <w:tc>
          <w:tcPr>
            <w:tcW w:w="567" w:type="pct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OSTALO</w:t>
            </w:r>
          </w:p>
        </w:tc>
      </w:tr>
      <w:tr w:rsidR="007C580F" w:rsidRPr="00E25EBE" w:rsidTr="0051697C">
        <w:trPr>
          <w:cantSplit/>
          <w:trHeight w:val="113"/>
        </w:trPr>
        <w:tc>
          <w:tcPr>
            <w:tcW w:w="1326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87" w:type="pct"/>
          </w:tcPr>
          <w:p w:rsidR="007C580F" w:rsidRPr="00E25EBE" w:rsidRDefault="00135FB0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</w:t>
            </w:r>
            <w:r w:rsidR="00655122"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930" w:type="pct"/>
            <w:gridSpan w:val="2"/>
          </w:tcPr>
          <w:p w:rsidR="007C580F" w:rsidRPr="00E25EBE" w:rsidRDefault="00655122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306</w:t>
            </w:r>
          </w:p>
        </w:tc>
        <w:tc>
          <w:tcPr>
            <w:tcW w:w="885" w:type="pct"/>
          </w:tcPr>
          <w:p w:rsidR="007C580F" w:rsidRPr="00E25EBE" w:rsidRDefault="00655122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170</w:t>
            </w:r>
          </w:p>
        </w:tc>
        <w:tc>
          <w:tcPr>
            <w:tcW w:w="805" w:type="pct"/>
          </w:tcPr>
          <w:p w:rsidR="007C580F" w:rsidRPr="00E25EBE" w:rsidRDefault="00655122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18</w:t>
            </w:r>
          </w:p>
        </w:tc>
        <w:tc>
          <w:tcPr>
            <w:tcW w:w="567" w:type="pct"/>
          </w:tcPr>
          <w:p w:rsidR="007C580F" w:rsidRPr="00E25EBE" w:rsidRDefault="00135FB0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77</w:t>
            </w:r>
          </w:p>
        </w:tc>
      </w:tr>
      <w:tr w:rsidR="007C580F" w:rsidRPr="00E25EBE" w:rsidTr="0051697C">
        <w:trPr>
          <w:cantSplit/>
          <w:trHeight w:val="113"/>
        </w:trPr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Smjene i aktivnosti</w:t>
            </w:r>
          </w:p>
        </w:tc>
        <w:tc>
          <w:tcPr>
            <w:tcW w:w="141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Uredi / administracija</w:t>
            </w:r>
          </w:p>
        </w:tc>
        <w:tc>
          <w:tcPr>
            <w:tcW w:w="225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Postrojenja</w:t>
            </w:r>
          </w:p>
        </w:tc>
      </w:tr>
      <w:tr w:rsidR="007C580F" w:rsidRPr="00E25EBE" w:rsidTr="0051697C">
        <w:trPr>
          <w:cantSplit/>
          <w:trHeight w:val="112"/>
        </w:trPr>
        <w:tc>
          <w:tcPr>
            <w:tcW w:w="1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7" w:type="pct"/>
            <w:gridSpan w:val="3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57" w:type="pct"/>
            <w:gridSpan w:val="3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rPr>
          <w:cantSplit/>
          <w:trHeight w:val="113"/>
        </w:trPr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Radno vrijeme</w:t>
            </w:r>
          </w:p>
        </w:tc>
        <w:tc>
          <w:tcPr>
            <w:tcW w:w="141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Uredi / administracija</w:t>
            </w:r>
          </w:p>
        </w:tc>
        <w:tc>
          <w:tcPr>
            <w:tcW w:w="225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Postrojenja</w:t>
            </w:r>
          </w:p>
        </w:tc>
      </w:tr>
      <w:tr w:rsidR="007C580F" w:rsidRPr="00E25EBE" w:rsidTr="0051697C">
        <w:trPr>
          <w:cantSplit/>
          <w:trHeight w:val="112"/>
        </w:trPr>
        <w:tc>
          <w:tcPr>
            <w:tcW w:w="1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7" w:type="pct"/>
            <w:gridSpan w:val="3"/>
          </w:tcPr>
          <w:p w:rsidR="007C580F" w:rsidRPr="00E25EBE" w:rsidRDefault="00655122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07 – 15:30</w:t>
            </w:r>
          </w:p>
        </w:tc>
        <w:tc>
          <w:tcPr>
            <w:tcW w:w="2257" w:type="pct"/>
            <w:gridSpan w:val="3"/>
          </w:tcPr>
          <w:p w:rsidR="007C580F" w:rsidRPr="00E25EBE" w:rsidRDefault="00135FB0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Rad u smjenama u tri smjene svaki dan</w:t>
            </w:r>
          </w:p>
        </w:tc>
      </w:tr>
      <w:tr w:rsidR="007C580F" w:rsidRPr="00E25EBE" w:rsidTr="0051697C">
        <w:trPr>
          <w:cantSplit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Broj radnih dana godišnje </w:t>
            </w:r>
          </w:p>
        </w:tc>
        <w:tc>
          <w:tcPr>
            <w:tcW w:w="3674" w:type="pct"/>
            <w:gridSpan w:val="6"/>
          </w:tcPr>
          <w:p w:rsidR="007C580F" w:rsidRPr="00E25EBE" w:rsidRDefault="00156831" w:rsidP="0051697C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365 dana</w:t>
            </w:r>
          </w:p>
        </w:tc>
      </w:tr>
      <w:tr w:rsidR="007C580F" w:rsidRPr="00E25EBE" w:rsidTr="0051697C">
        <w:trPr>
          <w:cantSplit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sati godišnje</w:t>
            </w:r>
          </w:p>
        </w:tc>
        <w:tc>
          <w:tcPr>
            <w:tcW w:w="3674" w:type="pct"/>
            <w:gridSpan w:val="6"/>
          </w:tcPr>
          <w:p w:rsidR="007C580F" w:rsidRPr="00E25EBE" w:rsidRDefault="00156831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8760 h</w:t>
            </w:r>
          </w:p>
        </w:tc>
      </w:tr>
      <w:tr w:rsidR="007C580F" w:rsidRPr="00E25EBE" w:rsidTr="0051697C">
        <w:trPr>
          <w:cantSplit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Sezonske varijacije  </w:t>
            </w:r>
          </w:p>
        </w:tc>
        <w:tc>
          <w:tcPr>
            <w:tcW w:w="3674" w:type="pct"/>
            <w:gridSpan w:val="6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rPr>
          <w:cantSplit/>
          <w:trHeight w:val="233"/>
        </w:trPr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Smjene i broj radnika po smjeni</w:t>
            </w:r>
          </w:p>
        </w:tc>
        <w:tc>
          <w:tcPr>
            <w:tcW w:w="141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Tokom sezonskih varijacija</w:t>
            </w:r>
          </w:p>
        </w:tc>
        <w:tc>
          <w:tcPr>
            <w:tcW w:w="2257" w:type="pct"/>
            <w:gridSpan w:val="3"/>
          </w:tcPr>
          <w:p w:rsidR="007C580F" w:rsidRPr="00E25EBE" w:rsidRDefault="007C580F" w:rsidP="0051697C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Preostali dio godine</w:t>
            </w:r>
          </w:p>
        </w:tc>
      </w:tr>
      <w:tr w:rsidR="007C580F" w:rsidRPr="00E25EBE" w:rsidTr="0051697C">
        <w:trPr>
          <w:cantSplit/>
          <w:trHeight w:val="232"/>
        </w:trPr>
        <w:tc>
          <w:tcPr>
            <w:tcW w:w="1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7" w:type="pct"/>
            <w:gridSpan w:val="3"/>
          </w:tcPr>
          <w:p w:rsidR="007C580F" w:rsidRPr="00E25EBE" w:rsidRDefault="00156831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2257" w:type="pct"/>
            <w:gridSpan w:val="3"/>
          </w:tcPr>
          <w:p w:rsidR="007C580F" w:rsidRPr="00E25EBE" w:rsidRDefault="00156831" w:rsidP="0051697C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-</w:t>
            </w:r>
          </w:p>
        </w:tc>
      </w:tr>
      <w:tr w:rsidR="007C580F" w:rsidRPr="00E25EBE" w:rsidTr="0051697C">
        <w:trPr>
          <w:cantSplit/>
          <w:trHeight w:val="210"/>
        </w:trPr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Periodi kada  privredni subjekt ne radi</w:t>
            </w:r>
          </w:p>
        </w:tc>
        <w:tc>
          <w:tcPr>
            <w:tcW w:w="1262" w:type="pct"/>
            <w:gridSpan w:val="2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Praznici</w:t>
            </w:r>
          </w:p>
        </w:tc>
        <w:tc>
          <w:tcPr>
            <w:tcW w:w="2412" w:type="pct"/>
            <w:gridSpan w:val="4"/>
          </w:tcPr>
          <w:p w:rsidR="007C580F" w:rsidRPr="00E25EBE" w:rsidRDefault="00655122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Samo za radnike I smjene</w:t>
            </w:r>
          </w:p>
        </w:tc>
      </w:tr>
      <w:tr w:rsidR="007C580F" w:rsidRPr="00E25EBE" w:rsidTr="0051697C">
        <w:trPr>
          <w:cantSplit/>
          <w:trHeight w:val="210"/>
        </w:trPr>
        <w:tc>
          <w:tcPr>
            <w:tcW w:w="13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62" w:type="pct"/>
            <w:gridSpan w:val="2"/>
          </w:tcPr>
          <w:p w:rsidR="007C580F" w:rsidRPr="00E25EBE" w:rsidRDefault="007C580F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Redovne obustave</w:t>
            </w:r>
          </w:p>
        </w:tc>
        <w:tc>
          <w:tcPr>
            <w:tcW w:w="2412" w:type="pct"/>
            <w:gridSpan w:val="4"/>
          </w:tcPr>
          <w:p w:rsidR="007C580F" w:rsidRPr="00E25EBE" w:rsidRDefault="00655122" w:rsidP="0051697C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Remonti se rade u skladu sa planom remonata</w:t>
            </w:r>
          </w:p>
        </w:tc>
      </w:tr>
    </w:tbl>
    <w:p w:rsidR="007C580F" w:rsidRPr="00E25EBE" w:rsidRDefault="007C580F" w:rsidP="007C580F">
      <w:pPr>
        <w:pStyle w:val="Heading1"/>
        <w:keepLines w:val="0"/>
        <w:spacing w:before="360"/>
        <w:jc w:val="both"/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val="bs-Latn-BA"/>
        </w:rPr>
        <w:br w:type="page"/>
      </w:r>
    </w:p>
    <w:p w:rsidR="007C580F" w:rsidRPr="00E25EBE" w:rsidRDefault="007C580F" w:rsidP="007C580F">
      <w:pPr>
        <w:pStyle w:val="Heading1"/>
        <w:keepLines w:val="0"/>
        <w:spacing w:before="360"/>
        <w:jc w:val="both"/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val="bs-Latn-BA"/>
        </w:rPr>
        <w:sectPr w:rsidR="007C580F" w:rsidRPr="00E25EBE" w:rsidSect="00877616">
          <w:pgSz w:w="11907" w:h="16834" w:code="9"/>
          <w:pgMar w:top="1525" w:right="1107" w:bottom="1170" w:left="1985" w:header="720" w:footer="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pStyle w:val="Heading1"/>
        <w:keepLines w:val="0"/>
        <w:spacing w:before="0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25" w:name="_Toc70220984"/>
      <w:bookmarkStart w:id="26" w:name="_Toc71686741"/>
      <w:bookmarkStart w:id="27" w:name="_Toc117779396"/>
      <w:bookmarkStart w:id="28" w:name="_Toc117829440"/>
      <w:bookmarkStart w:id="29" w:name="_Toc117906702"/>
      <w:bookmarkStart w:id="30" w:name="_Toc117907160"/>
      <w:bookmarkStart w:id="31" w:name="_Toc121038909"/>
      <w:bookmarkStart w:id="32" w:name="_Toc121114145"/>
      <w:bookmarkStart w:id="33" w:name="_Toc273789104"/>
      <w:bookmarkStart w:id="34" w:name="_Toc275783756"/>
      <w:bookmarkStart w:id="35" w:name="_Toc283127300"/>
      <w:bookmarkEnd w:id="23"/>
      <w:bookmarkEnd w:id="24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D. POPIS OSNOVNIH SIROVINA, POMOĆNIH/SEKUNDARNIH SIROVINA I SUPSTANCI, KOLIČINE POTROŠENE/PROIZVEDENE ENERGIJE I POTROŠENE VODE TOKOM RADA POGONA/POSTROJENJA</w:t>
      </w:r>
    </w:p>
    <w:p w:rsidR="007C580F" w:rsidRPr="00E25EBE" w:rsidRDefault="007C580F" w:rsidP="007C580F">
      <w:pPr>
        <w:rPr>
          <w:rFonts w:cstheme="minorHAnsi"/>
          <w:lang w:val="bs-Latn-BA"/>
        </w:rPr>
      </w:pPr>
    </w:p>
    <w:p w:rsidR="007C580F" w:rsidRPr="00E25EBE" w:rsidRDefault="007C580F" w:rsidP="007C580F">
      <w:pPr>
        <w:pStyle w:val="Heading1"/>
        <w:keepLines w:val="0"/>
        <w:spacing w:before="0"/>
        <w:ind w:right="-51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1. Osnovne sirovine, pomoćne/sekundardne sirovine i ostali materijali/supstance koje se koriste u pogonu/postrojenju</w:t>
      </w:r>
    </w:p>
    <w:p w:rsidR="007C580F" w:rsidRPr="00E25EBE" w:rsidRDefault="007C580F" w:rsidP="007C580F">
      <w:pPr>
        <w:spacing w:after="0" w:line="240" w:lineRule="auto"/>
        <w:rPr>
          <w:rFonts w:cstheme="minorHAnsi"/>
          <w:lang w:val="bs-Latn-BA"/>
        </w:rPr>
      </w:pPr>
    </w:p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1.1. Popis sirovina, pomoćnih sirovina i supstanci koje </w:t>
      </w:r>
      <w:r w:rsidRPr="00E25EBE">
        <w:rPr>
          <w:rFonts w:cstheme="minorHAnsi"/>
          <w:b/>
          <w:noProof/>
          <w:u w:val="single"/>
          <w:lang w:val="bs-Latn-BA"/>
        </w:rPr>
        <w:t xml:space="preserve">ne sadrže </w:t>
      </w:r>
      <w:r w:rsidRPr="00E25EBE">
        <w:rPr>
          <w:rFonts w:cstheme="minorHAnsi"/>
          <w:b/>
          <w:noProof/>
          <w:lang w:val="bs-Latn-BA"/>
        </w:rPr>
        <w:t>opasne supstance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pct5" w:color="CCFFFF" w:fill="CCFFFF"/>
        <w:tblLook w:val="0000" w:firstRow="0" w:lastRow="0" w:firstColumn="0" w:lastColumn="0" w:noHBand="0" w:noVBand="0"/>
      </w:tblPr>
      <w:tblGrid>
        <w:gridCol w:w="1269"/>
        <w:gridCol w:w="2158"/>
        <w:gridCol w:w="1836"/>
        <w:gridCol w:w="2610"/>
        <w:gridCol w:w="1725"/>
        <w:gridCol w:w="4634"/>
      </w:tblGrid>
      <w:tr w:rsidR="007C580F" w:rsidRPr="00E25EBE" w:rsidTr="0051697C"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br. ili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šifra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sirovine/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supstance</w:t>
            </w:r>
          </w:p>
        </w:tc>
        <w:tc>
          <w:tcPr>
            <w:tcW w:w="2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Miris</w:t>
            </w:r>
          </w:p>
        </w:tc>
        <w:tc>
          <w:tcPr>
            <w:tcW w:w="1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Prioritetne supstance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footnoteReference w:id="10"/>
            </w:r>
          </w:p>
        </w:tc>
      </w:tr>
      <w:tr w:rsidR="007C580F" w:rsidRPr="00E25EBE" w:rsidTr="0051697C">
        <w:trPr>
          <w:trHeight w:val="690"/>
        </w:trPr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left="-41" w:right="-10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Miris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Da/Ne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Prag osjetljivosti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sym w:font="Courier New" w:char="00B5"/>
            </w:r>
            <w:r w:rsidRPr="00E25EBE">
              <w:rPr>
                <w:rFonts w:cstheme="minorHAnsi"/>
                <w:noProof/>
                <w:lang w:val="bs-Latn-BA"/>
              </w:rPr>
              <w:t>g/m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1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5B060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</w:t>
            </w:r>
            <w:r w:rsidR="003A3452" w:rsidRPr="00E25EBE">
              <w:rPr>
                <w:rFonts w:cstheme="minorHAnsi"/>
                <w:noProof/>
                <w:lang w:val="bs-Latn-BA"/>
              </w:rPr>
              <w:t>galj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3A3452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Ne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CA572A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CA572A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5B0606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Sirova </w:t>
            </w:r>
            <w:r w:rsidR="003A3452" w:rsidRPr="00E25EBE">
              <w:rPr>
                <w:rFonts w:cstheme="minorHAnsi"/>
                <w:noProof/>
                <w:lang w:val="bs-Latn-BA"/>
              </w:rPr>
              <w:t>voda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3A3452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Ne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CA572A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CA572A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1.2. Popis sirovina, pomoćnih sirovina i supstanci koje </w:t>
      </w:r>
      <w:r w:rsidRPr="00E25EBE">
        <w:rPr>
          <w:rFonts w:cstheme="minorHAnsi"/>
          <w:b/>
          <w:noProof/>
          <w:u w:val="single"/>
          <w:lang w:val="bs-Latn-BA"/>
        </w:rPr>
        <w:t>sadrže</w:t>
      </w:r>
      <w:r w:rsidRPr="00E25EBE">
        <w:rPr>
          <w:rFonts w:cstheme="minorHAnsi"/>
          <w:b/>
          <w:noProof/>
          <w:lang w:val="bs-Latn-BA"/>
        </w:rPr>
        <w:t xml:space="preserve"> opasne supstance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CCFFFF" w:fill="CCFFFF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0"/>
        <w:gridCol w:w="2722"/>
        <w:gridCol w:w="1055"/>
        <w:gridCol w:w="1613"/>
        <w:gridCol w:w="1466"/>
        <w:gridCol w:w="1174"/>
        <w:gridCol w:w="1466"/>
        <w:gridCol w:w="1613"/>
        <w:gridCol w:w="881"/>
        <w:gridCol w:w="1022"/>
      </w:tblGrid>
      <w:tr w:rsidR="007C580F" w:rsidRPr="00E25EBE" w:rsidTr="0051697C">
        <w:trPr>
          <w:trHeight w:val="732"/>
        </w:trPr>
        <w:tc>
          <w:tcPr>
            <w:tcW w:w="377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br. ili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šifra</w:t>
            </w:r>
          </w:p>
        </w:tc>
        <w:tc>
          <w:tcPr>
            <w:tcW w:w="967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sirovine/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supstance</w:t>
            </w:r>
            <w:r w:rsidRPr="00E25EBE">
              <w:rPr>
                <w:rStyle w:val="FootnoteReference"/>
                <w:rFonts w:cstheme="minorHAnsi"/>
                <w:noProof/>
                <w:lang w:val="bs-Latn-BA"/>
              </w:rPr>
              <w:footnoteReference w:id="11"/>
            </w:r>
          </w:p>
        </w:tc>
        <w:tc>
          <w:tcPr>
            <w:tcW w:w="375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CAS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573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Kategorija opasnosti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 skladišta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(t)</w:t>
            </w:r>
          </w:p>
        </w:tc>
        <w:tc>
          <w:tcPr>
            <w:tcW w:w="417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Godišnja upotreba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(t)</w:t>
            </w:r>
          </w:p>
        </w:tc>
        <w:tc>
          <w:tcPr>
            <w:tcW w:w="52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Potrošnja po jedinici proizvoda</w:t>
            </w:r>
          </w:p>
        </w:tc>
        <w:tc>
          <w:tcPr>
            <w:tcW w:w="573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Priroda upotrebe</w:t>
            </w:r>
          </w:p>
        </w:tc>
        <w:tc>
          <w:tcPr>
            <w:tcW w:w="313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</w:t>
            </w:r>
            <w:r w:rsidRPr="00E25EBE">
              <w:rPr>
                <w:rFonts w:cstheme="minorHAnsi"/>
                <w:noProof/>
                <w:lang w:val="bs-Latn-BA"/>
              </w:rPr>
              <w:footnoteReference w:id="12"/>
            </w:r>
            <w:r w:rsidRPr="00E25EBE">
              <w:rPr>
                <w:rFonts w:cstheme="minorHAnsi"/>
                <w:noProof/>
                <w:lang w:val="bs-Latn-BA"/>
              </w:rPr>
              <w:t xml:space="preserve"> - Fraza</w:t>
            </w:r>
          </w:p>
        </w:tc>
        <w:tc>
          <w:tcPr>
            <w:tcW w:w="364" w:type="pct"/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S9-Fraza</w:t>
            </w:r>
          </w:p>
        </w:tc>
      </w:tr>
      <w:tr w:rsidR="007C580F" w:rsidRPr="00E25EBE" w:rsidTr="0051697C">
        <w:tc>
          <w:tcPr>
            <w:tcW w:w="37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51697C">
        <w:tc>
          <w:tcPr>
            <w:tcW w:w="37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55C89" w:rsidRPr="00E25EBE" w:rsidTr="0051697C">
        <w:tc>
          <w:tcPr>
            <w:tcW w:w="37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6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75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17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7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3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64" w:type="pct"/>
            <w:shd w:val="clear" w:color="auto" w:fill="auto"/>
          </w:tcPr>
          <w:p w:rsidR="00055C89" w:rsidRPr="00E25EBE" w:rsidRDefault="00055C89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1.3. Voda</w:t>
      </w:r>
    </w:p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340"/>
        <w:gridCol w:w="1495"/>
        <w:gridCol w:w="1333"/>
        <w:gridCol w:w="1502"/>
        <w:gridCol w:w="1134"/>
        <w:gridCol w:w="1606"/>
        <w:gridCol w:w="1229"/>
        <w:gridCol w:w="1599"/>
        <w:gridCol w:w="1414"/>
      </w:tblGrid>
      <w:tr w:rsidR="007C580F" w:rsidRPr="00E25EBE" w:rsidTr="007B77A7">
        <w:trPr>
          <w:cantSplit/>
        </w:trPr>
        <w:tc>
          <w:tcPr>
            <w:tcW w:w="14140" w:type="dxa"/>
            <w:gridSpan w:val="10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ULAZ</w:t>
            </w:r>
          </w:p>
        </w:tc>
      </w:tr>
      <w:tr w:rsidR="007C580F" w:rsidRPr="00E25EBE" w:rsidTr="007B77A7">
        <w:trPr>
          <w:cantSplit/>
        </w:trPr>
        <w:tc>
          <w:tcPr>
            <w:tcW w:w="2828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Javni vodovod</w:t>
            </w:r>
          </w:p>
        </w:tc>
        <w:tc>
          <w:tcPr>
            <w:tcW w:w="2828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Zahvatanje površinske vode</w:t>
            </w:r>
          </w:p>
        </w:tc>
        <w:tc>
          <w:tcPr>
            <w:tcW w:w="2636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Vlastiti izvor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Prikupljene atmosferske padavine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Interno recikliranje</w:t>
            </w:r>
          </w:p>
        </w:tc>
      </w:tr>
      <w:tr w:rsidR="007C580F" w:rsidRPr="00E25EBE" w:rsidTr="007B77A7">
        <w:tc>
          <w:tcPr>
            <w:tcW w:w="1488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1340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495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Potrošnja </w:t>
            </w:r>
          </w:p>
        </w:tc>
        <w:tc>
          <w:tcPr>
            <w:tcW w:w="1333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502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1134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606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122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59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1414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</w:tr>
      <w:tr w:rsidR="007C580F" w:rsidRPr="00E25EBE" w:rsidTr="007B77A7">
        <w:tc>
          <w:tcPr>
            <w:tcW w:w="1488" w:type="dxa"/>
            <w:shd w:val="clear" w:color="auto" w:fill="auto"/>
          </w:tcPr>
          <w:p w:rsidR="007C580F" w:rsidRPr="00E25EBE" w:rsidRDefault="008B2E6B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75958 m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495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333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502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134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606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22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59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414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4"/>
      </w:tblGrid>
      <w:tr w:rsidR="007C580F" w:rsidRPr="00E25EBE" w:rsidTr="007B77A7">
        <w:tc>
          <w:tcPr>
            <w:tcW w:w="14144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PRETHODNI TRETMAN (upisati koja količina vode se prethodno tretira radi poboljšanja kvaliteta prije trošenja u procesu)</w:t>
            </w:r>
          </w:p>
        </w:tc>
      </w:tr>
      <w:tr w:rsidR="007C580F" w:rsidRPr="00E25EBE" w:rsidTr="007B77A7">
        <w:tc>
          <w:tcPr>
            <w:tcW w:w="14144" w:type="dxa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709"/>
        <w:gridCol w:w="1559"/>
        <w:gridCol w:w="709"/>
        <w:gridCol w:w="1701"/>
        <w:gridCol w:w="850"/>
        <w:gridCol w:w="1559"/>
        <w:gridCol w:w="851"/>
        <w:gridCol w:w="1701"/>
        <w:gridCol w:w="567"/>
        <w:gridCol w:w="1843"/>
        <w:gridCol w:w="567"/>
      </w:tblGrid>
      <w:tr w:rsidR="007C580F" w:rsidRPr="00E25EBE" w:rsidTr="007B77A7">
        <w:trPr>
          <w:cantSplit/>
        </w:trPr>
        <w:tc>
          <w:tcPr>
            <w:tcW w:w="14104" w:type="dxa"/>
            <w:gridSpan w:val="12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MJESTA TROŠENJA</w:t>
            </w:r>
          </w:p>
        </w:tc>
      </w:tr>
      <w:tr w:rsidR="007C580F" w:rsidRPr="00E25EBE" w:rsidTr="007B77A7">
        <w:trPr>
          <w:cantSplit/>
          <w:trHeight w:val="40"/>
        </w:trPr>
        <w:tc>
          <w:tcPr>
            <w:tcW w:w="2197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WC/kupatila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Proizvodni procesi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Proizvodnja vodene pare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Voda za hlađenje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Industrijsko čišćenje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Ostalo pranje</w:t>
            </w:r>
          </w:p>
        </w:tc>
      </w:tr>
      <w:tr w:rsidR="007C580F" w:rsidRPr="00E25EBE" w:rsidTr="007B77A7">
        <w:tc>
          <w:tcPr>
            <w:tcW w:w="1488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70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70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850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851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567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</w:t>
            </w:r>
          </w:p>
        </w:tc>
        <w:tc>
          <w:tcPr>
            <w:tcW w:w="567" w:type="dxa"/>
            <w:shd w:val="clear" w:color="auto" w:fill="auto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%</w:t>
            </w:r>
          </w:p>
        </w:tc>
      </w:tr>
      <w:tr w:rsidR="007C580F" w:rsidRPr="00E25EBE" w:rsidTr="007B77A7">
        <w:tc>
          <w:tcPr>
            <w:tcW w:w="1488" w:type="dxa"/>
          </w:tcPr>
          <w:p w:rsidR="007C580F" w:rsidRPr="00E25EBE" w:rsidRDefault="008B2E6B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75958 m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/>
              </w:rPr>
              <w:t>3</w:t>
            </w:r>
          </w:p>
        </w:tc>
        <w:tc>
          <w:tcPr>
            <w:tcW w:w="709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559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709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701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850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559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851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701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567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843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567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756"/>
        <w:gridCol w:w="6592"/>
      </w:tblGrid>
      <w:tr w:rsidR="007C580F" w:rsidRPr="00E25EBE" w:rsidTr="007B77A7">
        <w:trPr>
          <w:cantSplit/>
        </w:trPr>
        <w:tc>
          <w:tcPr>
            <w:tcW w:w="14104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IZLAZ</w:t>
            </w:r>
          </w:p>
        </w:tc>
      </w:tr>
      <w:tr w:rsidR="007C580F" w:rsidRPr="00E25EBE" w:rsidTr="007B77A7">
        <w:tc>
          <w:tcPr>
            <w:tcW w:w="3756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Ugrađeno u proizvod</w:t>
            </w:r>
          </w:p>
        </w:tc>
        <w:tc>
          <w:tcPr>
            <w:tcW w:w="3756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Vlastiti uređaj za prečišćavanje/ recipijent/ gradska kanalizacija</w:t>
            </w:r>
          </w:p>
        </w:tc>
        <w:tc>
          <w:tcPr>
            <w:tcW w:w="6592" w:type="dxa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Isparavanje (emisije vodene pare u zrak)</w:t>
            </w:r>
          </w:p>
        </w:tc>
      </w:tr>
      <w:tr w:rsidR="007C580F" w:rsidRPr="00E25EBE" w:rsidTr="007B77A7">
        <w:tc>
          <w:tcPr>
            <w:tcW w:w="3756" w:type="dxa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3756" w:type="dxa"/>
          </w:tcPr>
          <w:p w:rsidR="007C580F" w:rsidRPr="00E25EBE" w:rsidRDefault="008B2E6B" w:rsidP="008B2E6B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DA</w:t>
            </w:r>
          </w:p>
        </w:tc>
        <w:tc>
          <w:tcPr>
            <w:tcW w:w="6592" w:type="dxa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586"/>
        <w:gridCol w:w="2586"/>
        <w:gridCol w:w="6027"/>
      </w:tblGrid>
      <w:tr w:rsidR="007C580F" w:rsidRPr="00E25EBE" w:rsidTr="007B77A7">
        <w:trPr>
          <w:cantSplit/>
        </w:trPr>
        <w:tc>
          <w:tcPr>
            <w:tcW w:w="141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lastRenderedPageBreak/>
              <w:t>TROŠAK ZA VODU</w:t>
            </w:r>
          </w:p>
        </w:tc>
      </w:tr>
      <w:tr w:rsidR="007C580F" w:rsidRPr="00E25EBE" w:rsidTr="007B77A7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STAVKA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OSNOVA (m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/god)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KM/m3*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UKUPNO (KM)</w:t>
            </w:r>
          </w:p>
        </w:tc>
      </w:tr>
      <w:tr w:rsidR="008B2E6B" w:rsidRPr="00E25EBE" w:rsidTr="007B77A7">
        <w:tc>
          <w:tcPr>
            <w:tcW w:w="2905" w:type="dxa"/>
            <w:shd w:val="clear" w:color="auto" w:fill="FFFFFF"/>
          </w:tcPr>
          <w:p w:rsidR="008B2E6B" w:rsidRPr="00E25EBE" w:rsidRDefault="008B2E6B" w:rsidP="008B2E6B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UKUPNO</w:t>
            </w:r>
          </w:p>
        </w:tc>
        <w:tc>
          <w:tcPr>
            <w:tcW w:w="2586" w:type="dxa"/>
          </w:tcPr>
          <w:p w:rsidR="008B2E6B" w:rsidRPr="00E25EBE" w:rsidRDefault="008B2E6B" w:rsidP="008B2E6B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75958</w:t>
            </w:r>
          </w:p>
        </w:tc>
        <w:tc>
          <w:tcPr>
            <w:tcW w:w="2586" w:type="dxa"/>
          </w:tcPr>
          <w:p w:rsidR="008B2E6B" w:rsidRPr="00E25EBE" w:rsidRDefault="008B2E6B" w:rsidP="008B2E6B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2,5</w:t>
            </w:r>
          </w:p>
        </w:tc>
        <w:tc>
          <w:tcPr>
            <w:tcW w:w="6027" w:type="dxa"/>
          </w:tcPr>
          <w:p w:rsidR="008B2E6B" w:rsidRPr="00E25EBE" w:rsidRDefault="008B2E6B" w:rsidP="008B2E6B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168855,09</w:t>
            </w: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* Trošak za vodu: potrošeno + fiksna taksa/pristrojba.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1.4. Skladištenje sirovina i ostalih supstanci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5491"/>
        <w:gridCol w:w="2183"/>
        <w:gridCol w:w="1816"/>
        <w:gridCol w:w="3194"/>
      </w:tblGrid>
      <w:tr w:rsidR="007C580F" w:rsidRPr="00E25EBE" w:rsidTr="00825242">
        <w:tc>
          <w:tcPr>
            <w:tcW w:w="544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</w:t>
            </w:r>
          </w:p>
        </w:tc>
        <w:tc>
          <w:tcPr>
            <w:tcW w:w="192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Prostor skladišta, privremeno skladištenje, rukovanje sa sirovinom, proizvodima i otpadom</w:t>
            </w:r>
          </w:p>
        </w:tc>
        <w:tc>
          <w:tcPr>
            <w:tcW w:w="767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</w:t>
            </w:r>
          </w:p>
        </w:tc>
        <w:tc>
          <w:tcPr>
            <w:tcW w:w="63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Tehnički opis </w:t>
            </w:r>
          </w:p>
        </w:tc>
        <w:tc>
          <w:tcPr>
            <w:tcW w:w="112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Referentna oznaka iz dijagrama toka/ tlocrta u Prilogu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Depoi uglja V=400.000 tona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Rukovanje sa sirovinom na deponiji je mehanizovano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Depoi uglja V=400.000 tona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Ugalj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158,170,176,186,187,188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Rezervar V=400 tona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pumpama i cjevovodima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V=400 tona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>Srednje teško lož ulje (mazut)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118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Skladišni rezervar V=500 tona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pumpama i cjevovodima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V=500 tona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Lako lož ulje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195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4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Skladišni rezervar V=50.000 litara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pumpama i cjevovodima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V=50.000 litara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Dizel gorivo D-2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154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5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Bazeni sirove vode V=900+2000 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pumpama i cjevovodima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Bazeni sirove vode V=900+2000 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Industrijska voda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 blizini lokacije 108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t>6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de-DE"/>
              </w:rPr>
            </w:pPr>
            <w:r w:rsidRPr="00E25EBE">
              <w:rPr>
                <w:rFonts w:cstheme="minorHAnsi"/>
                <w:lang w:val="hr-HR"/>
              </w:rPr>
              <w:t>Skladište u silosuma uz mjesto potrošnje</w:t>
            </w:r>
            <w:r w:rsidRPr="00E25EBE">
              <w:rPr>
                <w:rFonts w:cstheme="minorHAnsi"/>
                <w:lang w:val="de-DE"/>
              </w:rPr>
              <w:t xml:space="preserve"> V=3x50=150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lastRenderedPageBreak/>
              <w:t>V=3x50=150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lastRenderedPageBreak/>
              <w:t>G= 75 t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bscript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Hidratisani kreč Ca(OH)</w:t>
            </w:r>
            <w:r w:rsidRPr="00E25EBE">
              <w:rPr>
                <w:rFonts w:cstheme="minorHAnsi"/>
                <w:vertAlign w:val="subscript"/>
                <w:lang w:val="hr-HR"/>
              </w:rPr>
              <w:t>2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lastRenderedPageBreak/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lastRenderedPageBreak/>
              <w:t>7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silosuma uz mjesto potrošnje</w:t>
            </w:r>
            <w:r w:rsidRPr="00E25EBE">
              <w:rPr>
                <w:rFonts w:cstheme="minorHAnsi"/>
                <w:lang w:val="de-DE"/>
              </w:rPr>
              <w:t xml:space="preserve"> V=2x30m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=60m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t>V=2x30m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=60m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Željezo (III) sulfat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Fe</w:t>
            </w:r>
            <w:r w:rsidRPr="00E25EBE">
              <w:rPr>
                <w:rFonts w:cstheme="minorHAnsi"/>
                <w:vertAlign w:val="subscript"/>
                <w:lang w:val="hr-HR"/>
              </w:rPr>
              <w:t xml:space="preserve">2 </w:t>
            </w:r>
            <w:r w:rsidRPr="00E25EBE">
              <w:rPr>
                <w:rFonts w:cstheme="minorHAnsi"/>
                <w:lang w:val="hr-HR"/>
              </w:rPr>
              <w:t>(SO</w:t>
            </w:r>
            <w:r w:rsidRPr="00E25EBE">
              <w:rPr>
                <w:rFonts w:cstheme="minorHAnsi"/>
                <w:vertAlign w:val="subscript"/>
                <w:lang w:val="hr-HR"/>
              </w:rPr>
              <w:t>4</w:t>
            </w:r>
            <w:r w:rsidRPr="00E25EBE">
              <w:rPr>
                <w:rFonts w:cstheme="minorHAnsi"/>
                <w:lang w:val="hr-HR"/>
              </w:rPr>
              <w:t>)</w:t>
            </w:r>
            <w:r w:rsidRPr="00E25EBE">
              <w:rPr>
                <w:rFonts w:cstheme="minorHAnsi"/>
                <w:vertAlign w:val="subscript"/>
                <w:lang w:val="hr-HR"/>
              </w:rPr>
              <w:t>3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t>8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namjenskim spremnicima i smještena u skladište uz mjesto potrošnje</w:t>
            </w:r>
            <w:r w:rsidRPr="00E25EBE">
              <w:rPr>
                <w:rFonts w:cstheme="minorHAnsi"/>
                <w:lang w:val="de-DE"/>
              </w:rPr>
              <w:t xml:space="preserve"> V=3x30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=90m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t>V=3x30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=90m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de-DE"/>
              </w:rPr>
            </w:pPr>
            <w:r w:rsidRPr="00E25EBE">
              <w:rPr>
                <w:rFonts w:cstheme="minorHAnsi"/>
                <w:lang w:val="de-DE"/>
              </w:rPr>
              <w:t>Hlorovodonična kiselina HCl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9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namjenskim spremnicima i smještena u skladište uz mjesto potrošnje</w:t>
            </w:r>
            <w:r w:rsidRPr="00E25EBE">
              <w:rPr>
                <w:rFonts w:cstheme="minorHAnsi"/>
                <w:lang w:val="de-DE"/>
              </w:rPr>
              <w:t xml:space="preserve"> V=3x30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=90m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hr-HR"/>
              </w:rPr>
            </w:pPr>
            <w:r w:rsidRPr="00E25EBE">
              <w:rPr>
                <w:rFonts w:cstheme="minorHAnsi"/>
                <w:lang w:val="de-DE"/>
              </w:rPr>
              <w:t>V=3x30 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  <w:r w:rsidRPr="00E25EBE">
              <w:rPr>
                <w:rFonts w:cstheme="minorHAnsi"/>
                <w:lang w:val="de-DE"/>
              </w:rPr>
              <w:t>=90m</w:t>
            </w:r>
            <w:r w:rsidRPr="00E25EBE">
              <w:rPr>
                <w:rFonts w:cstheme="minorHAnsi"/>
                <w:vertAlign w:val="superscript"/>
                <w:lang w:val="de-DE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Natrijum hidroksid 100% NaOH</w:t>
            </w:r>
          </w:p>
        </w:tc>
        <w:tc>
          <w:tcPr>
            <w:tcW w:w="1122" w:type="pct"/>
          </w:tcPr>
          <w:p w:rsidR="0039413A" w:rsidRPr="00E25EBE" w:rsidRDefault="0039413A" w:rsidP="0039413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39413A" w:rsidP="0039413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10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HPV-e, sirovina  skladištena u buradima od 60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Natrijum hlorid</w:t>
            </w:r>
          </w:p>
        </w:tc>
        <w:tc>
          <w:tcPr>
            <w:tcW w:w="1122" w:type="pct"/>
          </w:tcPr>
          <w:p w:rsidR="002D66DD" w:rsidRPr="00E25EBE" w:rsidRDefault="002D66DD" w:rsidP="002D66D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2D66DD" w:rsidP="002D66DD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114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11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Skladište HPV-e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kladištena u buradima od 200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Hidrazin hidrat N</w:t>
            </w:r>
            <w:r w:rsidRPr="00E25EBE">
              <w:rPr>
                <w:rFonts w:cstheme="minorHAnsi"/>
                <w:vertAlign w:val="subscript"/>
                <w:lang w:val="hr-HR"/>
              </w:rPr>
              <w:t>2</w:t>
            </w:r>
            <w:r w:rsidRPr="00E25EBE">
              <w:rPr>
                <w:rFonts w:cstheme="minorHAnsi"/>
                <w:lang w:val="hr-HR"/>
              </w:rPr>
              <w:t>H</w:t>
            </w:r>
            <w:r w:rsidRPr="00E25EBE">
              <w:rPr>
                <w:rFonts w:cstheme="minorHAnsi"/>
                <w:vertAlign w:val="subscript"/>
                <w:lang w:val="hr-HR"/>
              </w:rPr>
              <w:t>4</w:t>
            </w:r>
          </w:p>
        </w:tc>
        <w:tc>
          <w:tcPr>
            <w:tcW w:w="1122" w:type="pct"/>
          </w:tcPr>
          <w:p w:rsidR="002D66DD" w:rsidRPr="00E25EBE" w:rsidRDefault="002D66DD" w:rsidP="002D66DD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2D66DD" w:rsidP="002D66DD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12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Skladište HPV-e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PVC vrećama od 25 - 50 kg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Trinatrijev fosfat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</w:t>
            </w:r>
            <w:r w:rsidRPr="00E25EBE">
              <w:rPr>
                <w:rFonts w:cstheme="minorHAnsi"/>
                <w:vertAlign w:val="subscript"/>
                <w:lang w:val="hr-HR"/>
              </w:rPr>
              <w:t>3</w:t>
            </w:r>
            <w:r w:rsidRPr="00E25EBE">
              <w:rPr>
                <w:rFonts w:cstheme="minorHAnsi"/>
                <w:lang w:val="hr-HR"/>
              </w:rPr>
              <w:t>PO</w:t>
            </w:r>
            <w:r w:rsidRPr="00E25EBE">
              <w:rPr>
                <w:rFonts w:cstheme="minorHAnsi"/>
                <w:vertAlign w:val="subscript"/>
                <w:lang w:val="hr-HR"/>
              </w:rPr>
              <w:t>4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13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Skladište HPV-e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skladištena u buradima od 60 l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Natrijevhipo hlorit </w:t>
            </w:r>
            <w:r w:rsidRPr="00E25EBE">
              <w:rPr>
                <w:rFonts w:cstheme="minorHAnsi"/>
                <w:lang w:val="hr-HR"/>
              </w:rPr>
              <w:lastRenderedPageBreak/>
              <w:t>NaOCl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lastRenderedPageBreak/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14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u kontejnerima od 1 t i buradima od 200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Nalco 7.310 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15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 skladištena u u kontejnerima od 1 t i buradima od 200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Nalco 3DT 449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16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Skladište HPV-e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u buradima od 200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Nalco 3 DT 199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17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pl-PL"/>
              </w:rPr>
              <w:t>skladištena u PVC vrećama od 25 – 50 kg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pl-PL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Kalijeva lužina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fr-FR"/>
              </w:rPr>
            </w:pPr>
            <w:r w:rsidRPr="00E25EBE">
              <w:rPr>
                <w:rFonts w:cstheme="minorHAnsi"/>
                <w:lang w:val="fr-FR"/>
              </w:rPr>
              <w:t>18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fr-FR"/>
              </w:rPr>
              <w:t>Skladište u prostorijama centralnog laboratorija</w:t>
            </w:r>
            <w:r w:rsidRPr="00E25EBE">
              <w:rPr>
                <w:rFonts w:cstheme="minorHAnsi"/>
                <w:lang w:val="hr-HR"/>
              </w:rPr>
              <w:t xml:space="preserve"> skladištena u originalnoj ambalaži i smještena u skladište uz mjesto potrošnje 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fr-FR"/>
              </w:rPr>
            </w:pPr>
            <w:r w:rsidRPr="00E25EBE">
              <w:rPr>
                <w:rFonts w:cstheme="minorHAnsi"/>
                <w:lang w:val="fr-FR"/>
              </w:rPr>
              <w:t xml:space="preserve">Skladište u prostorijama centralnog </w:t>
            </w:r>
            <w:r w:rsidRPr="00E25EBE">
              <w:rPr>
                <w:rFonts w:cstheme="minorHAnsi"/>
                <w:lang w:val="fr-FR"/>
              </w:rPr>
              <w:lastRenderedPageBreak/>
              <w:t>laboratorija.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Laboratorijske hemikalije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46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19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Skladište HPV-e 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skladištena u u buradima od 200 l i smještena u skladište uz mjesto potrošnje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HPV-e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Nalco 3434</w:t>
            </w:r>
          </w:p>
        </w:tc>
        <w:tc>
          <w:tcPr>
            <w:tcW w:w="1122" w:type="pct"/>
          </w:tcPr>
          <w:p w:rsidR="004927AA" w:rsidRPr="00E25EBE" w:rsidRDefault="004927AA" w:rsidP="004927AA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4927AA" w:rsidP="004927AA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20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magacinu HPV-a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magacinu HPV-a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NALCO pHREE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21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magacinu HPV-a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magacinu HPV-a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 xml:space="preserve">NALCO 1700  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22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 u magacinu HPV-a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magacinu HPV-a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TRINATRIJUM FOSFAT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105,106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23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limenim bačvama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limenim bačvama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Transformatorsko ulje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24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limenim bačvama u skladištu V=900m³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limenim bačvama u skladištu V=900m³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Motorno ulje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25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bačvama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bačvama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Turbinsko ulje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26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bačvama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bačvama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Hidraulično ulje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27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u limenim bačvama i u skladištu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limenim bačvama i u skladištu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Odmaščivaći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28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skladištu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Masti za podmazivanje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29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skladištu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Ljepilo i sredstva za zaptivanje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30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limenim bačvama i u skladištu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Emulzije za obradu metala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31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Fluorescentne sijalice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60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32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Papir</w:t>
            </w:r>
          </w:p>
        </w:tc>
        <w:tc>
          <w:tcPr>
            <w:tcW w:w="1122" w:type="pct"/>
          </w:tcPr>
          <w:p w:rsidR="008B2E6B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68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33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Gume za drumska vozila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70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34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Zamjena odmah po nabavci na licu mjesta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Akumulatori sa elektrolitom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60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35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Upravljanje se vrši manuelno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vertAlign w:val="superscript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U limenim bačvama i u skladištu V=900m</w:t>
            </w:r>
            <w:r w:rsidRPr="00E25EBE">
              <w:rPr>
                <w:rFonts w:cstheme="minorHAnsi"/>
                <w:vertAlign w:val="superscript"/>
                <w:lang w:val="hr-HR"/>
              </w:rPr>
              <w:t>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Antifriz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116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36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Skladište na hemijskoj pripremi vode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 xml:space="preserve"> vodonik u trajleri za vodonik</w:t>
            </w:r>
          </w:p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240 kg u trajleru i 120 kg urezervoaru</w:t>
            </w:r>
          </w:p>
          <w:p w:rsidR="008B2E6B" w:rsidRPr="00E25EBE" w:rsidRDefault="008B2E6B" w:rsidP="00DE595A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Ostalo je u kolonama za vodonik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 xml:space="preserve">Skladište na hemijskoj pripremi vode vodonik </w:t>
            </w:r>
            <w:r w:rsidRPr="00E25EBE">
              <w:rPr>
                <w:rFonts w:cstheme="minorHAnsi"/>
                <w:lang w:val="hr-HR"/>
              </w:rPr>
              <w:lastRenderedPageBreak/>
              <w:t>u trajleri za vodonik i sladište na elektroliznoj stanici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Vodonik-trajler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lastRenderedPageBreak/>
              <w:t>108, 142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lastRenderedPageBreak/>
              <w:t>37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Azot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0,4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Azot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143</w:t>
            </w:r>
          </w:p>
        </w:tc>
      </w:tr>
      <w:tr w:rsidR="008B2E6B" w:rsidRPr="00E25EBE" w:rsidTr="00825242">
        <w:tc>
          <w:tcPr>
            <w:tcW w:w="544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38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Pitka voda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vodovod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8B2E6B" w:rsidRPr="00E25EBE" w:rsidRDefault="008B2E6B" w:rsidP="008B2E6B">
            <w:pPr>
              <w:ind w:left="-57" w:right="-57"/>
              <w:jc w:val="center"/>
              <w:rPr>
                <w:rFonts w:cstheme="minorHAnsi"/>
                <w:lang w:val="hr-HR"/>
              </w:rPr>
            </w:pPr>
            <w:r w:rsidRPr="00E25EBE">
              <w:rPr>
                <w:rFonts w:cstheme="minorHAnsi"/>
                <w:lang w:val="hr-HR"/>
              </w:rPr>
              <w:t>Pitka voda</w:t>
            </w:r>
          </w:p>
        </w:tc>
        <w:tc>
          <w:tcPr>
            <w:tcW w:w="1122" w:type="pct"/>
          </w:tcPr>
          <w:p w:rsidR="00B075C9" w:rsidRPr="00E25EBE" w:rsidRDefault="00B075C9" w:rsidP="00B075C9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Legenda:</w:t>
            </w:r>
          </w:p>
          <w:p w:rsidR="008B2E6B" w:rsidRPr="00E25EBE" w:rsidRDefault="00B075C9" w:rsidP="00B075C9">
            <w:pPr>
              <w:rPr>
                <w:rFonts w:cstheme="minorHAnsi"/>
                <w:b/>
                <w:noProof/>
                <w:lang w:val="bs-Latn-BA"/>
              </w:rPr>
            </w:pPr>
            <w:r w:rsidRPr="00E25EBE">
              <w:rPr>
                <w:rFonts w:cstheme="minorHAnsi"/>
                <w:b/>
                <w:noProof/>
                <w:lang w:val="bs-Latn-BA"/>
              </w:rPr>
              <w:t>130</w:t>
            </w: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2. Potrošena i proizvedena energija u pogonu/postrojenju</w:t>
      </w:r>
    </w:p>
    <w:p w:rsidR="007C580F" w:rsidRPr="00E25EBE" w:rsidRDefault="007C580F" w:rsidP="007C580F">
      <w:pPr>
        <w:pStyle w:val="Heading1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Potrošnja energije</w:t>
      </w:r>
    </w:p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  <w:gridCol w:w="3635"/>
        <w:gridCol w:w="3675"/>
        <w:gridCol w:w="4558"/>
        <w:gridCol w:w="8"/>
      </w:tblGrid>
      <w:tr w:rsidR="007C580F" w:rsidRPr="00E25EBE" w:rsidTr="007B77A7">
        <w:trPr>
          <w:cantSplit/>
        </w:trPr>
        <w:tc>
          <w:tcPr>
            <w:tcW w:w="5000" w:type="pct"/>
            <w:gridSpan w:val="5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POTROŠNJA ENERGIJE</w:t>
            </w:r>
          </w:p>
        </w:tc>
      </w:tr>
      <w:tr w:rsidR="007C580F" w:rsidRPr="00E25EBE" w:rsidTr="007B77A7">
        <w:trPr>
          <w:gridAfter w:val="1"/>
          <w:wAfter w:w="3" w:type="pct"/>
          <w:cantSplit/>
        </w:trPr>
        <w:tc>
          <w:tcPr>
            <w:tcW w:w="805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Resurs</w:t>
            </w:r>
          </w:p>
        </w:tc>
        <w:tc>
          <w:tcPr>
            <w:tcW w:w="1284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Ukupna potrošnja (kWH/g, t/g, I sl.) </w:t>
            </w:r>
          </w:p>
        </w:tc>
        <w:tc>
          <w:tcPr>
            <w:tcW w:w="1298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Potrošnja po jedinici proizvoda</w:t>
            </w:r>
          </w:p>
        </w:tc>
        <w:tc>
          <w:tcPr>
            <w:tcW w:w="1610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Procenat u odnosu na ukupnu potrošnju (%)</w:t>
            </w:r>
          </w:p>
        </w:tc>
      </w:tr>
      <w:tr w:rsidR="007C580F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Električna energija </w:t>
            </w:r>
          </w:p>
        </w:tc>
        <w:tc>
          <w:tcPr>
            <w:tcW w:w="1284" w:type="pct"/>
          </w:tcPr>
          <w:p w:rsidR="007C580F" w:rsidRPr="00E25EBE" w:rsidRDefault="00A83AF1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313592,99 MWh</w:t>
            </w:r>
          </w:p>
        </w:tc>
        <w:tc>
          <w:tcPr>
            <w:tcW w:w="1298" w:type="pct"/>
          </w:tcPr>
          <w:p w:rsidR="007C580F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9,09 %</w:t>
            </w:r>
          </w:p>
        </w:tc>
        <w:tc>
          <w:tcPr>
            <w:tcW w:w="1613" w:type="pct"/>
            <w:gridSpan w:val="2"/>
          </w:tcPr>
          <w:p w:rsidR="007C580F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-</w:t>
            </w:r>
          </w:p>
        </w:tc>
      </w:tr>
      <w:tr w:rsidR="007C580F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Ugalj </w:t>
            </w:r>
          </w:p>
        </w:tc>
        <w:tc>
          <w:tcPr>
            <w:tcW w:w="1284" w:type="pct"/>
          </w:tcPr>
          <w:p w:rsidR="007C580F" w:rsidRPr="00E25EBE" w:rsidRDefault="00DE36A1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3212703,7 t (potrošnja ugl</w:t>
            </w:r>
            <w:r w:rsidR="00963BF2"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j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a za ukupnu proizvodnju el.energije) </w:t>
            </w:r>
          </w:p>
        </w:tc>
        <w:tc>
          <w:tcPr>
            <w:tcW w:w="1298" w:type="pct"/>
          </w:tcPr>
          <w:p w:rsidR="007C580F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10,24 t/MWh</w:t>
            </w:r>
          </w:p>
        </w:tc>
        <w:tc>
          <w:tcPr>
            <w:tcW w:w="1613" w:type="pct"/>
            <w:gridSpan w:val="2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7C580F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7C580F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Sirova voda</w:t>
            </w:r>
          </w:p>
        </w:tc>
        <w:tc>
          <w:tcPr>
            <w:tcW w:w="1284" w:type="pct"/>
          </w:tcPr>
          <w:p w:rsidR="007C580F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9939427 m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/>
              </w:rPr>
              <w:t>3</w:t>
            </w:r>
          </w:p>
        </w:tc>
        <w:tc>
          <w:tcPr>
            <w:tcW w:w="1298" w:type="pct"/>
          </w:tcPr>
          <w:p w:rsidR="007C580F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3,17 m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/>
              </w:rPr>
              <w:t>3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/ MWhe</w:t>
            </w:r>
          </w:p>
        </w:tc>
        <w:tc>
          <w:tcPr>
            <w:tcW w:w="1613" w:type="pct"/>
            <w:gridSpan w:val="2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963BF2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963BF2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Lož ulje</w:t>
            </w:r>
          </w:p>
        </w:tc>
        <w:tc>
          <w:tcPr>
            <w:tcW w:w="1284" w:type="pct"/>
          </w:tcPr>
          <w:p w:rsidR="00963BF2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298" w:type="pct"/>
          </w:tcPr>
          <w:p w:rsidR="00963BF2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613" w:type="pct"/>
            <w:gridSpan w:val="2"/>
          </w:tcPr>
          <w:p w:rsidR="00963BF2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4941DB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4941DB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M</w:t>
            </w:r>
            <w:r w:rsidR="004941DB"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azut</w:t>
            </w:r>
          </w:p>
        </w:tc>
        <w:tc>
          <w:tcPr>
            <w:tcW w:w="1284" w:type="pct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1642,47 t</w:t>
            </w:r>
          </w:p>
        </w:tc>
        <w:tc>
          <w:tcPr>
            <w:tcW w:w="1298" w:type="pct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613" w:type="pct"/>
            <w:gridSpan w:val="2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4941DB" w:rsidRPr="00E25EBE" w:rsidTr="007B77A7">
        <w:trPr>
          <w:cantSplit/>
        </w:trPr>
        <w:tc>
          <w:tcPr>
            <w:tcW w:w="805" w:type="pct"/>
            <w:shd w:val="clear" w:color="auto" w:fill="FFFFFF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Potrošnja dizel goriva za mehanizaciju dopreme uglja </w:t>
            </w:r>
          </w:p>
        </w:tc>
        <w:tc>
          <w:tcPr>
            <w:tcW w:w="1284" w:type="pct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453577,1</w:t>
            </w:r>
          </w:p>
        </w:tc>
        <w:tc>
          <w:tcPr>
            <w:tcW w:w="1298" w:type="pct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I D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bscript"/>
                <w:lang w:val="bs-Latn-BA"/>
              </w:rPr>
              <w:t>2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/t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bscript"/>
                <w:lang w:val="bs-Latn-BA"/>
              </w:rPr>
              <w:t>pot.uglja</w:t>
            </w:r>
          </w:p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0,141</w:t>
            </w:r>
          </w:p>
        </w:tc>
        <w:tc>
          <w:tcPr>
            <w:tcW w:w="1613" w:type="pct"/>
            <w:gridSpan w:val="2"/>
          </w:tcPr>
          <w:p w:rsidR="004941DB" w:rsidRPr="00E25EBE" w:rsidRDefault="004941DB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DE595A" w:rsidRDefault="00DE595A" w:rsidP="007C580F">
      <w:pPr>
        <w:pStyle w:val="Heading1"/>
        <w:spacing w:before="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sectPr w:rsidR="00DE595A" w:rsidSect="006E1E55">
          <w:headerReference w:type="default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1411" w:right="1411" w:bottom="1138" w:left="1411" w:header="709" w:footer="706" w:gutter="0"/>
          <w:cols w:space="708"/>
          <w:titlePg/>
          <w:docGrid w:linePitch="360"/>
        </w:sectPr>
      </w:pPr>
    </w:p>
    <w:p w:rsidR="007C580F" w:rsidRPr="00E25EBE" w:rsidRDefault="007C580F" w:rsidP="007C580F">
      <w:pPr>
        <w:pStyle w:val="Heading1"/>
        <w:spacing w:before="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Proizvodnja energije</w:t>
      </w:r>
    </w:p>
    <w:p w:rsidR="007C580F" w:rsidRPr="00E25EBE" w:rsidRDefault="007C580F" w:rsidP="007C580F">
      <w:pPr>
        <w:pStyle w:val="Header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3021"/>
        <w:gridCol w:w="4235"/>
        <w:gridCol w:w="3998"/>
        <w:gridCol w:w="8"/>
      </w:tblGrid>
      <w:tr w:rsidR="007C580F" w:rsidRPr="00E25EBE" w:rsidTr="007B77A7">
        <w:trPr>
          <w:cantSplit/>
        </w:trPr>
        <w:tc>
          <w:tcPr>
            <w:tcW w:w="5000" w:type="pct"/>
            <w:gridSpan w:val="5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val="bs-Latn-BA"/>
              </w:rPr>
              <w:t>PROIZVODNJA ENERGIJE</w:t>
            </w:r>
          </w:p>
        </w:tc>
      </w:tr>
      <w:tr w:rsidR="007C580F" w:rsidRPr="00E25EBE" w:rsidTr="007B77A7">
        <w:trPr>
          <w:gridAfter w:val="1"/>
          <w:wAfter w:w="4" w:type="pct"/>
          <w:cantSplit/>
        </w:trPr>
        <w:tc>
          <w:tcPr>
            <w:tcW w:w="1022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Resurs</w:t>
            </w:r>
          </w:p>
        </w:tc>
        <w:tc>
          <w:tcPr>
            <w:tcW w:w="1067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Ukupna proizvodnja (kWH/g, t/g, I sl.) </w:t>
            </w:r>
          </w:p>
        </w:tc>
        <w:tc>
          <w:tcPr>
            <w:tcW w:w="1496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Proizvodnja po jedinici proizvoda</w:t>
            </w:r>
          </w:p>
        </w:tc>
        <w:tc>
          <w:tcPr>
            <w:tcW w:w="1412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Procenat u odnosu na ukupnu proizvodnju (%)</w:t>
            </w:r>
          </w:p>
        </w:tc>
      </w:tr>
      <w:tr w:rsidR="007C580F" w:rsidRPr="00E25EBE" w:rsidTr="007B77A7">
        <w:trPr>
          <w:cantSplit/>
        </w:trPr>
        <w:tc>
          <w:tcPr>
            <w:tcW w:w="1022" w:type="pct"/>
            <w:shd w:val="clear" w:color="auto" w:fill="FFFFFF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Električna energija </w:t>
            </w:r>
            <w:r w:rsidR="008C451D"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(prag)</w:t>
            </w:r>
          </w:p>
        </w:tc>
        <w:tc>
          <w:tcPr>
            <w:tcW w:w="1067" w:type="pct"/>
          </w:tcPr>
          <w:p w:rsidR="007C580F" w:rsidRPr="00E25EBE" w:rsidRDefault="00DE36A1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3135577,1 MWh</w:t>
            </w:r>
          </w:p>
        </w:tc>
        <w:tc>
          <w:tcPr>
            <w:tcW w:w="1496" w:type="pct"/>
          </w:tcPr>
          <w:p w:rsidR="007C580F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-</w:t>
            </w:r>
          </w:p>
        </w:tc>
        <w:tc>
          <w:tcPr>
            <w:tcW w:w="1416" w:type="pct"/>
            <w:gridSpan w:val="2"/>
          </w:tcPr>
          <w:p w:rsidR="007C580F" w:rsidRPr="00E25EBE" w:rsidRDefault="00963BF2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-</w:t>
            </w:r>
          </w:p>
        </w:tc>
      </w:tr>
      <w:tr w:rsidR="007C580F" w:rsidRPr="00E25EBE" w:rsidTr="007B77A7">
        <w:trPr>
          <w:cantSplit/>
        </w:trPr>
        <w:tc>
          <w:tcPr>
            <w:tcW w:w="1022" w:type="pct"/>
            <w:shd w:val="clear" w:color="auto" w:fill="FFFFFF"/>
          </w:tcPr>
          <w:p w:rsidR="007C580F" w:rsidRPr="00E25EBE" w:rsidRDefault="00DE36A1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Tehnološka para</w:t>
            </w:r>
          </w:p>
        </w:tc>
        <w:tc>
          <w:tcPr>
            <w:tcW w:w="1067" w:type="pct"/>
          </w:tcPr>
          <w:p w:rsidR="007C580F" w:rsidRPr="00E25EBE" w:rsidRDefault="00DE36A1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159669 t</w:t>
            </w:r>
          </w:p>
        </w:tc>
        <w:tc>
          <w:tcPr>
            <w:tcW w:w="1496" w:type="pct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416" w:type="pct"/>
            <w:gridSpan w:val="2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7C580F" w:rsidRPr="00E25EBE" w:rsidTr="007B77A7">
        <w:trPr>
          <w:cantSplit/>
        </w:trPr>
        <w:tc>
          <w:tcPr>
            <w:tcW w:w="1022" w:type="pct"/>
            <w:shd w:val="clear" w:color="auto" w:fill="FFFFFF"/>
          </w:tcPr>
          <w:p w:rsidR="007C580F" w:rsidRPr="00E25EBE" w:rsidRDefault="00DE36A1" w:rsidP="006B5958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Toplotna energija za grijanje Tuzle </w:t>
            </w:r>
          </w:p>
        </w:tc>
        <w:tc>
          <w:tcPr>
            <w:tcW w:w="1067" w:type="pct"/>
          </w:tcPr>
          <w:p w:rsidR="007C580F" w:rsidRPr="00E25EBE" w:rsidRDefault="006B5958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322 037</w:t>
            </w:r>
            <w:r w:rsidR="00DE36A1"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 MWht</w:t>
            </w:r>
          </w:p>
        </w:tc>
        <w:tc>
          <w:tcPr>
            <w:tcW w:w="1496" w:type="pct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416" w:type="pct"/>
            <w:gridSpan w:val="2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  <w:tr w:rsidR="007C580F" w:rsidRPr="00E25EBE" w:rsidTr="007B77A7">
        <w:trPr>
          <w:cantSplit/>
        </w:trPr>
        <w:tc>
          <w:tcPr>
            <w:tcW w:w="1022" w:type="pct"/>
            <w:shd w:val="clear" w:color="auto" w:fill="FFFFFF"/>
          </w:tcPr>
          <w:p w:rsidR="007C580F" w:rsidRPr="00E25EBE" w:rsidRDefault="006B5958" w:rsidP="006B5958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Toplotna energija za grijanje Lukavca</w:t>
            </w:r>
          </w:p>
        </w:tc>
        <w:tc>
          <w:tcPr>
            <w:tcW w:w="1067" w:type="pct"/>
          </w:tcPr>
          <w:p w:rsidR="007C580F" w:rsidRPr="00E25EBE" w:rsidRDefault="006B5958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38 349 MWht</w:t>
            </w:r>
          </w:p>
        </w:tc>
        <w:tc>
          <w:tcPr>
            <w:tcW w:w="1496" w:type="pct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  <w:tc>
          <w:tcPr>
            <w:tcW w:w="1416" w:type="pct"/>
            <w:gridSpan w:val="2"/>
          </w:tcPr>
          <w:p w:rsidR="007C580F" w:rsidRPr="00E25EBE" w:rsidRDefault="007C580F" w:rsidP="007B77A7">
            <w:pPr>
              <w:pStyle w:val="Head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</w:p>
        </w:tc>
      </w:tr>
    </w:tbl>
    <w:p w:rsidR="007C580F" w:rsidRPr="00E25EBE" w:rsidRDefault="007C580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</w:p>
    <w:p w:rsidR="00D56BFF" w:rsidRPr="00E25EBE" w:rsidRDefault="00D56BF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</w:p>
    <w:p w:rsidR="00DE595A" w:rsidRDefault="00DE595A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  <w:sectPr w:rsidR="00DE595A" w:rsidSect="006E1E55">
          <w:pgSz w:w="16838" w:h="11906" w:orient="landscape" w:code="9"/>
          <w:pgMar w:top="1411" w:right="1411" w:bottom="1138" w:left="1411" w:header="709" w:footer="706" w:gutter="0"/>
          <w:cols w:space="708"/>
          <w:titlePg/>
          <w:docGrid w:linePitch="360"/>
        </w:sectPr>
      </w:pPr>
    </w:p>
    <w:p w:rsidR="007C580F" w:rsidRPr="00E25EBE" w:rsidRDefault="007C580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 xml:space="preserve">E. UPRAVLJANJE OTPADOM I </w:t>
      </w:r>
      <w:r w:rsidRPr="00E25EBE">
        <w:rPr>
          <w:rFonts w:cstheme="minorHAnsi"/>
          <w:b/>
          <w:lang w:val="bs-Latn-BA"/>
        </w:rPr>
        <w:t xml:space="preserve">OPIS IZVORA EMISIJA, VRSTE I KOLIČINE EMISIJA IZ POGONA I POSTROJENJA U OKOLIŠ (ZRAK, VODA, TLO) IZVJEŠTAJ O NULTOM STANJU, KAO I IDENTIFIKACIJE ZNATNIH UTICAJA NA OKOLIŠ I ZDRAVLJE LJUDI </w:t>
      </w:r>
    </w:p>
    <w:p w:rsidR="007C580F" w:rsidRPr="00E25EBE" w:rsidRDefault="007C580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spacing w:after="0" w:line="240" w:lineRule="auto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1. Upravljanje otpadom</w:t>
      </w:r>
    </w:p>
    <w:p w:rsidR="007C580F" w:rsidRPr="00E25EBE" w:rsidRDefault="007C580F" w:rsidP="007C580F">
      <w:pPr>
        <w:spacing w:after="0" w:line="240" w:lineRule="auto"/>
        <w:rPr>
          <w:rFonts w:cstheme="minorHAnsi"/>
          <w:lang w:val="bs-Latn-BA"/>
        </w:rPr>
      </w:pPr>
    </w:p>
    <w:p w:rsidR="007C580F" w:rsidRPr="00E25EBE" w:rsidRDefault="007C580F" w:rsidP="006C4010">
      <w:pPr>
        <w:pStyle w:val="ListParagraph"/>
        <w:numPr>
          <w:ilvl w:val="1"/>
          <w:numId w:val="13"/>
        </w:numPr>
        <w:spacing w:after="0" w:line="240" w:lineRule="auto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Upravljanje opasnim otpadom</w:t>
      </w:r>
    </w:p>
    <w:p w:rsidR="006C4010" w:rsidRPr="00E25EBE" w:rsidRDefault="006C4010" w:rsidP="006C4010">
      <w:pPr>
        <w:pStyle w:val="ListParagraph"/>
        <w:spacing w:after="0" w:line="240" w:lineRule="auto"/>
        <w:rPr>
          <w:rFonts w:cstheme="minorHAnsi"/>
          <w:b/>
          <w:noProof/>
          <w:lang w:val="bs-Latn-BA"/>
        </w:rPr>
      </w:pPr>
    </w:p>
    <w:p w:rsidR="007C580F" w:rsidRPr="00E25EBE" w:rsidRDefault="006C4010" w:rsidP="004D075B">
      <w:pPr>
        <w:tabs>
          <w:tab w:val="left" w:pos="11766"/>
        </w:tabs>
        <w:rPr>
          <w:rFonts w:cstheme="minorHAnsi"/>
          <w:i/>
          <w:lang w:val="hr-HR"/>
        </w:rPr>
      </w:pPr>
      <w:r w:rsidRPr="00E25EBE">
        <w:rPr>
          <w:rFonts w:cstheme="minorHAnsi"/>
          <w:i/>
          <w:noProof/>
          <w:lang w:val="bs-Latn-BA"/>
        </w:rPr>
        <w:t>*Napomena:</w:t>
      </w:r>
      <w:r w:rsidRPr="00E25EBE">
        <w:rPr>
          <w:rFonts w:cstheme="minorHAnsi"/>
          <w:i/>
          <w:lang w:val="hr-HR"/>
        </w:rPr>
        <w:t xml:space="preserve"> Količina i vrsta otpada su pretpostavljeni jer nije moguće predvidjeti otpad koji će nastati</w:t>
      </w:r>
    </w:p>
    <w:tbl>
      <w:tblPr>
        <w:tblW w:w="143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623"/>
        <w:gridCol w:w="1717"/>
        <w:gridCol w:w="1519"/>
        <w:gridCol w:w="1390"/>
        <w:gridCol w:w="1917"/>
        <w:gridCol w:w="1995"/>
        <w:gridCol w:w="1764"/>
      </w:tblGrid>
      <w:tr w:rsidR="007C580F" w:rsidRPr="00E25EBE" w:rsidTr="000A7240">
        <w:trPr>
          <w:trHeight w:val="469"/>
        </w:trPr>
        <w:tc>
          <w:tcPr>
            <w:tcW w:w="2384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Otpadni materijal</w:t>
            </w:r>
            <w:r w:rsidR="006C4010" w:rsidRPr="00E25EBE">
              <w:rPr>
                <w:rFonts w:cstheme="minorHAnsi"/>
                <w:noProof/>
                <w:lang w:val="bs-Latn-BA"/>
              </w:rPr>
              <w:t>*</w:t>
            </w:r>
          </w:p>
        </w:tc>
        <w:tc>
          <w:tcPr>
            <w:tcW w:w="1632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pod kojim se otpad vodi u  Pravilniku o kategorijama otpada sa listama</w:t>
            </w:r>
          </w:p>
        </w:tc>
        <w:tc>
          <w:tcPr>
            <w:tcW w:w="1596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Primarno mjesto nastajanja</w:t>
            </w:r>
          </w:p>
        </w:tc>
        <w:tc>
          <w:tcPr>
            <w:tcW w:w="2951" w:type="dxa"/>
            <w:gridSpan w:val="2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Količine</w:t>
            </w:r>
            <w:r w:rsidR="006C4010" w:rsidRPr="00E25EBE">
              <w:rPr>
                <w:rFonts w:cstheme="minorHAnsi"/>
                <w:noProof/>
                <w:lang w:val="bs-Latn-BA"/>
              </w:rPr>
              <w:t>*</w:t>
            </w:r>
          </w:p>
        </w:tc>
        <w:tc>
          <w:tcPr>
            <w:tcW w:w="1944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Prerada ili odlaganje na lokaciji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 i lokacija)</w:t>
            </w:r>
          </w:p>
        </w:tc>
        <w:tc>
          <w:tcPr>
            <w:tcW w:w="2017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Prerada, ponovna upotreba ili recikliranje izvan lokacije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(metoda, lokacija 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kontraktor)</w:t>
            </w:r>
          </w:p>
        </w:tc>
        <w:tc>
          <w:tcPr>
            <w:tcW w:w="1781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Odlaganje izvan lokacije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(metoda, lokacija 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ugovarač)</w:t>
            </w:r>
          </w:p>
        </w:tc>
      </w:tr>
      <w:tr w:rsidR="007C580F" w:rsidRPr="00E25EBE" w:rsidTr="000A7240">
        <w:trPr>
          <w:trHeight w:val="1606"/>
        </w:trPr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Tona/ mjesec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 xml:space="preserve"> / mjesec</w:t>
            </w: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double" w:sz="6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A7240" w:rsidRPr="00E25EBE" w:rsidTr="000A7240">
        <w:trPr>
          <w:trHeight w:val="297"/>
        </w:trPr>
        <w:tc>
          <w:tcPr>
            <w:tcW w:w="2384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before="60" w:after="60" w:line="240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Otpadne boje i lakovi koji sadrže organske rastvarače ili druge opasne materije</w:t>
            </w:r>
          </w:p>
        </w:tc>
        <w:tc>
          <w:tcPr>
            <w:tcW w:w="163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eastAsia="Times New Roman" w:cstheme="minorHAnsi"/>
              </w:rPr>
              <w:t>08 01 11*</w:t>
            </w:r>
          </w:p>
        </w:tc>
        <w:tc>
          <w:tcPr>
            <w:tcW w:w="159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 Tuzla </w:t>
            </w:r>
          </w:p>
        </w:tc>
        <w:tc>
          <w:tcPr>
            <w:tcW w:w="154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</w:t>
            </w:r>
          </w:p>
        </w:tc>
        <w:tc>
          <w:tcPr>
            <w:tcW w:w="140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297"/>
        </w:trPr>
        <w:tc>
          <w:tcPr>
            <w:tcW w:w="2384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before="60" w:after="60" w:line="240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Otpad od sredstava za uklanjanje/razrjeđivača boja ili lakova</w:t>
            </w:r>
          </w:p>
        </w:tc>
        <w:tc>
          <w:tcPr>
            <w:tcW w:w="163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08 01 21*</w:t>
            </w:r>
          </w:p>
        </w:tc>
        <w:tc>
          <w:tcPr>
            <w:tcW w:w="159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</w:t>
            </w:r>
          </w:p>
        </w:tc>
        <w:tc>
          <w:tcPr>
            <w:tcW w:w="140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A7240" w:rsidRPr="00E25EBE" w:rsidTr="000A7240">
        <w:trPr>
          <w:trHeight w:val="297"/>
        </w:trPr>
        <w:tc>
          <w:tcPr>
            <w:tcW w:w="2384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Otpadni štamparski toner koji sadrži opasne materije</w:t>
            </w:r>
          </w:p>
        </w:tc>
        <w:tc>
          <w:tcPr>
            <w:tcW w:w="163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08 03 17*</w:t>
            </w:r>
          </w:p>
        </w:tc>
        <w:tc>
          <w:tcPr>
            <w:tcW w:w="159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0,05</w:t>
            </w:r>
          </w:p>
        </w:tc>
        <w:tc>
          <w:tcPr>
            <w:tcW w:w="140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297"/>
        </w:trPr>
        <w:tc>
          <w:tcPr>
            <w:tcW w:w="2384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eastAsia="Times New Roman" w:cstheme="minorHAnsi"/>
              </w:rPr>
              <w:t xml:space="preserve">otpadna ljepila i sredstva za zaptivanje koja sadrže </w:t>
            </w:r>
            <w:r w:rsidRPr="00E25EBE">
              <w:rPr>
                <w:rFonts w:eastAsia="Times New Roman" w:cstheme="minorHAnsi"/>
              </w:rPr>
              <w:lastRenderedPageBreak/>
              <w:t>organske rastvarače ili druge opasne materije</w:t>
            </w:r>
          </w:p>
        </w:tc>
        <w:tc>
          <w:tcPr>
            <w:tcW w:w="163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lastRenderedPageBreak/>
              <w:t>08 04 09*</w:t>
            </w:r>
          </w:p>
        </w:tc>
        <w:tc>
          <w:tcPr>
            <w:tcW w:w="159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0,005</w:t>
            </w:r>
          </w:p>
        </w:tc>
        <w:tc>
          <w:tcPr>
            <w:tcW w:w="140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A7240" w:rsidRPr="00E25EBE" w:rsidTr="000A7240">
        <w:trPr>
          <w:trHeight w:val="325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Odmaščivać sredstva za ispiranje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11 01 13*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325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before="60" w:after="60" w:line="240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kiseline koje nisu specificirane na drugi način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11 01 06*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</w:tc>
      </w:tr>
      <w:tr w:rsidR="000A7240" w:rsidRPr="00E25EBE" w:rsidTr="000A7240">
        <w:trPr>
          <w:trHeight w:val="325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Nehlorirana izolaciona ulja i ulja za prenos toplote na bazi mineralnih ulja</w:t>
            </w:r>
          </w:p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(Ulja I i II kategorije)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13 03 07*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uppressAutoHyphens/>
              <w:spacing w:after="0" w:line="240" w:lineRule="auto"/>
              <w:rPr>
                <w:rFonts w:eastAsia="Times New Roman" w:cstheme="minorHAnsi"/>
                <w:spacing w:val="-3"/>
                <w:lang w:val="hr-HR"/>
              </w:rPr>
            </w:pPr>
            <w:r w:rsidRPr="00E25EBE">
              <w:rPr>
                <w:rFonts w:eastAsia="Times New Roman" w:cstheme="minorHAnsi"/>
                <w:spacing w:val="-3"/>
                <w:lang w:val="hr-HR"/>
              </w:rPr>
              <w:t>Elektroenergetska postrojenja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eastAsia="Times New Roman" w:cstheme="minorHAnsi"/>
                <w:spacing w:val="-3"/>
                <w:lang w:val="hr-HR"/>
              </w:rPr>
              <w:t>Sl.za pripremu održavanja elektro postrojenja jake struje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Kontrolirano se spaljuje u kotlovima. 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</w:rPr>
              <w:t>U kotlovima se spaljuju mineralna ulja I i II kategorije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A7240" w:rsidRPr="00E25EBE" w:rsidTr="000A7240">
        <w:trPr>
          <w:trHeight w:val="325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Zauljena voda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13 05 07*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Ambalaža, sprej doze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15 01 11*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</w:t>
            </w:r>
            <w:r w:rsidR="00EF1B41" w:rsidRPr="00E25EBE">
              <w:rPr>
                <w:rFonts w:cstheme="minorHAnsi"/>
                <w:noProof/>
                <w:lang w:val="bs-Latn-BA"/>
              </w:rPr>
              <w:t>0</w:t>
            </w:r>
            <w:r w:rsidRPr="00E25EBE">
              <w:rPr>
                <w:rFonts w:cstheme="minorHAnsi"/>
                <w:noProof/>
                <w:lang w:val="bs-Latn-BA"/>
              </w:rPr>
              <w:t>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Apsorbens, filterski materijal, zauljene krpe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15 02 02*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0,5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0A7240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Filteri za ulje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16 01 07*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0,5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 xml:space="preserve">Predaje se </w:t>
            </w:r>
            <w:r w:rsidRPr="00E25EBE">
              <w:rPr>
                <w:rFonts w:cstheme="minorHAnsi"/>
                <w:lang w:val="bs-Latn-BA"/>
              </w:rPr>
              <w:lastRenderedPageBreak/>
              <w:t>ovlaštenom operatoru</w:t>
            </w:r>
          </w:p>
        </w:tc>
      </w:tr>
      <w:tr w:rsidR="000A7240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eastAsia="Times New Roman" w:cstheme="minorHAnsi"/>
              </w:rPr>
              <w:lastRenderedPageBreak/>
              <w:t>komponente koje sadrže živu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A7240" w:rsidRPr="00E25EBE" w:rsidRDefault="000A7240" w:rsidP="000A7240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16 01 08*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highlight w:val="yellow"/>
                <w:lang w:val="bs-Latn-BA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0A7240" w:rsidRPr="00E25EBE" w:rsidRDefault="000A7240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EF1B41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0A7240">
            <w:pPr>
              <w:suppressAutoHyphens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laboratorijske hemikalije koje se sastoje od ili sadrže opasne materije, uključujući mješavine laboratorijskih hemikalija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0A7240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16 05 06*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0,005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EF1B41" w:rsidRPr="00E25EBE" w:rsidRDefault="00EF1B41" w:rsidP="000A7240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EF1B41" w:rsidRPr="00E25EBE" w:rsidTr="006B5958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before="60" w:after="60" w:line="240" w:lineRule="auto"/>
              <w:rPr>
                <w:rFonts w:eastAsia="Times New Roman" w:cstheme="minorHAnsi"/>
              </w:rPr>
            </w:pPr>
            <w:r w:rsidRPr="00E25EBE">
              <w:rPr>
                <w:rFonts w:eastAsia="Times New Roman" w:cstheme="minorHAnsi"/>
              </w:rPr>
              <w:t>zemlja i kamenje koji sadrže opasne materije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EF1B41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05 03*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Održavanje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–moguća pojava otpada</w:t>
            </w:r>
          </w:p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EF1B41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EF1B41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Izolacioni materijal koji sadrži azbest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EF1B41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06 01*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spacing w:val="-3"/>
              </w:rPr>
              <w:t>Održavanje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0,5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  <w:tr w:rsidR="00EF1B41" w:rsidRPr="00E25EBE" w:rsidTr="000A7240">
        <w:trPr>
          <w:trHeight w:val="307"/>
        </w:trPr>
        <w:tc>
          <w:tcPr>
            <w:tcW w:w="23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EF1B41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Fluorescentne cijevi i ostali otpad koji sadrži živu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EF1B41" w:rsidRPr="00E25EBE" w:rsidRDefault="00EF1B41" w:rsidP="00EF1B41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20 01 21*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 Tuzla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</w:t>
            </w:r>
          </w:p>
          <w:p w:rsidR="00EF1B41" w:rsidRPr="00E25EBE" w:rsidRDefault="00EF1B41" w:rsidP="00EF1B4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Predaje se ovlaštenom operatoru</w:t>
            </w:r>
          </w:p>
        </w:tc>
      </w:tr>
    </w:tbl>
    <w:p w:rsidR="007C580F" w:rsidRPr="00E25EBE" w:rsidRDefault="007C580F" w:rsidP="007C580F">
      <w:pPr>
        <w:spacing w:after="0" w:line="240" w:lineRule="auto"/>
        <w:rPr>
          <w:rFonts w:cstheme="minorHAnsi"/>
          <w:lang w:val="bs-Latn-BA"/>
        </w:rPr>
      </w:pPr>
    </w:p>
    <w:p w:rsidR="00D56BFF" w:rsidRPr="00E25EBE" w:rsidRDefault="00D56BFF" w:rsidP="007C580F">
      <w:pPr>
        <w:spacing w:after="0" w:line="240" w:lineRule="auto"/>
        <w:rPr>
          <w:rFonts w:cstheme="minorHAnsi"/>
          <w:lang w:val="bs-Latn-BA"/>
        </w:rPr>
      </w:pPr>
    </w:p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</w:p>
    <w:p w:rsidR="00DE595A" w:rsidRDefault="00DE595A" w:rsidP="007C580F">
      <w:pPr>
        <w:spacing w:after="0" w:line="240" w:lineRule="auto"/>
        <w:rPr>
          <w:rFonts w:cstheme="minorHAnsi"/>
          <w:b/>
          <w:noProof/>
          <w:lang w:val="bs-Latn-BA"/>
        </w:rPr>
        <w:sectPr w:rsidR="00DE595A" w:rsidSect="006E1E55">
          <w:pgSz w:w="16838" w:h="11906" w:orient="landscape" w:code="9"/>
          <w:pgMar w:top="1411" w:right="1411" w:bottom="1138" w:left="1411" w:header="709" w:footer="706" w:gutter="0"/>
          <w:cols w:space="708"/>
          <w:titlePg/>
          <w:docGrid w:linePitch="360"/>
        </w:sectPr>
      </w:pPr>
    </w:p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1.2. Upravljanje otpadom koji nije opasan</w:t>
      </w:r>
    </w:p>
    <w:p w:rsidR="007C580F" w:rsidRPr="00E25EBE" w:rsidRDefault="007C580F" w:rsidP="007C580F">
      <w:pPr>
        <w:spacing w:after="0" w:line="240" w:lineRule="auto"/>
        <w:rPr>
          <w:rFonts w:cstheme="minorHAnsi"/>
          <w:b/>
          <w:noProof/>
          <w:lang w:val="bs-Latn-BA"/>
        </w:rPr>
      </w:pPr>
    </w:p>
    <w:p w:rsidR="004B1CC7" w:rsidRPr="00E25EBE" w:rsidRDefault="004B1CC7" w:rsidP="007C580F">
      <w:pPr>
        <w:spacing w:after="0" w:line="240" w:lineRule="auto"/>
        <w:rPr>
          <w:rFonts w:cstheme="minorHAnsi"/>
          <w:b/>
          <w:noProof/>
          <w:lang w:val="bs-Latn-BA"/>
        </w:rPr>
      </w:pPr>
      <w:r w:rsidRPr="00E25EBE">
        <w:rPr>
          <w:rFonts w:cstheme="minorHAnsi"/>
        </w:rPr>
        <w:t>Očekivane vrste i godišnje količine neopasnog otpada s mjestom nastanka i načinom upravljanja</w:t>
      </w:r>
    </w:p>
    <w:tbl>
      <w:tblPr>
        <w:tblW w:w="143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0"/>
        <w:gridCol w:w="1591"/>
        <w:gridCol w:w="2617"/>
        <w:gridCol w:w="1474"/>
        <w:gridCol w:w="1335"/>
        <w:gridCol w:w="1885"/>
        <w:gridCol w:w="1957"/>
        <w:gridCol w:w="1696"/>
      </w:tblGrid>
      <w:tr w:rsidR="007C580F" w:rsidRPr="00E25EBE" w:rsidTr="004B1CC7">
        <w:trPr>
          <w:trHeight w:val="469"/>
        </w:trPr>
        <w:tc>
          <w:tcPr>
            <w:tcW w:w="177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Otpadni materijal</w:t>
            </w:r>
          </w:p>
        </w:tc>
        <w:tc>
          <w:tcPr>
            <w:tcW w:w="1639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Broj pod kojim se otpad vodi u  Pravilniku o kategorijama otpadasa listama</w:t>
            </w:r>
          </w:p>
        </w:tc>
        <w:tc>
          <w:tcPr>
            <w:tcW w:w="2029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Primarno mjesto nastajanja</w:t>
            </w:r>
          </w:p>
        </w:tc>
        <w:tc>
          <w:tcPr>
            <w:tcW w:w="3012" w:type="dxa"/>
            <w:gridSpan w:val="2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Količine</w:t>
            </w:r>
          </w:p>
        </w:tc>
        <w:tc>
          <w:tcPr>
            <w:tcW w:w="1985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Prerada ili odlaganje na lokaciji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 i lokacija)</w:t>
            </w:r>
          </w:p>
        </w:tc>
        <w:tc>
          <w:tcPr>
            <w:tcW w:w="2056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Prerada, ponovna upotreba ili recikliranje izvan lokacije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(metoda, lokacija 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kontraktor)</w:t>
            </w:r>
          </w:p>
        </w:tc>
        <w:tc>
          <w:tcPr>
            <w:tcW w:w="1811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Odlaganje izvan lokacije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(metoda, lokacija 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ugovarač)</w:t>
            </w:r>
          </w:p>
        </w:tc>
      </w:tr>
      <w:tr w:rsidR="007C580F" w:rsidRPr="00E25EBE" w:rsidTr="004B1CC7">
        <w:trPr>
          <w:trHeight w:val="1606"/>
        </w:trPr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Tona/ mjesec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 xml:space="preserve"> / mjesec</w:t>
            </w: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double" w:sz="4" w:space="0" w:color="000000"/>
              <w:right w:val="double" w:sz="6" w:space="0" w:color="000000"/>
            </w:tcBorders>
            <w:vAlign w:val="center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0B63E4">
        <w:trPr>
          <w:trHeight w:val="405"/>
        </w:trPr>
        <w:tc>
          <w:tcPr>
            <w:tcW w:w="1773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Šljaka sa rešetki ložišta, šljaka i prašina iz kotlova (osim prašine iz kotlova 10 01 04)</w:t>
            </w:r>
          </w:p>
          <w:p w:rsidR="000B63E4" w:rsidRPr="00E25EBE" w:rsidRDefault="000B63E4" w:rsidP="000B63E4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(odložena šljaka i pepeo na deponiju)</w:t>
            </w:r>
          </w:p>
        </w:tc>
        <w:tc>
          <w:tcPr>
            <w:tcW w:w="163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10 01 01</w:t>
            </w:r>
          </w:p>
        </w:tc>
        <w:tc>
          <w:tcPr>
            <w:tcW w:w="202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Termoenergetski pogon</w:t>
            </w:r>
          </w:p>
        </w:tc>
        <w:tc>
          <w:tcPr>
            <w:tcW w:w="157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52 500 </w:t>
            </w:r>
          </w:p>
        </w:tc>
        <w:tc>
          <w:tcPr>
            <w:tcW w:w="143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Odlagalište produkata sagorijevanja „Jezero“.</w:t>
            </w:r>
          </w:p>
        </w:tc>
        <w:tc>
          <w:tcPr>
            <w:tcW w:w="205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</w:p>
        </w:tc>
        <w:tc>
          <w:tcPr>
            <w:tcW w:w="181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0B63E4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Leteći pepeo od izgaranja uglja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10 01 02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Termoenergetski pogon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</w:rPr>
              <w:t>15 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Preuzimaju cementare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Stara oprema koja nije navedena pod 16 02 09 do 16 02 13 elektromotori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t>16 02 14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</w:rPr>
            </w:pPr>
            <w:r w:rsidRPr="00E25EBE">
              <w:rPr>
                <w:rFonts w:cstheme="minorHAnsi"/>
              </w:rPr>
              <w:t>TE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10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Sekundarna 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Otpadne gumene </w:t>
            </w:r>
            <w:r w:rsidRPr="00E25EBE">
              <w:rPr>
                <w:rFonts w:cstheme="minorHAnsi"/>
                <w:spacing w:val="-3"/>
              </w:rPr>
              <w:lastRenderedPageBreak/>
              <w:t xml:space="preserve">trake 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pStyle w:val="EndnoteText"/>
              <w:suppressAutoHyphens/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</w:pPr>
            <w:r w:rsidRPr="00E25EBE">
              <w:rPr>
                <w:rFonts w:asciiTheme="minorHAnsi" w:hAnsiTheme="minorHAnsi" w:cstheme="minorHAnsi"/>
                <w:spacing w:val="-3"/>
                <w:sz w:val="22"/>
                <w:szCs w:val="22"/>
                <w:lang w:val="hr-HR"/>
              </w:rPr>
              <w:lastRenderedPageBreak/>
              <w:t>16 06 05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Služba za mašinsko održavanje zajedničkih </w:t>
            </w:r>
            <w:r w:rsidRPr="00E25EBE">
              <w:rPr>
                <w:rFonts w:cstheme="minorHAnsi"/>
              </w:rPr>
              <w:lastRenderedPageBreak/>
              <w:t>postrojenja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lastRenderedPageBreak/>
              <w:t>2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Sekundarna sirovina-Preuzeće </w:t>
            </w:r>
            <w:r w:rsidRPr="00E25EBE">
              <w:rPr>
                <w:rFonts w:cstheme="minorHAnsi"/>
              </w:rPr>
              <w:lastRenderedPageBreak/>
              <w:t>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Ostale baterije i akumulatori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16 06 05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</w:rPr>
              <w:t>Sl.zamaš.održav.zajedničkih postrojenja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2 t 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Sekundarna 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Mješavine betona, opeke, crijepova/pločica i keramike koje nisu navedene pod 17 01 06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17 01 07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Sl.za prip.održavanja građevinskih objekata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4D075B">
            <w:pPr>
              <w:suppressAutoHyphens/>
              <w:rPr>
                <w:rFonts w:cstheme="minorHAnsi"/>
                <w:spacing w:val="-3"/>
              </w:rPr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4D075B" w:rsidRDefault="000B63E4" w:rsidP="004D075B">
            <w:pPr>
              <w:suppressAutoHyphens/>
              <w:jc w:val="center"/>
              <w:rPr>
                <w:rFonts w:cstheme="minorHAnsi"/>
                <w:spacing w:val="-3"/>
                <w:vertAlign w:val="superscript"/>
              </w:rPr>
            </w:pPr>
            <w:r w:rsidRPr="00E25EBE">
              <w:rPr>
                <w:rFonts w:cstheme="minorHAnsi"/>
                <w:spacing w:val="-3"/>
              </w:rPr>
              <w:t>2500 m</w:t>
            </w:r>
            <w:r w:rsidRPr="00E25EBE">
              <w:rPr>
                <w:rFonts w:cstheme="minorHAnsi"/>
                <w:spacing w:val="-3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Preuzima firma koja ima ugovor sa TET za zbrinjavanje ovakvog otpada i obavezno navesti u tenderima da se zbrinjavanje obavi prema Pravilnik o građevinskom otpadu (Sl. Novine Federacije 93/19 od 11.12.2019.)</w:t>
            </w:r>
          </w:p>
          <w:p w:rsidR="000B63E4" w:rsidRPr="00E25EBE" w:rsidRDefault="000B63E4" w:rsidP="000B63E4">
            <w:pPr>
              <w:rPr>
                <w:rFonts w:cstheme="minorHAnsi"/>
              </w:rPr>
            </w:pP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Željezo i čelik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17 04 05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</w:rPr>
              <w:t xml:space="preserve">Sl.za </w:t>
            </w:r>
            <w:r w:rsidRPr="00E25EBE">
              <w:rPr>
                <w:rFonts w:cstheme="minorHAnsi"/>
              </w:rPr>
              <w:lastRenderedPageBreak/>
              <w:t>maš.održav.zajedničkih postrojenja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lastRenderedPageBreak/>
              <w:t>20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Sekundarna sirovina-Preuzeće </w:t>
            </w:r>
            <w:r w:rsidRPr="00E25EBE">
              <w:rPr>
                <w:rFonts w:cstheme="minorHAnsi"/>
              </w:rPr>
              <w:lastRenderedPageBreak/>
              <w:t>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Špena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17 04 05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Održavanje TE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0,5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Sekundarna 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Bakar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17 04 01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Sa demontaže blokova 1 i 2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0,1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Sekundarna 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Mesing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17 04 01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Sa demontaže blokova 1 i 2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0,1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Sekundarna 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Otpadni </w:t>
            </w:r>
            <w:r w:rsidRPr="00E25EBE">
              <w:rPr>
                <w:rFonts w:cstheme="minorHAnsi"/>
                <w:spacing w:val="-3"/>
              </w:rPr>
              <w:lastRenderedPageBreak/>
              <w:t>aluminijum lim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lastRenderedPageBreak/>
              <w:t>17 04 02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Održavanje TE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0,5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Sekundarna </w:t>
            </w:r>
            <w:r w:rsidRPr="00E25EBE">
              <w:rPr>
                <w:rFonts w:cstheme="minorHAnsi"/>
              </w:rPr>
              <w:lastRenderedPageBreak/>
              <w:t>sirovina-Preuzeće firma sa kojom imamo sklopljen ugovor o preuzimanju sirovina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Muljevi od obrade komunalnih otpadnih voda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19 08 05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Biorotor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  <w:vertAlign w:val="superscript"/>
              </w:rPr>
            </w:pPr>
            <w:r w:rsidRPr="00E25EBE">
              <w:rPr>
                <w:rFonts w:cstheme="minorHAnsi"/>
                <w:spacing w:val="-3"/>
              </w:rPr>
              <w:t>1,5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Preuzima firma koja ima ugovor sa TET za zbrinjavanje ovakvog otpada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Biorazgradivi otpad iz kuhinja i kantina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20 01 08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Restoran DI (mastolov)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Preuzima firma koja ima ugovor sa TET za zbrinjavanje ovakvog otpada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Odbačena električna i elektronska oprema koja nije navedena pod 20 01 21 i 20 01 23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20 01 36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Informacioni sistem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Služba za pripremu održavanje, mjerenja, regulacije i upravljanja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Sl. za pripremu odr.el.zaštita, mjerenja itelekomunikacija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 xml:space="preserve">Procjena 0,5 t 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Odlagati u skladište do konačnog zbrinjavanja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Miješani komunalni otpad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20 03 01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spacing w:val="-3"/>
              </w:rPr>
              <w:t>125 m3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Odlaže se u komunalni otpad. Preuzima Komunalac Tuzla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0B63E4" w:rsidRPr="00E25EBE" w:rsidTr="004B1CC7">
        <w:trPr>
          <w:trHeight w:val="325"/>
        </w:trPr>
        <w:tc>
          <w:tcPr>
            <w:tcW w:w="1773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lastRenderedPageBreak/>
              <w:t>Otpad nastao čišćenjem kanalizacije (razni muljevi od čišćenja kanalizacije, bazena ispod rashladnog tornja pomješani sa vodom)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20 03 06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TE</w:t>
            </w:r>
          </w:p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Sl.za prip.održavanja građevinskih objekata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suppressAutoHyphens/>
              <w:jc w:val="center"/>
              <w:rPr>
                <w:rFonts w:cstheme="minorHAnsi"/>
                <w:spacing w:val="-3"/>
              </w:rPr>
            </w:pPr>
            <w:r w:rsidRPr="00E25EBE">
              <w:rPr>
                <w:rFonts w:cstheme="minorHAnsi"/>
                <w:spacing w:val="-3"/>
              </w:rPr>
              <w:t>4,5 t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:rsidR="000B63E4" w:rsidRPr="00E25EBE" w:rsidRDefault="000B63E4" w:rsidP="000B63E4">
            <w:pPr>
              <w:rPr>
                <w:rFonts w:cstheme="minorHAnsi"/>
              </w:rPr>
            </w:pPr>
            <w:r w:rsidRPr="00E25EBE">
              <w:rPr>
                <w:rFonts w:cstheme="minorHAnsi"/>
              </w:rPr>
              <w:t>Preuzima firma koja ima ugovor sa TET za zbrinjavanje ovakvog otpada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0B63E4" w:rsidRPr="00E25EBE" w:rsidRDefault="000B63E4" w:rsidP="000B63E4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</w:tbl>
    <w:p w:rsidR="008F1DAC" w:rsidRPr="00E25EBE" w:rsidRDefault="004B1CC7" w:rsidP="008F1DAC">
      <w:pPr>
        <w:rPr>
          <w:rFonts w:cstheme="minorHAnsi"/>
        </w:rPr>
        <w:sectPr w:rsidR="008F1DAC" w:rsidRPr="00E25EBE" w:rsidSect="006E1E55">
          <w:pgSz w:w="16838" w:h="11906" w:orient="landscape" w:code="9"/>
          <w:pgMar w:top="1411" w:right="1411" w:bottom="1138" w:left="1411" w:header="709" w:footer="706" w:gutter="0"/>
          <w:cols w:space="708"/>
          <w:titlePg/>
          <w:docGrid w:linePitch="360"/>
        </w:sectPr>
      </w:pPr>
      <w:r w:rsidRPr="00E25EBE">
        <w:rPr>
          <w:rFonts w:cstheme="minorHAnsi"/>
        </w:rPr>
        <w:t>*Očekivane vrste i godišnje količine neopasnog otpada s mjestom nastanka i načinom upravljanja</w:t>
      </w:r>
    </w:p>
    <w:p w:rsidR="007C580F" w:rsidRPr="00E25EBE" w:rsidRDefault="007C580F" w:rsidP="007C580F">
      <w:pPr>
        <w:pStyle w:val="Heading1"/>
        <w:keepLines w:val="0"/>
        <w:spacing w:before="0"/>
        <w:ind w:right="-51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2. Emisije u zrak</w:t>
      </w:r>
    </w:p>
    <w:p w:rsidR="007C580F" w:rsidRPr="00E25EBE" w:rsidRDefault="007C580F" w:rsidP="007C580F">
      <w:pPr>
        <w:spacing w:after="0" w:line="240" w:lineRule="auto"/>
        <w:rPr>
          <w:rFonts w:cstheme="minorHAnsi"/>
          <w:lang w:val="bs-Latn-BA"/>
        </w:rPr>
      </w:pPr>
    </w:p>
    <w:p w:rsidR="007C580F" w:rsidRPr="00E25EBE" w:rsidRDefault="007C580F" w:rsidP="007C580F">
      <w:pPr>
        <w:pStyle w:val="Heading1"/>
        <w:tabs>
          <w:tab w:val="right" w:pos="12191"/>
        </w:tabs>
        <w:spacing w:before="0"/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36" w:name="_TABELA_IV.1.1_Detali_za_surovini,_m"/>
      <w:bookmarkStart w:id="37" w:name="_TABELA_IV.1.2_Detali_za_procesite_p"/>
      <w:bookmarkStart w:id="38" w:name="_TABELA__V.1.2___OTPAD__-_Drug_vid_n"/>
      <w:bookmarkStart w:id="39" w:name="_Lista_i_opis_na_izvorite_na_emisija"/>
      <w:bookmarkStart w:id="40" w:name="_Toc273789145"/>
      <w:bookmarkStart w:id="41" w:name="_Toc275783768"/>
      <w:bookmarkStart w:id="42" w:name="_Toc28312731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2.1. Emisije u zrak iz parnih kotlova</w:t>
      </w:r>
      <w:bookmarkStart w:id="43" w:name="_Toc273789146"/>
      <w:bookmarkEnd w:id="40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(popuniti jednu stranicu za svaki izvor emisije pojedinačno)</w:t>
      </w:r>
      <w:bookmarkEnd w:id="41"/>
      <w:bookmarkEnd w:id="42"/>
      <w:bookmarkEnd w:id="43"/>
    </w:p>
    <w:p w:rsidR="005E1823" w:rsidRPr="00E25EBE" w:rsidRDefault="005E1823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</w:t>
      </w:r>
    </w:p>
    <w:tbl>
      <w:tblPr>
        <w:tblW w:w="9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4707"/>
      </w:tblGrid>
      <w:tr w:rsidR="007C580F" w:rsidRPr="00E25EBE" w:rsidTr="002263B2">
        <w:trPr>
          <w:trHeight w:val="366"/>
        </w:trPr>
        <w:tc>
          <w:tcPr>
            <w:tcW w:w="4540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Emiter  Oznaka: </w:t>
            </w:r>
          </w:p>
        </w:tc>
        <w:tc>
          <w:tcPr>
            <w:tcW w:w="4707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2BBF" w:rsidRPr="00E25EBE" w:rsidRDefault="00683FB7" w:rsidP="007B77A7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</w:t>
            </w:r>
            <w:r w:rsidR="00D15829" w:rsidRPr="00E25EBE">
              <w:rPr>
                <w:rFonts w:cstheme="minorHAnsi"/>
                <w:noProof/>
                <w:lang w:val="bs-Latn-BA"/>
              </w:rPr>
              <w:t>1</w:t>
            </w:r>
            <w:r w:rsidRPr="00E25EBE">
              <w:rPr>
                <w:rFonts w:cstheme="minorHAnsi"/>
                <w:noProof/>
                <w:lang w:val="bs-Latn-BA"/>
              </w:rPr>
              <w:t>-1 Blok 3</w:t>
            </w:r>
          </w:p>
        </w:tc>
      </w:tr>
      <w:tr w:rsidR="007C580F" w:rsidRPr="00E25EBE" w:rsidTr="002263B2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Opis: </w:t>
            </w: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63BF2" w:rsidRPr="00E25EBE" w:rsidRDefault="00D470C1" w:rsidP="007B77A7">
            <w:pPr>
              <w:spacing w:after="0" w:line="240" w:lineRule="auto"/>
              <w:ind w:right="-664"/>
              <w:rPr>
                <w:rFonts w:cstheme="minorHAnsi"/>
                <w:noProof/>
                <w:vertAlign w:val="sub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Instalisana snaga je 100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</w:p>
          <w:p w:rsidR="00FA2BBF" w:rsidRPr="00E25EBE" w:rsidRDefault="00FA2BBF" w:rsidP="007B77A7">
            <w:pPr>
              <w:spacing w:after="0" w:line="240" w:lineRule="auto"/>
              <w:ind w:right="-664"/>
              <w:rPr>
                <w:rFonts w:cstheme="minorHAnsi"/>
                <w:noProof/>
              </w:rPr>
            </w:pPr>
            <w:r w:rsidRPr="00E25EBE">
              <w:rPr>
                <w:rFonts w:cstheme="minorHAnsi"/>
                <w:noProof/>
              </w:rPr>
              <w:t>Blok 3ima dva kotla K</w:t>
            </w:r>
            <w:r w:rsidR="002263B2" w:rsidRPr="00E25EBE">
              <w:rPr>
                <w:rFonts w:cstheme="minorHAnsi"/>
                <w:noProof/>
              </w:rPr>
              <w:t>otao3</w:t>
            </w:r>
            <w:r w:rsidRPr="00E25EBE">
              <w:rPr>
                <w:rFonts w:cstheme="minorHAnsi"/>
                <w:noProof/>
              </w:rPr>
              <w:t xml:space="preserve"> i K</w:t>
            </w:r>
            <w:r w:rsidR="002263B2" w:rsidRPr="00E25EBE">
              <w:rPr>
                <w:rFonts w:cstheme="minorHAnsi"/>
                <w:noProof/>
              </w:rPr>
              <w:t>otao 4</w:t>
            </w:r>
          </w:p>
        </w:tc>
      </w:tr>
      <w:tr w:rsidR="007C580F" w:rsidRPr="00E25EBE" w:rsidTr="002263B2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Koordinate (geografska širina </w:t>
            </w:r>
            <w:r w:rsidR="004C72ED" w:rsidRPr="00E25EBE">
              <w:rPr>
                <w:rFonts w:cstheme="minorHAnsi"/>
                <w:noProof/>
                <w:lang w:val="bs-Latn-BA"/>
              </w:rPr>
              <w:t>i dužina u decimalnim stepenima</w:t>
            </w:r>
            <w:r w:rsidRPr="00E25EBE">
              <w:rPr>
                <w:rFonts w:cstheme="minorHAnsi"/>
                <w:noProof/>
                <w:lang w:val="bs-Latn-BA"/>
              </w:rPr>
              <w:t xml:space="preserve">): </w:t>
            </w: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5E1823" w:rsidP="007B77A7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Y=6548619,14</w:t>
            </w:r>
          </w:p>
          <w:p w:rsidR="007C580F" w:rsidRPr="00E25EBE" w:rsidRDefault="005E1823" w:rsidP="007B77A7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X=4930969,46</w:t>
            </w:r>
          </w:p>
        </w:tc>
      </w:tr>
      <w:tr w:rsidR="007C580F" w:rsidRPr="00E25EBE" w:rsidTr="002263B2">
        <w:trPr>
          <w:trHeight w:val="568"/>
        </w:trPr>
        <w:tc>
          <w:tcPr>
            <w:tcW w:w="4540" w:type="dxa"/>
            <w:vMerge w:val="restart"/>
            <w:tcBorders>
              <w:top w:val="single" w:sz="8" w:space="0" w:color="000000"/>
              <w:left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za dimnjak:</w:t>
            </w:r>
          </w:p>
          <w:p w:rsidR="007C580F" w:rsidRPr="00E25EBE" w:rsidRDefault="007C580F" w:rsidP="007B77A7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Dijametar:</w:t>
            </w:r>
          </w:p>
          <w:p w:rsidR="007C580F" w:rsidRPr="00E25EBE" w:rsidRDefault="007C580F" w:rsidP="007B77A7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Visina iznad tla (m):</w:t>
            </w: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5E1823" w:rsidP="007B77A7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9 </w:t>
            </w:r>
            <w:r w:rsidR="007C580F" w:rsidRPr="00E25EBE">
              <w:rPr>
                <w:rFonts w:cstheme="minorHAnsi"/>
                <w:noProof/>
                <w:lang w:val="bs-Latn-BA"/>
              </w:rPr>
              <w:t>m</w:t>
            </w:r>
          </w:p>
        </w:tc>
      </w:tr>
      <w:tr w:rsidR="007C580F" w:rsidRPr="00E25EBE" w:rsidTr="002263B2">
        <w:trPr>
          <w:trHeight w:val="505"/>
        </w:trPr>
        <w:tc>
          <w:tcPr>
            <w:tcW w:w="4540" w:type="dxa"/>
            <w:vMerge/>
            <w:tcBorders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7B77A7">
            <w:pPr>
              <w:spacing w:after="0" w:line="240" w:lineRule="auto"/>
              <w:ind w:right="-664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D470C1" w:rsidP="007B77A7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100 </w:t>
            </w:r>
            <w:r w:rsidR="007C580F" w:rsidRPr="00E25EBE">
              <w:rPr>
                <w:rFonts w:cstheme="minorHAnsi"/>
                <w:noProof/>
                <w:lang w:val="bs-Latn-BA"/>
              </w:rPr>
              <w:t>m</w:t>
            </w:r>
          </w:p>
        </w:tc>
      </w:tr>
      <w:tr w:rsidR="007C580F" w:rsidRPr="00E25EBE" w:rsidTr="002263B2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puštanja u rad: </w:t>
            </w: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963BF2" w:rsidP="007B77A7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31.07.</w:t>
            </w:r>
            <w:r w:rsidR="001774EB" w:rsidRPr="00E25EBE">
              <w:rPr>
                <w:rFonts w:cstheme="minorHAnsi"/>
                <w:noProof/>
                <w:lang w:val="bs-Latn-BA"/>
              </w:rPr>
              <w:t>1966. god</w:t>
            </w:r>
          </w:p>
        </w:tc>
      </w:tr>
    </w:tbl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Karakteristike emisije 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84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1"/>
        <w:gridCol w:w="1378"/>
        <w:gridCol w:w="1911"/>
        <w:gridCol w:w="1427"/>
      </w:tblGrid>
      <w:tr w:rsidR="007C580F" w:rsidRPr="00E25EBE" w:rsidTr="007B77A7">
        <w:tc>
          <w:tcPr>
            <w:tcW w:w="372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Kapacitet kotla </w:t>
            </w:r>
          </w:p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Proizvodnja pare: </w:t>
            </w:r>
          </w:p>
          <w:p w:rsidR="002263B2" w:rsidRPr="00E25EBE" w:rsidRDefault="002263B2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Toplotna energija</w:t>
            </w:r>
          </w:p>
          <w:p w:rsidR="007C580F" w:rsidRPr="00E25EBE" w:rsidRDefault="007C580F" w:rsidP="007B77A7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Toplotni ulaz: </w:t>
            </w:r>
          </w:p>
        </w:tc>
        <w:tc>
          <w:tcPr>
            <w:tcW w:w="4716" w:type="dxa"/>
            <w:gridSpan w:val="3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2263B2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2 x </w:t>
            </w:r>
            <w:r w:rsidR="008C3187" w:rsidRPr="00E25EBE">
              <w:rPr>
                <w:rFonts w:cstheme="minorHAnsi"/>
                <w:noProof/>
                <w:lang w:val="bs-Latn-BA"/>
              </w:rPr>
              <w:t xml:space="preserve">200 </w:t>
            </w:r>
            <w:r w:rsidR="00B91755" w:rsidRPr="00E25EBE">
              <w:rPr>
                <w:rFonts w:cstheme="minorHAnsi"/>
                <w:noProof/>
                <w:lang w:val="bs-Latn-BA"/>
              </w:rPr>
              <w:t>t/h</w:t>
            </w:r>
          </w:p>
          <w:p w:rsidR="007C580F" w:rsidRPr="00E25EBE" w:rsidRDefault="002263B2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50</w:t>
            </w:r>
            <w:r w:rsidR="00B91755" w:rsidRPr="00E25EBE">
              <w:rPr>
                <w:rFonts w:cstheme="minorHAnsi"/>
                <w:noProof/>
                <w:lang w:val="bs-Latn-BA"/>
              </w:rPr>
              <w:t xml:space="preserve"> t</w:t>
            </w:r>
            <w:r w:rsidR="007C580F" w:rsidRPr="00E25EBE">
              <w:rPr>
                <w:rFonts w:cstheme="minorHAnsi"/>
                <w:noProof/>
                <w:lang w:val="bs-Latn-BA"/>
              </w:rPr>
              <w:t xml:space="preserve">/h </w:t>
            </w:r>
          </w:p>
          <w:p w:rsidR="007C580F" w:rsidRPr="00E25EBE" w:rsidRDefault="00E57B6C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174</w:t>
            </w:r>
            <w:r w:rsidR="007C580F" w:rsidRPr="00E25EBE">
              <w:rPr>
                <w:rFonts w:cstheme="minorHAnsi"/>
                <w:noProof/>
                <w:lang w:val="bs-Latn-BA"/>
              </w:rPr>
              <w:t>MW</w:t>
            </w:r>
            <w:r w:rsidRPr="00E25EBE">
              <w:rPr>
                <w:rFonts w:cstheme="minorHAnsi"/>
                <w:noProof/>
                <w:lang w:val="bs-Latn-BA"/>
              </w:rPr>
              <w:t>t</w:t>
            </w:r>
          </w:p>
          <w:p w:rsidR="00E57B6C" w:rsidRPr="00E25EBE" w:rsidRDefault="00E57B6C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400 MWt</w:t>
            </w:r>
          </w:p>
        </w:tc>
      </w:tr>
      <w:tr w:rsidR="007C580F" w:rsidRPr="00E25EBE" w:rsidTr="007B77A7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Gorivo </w:t>
            </w:r>
          </w:p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Tip: </w:t>
            </w:r>
          </w:p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Maksimalna potrošnja goriva </w:t>
            </w:r>
          </w:p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Sadržaj  sumpora u gorivu %: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8C3187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Ugalj</w:t>
            </w:r>
          </w:p>
          <w:p w:rsidR="008C3187" w:rsidRPr="00E25EBE" w:rsidRDefault="008C3187" w:rsidP="008C318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Lignit + mrki ugalj 1</w:t>
            </w:r>
          </w:p>
          <w:p w:rsidR="008C3187" w:rsidRPr="00E25EBE" w:rsidRDefault="00DC0471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2800 t/h</w:t>
            </w:r>
          </w:p>
          <w:p w:rsidR="00655122" w:rsidRPr="00E25EBE" w:rsidRDefault="00655122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1,318 %</w:t>
            </w:r>
          </w:p>
        </w:tc>
      </w:tr>
      <w:tr w:rsidR="007C580F" w:rsidRPr="00E25EBE" w:rsidTr="007B77A7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683FB7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NOx </w:t>
            </w:r>
          </w:p>
          <w:p w:rsidR="00683FB7" w:rsidRPr="00E25EBE" w:rsidRDefault="00683FB7" w:rsidP="00683FB7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čvrste čestice</w:t>
            </w:r>
          </w:p>
          <w:p w:rsidR="00683FB7" w:rsidRPr="00E25EBE" w:rsidRDefault="00683FB7" w:rsidP="00683FB7">
            <w:pPr>
              <w:spacing w:after="0" w:line="240" w:lineRule="auto"/>
              <w:ind w:right="45"/>
              <w:rPr>
                <w:rFonts w:cstheme="minorHAnsi"/>
                <w:noProof/>
                <w:vertAlign w:val="subscript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SO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</w:p>
          <w:p w:rsidR="00683FB7" w:rsidRPr="00E25EBE" w:rsidRDefault="00683FB7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D470C1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445,95</w:t>
            </w:r>
            <w:r w:rsidR="007C580F" w:rsidRPr="00E25EBE">
              <w:rPr>
                <w:rFonts w:cstheme="minorHAnsi"/>
                <w:noProof/>
                <w:lang w:val="bs-Latn-BA"/>
              </w:rPr>
              <w:t xml:space="preserve"> mg/Nm</w:t>
            </w:r>
            <w:r w:rsidR="007C580F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683FB7" w:rsidRPr="00E25EBE" w:rsidRDefault="00683FB7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46,26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683FB7" w:rsidRPr="00E25EBE" w:rsidRDefault="00683FB7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                                  3370,21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6% 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  <w:r w:rsidRPr="00E25EBE">
              <w:rPr>
                <w:rFonts w:cstheme="minorHAnsi"/>
                <w:noProof/>
                <w:lang w:val="bs-Latn-BA"/>
              </w:rPr>
              <w:t xml:space="preserve">(čvrsto gorivo) </w:t>
            </w:r>
          </w:p>
        </w:tc>
      </w:tr>
      <w:tr w:rsidR="007C580F" w:rsidRPr="00E25EBE" w:rsidTr="007B77A7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Aktualna koncentracija O2 %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740E2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Mjerne vrijednosti svedene na </w:t>
            </w:r>
            <w:r w:rsidR="006B2C90" w:rsidRPr="00E25EBE">
              <w:rPr>
                <w:rFonts w:cstheme="minorHAnsi"/>
                <w:noProof/>
                <w:lang w:val="bs-Latn-BA"/>
              </w:rPr>
              <w:t>6 % O2</w:t>
            </w:r>
          </w:p>
        </w:tc>
      </w:tr>
      <w:tr w:rsidR="007C580F" w:rsidRPr="00E25EBE" w:rsidTr="007B77A7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Maksimalni protok gasova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2263B2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</w:t>
            </w:r>
            <w:r w:rsidR="00806B53" w:rsidRPr="00E25EBE">
              <w:rPr>
                <w:rFonts w:cstheme="minorHAnsi"/>
                <w:noProof/>
                <w:lang w:val="bs-Latn-BA"/>
              </w:rPr>
              <w:t xml:space="preserve">50000 </w:t>
            </w:r>
            <w:r w:rsidR="007C580F" w:rsidRPr="00E25EBE">
              <w:rPr>
                <w:rFonts w:cstheme="minorHAnsi"/>
                <w:noProof/>
                <w:lang w:val="bs-Latn-BA"/>
              </w:rPr>
              <w:t>m</w:t>
            </w:r>
            <w:r w:rsidR="007C580F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="007C580F" w:rsidRPr="00E25EBE">
              <w:rPr>
                <w:rFonts w:cstheme="minorHAnsi"/>
                <w:noProof/>
                <w:lang w:val="bs-Latn-BA"/>
              </w:rPr>
              <w:t xml:space="preserve">/h </w:t>
            </w:r>
          </w:p>
        </w:tc>
      </w:tr>
      <w:tr w:rsidR="007C580F" w:rsidRPr="00E25EBE" w:rsidTr="007B77A7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Temperatura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C(max.) 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C(min.) </w:t>
            </w:r>
          </w:p>
        </w:tc>
        <w:tc>
          <w:tcPr>
            <w:tcW w:w="1427" w:type="dxa"/>
            <w:tcBorders>
              <w:top w:val="single" w:sz="8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C(avg.) </w:t>
            </w:r>
          </w:p>
        </w:tc>
      </w:tr>
    </w:tbl>
    <w:p w:rsidR="007C580F" w:rsidRPr="00E25EBE" w:rsidRDefault="007C580F" w:rsidP="007C580F">
      <w:pPr>
        <w:spacing w:after="0" w:line="240" w:lineRule="auto"/>
        <w:ind w:left="851" w:right="45" w:hanging="851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(1) Period ili periodi vremena u kojima se javljaju emisije uključujući dnevne ili sezonske varijacije (uključiti početak rada i/ili zaustavljanje): </w:t>
      </w:r>
    </w:p>
    <w:p w:rsidR="007C580F" w:rsidRPr="00E25EBE" w:rsidRDefault="007C580F" w:rsidP="007C580F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C580F" w:rsidRPr="00E25EBE" w:rsidTr="007B77A7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44" w:name="_TABELA_VI.1.2______Glavni_emisii_vo"/>
            <w:bookmarkStart w:id="45" w:name="_Toc273789147"/>
            <w:bookmarkEnd w:id="44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  <w:bookmarkEnd w:id="45"/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7B77A7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46" w:name="_Toc273789148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min/h              h/dan               dan/god</w:t>
            </w:r>
            <w:bookmarkEnd w:id="46"/>
          </w:p>
        </w:tc>
      </w:tr>
    </w:tbl>
    <w:p w:rsidR="001774EB" w:rsidRPr="00E25EBE" w:rsidRDefault="001774EB" w:rsidP="007C580F">
      <w:pPr>
        <w:pStyle w:val="Heading1"/>
        <w:tabs>
          <w:tab w:val="right" w:pos="12191"/>
        </w:tabs>
        <w:spacing w:before="0"/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47" w:name="_Toc273789149"/>
      <w:bookmarkStart w:id="48" w:name="_Toc275783769"/>
      <w:bookmarkStart w:id="49" w:name="_Toc283127314"/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3960"/>
      </w:tblGrid>
      <w:tr w:rsidR="001774EB" w:rsidRPr="00E25EBE" w:rsidTr="006B5958">
        <w:trPr>
          <w:trHeight w:val="366"/>
        </w:trPr>
        <w:tc>
          <w:tcPr>
            <w:tcW w:w="4540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Emiter  Oznaka: </w:t>
            </w:r>
          </w:p>
        </w:tc>
        <w:tc>
          <w:tcPr>
            <w:tcW w:w="3960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D15829" w:rsidP="00D15829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A1-2 </w:t>
            </w:r>
            <w:r w:rsidR="001774EB" w:rsidRPr="00E25EBE">
              <w:rPr>
                <w:rFonts w:cstheme="minorHAnsi"/>
                <w:noProof/>
                <w:lang w:val="bs-Latn-BA"/>
              </w:rPr>
              <w:t>Blok 4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Opis: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Instalisana snaga je 200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Koordinate (geografska širina i dužina u decimalnim stepenima):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</w:p>
          <w:p w:rsidR="00D470C1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Y=658606,05</w:t>
            </w:r>
          </w:p>
          <w:p w:rsidR="005E1823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X=4930901,33</w:t>
            </w:r>
          </w:p>
        </w:tc>
      </w:tr>
      <w:tr w:rsidR="00D470C1" w:rsidRPr="00E25EBE" w:rsidTr="006B5958">
        <w:trPr>
          <w:trHeight w:val="568"/>
        </w:trPr>
        <w:tc>
          <w:tcPr>
            <w:tcW w:w="4540" w:type="dxa"/>
            <w:vMerge w:val="restart"/>
            <w:tcBorders>
              <w:top w:val="single" w:sz="8" w:space="0" w:color="000000"/>
              <w:left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za dimnjak: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Dijametar: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Visina iznad tla (m):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5E1823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10 </w:t>
            </w:r>
            <w:r w:rsidR="00D470C1" w:rsidRPr="00E25EBE">
              <w:rPr>
                <w:rFonts w:cstheme="minorHAnsi"/>
                <w:noProof/>
                <w:lang w:val="bs-Latn-BA"/>
              </w:rPr>
              <w:t>m</w:t>
            </w:r>
          </w:p>
        </w:tc>
      </w:tr>
      <w:tr w:rsidR="00D470C1" w:rsidRPr="00E25EBE" w:rsidTr="006B5958">
        <w:trPr>
          <w:trHeight w:val="505"/>
        </w:trPr>
        <w:tc>
          <w:tcPr>
            <w:tcW w:w="4540" w:type="dxa"/>
            <w:vMerge/>
            <w:tcBorders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-664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100 m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puštanja u rad: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963BF2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01.04.</w:t>
            </w:r>
            <w:r w:rsidR="00D470C1" w:rsidRPr="00E25EBE">
              <w:rPr>
                <w:rFonts w:cstheme="minorHAnsi"/>
                <w:noProof/>
                <w:lang w:val="bs-Latn-BA"/>
              </w:rPr>
              <w:t>1971. god</w:t>
            </w:r>
          </w:p>
        </w:tc>
      </w:tr>
    </w:tbl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DE595A" w:rsidRDefault="00DE595A" w:rsidP="001774EB">
      <w:pPr>
        <w:spacing w:after="0" w:line="240" w:lineRule="auto"/>
        <w:ind w:right="-664"/>
        <w:rPr>
          <w:rFonts w:cstheme="minorHAnsi"/>
          <w:noProof/>
          <w:lang w:val="bs-Latn-BA"/>
        </w:rPr>
        <w:sectPr w:rsidR="00DE595A" w:rsidSect="007B77A7">
          <w:pgSz w:w="16834" w:h="11907" w:orient="landscape" w:code="9"/>
          <w:pgMar w:top="1797" w:right="1440" w:bottom="1985" w:left="1440" w:header="720" w:footer="720" w:gutter="0"/>
          <w:paperSrc w:first="1" w:other="1"/>
          <w:cols w:space="720"/>
          <w:docGrid w:linePitch="299"/>
        </w:sectPr>
      </w:pPr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>Karakteristike emisije 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84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1"/>
        <w:gridCol w:w="1378"/>
        <w:gridCol w:w="1911"/>
        <w:gridCol w:w="1427"/>
      </w:tblGrid>
      <w:tr w:rsidR="001774EB" w:rsidRPr="00E25EBE" w:rsidTr="006B5958">
        <w:tc>
          <w:tcPr>
            <w:tcW w:w="372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Kapacitet kotla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Proizvodnja pare: </w:t>
            </w:r>
          </w:p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Toplotni ulaz: </w:t>
            </w:r>
          </w:p>
          <w:p w:rsidR="00E57B6C" w:rsidRPr="00E25EBE" w:rsidRDefault="00E57B6C" w:rsidP="00E57B6C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Toplotna energija</w:t>
            </w:r>
          </w:p>
          <w:p w:rsidR="00E57B6C" w:rsidRPr="00E25EBE" w:rsidRDefault="00E57B6C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716" w:type="dxa"/>
            <w:gridSpan w:val="3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B91755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650 t/h</w:t>
            </w:r>
          </w:p>
          <w:p w:rsidR="00B91755" w:rsidRPr="00E25EBE" w:rsidRDefault="002263B2" w:rsidP="00B91755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50</w:t>
            </w:r>
            <w:r w:rsidR="00B91755" w:rsidRPr="00E25EBE">
              <w:rPr>
                <w:rFonts w:cstheme="minorHAnsi"/>
                <w:noProof/>
                <w:lang w:val="bs-Latn-BA"/>
              </w:rPr>
              <w:t>t/h</w:t>
            </w:r>
          </w:p>
          <w:p w:rsidR="001774EB" w:rsidRPr="00E25EBE" w:rsidRDefault="00E57B6C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600 </w:t>
            </w:r>
            <w:r w:rsidR="001774EB" w:rsidRPr="00E25EBE">
              <w:rPr>
                <w:rFonts w:cstheme="minorHAnsi"/>
                <w:noProof/>
                <w:lang w:val="bs-Latn-BA"/>
              </w:rPr>
              <w:t>MW</w:t>
            </w:r>
            <w:r w:rsidRPr="00E25EBE">
              <w:rPr>
                <w:rFonts w:cstheme="minorHAnsi"/>
                <w:noProof/>
                <w:lang w:val="bs-Latn-BA"/>
              </w:rPr>
              <w:t>t</w:t>
            </w:r>
          </w:p>
          <w:p w:rsidR="00E57B6C" w:rsidRPr="00E25EBE" w:rsidRDefault="00E57B6C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200 MWt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Gorivo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Tip: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Maksimalna potrošnja goriva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Sadržaj  sumpora u gorivu %: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1755" w:rsidRPr="00E25EBE" w:rsidRDefault="00701624" w:rsidP="00B91755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ugalj</w:t>
            </w:r>
          </w:p>
          <w:p w:rsidR="00701624" w:rsidRPr="00E25EBE" w:rsidRDefault="00701624" w:rsidP="00701624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Lignit + mrki ugalj 1</w:t>
            </w:r>
          </w:p>
          <w:p w:rsidR="00701624" w:rsidRPr="00E25EBE" w:rsidRDefault="00DC0471" w:rsidP="00701624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   4500 t/h</w:t>
            </w:r>
          </w:p>
          <w:p w:rsidR="001774EB" w:rsidRPr="00E25EBE" w:rsidRDefault="0065512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0,87 %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kg/h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NOx </w:t>
            </w:r>
          </w:p>
          <w:p w:rsidR="00683FB7" w:rsidRPr="00E25EBE" w:rsidRDefault="00683FB7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Čvrste čestice</w:t>
            </w:r>
          </w:p>
          <w:p w:rsidR="00683FB7" w:rsidRPr="00E25EBE" w:rsidRDefault="00683FB7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vertAlign w:val="sub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3FB7" w:rsidRPr="00E25EBE" w:rsidRDefault="00FA2BBF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461,98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 mg/Nm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683FB7" w:rsidRPr="00E25EBE" w:rsidRDefault="00683FB7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64,91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1774EB" w:rsidRPr="00E25EBE" w:rsidRDefault="00683FB7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3180,12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6% 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  <w:r w:rsidRPr="00E25EBE">
              <w:rPr>
                <w:rFonts w:cstheme="minorHAnsi"/>
                <w:noProof/>
                <w:lang w:val="bs-Latn-BA"/>
              </w:rPr>
              <w:t xml:space="preserve">(čvrsto gorivo)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Aktualna koncentracija O2 %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7740E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Mjerne vrijednosti svedene na 6 % O2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Maksimalni protok gasova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806B5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920 000 </w:t>
            </w:r>
            <w:r w:rsidR="001774EB" w:rsidRPr="00E25EBE">
              <w:rPr>
                <w:rFonts w:cstheme="minorHAnsi"/>
                <w:noProof/>
                <w:lang w:val="bs-Latn-BA"/>
              </w:rPr>
              <w:t>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/h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Temperatura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C(max.) 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C(min.) </w:t>
            </w:r>
          </w:p>
        </w:tc>
        <w:tc>
          <w:tcPr>
            <w:tcW w:w="1427" w:type="dxa"/>
            <w:tcBorders>
              <w:top w:val="single" w:sz="8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C(avg.) </w:t>
            </w:r>
          </w:p>
        </w:tc>
      </w:tr>
    </w:tbl>
    <w:p w:rsidR="001774EB" w:rsidRPr="00E25EBE" w:rsidRDefault="001774EB" w:rsidP="001774EB">
      <w:pPr>
        <w:spacing w:after="0" w:line="240" w:lineRule="auto"/>
        <w:ind w:left="851" w:right="45" w:hanging="851"/>
        <w:rPr>
          <w:rFonts w:cstheme="minorHAnsi"/>
          <w:noProof/>
          <w:lang w:val="bs-Latn-BA"/>
        </w:rPr>
      </w:pP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(1) Period ili periodi vremena u kojima se javljaju emisije uključujući dnevne ili sezonske varijacije (uključiti početak rada i/ili zaustavljanje): </w:t>
      </w: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1774EB" w:rsidRPr="00E25EBE" w:rsidTr="006B5958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Periodi emisije (prosjek) </w:t>
            </w:r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             min/h              h/dan               dan/god </w:t>
            </w:r>
          </w:p>
        </w:tc>
      </w:tr>
    </w:tbl>
    <w:p w:rsidR="005E1823" w:rsidRPr="00E25EBE" w:rsidRDefault="005E1823" w:rsidP="007C580F">
      <w:pPr>
        <w:pStyle w:val="Heading1"/>
        <w:tabs>
          <w:tab w:val="right" w:pos="12191"/>
        </w:tabs>
        <w:spacing w:before="0"/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</w:p>
    <w:p w:rsidR="007C580F" w:rsidRPr="00E25EBE" w:rsidRDefault="007C580F" w:rsidP="007C580F">
      <w:pPr>
        <w:pStyle w:val="Heading1"/>
        <w:tabs>
          <w:tab w:val="right" w:pos="12191"/>
        </w:tabs>
        <w:spacing w:before="0"/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</w:p>
    <w:p w:rsidR="001774EB" w:rsidRPr="00E25EBE" w:rsidRDefault="001774EB" w:rsidP="001774EB">
      <w:pPr>
        <w:rPr>
          <w:rFonts w:cstheme="minorHAnsi"/>
          <w:lang w:val="bs-Latn-BA"/>
        </w:rPr>
      </w:pPr>
    </w:p>
    <w:p w:rsidR="00DE595A" w:rsidRDefault="00DE595A" w:rsidP="001774EB">
      <w:pPr>
        <w:spacing w:after="0" w:line="240" w:lineRule="auto"/>
        <w:ind w:right="-664"/>
        <w:rPr>
          <w:rFonts w:cstheme="minorHAnsi"/>
          <w:noProof/>
          <w:lang w:val="bs-Latn-BA"/>
        </w:rPr>
        <w:sectPr w:rsidR="00DE595A" w:rsidSect="007B77A7">
          <w:pgSz w:w="16834" w:h="11907" w:orient="landscape" w:code="9"/>
          <w:pgMar w:top="1797" w:right="1440" w:bottom="1985" w:left="1440" w:header="720" w:footer="720" w:gutter="0"/>
          <w:paperSrc w:first="1" w:other="1"/>
          <w:cols w:space="720"/>
          <w:docGrid w:linePitch="299"/>
        </w:sectPr>
      </w:pPr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>Emisiono mjesto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3960"/>
      </w:tblGrid>
      <w:tr w:rsidR="001774EB" w:rsidRPr="00E25EBE" w:rsidTr="006B5958">
        <w:trPr>
          <w:trHeight w:val="366"/>
        </w:trPr>
        <w:tc>
          <w:tcPr>
            <w:tcW w:w="4540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Emiter  Oznaka: </w:t>
            </w:r>
          </w:p>
        </w:tc>
        <w:tc>
          <w:tcPr>
            <w:tcW w:w="3960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D15829" w:rsidP="006B5958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A1-3 </w:t>
            </w:r>
            <w:r w:rsidR="001774EB" w:rsidRPr="00E25EBE">
              <w:rPr>
                <w:rFonts w:cstheme="minorHAnsi"/>
                <w:noProof/>
                <w:lang w:val="bs-Latn-BA"/>
              </w:rPr>
              <w:t>Blok 5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Opis: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Instalisana snaga je 200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Koordinate (geografska širina i dužina u decimalnim stepenima):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Y=6548572,29</w:t>
            </w:r>
          </w:p>
          <w:p w:rsidR="00D470C1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X=4930864,52</w:t>
            </w:r>
          </w:p>
        </w:tc>
      </w:tr>
      <w:tr w:rsidR="00D470C1" w:rsidRPr="00E25EBE" w:rsidTr="006B5958">
        <w:trPr>
          <w:trHeight w:val="568"/>
        </w:trPr>
        <w:tc>
          <w:tcPr>
            <w:tcW w:w="4540" w:type="dxa"/>
            <w:vMerge w:val="restart"/>
            <w:tcBorders>
              <w:top w:val="single" w:sz="8" w:space="0" w:color="000000"/>
              <w:left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za dimnjak: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Dijametar: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Visina iznad tla (m):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5E1823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10 </w:t>
            </w:r>
            <w:r w:rsidR="00D470C1" w:rsidRPr="00E25EBE">
              <w:rPr>
                <w:rFonts w:cstheme="minorHAnsi"/>
                <w:noProof/>
                <w:lang w:val="bs-Latn-BA"/>
              </w:rPr>
              <w:t>m</w:t>
            </w:r>
          </w:p>
        </w:tc>
      </w:tr>
      <w:tr w:rsidR="00D470C1" w:rsidRPr="00E25EBE" w:rsidTr="006B5958">
        <w:trPr>
          <w:trHeight w:val="505"/>
        </w:trPr>
        <w:tc>
          <w:tcPr>
            <w:tcW w:w="4540" w:type="dxa"/>
            <w:vMerge/>
            <w:tcBorders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-664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100 m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puštanja u rad: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963BF2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02.04.</w:t>
            </w:r>
            <w:r w:rsidR="00D470C1" w:rsidRPr="00E25EBE">
              <w:rPr>
                <w:rFonts w:cstheme="minorHAnsi"/>
                <w:noProof/>
                <w:lang w:val="bs-Latn-BA"/>
              </w:rPr>
              <w:t>1974. god</w:t>
            </w:r>
          </w:p>
        </w:tc>
      </w:tr>
    </w:tbl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Karakteristike emisije 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84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1"/>
        <w:gridCol w:w="1378"/>
        <w:gridCol w:w="1911"/>
        <w:gridCol w:w="1427"/>
      </w:tblGrid>
      <w:tr w:rsidR="001774EB" w:rsidRPr="00E25EBE" w:rsidTr="006B5958">
        <w:tc>
          <w:tcPr>
            <w:tcW w:w="372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Kapacitet kotla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Proizvodnja pare: </w:t>
            </w:r>
          </w:p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Toplotni ulaz: </w:t>
            </w:r>
          </w:p>
        </w:tc>
        <w:tc>
          <w:tcPr>
            <w:tcW w:w="4716" w:type="dxa"/>
            <w:gridSpan w:val="3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1755" w:rsidRPr="00E25EBE" w:rsidRDefault="00B91755" w:rsidP="00B91755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650 t/h</w:t>
            </w:r>
          </w:p>
          <w:p w:rsidR="00B91755" w:rsidRPr="00E25EBE" w:rsidRDefault="00AE406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50  t/h</w:t>
            </w:r>
          </w:p>
          <w:p w:rsidR="001774EB" w:rsidRPr="00E25EBE" w:rsidRDefault="00AE406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600 </w:t>
            </w:r>
            <w:r w:rsidR="001774EB" w:rsidRPr="00E25EBE">
              <w:rPr>
                <w:rFonts w:cstheme="minorHAnsi"/>
                <w:noProof/>
                <w:lang w:val="bs-Latn-BA"/>
              </w:rPr>
              <w:t>MW</w:t>
            </w:r>
            <w:r w:rsidRPr="00E25EBE">
              <w:rPr>
                <w:rFonts w:cstheme="minorHAnsi"/>
                <w:noProof/>
                <w:lang w:val="bs-Latn-BA"/>
              </w:rPr>
              <w:t>t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Gorivo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Tip: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Maksimalna potrošnja goriva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Sadržaj  sumpora u gorivu %: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C3187" w:rsidRPr="00E25EBE" w:rsidRDefault="008C3187" w:rsidP="008C3187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Lignit + mrki ugalj 1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</w:p>
          <w:p w:rsidR="001774EB" w:rsidRPr="00E25EBE" w:rsidRDefault="00DC0471" w:rsidP="00DC0471">
            <w:pPr>
              <w:spacing w:after="0" w:line="240" w:lineRule="auto"/>
              <w:ind w:left="851" w:right="45" w:hanging="851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      4500 t/h</w:t>
            </w:r>
          </w:p>
          <w:p w:rsidR="00655122" w:rsidRPr="00E25EBE" w:rsidRDefault="0065512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0,87 %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NOx </w:t>
            </w:r>
          </w:p>
          <w:p w:rsidR="00D15829" w:rsidRPr="00E25EBE" w:rsidRDefault="00D15829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Čvrste čestice</w:t>
            </w:r>
          </w:p>
          <w:p w:rsidR="00D15829" w:rsidRPr="00E25EBE" w:rsidRDefault="00D15829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vertAlign w:val="sub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15829" w:rsidRPr="00E25EBE" w:rsidRDefault="00FA2BBF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431,64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 mg/Nm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D15829" w:rsidRPr="00E25EBE" w:rsidRDefault="00D15829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52,18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1774EB" w:rsidRPr="00E25EBE" w:rsidRDefault="00D15829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3118,22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6% 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  <w:r w:rsidRPr="00E25EBE">
              <w:rPr>
                <w:rFonts w:cstheme="minorHAnsi"/>
                <w:noProof/>
                <w:lang w:val="bs-Latn-BA"/>
              </w:rPr>
              <w:t xml:space="preserve">(čvrsto gorivo)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Aktualna koncentracija O2 %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7740E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Mjerne vrijednosti svedene na 6 % O2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Maksimalni protok gasova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806B5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920 000 </w:t>
            </w:r>
            <w:r w:rsidR="001774EB" w:rsidRPr="00E25EBE">
              <w:rPr>
                <w:rFonts w:cstheme="minorHAnsi"/>
                <w:noProof/>
                <w:lang w:val="bs-Latn-BA"/>
              </w:rPr>
              <w:t>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/h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Temperatura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C(max.) 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C(min.) </w:t>
            </w:r>
          </w:p>
        </w:tc>
        <w:tc>
          <w:tcPr>
            <w:tcW w:w="1427" w:type="dxa"/>
            <w:tcBorders>
              <w:top w:val="single" w:sz="8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C(avg.) </w:t>
            </w:r>
          </w:p>
        </w:tc>
      </w:tr>
    </w:tbl>
    <w:p w:rsidR="001774EB" w:rsidRPr="00E25EBE" w:rsidRDefault="001774EB" w:rsidP="001774EB">
      <w:pPr>
        <w:spacing w:after="0" w:line="240" w:lineRule="auto"/>
        <w:ind w:left="851" w:right="45" w:hanging="851"/>
        <w:rPr>
          <w:rFonts w:cstheme="minorHAnsi"/>
          <w:noProof/>
          <w:lang w:val="bs-Latn-BA"/>
        </w:rPr>
      </w:pP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 xml:space="preserve">(1) Period ili periodi vremena u kojima se javljaju emisije uključujući dnevne ili sezonske varijacije (uključiti početak rada i/ili zaustavljanje): </w:t>
      </w: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1774EB" w:rsidRPr="00E25EBE" w:rsidTr="006B5958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Periodi emisije (prosjek) </w:t>
            </w:r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             min/h              h/dan               dan/god </w:t>
            </w:r>
          </w:p>
        </w:tc>
      </w:tr>
    </w:tbl>
    <w:p w:rsidR="001774EB" w:rsidRPr="00E25EBE" w:rsidRDefault="001774EB" w:rsidP="001774EB">
      <w:pPr>
        <w:rPr>
          <w:rFonts w:cstheme="minorHAnsi"/>
          <w:lang w:val="bs-Latn-BA"/>
        </w:rPr>
      </w:pPr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3960"/>
      </w:tblGrid>
      <w:tr w:rsidR="001774EB" w:rsidRPr="00E25EBE" w:rsidTr="006B5958">
        <w:trPr>
          <w:trHeight w:val="366"/>
        </w:trPr>
        <w:tc>
          <w:tcPr>
            <w:tcW w:w="4540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Emiter  Oznaka: </w:t>
            </w:r>
          </w:p>
        </w:tc>
        <w:tc>
          <w:tcPr>
            <w:tcW w:w="3960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D15829" w:rsidP="006B5958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A1-4 </w:t>
            </w:r>
            <w:r w:rsidR="001774EB" w:rsidRPr="00E25EBE">
              <w:rPr>
                <w:rFonts w:cstheme="minorHAnsi"/>
                <w:noProof/>
                <w:lang w:val="bs-Latn-BA"/>
              </w:rPr>
              <w:t>Blok 6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Opis: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Instalisana snaga je 215 MW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e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Koordinate (geografska širina i dužina u decimalnim stepenima):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Y=658562,66</w:t>
            </w:r>
          </w:p>
          <w:p w:rsidR="00D470C1" w:rsidRPr="00E25EBE" w:rsidRDefault="005E1823" w:rsidP="00D470C1">
            <w:pPr>
              <w:spacing w:after="0" w:line="240" w:lineRule="auto"/>
              <w:ind w:right="20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X=4930842,43</w:t>
            </w:r>
          </w:p>
        </w:tc>
      </w:tr>
      <w:tr w:rsidR="00D470C1" w:rsidRPr="00E25EBE" w:rsidTr="006B5958">
        <w:trPr>
          <w:trHeight w:val="568"/>
        </w:trPr>
        <w:tc>
          <w:tcPr>
            <w:tcW w:w="4540" w:type="dxa"/>
            <w:vMerge w:val="restart"/>
            <w:tcBorders>
              <w:top w:val="single" w:sz="8" w:space="0" w:color="000000"/>
              <w:left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za dimnjak: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Dijametar:</w:t>
            </w: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</w:p>
          <w:p w:rsidR="00D470C1" w:rsidRPr="00E25EBE" w:rsidRDefault="00D470C1" w:rsidP="00D470C1">
            <w:pPr>
              <w:spacing w:after="0" w:line="240" w:lineRule="auto"/>
              <w:ind w:right="-662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Visina iznad tla (m):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5E1823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13 </w:t>
            </w:r>
            <w:r w:rsidR="00D470C1" w:rsidRPr="00E25EBE">
              <w:rPr>
                <w:rFonts w:cstheme="minorHAnsi"/>
                <w:noProof/>
                <w:lang w:val="bs-Latn-BA"/>
              </w:rPr>
              <w:t>m</w:t>
            </w:r>
          </w:p>
        </w:tc>
      </w:tr>
      <w:tr w:rsidR="00D470C1" w:rsidRPr="00E25EBE" w:rsidTr="006B5958">
        <w:trPr>
          <w:trHeight w:val="505"/>
        </w:trPr>
        <w:tc>
          <w:tcPr>
            <w:tcW w:w="4540" w:type="dxa"/>
            <w:vMerge/>
            <w:tcBorders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-664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D470C1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165 m</w:t>
            </w:r>
          </w:p>
        </w:tc>
      </w:tr>
      <w:tr w:rsidR="00D470C1" w:rsidRPr="00E25EBE" w:rsidTr="006B5958">
        <w:trPr>
          <w:trHeight w:val="366"/>
        </w:trPr>
        <w:tc>
          <w:tcPr>
            <w:tcW w:w="4540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470C1" w:rsidRPr="00E25EBE" w:rsidRDefault="00D470C1" w:rsidP="00D470C1">
            <w:pPr>
              <w:spacing w:after="0" w:line="240" w:lineRule="auto"/>
              <w:ind w:right="-66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Datum puštanja u rad: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470C1" w:rsidRPr="00E25EBE" w:rsidRDefault="00963BF2" w:rsidP="00D470C1">
            <w:pPr>
              <w:spacing w:after="0" w:line="240" w:lineRule="auto"/>
              <w:ind w:right="204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30.09.</w:t>
            </w:r>
            <w:r w:rsidR="00D470C1" w:rsidRPr="00E25EBE">
              <w:rPr>
                <w:rFonts w:cstheme="minorHAnsi"/>
                <w:noProof/>
                <w:lang w:val="bs-Latn-BA"/>
              </w:rPr>
              <w:t>1978. god</w:t>
            </w:r>
          </w:p>
        </w:tc>
      </w:tr>
    </w:tbl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1774EB" w:rsidRPr="00E25EBE" w:rsidRDefault="001774EB" w:rsidP="001774EB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Karakteristike emisije 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84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1"/>
        <w:gridCol w:w="1378"/>
        <w:gridCol w:w="1911"/>
        <w:gridCol w:w="1427"/>
      </w:tblGrid>
      <w:tr w:rsidR="001774EB" w:rsidRPr="00E25EBE" w:rsidTr="006B5958">
        <w:tc>
          <w:tcPr>
            <w:tcW w:w="372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Kapacitet kotla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Proizvodnja pare: </w:t>
            </w:r>
          </w:p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Toplotni ulaz: </w:t>
            </w:r>
          </w:p>
        </w:tc>
        <w:tc>
          <w:tcPr>
            <w:tcW w:w="4716" w:type="dxa"/>
            <w:gridSpan w:val="3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B91755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632 t/h</w:t>
            </w:r>
          </w:p>
          <w:p w:rsidR="001774EB" w:rsidRPr="00E25EBE" w:rsidRDefault="00AE406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50 t/h</w:t>
            </w:r>
          </w:p>
          <w:p w:rsidR="00AE4063" w:rsidRPr="00E25EBE" w:rsidRDefault="00AE406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615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Gorivo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Tip: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Maksimalna potrošnja goriva </w:t>
            </w:r>
          </w:p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Sadržaj  sumpora u gorivu %: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C0471" w:rsidRPr="00E25EBE" w:rsidRDefault="00386F8E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Ugalj</w:t>
            </w:r>
          </w:p>
          <w:p w:rsidR="001774EB" w:rsidRPr="00E25EBE" w:rsidRDefault="00386F8E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Mrki II</w:t>
            </w:r>
          </w:p>
          <w:p w:rsidR="00655122" w:rsidRPr="00E25EBE" w:rsidRDefault="00DC0471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2800 t/h</w:t>
            </w:r>
          </w:p>
          <w:p w:rsidR="00655122" w:rsidRPr="00E25EBE" w:rsidRDefault="0065512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1,80 %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NOx </w:t>
            </w:r>
          </w:p>
          <w:p w:rsidR="00D15829" w:rsidRPr="00E25EBE" w:rsidRDefault="00D15829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Čvrste čestice</w:t>
            </w:r>
          </w:p>
          <w:p w:rsidR="00D15829" w:rsidRPr="00E25EBE" w:rsidRDefault="00D15829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vertAlign w:val="sub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SO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FA2BBF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247,79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 mg/Nm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D15829" w:rsidRPr="00E25EBE" w:rsidRDefault="00D15829" w:rsidP="00D15829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25,49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D15829" w:rsidRPr="00E25EBE" w:rsidRDefault="00D15829" w:rsidP="00D15829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                                        5183,32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1774EB" w:rsidRPr="00E25EBE" w:rsidRDefault="001774EB" w:rsidP="00D15829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6% O</w:t>
            </w:r>
            <w:r w:rsidRPr="00E25EBE">
              <w:rPr>
                <w:rFonts w:cstheme="minorHAnsi"/>
                <w:noProof/>
                <w:vertAlign w:val="subscript"/>
                <w:lang w:val="bs-Latn-BA"/>
              </w:rPr>
              <w:t>2</w:t>
            </w:r>
            <w:r w:rsidRPr="00E25EBE">
              <w:rPr>
                <w:rFonts w:cstheme="minorHAnsi"/>
                <w:noProof/>
                <w:lang w:val="bs-Latn-BA"/>
              </w:rPr>
              <w:t xml:space="preserve">(čvrsto gorivo)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right="45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Aktualna koncentracija O2 %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7740E2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Mjerne vrijednosti svedene na 6 % O2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Maksimalni protok gasova </w:t>
            </w:r>
          </w:p>
        </w:tc>
        <w:tc>
          <w:tcPr>
            <w:tcW w:w="4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806B53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920 000 </w:t>
            </w:r>
            <w:r w:rsidR="001774EB" w:rsidRPr="00E25EBE">
              <w:rPr>
                <w:rFonts w:cstheme="minorHAnsi"/>
                <w:noProof/>
                <w:lang w:val="bs-Latn-BA"/>
              </w:rPr>
              <w:t>m</w:t>
            </w:r>
            <w:r w:rsidR="001774EB"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="001774EB" w:rsidRPr="00E25EBE">
              <w:rPr>
                <w:rFonts w:cstheme="minorHAnsi"/>
                <w:noProof/>
                <w:lang w:val="bs-Latn-BA"/>
              </w:rPr>
              <w:t xml:space="preserve">/h </w:t>
            </w:r>
          </w:p>
        </w:tc>
      </w:tr>
      <w:tr w:rsidR="001774EB" w:rsidRPr="00E25EBE" w:rsidTr="006B5958">
        <w:tc>
          <w:tcPr>
            <w:tcW w:w="3721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Temperatura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C(max.) 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C(min.) </w:t>
            </w:r>
          </w:p>
        </w:tc>
        <w:tc>
          <w:tcPr>
            <w:tcW w:w="1427" w:type="dxa"/>
            <w:tcBorders>
              <w:top w:val="single" w:sz="8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spacing w:after="0" w:line="240" w:lineRule="auto"/>
              <w:ind w:left="851" w:right="45" w:hanging="851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 xml:space="preserve">C(avg.) </w:t>
            </w:r>
          </w:p>
        </w:tc>
      </w:tr>
    </w:tbl>
    <w:p w:rsidR="001774EB" w:rsidRPr="00E25EBE" w:rsidRDefault="001774EB" w:rsidP="001774EB">
      <w:pPr>
        <w:spacing w:after="0" w:line="240" w:lineRule="auto"/>
        <w:ind w:left="851" w:right="45" w:hanging="851"/>
        <w:rPr>
          <w:rFonts w:cstheme="minorHAnsi"/>
          <w:noProof/>
          <w:lang w:val="bs-Latn-BA"/>
        </w:rPr>
      </w:pP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(1) Period ili periodi vremena u kojima se javljaju emisije uključujući dnevne ili sezonske varijacije (uključiti početak rada i/ili zaustavljanje): </w:t>
      </w:r>
    </w:p>
    <w:p w:rsidR="001774EB" w:rsidRPr="00E25EBE" w:rsidRDefault="001774EB" w:rsidP="001774EB">
      <w:pPr>
        <w:spacing w:after="0" w:line="240" w:lineRule="auto"/>
        <w:ind w:right="45"/>
        <w:jc w:val="both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1774EB" w:rsidRPr="00E25EBE" w:rsidTr="006B5958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Periodi emisije (prosjek) </w:t>
            </w:r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774EB" w:rsidRPr="00E25EBE" w:rsidRDefault="001774EB" w:rsidP="006B595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             min/h              h/dan               dan/god </w:t>
            </w:r>
          </w:p>
        </w:tc>
      </w:tr>
    </w:tbl>
    <w:p w:rsidR="001774EB" w:rsidRPr="00E25EBE" w:rsidRDefault="001774EB" w:rsidP="001774EB">
      <w:pPr>
        <w:rPr>
          <w:rFonts w:cstheme="minorHAnsi"/>
          <w:lang w:val="bs-Latn-BA"/>
        </w:rPr>
      </w:pPr>
    </w:p>
    <w:p w:rsidR="007C580F" w:rsidRPr="00E25EBE" w:rsidRDefault="007C580F" w:rsidP="007C580F">
      <w:pPr>
        <w:pStyle w:val="Heading1"/>
        <w:tabs>
          <w:tab w:val="right" w:pos="12191"/>
        </w:tabs>
        <w:spacing w:before="0"/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2.2. Glavne emisije u zrak (popuniti jednu stranicu za svako emisiono mjesto pojedinačno)</w:t>
      </w:r>
      <w:bookmarkEnd w:id="47"/>
      <w:bookmarkEnd w:id="48"/>
      <w:bookmarkEnd w:id="49"/>
    </w:p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5112"/>
      </w:tblGrid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 Ref. Br: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 emisije: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Opis: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po državnom koordinatnom sistemu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Detalji o dimnjaku      </w:t>
            </w:r>
          </w:p>
          <w:p w:rsidR="007C580F" w:rsidRPr="00E25EBE" w:rsidRDefault="007C580F" w:rsidP="007B77A7">
            <w:pPr>
              <w:spacing w:after="0" w:line="240" w:lineRule="auto"/>
              <w:ind w:left="1593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Dijametar:</w:t>
            </w:r>
          </w:p>
          <w:p w:rsidR="007C580F" w:rsidRPr="00E25EBE" w:rsidRDefault="007C580F" w:rsidP="007B77A7">
            <w:pPr>
              <w:spacing w:after="0" w:line="240" w:lineRule="auto"/>
              <w:ind w:left="1452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Visina (m):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1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 početka emitovanja:</w:t>
            </w:r>
          </w:p>
        </w:tc>
        <w:tc>
          <w:tcPr>
            <w:tcW w:w="5112" w:type="dxa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</w:p>
    <w:p w:rsidR="00DE595A" w:rsidRDefault="00DE595A" w:rsidP="007C580F">
      <w:pPr>
        <w:spacing w:after="0" w:line="240" w:lineRule="auto"/>
        <w:ind w:right="-664"/>
        <w:rPr>
          <w:rFonts w:cstheme="minorHAnsi"/>
          <w:noProof/>
          <w:lang w:val="bs-Latn-BA"/>
        </w:rPr>
        <w:sectPr w:rsidR="00DE595A" w:rsidSect="007B77A7">
          <w:pgSz w:w="16834" w:h="11907" w:orient="landscape" w:code="9"/>
          <w:pgMar w:top="1797" w:right="1440" w:bottom="1985" w:left="1440" w:header="720" w:footer="72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spacing w:after="0" w:line="240" w:lineRule="auto"/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>Karakteristike emisije: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7C580F" w:rsidRPr="00E25EBE" w:rsidRDefault="007C580F" w:rsidP="007C580F">
      <w:pPr>
        <w:spacing w:after="0" w:line="240" w:lineRule="auto"/>
        <w:ind w:right="-664" w:firstLine="567"/>
        <w:rPr>
          <w:rFonts w:cstheme="minorHAnsi"/>
          <w:noProof/>
          <w:lang w:val="bs-Latn-BA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94"/>
        <w:gridCol w:w="2459"/>
        <w:gridCol w:w="1711"/>
      </w:tblGrid>
      <w:tr w:rsidR="007C580F" w:rsidRPr="00E25EBE" w:rsidTr="007B77A7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left="743" w:hanging="74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Protok (zapremina koja se emituje):</w:t>
            </w:r>
          </w:p>
        </w:tc>
      </w:tr>
      <w:tr w:rsidR="007C580F" w:rsidRPr="00E25EBE" w:rsidTr="007B77A7"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Srednja vrijednost/dan</w:t>
            </w:r>
          </w:p>
        </w:tc>
        <w:tc>
          <w:tcPr>
            <w:tcW w:w="17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/d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Maks./dan</w:t>
            </w:r>
          </w:p>
        </w:tc>
        <w:tc>
          <w:tcPr>
            <w:tcW w:w="17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/d</w:t>
            </w:r>
          </w:p>
        </w:tc>
      </w:tr>
      <w:tr w:rsidR="007C580F" w:rsidRPr="00E25EBE" w:rsidTr="007B77A7"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7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/h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Min. brzina protoka </w:t>
            </w:r>
          </w:p>
        </w:tc>
        <w:tc>
          <w:tcPr>
            <w:tcW w:w="17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m.s-1</w:t>
            </w:r>
          </w:p>
        </w:tc>
      </w:tr>
      <w:tr w:rsidR="007C580F" w:rsidRPr="00E25EBE" w:rsidTr="007B77A7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(2)</w:t>
            </w:r>
            <w:r w:rsidRPr="00E25EBE">
              <w:rPr>
                <w:rFonts w:cstheme="minorHAnsi"/>
                <w:noProof/>
                <w:lang w:val="bs-Latn-BA"/>
              </w:rPr>
              <w:tab/>
              <w:t>Ostali faktori</w:t>
            </w:r>
          </w:p>
        </w:tc>
      </w:tr>
      <w:tr w:rsidR="007C580F" w:rsidRPr="00E25EBE" w:rsidTr="007B77A7">
        <w:tc>
          <w:tcPr>
            <w:tcW w:w="226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Temperatura</w:t>
            </w:r>
          </w:p>
        </w:tc>
        <w:tc>
          <w:tcPr>
            <w:tcW w:w="1794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>C(max)</w:t>
            </w:r>
          </w:p>
        </w:tc>
        <w:tc>
          <w:tcPr>
            <w:tcW w:w="24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left="83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>C(min)</w:t>
            </w:r>
          </w:p>
        </w:tc>
        <w:tc>
          <w:tcPr>
            <w:tcW w:w="1711" w:type="dxa"/>
            <w:tcBorders>
              <w:left w:val="nil"/>
            </w:tcBorders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left="-149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o</w:t>
            </w:r>
            <w:r w:rsidRPr="00E25EBE">
              <w:rPr>
                <w:rFonts w:cstheme="minorHAnsi"/>
                <w:noProof/>
                <w:lang w:val="bs-Latn-BA"/>
              </w:rPr>
              <w:t>C(sr.vrijednost)</w:t>
            </w:r>
          </w:p>
        </w:tc>
      </w:tr>
      <w:tr w:rsidR="007C580F" w:rsidRPr="00E25EBE" w:rsidTr="007B77A7">
        <w:tc>
          <w:tcPr>
            <w:tcW w:w="8232" w:type="dxa"/>
            <w:gridSpan w:val="4"/>
            <w:tcBorders>
              <w:top w:val="sing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Zapreminski izrazi su dati kao: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  <w:r w:rsidRPr="00E25EBE">
              <w:rPr>
                <w:rFonts w:cstheme="minorHAnsi"/>
                <w:noProof/>
                <w:lang w:val="bs-Latn-BA"/>
              </w:rPr>
              <w:sym w:font="Wingdings" w:char="F0A8"/>
            </w:r>
            <w:r w:rsidRPr="00E25EBE">
              <w:rPr>
                <w:rFonts w:cstheme="minorHAnsi"/>
                <w:noProof/>
                <w:lang w:val="bs-Latn-BA"/>
              </w:rPr>
              <w:t xml:space="preserve"> suho                </w:t>
            </w:r>
            <w:r w:rsidRPr="00E25EBE">
              <w:rPr>
                <w:rFonts w:cstheme="minorHAnsi"/>
                <w:noProof/>
                <w:lang w:val="bs-Latn-BA"/>
              </w:rPr>
              <w:sym w:font="Wingdings" w:char="F0A8"/>
            </w:r>
            <w:r w:rsidRPr="00E25EBE">
              <w:rPr>
                <w:rFonts w:cstheme="minorHAnsi"/>
                <w:noProof/>
                <w:lang w:val="bs-Latn-BA"/>
              </w:rPr>
              <w:t xml:space="preserve"> vlažno        </w:t>
            </w:r>
          </w:p>
        </w:tc>
      </w:tr>
    </w:tbl>
    <w:p w:rsidR="007C580F" w:rsidRPr="00E25EBE" w:rsidRDefault="007C580F" w:rsidP="007C580F">
      <w:pPr>
        <w:ind w:left="851" w:right="-664" w:hanging="85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(3) Period ili periodi vremena u kojima se javljaju emisije uključujući dnevne ili sezonske varijacije (uključiti početak rada i/ili zaustavljanje)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C580F" w:rsidRPr="00E25EBE" w:rsidTr="007B77A7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7B77A7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50" w:name="_Toc273789150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  <w:bookmarkEnd w:id="50"/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7B77A7">
            <w:pPr>
              <w:pStyle w:val="NormalWeb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51" w:name="_Toc273789151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min/h              h/dan               dan/god</w:t>
            </w:r>
            <w:bookmarkEnd w:id="51"/>
          </w:p>
        </w:tc>
      </w:tr>
    </w:tbl>
    <w:p w:rsidR="007C580F" w:rsidRPr="00E25EBE" w:rsidRDefault="007C580F" w:rsidP="007C580F">
      <w:pPr>
        <w:ind w:right="-1771"/>
        <w:rPr>
          <w:rFonts w:cstheme="minorHAnsi"/>
          <w:noProof/>
          <w:lang w:val="bs-Latn-BA"/>
        </w:rPr>
      </w:pPr>
    </w:p>
    <w:p w:rsidR="00FA2BBF" w:rsidRPr="00E25EBE" w:rsidRDefault="00FA2BBF" w:rsidP="007C580F">
      <w:pPr>
        <w:ind w:right="-1771"/>
        <w:rPr>
          <w:rFonts w:cstheme="minorHAnsi"/>
          <w:noProof/>
          <w:lang w:val="bs-Latn-BA"/>
        </w:rPr>
      </w:pPr>
    </w:p>
    <w:p w:rsidR="00FA2BBF" w:rsidRPr="00E25EBE" w:rsidRDefault="00FA2BBF" w:rsidP="007C580F">
      <w:pPr>
        <w:ind w:right="-1771"/>
        <w:rPr>
          <w:rFonts w:cstheme="minorHAnsi"/>
          <w:noProof/>
          <w:lang w:val="bs-Latn-BA"/>
        </w:rPr>
      </w:pPr>
    </w:p>
    <w:p w:rsidR="00FA2BBF" w:rsidRPr="00E25EBE" w:rsidRDefault="00FA2BBF" w:rsidP="007C580F">
      <w:pPr>
        <w:ind w:right="-1771"/>
        <w:rPr>
          <w:rFonts w:cstheme="minorHAnsi"/>
          <w:noProof/>
          <w:lang w:val="bs-Latn-BA"/>
        </w:rPr>
      </w:pPr>
    </w:p>
    <w:p w:rsidR="00FA2BBF" w:rsidRPr="00E25EBE" w:rsidRDefault="00FA2BBF" w:rsidP="007C580F">
      <w:pPr>
        <w:ind w:right="-1771"/>
        <w:rPr>
          <w:rFonts w:cstheme="minorHAnsi"/>
          <w:noProof/>
          <w:lang w:val="bs-Latn-BA"/>
        </w:rPr>
      </w:pPr>
    </w:p>
    <w:p w:rsidR="00FA2BBF" w:rsidRPr="00E25EBE" w:rsidRDefault="00FA2BBF" w:rsidP="007C580F">
      <w:pPr>
        <w:ind w:right="-1771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1771"/>
        <w:rPr>
          <w:rFonts w:cstheme="minorHAnsi"/>
          <w:noProof/>
          <w:lang w:val="bs-Latn-BA"/>
        </w:rPr>
      </w:pPr>
      <w:bookmarkStart w:id="52" w:name="_TABELA_VI.1.3:__Glavni_emisii_vo_at"/>
      <w:bookmarkStart w:id="53" w:name="_Toc273789152"/>
      <w:bookmarkStart w:id="54" w:name="_Toc275783770"/>
      <w:bookmarkStart w:id="55" w:name="_Toc283127315"/>
      <w:bookmarkEnd w:id="52"/>
      <w:r w:rsidRPr="00E25EBE">
        <w:rPr>
          <w:rFonts w:cstheme="minorHAnsi"/>
          <w:b/>
          <w:noProof/>
          <w:lang w:val="bs-Latn-BA"/>
        </w:rPr>
        <w:lastRenderedPageBreak/>
        <w:t>2.3. Glavne emisije u zrak – Karakteristike emisija (jedna tabela se popunjava  za svako emisiono mjesto pojedinačno )</w:t>
      </w:r>
      <w:bookmarkEnd w:id="53"/>
      <w:bookmarkEnd w:id="54"/>
      <w:bookmarkEnd w:id="55"/>
    </w:p>
    <w:p w:rsidR="007C580F" w:rsidRPr="00E25EBE" w:rsidRDefault="007C580F" w:rsidP="007C580F">
      <w:pPr>
        <w:ind w:left="142" w:firstLine="142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139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8"/>
        <w:gridCol w:w="1215"/>
        <w:gridCol w:w="1021"/>
        <w:gridCol w:w="1214"/>
        <w:gridCol w:w="1031"/>
        <w:gridCol w:w="1337"/>
        <w:gridCol w:w="1229"/>
        <w:gridCol w:w="987"/>
        <w:gridCol w:w="1226"/>
        <w:gridCol w:w="987"/>
        <w:gridCol w:w="1226"/>
        <w:gridCol w:w="987"/>
      </w:tblGrid>
      <w:tr w:rsidR="007C580F" w:rsidRPr="00E25EBE" w:rsidTr="007B77A7">
        <w:trPr>
          <w:trHeight w:val="476"/>
          <w:jc w:val="center"/>
        </w:trPr>
        <w:tc>
          <w:tcPr>
            <w:tcW w:w="1448" w:type="dxa"/>
            <w:vMerge w:val="restart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Parametar </w:t>
            </w:r>
          </w:p>
        </w:tc>
        <w:tc>
          <w:tcPr>
            <w:tcW w:w="4481" w:type="dxa"/>
            <w:gridSpan w:val="4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Prije tretmana </w:t>
            </w:r>
          </w:p>
        </w:tc>
        <w:tc>
          <w:tcPr>
            <w:tcW w:w="1337" w:type="dxa"/>
            <w:vMerge w:val="restart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Kratak opis tretmana </w:t>
            </w:r>
          </w:p>
        </w:tc>
        <w:tc>
          <w:tcPr>
            <w:tcW w:w="6642" w:type="dxa"/>
            <w:gridSpan w:val="6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         Kod ispuštanja </w:t>
            </w:r>
          </w:p>
        </w:tc>
      </w:tr>
      <w:tr w:rsidR="007C580F" w:rsidRPr="00E25EBE" w:rsidTr="007B77A7">
        <w:trPr>
          <w:trHeight w:val="476"/>
          <w:jc w:val="center"/>
        </w:trPr>
        <w:tc>
          <w:tcPr>
            <w:tcW w:w="1448" w:type="dxa"/>
            <w:vMerge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kg/h </w:t>
            </w:r>
          </w:p>
        </w:tc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kg/h. </w:t>
            </w:r>
          </w:p>
        </w:tc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kg/god </w:t>
            </w:r>
          </w:p>
        </w:tc>
      </w:tr>
      <w:tr w:rsidR="007C580F" w:rsidRPr="00E25EBE" w:rsidTr="007B77A7">
        <w:trPr>
          <w:trHeight w:val="1145"/>
          <w:jc w:val="center"/>
        </w:trPr>
        <w:tc>
          <w:tcPr>
            <w:tcW w:w="1448" w:type="dxa"/>
            <w:vMerge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Prosjek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Max.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Prosjek 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Max. </w:t>
            </w:r>
          </w:p>
        </w:tc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Prosjek 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Max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Prosjek 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Max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Prosjek 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E2F3" w:themeFill="accent5" w:themeFillTint="33"/>
            <w:tcMar>
              <w:top w:w="15" w:type="dxa"/>
              <w:left w:w="18" w:type="dxa"/>
              <w:bottom w:w="0" w:type="dxa"/>
              <w:right w:w="18" w:type="dxa"/>
            </w:tcMar>
            <w:vAlign w:val="center"/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Max </w:t>
            </w:r>
          </w:p>
        </w:tc>
      </w:tr>
      <w:tr w:rsidR="007C580F" w:rsidRPr="00E25EBE" w:rsidTr="007B77A7">
        <w:trPr>
          <w:trHeight w:val="247"/>
          <w:jc w:val="center"/>
        </w:trPr>
        <w:tc>
          <w:tcPr>
            <w:tcW w:w="1448" w:type="dxa"/>
            <w:tcBorders>
              <w:top w:val="single" w:sz="8" w:space="0" w:color="000000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37" w:type="dxa"/>
            <w:tcBorders>
              <w:top w:val="single" w:sz="8" w:space="0" w:color="000000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57"/>
          <w:jc w:val="center"/>
        </w:trPr>
        <w:tc>
          <w:tcPr>
            <w:tcW w:w="144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39"/>
          <w:jc w:val="center"/>
        </w:trPr>
        <w:tc>
          <w:tcPr>
            <w:tcW w:w="144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39"/>
          <w:jc w:val="center"/>
        </w:trPr>
        <w:tc>
          <w:tcPr>
            <w:tcW w:w="144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20"/>
          <w:jc w:val="center"/>
        </w:trPr>
        <w:tc>
          <w:tcPr>
            <w:tcW w:w="1448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tcMar>
              <w:top w:w="15" w:type="dxa"/>
              <w:left w:w="18" w:type="dxa"/>
              <w:bottom w:w="0" w:type="dxa"/>
              <w:right w:w="18" w:type="dxa"/>
            </w:tcMar>
          </w:tcPr>
          <w:p w:rsidR="007C580F" w:rsidRPr="00E25EBE" w:rsidRDefault="007C580F" w:rsidP="007B77A7">
            <w:pPr>
              <w:ind w:left="851" w:right="-1771" w:hanging="8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left="284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left="28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Koncentracije moraju biti zasnovane na normalnim uslovima tj. (0</w:t>
      </w:r>
      <w:r w:rsidRPr="00E25EBE">
        <w:rPr>
          <w:rFonts w:cstheme="minorHAnsi"/>
          <w:noProof/>
          <w:vertAlign w:val="superscript"/>
          <w:lang w:val="bs-Latn-BA"/>
        </w:rPr>
        <w:t>o</w:t>
      </w:r>
      <w:r w:rsidRPr="00E25EBE">
        <w:rPr>
          <w:rFonts w:cstheme="minorHAnsi"/>
          <w:noProof/>
          <w:lang w:val="bs-Latn-BA"/>
        </w:rPr>
        <w:t>C, 101.3 kPa). Vlažno/suho treba biti naznačeno isto kao u prethodnoj tabeli, ukoliko drugačije nije naglašeno.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  <w:sectPr w:rsidR="007C580F" w:rsidRPr="00E25EBE" w:rsidSect="007B77A7">
          <w:pgSz w:w="16834" w:h="11907" w:orient="landscape" w:code="9"/>
          <w:pgMar w:top="1797" w:right="1440" w:bottom="1985" w:left="1440" w:header="720" w:footer="720" w:gutter="0"/>
          <w:paperSrc w:first="1" w:other="1"/>
          <w:cols w:space="720"/>
          <w:docGrid w:linePitch="299"/>
        </w:sectPr>
      </w:pP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56" w:name="_TABELA_VI.1.4:_Emisii_vo_atmosferat"/>
      <w:bookmarkStart w:id="57" w:name="_Toc273789153"/>
      <w:bookmarkStart w:id="58" w:name="_Toc275783771"/>
      <w:bookmarkStart w:id="59" w:name="_Toc283127316"/>
      <w:bookmarkEnd w:id="56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 xml:space="preserve">2.4: Emisije u zrak – Manje emisije u </w:t>
      </w:r>
      <w:bookmarkEnd w:id="57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zrak</w:t>
      </w:r>
      <w:bookmarkEnd w:id="58"/>
      <w:bookmarkEnd w:id="59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 (jedna tabela se popunjava  za svako emisiono mjesto  pojedinačno)</w:t>
      </w:r>
    </w:p>
    <w:p w:rsidR="007C580F" w:rsidRPr="00E25EBE" w:rsidRDefault="007C580F" w:rsidP="007C580F">
      <w:pPr>
        <w:tabs>
          <w:tab w:val="right" w:pos="13680"/>
        </w:tabs>
        <w:ind w:left="142" w:firstLine="142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left="142" w:firstLine="142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 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67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26"/>
        <w:gridCol w:w="2693"/>
        <w:gridCol w:w="1276"/>
        <w:gridCol w:w="1184"/>
        <w:gridCol w:w="1043"/>
        <w:gridCol w:w="1190"/>
        <w:gridCol w:w="3528"/>
      </w:tblGrid>
      <w:tr w:rsidR="007C580F" w:rsidRPr="00E25EBE" w:rsidTr="007B77A7">
        <w:tc>
          <w:tcPr>
            <w:tcW w:w="2126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Tačka emisije </w:t>
            </w:r>
          </w:p>
        </w:tc>
        <w:tc>
          <w:tcPr>
            <w:tcW w:w="2693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</w:t>
            </w:r>
          </w:p>
        </w:tc>
        <w:tc>
          <w:tcPr>
            <w:tcW w:w="4693" w:type="dxa"/>
            <w:gridSpan w:val="4"/>
            <w:tcBorders>
              <w:top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Detalji emisije (1)</w:t>
            </w:r>
          </w:p>
        </w:tc>
        <w:tc>
          <w:tcPr>
            <w:tcW w:w="3528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right="176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Primjenjen sistem smanjenja </w:t>
            </w:r>
          </w:p>
          <w:p w:rsidR="007C580F" w:rsidRPr="00E25EBE" w:rsidRDefault="007C580F" w:rsidP="007B77A7">
            <w:pPr>
              <w:spacing w:before="60" w:after="60"/>
              <w:ind w:right="176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(filteri, itd.)</w:t>
            </w:r>
          </w:p>
        </w:tc>
      </w:tr>
      <w:tr w:rsidR="007C580F" w:rsidRPr="00E25EBE" w:rsidTr="007B77A7">
        <w:tc>
          <w:tcPr>
            <w:tcW w:w="2126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Referentni brojevi</w:t>
            </w:r>
          </w:p>
        </w:tc>
        <w:tc>
          <w:tcPr>
            <w:tcW w:w="2693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Materijal </w:t>
            </w:r>
          </w:p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vertAlign w:val="superscript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(2)</w:t>
            </w:r>
          </w:p>
        </w:tc>
        <w:tc>
          <w:tcPr>
            <w:tcW w:w="1043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kg/h</w:t>
            </w:r>
          </w:p>
        </w:tc>
        <w:tc>
          <w:tcPr>
            <w:tcW w:w="1190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kg/god.</w:t>
            </w:r>
          </w:p>
        </w:tc>
        <w:tc>
          <w:tcPr>
            <w:tcW w:w="3528" w:type="dxa"/>
            <w:tcBorders>
              <w:top w:val="nil"/>
              <w:bottom w:val="single" w:sz="6" w:space="0" w:color="auto"/>
              <w:right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right="176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left="567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(1) Maksimalne vrijednosti emisija treba navesti za svaku emitovanu materiju. Navesti koncentracije za najviše 30 minutni interval.</w:t>
      </w:r>
    </w:p>
    <w:p w:rsidR="007C580F" w:rsidRPr="00E25EBE" w:rsidRDefault="007C580F" w:rsidP="007C580F">
      <w:pPr>
        <w:ind w:left="567" w:hanging="283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ab/>
        <w:t>(2)Koncentracije treba bazirati na normalne uslove temperature i pritiska (0°C i 101.3 kPa). Treba jasno naglasiti uslov vlažno/suho. Navedite referentne uslove kiseonika za emisije od sagorijevanja.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2.5. Navesti granične vrijednosti emisija zagađujućih supstanci (u skladu sa relevantnim propisima) koje emituje pogon i postrojenje u zrak pri obavljanju svoje/ih djelatnosti.</w:t>
      </w:r>
    </w:p>
    <w:p w:rsidR="007C580F" w:rsidRPr="00E25EBE" w:rsidRDefault="007C580F" w:rsidP="007C580F">
      <w:pPr>
        <w:pStyle w:val="Heading1"/>
        <w:keepLines w:val="0"/>
        <w:spacing w:before="360"/>
        <w:ind w:right="-51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3. Fugitivne i potencijalne emisije </w:t>
      </w: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60" w:name="_TABELA_VI.1.5:_Emisii_vo_atmosferat"/>
      <w:bookmarkStart w:id="61" w:name="_Toc273789154"/>
      <w:bookmarkStart w:id="62" w:name="_Toc275783773"/>
      <w:bookmarkStart w:id="63" w:name="_Toc283127318"/>
      <w:bookmarkEnd w:id="60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3.1. Emisije u zrak – Potencijalne emisije u </w:t>
      </w:r>
      <w:bookmarkEnd w:id="61"/>
      <w:bookmarkEnd w:id="62"/>
      <w:bookmarkEnd w:id="63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zrak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tbl>
      <w:tblPr>
        <w:tblW w:w="0" w:type="auto"/>
        <w:tblInd w:w="53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552"/>
        <w:gridCol w:w="2550"/>
        <w:gridCol w:w="1701"/>
        <w:gridCol w:w="1419"/>
      </w:tblGrid>
      <w:tr w:rsidR="007C580F" w:rsidRPr="00E25EBE" w:rsidTr="007B77A7">
        <w:tc>
          <w:tcPr>
            <w:tcW w:w="2268" w:type="dxa"/>
            <w:vMerge w:val="restart"/>
            <w:tcBorders>
              <w:top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(referentni broj)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Prema priloženoj mapi</w:t>
            </w:r>
          </w:p>
        </w:tc>
        <w:tc>
          <w:tcPr>
            <w:tcW w:w="2268" w:type="dxa"/>
            <w:vMerge w:val="restart"/>
            <w:tcBorders>
              <w:top w:val="double" w:sz="6" w:space="0" w:color="auto"/>
              <w:left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</w:t>
            </w:r>
          </w:p>
        </w:tc>
        <w:tc>
          <w:tcPr>
            <w:tcW w:w="2552" w:type="dxa"/>
            <w:vMerge w:val="restart"/>
            <w:tcBorders>
              <w:top w:val="double" w:sz="6" w:space="0" w:color="auto"/>
              <w:left w:val="nil"/>
              <w:right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Uzrok (uslov) koji emisiju može da izazove</w:t>
            </w:r>
          </w:p>
        </w:tc>
        <w:tc>
          <w:tcPr>
            <w:tcW w:w="5670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Detalji o emisiji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(Potencijalna maksimalna emisija) (1)</w:t>
            </w:r>
          </w:p>
        </w:tc>
      </w:tr>
      <w:tr w:rsidR="007C580F" w:rsidRPr="00E25EBE" w:rsidTr="007B77A7">
        <w:tc>
          <w:tcPr>
            <w:tcW w:w="2268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Materijal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kg/h</w:t>
            </w:r>
          </w:p>
        </w:tc>
      </w:tr>
      <w:tr w:rsidR="007C580F" w:rsidRPr="00E25EBE" w:rsidTr="007B77A7">
        <w:tc>
          <w:tcPr>
            <w:tcW w:w="2268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firstLine="426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(1) Izračunati  potencijalne maksimalne emisije za svaki identifikovani uzrok</w:t>
      </w:r>
    </w:p>
    <w:p w:rsidR="007C580F" w:rsidRPr="00E25EBE" w:rsidRDefault="007C580F" w:rsidP="007C580F">
      <w:pPr>
        <w:ind w:firstLine="426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firstLine="426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  <w:sectPr w:rsidR="007C580F" w:rsidRPr="00E25EBE" w:rsidSect="007B77A7">
          <w:pgSz w:w="16840" w:h="11907" w:orient="landscape" w:code="9"/>
          <w:pgMar w:top="1170" w:right="1440" w:bottom="1418" w:left="1440" w:header="720" w:footer="720" w:gutter="0"/>
          <w:paperSrc w:first="1" w:other="1"/>
          <w:cols w:space="720"/>
        </w:sectPr>
      </w:pPr>
    </w:p>
    <w:p w:rsidR="007D4690" w:rsidRPr="00E25EBE" w:rsidRDefault="007C580F" w:rsidP="007D4690">
      <w:pPr>
        <w:pStyle w:val="Heading2"/>
        <w:tabs>
          <w:tab w:val="right" w:pos="567"/>
          <w:tab w:val="left" w:pos="993"/>
          <w:tab w:val="left" w:pos="1134"/>
          <w:tab w:val="right" w:pos="13560"/>
          <w:tab w:val="right" w:pos="14280"/>
        </w:tabs>
        <w:spacing w:before="120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lastRenderedPageBreak/>
        <w:t>4</w:t>
      </w:r>
      <w:r w:rsidR="00DE595A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 xml:space="preserve"> </w:t>
      </w:r>
      <w:r w:rsidR="007D4690"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 xml:space="preserve">Emisije u vode </w:t>
      </w:r>
      <w:r w:rsidR="007D4690"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ab/>
      </w:r>
    </w:p>
    <w:p w:rsidR="007D4690" w:rsidRPr="00E25EBE" w:rsidRDefault="007D4690" w:rsidP="007D4690">
      <w:pPr>
        <w:ind w:right="-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pStyle w:val="Heading2"/>
        <w:tabs>
          <w:tab w:val="right" w:pos="567"/>
          <w:tab w:val="left" w:pos="993"/>
          <w:tab w:val="left" w:pos="1134"/>
          <w:tab w:val="right" w:pos="13560"/>
          <w:tab w:val="right" w:pos="14280"/>
        </w:tabs>
        <w:spacing w:before="120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  <w:bookmarkStart w:id="64" w:name="_Toc273789155"/>
      <w:bookmarkStart w:id="65" w:name="_Toc275783775"/>
      <w:bookmarkStart w:id="66" w:name="_Toc283127320"/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>4.1. Emisije u površinske vod</w:t>
      </w:r>
      <w:bookmarkEnd w:id="64"/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>e (popuniti jednu stranicu za svaku emisiju pojedinačno)</w:t>
      </w:r>
      <w:bookmarkEnd w:id="65"/>
      <w:bookmarkEnd w:id="66"/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mjesto: E1</w:t>
      </w:r>
    </w:p>
    <w:tbl>
      <w:tblPr>
        <w:tblW w:w="8468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4279"/>
      </w:tblGrid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 Ref. Br:</w:t>
            </w:r>
          </w:p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(ref.br mora biti isti kao na mapi lokacije)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 emisije: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E1 – ispust sa šljačišta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Naselje Divkovići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po državnom koordinatnom sistemu: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 - 44529442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 - 18598166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Ime recipijenta (rijeka, jezero...):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Rijeka Jala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Protok recipijenta: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protok u sušnom periodu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95% protok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 prihvatanja zagađujućih materija: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</w:tr>
    </w:tbl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Detalji o emisijama: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94"/>
        <w:gridCol w:w="2459"/>
        <w:gridCol w:w="1711"/>
      </w:tblGrid>
      <w:tr w:rsidR="007D4690" w:rsidRPr="00E25EBE" w:rsidTr="006A50B1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Emitovana količina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Prosječno/dan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Maksimalno/dan</w:t>
            </w: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0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0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ind w:left="840" w:right="45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2) Period ili periodi vremena u kojima se javljaju emisije uključujući dnevne ili sezonske varijacije (uključiti početak rada i/ili zaustavljanje):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D4690" w:rsidRPr="00E25EBE" w:rsidTr="006A50B1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67" w:name="_Toc273789156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  <w:bookmarkEnd w:id="67"/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right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68" w:name="_Toc273789157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0 min/h            0  h/dan           0 dan/god</w:t>
            </w:r>
            <w:bookmarkEnd w:id="68"/>
          </w:p>
        </w:tc>
      </w:tr>
    </w:tbl>
    <w:p w:rsidR="007D4690" w:rsidRPr="00E25EBE" w:rsidRDefault="007D4690" w:rsidP="007D4690">
      <w:pPr>
        <w:ind w:left="851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mjesto: E2</w:t>
      </w:r>
    </w:p>
    <w:tbl>
      <w:tblPr>
        <w:tblW w:w="8468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4279"/>
      </w:tblGrid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 Ref. Br:</w:t>
            </w:r>
          </w:p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(ref.br mora biti isti kao na mapi lokacije)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 emisije: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E2 – ispust sa glavnog kolektora TE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Bukinje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po državnom koordinatnom sistemu: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 - 6548189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 - 4930601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Ime recipijenta (rijeka, jezero...):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Rijeka Jala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Protok recipijenta: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protok u sušnom periodu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95% protok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 prihvatanja zagađujućih materija: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</w:tr>
    </w:tbl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>Detalji o emisijama: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94"/>
        <w:gridCol w:w="2459"/>
        <w:gridCol w:w="1711"/>
      </w:tblGrid>
      <w:tr w:rsidR="007D4690" w:rsidRPr="00E25EBE" w:rsidTr="006A50B1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Emitovana količina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Prosječno/dan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1478,6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Maksimalno/dan</w:t>
            </w: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1794,8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480,0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ind w:left="840" w:right="45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2) Period ili periodi vremena u kojima se javljaju emisije uključujući dnevne ili sezonske varijacije (uključiti početak rada i/ili zaustavljanje):</w:t>
      </w:r>
    </w:p>
    <w:p w:rsidR="007D4690" w:rsidRPr="00E25EBE" w:rsidRDefault="007D4690" w:rsidP="007D4690">
      <w:pPr>
        <w:ind w:right="45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D4690" w:rsidRPr="00E25EBE" w:rsidTr="006A50B1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right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60 min/h            24  h/dan        365 dan/god</w:t>
            </w:r>
          </w:p>
        </w:tc>
      </w:tr>
    </w:tbl>
    <w:p w:rsidR="007D4690" w:rsidRPr="00E25EBE" w:rsidRDefault="007D4690" w:rsidP="007D4690">
      <w:pPr>
        <w:ind w:left="851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mjesto: E3</w:t>
      </w:r>
    </w:p>
    <w:tbl>
      <w:tblPr>
        <w:tblW w:w="8468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4279"/>
      </w:tblGrid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 Ref. Br:</w:t>
            </w:r>
          </w:p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(ref.br mora biti isti kao na mapi lokacije)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 emisije: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E3 – ispust sa šljačišta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Drežnik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po državnom koordinatnom sistemu: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X - 6549790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Y - 4931914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Ime recipijenta (rijeka, jezero...):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Rijeka Jala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Protok recipijenta: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protok u sušnom periodu</w:t>
            </w:r>
          </w:p>
          <w:p w:rsidR="007D4690" w:rsidRPr="00E25EBE" w:rsidRDefault="007D4690" w:rsidP="006A50B1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                                          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.s-1 95% protok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Kapacitet prihvatanja zagađujućih materija:</w:t>
            </w:r>
          </w:p>
        </w:tc>
        <w:tc>
          <w:tcPr>
            <w:tcW w:w="4279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</w:tr>
    </w:tbl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Detalji o emisijama: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94"/>
        <w:gridCol w:w="2459"/>
        <w:gridCol w:w="1711"/>
      </w:tblGrid>
      <w:tr w:rsidR="007D4690" w:rsidRPr="00E25EBE" w:rsidTr="006A50B1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Emitovana količina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Prosječno/dan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138,1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Maksimalno/dan</w:t>
            </w: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187,0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7,8 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2) Period ili periodi vremena u kojima se javljaju emisije uključujući dnevne ili sezonske varijacije (uključiti početak rada i/ili zaustavljanje):</w:t>
      </w: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D4690" w:rsidRPr="00E25EBE" w:rsidTr="006A50B1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right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60 min/h            24  h/dan        365 dan/god</w:t>
            </w:r>
          </w:p>
        </w:tc>
      </w:tr>
    </w:tbl>
    <w:p w:rsidR="007D4690" w:rsidRPr="00E25EBE" w:rsidRDefault="007D4690" w:rsidP="007D4690">
      <w:pPr>
        <w:ind w:left="851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rPr>
          <w:rFonts w:cstheme="minorHAnsi"/>
          <w:noProof/>
          <w:lang w:val="bs-Latn-BA"/>
        </w:rPr>
        <w:sectPr w:rsidR="007D4690" w:rsidRPr="00E25EBE" w:rsidSect="00DE595A">
          <w:pgSz w:w="11907" w:h="16834" w:code="9"/>
          <w:pgMar w:top="1522" w:right="1985" w:bottom="1134" w:left="1797" w:header="720" w:footer="720" w:gutter="0"/>
          <w:paperSrc w:first="275" w:other="275"/>
          <w:cols w:space="720"/>
        </w:sectPr>
      </w:pPr>
    </w:p>
    <w:p w:rsidR="007D4690" w:rsidRPr="00E25EBE" w:rsidRDefault="007D4690" w:rsidP="007D4690">
      <w:pPr>
        <w:pStyle w:val="Heading2"/>
        <w:tabs>
          <w:tab w:val="right" w:pos="567"/>
          <w:tab w:val="left" w:pos="993"/>
          <w:tab w:val="left" w:pos="1134"/>
          <w:tab w:val="right" w:pos="13560"/>
          <w:tab w:val="right" w:pos="14280"/>
        </w:tabs>
        <w:spacing w:before="120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  <w:bookmarkStart w:id="69" w:name="_TABELA_VI.2.2:_Emisii_vo_povr{inski"/>
      <w:bookmarkStart w:id="70" w:name="_Toc273789158"/>
      <w:bookmarkStart w:id="71" w:name="_Toc275783776"/>
      <w:bookmarkStart w:id="72" w:name="_Toc283127321"/>
      <w:bookmarkEnd w:id="69"/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lastRenderedPageBreak/>
        <w:t>4.2. Emisije u površinske vode - Karakteristike emisija</w:t>
      </w:r>
      <w:bookmarkStart w:id="73" w:name="_Toc273789159"/>
      <w:bookmarkEnd w:id="70"/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 xml:space="preserve"> (popuniti posebnu tabela za svako emisiono mjesto pojedinačno)</w:t>
      </w:r>
      <w:bookmarkEnd w:id="71"/>
      <w:bookmarkEnd w:id="72"/>
      <w:bookmarkEnd w:id="73"/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ab/>
      </w:r>
    </w:p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 E1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776" w:type="pct"/>
        <w:tblInd w:w="-65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4"/>
        <w:gridCol w:w="1108"/>
        <w:gridCol w:w="1108"/>
        <w:gridCol w:w="785"/>
        <w:gridCol w:w="869"/>
        <w:gridCol w:w="1108"/>
        <w:gridCol w:w="1108"/>
        <w:gridCol w:w="785"/>
        <w:gridCol w:w="789"/>
        <w:gridCol w:w="1542"/>
      </w:tblGrid>
      <w:tr w:rsidR="007D4690" w:rsidRPr="00E25EBE" w:rsidTr="006A50B1">
        <w:tc>
          <w:tcPr>
            <w:tcW w:w="649" w:type="pct"/>
            <w:vMerge w:val="restart"/>
            <w:tcBorders>
              <w:top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1830" w:type="pct"/>
            <w:gridSpan w:val="4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Prije tretmana </w:t>
            </w:r>
          </w:p>
        </w:tc>
        <w:tc>
          <w:tcPr>
            <w:tcW w:w="1792" w:type="pct"/>
            <w:gridSpan w:val="4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 ispustu u recipijent</w:t>
            </w:r>
          </w:p>
        </w:tc>
        <w:tc>
          <w:tcPr>
            <w:tcW w:w="729" w:type="pct"/>
            <w:vMerge w:val="restart"/>
            <w:tcBorders>
              <w:top w:val="double" w:sz="6" w:space="0" w:color="auto"/>
              <w:lef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Efikasnost uređaja za prečišćavanje (%)</w:t>
            </w:r>
          </w:p>
        </w:tc>
      </w:tr>
      <w:tr w:rsidR="007D4690" w:rsidRPr="00E25EBE" w:rsidTr="006A50B1">
        <w:tc>
          <w:tcPr>
            <w:tcW w:w="649" w:type="pct"/>
            <w:vMerge/>
            <w:tcBorders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37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729" w:type="pct"/>
            <w:vMerge/>
            <w:tcBorders>
              <w:left w:val="nil"/>
              <w:bottom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top w:val="nil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Ukupne suspendovane materije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top w:val="nil"/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Hemijska potrošnja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Biološka potrošnja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Sadržaj rastvorenog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Amonijačni azot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Ukupni azot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Ukupni fosfor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Teško hlapive lipofilne tvari (ukupna ulja i masti)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Arsen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Kadmij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Cink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Olovo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Nikl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Sulfati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Fenoli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Bakar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Hrom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Živa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Sulfiti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Fluoridi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9" w:type="pct"/>
            <w:tcBorders>
              <w:bottom w:val="double" w:sz="6" w:space="0" w:color="auto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Hloridi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  <w:tc>
          <w:tcPr>
            <w:tcW w:w="729" w:type="pct"/>
            <w:tcBorders>
              <w:left w:val="nil"/>
              <w:bottom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 E2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784" w:type="pct"/>
        <w:tblInd w:w="-65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2"/>
        <w:gridCol w:w="1110"/>
        <w:gridCol w:w="1110"/>
        <w:gridCol w:w="801"/>
        <w:gridCol w:w="866"/>
        <w:gridCol w:w="1110"/>
        <w:gridCol w:w="1110"/>
        <w:gridCol w:w="786"/>
        <w:gridCol w:w="786"/>
        <w:gridCol w:w="1540"/>
      </w:tblGrid>
      <w:tr w:rsidR="007D4690" w:rsidRPr="00E25EBE" w:rsidTr="006A50B1">
        <w:tc>
          <w:tcPr>
            <w:tcW w:w="648" w:type="pct"/>
            <w:vMerge w:val="restart"/>
            <w:tcBorders>
              <w:top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1834" w:type="pct"/>
            <w:gridSpan w:val="4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Prije tretmana </w:t>
            </w:r>
          </w:p>
        </w:tc>
        <w:tc>
          <w:tcPr>
            <w:tcW w:w="1790" w:type="pct"/>
            <w:gridSpan w:val="4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 ispustu u recipijent</w:t>
            </w:r>
          </w:p>
        </w:tc>
        <w:tc>
          <w:tcPr>
            <w:tcW w:w="728" w:type="pct"/>
            <w:vMerge w:val="restart"/>
            <w:tcBorders>
              <w:top w:val="double" w:sz="6" w:space="0" w:color="auto"/>
              <w:lef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Efikasnost uređaja za prečišćavanje (%)</w:t>
            </w:r>
          </w:p>
        </w:tc>
      </w:tr>
      <w:tr w:rsidR="007D4690" w:rsidRPr="00E25EBE" w:rsidTr="006A50B1">
        <w:tc>
          <w:tcPr>
            <w:tcW w:w="648" w:type="pct"/>
            <w:vMerge/>
            <w:tcBorders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4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728" w:type="pct"/>
            <w:vMerge/>
            <w:tcBorders>
              <w:left w:val="nil"/>
              <w:bottom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8" w:type="pct"/>
            <w:tcBorders>
              <w:top w:val="nil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Ukupne suspendovane materije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95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51270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51270</w:t>
            </w:r>
          </w:p>
        </w:tc>
        <w:tc>
          <w:tcPr>
            <w:tcW w:w="728" w:type="pct"/>
            <w:tcBorders>
              <w:top w:val="nil"/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Hemijska potrošnja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47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69,5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25365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47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69,5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25365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Biološka potrošnja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15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22,1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8095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22,1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8095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Sadržaj rastvorenog kiseonika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8,49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12,5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4582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8,49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12,5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4582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Amonijačni azot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0,61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0,90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329,2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0,61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0,90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329,2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Ukupni azot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7,26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10,7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3918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7,26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10,7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3918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Ukupni fosfor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0,71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1,04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383,1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0,71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1,04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383,1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Teško hlapive lipofilne tvari (ukupna ulja i masti)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6,51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9,6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3513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6,51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9,6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3513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Arsen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0,0003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0,0004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0,0003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0,0004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0,16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Kadmij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0,0048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0,007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2,59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0,0048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0,007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2,59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Cink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0,0671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0,099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36,2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0,0671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0,099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36,2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Olovo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0,0813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43,8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0,0813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43,8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Nikl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0,0544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0,08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29,3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0,0544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0,08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29,3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Sulfati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268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396,2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144636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268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396,2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144636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Fenoli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0,025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0,036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13,4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0,036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13,4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Bakar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0,0246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0,036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13,2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0,0246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0,036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13,2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Hrom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0,0703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0,103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37,9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0,0703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0,103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37,9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Živa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0,0022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0,0032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1,18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0,0022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1,18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0.177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64,7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0.177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64,7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Sulfiti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1,9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2,80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1025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1,9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2,80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1025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Fluoridi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0,054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0,079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29,1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0,054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0,079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29,1</w:t>
            </w:r>
          </w:p>
        </w:tc>
        <w:tc>
          <w:tcPr>
            <w:tcW w:w="728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8" w:type="pct"/>
            <w:tcBorders>
              <w:bottom w:val="double" w:sz="6" w:space="0" w:color="auto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Hloridi</w:t>
            </w: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40,75</w:t>
            </w:r>
          </w:p>
        </w:tc>
        <w:tc>
          <w:tcPr>
            <w:tcW w:w="378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60,2</w:t>
            </w:r>
          </w:p>
        </w:tc>
        <w:tc>
          <w:tcPr>
            <w:tcW w:w="409" w:type="pct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21922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40,75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60,2</w:t>
            </w:r>
          </w:p>
        </w:tc>
        <w:tc>
          <w:tcPr>
            <w:tcW w:w="37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21922</w:t>
            </w:r>
          </w:p>
        </w:tc>
        <w:tc>
          <w:tcPr>
            <w:tcW w:w="728" w:type="pct"/>
            <w:tcBorders>
              <w:left w:val="nil"/>
              <w:bottom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</w:tbl>
    <w:p w:rsidR="007D4690" w:rsidRPr="00E25EBE" w:rsidRDefault="007D4690" w:rsidP="007D4690">
      <w:pPr>
        <w:ind w:right="-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 E3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813" w:type="pct"/>
        <w:tblInd w:w="-65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2"/>
        <w:gridCol w:w="1109"/>
        <w:gridCol w:w="1109"/>
        <w:gridCol w:w="935"/>
        <w:gridCol w:w="786"/>
        <w:gridCol w:w="1109"/>
        <w:gridCol w:w="1109"/>
        <w:gridCol w:w="786"/>
        <w:gridCol w:w="788"/>
        <w:gridCol w:w="1541"/>
      </w:tblGrid>
      <w:tr w:rsidR="007D4690" w:rsidRPr="00E25EBE" w:rsidTr="006A50B1">
        <w:tc>
          <w:tcPr>
            <w:tcW w:w="645" w:type="pct"/>
            <w:vMerge w:val="restart"/>
            <w:tcBorders>
              <w:top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1850" w:type="pct"/>
            <w:gridSpan w:val="4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Prije tretmana </w:t>
            </w:r>
          </w:p>
        </w:tc>
        <w:tc>
          <w:tcPr>
            <w:tcW w:w="1781" w:type="pct"/>
            <w:gridSpan w:val="4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 ispustu u recipijent</w:t>
            </w:r>
          </w:p>
        </w:tc>
        <w:tc>
          <w:tcPr>
            <w:tcW w:w="724" w:type="pct"/>
            <w:vMerge w:val="restart"/>
            <w:tcBorders>
              <w:top w:val="double" w:sz="6" w:space="0" w:color="auto"/>
              <w:lef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Efikasnost uređaja za prečišćavanje (%)</w:t>
            </w:r>
          </w:p>
        </w:tc>
      </w:tr>
      <w:tr w:rsidR="007D4690" w:rsidRPr="00E25EBE" w:rsidTr="006A50B1">
        <w:tc>
          <w:tcPr>
            <w:tcW w:w="645" w:type="pct"/>
            <w:vMerge/>
            <w:tcBorders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1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521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</w:t>
            </w:r>
          </w:p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521" w:type="pct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</w:t>
            </w:r>
          </w:p>
        </w:tc>
        <w:tc>
          <w:tcPr>
            <w:tcW w:w="724" w:type="pct"/>
            <w:vMerge/>
            <w:tcBorders>
              <w:left w:val="nil"/>
              <w:bottom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6A50B1">
        <w:tc>
          <w:tcPr>
            <w:tcW w:w="645" w:type="pct"/>
            <w:tcBorders>
              <w:top w:val="nil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Ukupne suspendovane materije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16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2,20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806,5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2,20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806,5</w:t>
            </w:r>
          </w:p>
        </w:tc>
        <w:tc>
          <w:tcPr>
            <w:tcW w:w="724" w:type="pct"/>
            <w:tcBorders>
              <w:top w:val="nil"/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Hemijska potrošnja kiseonika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25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3,45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1260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3,45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1260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Biološka potrošnja kiseonika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1,51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554,4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1,51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554,4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Sadržaj rastvorenog kiseonika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8,98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1,24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452,6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8,98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1,24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452,6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Amonijačni azot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0,84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0,116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42,3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0,84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0,116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42,3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Ukupni azot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2,70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0,37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136,1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2,70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0,37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136,1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Ukupni fosfor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0,13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6,55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0,13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6,55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Teško hlapive lipofilne tvari (ukupna ulja i masti)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2,01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0,277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101,3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2,01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0,277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101,3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Arsen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0,0002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Kadmij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0,0105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0,0014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0,52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0,0014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0,52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Cink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0,0497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0,0068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2,51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0,0497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0,0068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2,51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Olovo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0,1232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6,21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0,1232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6,21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Nikl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0,1907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9,61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0,1907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9,61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Sulfati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235,9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32,57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11890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235,9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32,57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11890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Fenoli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0,0026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0,00035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0,131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0,0026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0,00035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0,131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Bakar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0,0276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1,39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0,0276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1,39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Hrom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0,0466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0,0064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2,34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0,0466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0,0064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2,34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Živa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0,0002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0,00002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0,010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Sulfidi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0,041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0,0056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0,041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0,0056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2,06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Sulfiti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0,9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45,3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0,9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0,124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45,3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Fluoridi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0,026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1,31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0,026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0,0035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1,31</w:t>
            </w:r>
          </w:p>
        </w:tc>
        <w:tc>
          <w:tcPr>
            <w:tcW w:w="724" w:type="pct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  <w:tr w:rsidR="007D4690" w:rsidRPr="00E25EBE" w:rsidTr="006A50B1">
        <w:tc>
          <w:tcPr>
            <w:tcW w:w="645" w:type="pct"/>
            <w:tcBorders>
              <w:bottom w:val="double" w:sz="6" w:space="0" w:color="auto"/>
              <w:right w:val="nil"/>
            </w:tcBorders>
            <w:shd w:val="clear" w:color="auto" w:fill="FFFFFF" w:themeFill="background1"/>
          </w:tcPr>
          <w:p w:rsidR="007D4690" w:rsidRPr="00E25EBE" w:rsidRDefault="007D4690" w:rsidP="006A50B1">
            <w:pPr>
              <w:spacing w:before="60" w:after="6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Hloridi</w:t>
            </w: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17,29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2,38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871,5</w:t>
            </w:r>
          </w:p>
        </w:tc>
        <w:tc>
          <w:tcPr>
            <w:tcW w:w="521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17,29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2,38</w:t>
            </w:r>
          </w:p>
        </w:tc>
        <w:tc>
          <w:tcPr>
            <w:tcW w:w="369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871,5</w:t>
            </w:r>
          </w:p>
        </w:tc>
        <w:tc>
          <w:tcPr>
            <w:tcW w:w="724" w:type="pct"/>
            <w:tcBorders>
              <w:left w:val="nil"/>
              <w:bottom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0</w:t>
            </w:r>
          </w:p>
        </w:tc>
      </w:tr>
    </w:tbl>
    <w:p w:rsidR="007D4690" w:rsidRPr="00E25EBE" w:rsidRDefault="007D4690" w:rsidP="007D4690">
      <w:pPr>
        <w:ind w:right="-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4.2.1. Navesti granične vrijednosti emisija supstanci i kvaliteta otpadnih voda (u skladu sa relevantnim propisima) koje pogoni i postrojenja ispuštaju u površinske vode pri obavljanju svoje/ih djelatnosti.</w:t>
      </w:r>
      <w:bookmarkStart w:id="74" w:name="_Toc273789160"/>
      <w:bookmarkStart w:id="75" w:name="_Toc275783778"/>
      <w:bookmarkStart w:id="76" w:name="_Toc283127323"/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Maksimalno dozvoljene granične vrijednosti za ispuštanje otpadnih voda iz termoenergetskih objekata u površinske vode (mg/l):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Ukupne suspendovane materije - 35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Hemijska potrošnja kiseonika - 125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Biološka potrošnja kiseonika - 25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Amonijačni azot - 10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Ukupni azot - 15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Ukupni fosfor - 2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Teško hlapive lipofilne tvari (ukupna ulja i masti) – 20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>Arsen - 0,05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Kadmij – 0,005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Cink – 2,0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Olovo – 0,02 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Nikl – 0,05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Sulfati - 2000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Fenoli – 1,0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Bakar – 0,05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Hrom – 0,05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Živa – 0,003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Sulfidi – 0,2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Sulfiti - 20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Fluoridi - 10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Hloridi - 3000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4.3. Emisije koje se ispuštaju u sistem javne  kanalizacije</w:t>
      </w:r>
      <w:bookmarkStart w:id="77" w:name="_Toc273789161"/>
      <w:bookmarkEnd w:id="74"/>
      <w:r w:rsidRPr="00E25EBE">
        <w:rPr>
          <w:rFonts w:cstheme="minorHAnsi"/>
          <w:b/>
          <w:noProof/>
          <w:lang w:val="bs-Latn-BA"/>
        </w:rPr>
        <w:t xml:space="preserve"> (popuniti jednu stranicu za svako emisiono mjesto  pojedinačno)</w:t>
      </w:r>
      <w:bookmarkEnd w:id="75"/>
      <w:bookmarkEnd w:id="76"/>
      <w:bookmarkEnd w:id="77"/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Emisiono mjesto: -</w:t>
      </w:r>
    </w:p>
    <w:tbl>
      <w:tblPr>
        <w:tblW w:w="8810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4621"/>
      </w:tblGrid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Emisiono mjesto Ref. Br:</w:t>
            </w:r>
          </w:p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(Ref.br mora odgovarati broju na mapi lokacije)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povezivanja s kanalizacijom: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u DKS-u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privrednog subjekta  koje upravlja  sistemom prikupljanja otpadnih voda: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 li je kanalizacioni sistem priključen na uređaj za prečišćavanje?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  <w:tr w:rsidR="007D4690" w:rsidRPr="00E25EBE" w:rsidTr="006A50B1">
        <w:tc>
          <w:tcPr>
            <w:tcW w:w="418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konačnog recipijenta otpadnih voda iz kanalizacije:</w:t>
            </w:r>
          </w:p>
        </w:tc>
        <w:tc>
          <w:tcPr>
            <w:tcW w:w="462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-</w:t>
            </w:r>
          </w:p>
        </w:tc>
      </w:tr>
    </w:tbl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Detalji o emisijama: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94"/>
        <w:gridCol w:w="2459"/>
        <w:gridCol w:w="1711"/>
      </w:tblGrid>
      <w:tr w:rsidR="007D4690" w:rsidRPr="00E25EBE" w:rsidTr="006A50B1">
        <w:tc>
          <w:tcPr>
            <w:tcW w:w="8232" w:type="dxa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Emitovana količina -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Prosječno/dan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Maksimalno/dan</w:t>
            </w: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D4690" w:rsidRPr="00E25EBE" w:rsidTr="006A50B1">
        <w:tc>
          <w:tcPr>
            <w:tcW w:w="2268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794" w:type="dxa"/>
            <w:shd w:val="clear" w:color="auto" w:fill="auto"/>
          </w:tcPr>
          <w:p w:rsidR="007D4690" w:rsidRPr="00E25EBE" w:rsidRDefault="007D4690" w:rsidP="007D4690">
            <w:pPr>
              <w:pStyle w:val="ListParagraph"/>
              <w:numPr>
                <w:ilvl w:val="0"/>
                <w:numId w:val="18"/>
              </w:num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2459" w:type="dxa"/>
            <w:shd w:val="clear" w:color="auto" w:fill="D9E2F3" w:themeFill="accent5" w:themeFillTint="33"/>
          </w:tcPr>
          <w:p w:rsidR="007D4690" w:rsidRPr="00E25EBE" w:rsidRDefault="007D4690" w:rsidP="006A50B1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11" w:type="dxa"/>
            <w:shd w:val="clear" w:color="auto" w:fill="auto"/>
          </w:tcPr>
          <w:p w:rsidR="007D4690" w:rsidRPr="00E25EBE" w:rsidRDefault="007D4690" w:rsidP="006A50B1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ind w:left="851" w:right="-664" w:hanging="85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2) Period ili periodi vremena u kojima se javljaju emisije uključujući dnevne ili sezonske varijacije (uključiti početak rada i/ili zaustavljanje):</w:t>
      </w:r>
    </w:p>
    <w:p w:rsidR="007D4690" w:rsidRPr="00E25EBE" w:rsidRDefault="007D4690" w:rsidP="007D4690">
      <w:pPr>
        <w:ind w:right="45"/>
        <w:rPr>
          <w:rFonts w:cstheme="minorHAnsi"/>
          <w:noProof/>
          <w:lang w:val="bs-Latn-BA"/>
        </w:rPr>
      </w:pPr>
    </w:p>
    <w:tbl>
      <w:tblPr>
        <w:tblW w:w="8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4880"/>
      </w:tblGrid>
      <w:tr w:rsidR="007D4690" w:rsidRPr="00E25EBE" w:rsidTr="006A50B1">
        <w:trPr>
          <w:trHeight w:val="567"/>
        </w:trPr>
        <w:tc>
          <w:tcPr>
            <w:tcW w:w="36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6A50B1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78" w:name="_Toc273789162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 (prosjek)</w:t>
            </w:r>
            <w:bookmarkEnd w:id="78"/>
          </w:p>
        </w:tc>
        <w:tc>
          <w:tcPr>
            <w:tcW w:w="488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D4690" w:rsidRPr="00E25EBE" w:rsidRDefault="007D4690" w:rsidP="007D4690">
            <w:pPr>
              <w:pStyle w:val="NormalWeb"/>
              <w:numPr>
                <w:ilvl w:val="0"/>
                <w:numId w:val="18"/>
              </w:numPr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79" w:name="_Toc273789163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min/h              - h/dan              - dan/god</w:t>
            </w:r>
            <w:bookmarkEnd w:id="79"/>
          </w:p>
        </w:tc>
      </w:tr>
    </w:tbl>
    <w:p w:rsidR="007D4690" w:rsidRPr="00E25EBE" w:rsidRDefault="007D4690" w:rsidP="007D4690">
      <w:pPr>
        <w:ind w:right="45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1771"/>
        <w:jc w:val="both"/>
        <w:rPr>
          <w:rFonts w:cstheme="minorHAnsi"/>
          <w:noProof/>
          <w:lang w:val="bs-Latn-BA"/>
        </w:rPr>
      </w:pPr>
    </w:p>
    <w:p w:rsidR="007D4690" w:rsidRPr="00E25EBE" w:rsidRDefault="007D4690" w:rsidP="007D4690">
      <w:pPr>
        <w:ind w:right="-1771"/>
        <w:jc w:val="both"/>
        <w:rPr>
          <w:rFonts w:cstheme="minorHAnsi"/>
          <w:noProof/>
          <w:lang w:val="bs-Latn-BA"/>
        </w:rPr>
        <w:sectPr w:rsidR="007D4690" w:rsidRPr="00E25EBE" w:rsidSect="00DE595A">
          <w:headerReference w:type="even" r:id="rId13"/>
          <w:headerReference w:type="first" r:id="rId14"/>
          <w:pgSz w:w="11907" w:h="16840" w:code="9"/>
          <w:pgMar w:top="1812" w:right="1107" w:bottom="567" w:left="1701" w:header="720" w:footer="720" w:gutter="0"/>
          <w:paperSrc w:first="1" w:other="1"/>
          <w:cols w:space="720"/>
        </w:sectPr>
      </w:pPr>
    </w:p>
    <w:p w:rsidR="007D4690" w:rsidRPr="00E25EBE" w:rsidRDefault="007D4690" w:rsidP="007D4690">
      <w:pPr>
        <w:ind w:right="-51"/>
        <w:jc w:val="both"/>
        <w:rPr>
          <w:rFonts w:cstheme="minorHAnsi"/>
          <w:b/>
          <w:noProof/>
          <w:lang w:val="bs-Latn-BA"/>
        </w:rPr>
      </w:pPr>
      <w:bookmarkStart w:id="80" w:name="_TABELA_VI.3.2:_Ispu{tawa_vo_kanaliz"/>
      <w:bookmarkStart w:id="81" w:name="_Toc273789164"/>
      <w:bookmarkStart w:id="82" w:name="_Toc275783779"/>
      <w:bookmarkStart w:id="83" w:name="_Toc283127324"/>
      <w:bookmarkEnd w:id="80"/>
      <w:r w:rsidRPr="00E25EBE">
        <w:rPr>
          <w:rFonts w:cstheme="minorHAnsi"/>
          <w:b/>
          <w:noProof/>
          <w:lang w:val="bs-Latn-BA"/>
        </w:rPr>
        <w:lastRenderedPageBreak/>
        <w:t>4.4. Ispuštanja u sistem javne  kanalizacije - Karakteristike emisija</w:t>
      </w:r>
      <w:bookmarkStart w:id="84" w:name="_Toc273789165"/>
      <w:bookmarkEnd w:id="81"/>
      <w:r w:rsidRPr="00E25EBE">
        <w:rPr>
          <w:rFonts w:cstheme="minorHAnsi"/>
          <w:b/>
          <w:noProof/>
          <w:lang w:val="bs-Latn-BA"/>
        </w:rPr>
        <w:t>(popuniti jednu tabelu za svaku emisiono mjesto pojedinačno)</w:t>
      </w:r>
      <w:bookmarkEnd w:id="82"/>
      <w:bookmarkEnd w:id="83"/>
      <w:bookmarkEnd w:id="84"/>
    </w:p>
    <w:p w:rsidR="007D4690" w:rsidRPr="00E25EBE" w:rsidRDefault="007D4690" w:rsidP="007D4690">
      <w:pPr>
        <w:ind w:left="851" w:right="-1771" w:hanging="851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  <w:t xml:space="preserve">- 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13551" w:type="dxa"/>
        <w:jc w:val="righ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2"/>
        <w:gridCol w:w="1097"/>
        <w:gridCol w:w="1075"/>
        <w:gridCol w:w="1120"/>
        <w:gridCol w:w="1098"/>
        <w:gridCol w:w="1974"/>
        <w:gridCol w:w="1646"/>
        <w:gridCol w:w="988"/>
        <w:gridCol w:w="989"/>
        <w:gridCol w:w="1372"/>
      </w:tblGrid>
      <w:tr w:rsidR="007D4690" w:rsidRPr="00E25EBE" w:rsidTr="00DE595A">
        <w:trPr>
          <w:jc w:val="right"/>
        </w:trPr>
        <w:tc>
          <w:tcPr>
            <w:tcW w:w="2192" w:type="dxa"/>
            <w:vMerge w:val="restart"/>
            <w:tcBorders>
              <w:top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4390" w:type="dxa"/>
            <w:gridSpan w:val="4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Prije tretmana</w:t>
            </w:r>
          </w:p>
        </w:tc>
        <w:tc>
          <w:tcPr>
            <w:tcW w:w="5597" w:type="dxa"/>
            <w:gridSpan w:val="4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Nakon tretmana (ispušteno)</w:t>
            </w:r>
          </w:p>
        </w:tc>
        <w:tc>
          <w:tcPr>
            <w:tcW w:w="1372" w:type="dxa"/>
            <w:vMerge w:val="restart"/>
            <w:tcBorders>
              <w:top w:val="double" w:sz="6" w:space="0" w:color="auto"/>
              <w:lef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Efikasnost uređaja za prečišćavanje (%)</w:t>
            </w: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vMerge/>
            <w:tcBorders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 (mg/l)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kg/godina</w:t>
            </w:r>
          </w:p>
        </w:tc>
        <w:tc>
          <w:tcPr>
            <w:tcW w:w="1974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sat (mg/l)</w:t>
            </w:r>
          </w:p>
        </w:tc>
        <w:tc>
          <w:tcPr>
            <w:tcW w:w="164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Maks. prosječna vrijednost na dan (mg/l)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kg/godina</w:t>
            </w:r>
          </w:p>
        </w:tc>
        <w:tc>
          <w:tcPr>
            <w:tcW w:w="1372" w:type="dxa"/>
            <w:vMerge/>
            <w:tcBorders>
              <w:left w:val="nil"/>
              <w:bottom w:val="double" w:sz="6" w:space="0" w:color="auto"/>
            </w:tcBorders>
            <w:shd w:val="clear" w:color="auto" w:fill="D9E2F3" w:themeFill="accent5" w:themeFillTint="33"/>
            <w:vAlign w:val="center"/>
          </w:tcPr>
          <w:p w:rsidR="007D4690" w:rsidRPr="00E25EBE" w:rsidRDefault="007D4690" w:rsidP="006A50B1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tcBorders>
              <w:top w:val="nil"/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top w:val="nil"/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tcBorders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tcBorders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tcBorders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jc w:val="right"/>
        </w:trPr>
        <w:tc>
          <w:tcPr>
            <w:tcW w:w="2192" w:type="dxa"/>
            <w:tcBorders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lef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D4690" w:rsidRPr="00E25EBE" w:rsidTr="00DE595A">
        <w:trPr>
          <w:trHeight w:val="80"/>
          <w:jc w:val="right"/>
        </w:trPr>
        <w:tc>
          <w:tcPr>
            <w:tcW w:w="2192" w:type="dxa"/>
            <w:tcBorders>
              <w:bottom w:val="double" w:sz="6" w:space="0" w:color="auto"/>
              <w:right w:val="nil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7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8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72" w:type="dxa"/>
            <w:tcBorders>
              <w:left w:val="nil"/>
              <w:bottom w:val="double" w:sz="6" w:space="0" w:color="auto"/>
            </w:tcBorders>
            <w:shd w:val="clear" w:color="auto" w:fill="auto"/>
          </w:tcPr>
          <w:p w:rsidR="007D4690" w:rsidRPr="00E25EBE" w:rsidRDefault="007D4690" w:rsidP="006A50B1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</w:p>
    <w:p w:rsidR="00DE595A" w:rsidRDefault="00DE595A" w:rsidP="007D4690">
      <w:pPr>
        <w:rPr>
          <w:rFonts w:cstheme="minorHAnsi"/>
          <w:b/>
          <w:noProof/>
          <w:lang w:val="bs-Latn-BA"/>
        </w:rPr>
        <w:sectPr w:rsidR="00DE595A" w:rsidSect="007B77A7">
          <w:headerReference w:type="even" r:id="rId15"/>
          <w:headerReference w:type="default" r:id="rId16"/>
          <w:footerReference w:type="default" r:id="rId17"/>
          <w:headerReference w:type="first" r:id="rId18"/>
          <w:pgSz w:w="16834" w:h="11907" w:orient="landscape" w:code="9"/>
          <w:pgMar w:top="1418" w:right="1440" w:bottom="2155" w:left="1440" w:header="720" w:footer="720" w:gutter="0"/>
          <w:paperSrc w:first="275" w:other="275"/>
          <w:cols w:space="720"/>
          <w:docGrid w:linePitch="299"/>
        </w:sectPr>
      </w:pPr>
    </w:p>
    <w:p w:rsidR="007D4690" w:rsidRPr="00E25EBE" w:rsidRDefault="007D4690" w:rsidP="007D4690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4.4.1.  Navesti granične vrijednosti emisija supastanci i parametre kvaliteta otpadnih voda (u skladu sa relevantnim propisima)  koje pogoni i postrojenja ispuštaju u sistem javne kanalizaciju pri obavljanju svoje/ih djelatnosti.</w:t>
      </w: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D4690" w:rsidRPr="00E25EBE" w:rsidRDefault="007D4690" w:rsidP="007D4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5. Emisije u tlo</w:t>
      </w:r>
      <w:bookmarkStart w:id="85" w:name="_Toc273789166"/>
      <w:bookmarkStart w:id="86" w:name="_Toc275783781"/>
      <w:bookmarkStart w:id="87" w:name="_Toc283127326"/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5.1: Emisije u tlo</w:t>
      </w:r>
      <w:bookmarkEnd w:id="85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 (popuniti jednu stranicu za svako emisiono mjesto pojedinačno)</w:t>
      </w:r>
      <w:bookmarkEnd w:id="86"/>
      <w:bookmarkEnd w:id="87"/>
    </w:p>
    <w:p w:rsidR="007C580F" w:rsidRPr="00E25EBE" w:rsidRDefault="007C580F" w:rsidP="007C580F">
      <w:pPr>
        <w:ind w:right="-664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Emisiono mjesto ili područje emisije: 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187"/>
        <w:gridCol w:w="5983"/>
      </w:tblGrid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Referentna mapa lokacije Br. 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 ili područje emisije Ref. Br: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Način ispuštanja emisije:</w:t>
            </w:r>
            <w:r w:rsidRPr="00E25EBE">
              <w:rPr>
                <w:rFonts w:cstheme="minorHAnsi"/>
                <w:noProof/>
                <w:lang w:val="bs-Latn-BA"/>
              </w:rPr>
              <w:tab/>
            </w:r>
          </w:p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(bušotine, bunari, propustljivi slojevi, kvašenje, razbacivanje itd.)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po DKS-u: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Visina ispusta:</w:t>
            </w:r>
          </w:p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(u odnosu na nadmorsku visinu  recipijenta)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Vodna klasifikacija recepijenta  (podzemnog vodnog tijela)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1</w:t>
            </w:r>
            <w:r w:rsidRPr="00E25EBE">
              <w:rPr>
                <w:rFonts w:cstheme="minorHAnsi"/>
                <w:noProof/>
                <w:lang w:val="bs-Latn-BA"/>
              </w:rPr>
              <w:t>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Ocjena osetljivosti podzemnog vodnog tijela na zagađenost (uključujući i stepen osetljivosti) 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Identitet i udaljenost izvora podzemnih voda koja su pod rizikom negativnog uticaja emisija (bunari, izvori itd.):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595A">
        <w:tc>
          <w:tcPr>
            <w:tcW w:w="2889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Identitet i udaljenost površinskih vodnih tijela koja su podrizikom negativnog uticaja emisija:</w:t>
            </w:r>
          </w:p>
        </w:tc>
        <w:tc>
          <w:tcPr>
            <w:tcW w:w="2111" w:type="pct"/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lastRenderedPageBreak/>
        <w:t xml:space="preserve">  (1) Ukoliko takva postoji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Detalji o emisijama: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580"/>
        <w:gridCol w:w="2885"/>
        <w:gridCol w:w="3953"/>
        <w:gridCol w:w="2752"/>
      </w:tblGrid>
      <w:tr w:rsidR="007C580F" w:rsidRPr="00E25EBE" w:rsidTr="00DE595A">
        <w:tc>
          <w:tcPr>
            <w:tcW w:w="5000" w:type="pct"/>
            <w:gridSpan w:val="4"/>
            <w:tcBorders>
              <w:top w:val="double" w:sz="6" w:space="0" w:color="auto"/>
              <w:bottom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</w:t>
            </w:r>
            <w:r w:rsidRPr="00E25EBE">
              <w:rPr>
                <w:rFonts w:cstheme="minorHAnsi"/>
                <w:noProof/>
                <w:lang w:val="bs-Latn-BA"/>
              </w:rPr>
              <w:tab/>
              <w:t>Emitovana količina</w:t>
            </w:r>
          </w:p>
        </w:tc>
      </w:tr>
      <w:tr w:rsidR="007C580F" w:rsidRPr="00E25EBE" w:rsidTr="00DE595A">
        <w:tc>
          <w:tcPr>
            <w:tcW w:w="161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Prosječno/dan</w:t>
            </w:r>
          </w:p>
        </w:tc>
        <w:tc>
          <w:tcPr>
            <w:tcW w:w="1018" w:type="pct"/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1395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Maksimalno/dan</w:t>
            </w:r>
          </w:p>
        </w:tc>
        <w:tc>
          <w:tcPr>
            <w:tcW w:w="971" w:type="pct"/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C580F" w:rsidRPr="00E25EBE" w:rsidTr="00DE595A">
        <w:tc>
          <w:tcPr>
            <w:tcW w:w="1616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34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vrijednost/sat</w:t>
            </w:r>
          </w:p>
        </w:tc>
        <w:tc>
          <w:tcPr>
            <w:tcW w:w="1018" w:type="pct"/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26"/>
              <w:jc w:val="right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  <w:tc>
          <w:tcPr>
            <w:tcW w:w="1395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120" w:after="120"/>
              <w:ind w:left="83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71" w:type="pct"/>
            <w:shd w:val="clear" w:color="auto" w:fill="auto"/>
          </w:tcPr>
          <w:p w:rsidR="007C580F" w:rsidRPr="00E25EBE" w:rsidRDefault="007C580F" w:rsidP="007B77A7">
            <w:pPr>
              <w:spacing w:before="120" w:after="120"/>
              <w:ind w:right="186"/>
              <w:jc w:val="right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left="851" w:right="-664" w:hanging="85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spacing w:after="80"/>
        <w:ind w:right="45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2) Period ili periodi vremena u kojima se javljaju emisije uključujući dnevne ili sezonske varijacije (uključiti početak rada i/ili zaustavljanje):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4"/>
        <w:gridCol w:w="7706"/>
      </w:tblGrid>
      <w:tr w:rsidR="007C580F" w:rsidRPr="00E25EBE" w:rsidTr="00DE595A">
        <w:trPr>
          <w:trHeight w:val="567"/>
        </w:trPr>
        <w:tc>
          <w:tcPr>
            <w:tcW w:w="2281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D9E2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DE595A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88" w:name="_Toc273789167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>Periodi emisije (prosjek)</w:t>
            </w:r>
            <w:bookmarkEnd w:id="88"/>
          </w:p>
        </w:tc>
        <w:tc>
          <w:tcPr>
            <w:tcW w:w="2719" w:type="pc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C580F" w:rsidRPr="00E25EBE" w:rsidRDefault="007C580F" w:rsidP="00DE595A">
            <w:pPr>
              <w:pStyle w:val="NormalWeb"/>
              <w:jc w:val="center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</w:pPr>
            <w:bookmarkStart w:id="89" w:name="_Toc273789168"/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/>
              </w:rPr>
              <w:t xml:space="preserve">   min/h                 h/dan                 dan/god</w:t>
            </w:r>
            <w:bookmarkEnd w:id="89"/>
          </w:p>
        </w:tc>
      </w:tr>
    </w:tbl>
    <w:p w:rsidR="007C580F" w:rsidRPr="00E25EBE" w:rsidRDefault="007C580F" w:rsidP="007C580F">
      <w:pPr>
        <w:ind w:right="-1771"/>
        <w:rPr>
          <w:rFonts w:cstheme="minorHAnsi"/>
          <w:noProof/>
          <w:lang w:val="bs-Latn-BA"/>
        </w:rPr>
        <w:sectPr w:rsidR="007C580F" w:rsidRPr="00E25EBE" w:rsidSect="007B77A7">
          <w:pgSz w:w="16834" w:h="11907" w:orient="landscape" w:code="9"/>
          <w:pgMar w:top="1418" w:right="1440" w:bottom="2155" w:left="1440" w:header="720" w:footer="720" w:gutter="0"/>
          <w:paperSrc w:first="275" w:other="275"/>
          <w:cols w:space="720"/>
          <w:docGrid w:linePitch="299"/>
        </w:sectPr>
      </w:pP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90" w:name="_TABELA_VI.4.2:_Emisii__vo_po~vata_-"/>
      <w:bookmarkStart w:id="91" w:name="_Toc273789169"/>
      <w:bookmarkStart w:id="92" w:name="_Toc275783782"/>
      <w:bookmarkStart w:id="93" w:name="_Toc283127327"/>
      <w:bookmarkEnd w:id="90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5.2: Emisije u tlo – Karakteristike emisija</w:t>
      </w:r>
      <w:bookmarkStart w:id="94" w:name="_Toc273789170"/>
      <w:bookmarkEnd w:id="91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 (popuniti jednu tabelu za svako emisiono mjesto ili područje emisije pjedinačno)</w:t>
      </w:r>
      <w:bookmarkEnd w:id="92"/>
      <w:bookmarkEnd w:id="93"/>
      <w:bookmarkEnd w:id="94"/>
    </w:p>
    <w:p w:rsidR="007C580F" w:rsidRPr="00E25EBE" w:rsidRDefault="007C580F" w:rsidP="007C580F">
      <w:pPr>
        <w:ind w:left="851" w:right="-1771" w:hanging="85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left="851" w:right="-1771" w:hanging="851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mjesta/područja emisije: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1134"/>
        <w:gridCol w:w="1134"/>
        <w:gridCol w:w="2041"/>
        <w:gridCol w:w="1701"/>
        <w:gridCol w:w="1021"/>
        <w:gridCol w:w="1021"/>
        <w:gridCol w:w="1418"/>
      </w:tblGrid>
      <w:tr w:rsidR="007C580F" w:rsidRPr="00E25EBE" w:rsidTr="007B77A7">
        <w:tc>
          <w:tcPr>
            <w:tcW w:w="2268" w:type="dxa"/>
            <w:vMerge w:val="restart"/>
            <w:tcBorders>
              <w:top w:val="double" w:sz="6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4536" w:type="dxa"/>
            <w:gridSpan w:val="4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Prije tretmana</w:t>
            </w:r>
          </w:p>
        </w:tc>
        <w:tc>
          <w:tcPr>
            <w:tcW w:w="5784" w:type="dxa"/>
            <w:gridSpan w:val="4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Nakon tretmana (ispušteno)</w:t>
            </w:r>
          </w:p>
        </w:tc>
        <w:tc>
          <w:tcPr>
            <w:tcW w:w="1418" w:type="dxa"/>
            <w:vMerge w:val="restart"/>
            <w:tcBorders>
              <w:top w:val="double" w:sz="6" w:space="0" w:color="auto"/>
              <w:left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Efikasnost tretmana (%)</w:t>
            </w:r>
          </w:p>
        </w:tc>
      </w:tr>
      <w:tr w:rsidR="007C580F" w:rsidRPr="00E25EBE" w:rsidTr="007B77A7">
        <w:tc>
          <w:tcPr>
            <w:tcW w:w="2268" w:type="dxa"/>
            <w:vMerge/>
            <w:tcBorders>
              <w:bottom w:val="single" w:sz="4" w:space="0" w:color="auto"/>
              <w:right w:val="single" w:sz="6" w:space="0" w:color="auto"/>
            </w:tcBorders>
            <w:shd w:val="clear" w:color="auto" w:fill="D5EAFF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Max. satna vrijednost</w:t>
            </w:r>
          </w:p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Max. dnevna vrijednost (mg/l)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kg/godina</w:t>
            </w:r>
          </w:p>
        </w:tc>
        <w:tc>
          <w:tcPr>
            <w:tcW w:w="204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Max.satna vrijednost (mg/l)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Max. dnevna vrijednost (mg/l)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kg/dan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kg/godina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right="-51"/>
        <w:jc w:val="both"/>
        <w:rPr>
          <w:rFonts w:cstheme="minorHAnsi"/>
          <w:noProof/>
          <w:lang w:val="bs-Latn-BA"/>
        </w:rPr>
      </w:pPr>
    </w:p>
    <w:p w:rsidR="00DE595A" w:rsidRDefault="007C580F" w:rsidP="007C580F">
      <w:pPr>
        <w:rPr>
          <w:rFonts w:cstheme="minorHAnsi"/>
          <w:lang w:val="bs-Latn-BA"/>
        </w:rPr>
        <w:sectPr w:rsidR="00DE595A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  <w:r w:rsidRPr="00E25EBE">
        <w:rPr>
          <w:rFonts w:cstheme="minorHAnsi"/>
          <w:lang w:val="bs-Latn-BA"/>
        </w:rPr>
        <w:tab/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5.3. Navesti granične vrijednosti emisija zagađujućih supstanci (u skladu sa relevantnim propisima) u tlo koje pogon i postrojenje emituje pri obavljanju svoje/ih djelatnosti.</w:t>
      </w: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381B54" w:rsidRPr="00E25EBE" w:rsidRDefault="00381B54" w:rsidP="00381B54">
      <w:pPr>
        <w:spacing w:after="0" w:line="240" w:lineRule="auto"/>
        <w:ind w:left="426" w:hanging="426"/>
        <w:jc w:val="both"/>
        <w:rPr>
          <w:rFonts w:eastAsia="Times New Roman" w:cstheme="minorHAnsi"/>
          <w:b/>
          <w:lang w:val="hr-HR" w:eastAsia="hr-HR"/>
        </w:rPr>
      </w:pPr>
      <w:r w:rsidRPr="00E25EBE">
        <w:rPr>
          <w:rFonts w:eastAsia="Times New Roman" w:cstheme="minorHAnsi"/>
          <w:b/>
          <w:lang w:val="hr-HR" w:eastAsia="hr-HR"/>
        </w:rPr>
        <w:t>Emisije u tlo su elaborirane u poglavlju 4.3 i 4.4 Zahtjeva za obnovu okolinske dozvole</w:t>
      </w: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bookmarkStart w:id="95" w:name="_Toc273789171"/>
      <w:bookmarkStart w:id="96" w:name="_Toc275783784"/>
      <w:bookmarkStart w:id="97" w:name="_Toc283127329"/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6. Buka</w:t>
      </w: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>6.1. Emisija buke – Zbirna lista izvora buke</w:t>
      </w:r>
      <w:bookmarkEnd w:id="95"/>
      <w:bookmarkEnd w:id="96"/>
      <w:bookmarkEnd w:id="97"/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2478"/>
        <w:gridCol w:w="1981"/>
        <w:gridCol w:w="3351"/>
        <w:gridCol w:w="4030"/>
      </w:tblGrid>
      <w:tr w:rsidR="007C580F" w:rsidRPr="00E25EBE" w:rsidTr="007B77A7">
        <w:tc>
          <w:tcPr>
            <w:tcW w:w="928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</w:t>
            </w:r>
          </w:p>
        </w:tc>
        <w:tc>
          <w:tcPr>
            <w:tcW w:w="852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681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Oprema</w:t>
            </w:r>
          </w:p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1152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Zvučni pritisak (1)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(dBA) 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 referentnu udaljenost</w:t>
            </w:r>
          </w:p>
        </w:tc>
        <w:tc>
          <w:tcPr>
            <w:tcW w:w="1386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Periodi emisije</w:t>
            </w:r>
          </w:p>
        </w:tc>
      </w:tr>
      <w:tr w:rsidR="007C580F" w:rsidRPr="00E25EBE" w:rsidTr="007B77A7">
        <w:trPr>
          <w:trHeight w:val="243"/>
        </w:trPr>
        <w:tc>
          <w:tcPr>
            <w:tcW w:w="928" w:type="pct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52" w:type="pct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86" w:type="pct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928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86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928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86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928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86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928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52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386" w:type="pct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(1) Za dijelove postrojenja mogu se koristiti nivoi intenziteta buke.</w:t>
      </w:r>
    </w:p>
    <w:p w:rsidR="00DE595A" w:rsidRDefault="00DE595A" w:rsidP="007C580F">
      <w:pPr>
        <w:rPr>
          <w:rFonts w:cstheme="minorHAnsi"/>
          <w:b/>
          <w:noProof/>
          <w:lang w:val="bs-Latn-BA"/>
        </w:rPr>
        <w:sectPr w:rsidR="00DE595A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6.2. Navesti granične vrijednosti emisija buke (u skladu sa relevantnim propisima) koje emituje pogon i postrojenje pri obavljanju svoje/ih djelatnosti</w:t>
      </w:r>
    </w:p>
    <w:p w:rsidR="00A24C1F" w:rsidRPr="00E25EBE" w:rsidRDefault="00A24C1F" w:rsidP="00A24C1F">
      <w:pPr>
        <w:spacing w:after="0" w:line="276" w:lineRule="auto"/>
        <w:jc w:val="both"/>
        <w:rPr>
          <w:rFonts w:eastAsia="Times New Roman" w:cstheme="minorHAnsi"/>
        </w:rPr>
      </w:pPr>
      <w:r w:rsidRPr="00E25EBE">
        <w:rPr>
          <w:rFonts w:eastAsia="Times New Roman" w:cstheme="minorHAnsi"/>
        </w:rPr>
        <w:t>Prema Zakonu o zaštiti na radu, ispitivanje buke se vrši svake 3 godine u skladu sa odredbama Pravilnika o načinu i postupku vršenja periodičnih pregleda i ispitivanja iz oblasti zaštite na radu. TE”Tuzla” na osnovu zahtjeva iz okolinske dozvole(</w:t>
      </w:r>
      <w:r w:rsidRPr="00E25EBE">
        <w:rPr>
          <w:rFonts w:eastAsia="Times New Roman" w:cstheme="minorHAnsi"/>
          <w:noProof/>
          <w:lang w:val="hr-HR"/>
        </w:rPr>
        <w:t>UP-I 05/2-23-11-151/15 SN od 30.06.2016.)</w:t>
      </w:r>
      <w:r w:rsidRPr="00E25EBE">
        <w:rPr>
          <w:rFonts w:eastAsia="Times New Roman" w:cstheme="minorHAnsi"/>
        </w:rPr>
        <w:t xml:space="preserve"> ambijentalnu buku ispituje svake godine. Ambijentalna buka je ispitivana 2020.godine na lokacijama (oko TE i odlagališta Jezero). </w:t>
      </w:r>
      <w:r w:rsidR="00886C30" w:rsidRPr="00E25EBE">
        <w:rPr>
          <w:rFonts w:eastAsia="Times New Roman" w:cstheme="minorHAnsi"/>
        </w:rPr>
        <w:t>Lokacija na kojoj je vršeno mjerenje  je na granici lokacije pogona i postrojenja TE Tuzla, deponije šljake i pepela Jezero i kod najbližih objekata za stanovanje. Lokacija na kojoj je vršeno mjerenje svrstava se u VI zonu (industrijsko, skladišno, servisno I saobraćajno područje bez stanovanja) za koju je dozvoljen nivo buke L</w:t>
      </w:r>
      <w:r w:rsidR="00886C30" w:rsidRPr="00E25EBE">
        <w:rPr>
          <w:rFonts w:eastAsia="Times New Roman" w:cstheme="minorHAnsi"/>
          <w:vertAlign w:val="subscript"/>
        </w:rPr>
        <w:t>eq</w:t>
      </w:r>
      <w:r w:rsidR="00886C30" w:rsidRPr="00E25EBE">
        <w:rPr>
          <w:rFonts w:eastAsia="Times New Roman" w:cstheme="minorHAnsi"/>
        </w:rPr>
        <w:t>=70 dB (A) i L1 = 85 dBdanju i L</w:t>
      </w:r>
      <w:r w:rsidR="00886C30" w:rsidRPr="00E25EBE">
        <w:rPr>
          <w:rFonts w:eastAsia="Times New Roman" w:cstheme="minorHAnsi"/>
          <w:vertAlign w:val="subscript"/>
        </w:rPr>
        <w:t>eq</w:t>
      </w:r>
      <w:r w:rsidR="00886C30" w:rsidRPr="00E25EBE">
        <w:rPr>
          <w:rFonts w:eastAsia="Times New Roman" w:cstheme="minorHAnsi"/>
        </w:rPr>
        <w:t>=70 dB (A) i L1 = 85 dB danju. Rezultati zadovoljavaju granične vrijednosti Zakona o zaštiti buke.</w:t>
      </w: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7. Vibracije</w:t>
      </w:r>
    </w:p>
    <w:tbl>
      <w:tblPr>
        <w:tblW w:w="14299" w:type="dxa"/>
        <w:tblInd w:w="-1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53"/>
        <w:gridCol w:w="1560"/>
        <w:gridCol w:w="2640"/>
        <w:gridCol w:w="3177"/>
        <w:gridCol w:w="2842"/>
      </w:tblGrid>
      <w:tr w:rsidR="007C580F" w:rsidRPr="00E25EBE" w:rsidTr="007B77A7">
        <w:tc>
          <w:tcPr>
            <w:tcW w:w="2127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</w:t>
            </w:r>
          </w:p>
        </w:tc>
        <w:tc>
          <w:tcPr>
            <w:tcW w:w="1953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1560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Oprema</w:t>
            </w:r>
          </w:p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2640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Vrijednosti utvrđenog ubrzanja vibracije, aeq, (ms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ˉ2</w:t>
            </w:r>
            <w:r w:rsidRPr="00E25EBE">
              <w:rPr>
                <w:rFonts w:cstheme="minorHAnsi"/>
                <w:noProof/>
                <w:lang w:val="bs-Latn-BA"/>
              </w:rPr>
              <w:t>)</w:t>
            </w:r>
          </w:p>
        </w:tc>
        <w:tc>
          <w:tcPr>
            <w:tcW w:w="3177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Periodi emisije</w:t>
            </w:r>
          </w:p>
        </w:tc>
        <w:tc>
          <w:tcPr>
            <w:tcW w:w="2842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Mapa lokacije 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(priložiti grafički dio)</w:t>
            </w: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DE595A" w:rsidRDefault="00DE595A" w:rsidP="007C580F">
      <w:pPr>
        <w:ind w:right="-51"/>
        <w:jc w:val="both"/>
        <w:rPr>
          <w:rFonts w:cstheme="minorHAnsi"/>
          <w:noProof/>
          <w:lang w:val="bs-Latn-BA"/>
        </w:rPr>
        <w:sectPr w:rsidR="00DE595A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 xml:space="preserve">8. Nejonizirajuće zračenje </w:t>
      </w:r>
    </w:p>
    <w:p w:rsidR="007C580F" w:rsidRPr="00E25EBE" w:rsidRDefault="007C580F" w:rsidP="007C580F">
      <w:pPr>
        <w:rPr>
          <w:rFonts w:cstheme="minorHAnsi"/>
          <w:lang w:val="bs-Latn-BA"/>
        </w:rPr>
      </w:pPr>
    </w:p>
    <w:tbl>
      <w:tblPr>
        <w:tblW w:w="14299" w:type="dxa"/>
        <w:tblInd w:w="-1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53"/>
        <w:gridCol w:w="1560"/>
        <w:gridCol w:w="2640"/>
        <w:gridCol w:w="3177"/>
        <w:gridCol w:w="2842"/>
      </w:tblGrid>
      <w:tr w:rsidR="007C580F" w:rsidRPr="00E25EBE" w:rsidTr="007B77A7">
        <w:tc>
          <w:tcPr>
            <w:tcW w:w="2127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Izvor</w:t>
            </w:r>
          </w:p>
        </w:tc>
        <w:tc>
          <w:tcPr>
            <w:tcW w:w="1953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Emisiono mjesto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1560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Oprema</w:t>
            </w:r>
          </w:p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</w:t>
            </w:r>
          </w:p>
        </w:tc>
        <w:tc>
          <w:tcPr>
            <w:tcW w:w="2640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Vrijednosti nejonizirajućeg zračenja</w:t>
            </w:r>
          </w:p>
        </w:tc>
        <w:tc>
          <w:tcPr>
            <w:tcW w:w="3177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Periodi emisije</w:t>
            </w:r>
          </w:p>
        </w:tc>
        <w:tc>
          <w:tcPr>
            <w:tcW w:w="2842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Mapa lokacije 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(priložiti grafički dio)</w:t>
            </w: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243"/>
        </w:trPr>
        <w:tc>
          <w:tcPr>
            <w:tcW w:w="212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53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40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DE595A" w:rsidRDefault="00DE595A" w:rsidP="007C580F">
      <w:pPr>
        <w:rPr>
          <w:rFonts w:cstheme="minorHAnsi"/>
          <w:b/>
          <w:noProof/>
          <w:lang w:val="bs-Latn-BA"/>
        </w:rPr>
        <w:sectPr w:rsidR="00DE595A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rPr>
          <w:rFonts w:cstheme="minorHAnsi"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F. OPIS STANJA LOKACIJE POGONA/POSTROJENJA I PRAĆENJE STANJA OKOLIŠA</w:t>
      </w:r>
    </w:p>
    <w:p w:rsidR="007C580F" w:rsidRPr="00E25EBE" w:rsidRDefault="007C580F" w:rsidP="007C580F">
      <w:pPr>
        <w:pStyle w:val="Heading1"/>
        <w:tabs>
          <w:tab w:val="right" w:pos="12191"/>
        </w:tabs>
        <w:ind w:right="686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1. Stanje lokacije i uticaj aktivnosti postojećih i planiranih pogona i postrojenja </w:t>
      </w:r>
    </w:p>
    <w:p w:rsidR="007C580F" w:rsidRPr="00E25EBE" w:rsidRDefault="007C580F" w:rsidP="007C580F">
      <w:pPr>
        <w:rPr>
          <w:rFonts w:cstheme="minorHAnsi"/>
          <w:lang w:val="bs-Latn-B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6"/>
        <w:gridCol w:w="11375"/>
        <w:gridCol w:w="2488"/>
      </w:tblGrid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Praćenje emisije </w:t>
            </w:r>
          </w:p>
          <w:p w:rsidR="000B63E4" w:rsidRPr="00E25EBE" w:rsidRDefault="000B63E4" w:rsidP="000B63E4">
            <w:pPr>
              <w:spacing w:line="276" w:lineRule="auto"/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TE ”Tuzla” posjeduje sistem za kontinuirano, automatsko mjerenje emisije zagađujućih materija u zrak za obezbjeđenje podataka o emisiji. Mjerna mjesta automatskog monitoring sistema iz blokova 3, 4, 5 i 6 su postavljena na dimnjacima blokova.</w:t>
            </w:r>
          </w:p>
          <w:p w:rsidR="000B63E4" w:rsidRPr="00E25EBE" w:rsidRDefault="000B63E4" w:rsidP="000B63E4">
            <w:pPr>
              <w:spacing w:line="276" w:lineRule="auto"/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Sistem monitoringa emisija u zrak obuhvata mjerenja sljedećih parametra: (SO</w:t>
            </w:r>
            <w:r w:rsidRPr="00E25EBE">
              <w:rPr>
                <w:rFonts w:cstheme="minorHAnsi"/>
                <w:vertAlign w:val="subscript"/>
              </w:rPr>
              <w:t>2</w:t>
            </w:r>
            <w:r w:rsidRPr="00E25EBE">
              <w:rPr>
                <w:rFonts w:cstheme="minorHAnsi"/>
              </w:rPr>
              <w:t>, NO</w:t>
            </w:r>
            <w:r w:rsidRPr="00E25EBE">
              <w:rPr>
                <w:rFonts w:cstheme="minorHAnsi"/>
                <w:vertAlign w:val="subscript"/>
              </w:rPr>
              <w:t>x</w:t>
            </w:r>
            <w:r w:rsidRPr="00E25EBE">
              <w:rPr>
                <w:rFonts w:cstheme="minorHAnsi"/>
              </w:rPr>
              <w:t>, CO, CO</w:t>
            </w:r>
            <w:r w:rsidRPr="00E25EBE">
              <w:rPr>
                <w:rFonts w:cstheme="minorHAnsi"/>
                <w:vertAlign w:val="subscript"/>
              </w:rPr>
              <w:t>2</w:t>
            </w:r>
            <w:r w:rsidRPr="00E25EBE">
              <w:rPr>
                <w:rFonts w:cstheme="minorHAnsi"/>
              </w:rPr>
              <w:t>, O</w:t>
            </w:r>
            <w:r w:rsidRPr="00E25EBE">
              <w:rPr>
                <w:rFonts w:cstheme="minorHAnsi"/>
                <w:vertAlign w:val="subscript"/>
              </w:rPr>
              <w:t>2</w:t>
            </w:r>
            <w:r w:rsidRPr="00E25EBE">
              <w:rPr>
                <w:rFonts w:cstheme="minorHAnsi"/>
              </w:rPr>
              <w:t>, čvrste čestice, Protok dimnih gasova, Temperatura, Vlažnost, Apsolutni pritisak u dimnim kanalima).</w:t>
            </w:r>
          </w:p>
          <w:p w:rsidR="000B63E4" w:rsidRPr="00E25EBE" w:rsidRDefault="000B63E4" w:rsidP="000B63E4">
            <w:pPr>
              <w:spacing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  <w:lang w:val="bs-Latn-BA"/>
              </w:rPr>
              <w:t>Za provjeru emisije koriste se metode propisane bosanskohercegovačkim standardima – BAS. Za mjerenje parametara otpadnih gasova i koncentracija zagađujućih materija u otpadnim gasovima, kod provjere ispravnosti mjernih sistema za kontinuirano mjerenje emisija iz stacionarnih izvora, primjenjuju se samo referentne metode mjerenja u skladu sa standardom BAS EN 14181 (Emisije iz stacionarnih izvora – osiguranje kvaliteta rada automatiziranih mjernih sistema).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2.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Emisiona mjesta /tačke emisije (ispusti)</w:t>
            </w:r>
          </w:p>
          <w:p w:rsidR="000B63E4" w:rsidRPr="00E25EBE" w:rsidRDefault="000B63E4" w:rsidP="000B63E4">
            <w:pPr>
              <w:spacing w:line="360" w:lineRule="auto"/>
              <w:ind w:left="644"/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 xml:space="preserve">Sistem automatskog monitoringa emisija u zrak u TE “Tuzla” iz blokova 3,4,5 i 6 instaliran je na dimnjacima blokova 3,4,5i 6 i koordinate lokacije prikazane su u tački  </w:t>
            </w:r>
            <w:r w:rsidRPr="00E25EBE">
              <w:rPr>
                <w:rFonts w:cstheme="minorHAnsi"/>
                <w:noProof/>
                <w:lang w:val="bs-Latn-BA"/>
              </w:rPr>
              <w:t>3.4. Referentna oznaka emisionog mjesta (Prilog III)</w:t>
            </w:r>
          </w:p>
          <w:p w:rsidR="000B63E4" w:rsidRPr="00E25EBE" w:rsidRDefault="000B63E4" w:rsidP="000B63E4">
            <w:pPr>
              <w:spacing w:after="200"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</w:rPr>
              <w:t>Sistem ekološkog monitoringa je usaglašen sa standardom BAS EN 14181i usklađen prema pravilniku 09/14.</w:t>
            </w:r>
          </w:p>
          <w:p w:rsidR="000B63E4" w:rsidRPr="00E25EBE" w:rsidRDefault="000B63E4" w:rsidP="000B63E4">
            <w:pPr>
              <w:spacing w:after="200"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</w:rPr>
              <w:t xml:space="preserve">TE“Tuzla” je angažovala ovlaštenu firmu da vrši mjesečno validaciju izmjerenih podataka kao i da po potrebi vrši povremenu provjeru mjernih uređaja, metodom paralelnog mjerenja certificiranim uređajima, kada se izrazi sumnja u neispravnost </w:t>
            </w:r>
            <w:r w:rsidRPr="00E25EBE">
              <w:rPr>
                <w:rFonts w:cstheme="minorHAnsi"/>
              </w:rPr>
              <w:lastRenderedPageBreak/>
              <w:t>mjernog uređaja.</w:t>
            </w:r>
          </w:p>
          <w:p w:rsidR="000B63E4" w:rsidRPr="00E25EBE" w:rsidRDefault="000B63E4" w:rsidP="000B63E4">
            <w:pPr>
              <w:spacing w:after="200"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</w:rPr>
              <w:t xml:space="preserve">TE”Tuzla” ima potpisan ugovor o sprovođenju QAL-2 provjeri uređaja za monitoring emisije zagađujuće materije u zrak (QAL-2 prema standardu BAS EN14181) za blokove 3, 4, 5 i 6. U okviru ovog ugovora radi se baždarenje/kalibracija mjernih uređaja monitoringa emisije zagađujuće matrije u zrak, metodom paralelnog mjerenja certificiranim uređajima, kada se izrazi sumnja u neispravnost mjernog uređaja. 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3.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mjerenja/uzorkovanja</w:t>
            </w:r>
          </w:p>
          <w:p w:rsidR="000B63E4" w:rsidRPr="00E25EBE" w:rsidRDefault="000B63E4" w:rsidP="000B63E4">
            <w:pPr>
              <w:spacing w:line="360" w:lineRule="auto"/>
              <w:jc w:val="both"/>
              <w:rPr>
                <w:rFonts w:cstheme="minorHAnsi"/>
              </w:rPr>
            </w:pPr>
            <w:r w:rsidRPr="00E25EBE">
              <w:rPr>
                <w:rFonts w:cstheme="minorHAnsi"/>
              </w:rPr>
              <w:t>Situacioni plan kompleksa sa položajem postrojenja u kojem se vrši mjerenje prikazan je Shemama koje se nalaze u Prilogu 15 Zahtjeva za obnovu okolinske dozvole.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4.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Metode mjerenja/uzorkovanja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 skladu sa Zakonom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5.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Učestalost mjerenja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 skladu sa Zakonom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6.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Uslovi mjerenja/uzorkovanja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 skladu sa Zakonom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7.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Parametri nadzora rada pogona/postrojenja</w:t>
            </w:r>
          </w:p>
          <w:p w:rsidR="000B63E4" w:rsidRPr="00E25EBE" w:rsidRDefault="000B63E4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Prema </w:t>
            </w:r>
            <w:r w:rsidR="002C56F3" w:rsidRPr="00E25EBE">
              <w:rPr>
                <w:rFonts w:cstheme="minorHAnsi"/>
                <w:noProof/>
                <w:lang w:val="bs-Latn-BA"/>
              </w:rPr>
              <w:t>važećim procedurama i upustvima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8.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Analitička metodologija.</w:t>
            </w:r>
          </w:p>
          <w:p w:rsidR="002C56F3" w:rsidRPr="00E25EBE" w:rsidRDefault="002C56F3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Mjerenja su automatska za monitoring zraka i monitoring vode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9.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Ovlaštena laboratorija  koja vrši  mjerenja/uzorkovanja.</w:t>
            </w:r>
          </w:p>
          <w:p w:rsidR="002C56F3" w:rsidRPr="00E25EBE" w:rsidRDefault="002C56F3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Izbor ovlaštene laboratorije se vrši postupkom Javne nabavke.</w:t>
            </w:r>
          </w:p>
          <w:p w:rsidR="002C56F3" w:rsidRPr="00E25EBE" w:rsidRDefault="002C56F3" w:rsidP="002C56F3">
            <w:pPr>
              <w:spacing w:after="200"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</w:rPr>
              <w:t>TE“Tuzla” je angažovala ovlaštenu firmu da vrši mjesečno validaciju izmjerenih podataka kao i da po potrebi vrši povremenu provjeru mjernih uređaja, metodom paralelnog mjerenja certificiranim uređajima, kada se izrazi sumnja u neispravnost mjernog uređaja.</w:t>
            </w:r>
          </w:p>
          <w:p w:rsidR="002C56F3" w:rsidRPr="00E25EBE" w:rsidRDefault="002C56F3" w:rsidP="002C56F3">
            <w:pPr>
              <w:spacing w:after="200" w:line="276" w:lineRule="auto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</w:rPr>
              <w:t xml:space="preserve">TE”Tuzla” ima potpisan ugovor o sprovođenju QAL-2 provjeri uređaja za monitoring emisije zagađujuće materije u zrak (QAL-2 prema standardu BAS EN14181) za blokove 3, 4, 5 i 6. U okviru ovog ugovora radi se baždarenje/kalibracija mjernih uređaja monitoringa emisije zagađujuće matrije u zrak, metodom paralelnog mjerenja certificiranim uređajima, kada se izrazi sumnja u neispravnost mjernog uređaja. </w:t>
            </w:r>
          </w:p>
          <w:p w:rsidR="002C56F3" w:rsidRPr="00E25EBE" w:rsidRDefault="002C56F3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10.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Laboratorij koja provodi analizu</w:t>
            </w:r>
          </w:p>
          <w:tbl>
            <w:tblPr>
              <w:tblStyle w:val="TableGrid"/>
              <w:tblW w:w="11149" w:type="dxa"/>
              <w:tblLook w:val="04A0" w:firstRow="1" w:lastRow="0" w:firstColumn="1" w:lastColumn="0" w:noHBand="0" w:noVBand="1"/>
            </w:tblPr>
            <w:tblGrid>
              <w:gridCol w:w="937"/>
              <w:gridCol w:w="7442"/>
              <w:gridCol w:w="2770"/>
            </w:tblGrid>
            <w:tr w:rsidR="005F2968" w:rsidRPr="00E25EBE" w:rsidTr="00DB1E11">
              <w:trPr>
                <w:trHeight w:val="758"/>
              </w:trPr>
              <w:tc>
                <w:tcPr>
                  <w:tcW w:w="937" w:type="dxa"/>
                </w:tcPr>
                <w:p w:rsidR="005F2968" w:rsidRPr="00E25EBE" w:rsidRDefault="005F2968" w:rsidP="005F2968">
                  <w:pPr>
                    <w:jc w:val="center"/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2020. godina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jc w:val="center"/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Ispitivanje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jc w:val="center"/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Firma koja je radila ispitivanje</w:t>
                  </w:r>
                </w:p>
              </w:tc>
            </w:tr>
            <w:tr w:rsidR="00DB1E11" w:rsidRPr="00E25EBE" w:rsidTr="00DB1E11">
              <w:trPr>
                <w:trHeight w:val="83"/>
              </w:trPr>
              <w:tc>
                <w:tcPr>
                  <w:tcW w:w="937" w:type="dxa"/>
                </w:tcPr>
                <w:p w:rsidR="00DB1E11" w:rsidRPr="00E25EBE" w:rsidRDefault="00DB1E11" w:rsidP="007B77A7">
                  <w:pPr>
                    <w:rPr>
                      <w:rFonts w:cstheme="minorHAnsi"/>
                      <w:noProof/>
                      <w:lang w:val="bs-Latn-BA"/>
                    </w:rPr>
                  </w:pPr>
                </w:p>
              </w:tc>
              <w:tc>
                <w:tcPr>
                  <w:tcW w:w="7442" w:type="dxa"/>
                </w:tcPr>
                <w:p w:rsidR="00DB1E11" w:rsidRPr="00E25EBE" w:rsidRDefault="00DB1E11" w:rsidP="007B77A7">
                  <w:pPr>
                    <w:rPr>
                      <w:rFonts w:cstheme="minorHAnsi"/>
                      <w:noProof/>
                      <w:lang w:val="bs-Latn-BA"/>
                    </w:rPr>
                  </w:pPr>
                </w:p>
              </w:tc>
              <w:tc>
                <w:tcPr>
                  <w:tcW w:w="2770" w:type="dxa"/>
                </w:tcPr>
                <w:p w:rsidR="00DB1E11" w:rsidRPr="00E25EBE" w:rsidRDefault="00DB1E11" w:rsidP="007B77A7">
                  <w:pPr>
                    <w:rPr>
                      <w:rFonts w:cstheme="minorHAnsi"/>
                      <w:lang w:val="bs-Latn-BA"/>
                    </w:rPr>
                  </w:pP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7B77A7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1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7B77A7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ispravnost i validaciju podataka monitoringa emisije u zrak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7B77A7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TQM d.o.o. Lukavac</w:t>
                  </w: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2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lang w:val="bs-Latn-BA"/>
                    </w:rPr>
                  </w:pPr>
                  <w:r w:rsidRPr="00E25EBE">
                    <w:rPr>
                      <w:rFonts w:eastAsia="Calibri" w:cstheme="minorHAnsi"/>
                      <w:lang w:val="pt-BR" w:eastAsia="hr-HR"/>
                    </w:rPr>
                    <w:t>monitoringu  kvaliteta i kvantiteta tehnoloških otpadnih voda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TQM d.o.o. Lukavac</w:t>
                  </w: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3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Ispitivanje nivoa ambijentalne buke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TQM d.o.o. Lukavac</w:t>
                  </w: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4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ispitivanju tereta zagađenja vode EBS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Inspekt RGH d.o.o Sarajevo</w:t>
                  </w: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5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Mjerenje sadržaja lebdećih čestica PM 10 u vazduhu na deponijama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Inspekt RGH d.o.o Sarajev</w:t>
                  </w:r>
                </w:p>
              </w:tc>
            </w:tr>
            <w:tr w:rsidR="005F2968" w:rsidRPr="00E25EBE" w:rsidTr="005F2968">
              <w:tc>
                <w:tcPr>
                  <w:tcW w:w="937" w:type="dxa"/>
                </w:tcPr>
                <w:p w:rsidR="005F2968" w:rsidRPr="00E25EBE" w:rsidRDefault="00DB1E11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6</w:t>
                  </w:r>
                </w:p>
              </w:tc>
              <w:tc>
                <w:tcPr>
                  <w:tcW w:w="7442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noProof/>
                      <w:lang w:val="bs-Latn-BA"/>
                    </w:rPr>
                  </w:pPr>
                  <w:r w:rsidRPr="00E25EBE">
                    <w:rPr>
                      <w:rFonts w:cstheme="minorHAnsi"/>
                      <w:noProof/>
                      <w:lang w:val="bs-Latn-BA"/>
                    </w:rPr>
                    <w:t>Monitoring radioaktivnosti u procesu proizvodnje i u bližoj okolini TE</w:t>
                  </w:r>
                </w:p>
              </w:tc>
              <w:tc>
                <w:tcPr>
                  <w:tcW w:w="2770" w:type="dxa"/>
                </w:tcPr>
                <w:p w:rsidR="005F2968" w:rsidRPr="00E25EBE" w:rsidRDefault="005F2968" w:rsidP="005F2968">
                  <w:pPr>
                    <w:rPr>
                      <w:rFonts w:cstheme="minorHAnsi"/>
                      <w:lang w:val="bs-Latn-BA"/>
                    </w:rPr>
                  </w:pPr>
                  <w:r w:rsidRPr="00E25EBE">
                    <w:rPr>
                      <w:rFonts w:cstheme="minorHAnsi"/>
                      <w:lang w:val="bs-Latn-BA"/>
                    </w:rPr>
                    <w:t>Veterinarski fakultet Sarajevo</w:t>
                  </w:r>
                </w:p>
              </w:tc>
            </w:tr>
          </w:tbl>
          <w:p w:rsidR="002C56F3" w:rsidRPr="00E25EBE" w:rsidRDefault="002C56F3" w:rsidP="00DB1E11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  <w:p w:rsidR="005F2968" w:rsidRPr="00E25EBE" w:rsidRDefault="005F2968" w:rsidP="007B77A7">
            <w:pPr>
              <w:rPr>
                <w:rFonts w:cstheme="minorHAnsi"/>
                <w:lang w:val="bs-Latn-BA"/>
              </w:rPr>
            </w:pPr>
          </w:p>
          <w:p w:rsidR="005F2968" w:rsidRPr="00E25EBE" w:rsidRDefault="005F2968" w:rsidP="007B77A7">
            <w:pPr>
              <w:rPr>
                <w:rFonts w:cstheme="minorHAnsi"/>
                <w:lang w:val="bs-Latn-BA"/>
              </w:rPr>
            </w:pPr>
          </w:p>
          <w:p w:rsidR="005F2968" w:rsidRPr="00E25EBE" w:rsidRDefault="005F2968" w:rsidP="007B77A7">
            <w:pPr>
              <w:rPr>
                <w:rFonts w:cstheme="minorHAnsi"/>
                <w:lang w:val="bs-Latn-BA"/>
              </w:rPr>
            </w:pPr>
          </w:p>
          <w:p w:rsidR="005F2968" w:rsidRPr="00E25EBE" w:rsidRDefault="005F2968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11.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Autorizacija/akreditacija za mjerenje ili autorizacija/akreditacija laboratorija.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12.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Vrednovanje rezultata mjerenja</w:t>
            </w:r>
          </w:p>
          <w:p w:rsidR="00052231" w:rsidRPr="00E25EBE" w:rsidRDefault="00052231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U skladu sa zakonom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13.</w:t>
            </w:r>
          </w:p>
        </w:tc>
        <w:tc>
          <w:tcPr>
            <w:tcW w:w="10773" w:type="dxa"/>
          </w:tcPr>
          <w:p w:rsidR="00052231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Metoda evidencije i pohranjivanja podataka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704" w:type="dxa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14.</w:t>
            </w:r>
          </w:p>
        </w:tc>
        <w:tc>
          <w:tcPr>
            <w:tcW w:w="10773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Planirane promjene nadzora</w:t>
            </w:r>
          </w:p>
        </w:tc>
        <w:tc>
          <w:tcPr>
            <w:tcW w:w="2836" w:type="dxa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2. Ocjena emisija u zrak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</w:t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Ind w:w="67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26"/>
        <w:gridCol w:w="2693"/>
        <w:gridCol w:w="1276"/>
        <w:gridCol w:w="1184"/>
        <w:gridCol w:w="1043"/>
        <w:gridCol w:w="1190"/>
        <w:gridCol w:w="3528"/>
      </w:tblGrid>
      <w:tr w:rsidR="007C580F" w:rsidRPr="00E25EBE" w:rsidTr="007B77A7">
        <w:tc>
          <w:tcPr>
            <w:tcW w:w="2126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Emisiono mjesto </w:t>
            </w:r>
          </w:p>
        </w:tc>
        <w:tc>
          <w:tcPr>
            <w:tcW w:w="2693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</w:t>
            </w:r>
          </w:p>
        </w:tc>
        <w:tc>
          <w:tcPr>
            <w:tcW w:w="4693" w:type="dxa"/>
            <w:gridSpan w:val="4"/>
            <w:tcBorders>
              <w:top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Detalji emisije (1)</w:t>
            </w:r>
          </w:p>
        </w:tc>
        <w:tc>
          <w:tcPr>
            <w:tcW w:w="3528" w:type="dxa"/>
            <w:tcBorders>
              <w:top w:val="double" w:sz="6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right="176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Primjenjen sistem smanjenja </w:t>
            </w:r>
          </w:p>
          <w:p w:rsidR="007C580F" w:rsidRPr="00E25EBE" w:rsidRDefault="007C580F" w:rsidP="007B77A7">
            <w:pPr>
              <w:spacing w:after="0" w:line="240" w:lineRule="auto"/>
              <w:ind w:right="176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(filteri, itd.)</w:t>
            </w:r>
          </w:p>
        </w:tc>
      </w:tr>
      <w:tr w:rsidR="007C580F" w:rsidRPr="00E25EBE" w:rsidTr="007B77A7">
        <w:tc>
          <w:tcPr>
            <w:tcW w:w="2126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Referentni brojevi</w:t>
            </w:r>
          </w:p>
        </w:tc>
        <w:tc>
          <w:tcPr>
            <w:tcW w:w="2693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Materijal 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mg/Nm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(2)</w:t>
            </w:r>
          </w:p>
        </w:tc>
        <w:tc>
          <w:tcPr>
            <w:tcW w:w="1043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kg/h</w:t>
            </w:r>
          </w:p>
        </w:tc>
        <w:tc>
          <w:tcPr>
            <w:tcW w:w="1190" w:type="dxa"/>
            <w:tcBorders>
              <w:top w:val="nil"/>
              <w:bottom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kg/god.</w:t>
            </w:r>
          </w:p>
        </w:tc>
        <w:tc>
          <w:tcPr>
            <w:tcW w:w="3528" w:type="dxa"/>
            <w:tcBorders>
              <w:top w:val="nil"/>
              <w:bottom w:val="single" w:sz="6" w:space="0" w:color="auto"/>
              <w:right w:val="doub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ind w:right="176"/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after="0" w:line="240" w:lineRule="auto"/>
              <w:ind w:right="176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lang w:val="bs-Latn-BA"/>
        </w:rPr>
        <w:sectPr w:rsidR="007C580F" w:rsidRPr="00E25EBE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bookmarkStart w:id="98" w:name="_Toc273789173"/>
      <w:r w:rsidRPr="00E25EBE">
        <w:rPr>
          <w:rFonts w:cstheme="minorHAnsi"/>
          <w:b/>
          <w:noProof/>
          <w:lang w:val="bs-Latn-BA"/>
        </w:rPr>
        <w:lastRenderedPageBreak/>
        <w:t>3. Ocjena emisija u vode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3.1. Ocjena kvaliteta površinskih voda</w:t>
      </w: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>Mjesto vršenja monitiringa/Koordinate po DKS-u : _______________________________</w:t>
      </w:r>
    </w:p>
    <w:tbl>
      <w:tblPr>
        <w:tblW w:w="147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1"/>
        <w:gridCol w:w="609"/>
        <w:gridCol w:w="688"/>
        <w:gridCol w:w="688"/>
        <w:gridCol w:w="612"/>
        <w:gridCol w:w="2216"/>
        <w:gridCol w:w="1971"/>
        <w:gridCol w:w="1850"/>
        <w:gridCol w:w="3419"/>
      </w:tblGrid>
      <w:tr w:rsidR="007C580F" w:rsidRPr="00E25EBE" w:rsidTr="007B77A7">
        <w:trPr>
          <w:trHeight w:val="1282"/>
        </w:trPr>
        <w:tc>
          <w:tcPr>
            <w:tcW w:w="2741" w:type="dxa"/>
            <w:tcBorders>
              <w:top w:val="single" w:sz="12" w:space="0" w:color="auto"/>
              <w:bottom w:val="nil"/>
              <w:right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 (1)</w:t>
            </w:r>
          </w:p>
        </w:tc>
        <w:tc>
          <w:tcPr>
            <w:tcW w:w="2597" w:type="dxa"/>
            <w:gridSpan w:val="4"/>
            <w:tcBorders>
              <w:top w:val="single" w:sz="12" w:space="0" w:color="auto"/>
              <w:left w:val="nil"/>
              <w:bottom w:val="single" w:sz="6" w:space="0" w:color="auto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Rezultati</w:t>
            </w:r>
          </w:p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(mg/l)</w:t>
            </w:r>
          </w:p>
        </w:tc>
        <w:tc>
          <w:tcPr>
            <w:tcW w:w="2216" w:type="dxa"/>
            <w:tcBorders>
              <w:top w:val="single" w:sz="12" w:space="0" w:color="auto"/>
              <w:bottom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Način uzimanja uzorka</w:t>
            </w:r>
          </w:p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(automatski, ručno (trenutni jednokratni, trenutni kompozitni itd.)</w:t>
            </w:r>
          </w:p>
        </w:tc>
        <w:tc>
          <w:tcPr>
            <w:tcW w:w="1971" w:type="dxa"/>
            <w:tcBorders>
              <w:top w:val="single" w:sz="12" w:space="0" w:color="auto"/>
              <w:bottom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Normalni analitički opseg</w:t>
            </w:r>
          </w:p>
        </w:tc>
        <w:tc>
          <w:tcPr>
            <w:tcW w:w="1850" w:type="dxa"/>
            <w:tcBorders>
              <w:top w:val="single" w:sz="12" w:space="0" w:color="auto"/>
              <w:bottom w:val="nil"/>
            </w:tcBorders>
            <w:shd w:val="clear" w:color="auto" w:fill="D9E2F3" w:themeFill="accent5" w:themeFillTint="33"/>
            <w:vAlign w:val="center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Analitička metoda/tehnika</w:t>
            </w:r>
          </w:p>
        </w:tc>
        <w:tc>
          <w:tcPr>
            <w:tcW w:w="3419" w:type="dxa"/>
            <w:tcBorders>
              <w:top w:val="single" w:sz="12" w:space="0" w:color="auto"/>
              <w:bottom w:val="nil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Primjenjen sistem smanjenja zagađenja (filteri, itd.)</w:t>
            </w:r>
          </w:p>
        </w:tc>
      </w:tr>
      <w:tr w:rsidR="007C580F" w:rsidRPr="00E25EBE" w:rsidTr="007B77A7">
        <w:trPr>
          <w:trHeight w:val="641"/>
        </w:trPr>
        <w:tc>
          <w:tcPr>
            <w:tcW w:w="2741" w:type="dxa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</w:t>
            </w:r>
          </w:p>
        </w:tc>
        <w:tc>
          <w:tcPr>
            <w:tcW w:w="688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</w:t>
            </w:r>
          </w:p>
        </w:tc>
        <w:tc>
          <w:tcPr>
            <w:tcW w:w="688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Datum</w:t>
            </w:r>
          </w:p>
        </w:tc>
        <w:tc>
          <w:tcPr>
            <w:tcW w:w="2216" w:type="dxa"/>
            <w:tcBorders>
              <w:top w:val="nil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  <w:tcBorders>
              <w:top w:val="nil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  <w:tcBorders>
              <w:top w:val="nil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  <w:tcBorders>
              <w:top w:val="nil"/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top w:val="nil"/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  <w:tcBorders>
              <w:top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82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395"/>
        </w:trPr>
        <w:tc>
          <w:tcPr>
            <w:tcW w:w="274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09" w:type="dxa"/>
            <w:tcBorders>
              <w:left w:val="nil"/>
            </w:tcBorders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88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612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16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71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850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19" w:type="dxa"/>
          </w:tcPr>
          <w:p w:rsidR="007C580F" w:rsidRPr="00E25EBE" w:rsidRDefault="007C580F" w:rsidP="007B77A7">
            <w:pPr>
              <w:spacing w:after="0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outlineLvl w:val="0"/>
        <w:rPr>
          <w:rFonts w:cstheme="minorHAnsi"/>
          <w:noProof/>
          <w:lang w:val="bs-Latn-BA"/>
        </w:rPr>
        <w:sectPr w:rsidR="007C580F" w:rsidRPr="00E25EBE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  <w:r w:rsidRPr="00E25EBE">
        <w:rPr>
          <w:rFonts w:cstheme="minorHAnsi"/>
          <w:noProof/>
          <w:lang w:val="bs-Latn-BA"/>
        </w:rPr>
        <w:t>(1) Navesti sve obavezne parametre i one karakteristične za postrojenje. Po potrebi dodati nove redove.</w:t>
      </w:r>
    </w:p>
    <w:bookmarkEnd w:id="98"/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>3.2. Ocjena uticaja ispuštanja emisija  u sistem javne  kanalizacije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Koristiti tabelu iz tačke 3.1.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3.3. Ocjena kvaliteta podzemnih voda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Koristiti tabelu iz tačke 3.1.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4. Emisije u tlo</w:t>
      </w: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4.1. Rasprostiranje poljoprivrednog i nepoljoprivrednog otpada</w:t>
      </w:r>
    </w:p>
    <w:tbl>
      <w:tblPr>
        <w:tblW w:w="1357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449"/>
        <w:gridCol w:w="1471"/>
        <w:gridCol w:w="1458"/>
        <w:gridCol w:w="5529"/>
      </w:tblGrid>
      <w:tr w:rsidR="007C580F" w:rsidRPr="00E25EBE" w:rsidTr="007B77A7">
        <w:tc>
          <w:tcPr>
            <w:tcW w:w="166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Vlasnik zemljišta</w:t>
            </w:r>
          </w:p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49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Lokacija na kojoj se vrši rasprostiranje</w:t>
            </w:r>
          </w:p>
        </w:tc>
        <w:tc>
          <w:tcPr>
            <w:tcW w:w="1471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Podaci sa mape br.</w:t>
            </w:r>
          </w:p>
        </w:tc>
        <w:tc>
          <w:tcPr>
            <w:tcW w:w="145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Ref. Br.</w:t>
            </w:r>
          </w:p>
        </w:tc>
        <w:tc>
          <w:tcPr>
            <w:tcW w:w="5529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spacing w:after="0" w:line="240" w:lineRule="auto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Potrebe za fosfornim đubrivom za svaku farmu (1)</w:t>
            </w:r>
          </w:p>
        </w:tc>
      </w:tr>
      <w:tr w:rsidR="007C580F" w:rsidRPr="00E25EBE" w:rsidTr="007B77A7">
        <w:trPr>
          <w:trHeight w:val="527"/>
        </w:trPr>
        <w:tc>
          <w:tcPr>
            <w:tcW w:w="1668" w:type="dxa"/>
            <w:shd w:val="pct5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449" w:type="dxa"/>
            <w:shd w:val="pct5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71" w:type="dxa"/>
            <w:shd w:val="pct5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58" w:type="dxa"/>
            <w:shd w:val="pct5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529" w:type="dxa"/>
            <w:shd w:val="pct5" w:color="auto" w:fill="auto"/>
          </w:tcPr>
          <w:p w:rsidR="007C580F" w:rsidRPr="00E25EBE" w:rsidRDefault="007C580F" w:rsidP="007B77A7">
            <w:pPr>
              <w:spacing w:after="0" w:line="240" w:lineRule="auto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right="-1774"/>
        <w:rPr>
          <w:rFonts w:cstheme="minorHAnsi"/>
          <w:noProof/>
          <w:lang w:val="bs-Latn-BA"/>
        </w:rPr>
      </w:pPr>
      <w:bookmarkStart w:id="99" w:name="_Toc273789126"/>
      <w:bookmarkStart w:id="100" w:name="_Toc117779418"/>
      <w:bookmarkStart w:id="101" w:name="_Toc117829462"/>
      <w:bookmarkStart w:id="102" w:name="_Toc117906724"/>
      <w:bookmarkStart w:id="103" w:name="_Toc117907182"/>
      <w:bookmarkStart w:id="104" w:name="_Toc121038932"/>
      <w:r w:rsidRPr="00E25EBE">
        <w:rPr>
          <w:rFonts w:cstheme="minorHAnsi"/>
          <w:noProof/>
          <w:lang w:val="bs-Latn-BA"/>
        </w:rPr>
        <w:t>Vlasnik zemljišta/Farmer________________________________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p w:rsidR="007C580F" w:rsidRPr="00E25EBE" w:rsidRDefault="007C580F" w:rsidP="007C580F">
      <w:pPr>
        <w:pStyle w:val="BodyText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Referentna mapa_______________________</w:t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7825"/>
        <w:gridCol w:w="2250"/>
      </w:tblGrid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Identitet površine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Ukupna površina (ha)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(1) Upotrebljiva površina (ha)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Test zemljišta na fosfor mg/l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Datum izrade testa za fosfor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Kultura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Potrebe za fosforom (kg P/ha)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Količina mulja rasprostranjena na farmi (m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Procjenjena količina fosfora u mulju rasprostranjenom na farmi (kg P/ha)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(2) Zapremina na koju treba da se aplicira (m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  <w:r w:rsidRPr="00E25EBE">
              <w:rPr>
                <w:rFonts w:cstheme="minorHAnsi"/>
                <w:noProof/>
                <w:lang w:val="bs-Latn-BA"/>
              </w:rPr>
              <w:t>/ha)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Aplicirani fosfor (kg P/ha)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  <w:tr w:rsidR="007C580F" w:rsidRPr="00E25EBE" w:rsidTr="007B77A7">
        <w:tc>
          <w:tcPr>
            <w:tcW w:w="782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Ukupna količina rasprostranjenog mulja (m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vertAlign w:val="superscript"/>
                <w:lang w:val="bs-Latn-BA" w:eastAsia="en-US"/>
              </w:rPr>
              <w:t>3</w:t>
            </w:r>
            <w:r w:rsidRPr="00E25EBE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  <w:t>)</w:t>
            </w:r>
          </w:p>
        </w:tc>
        <w:tc>
          <w:tcPr>
            <w:tcW w:w="2250" w:type="dxa"/>
            <w:shd w:val="clear" w:color="auto" w:fill="auto"/>
          </w:tcPr>
          <w:p w:rsidR="007C580F" w:rsidRPr="00E25EBE" w:rsidRDefault="007C580F" w:rsidP="007B77A7">
            <w:pPr>
              <w:pStyle w:val="Caption"/>
              <w:tabs>
                <w:tab w:val="left" w:pos="11520"/>
              </w:tabs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val="bs-Latn-BA" w:eastAsia="en-US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tbl>
      <w:tblPr>
        <w:tblpPr w:leftFromText="180" w:rightFromText="180" w:vertAnchor="text" w:horzAnchor="page" w:tblpX="6091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</w:tblGrid>
      <w:tr w:rsidR="007C580F" w:rsidRPr="00E25EBE" w:rsidTr="007B77A7">
        <w:trPr>
          <w:trHeight w:val="416"/>
        </w:trPr>
        <w:tc>
          <w:tcPr>
            <w:tcW w:w="12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 Ukupna količina koja se može unijeti na farmu            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000" w:firstRow="0" w:lastRow="0" w:firstColumn="0" w:lastColumn="0" w:noHBand="0" w:noVBand="0"/>
      </w:tblPr>
      <w:tblGrid>
        <w:gridCol w:w="7555"/>
        <w:gridCol w:w="1890"/>
      </w:tblGrid>
      <w:tr w:rsidR="007C580F" w:rsidRPr="00E25EBE" w:rsidTr="007B77A7">
        <w:trPr>
          <w:trHeight w:val="479"/>
        </w:trPr>
        <w:tc>
          <w:tcPr>
            <w:tcW w:w="755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Koncentracija fosfora u materijalu koji se rasprostire</w:t>
            </w:r>
          </w:p>
        </w:tc>
        <w:tc>
          <w:tcPr>
            <w:tcW w:w="1890" w:type="dxa"/>
            <w:shd w:val="clear" w:color="auto" w:fill="E6E6E6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-   kg fosfor/m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C580F" w:rsidRPr="00E25EBE" w:rsidTr="007B77A7">
        <w:tc>
          <w:tcPr>
            <w:tcW w:w="755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Koncentracija azota u materijalu koji se rasprostire</w:t>
            </w:r>
          </w:p>
        </w:tc>
        <w:tc>
          <w:tcPr>
            <w:tcW w:w="1890" w:type="dxa"/>
            <w:shd w:val="clear" w:color="auto" w:fill="E6E6E6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     -    kg azot/m</w:t>
            </w:r>
            <w:r w:rsidRPr="00E25EBE">
              <w:rPr>
                <w:rFonts w:cstheme="minorHAnsi"/>
                <w:noProof/>
                <w:vertAlign w:val="superscript"/>
                <w:lang w:val="bs-Latn-BA"/>
              </w:rPr>
              <w:t>3</w:t>
            </w:r>
          </w:p>
        </w:tc>
      </w:tr>
      <w:tr w:rsidR="007C580F" w:rsidRPr="00E25EBE" w:rsidTr="007B77A7">
        <w:tc>
          <w:tcPr>
            <w:tcW w:w="755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Primjenjen sistem smanjenja zagađenja (organska đubriva, itd.)</w:t>
            </w:r>
          </w:p>
        </w:tc>
        <w:tc>
          <w:tcPr>
            <w:tcW w:w="1890" w:type="dxa"/>
            <w:shd w:val="clear" w:color="auto" w:fill="E6E6E6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right="-5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4.2. Ocjena kvaliteta zemljišta/ podzemnih voda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Koristiti tabelu iz tačke 4.1.</w:t>
      </w:r>
    </w:p>
    <w:p w:rsidR="007C580F" w:rsidRPr="00E25EBE" w:rsidRDefault="007C580F" w:rsidP="007C580F">
      <w:pPr>
        <w:ind w:right="-51"/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ind w:right="-51"/>
        <w:jc w:val="both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ind w:right="-51"/>
        <w:jc w:val="both"/>
        <w:rPr>
          <w:rFonts w:cstheme="minorHAnsi"/>
          <w:b/>
          <w:noProof/>
          <w:lang w:val="bs-Latn-BA"/>
        </w:rPr>
      </w:pPr>
    </w:p>
    <w:p w:rsidR="00DE487C" w:rsidRDefault="00DE487C" w:rsidP="007C580F">
      <w:pPr>
        <w:ind w:right="-51"/>
        <w:jc w:val="both"/>
        <w:rPr>
          <w:rFonts w:cstheme="minorHAnsi"/>
          <w:b/>
          <w:noProof/>
          <w:lang w:val="bs-Latn-BA"/>
        </w:rPr>
        <w:sectPr w:rsidR="00DE487C" w:rsidSect="007B77A7">
          <w:headerReference w:type="even" r:id="rId19"/>
          <w:headerReference w:type="default" r:id="rId20"/>
          <w:footerReference w:type="default" r:id="rId21"/>
          <w:headerReference w:type="first" r:id="rId22"/>
          <w:pgSz w:w="16840" w:h="11907" w:orient="landscape" w:code="9"/>
          <w:pgMar w:top="1797" w:right="1077" w:bottom="1797" w:left="1440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ind w:right="-51"/>
        <w:jc w:val="both"/>
        <w:rPr>
          <w:rFonts w:cstheme="minorHAnsi"/>
          <w:b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 xml:space="preserve">5. </w:t>
      </w:r>
      <w:r w:rsidRPr="00E25EBE">
        <w:rPr>
          <w:rFonts w:cstheme="minorHAnsi"/>
          <w:b/>
          <w:lang w:val="bs-Latn-BA"/>
        </w:rPr>
        <w:t>Opis mjera za spriječavanje produkcije otpada kao i za povrat korisnog materijala iz otpada koji producira postrojenje</w:t>
      </w:r>
    </w:p>
    <w:p w:rsidR="007C580F" w:rsidRPr="00E25EBE" w:rsidRDefault="007C580F" w:rsidP="007C580F">
      <w:pPr>
        <w:ind w:right="-51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 Ocjena upravljanja otpadom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1570"/>
        <w:gridCol w:w="2610"/>
        <w:gridCol w:w="2250"/>
        <w:gridCol w:w="3112"/>
        <w:gridCol w:w="2386"/>
      </w:tblGrid>
      <w:tr w:rsidR="007C580F" w:rsidRPr="00E25EBE" w:rsidTr="007B77A7">
        <w:tc>
          <w:tcPr>
            <w:tcW w:w="238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Naziv i broj otpada</w:t>
            </w:r>
          </w:p>
        </w:tc>
        <w:tc>
          <w:tcPr>
            <w:tcW w:w="157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 otpada</w:t>
            </w:r>
          </w:p>
        </w:tc>
        <w:tc>
          <w:tcPr>
            <w:tcW w:w="261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Godišnja količina proizvedenog otpada (t)</w:t>
            </w:r>
          </w:p>
        </w:tc>
        <w:tc>
          <w:tcPr>
            <w:tcW w:w="22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Godišnja količina obrađenog otpada (t)</w:t>
            </w:r>
          </w:p>
        </w:tc>
        <w:tc>
          <w:tcPr>
            <w:tcW w:w="3112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Postupak obrade otpada i sistem smanjenja proizvodnje količina otpada</w:t>
            </w:r>
          </w:p>
        </w:tc>
        <w:tc>
          <w:tcPr>
            <w:tcW w:w="2386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8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Otpad skladišten na lokaciji (metod, lokacija i ugovarač)</w:t>
            </w:r>
          </w:p>
        </w:tc>
      </w:tr>
      <w:tr w:rsidR="007C580F" w:rsidRPr="00E25EBE" w:rsidTr="007B77A7">
        <w:tc>
          <w:tcPr>
            <w:tcW w:w="2385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7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1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5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12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386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2385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7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61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250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112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386" w:type="dxa"/>
          </w:tcPr>
          <w:p w:rsidR="007C580F" w:rsidRPr="00E25EBE" w:rsidRDefault="007C580F" w:rsidP="007B77A7">
            <w:pPr>
              <w:ind w:right="-58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DE595A" w:rsidRDefault="00DE595A" w:rsidP="007C580F">
      <w:pPr>
        <w:ind w:right="-51"/>
        <w:jc w:val="both"/>
        <w:rPr>
          <w:rFonts w:cstheme="minorHAnsi"/>
          <w:b/>
          <w:noProof/>
          <w:lang w:val="bs-Latn-BA"/>
        </w:rPr>
      </w:pPr>
      <w:bookmarkStart w:id="105" w:name="_TABELA_VII.4.3:_Rasprostranuvawe"/>
      <w:bookmarkEnd w:id="105"/>
    </w:p>
    <w:p w:rsidR="007C580F" w:rsidRPr="00E25EBE" w:rsidRDefault="007C580F" w:rsidP="007C580F">
      <w:pPr>
        <w:ind w:right="-51"/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 xml:space="preserve">6. Ocjena ambijentalne buke </w:t>
      </w:r>
    </w:p>
    <w:tbl>
      <w:tblPr>
        <w:tblpPr w:leftFromText="180" w:rightFromText="180" w:vertAnchor="text" w:horzAnchor="page" w:tblpX="406" w:tblpY="15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3"/>
        <w:gridCol w:w="3754"/>
        <w:gridCol w:w="1448"/>
        <w:gridCol w:w="1448"/>
        <w:gridCol w:w="1448"/>
        <w:gridCol w:w="4338"/>
      </w:tblGrid>
      <w:tr w:rsidR="007C580F" w:rsidRPr="00E25EBE" w:rsidTr="00DE487C">
        <w:tc>
          <w:tcPr>
            <w:tcW w:w="723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91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Geografska širina i dužina u decimalnim stepenima</w:t>
            </w:r>
          </w:p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(5 Sjever, 5 Istok)</w:t>
            </w:r>
          </w:p>
        </w:tc>
        <w:tc>
          <w:tcPr>
            <w:tcW w:w="1494" w:type="pct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Nivo buke /dB(A)</w:t>
            </w:r>
          </w:p>
        </w:tc>
        <w:tc>
          <w:tcPr>
            <w:tcW w:w="1492" w:type="pct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Način smanjenja i prigušenja buke (metodi, načini, i sl.)</w:t>
            </w:r>
          </w:p>
        </w:tc>
      </w:tr>
      <w:tr w:rsidR="007C580F" w:rsidRPr="00E25EBE" w:rsidTr="00DE487C">
        <w:tc>
          <w:tcPr>
            <w:tcW w:w="723" w:type="pct"/>
            <w:vMerge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91" w:type="pct"/>
            <w:vMerge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L(A)eq</w:t>
            </w:r>
          </w:p>
        </w:tc>
        <w:tc>
          <w:tcPr>
            <w:tcW w:w="498" w:type="pct"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L(A)10</w:t>
            </w:r>
          </w:p>
        </w:tc>
        <w:tc>
          <w:tcPr>
            <w:tcW w:w="498" w:type="pct"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L(A)90</w:t>
            </w:r>
          </w:p>
        </w:tc>
        <w:tc>
          <w:tcPr>
            <w:tcW w:w="1492" w:type="pct"/>
            <w:vMerge/>
            <w:tcBorders>
              <w:bottom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205A53">
            <w:pPr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Granica instalacije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291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  <w:tcBorders>
              <w:top w:val="single" w:sz="12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1: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2: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3: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4: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Lokacije osjetljive na buku</w:t>
            </w:r>
          </w:p>
        </w:tc>
        <w:tc>
          <w:tcPr>
            <w:tcW w:w="1291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1: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2: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3: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DE487C">
        <w:tc>
          <w:tcPr>
            <w:tcW w:w="723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Mjesto 4:</w:t>
            </w:r>
          </w:p>
        </w:tc>
        <w:tc>
          <w:tcPr>
            <w:tcW w:w="1291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98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492" w:type="pct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sectPr w:rsidR="007C580F" w:rsidRPr="00E25EBE" w:rsidSect="007B77A7">
          <w:pgSz w:w="16840" w:h="11907" w:orient="landscape" w:code="9"/>
          <w:pgMar w:top="1797" w:right="1077" w:bottom="1797" w:left="1440" w:header="720" w:footer="720" w:gutter="0"/>
          <w:cols w:space="720"/>
          <w:docGrid w:linePitch="360"/>
        </w:sectPr>
      </w:pPr>
      <w:r w:rsidRPr="00E25EBE">
        <w:rPr>
          <w:rFonts w:asciiTheme="minorHAnsi" w:eastAsiaTheme="minorHAnsi" w:hAnsiTheme="minorHAnsi" w:cstheme="minorHAnsi"/>
          <w:noProof/>
          <w:sz w:val="22"/>
          <w:szCs w:val="22"/>
          <w:lang w:val="bs-Latn-BA"/>
        </w:rPr>
        <w:t>Napomena: Sve lokacije moraju biti jasno označene na pratećim mapama</w:t>
      </w:r>
    </w:p>
    <w:bookmarkEnd w:id="99"/>
    <w:bookmarkEnd w:id="100"/>
    <w:bookmarkEnd w:id="101"/>
    <w:bookmarkEnd w:id="102"/>
    <w:bookmarkEnd w:id="103"/>
    <w:bookmarkEnd w:id="104"/>
    <w:p w:rsidR="007C580F" w:rsidRPr="00E25EBE" w:rsidRDefault="007C580F" w:rsidP="007C580F">
      <w:pPr>
        <w:tabs>
          <w:tab w:val="left" w:pos="1230"/>
        </w:tabs>
        <w:outlineLvl w:val="0"/>
        <w:rPr>
          <w:rFonts w:eastAsia="Times New Roman" w:cstheme="minorHAnsi"/>
          <w:b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 xml:space="preserve">7. </w:t>
      </w:r>
      <w:r w:rsidRPr="00E25EBE">
        <w:rPr>
          <w:rFonts w:eastAsia="Times New Roman" w:cstheme="minorHAnsi"/>
          <w:b/>
          <w:lang w:val="bs-Latn-BA"/>
        </w:rPr>
        <w:t>Opis predloženih mjera za sprečavanje ili smanjenje emisija i/ili produkcije otpada iz postrojenja i rokovi za njihovu realizaciju</w:t>
      </w:r>
    </w:p>
    <w:p w:rsidR="007C580F" w:rsidRPr="00E25EBE" w:rsidRDefault="007C580F" w:rsidP="007C580F">
      <w:pPr>
        <w:tabs>
          <w:tab w:val="left" w:pos="1230"/>
        </w:tabs>
        <w:outlineLvl w:val="0"/>
        <w:rPr>
          <w:rFonts w:eastAsia="Times New Roman" w:cstheme="minorHAnsi"/>
          <w:b/>
          <w:lang w:val="bs-Latn-BA"/>
        </w:rPr>
      </w:pPr>
      <w:r w:rsidRPr="00E25EBE">
        <w:rPr>
          <w:rFonts w:eastAsia="Times New Roman" w:cstheme="minorHAnsi"/>
          <w:b/>
          <w:lang w:val="bs-Latn-BA"/>
        </w:rPr>
        <w:t>7.1. Navesti i opisati sve mjere, tehnologije i druge tehnike za sprečavanje (ili ukoliko to nije moguće), smanjenje emisija iz pogona postrojenja i rokove za njihovu realizaciju</w:t>
      </w:r>
    </w:p>
    <w:p w:rsidR="007C580F" w:rsidRPr="00E25EBE" w:rsidRDefault="00C32C0B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lang w:val="hr-BA" w:eastAsia="sr-Latn-CS"/>
        </w:rPr>
      </w:pPr>
      <w:r w:rsidRPr="00E25EBE">
        <w:rPr>
          <w:rFonts w:cstheme="minorHAnsi"/>
          <w:b/>
          <w:lang w:val="hr-BA" w:eastAsia="sr-Latn-CS"/>
        </w:rPr>
        <w:t>Tražene informacije detaljno su opisane u dokumentu</w:t>
      </w:r>
      <w:r w:rsidRPr="00E25EBE">
        <w:rPr>
          <w:rFonts w:cstheme="minorHAnsi"/>
          <w:noProof/>
        </w:rPr>
        <w:t xml:space="preserve"> Plan upravljanja otpadom TE „Tuzla“ za 2021.godinu i Bilans generiranog otpada za 2020.godinu</w:t>
      </w:r>
      <w:r w:rsidRPr="00E25EBE">
        <w:rPr>
          <w:rFonts w:cstheme="minorHAnsi"/>
          <w:b/>
          <w:lang w:val="hr-BA" w:eastAsia="sr-Latn-CS"/>
        </w:rPr>
        <w:t xml:space="preserve"> – Prilog 16  Zahtjeva za obnovu okolinske dozvole</w:t>
      </w:r>
    </w:p>
    <w:p w:rsidR="00A24C1F" w:rsidRPr="00E25EBE" w:rsidRDefault="00A24C1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tabs>
          <w:tab w:val="left" w:pos="1230"/>
        </w:tabs>
        <w:outlineLvl w:val="0"/>
        <w:rPr>
          <w:rFonts w:eastAsia="Times New Roman" w:cstheme="minorHAnsi"/>
          <w:b/>
          <w:lang w:val="bs-Latn-BA"/>
        </w:rPr>
      </w:pPr>
    </w:p>
    <w:p w:rsidR="007C580F" w:rsidRPr="00E25EBE" w:rsidRDefault="007C580F" w:rsidP="007C580F">
      <w:pP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  <w:r w:rsidRPr="00E25EBE">
        <w:rPr>
          <w:rFonts w:eastAsia="Times New Roman" w:cstheme="minorHAnsi"/>
          <w:b/>
          <w:lang w:val="bs-Latn-BA"/>
        </w:rPr>
        <w:t>7.2. Navesti i opisati sve mjere za sprečavanje produkcije otpada  i /ili povrata  korisnog materijala iz otpada koji producira pogon i postrojenje i rokove za njihovu realizaciju</w:t>
      </w:r>
    </w:p>
    <w:p w:rsidR="00C32C0B" w:rsidRPr="00E25EBE" w:rsidRDefault="00C32C0B" w:rsidP="00C32C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lang w:val="hr-BA" w:eastAsia="sr-Latn-CS"/>
        </w:rPr>
        <w:t>Tražene informacije detaljno su opisane u dokumentu</w:t>
      </w:r>
      <w:r w:rsidRPr="00E25EBE">
        <w:rPr>
          <w:rFonts w:cstheme="minorHAnsi"/>
          <w:noProof/>
        </w:rPr>
        <w:t xml:space="preserve"> Plan upravljanja otpadom TE „Tuzla“ za 2021.godinu i Bilans generiranog otpada za 2020.godinu</w:t>
      </w:r>
      <w:r w:rsidRPr="00E25EBE">
        <w:rPr>
          <w:rFonts w:cstheme="minorHAnsi"/>
          <w:b/>
          <w:lang w:val="hr-BA" w:eastAsia="sr-Latn-CS"/>
        </w:rPr>
        <w:t xml:space="preserve"> – Prilog </w:t>
      </w:r>
      <w:r w:rsidR="00DE595A">
        <w:rPr>
          <w:rFonts w:cstheme="minorHAnsi"/>
          <w:b/>
          <w:lang w:val="hr-BA" w:eastAsia="sr-Latn-CS"/>
        </w:rPr>
        <w:t>8</w:t>
      </w: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tabs>
          <w:tab w:val="left" w:pos="1230"/>
        </w:tabs>
        <w:outlineLvl w:val="0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tabs>
          <w:tab w:val="left" w:pos="1230"/>
        </w:tabs>
        <w:outlineLvl w:val="0"/>
        <w:rPr>
          <w:rFonts w:cstheme="minorHAnsi"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lastRenderedPageBreak/>
        <w:t xml:space="preserve">7.3. Sistemi za smanjivanje i kontrolu emisija </w:t>
      </w:r>
      <w:bookmarkStart w:id="106" w:name="_Opis_na_tehnologijata_i_drugite_teh"/>
      <w:bookmarkEnd w:id="106"/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Referentni broj emisionog mjesta: 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13"/>
        <w:gridCol w:w="2513"/>
        <w:gridCol w:w="2513"/>
        <w:gridCol w:w="2512"/>
        <w:gridCol w:w="4486"/>
      </w:tblGrid>
      <w:tr w:rsidR="007C580F" w:rsidRPr="00E25EBE" w:rsidTr="007B77A7">
        <w:tc>
          <w:tcPr>
            <w:tcW w:w="864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Kontrolirani parametar (1)</w:t>
            </w:r>
          </w:p>
        </w:tc>
        <w:tc>
          <w:tcPr>
            <w:tcW w:w="864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Oprema (2)</w:t>
            </w:r>
          </w:p>
        </w:tc>
        <w:tc>
          <w:tcPr>
            <w:tcW w:w="864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Postojanost opreme</w:t>
            </w:r>
          </w:p>
        </w:tc>
        <w:tc>
          <w:tcPr>
            <w:tcW w:w="864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Kalibracija opreme</w:t>
            </w:r>
          </w:p>
        </w:tc>
        <w:tc>
          <w:tcPr>
            <w:tcW w:w="1542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Podrška opreme</w:t>
            </w:r>
          </w:p>
        </w:tc>
      </w:tr>
      <w:tr w:rsidR="007C580F" w:rsidRPr="00E25EBE" w:rsidTr="007B77A7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80"/>
        </w:trPr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left="142" w:hanging="142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left="142" w:hanging="142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(1) Navesti  operativne parametre sistema za smanjivanje/kontrolu emisija.</w:t>
      </w:r>
    </w:p>
    <w:tbl>
      <w:tblPr>
        <w:tblpPr w:leftFromText="180" w:rightFromText="180" w:vertAnchor="text" w:tblpY="693"/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3457"/>
        <w:gridCol w:w="2826"/>
        <w:gridCol w:w="4431"/>
      </w:tblGrid>
      <w:tr w:rsidR="007C580F" w:rsidRPr="00E25EBE" w:rsidTr="007B77A7">
        <w:tc>
          <w:tcPr>
            <w:tcW w:w="1315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left="175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Praćeni parametar (1)</w:t>
            </w:r>
          </w:p>
        </w:tc>
        <w:tc>
          <w:tcPr>
            <w:tcW w:w="1189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Monitoring koji treba da se izvede (3)</w:t>
            </w:r>
          </w:p>
        </w:tc>
        <w:tc>
          <w:tcPr>
            <w:tcW w:w="972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Oprema za monitoring</w:t>
            </w:r>
          </w:p>
        </w:tc>
        <w:tc>
          <w:tcPr>
            <w:tcW w:w="1525" w:type="pct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Kalibriranje opreme za monitoring</w:t>
            </w:r>
          </w:p>
        </w:tc>
      </w:tr>
      <w:tr w:rsidR="007C580F" w:rsidRPr="00E25EBE" w:rsidTr="007B77A7"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left="175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left="175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left="175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7C580F" w:rsidRPr="00E25EBE" w:rsidRDefault="007C580F" w:rsidP="007B77A7">
            <w:pPr>
              <w:spacing w:before="60" w:after="60"/>
              <w:ind w:left="175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80F" w:rsidRPr="00E25EBE" w:rsidRDefault="007C580F" w:rsidP="007B77A7">
            <w:pPr>
              <w:spacing w:before="60" w:after="60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left="142" w:hanging="142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(2) Navesti  opremu neophodnu za rad sistema za smanjivanje/kontrolu emisija.</w:t>
      </w:r>
    </w:p>
    <w:p w:rsidR="007C580F" w:rsidRPr="00E25EBE" w:rsidRDefault="007C580F" w:rsidP="007C580F">
      <w:pPr>
        <w:ind w:left="142" w:right="-1771" w:hanging="142"/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(3) Navesti  monitoring kontrolnih parametara koji treba izvoditi.</w:t>
      </w:r>
    </w:p>
    <w:p w:rsidR="007C580F" w:rsidRPr="00E25EBE" w:rsidRDefault="007C580F" w:rsidP="007C580F">
      <w:pPr>
        <w:ind w:right="-177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1771"/>
        <w:jc w:val="both"/>
        <w:rPr>
          <w:rFonts w:cstheme="minorHAnsi"/>
          <w:noProof/>
          <w:lang w:val="bs-Latn-BA"/>
        </w:rPr>
        <w:sectPr w:rsidR="007C580F" w:rsidRPr="00E25EBE" w:rsidSect="00DE487C">
          <w:headerReference w:type="even" r:id="rId23"/>
          <w:headerReference w:type="default" r:id="rId24"/>
          <w:footerReference w:type="default" r:id="rId25"/>
          <w:headerReference w:type="first" r:id="rId26"/>
          <w:pgSz w:w="16840" w:h="11907" w:orient="landscape" w:code="9"/>
          <w:pgMar w:top="1797" w:right="1440" w:bottom="1797" w:left="1077" w:header="720" w:footer="393" w:gutter="0"/>
          <w:cols w:space="720"/>
          <w:docGrid w:linePitch="360"/>
        </w:sectPr>
      </w:pPr>
    </w:p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  <w:bookmarkStart w:id="107" w:name="_Opis_na_merkite_za_spre~uvawe_na_so"/>
      <w:bookmarkStart w:id="108" w:name="_Toc70221026"/>
      <w:bookmarkStart w:id="109" w:name="_Toc71686783"/>
      <w:bookmarkEnd w:id="107"/>
      <w:r w:rsidRPr="00E25EBE">
        <w:rPr>
          <w:rFonts w:cstheme="minorHAnsi"/>
          <w:b/>
          <w:noProof/>
          <w:lang w:val="bs-Latn-BA"/>
        </w:rPr>
        <w:lastRenderedPageBreak/>
        <w:t>8. Opis planiranog monitoringa i planiranih mjera za smanjenje emisija</w:t>
      </w:r>
    </w:p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8.1. Monitoring emisija i mjesta uzimanja uzoraka (popuniti jedna tabelu za svako mjesto monitoringa pojedinačno )</w:t>
      </w:r>
    </w:p>
    <w:p w:rsidR="007C580F" w:rsidRPr="00E25EBE" w:rsidRDefault="007C580F" w:rsidP="007C580F">
      <w:pPr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</w:t>
      </w:r>
      <w:r w:rsidRPr="00E25EBE">
        <w:rPr>
          <w:rFonts w:cstheme="minorHAnsi"/>
          <w:noProof/>
          <w:lang w:val="bs-Latn-BA"/>
        </w:rPr>
        <w:tab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2520"/>
        <w:gridCol w:w="3060"/>
        <w:gridCol w:w="2430"/>
        <w:gridCol w:w="1980"/>
      </w:tblGrid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252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Učestalost monitoringa</w:t>
            </w:r>
          </w:p>
        </w:tc>
        <w:tc>
          <w:tcPr>
            <w:tcW w:w="306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Pristup mjernom mjestu</w:t>
            </w:r>
          </w:p>
        </w:tc>
        <w:tc>
          <w:tcPr>
            <w:tcW w:w="243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Metoda uzimanja uzoraka</w:t>
            </w:r>
          </w:p>
        </w:tc>
        <w:tc>
          <w:tcPr>
            <w:tcW w:w="198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Metoda/tehnika analize</w:t>
            </w: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998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52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306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243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980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jc w:val="both"/>
        <w:rPr>
          <w:rFonts w:cstheme="minorHAnsi"/>
          <w:b/>
          <w:noProof/>
          <w:lang w:val="bs-Latn-BA"/>
        </w:rPr>
        <w:sectPr w:rsidR="007C580F" w:rsidRPr="00E25EBE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bookmarkStart w:id="110" w:name="_Toc273789180"/>
      <w:bookmarkStart w:id="111" w:name="_Toc275783809"/>
      <w:bookmarkStart w:id="112" w:name="_Toc283127354"/>
      <w:r w:rsidRPr="00E25EBE">
        <w:rPr>
          <w:rFonts w:cstheme="minorHAnsi"/>
          <w:b/>
          <w:noProof/>
          <w:lang w:val="bs-Latn-BA"/>
        </w:rPr>
        <w:lastRenderedPageBreak/>
        <w:t>8.2. Mjerna</w:t>
      </w:r>
      <w:r w:rsidR="00DE487C">
        <w:rPr>
          <w:rFonts w:cstheme="minorHAnsi"/>
          <w:b/>
          <w:noProof/>
          <w:lang w:val="bs-Latn-BA"/>
        </w:rPr>
        <w:t xml:space="preserve"> </w:t>
      </w:r>
      <w:r w:rsidRPr="00E25EBE">
        <w:rPr>
          <w:rFonts w:cstheme="minorHAnsi"/>
          <w:b/>
          <w:noProof/>
          <w:lang w:val="bs-Latn-BA"/>
        </w:rPr>
        <w:t>mjesta i monitoring okoliša</w:t>
      </w:r>
      <w:bookmarkEnd w:id="110"/>
      <w:r w:rsidRPr="00E25EBE">
        <w:rPr>
          <w:rFonts w:cstheme="minorHAnsi"/>
          <w:b/>
          <w:noProof/>
          <w:lang w:val="bs-Latn-BA"/>
        </w:rPr>
        <w:t xml:space="preserve"> (popuniti jednu tabelu za svako mjesto monitoringa pojedinačno)</w:t>
      </w:r>
      <w:bookmarkEnd w:id="111"/>
      <w:bookmarkEnd w:id="112"/>
      <w:r w:rsidRPr="00E25EBE">
        <w:rPr>
          <w:rFonts w:cstheme="minorHAnsi"/>
          <w:b/>
          <w:noProof/>
          <w:lang w:val="bs-Latn-BA"/>
        </w:rPr>
        <w:tab/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>Referentni broj emisionog mjesta:</w:t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  <w:r w:rsidRPr="00E25EBE">
        <w:rPr>
          <w:rFonts w:cstheme="minorHAnsi"/>
          <w:noProof/>
          <w:lang w:val="bs-Latn-BA"/>
        </w:rPr>
        <w:tab/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907"/>
        <w:gridCol w:w="2908"/>
        <w:gridCol w:w="2908"/>
        <w:gridCol w:w="2908"/>
        <w:gridCol w:w="2908"/>
      </w:tblGrid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Parametar</w:t>
            </w:r>
          </w:p>
        </w:tc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Učestalost monitoringa</w:t>
            </w:r>
          </w:p>
        </w:tc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Pristup mjernom mjestu</w:t>
            </w:r>
          </w:p>
        </w:tc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Metoda uzimanja uzoraka</w:t>
            </w:r>
          </w:p>
        </w:tc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Metoda/tehnika analize</w:t>
            </w: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1000" w:type="pct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1000" w:type="pct"/>
            <w:shd w:val="clear" w:color="auto" w:fill="auto"/>
          </w:tcPr>
          <w:p w:rsidR="007C580F" w:rsidRPr="00E25EBE" w:rsidRDefault="007C580F" w:rsidP="007B77A7">
            <w:pPr>
              <w:jc w:val="center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right="-1771"/>
        <w:jc w:val="both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noProof/>
          <w:lang w:val="bs-Latn-BA"/>
        </w:rPr>
        <w:sectPr w:rsidR="007C580F" w:rsidRPr="00E25EBE" w:rsidSect="007B77A7">
          <w:pgSz w:w="16840" w:h="11907" w:orient="landscape" w:code="9"/>
          <w:pgMar w:top="1797" w:right="1440" w:bottom="1797" w:left="1077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bookmarkStart w:id="113" w:name="_Sobirawe,_skladirawe_i_odlagawe_na_"/>
      <w:bookmarkEnd w:id="108"/>
      <w:bookmarkEnd w:id="109"/>
      <w:bookmarkEnd w:id="113"/>
      <w:r w:rsidRPr="00E25EBE">
        <w:rPr>
          <w:rFonts w:asciiTheme="minorHAnsi" w:hAnsiTheme="minorHAnsi" w:cstheme="minorHAnsi"/>
          <w:b/>
          <w:noProof/>
          <w:sz w:val="22"/>
          <w:szCs w:val="22"/>
          <w:lang w:val="bs-Latn-BA"/>
        </w:rPr>
        <w:lastRenderedPageBreak/>
        <w:t xml:space="preserve">9. </w:t>
      </w:r>
      <w:r w:rsidRPr="00E25EBE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Kriteriji za određivanje najboljih raspoloživih tehnika</w:t>
      </w:r>
      <w:r w:rsidRPr="00E25EBE">
        <w:rPr>
          <w:rFonts w:asciiTheme="minorHAnsi" w:hAnsiTheme="minorHAnsi" w:cstheme="minorHAnsi"/>
          <w:b/>
          <w:noProof/>
          <w:sz w:val="22"/>
          <w:szCs w:val="22"/>
          <w:lang w:val="bs-Latn-BA"/>
        </w:rPr>
        <w:t xml:space="preserve"> i u</w:t>
      </w:r>
      <w:r w:rsidRPr="00E25EBE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sklađenost emisija iz pogona/postrojenja sa najboljim raspoloživim tehnikama (NRT)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9.1. Kriteriji za određivanje najboljih raspoloživih tehnika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1.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Korištenje tehnologije pri kojoj nastaju male količine otpada;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2.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Korištenje manje opasnih supastanci;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3.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Podsticanje ponovne upotrebe  i recikliranje supstanci koje nastaju i koje se koriste u postupku,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 xml:space="preserve">      i, ako je prikladno, otpada;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4.   Uporedivi postupci, uređaji ili metode rada koje su uspješno isprobane u industrijskim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 xml:space="preserve">      razmjerima;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5.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Tehnološki napredak i promjene u naučnim saznanjima i shvatanjima;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6.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Priroda, učinci i količina predmetnih emisija;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7.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Rokovi za stavljanje u pogon novih ili već postojećih postrojenja;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8.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Vrijeme potrebno za uvođenje najboljih raspoloživih tehnika;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9.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Potrošnja i osobine sirovina (uključujući vodu) koje se koriste u postupku, kao i njihova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 xml:space="preserve">      energetska efikasnost;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10.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Potreba da se opći uticaj emisija na okoliš, kao i njihova opasnost za okoliš, spriječi ili svede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 xml:space="preserve">      na minimum;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11.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Potreba da se spriječe nesreće i da se posljedice za okoliš svedu na minimum;</w:t>
      </w:r>
    </w:p>
    <w:p w:rsidR="007C580F" w:rsidRPr="00E25EBE" w:rsidRDefault="007C580F" w:rsidP="007C580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bs-Latn-BA"/>
        </w:rPr>
      </w:pPr>
      <w:r w:rsidRPr="00E25EBE">
        <w:rPr>
          <w:rFonts w:asciiTheme="minorHAnsi" w:hAnsiTheme="minorHAnsi" w:cstheme="minorHAnsi"/>
          <w:sz w:val="22"/>
          <w:szCs w:val="22"/>
          <w:lang w:val="bs-Latn-BA"/>
        </w:rPr>
        <w:t>12.</w:t>
      </w:r>
      <w:r w:rsidR="00DE487C">
        <w:rPr>
          <w:rFonts w:asciiTheme="minorHAnsi" w:hAnsiTheme="minorHAnsi" w:cstheme="minorHAnsi"/>
          <w:sz w:val="22"/>
          <w:szCs w:val="22"/>
          <w:lang w:val="bs-Latn-BA"/>
        </w:rPr>
        <w:t xml:space="preserve"> </w:t>
      </w:r>
      <w:r w:rsidRPr="00E25EBE">
        <w:rPr>
          <w:rFonts w:asciiTheme="minorHAnsi" w:hAnsiTheme="minorHAnsi" w:cstheme="minorHAnsi"/>
          <w:sz w:val="22"/>
          <w:szCs w:val="22"/>
          <w:lang w:val="bs-Latn-BA"/>
        </w:rPr>
        <w:t>Informacije koje objavljuju javne međunarodne organizacije.</w:t>
      </w: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</w:p>
    <w:p w:rsidR="007C580F" w:rsidRPr="00E25EBE" w:rsidRDefault="007C580F" w:rsidP="007C580F">
      <w:pPr>
        <w:rPr>
          <w:rFonts w:cstheme="minorHAnsi"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9.2.</w:t>
      </w:r>
      <w:r w:rsidRPr="00E25EBE">
        <w:rPr>
          <w:rFonts w:cstheme="minorHAnsi"/>
          <w:b/>
          <w:bCs/>
          <w:lang w:val="bs-Latn-BA"/>
        </w:rPr>
        <w:t xml:space="preserve"> Usklađenost emisija iz pogona/postrojenja sa najboljim raspoloživim tehnikama (NRT</w:t>
      </w:r>
      <w:r w:rsidRPr="00E25EBE">
        <w:rPr>
          <w:rFonts w:cstheme="minorHAnsi"/>
          <w:noProof/>
          <w:lang w:val="bs-Latn-BA"/>
        </w:rPr>
        <w:t>)</w:t>
      </w:r>
    </w:p>
    <w:p w:rsidR="007C580F" w:rsidRPr="00E25EBE" w:rsidRDefault="007C580F" w:rsidP="007C580F">
      <w:pPr>
        <w:jc w:val="both"/>
        <w:rPr>
          <w:rFonts w:cstheme="minorHAnsi"/>
          <w:noProof/>
          <w:lang w:val="bs-Latn-BA"/>
        </w:rPr>
      </w:pPr>
      <w:r w:rsidRPr="00E25EBE">
        <w:rPr>
          <w:rFonts w:cstheme="minorHAnsi"/>
          <w:noProof/>
          <w:lang w:val="bs-Latn-BA"/>
        </w:rPr>
        <w:t xml:space="preserve">Na osnovu kriterija iz tačke 9.1. popuniti sljedeću tabelu usklađenosti </w:t>
      </w:r>
      <w:r w:rsidRPr="00E25EBE">
        <w:rPr>
          <w:rFonts w:cstheme="minorHAnsi"/>
          <w:bCs/>
          <w:lang w:val="bs-Latn-BA"/>
        </w:rPr>
        <w:t>emisija iz pogona/postrojenja sa najboljim raspoloživim tehnikama (NRT)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Opisati  ukratko glavne alternative prijedloga sadržanih u zahtjevu, ukoliko ih ima.</w:t>
            </w:r>
          </w:p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</w:tcPr>
          <w:tbl>
            <w:tblPr>
              <w:tblW w:w="13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8"/>
              <w:gridCol w:w="3402"/>
              <w:gridCol w:w="1276"/>
              <w:gridCol w:w="3260"/>
              <w:gridCol w:w="70"/>
              <w:gridCol w:w="1276"/>
              <w:gridCol w:w="3260"/>
            </w:tblGrid>
            <w:tr w:rsidR="00B20754" w:rsidRPr="00E25EBE" w:rsidTr="004D005C">
              <w:trPr>
                <w:gridAfter w:val="3"/>
                <w:wAfter w:w="4606" w:type="dxa"/>
                <w:trHeight w:val="384"/>
                <w:tblHeader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</w:rPr>
                  </w:pPr>
                  <w:r w:rsidRPr="00E25EBE">
                    <w:rPr>
                      <w:rFonts w:eastAsia="Times New Roman" w:cstheme="minorHAnsi"/>
                    </w:rPr>
                    <w:t>Aktivnost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i/>
                    </w:rPr>
                  </w:pPr>
                  <w:r w:rsidRPr="00E25EBE">
                    <w:rPr>
                      <w:rFonts w:eastAsia="Times New Roman" w:cstheme="minorHAnsi"/>
                      <w:i/>
                    </w:rPr>
                    <w:t>Ukupno (KM)</w:t>
                  </w:r>
                </w:p>
              </w:tc>
              <w:tc>
                <w:tcPr>
                  <w:tcW w:w="3260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i/>
                    </w:rPr>
                  </w:pPr>
                  <w:r w:rsidRPr="00E25EBE">
                    <w:rPr>
                      <w:rFonts w:eastAsia="Times New Roman" w:cstheme="minorHAnsi"/>
                      <w:i/>
                    </w:rPr>
                    <w:t>Cilj</w:t>
                  </w:r>
                </w:p>
              </w:tc>
            </w:tr>
            <w:tr w:rsidR="00B20754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  <w:r w:rsidRPr="00E25EBE">
                    <w:rPr>
                      <w:rFonts w:eastAsia="Times New Roman" w:cstheme="minorHAnsi"/>
                      <w:lang w:val="sv-SE"/>
                    </w:rPr>
                    <w:t>Pripremne aktivnosti za izgradnju deponije šljake i pepela na PK Šički Brod*/**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2.000.000</w:t>
                  </w:r>
                </w:p>
              </w:tc>
              <w:tc>
                <w:tcPr>
                  <w:tcW w:w="3260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Obezbjeđenje nove lokacije za deponovanje šljake i pepela.</w:t>
                  </w:r>
                </w:p>
              </w:tc>
            </w:tr>
            <w:tr w:rsidR="00B20754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2.</w:t>
                  </w:r>
                </w:p>
              </w:tc>
              <w:tc>
                <w:tcPr>
                  <w:tcW w:w="3402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  <w:r w:rsidRPr="00E25EBE">
                    <w:rPr>
                      <w:rFonts w:eastAsia="Times New Roman" w:cstheme="minorHAnsi"/>
                      <w:lang w:val="sv-SE"/>
                    </w:rPr>
                    <w:t>Izgradnja postrojenja za odsumporavanje dimnih gasova na bloku 6*/**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63.981.735</w:t>
                  </w:r>
                </w:p>
              </w:tc>
              <w:tc>
                <w:tcPr>
                  <w:tcW w:w="3260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Smanjenje emisije SO</w:t>
                  </w:r>
                  <w:r w:rsidRPr="00E25EBE">
                    <w:rPr>
                      <w:rFonts w:eastAsia="Times New Roman" w:cstheme="minorHAnsi"/>
                      <w:vertAlign w:val="subscript"/>
                      <w:lang w:val="pl-PL"/>
                    </w:rPr>
                    <w:t>2</w:t>
                  </w:r>
                  <w:r w:rsidRPr="00E25EBE">
                    <w:rPr>
                      <w:rFonts w:eastAsia="Times New Roman" w:cstheme="minorHAnsi"/>
                      <w:lang w:val="pl-PL"/>
                    </w:rPr>
                    <w:t xml:space="preserve"> i dovođenje na nivo koji je u skladu sa planom NERP (200 mg/Nm</w:t>
                  </w:r>
                  <w:r w:rsidRPr="00E25EBE">
                    <w:rPr>
                      <w:rFonts w:eastAsia="Times New Roman" w:cstheme="minorHAnsi"/>
                      <w:vertAlign w:val="superscript"/>
                      <w:lang w:val="pl-PL"/>
                    </w:rPr>
                    <w:t>3</w:t>
                  </w:r>
                  <w:r w:rsidRPr="00E25EBE">
                    <w:rPr>
                      <w:rFonts w:eastAsia="Times New Roman" w:cstheme="minorHAnsi"/>
                      <w:lang w:val="pl-PL"/>
                    </w:rPr>
                    <w:t>). Napomena: 350.000 KM realizovano do 2021. Godine</w:t>
                  </w:r>
                </w:p>
              </w:tc>
            </w:tr>
            <w:tr w:rsidR="00B20754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3.</w:t>
                  </w:r>
                </w:p>
              </w:tc>
              <w:tc>
                <w:tcPr>
                  <w:tcW w:w="3402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  <w:r w:rsidRPr="00E25EBE">
                    <w:rPr>
                      <w:rFonts w:eastAsia="Times New Roman" w:cstheme="minorHAnsi"/>
                      <w:lang w:val="sv-SE"/>
                    </w:rPr>
                    <w:t>Ugradnja parovoda za dovod pare sa turbine bloka 6 u toplinsku stanicu za zagrijavanje mrežne vode na bloku 4*/**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1.000.000</w:t>
                  </w:r>
                </w:p>
              </w:tc>
              <w:tc>
                <w:tcPr>
                  <w:tcW w:w="3260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Obezbjeđenje rezervnog izvora toplotne energije za grijnje gradova Tuzla, Lukavac i Živinice.</w:t>
                  </w:r>
                </w:p>
              </w:tc>
            </w:tr>
            <w:tr w:rsidR="00B20754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4.</w:t>
                  </w:r>
                </w:p>
              </w:tc>
              <w:tc>
                <w:tcPr>
                  <w:tcW w:w="3402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  <w:r w:rsidRPr="00E25EBE">
                    <w:rPr>
                      <w:rFonts w:eastAsia="Times New Roman" w:cstheme="minorHAnsi"/>
                      <w:lang w:val="sv-SE"/>
                    </w:rPr>
                    <w:t>Rekultivacija odlagališta Divkovići I faza**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2.500.000</w:t>
                  </w:r>
                </w:p>
              </w:tc>
              <w:tc>
                <w:tcPr>
                  <w:tcW w:w="3260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 xml:space="preserve">Saniranje degradiranih površina i vraćanje zemljišta u prvobitno </w:t>
                  </w:r>
                  <w:r w:rsidRPr="00E25EBE">
                    <w:rPr>
                      <w:rFonts w:eastAsia="Times New Roman" w:cstheme="minorHAnsi"/>
                      <w:lang w:val="pl-PL"/>
                    </w:rPr>
                    <w:lastRenderedPageBreak/>
                    <w:t>stanje.</w:t>
                  </w:r>
                </w:p>
              </w:tc>
            </w:tr>
            <w:tr w:rsidR="00B20754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lastRenderedPageBreak/>
                    <w:t>5.</w:t>
                  </w:r>
                </w:p>
              </w:tc>
              <w:tc>
                <w:tcPr>
                  <w:tcW w:w="3402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  <w:r w:rsidRPr="00E25EBE">
                    <w:rPr>
                      <w:rFonts w:eastAsia="Times New Roman" w:cstheme="minorHAnsi"/>
                      <w:lang w:val="sv-SE"/>
                    </w:rPr>
                    <w:t>Revitalizacija turbine bloka 6*/**</w:t>
                  </w:r>
                </w:p>
              </w:tc>
              <w:tc>
                <w:tcPr>
                  <w:tcW w:w="1276" w:type="dxa"/>
                  <w:vAlign w:val="center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19.400.000</w:t>
                  </w:r>
                </w:p>
              </w:tc>
              <w:tc>
                <w:tcPr>
                  <w:tcW w:w="3260" w:type="dxa"/>
                </w:tcPr>
                <w:p w:rsidR="00B20754" w:rsidRPr="00E25EBE" w:rsidRDefault="00B20754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  <w:r w:rsidRPr="00E25EBE">
                    <w:rPr>
                      <w:rFonts w:eastAsia="Times New Roman" w:cstheme="minorHAnsi"/>
                      <w:lang w:val="pl-PL"/>
                    </w:rPr>
                    <w:t>Prevođenje turbine bloka 6 u toplifikacionu u cilju obezjeđenja dodatnog izvora toplotne energije.</w:t>
                  </w:r>
                </w:p>
              </w:tc>
            </w:tr>
            <w:tr w:rsidR="004D005C" w:rsidRPr="00E25EBE" w:rsidTr="004D005C">
              <w:trPr>
                <w:gridAfter w:val="3"/>
                <w:wAfter w:w="4606" w:type="dxa"/>
              </w:trPr>
              <w:tc>
                <w:tcPr>
                  <w:tcW w:w="568" w:type="dxa"/>
                </w:tcPr>
                <w:p w:rsidR="004D005C" w:rsidRPr="00E25EBE" w:rsidRDefault="004D005C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</w:p>
                <w:p w:rsidR="004D005C" w:rsidRPr="00E25EBE" w:rsidRDefault="004D005C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</w:p>
              </w:tc>
              <w:tc>
                <w:tcPr>
                  <w:tcW w:w="3402" w:type="dxa"/>
                </w:tcPr>
                <w:p w:rsidR="004D005C" w:rsidRPr="00E25EBE" w:rsidRDefault="004D005C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sv-SE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D005C" w:rsidRPr="00E25EBE" w:rsidRDefault="004D005C" w:rsidP="004D005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</w:rPr>
                  </w:pPr>
                  <w:r w:rsidRPr="00E25EBE">
                    <w:rPr>
                      <w:rFonts w:eastAsia="Times New Roman" w:cstheme="minorHAnsi"/>
                    </w:rPr>
                    <w:t>86.501.735</w:t>
                  </w:r>
                </w:p>
                <w:p w:rsidR="004D005C" w:rsidRPr="00E25EBE" w:rsidRDefault="004D005C" w:rsidP="00B20754">
                  <w:pPr>
                    <w:spacing w:after="0" w:line="240" w:lineRule="auto"/>
                    <w:ind w:left="-57" w:right="-57"/>
                    <w:jc w:val="center"/>
                    <w:rPr>
                      <w:rFonts w:eastAsia="Times New Roman" w:cstheme="minorHAnsi"/>
                      <w:lang w:val="pl-PL"/>
                    </w:rPr>
                  </w:pPr>
                </w:p>
              </w:tc>
              <w:tc>
                <w:tcPr>
                  <w:tcW w:w="3260" w:type="dxa"/>
                </w:tcPr>
                <w:p w:rsidR="004D005C" w:rsidRPr="00E25EBE" w:rsidRDefault="004D005C" w:rsidP="00B20754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  <w:lang w:val="pl-PL"/>
                    </w:rPr>
                  </w:pPr>
                </w:p>
              </w:tc>
            </w:tr>
            <w:tr w:rsidR="004D005C" w:rsidRPr="00E25EBE" w:rsidTr="004D005C">
              <w:tc>
                <w:tcPr>
                  <w:tcW w:w="8576" w:type="dxa"/>
                  <w:gridSpan w:val="5"/>
                </w:tcPr>
                <w:p w:rsidR="004D005C" w:rsidRPr="00E25EBE" w:rsidRDefault="004D005C" w:rsidP="004D005C">
                  <w:pPr>
                    <w:ind w:left="-57" w:right="-57"/>
                    <w:rPr>
                      <w:rFonts w:cstheme="minorHAnsi"/>
                    </w:rPr>
                  </w:pPr>
                  <w:r w:rsidRPr="00E25EBE">
                    <w:rPr>
                      <w:rFonts w:cstheme="minorHAnsi"/>
                    </w:rPr>
                    <w:t>Napomena 1: * - postoji investiciona odluka za navedena sredstva</w:t>
                  </w:r>
                </w:p>
                <w:p w:rsidR="004D005C" w:rsidRPr="00E25EBE" w:rsidRDefault="004D005C" w:rsidP="004D005C">
                  <w:pPr>
                    <w:ind w:left="-57" w:right="-57"/>
                    <w:rPr>
                      <w:rFonts w:cstheme="minorHAnsi"/>
                    </w:rPr>
                  </w:pPr>
                  <w:r w:rsidRPr="00E25EBE">
                    <w:rPr>
                      <w:rFonts w:cstheme="minorHAnsi"/>
                    </w:rPr>
                    <w:t>Napomena 2: **-sredstva za period 2021 -2023. su predviđena Planom poslovanja 2021-2023</w:t>
                  </w:r>
                </w:p>
              </w:tc>
              <w:tc>
                <w:tcPr>
                  <w:tcW w:w="1276" w:type="dxa"/>
                  <w:vAlign w:val="center"/>
                </w:tcPr>
                <w:p w:rsidR="004D005C" w:rsidRPr="00E25EBE" w:rsidRDefault="004D005C" w:rsidP="004D005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</w:rPr>
                  </w:pPr>
                </w:p>
              </w:tc>
              <w:tc>
                <w:tcPr>
                  <w:tcW w:w="3260" w:type="dxa"/>
                </w:tcPr>
                <w:p w:rsidR="004D005C" w:rsidRPr="00E25EBE" w:rsidRDefault="004D005C" w:rsidP="004D005C">
                  <w:pPr>
                    <w:spacing w:after="0" w:line="240" w:lineRule="auto"/>
                    <w:ind w:left="-57" w:right="-57"/>
                    <w:rPr>
                      <w:rFonts w:eastAsia="Times New Roman" w:cstheme="minorHAnsi"/>
                    </w:rPr>
                  </w:pPr>
                </w:p>
              </w:tc>
            </w:tr>
          </w:tbl>
          <w:p w:rsidR="00B20754" w:rsidRPr="00E25EBE" w:rsidRDefault="00B20754" w:rsidP="00B20754">
            <w:pPr>
              <w:spacing w:after="0" w:line="252" w:lineRule="auto"/>
              <w:ind w:left="360"/>
              <w:contextualSpacing/>
              <w:jc w:val="center"/>
              <w:rPr>
                <w:rFonts w:eastAsia="Calibri" w:cstheme="minorHAnsi"/>
                <w:lang w:val="hr-HR"/>
              </w:rPr>
            </w:pPr>
          </w:p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 xml:space="preserve">Opisati  sve okolinske aspekte koji su bili predviđeni u odnosu na čistije tehnologije, redukciju otpada i zamjenu sirovina. </w:t>
            </w:r>
          </w:p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Opisaati  postojeće ili predložene mjere s ciljem da se obezbijedi: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Primjenjivanje najboljih dostupnih tehnika da bi se spriječile, ili gdje je to neizvodljivo, smanjile emisije iz instalacije;</w:t>
            </w: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Nepostojanje značajnog zagađivanja;</w:t>
            </w: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Sprječavanje nastanka otpada u skladu sa Zakonom o upravljanju otpadom; kada se otpad generira, on se iskorištava, ili kada to tehnički ili ekonomski nije izvodljivo, vrši se zbrinjavanje istovremeno izbegavajući ili smanjujući njegov uticaj na okoliš;</w:t>
            </w: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Efikasno korištenje energije;</w:t>
            </w: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Poduzimanje svih mjera potrebnih za sprječavanje nesreća i smanjivanje posljedica od njih;</w:t>
            </w:r>
          </w:p>
          <w:p w:rsidR="007C580F" w:rsidRPr="00E25EBE" w:rsidRDefault="007C580F" w:rsidP="00205A53">
            <w:pPr>
              <w:numPr>
                <w:ilvl w:val="0"/>
                <w:numId w:val="2"/>
              </w:num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Preduzimanje svih potrebnih mjera kako bi se po prestanku aktivnosti eliminisali rizici od zagađivanja i lokacija dovela u zadovoljavajuće stanje.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Obrazložiti  izbor tehnologije i objasniti (uključujući i finansijske aspekte) zašto, ukoliko je bilo potrebno, nije implementirana tehnologija predložena u tehničkim uputstvima o najboljim raspoloživim tehnikama. 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Detaljno obrazložiti sva odstupanja od emisija vezanih za primjenu najboljih raspoloživih tehnika.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rPr>
          <w:rFonts w:cstheme="minorHAnsi"/>
          <w:noProof/>
          <w:lang w:val="bs-Latn-BA"/>
        </w:rPr>
      </w:pPr>
      <w:bookmarkStart w:id="114" w:name="_Toc70221044"/>
      <w:bookmarkStart w:id="115" w:name="_Toc71686801"/>
      <w:r w:rsidRPr="00E25EBE">
        <w:rPr>
          <w:rFonts w:cstheme="minorHAnsi"/>
          <w:b/>
          <w:noProof/>
          <w:lang w:val="bs-Latn-BA"/>
        </w:rPr>
        <w:lastRenderedPageBreak/>
        <w:t xml:space="preserve">10. Program za unapređenje rada pogona/postrojenja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Prijedlog programa za unapređivanje rada pogona/postrojenja u cilju zaštite okoliša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i opisati mjere kojima će se eliminisati ili svesti na najmanji mogući nivo sva odstupanja od performansi najboljih raspoloživih tehnika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Koji su rokovi predloženih mjera programa?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Finansijska procjena predloženih mjera programa (izraziti u konvertibilnim markama)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Procjena rezultata uvođenja svake od mjera iz programa na smanjenje emisija, energetsku efikasnost, korišćenje sirovina, vode i energije.</w:t>
            </w:r>
          </w:p>
        </w:tc>
      </w:tr>
      <w:tr w:rsidR="007C580F" w:rsidRPr="00E25EBE" w:rsidTr="007B77A7">
        <w:trPr>
          <w:trHeight w:val="350"/>
        </w:trPr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Opisati način izvještavanja o rezultatima izvršenja mjera odnosno predloženog programa.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EEAF6" w:themeFill="accent1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referentni dokument/a NRT (naziv, web stranica):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</w:tbl>
    <w:p w:rsidR="00DE487C" w:rsidRDefault="00DE487C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sectPr w:rsidR="00DE487C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16" w:name="_Toc273789136"/>
      <w:bookmarkStart w:id="117" w:name="_Toc275783813"/>
      <w:bookmarkStart w:id="118" w:name="_Toc283127358"/>
      <w:bookmarkEnd w:id="114"/>
      <w:bookmarkEnd w:id="115"/>
    </w:p>
    <w:p w:rsidR="007C580F" w:rsidRPr="00E25EBE" w:rsidRDefault="007C580F" w:rsidP="007C580F">
      <w:pPr>
        <w:pStyle w:val="Heading1"/>
        <w:keepLines w:val="0"/>
        <w:spacing w:before="360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11. Sprječavanje nesreća većih razmjera i reakcije u akcidentnim slučajevima</w:t>
      </w:r>
      <w:bookmarkEnd w:id="116"/>
      <w:bookmarkEnd w:id="117"/>
      <w:bookmarkEnd w:id="118"/>
    </w:p>
    <w:p w:rsidR="00DB1E11" w:rsidRPr="00E25EBE" w:rsidRDefault="00DB1E11" w:rsidP="00DB1E11">
      <w:pPr>
        <w:spacing w:after="200" w:line="276" w:lineRule="auto"/>
        <w:jc w:val="both"/>
        <w:rPr>
          <w:rFonts w:cstheme="minorHAnsi"/>
        </w:rPr>
      </w:pPr>
    </w:p>
    <w:p w:rsidR="00DB1E11" w:rsidRPr="00E25EBE" w:rsidRDefault="00DB1E11" w:rsidP="00DB1E11">
      <w:pPr>
        <w:spacing w:after="200" w:line="276" w:lineRule="auto"/>
        <w:jc w:val="both"/>
        <w:rPr>
          <w:rFonts w:cstheme="minorHAnsi"/>
          <w:noProof/>
          <w:lang w:val="hr-HR"/>
        </w:rPr>
      </w:pPr>
      <w:r w:rsidRPr="00E25EBE">
        <w:rPr>
          <w:rFonts w:cstheme="minorHAnsi"/>
        </w:rPr>
        <w:t xml:space="preserve">Izvještaj o stanju sigurnosti sa Planom nesreća većih razmjera, Unutrašni i Spoljni plan intervencija detaljno su opisani dokumentima u prilogu </w:t>
      </w:r>
      <w:r w:rsidR="00DE487C">
        <w:rPr>
          <w:rFonts w:cstheme="minorHAnsi"/>
        </w:rPr>
        <w:t>5</w:t>
      </w:r>
      <w:r w:rsidRPr="00E25EBE">
        <w:rPr>
          <w:rFonts w:cstheme="minorHAnsi"/>
        </w:rPr>
        <w:t>.;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5"/>
        <w:gridCol w:w="708"/>
        <w:gridCol w:w="4682"/>
      </w:tblGrid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lokacije rizičnog pogona/postrojenja prema državnom koordinatnom sistemu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Koordinate lokacije susjednih pogona/postrojenja prema državnom koordinatnom sistemu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410"/>
        </w:trPr>
        <w:tc>
          <w:tcPr>
            <w:tcW w:w="3965" w:type="dxa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Kategorija pogona/postrojenja koje je predmet zahtjeva </w:t>
            </w: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niži razred pogona/postrojenja</w:t>
            </w:r>
          </w:p>
        </w:tc>
      </w:tr>
      <w:tr w:rsidR="007C580F" w:rsidRPr="00E25EBE" w:rsidTr="007B77A7">
        <w:trPr>
          <w:trHeight w:val="350"/>
        </w:trPr>
        <w:tc>
          <w:tcPr>
            <w:tcW w:w="3965" w:type="dxa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viši razred pogona/postrojenja</w:t>
            </w: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Projektovani kapacitet rizične jedinice pogona/postrojenja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Projektovani kapacitet ostalih susjednih jedinica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Kratki opis okruženja područja postrojenja (položaj saobraćajnica, stambenih i poslovnih objekata u odnosu na postrojenje, s naglaskom na elemente koji bi mogli uzrokovati nesreću većih razmjera ili pogoršati njene posljedice).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br/>
              <w:t>Priložiti kartu na kojoj je vidljivo najmanje 1 km u krugu područja postrojenja sa stambenim objektima ili elementima prirodnog okoliša koji mogu biti ugroženi (škola, bolnica, stadion, rijeka, šuma i dr.)</w:t>
            </w: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Vrsta (naziv) opasne supstance u postrojenju.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Hemijska oznaka opasne supstance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CAS broj</w:t>
            </w:r>
          </w:p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Kategorija opasne supstance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Maksimalna količina u tonama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3965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lastRenderedPageBreak/>
              <w:t>Agregatno stanje opasne supstance</w:t>
            </w:r>
          </w:p>
        </w:tc>
        <w:tc>
          <w:tcPr>
            <w:tcW w:w="5390" w:type="dxa"/>
            <w:gridSpan w:val="2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rPr>
          <w:trHeight w:val="480"/>
        </w:trPr>
        <w:tc>
          <w:tcPr>
            <w:tcW w:w="3965" w:type="dxa"/>
            <w:vMerge w:val="restart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Način skladištenja opasne supstance u pogonu/postrojenju</w:t>
            </w: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Podzemni spremnik</w:t>
            </w:r>
          </w:p>
        </w:tc>
      </w:tr>
      <w:tr w:rsidR="007C580F" w:rsidRPr="00E25EBE" w:rsidTr="007B77A7">
        <w:trPr>
          <w:trHeight w:val="470"/>
        </w:trPr>
        <w:tc>
          <w:tcPr>
            <w:tcW w:w="3965" w:type="dxa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Nadzemni spremnik</w:t>
            </w:r>
          </w:p>
        </w:tc>
      </w:tr>
      <w:tr w:rsidR="007C580F" w:rsidRPr="00E25EBE" w:rsidTr="007B77A7">
        <w:trPr>
          <w:trHeight w:val="440"/>
        </w:trPr>
        <w:tc>
          <w:tcPr>
            <w:tcW w:w="3965" w:type="dxa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Procesna oprema</w:t>
            </w:r>
          </w:p>
        </w:tc>
      </w:tr>
      <w:tr w:rsidR="007C580F" w:rsidRPr="00E25EBE" w:rsidTr="007B77A7">
        <w:trPr>
          <w:trHeight w:val="620"/>
        </w:trPr>
        <w:tc>
          <w:tcPr>
            <w:tcW w:w="3965" w:type="dxa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Cjevovod</w:t>
            </w:r>
          </w:p>
        </w:tc>
      </w:tr>
      <w:tr w:rsidR="007C580F" w:rsidRPr="00E25EBE" w:rsidTr="007B77A7">
        <w:trPr>
          <w:trHeight w:val="332"/>
        </w:trPr>
        <w:tc>
          <w:tcPr>
            <w:tcW w:w="3965" w:type="dxa"/>
            <w:vMerge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708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</w:p>
        </w:tc>
        <w:tc>
          <w:tcPr>
            <w:tcW w:w="4682" w:type="dxa"/>
            <w:shd w:val="clear" w:color="auto" w:fill="auto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Ostalo (opisati)</w:t>
            </w: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 listu mogućih situacija koje mogu imati uticaj na okoliš (unijeti dodatne redove po potrebi)</w:t>
            </w:r>
          </w:p>
        </w:tc>
      </w:tr>
      <w:tr w:rsidR="007C580F" w:rsidRPr="00E25EBE" w:rsidTr="007B77A7">
        <w:tc>
          <w:tcPr>
            <w:tcW w:w="9355" w:type="dxa"/>
            <w:gridSpan w:val="3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Opisati  postojeće ili predložene mjere, uključujući procedure za akcidentne slučajeve s ciljem smanjivanja uticaja emisija izazvanih prilikom nesreća, ili istjecanjem u okoliš </w:t>
            </w:r>
          </w:p>
        </w:tc>
      </w:tr>
      <w:tr w:rsidR="007C580F" w:rsidRPr="00E25EBE" w:rsidTr="007B77A7">
        <w:tc>
          <w:tcPr>
            <w:tcW w:w="9355" w:type="dxa"/>
            <w:gridSpan w:val="3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Navesti  mjere koje se preduzimaju u akcidentnim slučajevima izvan normalnog radnog vremena (noć, vikend, praznici)</w:t>
            </w:r>
          </w:p>
        </w:tc>
      </w:tr>
      <w:tr w:rsidR="007C580F" w:rsidRPr="00E25EBE" w:rsidTr="007B77A7">
        <w:tc>
          <w:tcPr>
            <w:tcW w:w="9355" w:type="dxa"/>
            <w:gridSpan w:val="3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Opisati  postupke u slučajevima različitih od uobičajenih (puštanje u rad, curenja, defekti, kratkotrajni prekidi, itd.)</w:t>
            </w:r>
          </w:p>
        </w:tc>
      </w:tr>
      <w:tr w:rsidR="007C580F" w:rsidRPr="00E25EBE" w:rsidTr="007B77A7">
        <w:tc>
          <w:tcPr>
            <w:tcW w:w="9355" w:type="dxa"/>
            <w:gridSpan w:val="3"/>
          </w:tcPr>
          <w:p w:rsidR="007C580F" w:rsidRPr="00E25EBE" w:rsidRDefault="007C580F" w:rsidP="007B77A7">
            <w:pPr>
              <w:rPr>
                <w:rFonts w:cstheme="minorHAnsi"/>
                <w:lang w:val="bs-Latn-BA"/>
              </w:rPr>
            </w:pP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 xml:space="preserve">Navesti rokove za preduzimanje određenih aktivnosti i mjera, te odgovorne osobe </w:t>
            </w:r>
          </w:p>
        </w:tc>
      </w:tr>
      <w:tr w:rsidR="007C580F" w:rsidRPr="00E25EBE" w:rsidTr="007B77A7">
        <w:tc>
          <w:tcPr>
            <w:tcW w:w="9355" w:type="dxa"/>
            <w:gridSpan w:val="3"/>
            <w:shd w:val="clear" w:color="auto" w:fill="FFFFFF" w:themeFill="background1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</w:p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DE487C" w:rsidRDefault="00DE487C" w:rsidP="007C580F">
      <w:pPr>
        <w:pStyle w:val="Heading1"/>
        <w:keepLines w:val="0"/>
        <w:spacing w:before="360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sectPr w:rsidR="00DE487C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C580F" w:rsidRPr="00E25EBE" w:rsidRDefault="007C580F" w:rsidP="007C580F">
      <w:pPr>
        <w:pStyle w:val="Heading1"/>
        <w:keepLines w:val="0"/>
        <w:spacing w:before="360"/>
        <w:jc w:val="both"/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</w:pP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lastRenderedPageBreak/>
        <w:t>13.</w:t>
      </w:r>
      <w:r w:rsidRPr="00E25EBE">
        <w:rPr>
          <w:rFonts w:asciiTheme="minorHAnsi" w:hAnsiTheme="minorHAnsi" w:cstheme="minorHAnsi"/>
          <w:b/>
          <w:color w:val="auto"/>
          <w:sz w:val="22"/>
          <w:szCs w:val="22"/>
          <w:lang w:val="bs-Latn-BA"/>
        </w:rPr>
        <w:t>Opis ostalih mjera radi usklađivanja sa osnovnim obavezama operatera, sa fokusom na mjere nakon zatvaranja ili rušenja postrojenja.</w:t>
      </w:r>
      <w:r w:rsidRPr="00E25EBE">
        <w:rPr>
          <w:rFonts w:asciiTheme="minorHAnsi" w:eastAsiaTheme="minorHAnsi" w:hAnsiTheme="minorHAnsi" w:cstheme="minorHAnsi"/>
          <w:b/>
          <w:noProof/>
          <w:color w:val="auto"/>
          <w:sz w:val="22"/>
          <w:szCs w:val="22"/>
          <w:lang w:val="bs-Latn-BA"/>
        </w:rPr>
        <w:t xml:space="preserve"> Remedijacija, prestanak aktivnosti, restart (ponovno paljenje/puštanje u rad) i briga po prestanku aktivnosti. </w:t>
      </w:r>
    </w:p>
    <w:p w:rsidR="007C580F" w:rsidRPr="00E25EBE" w:rsidRDefault="007C580F" w:rsidP="007C580F">
      <w:pPr>
        <w:ind w:right="-51"/>
        <w:jc w:val="both"/>
        <w:rPr>
          <w:rFonts w:cstheme="minorHAnsi"/>
          <w:noProof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  <w:r w:rsidRPr="00E25EBE">
              <w:rPr>
                <w:rFonts w:cstheme="minorHAnsi"/>
                <w:noProof/>
                <w:lang w:val="bs-Latn-BA"/>
              </w:rPr>
              <w:t>Opisati  postojeće, ili predložene mjere za smanjenje uticaja na okoliš po prestanku rada dijela ili cijele instalacije, uključujući i mjere za brigu o potencijalnim zagađujućim ostacima poslije zatvaranja.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  <w:tr w:rsidR="007C580F" w:rsidRPr="00E25EBE" w:rsidTr="007B77A7">
        <w:tc>
          <w:tcPr>
            <w:tcW w:w="9350" w:type="dxa"/>
            <w:shd w:val="clear" w:color="auto" w:fill="D9E2F3" w:themeFill="accent5" w:themeFillTint="33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shd w:val="clear" w:color="auto" w:fill="D9E2F3" w:themeFill="accent5" w:themeFillTint="33"/>
                <w:lang w:val="bs-Latn-BA"/>
              </w:rPr>
            </w:pPr>
            <w:r w:rsidRPr="00E25EBE">
              <w:rPr>
                <w:rFonts w:cstheme="minorHAnsi"/>
                <w:noProof/>
                <w:shd w:val="clear" w:color="auto" w:fill="D9E2F3" w:themeFill="accent5" w:themeFillTint="33"/>
                <w:lang w:val="bs-Latn-BA"/>
              </w:rPr>
              <w:t>Rezultati ispitivanja lokacije u odnosu na postojeća zagađenja tla i podzemnih voda iz samog pogona/ postrojenja, ili prijedlog za provedbom takvog ispitivanjai prijedlog vremenskog okvira</w:t>
            </w:r>
          </w:p>
        </w:tc>
      </w:tr>
      <w:tr w:rsidR="007C580F" w:rsidRPr="00E25EBE" w:rsidTr="007B77A7">
        <w:tc>
          <w:tcPr>
            <w:tcW w:w="9350" w:type="dxa"/>
          </w:tcPr>
          <w:p w:rsidR="007C580F" w:rsidRPr="00E25EBE" w:rsidRDefault="007C580F" w:rsidP="007B77A7">
            <w:pPr>
              <w:ind w:right="-51"/>
              <w:jc w:val="both"/>
              <w:rPr>
                <w:rFonts w:cstheme="minorHAnsi"/>
                <w:noProof/>
                <w:lang w:val="bs-Latn-BA"/>
              </w:rPr>
            </w:pPr>
          </w:p>
        </w:tc>
      </w:tr>
    </w:tbl>
    <w:p w:rsidR="007C580F" w:rsidRPr="00E25EBE" w:rsidRDefault="007C580F" w:rsidP="007C580F">
      <w:pPr>
        <w:ind w:right="-51"/>
        <w:jc w:val="center"/>
        <w:rPr>
          <w:rFonts w:cstheme="minorHAnsi"/>
          <w:b/>
          <w:noProof/>
          <w:lang w:val="bs-Latn-BA"/>
        </w:rPr>
      </w:pPr>
    </w:p>
    <w:p w:rsidR="007C580F" w:rsidRPr="00E25EBE" w:rsidRDefault="007C580F" w:rsidP="007C580F">
      <w:pPr>
        <w:ind w:right="-51"/>
        <w:rPr>
          <w:rFonts w:cstheme="minorHAnsi"/>
          <w:b/>
          <w:noProof/>
          <w:lang w:val="bs-Latn-BA"/>
        </w:rPr>
      </w:pPr>
      <w:r w:rsidRPr="00E25EBE">
        <w:rPr>
          <w:rFonts w:cstheme="minorHAnsi"/>
          <w:b/>
          <w:noProof/>
          <w:lang w:val="bs-Latn-BA"/>
        </w:rPr>
        <w:t>14. Popis priloga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Izvod iz planskog akta;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Pravomoćni vodni akt;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 xml:space="preserve">Netehnički rezime; 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Plan upravljanja otpadom prema odredbama Zakona o upravljanju otpadom;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Izvještaj o stanju sigurnosti i/ili Plan za sprječavanje nesreća većih razmjera, ukoliko se radi o pogonu ili postrojenju koje može izazvati nesreću većih razmjera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Zemljišnoknjižni izvadak i posjedovni list ne stariji od 3 mjeseca od dana podnošenja Zahtjeva za izdavanje okolinske dozvole</w:t>
      </w:r>
    </w:p>
    <w:p w:rsidR="007C580F" w:rsidRPr="00E25EBE" w:rsidRDefault="007C580F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Kopija katastarskog plana</w:t>
      </w:r>
    </w:p>
    <w:p w:rsidR="00D61B1A" w:rsidRDefault="00D61B1A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 w:rsidRPr="00E25EBE">
        <w:rPr>
          <w:rFonts w:cstheme="minorHAnsi"/>
          <w:lang w:val="bs-Latn-BA"/>
        </w:rPr>
        <w:t>Izvještaje o izvršenom mjerenju emisija u zrak, godišnji izvještaj o vrstama, količini i načinu zbrinjavanja otpada, izvještaj o monitoringu buke i ostalo propisano okolinskom dozvolom</w:t>
      </w:r>
    </w:p>
    <w:p w:rsidR="00A34A97" w:rsidRDefault="00A34A97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>
        <w:rPr>
          <w:rFonts w:cstheme="minorHAnsi"/>
          <w:lang w:val="bs-Latn-BA"/>
        </w:rPr>
        <w:t>Ortofoto podloge</w:t>
      </w:r>
    </w:p>
    <w:p w:rsidR="00A34A97" w:rsidRDefault="00A34A97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>
        <w:rPr>
          <w:rFonts w:cstheme="minorHAnsi"/>
          <w:lang w:val="bs-Latn-BA"/>
        </w:rPr>
        <w:t>Plan TE Tuzla</w:t>
      </w:r>
    </w:p>
    <w:p w:rsidR="00A34A97" w:rsidRDefault="00A34A97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>
        <w:rPr>
          <w:rFonts w:cstheme="minorHAnsi"/>
          <w:lang w:val="bs-Latn-BA"/>
        </w:rPr>
        <w:t>ISO certifikat</w:t>
      </w:r>
    </w:p>
    <w:p w:rsidR="00A34A97" w:rsidRPr="00E25EBE" w:rsidRDefault="00A34A97" w:rsidP="00205A53">
      <w:pPr>
        <w:pStyle w:val="ListParagraph"/>
        <w:numPr>
          <w:ilvl w:val="0"/>
          <w:numId w:val="5"/>
        </w:numPr>
        <w:tabs>
          <w:tab w:val="left" w:pos="195"/>
        </w:tabs>
        <w:ind w:right="-51"/>
        <w:rPr>
          <w:rFonts w:cstheme="minorHAnsi"/>
          <w:lang w:val="bs-Latn-BA"/>
        </w:rPr>
      </w:pPr>
      <w:r>
        <w:rPr>
          <w:rFonts w:cstheme="minorHAnsi"/>
          <w:lang w:val="bs-Latn-BA"/>
        </w:rPr>
        <w:t>Kopije internih dokumenata za zaštitu okoliša</w:t>
      </w:r>
    </w:p>
    <w:p w:rsidR="00A167DC" w:rsidRDefault="00A167DC">
      <w:pPr>
        <w:rPr>
          <w:rFonts w:cstheme="minorHAnsi"/>
        </w:rPr>
      </w:pPr>
    </w:p>
    <w:p w:rsidR="00877616" w:rsidRDefault="00877616">
      <w:pPr>
        <w:rPr>
          <w:rFonts w:cstheme="minorHAnsi"/>
        </w:rPr>
      </w:pPr>
    </w:p>
    <w:p w:rsidR="00877616" w:rsidRDefault="00877616" w:rsidP="00877616">
      <w:pPr>
        <w:spacing w:after="360"/>
        <w:ind w:left="6480" w:firstLine="720"/>
      </w:pPr>
      <w:r>
        <w:t>Direktor</w:t>
      </w:r>
    </w:p>
    <w:p w:rsidR="00877616" w:rsidRPr="00CD7CE4" w:rsidRDefault="00877616" w:rsidP="0087761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</w:t>
      </w:r>
    </w:p>
    <w:p w:rsidR="00877616" w:rsidRPr="00DF07E6" w:rsidRDefault="00877616" w:rsidP="00877616">
      <w:pPr>
        <w:rPr>
          <w:lang w:val="hr-H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Fethi Silajdžić</w:t>
      </w:r>
    </w:p>
    <w:p w:rsidR="00CD6B6F" w:rsidRDefault="00CD6B6F">
      <w:pPr>
        <w:rPr>
          <w:rFonts w:cstheme="minorHAnsi"/>
        </w:rPr>
        <w:sectPr w:rsidR="00CD6B6F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CD6B6F" w:rsidP="00CD6B6F">
      <w:pPr>
        <w:pStyle w:val="Heading1"/>
      </w:pPr>
      <w:r>
        <w:lastRenderedPageBreak/>
        <w:t>Prilog 1 - Izvod iz planskog akta</w:t>
      </w:r>
    </w:p>
    <w:p w:rsidR="00CD6B6F" w:rsidRDefault="00CD6B6F" w:rsidP="00CD6B6F">
      <w:pPr>
        <w:rPr>
          <w:lang w:val="en-GB"/>
        </w:rPr>
        <w:sectPr w:rsidR="00CD6B6F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Pr="00E25EBE" w:rsidRDefault="00CD6B6F" w:rsidP="00CD6B6F">
      <w:pPr>
        <w:pStyle w:val="Heading1"/>
      </w:pPr>
      <w:r>
        <w:lastRenderedPageBreak/>
        <w:t>Prilog 2 - Pravomoćni vodni akt</w:t>
      </w:r>
    </w:p>
    <w:p w:rsidR="00CD6B6F" w:rsidRDefault="00CD6B6F" w:rsidP="00CD6B6F">
      <w:pPr>
        <w:pStyle w:val="ListParagraph"/>
        <w:numPr>
          <w:ilvl w:val="0"/>
          <w:numId w:val="19"/>
        </w:numPr>
        <w:tabs>
          <w:tab w:val="left" w:pos="195"/>
        </w:tabs>
        <w:ind w:right="-51"/>
        <w:rPr>
          <w:rFonts w:cstheme="minorHAnsi"/>
          <w:lang w:val="bs-Latn-BA"/>
        </w:rPr>
        <w:sectPr w:rsidR="00CD6B6F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CD6B6F" w:rsidP="00CD6B6F">
      <w:pPr>
        <w:pStyle w:val="Heading1"/>
      </w:pPr>
      <w:r>
        <w:lastRenderedPageBreak/>
        <w:t>Prilog 3 - Netehnički rezime</w:t>
      </w:r>
    </w:p>
    <w:p w:rsidR="00CD6B6F" w:rsidRDefault="00CD6B6F" w:rsidP="00CD6B6F">
      <w:pPr>
        <w:rPr>
          <w:lang w:val="en-GB"/>
        </w:rPr>
        <w:sectPr w:rsidR="00CD6B6F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CD6B6F" w:rsidP="00CD6B6F">
      <w:pPr>
        <w:pStyle w:val="Heading1"/>
      </w:pPr>
      <w:r>
        <w:lastRenderedPageBreak/>
        <w:t xml:space="preserve">Prilog 4 - </w:t>
      </w:r>
      <w:r w:rsidRPr="00E25EBE">
        <w:t>Plan upravljanja otpadom prema odredba</w:t>
      </w:r>
      <w:r>
        <w:t>ma Zakona o upravljanju otpadom</w:t>
      </w:r>
    </w:p>
    <w:p w:rsidR="00CD6B6F" w:rsidRDefault="00CD6B6F" w:rsidP="00CD6B6F">
      <w:pPr>
        <w:rPr>
          <w:lang w:val="en-GB"/>
        </w:rPr>
      </w:pPr>
    </w:p>
    <w:p w:rsidR="00CD6B6F" w:rsidRDefault="00CD6B6F" w:rsidP="00CD6B6F">
      <w:pPr>
        <w:rPr>
          <w:i/>
          <w:lang w:val="en-GB"/>
        </w:rPr>
      </w:pPr>
      <w:r w:rsidRPr="00CD6B6F">
        <w:rPr>
          <w:b/>
          <w:i/>
          <w:lang w:val="en-GB"/>
        </w:rPr>
        <w:t>Napomena:</w:t>
      </w:r>
      <w:r w:rsidRPr="00CD6B6F">
        <w:rPr>
          <w:i/>
          <w:lang w:val="en-GB"/>
        </w:rPr>
        <w:t xml:space="preserve"> dostavljen kao zasebni </w:t>
      </w:r>
      <w:r>
        <w:rPr>
          <w:i/>
          <w:lang w:val="en-GB"/>
        </w:rPr>
        <w:t>document</w:t>
      </w:r>
    </w:p>
    <w:p w:rsidR="00CD6B6F" w:rsidRDefault="00CD6B6F" w:rsidP="00CD6B6F">
      <w:pPr>
        <w:rPr>
          <w:i/>
          <w:lang w:val="en-GB"/>
        </w:rPr>
        <w:sectPr w:rsidR="00CD6B6F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CD6B6F" w:rsidP="00CD6B6F">
      <w:pPr>
        <w:pStyle w:val="Heading1"/>
      </w:pPr>
      <w:r>
        <w:lastRenderedPageBreak/>
        <w:t xml:space="preserve">Prilog 5 - </w:t>
      </w:r>
      <w:r w:rsidRPr="00E25EBE">
        <w:t>Izvještaj o stanju sigurnosti i/ili Plan za sprječavanje nesreća većih razmjera, ukoliko se radi o pogonu ili postrojenju koje može izazvati nesreću većih razmjera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 xml:space="preserve">Prilog 6 - </w:t>
      </w:r>
      <w:r w:rsidR="00CD6B6F" w:rsidRPr="00E25EBE">
        <w:t xml:space="preserve">Zemljišnoknjižni izvadak i posjedovni list 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 xml:space="preserve">Prilog 7 - </w:t>
      </w:r>
      <w:r w:rsidR="00CD6B6F" w:rsidRPr="00E25EBE">
        <w:t>Kopija katastarskog plana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 xml:space="preserve">Prilog 8 - </w:t>
      </w:r>
      <w:r w:rsidR="00CD6B6F" w:rsidRPr="00E25EBE">
        <w:t>Izvještaje o izvršenom mjerenju emisija u zrak, godišnji izvještaj o vrstama, količini i načinu zbrinjavanja otpada, izvještaj o monitoringu buke i ostalo propisano okolinskom dozvolom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>Prilog 9 - O</w:t>
      </w:r>
      <w:r w:rsidR="00CD6B6F">
        <w:t>rtofoto podloge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 xml:space="preserve">Prilog 10 - </w:t>
      </w:r>
      <w:r w:rsidR="00CD6B6F">
        <w:t>Plan TE Tuzla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Default="003766B2" w:rsidP="003766B2">
      <w:pPr>
        <w:pStyle w:val="Heading1"/>
      </w:pPr>
      <w:r>
        <w:lastRenderedPageBreak/>
        <w:t xml:space="preserve">Prilog 11 - </w:t>
      </w:r>
      <w:r w:rsidR="00CD6B6F">
        <w:t>ISO certifikat</w:t>
      </w:r>
    </w:p>
    <w:p w:rsidR="003766B2" w:rsidRDefault="003766B2" w:rsidP="003766B2">
      <w:pPr>
        <w:rPr>
          <w:lang w:val="en-GB"/>
        </w:rPr>
        <w:sectPr w:rsidR="003766B2" w:rsidSect="00363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D6B6F" w:rsidRPr="00E25EBE" w:rsidRDefault="003766B2" w:rsidP="003766B2">
      <w:pPr>
        <w:pStyle w:val="Heading1"/>
      </w:pPr>
      <w:r>
        <w:lastRenderedPageBreak/>
        <w:t xml:space="preserve">Prilog 12 - </w:t>
      </w:r>
      <w:r w:rsidR="00CD6B6F">
        <w:t>Kopije internih dokumenata za zaštitu okoliša</w:t>
      </w:r>
    </w:p>
    <w:p w:rsidR="00CD6B6F" w:rsidRDefault="00CD6B6F" w:rsidP="00CD6B6F">
      <w:pPr>
        <w:rPr>
          <w:rFonts w:cstheme="minorHAnsi"/>
        </w:rPr>
      </w:pPr>
    </w:p>
    <w:p w:rsidR="00877616" w:rsidRPr="00E25EBE" w:rsidRDefault="00877616">
      <w:pPr>
        <w:rPr>
          <w:rFonts w:cstheme="minorHAnsi"/>
        </w:rPr>
      </w:pPr>
    </w:p>
    <w:sectPr w:rsidR="00877616" w:rsidRPr="00E25EBE" w:rsidSect="00363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922" w:rsidRDefault="00944922" w:rsidP="007C580F">
      <w:pPr>
        <w:spacing w:after="0" w:line="240" w:lineRule="auto"/>
      </w:pPr>
      <w:r>
        <w:separator/>
      </w:r>
    </w:p>
  </w:endnote>
  <w:endnote w:type="continuationSeparator" w:id="0">
    <w:p w:rsidR="00944922" w:rsidRDefault="00944922" w:rsidP="007C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C C Sw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Footer"/>
      <w:tabs>
        <w:tab w:val="right" w:pos="8051"/>
      </w:tabs>
      <w:ind w:right="254"/>
      <w:jc w:val="both"/>
      <w:rPr>
        <w:rStyle w:val="PageNumber"/>
        <w:rFonts w:eastAsiaTheme="majorEastAsia"/>
        <w:i/>
        <w:sz w:val="16"/>
      </w:rPr>
    </w:pPr>
    <w:r>
      <w:rPr>
        <w:i/>
        <w:sz w:val="16"/>
      </w:rPr>
      <w:tab/>
    </w:r>
    <w:r w:rsidRPr="00877616">
      <w:rPr>
        <w:i/>
        <w:noProof/>
        <w:sz w:val="16"/>
        <w:lang w:eastAsia="en-GB"/>
      </w:rPr>
      <w:drawing>
        <wp:inline distT="0" distB="0" distL="0" distR="0">
          <wp:extent cx="5597525" cy="560030"/>
          <wp:effectExtent l="19050" t="0" r="0" b="0"/>
          <wp:docPr id="1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6E1E55">
    <w:pPr>
      <w:pStyle w:val="Footer"/>
      <w:jc w:val="center"/>
    </w:pPr>
    <w:r w:rsidRPr="00DE595A">
      <w:rPr>
        <w:noProof/>
        <w:lang w:eastAsia="en-GB"/>
      </w:rPr>
      <w:drawing>
        <wp:inline distT="0" distB="0" distL="0" distR="0">
          <wp:extent cx="5597525" cy="560030"/>
          <wp:effectExtent l="19050" t="0" r="0" b="0"/>
          <wp:docPr id="7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DE595A">
    <w:pPr>
      <w:pStyle w:val="Footer"/>
      <w:jc w:val="center"/>
    </w:pPr>
    <w:r w:rsidRPr="00DE595A">
      <w:rPr>
        <w:noProof/>
        <w:lang w:eastAsia="en-GB"/>
      </w:rPr>
      <w:drawing>
        <wp:inline distT="0" distB="0" distL="0" distR="0">
          <wp:extent cx="5597525" cy="560030"/>
          <wp:effectExtent l="19050" t="0" r="0" b="0"/>
          <wp:docPr id="6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DE595A">
    <w:pPr>
      <w:pStyle w:val="Footer"/>
      <w:tabs>
        <w:tab w:val="right" w:pos="8051"/>
      </w:tabs>
      <w:ind w:right="254"/>
      <w:jc w:val="center"/>
      <w:rPr>
        <w:rStyle w:val="PageNumber"/>
        <w:rFonts w:eastAsiaTheme="majorEastAsia"/>
        <w:i/>
        <w:sz w:val="16"/>
      </w:rPr>
    </w:pPr>
    <w:r w:rsidRPr="00DE595A">
      <w:rPr>
        <w:rStyle w:val="PageNumber"/>
        <w:rFonts w:eastAsiaTheme="majorEastAsia"/>
        <w:i/>
        <w:noProof/>
        <w:sz w:val="16"/>
        <w:lang w:eastAsia="en-GB"/>
      </w:rPr>
      <w:drawing>
        <wp:inline distT="0" distB="0" distL="0" distR="0">
          <wp:extent cx="5597525" cy="560030"/>
          <wp:effectExtent l="19050" t="0" r="0" b="0"/>
          <wp:docPr id="12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DE595A">
    <w:pPr>
      <w:pStyle w:val="Footer"/>
      <w:tabs>
        <w:tab w:val="right" w:pos="8051"/>
      </w:tabs>
      <w:ind w:right="254"/>
      <w:jc w:val="center"/>
      <w:rPr>
        <w:rStyle w:val="PageNumber"/>
        <w:rFonts w:eastAsiaTheme="majorEastAsia"/>
        <w:i/>
        <w:sz w:val="16"/>
      </w:rPr>
    </w:pPr>
    <w:r w:rsidRPr="00DE595A">
      <w:rPr>
        <w:rStyle w:val="PageNumber"/>
        <w:rFonts w:eastAsiaTheme="majorEastAsia"/>
        <w:i/>
        <w:noProof/>
        <w:sz w:val="16"/>
        <w:lang w:eastAsia="en-GB"/>
      </w:rPr>
      <w:drawing>
        <wp:inline distT="0" distB="0" distL="0" distR="0">
          <wp:extent cx="5597525" cy="560030"/>
          <wp:effectExtent l="19050" t="0" r="0" b="0"/>
          <wp:docPr id="13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DE487C">
    <w:pPr>
      <w:pStyle w:val="Footer"/>
      <w:tabs>
        <w:tab w:val="right" w:pos="8051"/>
      </w:tabs>
      <w:ind w:right="254"/>
      <w:jc w:val="center"/>
      <w:rPr>
        <w:rStyle w:val="PageNumber"/>
        <w:rFonts w:eastAsiaTheme="majorEastAsia"/>
        <w:i/>
        <w:sz w:val="16"/>
      </w:rPr>
    </w:pPr>
    <w:r w:rsidRPr="00DE487C">
      <w:rPr>
        <w:rStyle w:val="PageNumber"/>
        <w:rFonts w:eastAsiaTheme="majorEastAsia"/>
        <w:i/>
        <w:noProof/>
        <w:sz w:val="16"/>
        <w:lang w:eastAsia="en-GB"/>
      </w:rPr>
      <w:drawing>
        <wp:inline distT="0" distB="0" distL="0" distR="0">
          <wp:extent cx="5597525" cy="560030"/>
          <wp:effectExtent l="19050" t="0" r="0" b="0"/>
          <wp:docPr id="15" name="Picture 1" descr="memorandum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828" r="-1714"/>
                  <a:stretch>
                    <a:fillRect/>
                  </a:stretch>
                </pic:blipFill>
                <pic:spPr bwMode="auto">
                  <a:xfrm>
                    <a:off x="0" y="0"/>
                    <a:ext cx="5597525" cy="56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922" w:rsidRDefault="00944922" w:rsidP="007C580F">
      <w:pPr>
        <w:spacing w:after="0" w:line="240" w:lineRule="auto"/>
      </w:pPr>
      <w:r>
        <w:separator/>
      </w:r>
    </w:p>
  </w:footnote>
  <w:footnote w:type="continuationSeparator" w:id="0">
    <w:p w:rsidR="00944922" w:rsidRDefault="00944922" w:rsidP="007C580F">
      <w:pPr>
        <w:spacing w:after="0" w:line="240" w:lineRule="auto"/>
      </w:pPr>
      <w:r>
        <w:continuationSeparator/>
      </w:r>
    </w:p>
  </w:footnote>
  <w:footnote w:id="1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  <w:lang w:val="hr-HR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Za novi pogon/postorojenje priložiti izvod iz planskog akta odnosnog područja sa ucrtanom legendom o namjeni površina šireg područja i namjenama površine predmetne lokacije.</w:t>
      </w:r>
    </w:p>
  </w:footnote>
  <w:footnote w:id="2">
    <w:p w:rsidR="00A34A97" w:rsidRPr="00877616" w:rsidRDefault="00A34A97" w:rsidP="007C580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16"/>
          <w:szCs w:val="18"/>
          <w:highlight w:val="yellow"/>
        </w:rPr>
      </w:pPr>
      <w:r w:rsidRPr="00877616">
        <w:rPr>
          <w:rStyle w:val="FootnoteReference"/>
          <w:rFonts w:cstheme="minorHAnsi"/>
          <w:sz w:val="16"/>
          <w:szCs w:val="18"/>
        </w:rPr>
        <w:footnoteRef/>
      </w:r>
      <w:r w:rsidRPr="00877616">
        <w:rPr>
          <w:rFonts w:eastAsia="Times New Roman" w:cstheme="minorHAnsi"/>
          <w:sz w:val="16"/>
          <w:szCs w:val="18"/>
          <w:lang w:val="hr-HR"/>
        </w:rPr>
        <w:t>Ukoliko se radi o izmjeni u radu postojećih pogona i postrojenja, operater dostavlja podatke nadležnom oraganu na obrascu Priloga VI.  Ukoliko nadležni organ utvrdi da je promjena identifikovana kao značajna, u roku od 30 dana od dana dobijanja potrebnih podataka o tome službeno obavještava operatera i poziva ga da podnese novi zahtjev za izdavanje okolinske dozvole u skladu sa članom 86. i 95. Zakona i ovom uredbom, koji će sadržavati podatke o postojećem i planiranom dijelu pogona i postrojenja na obrascu iz Priloga III. ove uredbe.</w:t>
      </w:r>
    </w:p>
  </w:footnote>
  <w:footnote w:id="3">
    <w:p w:rsidR="00A34A97" w:rsidRPr="00877616" w:rsidRDefault="00A34A97" w:rsidP="007C580F">
      <w:pPr>
        <w:pStyle w:val="FootnoteText"/>
        <w:ind w:left="120" w:hanging="120"/>
        <w:rPr>
          <w:rFonts w:asciiTheme="minorHAnsi" w:hAnsiTheme="minorHAnsi" w:cstheme="minorHAnsi"/>
          <w:sz w:val="16"/>
          <w:szCs w:val="18"/>
          <w:lang w:val="pt-BR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pt-BR"/>
        </w:rPr>
        <w:t xml:space="preserve"> SNAP kod (Odabrana nomenklatura za izvore onečišćenja zraka (engl. Selected nomenclature for sources of air pollution) : https://en.eustat.eus/documentos/elem_13173/definicion.html</w:t>
      </w:r>
    </w:p>
  </w:footnote>
  <w:footnote w:id="4">
    <w:p w:rsidR="00A34A97" w:rsidRPr="00877616" w:rsidRDefault="00A34A97" w:rsidP="007C580F">
      <w:pPr>
        <w:pStyle w:val="FootnoteText"/>
        <w:ind w:left="120" w:hanging="120"/>
        <w:rPr>
          <w:rFonts w:asciiTheme="minorHAnsi" w:hAnsiTheme="minorHAnsi" w:cstheme="minorHAnsi"/>
          <w:sz w:val="16"/>
          <w:szCs w:val="18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 xml:space="preserve">NACE nomenklatura djelatnosti. </w:t>
      </w:r>
      <w:hyperlink r:id="rId1" w:history="1">
        <w:r w:rsidRPr="00877616">
          <w:rPr>
            <w:rStyle w:val="Hyperlink"/>
            <w:rFonts w:asciiTheme="minorHAnsi" w:hAnsiTheme="minorHAnsi" w:cstheme="minorHAnsi"/>
            <w:sz w:val="16"/>
            <w:szCs w:val="18"/>
            <w:lang w:val="hr-HR"/>
          </w:rPr>
          <w:t>https://ec.europa.eu/competition/mergers/cases/index/nace_all.html</w:t>
        </w:r>
      </w:hyperlink>
    </w:p>
  </w:footnote>
  <w:footnote w:id="5">
    <w:p w:rsidR="00A34A97" w:rsidRPr="00877616" w:rsidRDefault="00A34A97" w:rsidP="007C580F">
      <w:pPr>
        <w:pStyle w:val="FootnoteText"/>
        <w:jc w:val="both"/>
        <w:rPr>
          <w:rFonts w:asciiTheme="minorHAnsi" w:hAnsiTheme="minorHAnsi" w:cstheme="minorHAnsi"/>
          <w:sz w:val="16"/>
          <w:szCs w:val="18"/>
          <w:lang w:val="pt-BR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pt-BR"/>
        </w:rPr>
        <w:t xml:space="preserve"> Odnosi se na naziv pogona i postrojenja kako je zvanično registrovano.</w:t>
      </w:r>
    </w:p>
  </w:footnote>
  <w:footnote w:id="6">
    <w:p w:rsidR="00A34A97" w:rsidRPr="00877616" w:rsidRDefault="00A34A97" w:rsidP="007C580F">
      <w:pPr>
        <w:pStyle w:val="FootnoteText"/>
        <w:jc w:val="both"/>
        <w:rPr>
          <w:rFonts w:asciiTheme="minorHAnsi" w:hAnsiTheme="minorHAnsi" w:cstheme="minorHAnsi"/>
          <w:sz w:val="16"/>
          <w:szCs w:val="18"/>
          <w:lang w:val="mk-MK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Unijeti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 xml:space="preserve"> kod</w:t>
      </w:r>
      <w:r w:rsidRPr="00877616">
        <w:rPr>
          <w:rFonts w:asciiTheme="minorHAnsi" w:hAnsiTheme="minorHAnsi" w:cstheme="minorHAnsi"/>
          <w:sz w:val="16"/>
          <w:szCs w:val="18"/>
        </w:rPr>
        <w:t>/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kod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>o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ve, tj. oznake djelatnosti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 xml:space="preserve"> i aktivnost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/inavedene uPrilogu I. i Prilogu II. ove uredbe. Ukoliko je u instalaciju uključeno višeaktivnosti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 xml:space="preserve">, 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treba označiti kod svake aktivnosti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>. Kodov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e, oznake djelatnosti međusobno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 xml:space="preserve"> trebajasno </w:t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odvojiti</w:t>
      </w:r>
      <w:r w:rsidRPr="00877616">
        <w:rPr>
          <w:rFonts w:asciiTheme="minorHAnsi" w:hAnsiTheme="minorHAnsi" w:cstheme="minorHAnsi"/>
          <w:sz w:val="16"/>
          <w:szCs w:val="18"/>
          <w:lang w:val="mk-MK"/>
        </w:rPr>
        <w:t>.</w:t>
      </w:r>
    </w:p>
  </w:footnote>
  <w:footnote w:id="7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</w:rPr>
        <w:t xml:space="preserve"> Dostaviti zemljišnoknjižni izvadak i posjedovni list ne stariji od 3 mjeseca od dana podnošenja Zahtjeva za izdavanje okolinske dozvole</w:t>
      </w:r>
    </w:p>
  </w:footnote>
  <w:footnote w:id="8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</w:rPr>
        <w:t xml:space="preserve"> Dostaviti kopiju katastarskog plana.</w:t>
      </w:r>
    </w:p>
  </w:footnote>
  <w:footnote w:id="9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</w:rPr>
        <w:t xml:space="preserve"> Ukoliko postoje ortofoto snimci</w:t>
      </w:r>
    </w:p>
  </w:footnote>
  <w:footnote w:id="10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  <w:lang w:val="pl-PL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pl-PL"/>
        </w:rPr>
        <w:t xml:space="preserve"> Lista prioritetnih supstanci  je usaglašena sa tabelom 1. Uredbe o opasnim i štetnim materijama u vodama (</w:t>
      </w:r>
      <w:r w:rsidRPr="00877616">
        <w:rPr>
          <w:rFonts w:asciiTheme="minorHAnsi" w:hAnsiTheme="minorHAnsi" w:cstheme="minorHAnsi"/>
          <w:color w:val="333333"/>
          <w:sz w:val="16"/>
          <w:szCs w:val="18"/>
          <w:lang w:val="pl-PL"/>
        </w:rPr>
        <w:t>Sl. novine FBiH, broj 43/07)</w:t>
      </w:r>
      <w:r w:rsidRPr="00877616">
        <w:rPr>
          <w:rFonts w:asciiTheme="minorHAnsi" w:hAnsiTheme="minorHAnsi" w:cstheme="minorHAnsi"/>
          <w:sz w:val="16"/>
          <w:szCs w:val="18"/>
          <w:lang w:val="pl-PL"/>
        </w:rPr>
        <w:t xml:space="preserve">. </w:t>
      </w:r>
    </w:p>
  </w:footnote>
  <w:footnote w:id="11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</w:rPr>
      </w:pPr>
      <w:r w:rsidRPr="00877616">
        <w:rPr>
          <w:rStyle w:val="FootnoteReference"/>
          <w:rFonts w:asciiTheme="minorHAnsi" w:hAnsiTheme="minorHAnsi" w:cstheme="minorHAnsi"/>
          <w:sz w:val="16"/>
          <w:szCs w:val="18"/>
        </w:rPr>
        <w:footnoteRef/>
      </w:r>
      <w:r w:rsidRPr="00877616">
        <w:rPr>
          <w:rFonts w:asciiTheme="minorHAnsi" w:hAnsiTheme="minorHAnsi" w:cstheme="minorHAnsi"/>
          <w:sz w:val="16"/>
          <w:szCs w:val="18"/>
          <w:lang w:val="hr-HR"/>
        </w:rPr>
        <w:t>Ukoliko materijal uključuje više opasnih supstanci, navedite detalje o svakoj supstanci.</w:t>
      </w:r>
    </w:p>
  </w:footnote>
  <w:footnote w:id="12">
    <w:p w:rsidR="00A34A97" w:rsidRPr="00877616" w:rsidRDefault="00A34A97" w:rsidP="007C580F">
      <w:pPr>
        <w:pStyle w:val="FootnoteText"/>
        <w:rPr>
          <w:rFonts w:asciiTheme="minorHAnsi" w:hAnsiTheme="minorHAnsi" w:cstheme="minorHAnsi"/>
          <w:sz w:val="16"/>
          <w:szCs w:val="18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  <w:r w:rsidRPr="0087761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4244975</wp:posOffset>
          </wp:positionH>
          <wp:positionV relativeFrom="paragraph">
            <wp:posOffset>-142875</wp:posOffset>
          </wp:positionV>
          <wp:extent cx="1600200" cy="504825"/>
          <wp:effectExtent l="19050" t="0" r="0" b="0"/>
          <wp:wrapNone/>
          <wp:docPr id="2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50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  <w:r w:rsidRPr="00DE595A"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7229475</wp:posOffset>
          </wp:positionH>
          <wp:positionV relativeFrom="paragraph">
            <wp:posOffset>0</wp:posOffset>
          </wp:positionV>
          <wp:extent cx="1600200" cy="504825"/>
          <wp:effectExtent l="19050" t="0" r="0" b="0"/>
          <wp:wrapNone/>
          <wp:docPr id="14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4592955</wp:posOffset>
          </wp:positionH>
          <wp:positionV relativeFrom="paragraph">
            <wp:posOffset>-142875</wp:posOffset>
          </wp:positionV>
          <wp:extent cx="1600200" cy="504825"/>
          <wp:effectExtent l="19050" t="0" r="0" b="0"/>
          <wp:wrapNone/>
          <wp:docPr id="18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487C"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7612380</wp:posOffset>
          </wp:positionH>
          <wp:positionV relativeFrom="paragraph">
            <wp:posOffset>152400</wp:posOffset>
          </wp:positionV>
          <wp:extent cx="1600200" cy="504825"/>
          <wp:effectExtent l="19050" t="0" r="0" b="0"/>
          <wp:wrapNone/>
          <wp:docPr id="16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3837940</wp:posOffset>
          </wp:positionH>
          <wp:positionV relativeFrom="paragraph">
            <wp:posOffset>-107315</wp:posOffset>
          </wp:positionV>
          <wp:extent cx="1600200" cy="504825"/>
          <wp:effectExtent l="19050" t="0" r="0" b="0"/>
          <wp:wrapNone/>
          <wp:docPr id="9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7616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7333615</wp:posOffset>
          </wp:positionH>
          <wp:positionV relativeFrom="paragraph">
            <wp:posOffset>-231140</wp:posOffset>
          </wp:positionV>
          <wp:extent cx="1600200" cy="504825"/>
          <wp:effectExtent l="19050" t="0" r="0" b="0"/>
          <wp:wrapNone/>
          <wp:docPr id="3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 w:rsidP="006E1E55">
    <w:pPr>
      <w:pStyle w:val="Header"/>
      <w:jc w:val="center"/>
    </w:pPr>
    <w:r w:rsidRPr="00DE595A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7362190</wp:posOffset>
          </wp:positionH>
          <wp:positionV relativeFrom="paragraph">
            <wp:posOffset>-278765</wp:posOffset>
          </wp:positionV>
          <wp:extent cx="1600200" cy="504825"/>
          <wp:effectExtent l="19050" t="0" r="0" b="0"/>
          <wp:wrapNone/>
          <wp:docPr id="5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  <w:r w:rsidRPr="00DE595A"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7305675</wp:posOffset>
          </wp:positionH>
          <wp:positionV relativeFrom="paragraph">
            <wp:posOffset>-152400</wp:posOffset>
          </wp:positionV>
          <wp:extent cx="1600200" cy="504825"/>
          <wp:effectExtent l="19050" t="0" r="0" b="0"/>
          <wp:wrapNone/>
          <wp:docPr id="11" name="Picture 0" descr="Logo-E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-E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97" w:rsidRDefault="00A34A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5C41"/>
    <w:multiLevelType w:val="hybridMultilevel"/>
    <w:tmpl w:val="F1F4CDA6"/>
    <w:lvl w:ilvl="0" w:tplc="F8E626B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14790E64"/>
    <w:multiLevelType w:val="hybridMultilevel"/>
    <w:tmpl w:val="7D6630EE"/>
    <w:lvl w:ilvl="0" w:tplc="F8E626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46E60"/>
    <w:multiLevelType w:val="hybridMultilevel"/>
    <w:tmpl w:val="161C84AA"/>
    <w:lvl w:ilvl="0" w:tplc="5FD6F98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25E18"/>
    <w:multiLevelType w:val="hybridMultilevel"/>
    <w:tmpl w:val="BCC2E60A"/>
    <w:lvl w:ilvl="0" w:tplc="380EF38A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B8814DE"/>
    <w:multiLevelType w:val="multilevel"/>
    <w:tmpl w:val="B31E1712"/>
    <w:lvl w:ilvl="0">
      <w:start w:val="1"/>
      <w:numFmt w:val="upperRoman"/>
      <w:pStyle w:val="StyleHeading1MACCSwiss"/>
      <w:lvlText w:val="%1"/>
      <w:lvlJc w:val="left"/>
      <w:pPr>
        <w:tabs>
          <w:tab w:val="num" w:pos="574"/>
        </w:tabs>
        <w:ind w:left="574" w:hanging="432"/>
      </w:pPr>
      <w:rPr>
        <w:rFonts w:ascii="Arial" w:hAnsi="Arial"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478"/>
        </w:tabs>
        <w:ind w:left="478" w:hanging="576"/>
      </w:pPr>
      <w:rPr>
        <w:rFonts w:ascii="Arial" w:hAnsi="Arial" w:hint="default"/>
        <w:sz w:val="24"/>
        <w:szCs w:val="24"/>
        <w:lang w:val="it-IT"/>
      </w:rPr>
    </w:lvl>
    <w:lvl w:ilvl="2">
      <w:start w:val="1"/>
      <w:numFmt w:val="decimal"/>
      <w:lvlText w:val="%1.%2.%3"/>
      <w:lvlJc w:val="left"/>
      <w:pPr>
        <w:tabs>
          <w:tab w:val="num" w:pos="622"/>
        </w:tabs>
        <w:ind w:left="622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tabs>
          <w:tab w:val="num" w:pos="766"/>
        </w:tabs>
        <w:ind w:left="766" w:hanging="864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910"/>
        </w:tabs>
        <w:ind w:left="9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54"/>
        </w:tabs>
        <w:ind w:left="10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98"/>
        </w:tabs>
        <w:ind w:left="11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42"/>
        </w:tabs>
        <w:ind w:left="13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86"/>
        </w:tabs>
        <w:ind w:left="1486" w:hanging="1584"/>
      </w:pPr>
      <w:rPr>
        <w:rFonts w:hint="default"/>
      </w:rPr>
    </w:lvl>
  </w:abstractNum>
  <w:abstractNum w:abstractNumId="5" w15:restartNumberingAfterBreak="0">
    <w:nsid w:val="3B8E6E29"/>
    <w:multiLevelType w:val="hybridMultilevel"/>
    <w:tmpl w:val="FD1E0426"/>
    <w:lvl w:ilvl="0" w:tplc="7E1A3DFE">
      <w:start w:val="1"/>
      <w:numFmt w:val="decimal"/>
      <w:lvlText w:val="%1."/>
      <w:lvlJc w:val="left"/>
      <w:pPr>
        <w:ind w:left="555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 w15:restartNumberingAfterBreak="0">
    <w:nsid w:val="3C47339F"/>
    <w:multiLevelType w:val="hybridMultilevel"/>
    <w:tmpl w:val="0C72CAC0"/>
    <w:lvl w:ilvl="0" w:tplc="141A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" w15:restartNumberingAfterBreak="0">
    <w:nsid w:val="43E142F6"/>
    <w:multiLevelType w:val="hybridMultilevel"/>
    <w:tmpl w:val="1AE2CFB4"/>
    <w:lvl w:ilvl="0" w:tplc="F8E626BA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 w15:restartNumberingAfterBreak="0">
    <w:nsid w:val="49F321D7"/>
    <w:multiLevelType w:val="hybridMultilevel"/>
    <w:tmpl w:val="2D0ED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D5BAE"/>
    <w:multiLevelType w:val="hybridMultilevel"/>
    <w:tmpl w:val="099E7236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84952"/>
    <w:multiLevelType w:val="hybridMultilevel"/>
    <w:tmpl w:val="24B6B75E"/>
    <w:lvl w:ilvl="0" w:tplc="4A4234AA">
      <w:start w:val="1"/>
      <w:numFmt w:val="decimal"/>
      <w:pStyle w:val="Referenc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3D61EA"/>
    <w:multiLevelType w:val="hybridMultilevel"/>
    <w:tmpl w:val="1304CF16"/>
    <w:lvl w:ilvl="0" w:tplc="7DC6B158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268A4"/>
    <w:multiLevelType w:val="hybridMultilevel"/>
    <w:tmpl w:val="628C2A14"/>
    <w:lvl w:ilvl="0" w:tplc="B010D2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409B2"/>
    <w:multiLevelType w:val="hybridMultilevel"/>
    <w:tmpl w:val="57806046"/>
    <w:lvl w:ilvl="0" w:tplc="F8E626BA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6D580E11"/>
    <w:multiLevelType w:val="hybridMultilevel"/>
    <w:tmpl w:val="941695D4"/>
    <w:lvl w:ilvl="0" w:tplc="D1AA14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40A77"/>
    <w:multiLevelType w:val="singleLevel"/>
    <w:tmpl w:val="22C646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/>
        <w:i w:val="0"/>
        <w:sz w:val="20"/>
        <w:szCs w:val="20"/>
        <w:u w:val="none"/>
      </w:rPr>
    </w:lvl>
  </w:abstractNum>
  <w:abstractNum w:abstractNumId="16" w15:restartNumberingAfterBreak="0">
    <w:nsid w:val="740A6913"/>
    <w:multiLevelType w:val="singleLevel"/>
    <w:tmpl w:val="0E089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799113CD"/>
    <w:multiLevelType w:val="hybridMultilevel"/>
    <w:tmpl w:val="FD1E0426"/>
    <w:lvl w:ilvl="0" w:tplc="7E1A3DFE">
      <w:start w:val="1"/>
      <w:numFmt w:val="decimal"/>
      <w:lvlText w:val="%1."/>
      <w:lvlJc w:val="left"/>
      <w:pPr>
        <w:ind w:left="555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 w15:restartNumberingAfterBreak="0">
    <w:nsid w:val="7E9A2D68"/>
    <w:multiLevelType w:val="multilevel"/>
    <w:tmpl w:val="424E042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5"/>
  </w:num>
  <w:num w:numId="4">
    <w:abstractNumId w:val="10"/>
  </w:num>
  <w:num w:numId="5">
    <w:abstractNumId w:val="5"/>
  </w:num>
  <w:num w:numId="6">
    <w:abstractNumId w:val="8"/>
  </w:num>
  <w:num w:numId="7">
    <w:abstractNumId w:val="7"/>
  </w:num>
  <w:num w:numId="8">
    <w:abstractNumId w:val="13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18"/>
  </w:num>
  <w:num w:numId="14">
    <w:abstractNumId w:val="12"/>
  </w:num>
  <w:num w:numId="15">
    <w:abstractNumId w:val="14"/>
  </w:num>
  <w:num w:numId="16">
    <w:abstractNumId w:val="9"/>
  </w:num>
  <w:num w:numId="17">
    <w:abstractNumId w:val="11"/>
  </w:num>
  <w:num w:numId="18">
    <w:abstractNumId w:val="3"/>
  </w:num>
  <w:num w:numId="19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0F"/>
    <w:rsid w:val="00021425"/>
    <w:rsid w:val="000263AF"/>
    <w:rsid w:val="00043862"/>
    <w:rsid w:val="00046077"/>
    <w:rsid w:val="00052231"/>
    <w:rsid w:val="00055C89"/>
    <w:rsid w:val="00064FE5"/>
    <w:rsid w:val="000A7240"/>
    <w:rsid w:val="000B594D"/>
    <w:rsid w:val="000B63E4"/>
    <w:rsid w:val="000C4820"/>
    <w:rsid w:val="00114016"/>
    <w:rsid w:val="00133712"/>
    <w:rsid w:val="00135FB0"/>
    <w:rsid w:val="001404B2"/>
    <w:rsid w:val="00156831"/>
    <w:rsid w:val="001571B6"/>
    <w:rsid w:val="00170FF4"/>
    <w:rsid w:val="00175D98"/>
    <w:rsid w:val="001774EB"/>
    <w:rsid w:val="001A6A11"/>
    <w:rsid w:val="001B0159"/>
    <w:rsid w:val="001B6B2D"/>
    <w:rsid w:val="00205A53"/>
    <w:rsid w:val="0020685B"/>
    <w:rsid w:val="0021140A"/>
    <w:rsid w:val="00214F94"/>
    <w:rsid w:val="002263B2"/>
    <w:rsid w:val="002444F7"/>
    <w:rsid w:val="002A1796"/>
    <w:rsid w:val="002A55DE"/>
    <w:rsid w:val="002C1F12"/>
    <w:rsid w:val="002C56F3"/>
    <w:rsid w:val="002C6974"/>
    <w:rsid w:val="002D61F6"/>
    <w:rsid w:val="002D66DD"/>
    <w:rsid w:val="002E2D71"/>
    <w:rsid w:val="00305900"/>
    <w:rsid w:val="003213F1"/>
    <w:rsid w:val="00330B9E"/>
    <w:rsid w:val="00356C90"/>
    <w:rsid w:val="00363C3A"/>
    <w:rsid w:val="00374370"/>
    <w:rsid w:val="003766B2"/>
    <w:rsid w:val="00381B54"/>
    <w:rsid w:val="00386F8E"/>
    <w:rsid w:val="00387C6D"/>
    <w:rsid w:val="0039413A"/>
    <w:rsid w:val="003A3452"/>
    <w:rsid w:val="003C0A20"/>
    <w:rsid w:val="003D06F4"/>
    <w:rsid w:val="003D5249"/>
    <w:rsid w:val="003F315F"/>
    <w:rsid w:val="003F403F"/>
    <w:rsid w:val="00413A15"/>
    <w:rsid w:val="00417519"/>
    <w:rsid w:val="00446BBB"/>
    <w:rsid w:val="004535DD"/>
    <w:rsid w:val="0045487B"/>
    <w:rsid w:val="004825BD"/>
    <w:rsid w:val="004927AA"/>
    <w:rsid w:val="004941DB"/>
    <w:rsid w:val="004B0FC2"/>
    <w:rsid w:val="004B1CC7"/>
    <w:rsid w:val="004C0621"/>
    <w:rsid w:val="004C72ED"/>
    <w:rsid w:val="004D005C"/>
    <w:rsid w:val="004D075B"/>
    <w:rsid w:val="004D4F38"/>
    <w:rsid w:val="004E2ADF"/>
    <w:rsid w:val="00503B87"/>
    <w:rsid w:val="0051193D"/>
    <w:rsid w:val="0051697C"/>
    <w:rsid w:val="005418E5"/>
    <w:rsid w:val="005423DA"/>
    <w:rsid w:val="00546544"/>
    <w:rsid w:val="005513BF"/>
    <w:rsid w:val="0055543A"/>
    <w:rsid w:val="00596AED"/>
    <w:rsid w:val="005970E4"/>
    <w:rsid w:val="005A528B"/>
    <w:rsid w:val="005B0606"/>
    <w:rsid w:val="005D4B75"/>
    <w:rsid w:val="005E1823"/>
    <w:rsid w:val="005F2968"/>
    <w:rsid w:val="0061554E"/>
    <w:rsid w:val="00635D29"/>
    <w:rsid w:val="00655122"/>
    <w:rsid w:val="00664EAC"/>
    <w:rsid w:val="006701E3"/>
    <w:rsid w:val="006739D3"/>
    <w:rsid w:val="006765D0"/>
    <w:rsid w:val="00683FB7"/>
    <w:rsid w:val="00690A96"/>
    <w:rsid w:val="006A2625"/>
    <w:rsid w:val="006A50B1"/>
    <w:rsid w:val="006B2C90"/>
    <w:rsid w:val="006B5958"/>
    <w:rsid w:val="006C4010"/>
    <w:rsid w:val="006E1701"/>
    <w:rsid w:val="006E1E55"/>
    <w:rsid w:val="006F4396"/>
    <w:rsid w:val="006F6551"/>
    <w:rsid w:val="00701624"/>
    <w:rsid w:val="0070484F"/>
    <w:rsid w:val="0071732A"/>
    <w:rsid w:val="00736EA9"/>
    <w:rsid w:val="007416A3"/>
    <w:rsid w:val="00741D23"/>
    <w:rsid w:val="00756290"/>
    <w:rsid w:val="007740E2"/>
    <w:rsid w:val="00790152"/>
    <w:rsid w:val="00791509"/>
    <w:rsid w:val="00796FBA"/>
    <w:rsid w:val="007A2516"/>
    <w:rsid w:val="007B4BE3"/>
    <w:rsid w:val="007B77A7"/>
    <w:rsid w:val="007C580F"/>
    <w:rsid w:val="007D4690"/>
    <w:rsid w:val="007D70DC"/>
    <w:rsid w:val="007E0F9D"/>
    <w:rsid w:val="007E74E2"/>
    <w:rsid w:val="00806B53"/>
    <w:rsid w:val="00825242"/>
    <w:rsid w:val="00840156"/>
    <w:rsid w:val="00873FF1"/>
    <w:rsid w:val="008748D4"/>
    <w:rsid w:val="00877616"/>
    <w:rsid w:val="00886C30"/>
    <w:rsid w:val="008938AB"/>
    <w:rsid w:val="00897BE8"/>
    <w:rsid w:val="008B2E6B"/>
    <w:rsid w:val="008C170A"/>
    <w:rsid w:val="008C3187"/>
    <w:rsid w:val="008C451D"/>
    <w:rsid w:val="008D6EB7"/>
    <w:rsid w:val="008F1DAC"/>
    <w:rsid w:val="008F6C41"/>
    <w:rsid w:val="008F7319"/>
    <w:rsid w:val="009152F5"/>
    <w:rsid w:val="00923C83"/>
    <w:rsid w:val="00933234"/>
    <w:rsid w:val="00944922"/>
    <w:rsid w:val="00946C24"/>
    <w:rsid w:val="009534D5"/>
    <w:rsid w:val="00963BF2"/>
    <w:rsid w:val="00967675"/>
    <w:rsid w:val="00981FA6"/>
    <w:rsid w:val="009C395D"/>
    <w:rsid w:val="009C493E"/>
    <w:rsid w:val="009C6E4D"/>
    <w:rsid w:val="009E2A68"/>
    <w:rsid w:val="00A13E5F"/>
    <w:rsid w:val="00A13EED"/>
    <w:rsid w:val="00A167DC"/>
    <w:rsid w:val="00A24C1F"/>
    <w:rsid w:val="00A34A97"/>
    <w:rsid w:val="00A40C64"/>
    <w:rsid w:val="00A50619"/>
    <w:rsid w:val="00A55482"/>
    <w:rsid w:val="00A645F3"/>
    <w:rsid w:val="00A7267C"/>
    <w:rsid w:val="00A83AF1"/>
    <w:rsid w:val="00A84482"/>
    <w:rsid w:val="00AB47EC"/>
    <w:rsid w:val="00AD2AD7"/>
    <w:rsid w:val="00AE1C1B"/>
    <w:rsid w:val="00AE4063"/>
    <w:rsid w:val="00B075C9"/>
    <w:rsid w:val="00B07AB4"/>
    <w:rsid w:val="00B20754"/>
    <w:rsid w:val="00B32FB9"/>
    <w:rsid w:val="00B52EB1"/>
    <w:rsid w:val="00B67CF0"/>
    <w:rsid w:val="00B75744"/>
    <w:rsid w:val="00B80AC5"/>
    <w:rsid w:val="00B80AC7"/>
    <w:rsid w:val="00B91755"/>
    <w:rsid w:val="00BA3002"/>
    <w:rsid w:val="00BA3591"/>
    <w:rsid w:val="00BB3475"/>
    <w:rsid w:val="00BC5EF3"/>
    <w:rsid w:val="00BE0416"/>
    <w:rsid w:val="00C26F6D"/>
    <w:rsid w:val="00C32C0B"/>
    <w:rsid w:val="00C408C5"/>
    <w:rsid w:val="00C64BE8"/>
    <w:rsid w:val="00C851FC"/>
    <w:rsid w:val="00CA2343"/>
    <w:rsid w:val="00CA572A"/>
    <w:rsid w:val="00CB4CA5"/>
    <w:rsid w:val="00CC6E8E"/>
    <w:rsid w:val="00CD4355"/>
    <w:rsid w:val="00CD6B6F"/>
    <w:rsid w:val="00CE1F4F"/>
    <w:rsid w:val="00D03556"/>
    <w:rsid w:val="00D15829"/>
    <w:rsid w:val="00D4224C"/>
    <w:rsid w:val="00D470C1"/>
    <w:rsid w:val="00D5566A"/>
    <w:rsid w:val="00D56BFF"/>
    <w:rsid w:val="00D61B1A"/>
    <w:rsid w:val="00D85285"/>
    <w:rsid w:val="00DA1E70"/>
    <w:rsid w:val="00DB1E11"/>
    <w:rsid w:val="00DC0471"/>
    <w:rsid w:val="00DE36A1"/>
    <w:rsid w:val="00DE487C"/>
    <w:rsid w:val="00DE595A"/>
    <w:rsid w:val="00E24E22"/>
    <w:rsid w:val="00E25EBE"/>
    <w:rsid w:val="00E35108"/>
    <w:rsid w:val="00E42E33"/>
    <w:rsid w:val="00E53E08"/>
    <w:rsid w:val="00E57B6C"/>
    <w:rsid w:val="00E57DBD"/>
    <w:rsid w:val="00E66FF3"/>
    <w:rsid w:val="00E77043"/>
    <w:rsid w:val="00E8273C"/>
    <w:rsid w:val="00EA74DD"/>
    <w:rsid w:val="00EB23A6"/>
    <w:rsid w:val="00EB5BA0"/>
    <w:rsid w:val="00EF1B41"/>
    <w:rsid w:val="00EF2E66"/>
    <w:rsid w:val="00EF4BBC"/>
    <w:rsid w:val="00F00E44"/>
    <w:rsid w:val="00F24152"/>
    <w:rsid w:val="00F50D25"/>
    <w:rsid w:val="00F864DD"/>
    <w:rsid w:val="00F96A62"/>
    <w:rsid w:val="00FA16B8"/>
    <w:rsid w:val="00FA2BBF"/>
    <w:rsid w:val="00FB4E22"/>
    <w:rsid w:val="00FF0D43"/>
    <w:rsid w:val="00FF14CC"/>
    <w:rsid w:val="00FF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AE918E-9FB8-4748-98C6-0F5FDA24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13A"/>
  </w:style>
  <w:style w:type="paragraph" w:styleId="Heading1">
    <w:name w:val="heading 1"/>
    <w:basedOn w:val="Normal"/>
    <w:next w:val="Normal"/>
    <w:link w:val="Heading1Char"/>
    <w:qFormat/>
    <w:rsid w:val="007C580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7C580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7C580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4">
    <w:name w:val="heading 4"/>
    <w:basedOn w:val="Normal"/>
    <w:next w:val="Normal"/>
    <w:link w:val="Heading4Char"/>
    <w:qFormat/>
    <w:rsid w:val="007C580F"/>
    <w:pPr>
      <w:keepNext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C580F"/>
    <w:pPr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C580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7C580F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paragraph" w:styleId="Heading8">
    <w:name w:val="heading 8"/>
    <w:basedOn w:val="Normal"/>
    <w:next w:val="Normal"/>
    <w:link w:val="Heading8Char"/>
    <w:qFormat/>
    <w:rsid w:val="007C580F"/>
    <w:pPr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C580F"/>
    <w:pPr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580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7C580F"/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7C580F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7C580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C580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C580F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7C580F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character" w:customStyle="1" w:styleId="Heading8Char">
    <w:name w:val="Heading 8 Char"/>
    <w:basedOn w:val="DefaultParagraphFont"/>
    <w:link w:val="Heading8"/>
    <w:rsid w:val="007C580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C580F"/>
    <w:rPr>
      <w:rFonts w:ascii="Arial" w:eastAsia="Times New Roman" w:hAnsi="Arial" w:cs="Arial"/>
    </w:rPr>
  </w:style>
  <w:style w:type="character" w:customStyle="1" w:styleId="CommentTextChar">
    <w:name w:val="Comment Text Char"/>
    <w:basedOn w:val="DefaultParagraphFont"/>
    <w:link w:val="CommentText"/>
    <w:semiHidden/>
    <w:rsid w:val="007C580F"/>
    <w:rPr>
      <w:sz w:val="20"/>
      <w:szCs w:val="20"/>
    </w:rPr>
  </w:style>
  <w:style w:type="paragraph" w:styleId="CommentText">
    <w:name w:val="annotation text"/>
    <w:basedOn w:val="Normal"/>
    <w:link w:val="CommentTextChar"/>
    <w:semiHidden/>
    <w:unhideWhenUsed/>
    <w:rsid w:val="007C580F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7C580F"/>
    <w:rPr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7C5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C58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C580F"/>
    <w:pPr>
      <w:ind w:left="720"/>
      <w:contextualSpacing/>
    </w:pPr>
  </w:style>
  <w:style w:type="character" w:customStyle="1" w:styleId="CommentSubjectChar">
    <w:name w:val="Comment Subject Char"/>
    <w:basedOn w:val="CommentTextChar"/>
    <w:link w:val="CommentSubject"/>
    <w:semiHidden/>
    <w:rsid w:val="007C580F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C580F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C580F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rsid w:val="007C580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C580F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nhideWhenUsed/>
    <w:rsid w:val="007C580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C580F"/>
  </w:style>
  <w:style w:type="paragraph" w:styleId="BodyTextIndent2">
    <w:name w:val="Body Text Indent 2"/>
    <w:basedOn w:val="Normal"/>
    <w:link w:val="BodyTextIndent2Char"/>
    <w:unhideWhenUsed/>
    <w:rsid w:val="007C580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C580F"/>
  </w:style>
  <w:style w:type="paragraph" w:styleId="NoSpacing">
    <w:name w:val="No Spacing"/>
    <w:uiPriority w:val="1"/>
    <w:qFormat/>
    <w:rsid w:val="007C580F"/>
    <w:pPr>
      <w:spacing w:after="0" w:line="240" w:lineRule="auto"/>
    </w:pPr>
  </w:style>
  <w:style w:type="paragraph" w:customStyle="1" w:styleId="t-9-8">
    <w:name w:val="t-9-8"/>
    <w:basedOn w:val="Normal"/>
    <w:rsid w:val="007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log">
    <w:name w:val="prilog"/>
    <w:basedOn w:val="Normal"/>
    <w:rsid w:val="007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7C58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C580F"/>
  </w:style>
  <w:style w:type="paragraph" w:styleId="BodyText2">
    <w:name w:val="Body Text 2"/>
    <w:basedOn w:val="Normal"/>
    <w:link w:val="BodyText2Char"/>
    <w:rsid w:val="007C580F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7C580F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C580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C580F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7C580F"/>
  </w:style>
  <w:style w:type="paragraph" w:styleId="BodyTextIndent3">
    <w:name w:val="Body Text Indent 3"/>
    <w:basedOn w:val="Normal"/>
    <w:link w:val="BodyTextIndent3Char"/>
    <w:rsid w:val="007C580F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7C580F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C58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580F"/>
  </w:style>
  <w:style w:type="character" w:customStyle="1" w:styleId="HTMLPreformattedChar">
    <w:name w:val="HTML Preformatted Char"/>
    <w:basedOn w:val="DefaultParagraphFont"/>
    <w:link w:val="HTMLPreformatted"/>
    <w:semiHidden/>
    <w:rsid w:val="007C580F"/>
    <w:rPr>
      <w:rFonts w:ascii="Consolas" w:eastAsia="Times New Roman" w:hAnsi="Consolas" w:cs="Times New Roman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semiHidden/>
    <w:unhideWhenUsed/>
    <w:rsid w:val="007C580F"/>
    <w:pPr>
      <w:spacing w:after="0" w:line="240" w:lineRule="auto"/>
    </w:pPr>
    <w:rPr>
      <w:rFonts w:ascii="Consolas" w:eastAsia="Times New Roman" w:hAnsi="Consolas" w:cs="Times New Roman"/>
      <w:sz w:val="20"/>
      <w:szCs w:val="20"/>
      <w:lang w:val="en-GB"/>
    </w:rPr>
  </w:style>
  <w:style w:type="character" w:customStyle="1" w:styleId="HTMLPreformattedChar1">
    <w:name w:val="HTML Preformatted Char1"/>
    <w:basedOn w:val="DefaultParagraphFont"/>
    <w:uiPriority w:val="99"/>
    <w:semiHidden/>
    <w:rsid w:val="007C580F"/>
    <w:rPr>
      <w:rFonts w:ascii="Consolas" w:hAnsi="Consolas" w:cs="Consolas"/>
      <w:sz w:val="20"/>
      <w:szCs w:val="20"/>
    </w:rPr>
  </w:style>
  <w:style w:type="paragraph" w:customStyle="1" w:styleId="clanak">
    <w:name w:val="clanak"/>
    <w:basedOn w:val="Normal"/>
    <w:rsid w:val="007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7C580F"/>
  </w:style>
  <w:style w:type="paragraph" w:customStyle="1" w:styleId="t-12-9-sred">
    <w:name w:val="t-12-9-sred"/>
    <w:basedOn w:val="Normal"/>
    <w:rsid w:val="007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rsid w:val="007C580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7C580F"/>
    <w:rPr>
      <w:rFonts w:ascii="Arial Unicode MS" w:eastAsia="Arial Unicode MS" w:hAnsi="Arial Unicode MS" w:cs="Arial Unicode MS"/>
      <w:sz w:val="24"/>
      <w:szCs w:val="24"/>
    </w:rPr>
  </w:style>
  <w:style w:type="paragraph" w:styleId="Header">
    <w:name w:val="header"/>
    <w:basedOn w:val="Normal"/>
    <w:link w:val="HeaderChar"/>
    <w:uiPriority w:val="99"/>
    <w:rsid w:val="007C580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C580F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7C5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C580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7C580F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7C580F"/>
    <w:pPr>
      <w:tabs>
        <w:tab w:val="left" w:pos="426"/>
        <w:tab w:val="right" w:leader="dot" w:pos="8495"/>
      </w:tabs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8"/>
    </w:rPr>
  </w:style>
  <w:style w:type="paragraph" w:styleId="TOC2">
    <w:name w:val="toc 2"/>
    <w:basedOn w:val="Normal"/>
    <w:next w:val="Normal"/>
    <w:autoRedefine/>
    <w:uiPriority w:val="39"/>
    <w:rsid w:val="007C580F"/>
    <w:pPr>
      <w:tabs>
        <w:tab w:val="right" w:leader="underscore" w:pos="8495"/>
      </w:tabs>
      <w:spacing w:before="120" w:after="0" w:line="240" w:lineRule="auto"/>
      <w:ind w:left="240"/>
    </w:pPr>
    <w:rPr>
      <w:rFonts w:ascii="Times New Roman" w:eastAsia="Times New Roman" w:hAnsi="Times New Roman" w:cs="Times New Roman"/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rsid w:val="007C580F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4"/>
    </w:rPr>
  </w:style>
  <w:style w:type="character" w:styleId="FollowedHyperlink">
    <w:name w:val="FollowedHyperlink"/>
    <w:basedOn w:val="DefaultParagraphFont"/>
    <w:rsid w:val="007C580F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7C580F"/>
    <w:pPr>
      <w:tabs>
        <w:tab w:val="left" w:pos="450"/>
      </w:tabs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val="sk-SK" w:eastAsia="sk-SK"/>
    </w:rPr>
  </w:style>
  <w:style w:type="character" w:customStyle="1" w:styleId="EndnoteTextChar">
    <w:name w:val="Endnote Text Char"/>
    <w:basedOn w:val="DefaultParagraphFont"/>
    <w:link w:val="EndnoteText"/>
    <w:semiHidden/>
    <w:rsid w:val="007C580F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semiHidden/>
    <w:rsid w:val="007C5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7C580F"/>
    <w:rPr>
      <w:sz w:val="20"/>
      <w:szCs w:val="20"/>
    </w:rPr>
  </w:style>
  <w:style w:type="paragraph" w:customStyle="1" w:styleId="StyleHeading1MACCSwiss">
    <w:name w:val="Style Heading 1 + MAC C Swiss"/>
    <w:basedOn w:val="Heading1"/>
    <w:link w:val="StyleHeading1MACCSwissChar"/>
    <w:rsid w:val="007C580F"/>
    <w:pPr>
      <w:keepLines w:val="0"/>
      <w:numPr>
        <w:numId w:val="1"/>
      </w:numPr>
      <w:spacing w:before="360"/>
    </w:pPr>
    <w:rPr>
      <w:rFonts w:ascii="MAC C Swiss" w:eastAsia="Times New Roman" w:hAnsi="MAC C Swiss" w:cs="Times New Roman"/>
      <w:b/>
      <w:bCs/>
      <w:i/>
      <w:iCs/>
      <w:sz w:val="28"/>
      <w:szCs w:val="24"/>
      <w:lang w:val="mk-MK"/>
    </w:rPr>
  </w:style>
  <w:style w:type="character" w:customStyle="1" w:styleId="StyleHeading1MACCSwissChar">
    <w:name w:val="Style Heading 1 + MAC C Swiss Char"/>
    <w:basedOn w:val="Heading1Char"/>
    <w:link w:val="StyleHeading1MACCSwiss"/>
    <w:rsid w:val="007C580F"/>
    <w:rPr>
      <w:rFonts w:ascii="MAC C Swiss" w:eastAsia="Times New Roman" w:hAnsi="MAC C Swiss" w:cs="Times New Roman"/>
      <w:b/>
      <w:bCs/>
      <w:i/>
      <w:iCs/>
      <w:color w:val="2E74B5" w:themeColor="accent1" w:themeShade="BF"/>
      <w:sz w:val="28"/>
      <w:szCs w:val="24"/>
      <w:lang w:val="mk-MK"/>
    </w:rPr>
  </w:style>
  <w:style w:type="paragraph" w:styleId="TOCHeading">
    <w:name w:val="TOC Heading"/>
    <w:basedOn w:val="Heading1"/>
    <w:next w:val="Normal"/>
    <w:uiPriority w:val="39"/>
    <w:qFormat/>
    <w:rsid w:val="007C580F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Reference">
    <w:name w:val="Reference"/>
    <w:basedOn w:val="Normal"/>
    <w:rsid w:val="007C580F"/>
    <w:pPr>
      <w:numPr>
        <w:numId w:val="4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hr-HR"/>
    </w:rPr>
  </w:style>
  <w:style w:type="table" w:styleId="TableGrid">
    <w:name w:val="Table Grid"/>
    <w:basedOn w:val="TableNormal"/>
    <w:uiPriority w:val="39"/>
    <w:rsid w:val="007C5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C580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C580F"/>
    <w:rPr>
      <w:sz w:val="16"/>
      <w:szCs w:val="16"/>
    </w:rPr>
  </w:style>
  <w:style w:type="paragraph" w:styleId="Revision">
    <w:name w:val="Revision"/>
    <w:hidden/>
    <w:uiPriority w:val="99"/>
    <w:semiHidden/>
    <w:rsid w:val="007C580F"/>
    <w:pPr>
      <w:spacing w:after="0" w:line="240" w:lineRule="auto"/>
    </w:pPr>
  </w:style>
  <w:style w:type="character" w:customStyle="1" w:styleId="HeaderChar1">
    <w:name w:val="Header Char1"/>
    <w:rsid w:val="008F1DAC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0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competition/mergers/cases/index/nace_all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11491</Words>
  <Characters>65500</Characters>
  <Application>Microsoft Office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Suada</dc:creator>
  <cp:lastModifiedBy>Maja Bevanda</cp:lastModifiedBy>
  <cp:revision>2</cp:revision>
  <cp:lastPrinted>2021-11-08T06:12:00Z</cp:lastPrinted>
  <dcterms:created xsi:type="dcterms:W3CDTF">2022-03-17T12:37:00Z</dcterms:created>
  <dcterms:modified xsi:type="dcterms:W3CDTF">2022-03-17T12:37:00Z</dcterms:modified>
</cp:coreProperties>
</file>