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5B" w:rsidRPr="00BA175B" w:rsidRDefault="00BA175B" w:rsidP="00BA175B">
      <w:pPr>
        <w:keepNext/>
        <w:framePr w:w="3574" w:h="904" w:hSpace="180" w:wrap="auto" w:vAnchor="text" w:hAnchor="page" w:x="1198" w:y="-6"/>
        <w:spacing w:after="0" w:line="240" w:lineRule="auto"/>
        <w:outlineLvl w:val="2"/>
        <w:rPr>
          <w:rFonts w:ascii="Arial" w:hAnsi="Arial" w:cs="Arial"/>
          <w:b/>
          <w:bCs/>
          <w:noProof w:val="0"/>
          <w:sz w:val="20"/>
          <w:szCs w:val="20"/>
          <w:lang w:val="hr-HR"/>
        </w:rPr>
      </w:pPr>
      <w:r w:rsidRPr="00BA175B">
        <w:rPr>
          <w:rFonts w:ascii="Arial" w:hAnsi="Arial" w:cs="Arial"/>
          <w:b/>
          <w:bCs/>
          <w:noProof w:val="0"/>
          <w:sz w:val="20"/>
          <w:szCs w:val="20"/>
          <w:lang w:val="hr-HR"/>
        </w:rPr>
        <w:t>Bosna i Hercegovina</w:t>
      </w:r>
    </w:p>
    <w:p w:rsidR="00BA175B" w:rsidRPr="00BA175B" w:rsidRDefault="00BA175B" w:rsidP="00BA175B">
      <w:pPr>
        <w:keepNext/>
        <w:framePr w:w="3574" w:h="904" w:hSpace="180" w:wrap="auto" w:vAnchor="text" w:hAnchor="page" w:x="1198" w:y="-6"/>
        <w:spacing w:after="0" w:line="240" w:lineRule="auto"/>
        <w:outlineLvl w:val="2"/>
        <w:rPr>
          <w:rFonts w:ascii="Arial" w:hAnsi="Arial" w:cs="Arial"/>
          <w:b/>
          <w:bCs/>
          <w:noProof w:val="0"/>
          <w:sz w:val="20"/>
          <w:szCs w:val="20"/>
          <w:lang w:val="hr-HR"/>
        </w:rPr>
      </w:pPr>
      <w:r w:rsidRPr="00BA175B">
        <w:rPr>
          <w:rFonts w:ascii="Arial" w:hAnsi="Arial" w:cs="Arial"/>
          <w:b/>
          <w:bCs/>
          <w:noProof w:val="0"/>
          <w:sz w:val="20"/>
          <w:szCs w:val="20"/>
          <w:lang w:val="hr-HR"/>
        </w:rPr>
        <w:t>Federacija Bosne i Hercegovine</w:t>
      </w:r>
    </w:p>
    <w:p w:rsidR="00BA175B" w:rsidRPr="00BA175B" w:rsidRDefault="00BA175B" w:rsidP="00BA175B">
      <w:pPr>
        <w:keepNext/>
        <w:framePr w:w="3574" w:h="904" w:hSpace="180" w:wrap="auto" w:vAnchor="text" w:hAnchor="page" w:x="1198" w:y="-6"/>
        <w:spacing w:after="0" w:line="240" w:lineRule="auto"/>
        <w:outlineLvl w:val="2"/>
        <w:rPr>
          <w:rFonts w:ascii="Arial" w:hAnsi="Arial" w:cs="Arial"/>
          <w:b/>
          <w:bCs/>
          <w:noProof w:val="0"/>
          <w:sz w:val="20"/>
          <w:szCs w:val="20"/>
          <w:lang w:val="hr-HR"/>
        </w:rPr>
      </w:pPr>
      <w:r w:rsidRPr="00BA175B">
        <w:rPr>
          <w:rFonts w:ascii="Arial" w:hAnsi="Arial" w:cs="Arial"/>
          <w:b/>
          <w:bCs/>
          <w:noProof w:val="0"/>
          <w:sz w:val="20"/>
          <w:szCs w:val="20"/>
          <w:lang w:val="hr-HR"/>
        </w:rPr>
        <w:t xml:space="preserve">FEDERALNO MINISTARSTVO </w:t>
      </w:r>
    </w:p>
    <w:p w:rsidR="00BA175B" w:rsidRPr="00BA175B" w:rsidRDefault="00BA175B" w:rsidP="00BA175B">
      <w:pPr>
        <w:keepNext/>
        <w:framePr w:w="3574" w:h="904" w:hSpace="180" w:wrap="auto" w:vAnchor="text" w:hAnchor="page" w:x="1198" w:y="-6"/>
        <w:spacing w:after="0" w:line="240" w:lineRule="auto"/>
        <w:outlineLvl w:val="2"/>
        <w:rPr>
          <w:rFonts w:ascii="Arial" w:hAnsi="Arial" w:cs="Arial"/>
          <w:b/>
          <w:bCs/>
          <w:noProof w:val="0"/>
          <w:sz w:val="20"/>
          <w:szCs w:val="20"/>
          <w:lang w:val="hr-HR"/>
        </w:rPr>
      </w:pPr>
      <w:r w:rsidRPr="00BA175B">
        <w:rPr>
          <w:rFonts w:ascii="Arial" w:hAnsi="Arial" w:cs="Arial"/>
          <w:b/>
          <w:bCs/>
          <w:noProof w:val="0"/>
          <w:sz w:val="20"/>
          <w:szCs w:val="20"/>
          <w:lang w:val="hr-HR"/>
        </w:rPr>
        <w:t>OKOLIŠA I TURIZMA</w:t>
      </w:r>
    </w:p>
    <w:p w:rsidR="00BA175B" w:rsidRPr="00BA175B" w:rsidRDefault="00BA175B" w:rsidP="00BA175B">
      <w:pPr>
        <w:keepNext/>
        <w:spacing w:after="0" w:line="240" w:lineRule="auto"/>
        <w:jc w:val="right"/>
        <w:outlineLvl w:val="2"/>
        <w:rPr>
          <w:rFonts w:ascii="Arial" w:hAnsi="Arial" w:cs="Arial"/>
          <w:b/>
          <w:bCs/>
          <w:noProof w:val="0"/>
          <w:sz w:val="20"/>
          <w:szCs w:val="20"/>
          <w:lang w:val="hr-HR"/>
        </w:rPr>
      </w:pPr>
      <w:r w:rsidRPr="00BA175B">
        <w:rPr>
          <w:rFonts w:ascii="Arial" w:hAnsi="Arial" w:cs="Arial"/>
          <w:b/>
          <w:bCs/>
          <w:noProof w:val="0"/>
          <w:sz w:val="20"/>
          <w:szCs w:val="20"/>
          <w:lang w:val="hr-HR"/>
        </w:rPr>
        <w:t>Bosnia and Herzegovina</w:t>
      </w:r>
    </w:p>
    <w:p w:rsidR="00BA175B" w:rsidRPr="00BA175B" w:rsidRDefault="00BA175B" w:rsidP="00BA175B">
      <w:pPr>
        <w:keepNext/>
        <w:spacing w:after="0" w:line="240" w:lineRule="auto"/>
        <w:jc w:val="right"/>
        <w:outlineLvl w:val="2"/>
        <w:rPr>
          <w:rFonts w:ascii="Arial" w:hAnsi="Arial" w:cs="Arial"/>
          <w:b/>
          <w:bCs/>
          <w:noProof w:val="0"/>
          <w:sz w:val="20"/>
          <w:szCs w:val="20"/>
          <w:lang w:val="hr-HR"/>
        </w:rPr>
      </w:pPr>
      <w:r w:rsidRPr="00BA175B">
        <w:rPr>
          <w:rFonts w:ascii="Arial" w:hAnsi="Arial" w:cs="Arial"/>
          <w:b/>
          <w:bCs/>
          <w:noProof w:val="0"/>
          <w:sz w:val="20"/>
          <w:szCs w:val="20"/>
          <w:lang w:val="hr-HR"/>
        </w:rPr>
        <w:t>Federation of Bosnia and Herzegovina</w:t>
      </w:r>
    </w:p>
    <w:p w:rsidR="00BA175B" w:rsidRPr="00BA175B" w:rsidRDefault="00BA175B" w:rsidP="00BA175B">
      <w:pPr>
        <w:keepNext/>
        <w:spacing w:after="0" w:line="240" w:lineRule="auto"/>
        <w:jc w:val="right"/>
        <w:outlineLvl w:val="2"/>
        <w:rPr>
          <w:rFonts w:ascii="Arial" w:hAnsi="Arial" w:cs="Arial"/>
          <w:b/>
          <w:bCs/>
          <w:noProof w:val="0"/>
          <w:sz w:val="20"/>
          <w:szCs w:val="20"/>
          <w:lang w:val="hr-HR"/>
        </w:rPr>
      </w:pPr>
      <w:r w:rsidRPr="00BA175B">
        <w:rPr>
          <w:rFonts w:ascii="Arial" w:hAnsi="Arial" w:cs="Arial"/>
          <w:b/>
          <w:bCs/>
          <w:noProof w:val="0"/>
          <w:sz w:val="20"/>
          <w:szCs w:val="20"/>
          <w:lang w:val="hr-HR"/>
        </w:rPr>
        <w:t xml:space="preserve">FBIH MINISTRY OF </w:t>
      </w:r>
    </w:p>
    <w:p w:rsidR="00BA175B" w:rsidRPr="00BA175B" w:rsidRDefault="00BA175B" w:rsidP="00BA175B">
      <w:pPr>
        <w:keepNext/>
        <w:spacing w:after="0" w:line="240" w:lineRule="auto"/>
        <w:jc w:val="right"/>
        <w:outlineLvl w:val="2"/>
        <w:rPr>
          <w:rFonts w:ascii="Arial" w:hAnsi="Arial" w:cs="Arial"/>
          <w:b/>
          <w:bCs/>
          <w:noProof w:val="0"/>
          <w:sz w:val="20"/>
          <w:szCs w:val="20"/>
          <w:lang w:val="hr-HR"/>
        </w:rPr>
      </w:pPr>
      <w:r w:rsidRPr="00BA175B">
        <w:rPr>
          <w:rFonts w:ascii="Arial" w:hAnsi="Arial" w:cs="Arial"/>
          <w:b/>
          <w:bCs/>
          <w:noProof w:val="0"/>
          <w:sz w:val="20"/>
          <w:szCs w:val="20"/>
          <w:lang w:val="hr-HR"/>
        </w:rPr>
        <w:t>ENVIRONMENT AND TOURISM</w:t>
      </w:r>
    </w:p>
    <w:p w:rsidR="00046EDF" w:rsidRPr="0002270B" w:rsidRDefault="00046EDF" w:rsidP="0002270B">
      <w:pPr>
        <w:spacing w:after="0" w:line="240" w:lineRule="auto"/>
        <w:jc w:val="both"/>
        <w:rPr>
          <w:rFonts w:ascii="Arial" w:hAnsi="Arial" w:cs="Arial"/>
          <w:sz w:val="24"/>
          <w:szCs w:val="24"/>
          <w:lang w:val="bs-Latn-BA"/>
        </w:rPr>
      </w:pPr>
    </w:p>
    <w:p w:rsidR="00046EDF" w:rsidRPr="0002270B" w:rsidRDefault="00046EDF" w:rsidP="00BA175B">
      <w:pPr>
        <w:spacing w:after="0" w:line="240" w:lineRule="auto"/>
        <w:ind w:left="-284"/>
        <w:jc w:val="both"/>
        <w:rPr>
          <w:rFonts w:ascii="Arial" w:hAnsi="Arial" w:cs="Arial"/>
          <w:noProof w:val="0"/>
          <w:sz w:val="24"/>
          <w:szCs w:val="24"/>
          <w:lang w:val="hr-HR" w:eastAsia="hr-HR"/>
        </w:rPr>
      </w:pPr>
      <w:r w:rsidRPr="0002270B">
        <w:rPr>
          <w:rFonts w:ascii="Arial" w:hAnsi="Arial" w:cs="Arial"/>
          <w:noProof w:val="0"/>
          <w:sz w:val="24"/>
          <w:szCs w:val="24"/>
          <w:lang w:val="hr-HR" w:eastAsia="hr-HR"/>
        </w:rPr>
        <w:t xml:space="preserve">Broj: </w:t>
      </w:r>
      <w:r w:rsidR="0077174C" w:rsidRPr="00214E0C">
        <w:rPr>
          <w:rFonts w:ascii="Arial" w:hAnsi="Arial" w:cs="Arial"/>
          <w:sz w:val="24"/>
          <w:szCs w:val="24"/>
          <w:lang w:val="bs-Latn-BA"/>
        </w:rPr>
        <w:t>UPI 05/</w:t>
      </w:r>
      <w:r w:rsidR="007C665A">
        <w:rPr>
          <w:rFonts w:ascii="Arial" w:hAnsi="Arial" w:cs="Arial"/>
          <w:sz w:val="24"/>
          <w:szCs w:val="24"/>
          <w:lang w:val="bs-Latn-BA"/>
        </w:rPr>
        <w:t>1</w:t>
      </w:r>
      <w:r w:rsidR="0077174C" w:rsidRPr="00214E0C">
        <w:rPr>
          <w:rFonts w:ascii="Arial" w:hAnsi="Arial" w:cs="Arial"/>
          <w:sz w:val="24"/>
          <w:szCs w:val="24"/>
          <w:lang w:val="bs-Latn-BA"/>
        </w:rPr>
        <w:t>-02-19-</w:t>
      </w:r>
      <w:r w:rsidR="00BB442A">
        <w:rPr>
          <w:rFonts w:ascii="Arial" w:hAnsi="Arial" w:cs="Arial"/>
          <w:sz w:val="24"/>
          <w:szCs w:val="24"/>
          <w:lang w:val="bs-Latn-BA"/>
        </w:rPr>
        <w:t>4</w:t>
      </w:r>
      <w:r w:rsidR="0077174C" w:rsidRPr="00214E0C">
        <w:rPr>
          <w:rFonts w:ascii="Arial" w:hAnsi="Arial" w:cs="Arial"/>
          <w:sz w:val="24"/>
          <w:szCs w:val="24"/>
          <w:lang w:val="bs-Latn-BA"/>
        </w:rPr>
        <w:t>-</w:t>
      </w:r>
      <w:r w:rsidR="007C665A">
        <w:rPr>
          <w:rFonts w:ascii="Arial" w:hAnsi="Arial" w:cs="Arial"/>
          <w:sz w:val="24"/>
          <w:szCs w:val="24"/>
          <w:lang w:val="bs-Latn-BA"/>
        </w:rPr>
        <w:t>28</w:t>
      </w:r>
      <w:r w:rsidR="0077174C" w:rsidRPr="00214E0C">
        <w:rPr>
          <w:rFonts w:ascii="Arial" w:hAnsi="Arial" w:cs="Arial"/>
          <w:sz w:val="24"/>
          <w:szCs w:val="24"/>
          <w:lang w:val="bs-Latn-BA"/>
        </w:rPr>
        <w:t>/2</w:t>
      </w:r>
      <w:r w:rsidR="00C601E1">
        <w:rPr>
          <w:rFonts w:ascii="Arial" w:hAnsi="Arial" w:cs="Arial"/>
          <w:sz w:val="24"/>
          <w:szCs w:val="24"/>
          <w:lang w:val="bs-Latn-BA"/>
        </w:rPr>
        <w:t>2</w:t>
      </w:r>
      <w:r w:rsidR="002907B0">
        <w:rPr>
          <w:rFonts w:ascii="Arial" w:hAnsi="Arial" w:cs="Arial"/>
          <w:sz w:val="24"/>
          <w:szCs w:val="24"/>
          <w:lang w:val="bs-Latn-BA"/>
        </w:rPr>
        <w:t xml:space="preserve"> </w:t>
      </w:r>
    </w:p>
    <w:p w:rsidR="00046EDF" w:rsidRPr="0002270B" w:rsidRDefault="00046EDF" w:rsidP="00BA175B">
      <w:pPr>
        <w:spacing w:after="0" w:line="240" w:lineRule="auto"/>
        <w:ind w:left="-284"/>
        <w:jc w:val="both"/>
        <w:rPr>
          <w:rFonts w:ascii="Arial" w:hAnsi="Arial" w:cs="Arial"/>
          <w:noProof w:val="0"/>
          <w:sz w:val="24"/>
          <w:szCs w:val="24"/>
          <w:lang w:val="hr-HR" w:eastAsia="hr-HR"/>
        </w:rPr>
      </w:pPr>
      <w:r w:rsidRPr="0002270B">
        <w:rPr>
          <w:rFonts w:ascii="Arial" w:hAnsi="Arial" w:cs="Arial"/>
          <w:noProof w:val="0"/>
          <w:sz w:val="24"/>
          <w:szCs w:val="24"/>
          <w:lang w:val="hr-HR" w:eastAsia="hr-HR"/>
        </w:rPr>
        <w:t xml:space="preserve">Sarajevo, </w:t>
      </w:r>
      <w:r w:rsidR="007708A7">
        <w:rPr>
          <w:rFonts w:ascii="Arial" w:hAnsi="Arial" w:cs="Arial"/>
          <w:noProof w:val="0"/>
          <w:sz w:val="24"/>
          <w:szCs w:val="24"/>
          <w:lang w:val="hr-HR" w:eastAsia="hr-HR"/>
        </w:rPr>
        <w:t>20</w:t>
      </w:r>
      <w:r w:rsidRPr="00844993">
        <w:rPr>
          <w:rFonts w:ascii="Arial" w:hAnsi="Arial" w:cs="Arial"/>
          <w:noProof w:val="0"/>
          <w:sz w:val="24"/>
          <w:szCs w:val="24"/>
          <w:lang w:val="hr-HR" w:eastAsia="hr-HR"/>
        </w:rPr>
        <w:t>.</w:t>
      </w:r>
      <w:r w:rsidR="00BB442A">
        <w:rPr>
          <w:rFonts w:ascii="Arial" w:hAnsi="Arial" w:cs="Arial"/>
          <w:noProof w:val="0"/>
          <w:sz w:val="24"/>
          <w:szCs w:val="24"/>
          <w:lang w:val="hr-HR" w:eastAsia="hr-HR"/>
        </w:rPr>
        <w:t>0</w:t>
      </w:r>
      <w:r w:rsidR="007C665A">
        <w:rPr>
          <w:rFonts w:ascii="Arial" w:hAnsi="Arial" w:cs="Arial"/>
          <w:noProof w:val="0"/>
          <w:sz w:val="24"/>
          <w:szCs w:val="24"/>
          <w:lang w:val="hr-HR" w:eastAsia="hr-HR"/>
        </w:rPr>
        <w:t>2</w:t>
      </w:r>
      <w:r w:rsidRPr="0002270B">
        <w:rPr>
          <w:rFonts w:ascii="Arial" w:hAnsi="Arial" w:cs="Arial"/>
          <w:noProof w:val="0"/>
          <w:sz w:val="24"/>
          <w:szCs w:val="24"/>
          <w:lang w:val="hr-HR" w:eastAsia="hr-HR"/>
        </w:rPr>
        <w:t>.202</w:t>
      </w:r>
      <w:r w:rsidR="00CC5B1A">
        <w:rPr>
          <w:rFonts w:ascii="Arial" w:hAnsi="Arial" w:cs="Arial"/>
          <w:noProof w:val="0"/>
          <w:sz w:val="24"/>
          <w:szCs w:val="24"/>
          <w:lang w:val="hr-HR" w:eastAsia="hr-HR"/>
        </w:rPr>
        <w:t>2</w:t>
      </w:r>
      <w:r w:rsidRPr="0002270B">
        <w:rPr>
          <w:rFonts w:ascii="Arial" w:hAnsi="Arial" w:cs="Arial"/>
          <w:noProof w:val="0"/>
          <w:sz w:val="24"/>
          <w:szCs w:val="24"/>
          <w:lang w:val="hr-HR" w:eastAsia="hr-HR"/>
        </w:rPr>
        <w:t>. godine</w:t>
      </w:r>
    </w:p>
    <w:p w:rsidR="00046EDF" w:rsidRPr="0002270B" w:rsidRDefault="00046EDF" w:rsidP="00BA175B">
      <w:pPr>
        <w:spacing w:after="0" w:line="240" w:lineRule="auto"/>
        <w:ind w:left="-284"/>
        <w:jc w:val="both"/>
        <w:rPr>
          <w:rFonts w:ascii="Arial" w:hAnsi="Arial" w:cs="Arial"/>
          <w:sz w:val="24"/>
          <w:szCs w:val="24"/>
          <w:lang w:val="bs-Latn-BA"/>
        </w:rPr>
      </w:pPr>
    </w:p>
    <w:p w:rsidR="00012054" w:rsidRDefault="002E0970" w:rsidP="00E617DA">
      <w:pPr>
        <w:spacing w:after="0" w:line="240" w:lineRule="auto"/>
        <w:ind w:left="-284"/>
        <w:jc w:val="both"/>
        <w:rPr>
          <w:rFonts w:ascii="Arial" w:hAnsi="Arial" w:cs="Arial"/>
          <w:b/>
          <w:i/>
          <w:sz w:val="24"/>
          <w:szCs w:val="24"/>
          <w:lang w:val="bs-Latn-BA"/>
        </w:rPr>
      </w:pPr>
      <w:r w:rsidRPr="0002270B">
        <w:rPr>
          <w:rFonts w:ascii="Arial" w:hAnsi="Arial" w:cs="Arial"/>
          <w:sz w:val="24"/>
          <w:szCs w:val="24"/>
          <w:lang w:val="bs-Latn-BA"/>
        </w:rPr>
        <w:t>Federalno ministarstvo okoli</w:t>
      </w:r>
      <w:r w:rsidR="009D4917" w:rsidRPr="0002270B">
        <w:rPr>
          <w:rFonts w:ascii="Arial" w:hAnsi="Arial" w:cs="Arial"/>
          <w:sz w:val="24"/>
          <w:szCs w:val="24"/>
          <w:lang w:val="bs-Latn-BA"/>
        </w:rPr>
        <w:t>ša i turizma, na osnovu čl</w:t>
      </w:r>
      <w:r w:rsidR="004D14EA" w:rsidRPr="0002270B">
        <w:rPr>
          <w:rFonts w:ascii="Arial" w:hAnsi="Arial" w:cs="Arial"/>
          <w:sz w:val="24"/>
          <w:szCs w:val="24"/>
          <w:lang w:val="bs-Latn-BA"/>
        </w:rPr>
        <w:t>.</w:t>
      </w:r>
      <w:r w:rsidR="009D4917" w:rsidRPr="0002270B">
        <w:rPr>
          <w:rFonts w:ascii="Arial" w:hAnsi="Arial" w:cs="Arial"/>
          <w:sz w:val="24"/>
          <w:szCs w:val="24"/>
          <w:lang w:val="bs-Latn-BA"/>
        </w:rPr>
        <w:t xml:space="preserve"> 65</w:t>
      </w:r>
      <w:r w:rsidRPr="0002270B">
        <w:rPr>
          <w:rFonts w:ascii="Arial" w:hAnsi="Arial" w:cs="Arial"/>
          <w:sz w:val="24"/>
          <w:szCs w:val="24"/>
          <w:lang w:val="bs-Latn-BA"/>
        </w:rPr>
        <w:t xml:space="preserve">. </w:t>
      </w:r>
      <w:r w:rsidR="004D14EA" w:rsidRPr="0002270B">
        <w:rPr>
          <w:rFonts w:ascii="Arial" w:hAnsi="Arial" w:cs="Arial"/>
          <w:sz w:val="24"/>
          <w:szCs w:val="24"/>
          <w:lang w:val="bs-Latn-BA"/>
        </w:rPr>
        <w:t xml:space="preserve">i 71. </w:t>
      </w:r>
      <w:r w:rsidRPr="0002270B">
        <w:rPr>
          <w:rFonts w:ascii="Arial" w:hAnsi="Arial" w:cs="Arial"/>
          <w:sz w:val="24"/>
          <w:szCs w:val="24"/>
          <w:lang w:val="bs-Latn-BA"/>
        </w:rPr>
        <w:t xml:space="preserve">Zakona o zaštiti </w:t>
      </w:r>
      <w:r w:rsidR="00852BF0" w:rsidRPr="0002270B">
        <w:rPr>
          <w:rFonts w:ascii="Arial" w:hAnsi="Arial" w:cs="Arial"/>
          <w:sz w:val="24"/>
          <w:szCs w:val="24"/>
          <w:lang w:val="bs-Latn-BA"/>
        </w:rPr>
        <w:t>okoliša</w:t>
      </w:r>
      <w:r w:rsidRPr="0002270B">
        <w:rPr>
          <w:rFonts w:ascii="Arial" w:hAnsi="Arial" w:cs="Arial"/>
          <w:sz w:val="24"/>
          <w:szCs w:val="24"/>
          <w:lang w:val="bs-Latn-BA"/>
        </w:rPr>
        <w:t xml:space="preserve"> („Službene</w:t>
      </w:r>
      <w:r w:rsidR="00852BF0" w:rsidRPr="0002270B">
        <w:rPr>
          <w:rFonts w:ascii="Arial" w:hAnsi="Arial" w:cs="Arial"/>
          <w:sz w:val="24"/>
          <w:szCs w:val="24"/>
          <w:lang w:val="bs-Latn-BA"/>
        </w:rPr>
        <w:t xml:space="preserve"> novine Federacije BiH“, broj 15/21</w:t>
      </w:r>
      <w:r w:rsidRPr="0002270B">
        <w:rPr>
          <w:rFonts w:ascii="Arial" w:hAnsi="Arial" w:cs="Arial"/>
          <w:sz w:val="24"/>
          <w:szCs w:val="24"/>
          <w:lang w:val="bs-Latn-BA"/>
        </w:rPr>
        <w:t xml:space="preserve">) i člana </w:t>
      </w:r>
      <w:r w:rsidR="002907B0">
        <w:rPr>
          <w:rFonts w:ascii="Arial" w:hAnsi="Arial" w:cs="Arial"/>
          <w:sz w:val="24"/>
          <w:szCs w:val="24"/>
          <w:lang w:val="bs-Latn-BA"/>
        </w:rPr>
        <w:t>7</w:t>
      </w:r>
      <w:r w:rsidR="00852BF0" w:rsidRPr="0002270B">
        <w:rPr>
          <w:rFonts w:ascii="Arial" w:hAnsi="Arial" w:cs="Arial"/>
          <w:sz w:val="24"/>
          <w:szCs w:val="24"/>
          <w:lang w:val="bs-Latn-BA"/>
        </w:rPr>
        <w:t>.</w:t>
      </w:r>
      <w:r w:rsidRPr="0002270B">
        <w:rPr>
          <w:rFonts w:ascii="Arial" w:hAnsi="Arial" w:cs="Arial"/>
          <w:sz w:val="24"/>
          <w:szCs w:val="24"/>
          <w:lang w:val="bs-Latn-BA"/>
        </w:rPr>
        <w:t xml:space="preserve"> stav </w:t>
      </w:r>
      <w:r w:rsidR="00852BF0" w:rsidRPr="0002270B">
        <w:rPr>
          <w:rFonts w:ascii="Arial" w:hAnsi="Arial" w:cs="Arial"/>
          <w:sz w:val="24"/>
          <w:szCs w:val="24"/>
          <w:lang w:val="bs-Latn-BA"/>
        </w:rPr>
        <w:t>(</w:t>
      </w:r>
      <w:r w:rsidR="00C601E1">
        <w:rPr>
          <w:rFonts w:ascii="Arial" w:hAnsi="Arial" w:cs="Arial"/>
          <w:sz w:val="24"/>
          <w:szCs w:val="24"/>
          <w:lang w:val="bs-Latn-BA"/>
        </w:rPr>
        <w:t>1</w:t>
      </w:r>
      <w:r w:rsidR="00852BF0" w:rsidRPr="0002270B">
        <w:rPr>
          <w:rFonts w:ascii="Arial" w:hAnsi="Arial" w:cs="Arial"/>
          <w:sz w:val="24"/>
          <w:szCs w:val="24"/>
          <w:lang w:val="bs-Latn-BA"/>
        </w:rPr>
        <w:t xml:space="preserve">) </w:t>
      </w:r>
      <w:r w:rsidR="00824783" w:rsidRPr="0002270B">
        <w:rPr>
          <w:rFonts w:ascii="Arial" w:hAnsi="Arial" w:cs="Arial"/>
          <w:sz w:val="24"/>
          <w:szCs w:val="24"/>
          <w:lang w:val="bs-Latn-BA"/>
        </w:rPr>
        <w:t>tačka a</w:t>
      </w:r>
      <w:r w:rsidR="00954EAA" w:rsidRPr="0002270B">
        <w:rPr>
          <w:rFonts w:ascii="Arial" w:hAnsi="Arial" w:cs="Arial"/>
          <w:sz w:val="24"/>
          <w:szCs w:val="24"/>
          <w:lang w:val="bs-Latn-BA"/>
        </w:rPr>
        <w:t xml:space="preserve">) </w:t>
      </w:r>
      <w:r w:rsidR="00852BF0" w:rsidRPr="0002270B">
        <w:rPr>
          <w:rFonts w:ascii="Arial" w:hAnsi="Arial" w:cs="Arial"/>
          <w:sz w:val="24"/>
          <w:szCs w:val="24"/>
          <w:lang w:val="bs-Latn-BA"/>
        </w:rPr>
        <w:t xml:space="preserve">Uredbe </w:t>
      </w:r>
      <w:r w:rsidR="00954EAA" w:rsidRPr="0002270B">
        <w:rPr>
          <w:rFonts w:ascii="Arial" w:hAnsi="Arial" w:cs="Arial"/>
          <w:sz w:val="24"/>
          <w:szCs w:val="24"/>
          <w:lang w:val="bs-Latn-BA"/>
        </w:rPr>
        <w:t xml:space="preserve">o projektima za koje je obavezna procjena uticaja na okoliš i projektima za koje se odlučuje o potrebi procjene uticaja na okoliš </w:t>
      </w:r>
      <w:r w:rsidR="00852BF0" w:rsidRPr="0002270B">
        <w:rPr>
          <w:rFonts w:ascii="Arial" w:hAnsi="Arial" w:cs="Arial"/>
          <w:sz w:val="24"/>
          <w:szCs w:val="24"/>
          <w:lang w:val="bs-Latn-BA"/>
        </w:rPr>
        <w:t>(„Službene novine Federacije BiH“ broj 51/21</w:t>
      </w:r>
      <w:r w:rsidR="00BB442A">
        <w:rPr>
          <w:rFonts w:ascii="Arial" w:hAnsi="Arial" w:cs="Arial"/>
          <w:sz w:val="24"/>
          <w:szCs w:val="24"/>
          <w:lang w:val="bs-Latn-BA"/>
        </w:rPr>
        <w:t>, 33/22 i 104/22</w:t>
      </w:r>
      <w:r w:rsidR="00852BF0" w:rsidRPr="0002270B">
        <w:rPr>
          <w:rFonts w:ascii="Arial" w:hAnsi="Arial" w:cs="Arial"/>
          <w:sz w:val="24"/>
          <w:szCs w:val="24"/>
          <w:lang w:val="bs-Latn-BA"/>
        </w:rPr>
        <w:t>)</w:t>
      </w:r>
      <w:r w:rsidR="007708A7" w:rsidRPr="007708A7">
        <w:t xml:space="preserve"> </w:t>
      </w:r>
      <w:r w:rsidR="007708A7" w:rsidRPr="007708A7">
        <w:rPr>
          <w:rFonts w:ascii="Arial" w:hAnsi="Arial" w:cs="Arial"/>
          <w:sz w:val="24"/>
          <w:szCs w:val="24"/>
          <w:lang w:val="bs-Latn-BA"/>
        </w:rPr>
        <w:t>i člana 200. Zakona o upravnom postupku („Službene novine Federacije BiH“ br 2/98 i 48/99)</w:t>
      </w:r>
      <w:r w:rsidR="00F94783" w:rsidRPr="0002270B">
        <w:rPr>
          <w:rFonts w:ascii="Arial" w:hAnsi="Arial" w:cs="Arial"/>
          <w:sz w:val="24"/>
          <w:szCs w:val="24"/>
          <w:lang w:val="bs-Latn-BA"/>
        </w:rPr>
        <w:t>,</w:t>
      </w:r>
      <w:r w:rsidR="00F87F25" w:rsidRPr="0002270B">
        <w:rPr>
          <w:rFonts w:ascii="Arial" w:hAnsi="Arial" w:cs="Arial"/>
          <w:sz w:val="24"/>
          <w:szCs w:val="24"/>
          <w:lang w:val="bs-Latn-BA"/>
        </w:rPr>
        <w:t xml:space="preserve"> rješavajući po zahtjevu</w:t>
      </w:r>
      <w:r w:rsidR="009F7814" w:rsidRPr="0002270B">
        <w:rPr>
          <w:rFonts w:ascii="Arial" w:hAnsi="Arial" w:cs="Arial"/>
          <w:sz w:val="24"/>
          <w:szCs w:val="24"/>
          <w:lang w:val="bs-Latn-BA"/>
        </w:rPr>
        <w:t xml:space="preserve"> </w:t>
      </w:r>
      <w:r w:rsidR="00F1336B" w:rsidRPr="0002270B">
        <w:rPr>
          <w:rFonts w:ascii="Arial" w:hAnsi="Arial" w:cs="Arial"/>
          <w:sz w:val="24"/>
          <w:szCs w:val="24"/>
          <w:lang w:val="bs-Latn-BA"/>
        </w:rPr>
        <w:t xml:space="preserve">stranke </w:t>
      </w:r>
      <w:r w:rsidR="00C601E1">
        <w:rPr>
          <w:rFonts w:ascii="Arial" w:hAnsi="Arial" w:cs="Arial"/>
          <w:sz w:val="24"/>
          <w:szCs w:val="24"/>
          <w:lang w:val="bs-Latn-BA"/>
        </w:rPr>
        <w:t>„</w:t>
      </w:r>
      <w:r w:rsidR="007C665A">
        <w:rPr>
          <w:rFonts w:ascii="Arial" w:hAnsi="Arial" w:cs="Arial"/>
          <w:sz w:val="24"/>
          <w:szCs w:val="24"/>
          <w:lang w:val="bs-Latn-BA"/>
        </w:rPr>
        <w:t>OPĆINA OLOVO“</w:t>
      </w:r>
      <w:r w:rsidR="00F1336B" w:rsidRPr="0002270B">
        <w:rPr>
          <w:rFonts w:ascii="Arial" w:hAnsi="Arial" w:cs="Arial"/>
          <w:sz w:val="24"/>
          <w:szCs w:val="24"/>
          <w:lang w:val="bs-Latn-BA"/>
        </w:rPr>
        <w:t>,</w:t>
      </w:r>
      <w:r w:rsidR="00CA3E23" w:rsidRPr="0002270B">
        <w:rPr>
          <w:rFonts w:ascii="Arial" w:hAnsi="Arial" w:cs="Arial"/>
          <w:sz w:val="24"/>
          <w:szCs w:val="24"/>
          <w:lang w:val="bs-Latn-BA"/>
        </w:rPr>
        <w:t xml:space="preserve"> </w:t>
      </w:r>
      <w:r w:rsidR="009F7814" w:rsidRPr="0002270B">
        <w:rPr>
          <w:rFonts w:ascii="Arial" w:hAnsi="Arial" w:cs="Arial"/>
          <w:sz w:val="24"/>
          <w:szCs w:val="24"/>
          <w:lang w:val="bs-Latn-BA"/>
        </w:rPr>
        <w:t xml:space="preserve">za </w:t>
      </w:r>
      <w:r w:rsidR="00C42EBB" w:rsidRPr="0002270B">
        <w:rPr>
          <w:rFonts w:ascii="Arial" w:hAnsi="Arial" w:cs="Arial"/>
          <w:sz w:val="24"/>
          <w:szCs w:val="24"/>
          <w:lang w:val="bs-Latn-BA"/>
        </w:rPr>
        <w:t>prethodnu procjenu uticaja na okoliš</w:t>
      </w:r>
      <w:r w:rsidR="000D31B2" w:rsidRPr="0002270B">
        <w:rPr>
          <w:rFonts w:ascii="Arial" w:hAnsi="Arial" w:cs="Arial"/>
          <w:sz w:val="24"/>
          <w:szCs w:val="24"/>
          <w:lang w:val="bs-Latn-BA"/>
        </w:rPr>
        <w:t xml:space="preserve"> za projekat – </w:t>
      </w:r>
      <w:r w:rsidR="007C665A">
        <w:rPr>
          <w:rFonts w:ascii="Arial" w:hAnsi="Arial" w:cs="Arial"/>
          <w:sz w:val="24"/>
          <w:szCs w:val="24"/>
          <w:lang w:val="bs-Latn-BA"/>
        </w:rPr>
        <w:t>izgradnje prečistača otpadnih voda u naselju Olovske Luke, općina Olovo</w:t>
      </w:r>
      <w:r w:rsidR="009F7814" w:rsidRPr="0002270B">
        <w:rPr>
          <w:rFonts w:ascii="Arial" w:hAnsi="Arial" w:cs="Arial"/>
          <w:sz w:val="24"/>
          <w:szCs w:val="24"/>
          <w:lang w:val="bs-Latn-BA"/>
        </w:rPr>
        <w:t xml:space="preserve">, </w:t>
      </w:r>
      <w:r w:rsidR="00477903" w:rsidRPr="0002270B">
        <w:rPr>
          <w:rFonts w:ascii="Arial" w:hAnsi="Arial" w:cs="Arial"/>
          <w:b/>
          <w:i/>
          <w:sz w:val="24"/>
          <w:szCs w:val="24"/>
          <w:lang w:val="bs-Latn-BA"/>
        </w:rPr>
        <w:t>d</w:t>
      </w:r>
      <w:r w:rsidR="00046EDF" w:rsidRPr="0002270B">
        <w:rPr>
          <w:rFonts w:ascii="Arial" w:hAnsi="Arial" w:cs="Arial"/>
          <w:b/>
          <w:i/>
          <w:sz w:val="24"/>
          <w:szCs w:val="24"/>
          <w:lang w:val="bs-Latn-BA"/>
        </w:rPr>
        <w:t xml:space="preserve"> </w:t>
      </w:r>
      <w:r w:rsidR="00477903" w:rsidRPr="0002270B">
        <w:rPr>
          <w:rFonts w:ascii="Arial" w:hAnsi="Arial" w:cs="Arial"/>
          <w:b/>
          <w:i/>
          <w:sz w:val="24"/>
          <w:szCs w:val="24"/>
          <w:lang w:val="bs-Latn-BA"/>
        </w:rPr>
        <w:t>o</w:t>
      </w:r>
      <w:r w:rsidR="00046EDF" w:rsidRPr="0002270B">
        <w:rPr>
          <w:rFonts w:ascii="Arial" w:hAnsi="Arial" w:cs="Arial"/>
          <w:b/>
          <w:i/>
          <w:sz w:val="24"/>
          <w:szCs w:val="24"/>
          <w:lang w:val="bs-Latn-BA"/>
        </w:rPr>
        <w:t xml:space="preserve"> </w:t>
      </w:r>
      <w:r w:rsidR="00477903" w:rsidRPr="0002270B">
        <w:rPr>
          <w:rFonts w:ascii="Arial" w:hAnsi="Arial" w:cs="Arial"/>
          <w:b/>
          <w:i/>
          <w:sz w:val="24"/>
          <w:szCs w:val="24"/>
          <w:lang w:val="bs-Latn-BA"/>
        </w:rPr>
        <w:t>n</w:t>
      </w:r>
      <w:r w:rsidR="00046EDF" w:rsidRPr="0002270B">
        <w:rPr>
          <w:rFonts w:ascii="Arial" w:hAnsi="Arial" w:cs="Arial"/>
          <w:b/>
          <w:i/>
          <w:sz w:val="24"/>
          <w:szCs w:val="24"/>
          <w:lang w:val="bs-Latn-BA"/>
        </w:rPr>
        <w:t xml:space="preserve"> </w:t>
      </w:r>
      <w:r w:rsidR="00477903" w:rsidRPr="0002270B">
        <w:rPr>
          <w:rFonts w:ascii="Arial" w:hAnsi="Arial" w:cs="Arial"/>
          <w:b/>
          <w:i/>
          <w:sz w:val="24"/>
          <w:szCs w:val="24"/>
          <w:lang w:val="bs-Latn-BA"/>
        </w:rPr>
        <w:t>o</w:t>
      </w:r>
      <w:r w:rsidR="00046EDF" w:rsidRPr="0002270B">
        <w:rPr>
          <w:rFonts w:ascii="Arial" w:hAnsi="Arial" w:cs="Arial"/>
          <w:b/>
          <w:i/>
          <w:sz w:val="24"/>
          <w:szCs w:val="24"/>
          <w:lang w:val="bs-Latn-BA"/>
        </w:rPr>
        <w:t xml:space="preserve"> </w:t>
      </w:r>
      <w:r w:rsidR="00477903" w:rsidRPr="0002270B">
        <w:rPr>
          <w:rFonts w:ascii="Arial" w:hAnsi="Arial" w:cs="Arial"/>
          <w:b/>
          <w:i/>
          <w:sz w:val="24"/>
          <w:szCs w:val="24"/>
          <w:lang w:val="bs-Latn-BA"/>
        </w:rPr>
        <w:t>s</w:t>
      </w:r>
      <w:r w:rsidR="00046EDF" w:rsidRPr="0002270B">
        <w:rPr>
          <w:rFonts w:ascii="Arial" w:hAnsi="Arial" w:cs="Arial"/>
          <w:b/>
          <w:i/>
          <w:sz w:val="24"/>
          <w:szCs w:val="24"/>
          <w:lang w:val="bs-Latn-BA"/>
        </w:rPr>
        <w:t xml:space="preserve"> </w:t>
      </w:r>
      <w:r w:rsidR="00477903" w:rsidRPr="0002270B">
        <w:rPr>
          <w:rFonts w:ascii="Arial" w:hAnsi="Arial" w:cs="Arial"/>
          <w:b/>
          <w:i/>
          <w:sz w:val="24"/>
          <w:szCs w:val="24"/>
          <w:lang w:val="bs-Latn-BA"/>
        </w:rPr>
        <w:t>i</w:t>
      </w:r>
    </w:p>
    <w:p w:rsidR="003A4B88" w:rsidRDefault="003A4B88" w:rsidP="00796DE0">
      <w:pPr>
        <w:spacing w:after="0" w:line="240" w:lineRule="auto"/>
        <w:rPr>
          <w:rFonts w:ascii="Arial" w:hAnsi="Arial" w:cs="Arial"/>
          <w:b/>
          <w:sz w:val="24"/>
          <w:szCs w:val="24"/>
          <w:lang w:val="bs-Latn-BA"/>
        </w:rPr>
      </w:pPr>
    </w:p>
    <w:p w:rsidR="006A5EDF" w:rsidRDefault="00477903" w:rsidP="00BA175B">
      <w:pPr>
        <w:spacing w:after="0" w:line="240" w:lineRule="auto"/>
        <w:ind w:left="-284"/>
        <w:jc w:val="center"/>
        <w:rPr>
          <w:rFonts w:ascii="Arial" w:hAnsi="Arial" w:cs="Arial"/>
          <w:b/>
          <w:sz w:val="24"/>
          <w:szCs w:val="24"/>
          <w:lang w:val="bs-Latn-BA"/>
        </w:rPr>
      </w:pPr>
      <w:r w:rsidRPr="003141EB">
        <w:rPr>
          <w:rFonts w:ascii="Arial" w:hAnsi="Arial" w:cs="Arial"/>
          <w:b/>
          <w:sz w:val="24"/>
          <w:szCs w:val="24"/>
          <w:lang w:val="bs-Latn-BA"/>
        </w:rPr>
        <w:t>RJEŠENJE</w:t>
      </w:r>
    </w:p>
    <w:p w:rsidR="003A4B88" w:rsidRPr="003141EB" w:rsidRDefault="003A4B88" w:rsidP="00BA175B">
      <w:pPr>
        <w:spacing w:after="0" w:line="240" w:lineRule="auto"/>
        <w:ind w:left="-284"/>
        <w:jc w:val="center"/>
        <w:rPr>
          <w:rFonts w:ascii="Arial" w:hAnsi="Arial" w:cs="Arial"/>
          <w:b/>
          <w:sz w:val="24"/>
          <w:szCs w:val="24"/>
          <w:lang w:val="bs-Latn-BA"/>
        </w:rPr>
      </w:pPr>
    </w:p>
    <w:p w:rsidR="0002270B" w:rsidRPr="0002270B" w:rsidRDefault="0002270B" w:rsidP="00E617DA">
      <w:pPr>
        <w:spacing w:after="0" w:line="240" w:lineRule="auto"/>
        <w:rPr>
          <w:rFonts w:ascii="Arial" w:hAnsi="Arial" w:cs="Arial"/>
          <w:b/>
          <w:sz w:val="24"/>
          <w:szCs w:val="24"/>
          <w:lang w:val="bs-Latn-BA"/>
        </w:rPr>
      </w:pPr>
    </w:p>
    <w:p w:rsidR="0041274D" w:rsidRDefault="00100EA9" w:rsidP="00BA175B">
      <w:pPr>
        <w:pStyle w:val="ListParagraph"/>
        <w:numPr>
          <w:ilvl w:val="0"/>
          <w:numId w:val="4"/>
        </w:numPr>
        <w:spacing w:after="0" w:line="240" w:lineRule="auto"/>
        <w:ind w:left="-284" w:firstLine="0"/>
        <w:jc w:val="both"/>
        <w:rPr>
          <w:rFonts w:ascii="Arial" w:hAnsi="Arial" w:cs="Arial"/>
          <w:b/>
          <w:sz w:val="24"/>
          <w:szCs w:val="24"/>
          <w:lang w:val="bs-Latn-BA"/>
        </w:rPr>
      </w:pPr>
      <w:r>
        <w:rPr>
          <w:rFonts w:ascii="Arial" w:hAnsi="Arial" w:cs="Arial"/>
          <w:b/>
          <w:sz w:val="24"/>
          <w:szCs w:val="24"/>
          <w:lang w:val="bs-Latn-BA"/>
        </w:rPr>
        <w:t>Utvrđuje se da za projekat</w:t>
      </w:r>
      <w:r w:rsidR="009C6455">
        <w:rPr>
          <w:rFonts w:ascii="Arial" w:hAnsi="Arial" w:cs="Arial"/>
          <w:b/>
          <w:sz w:val="24"/>
          <w:szCs w:val="24"/>
          <w:lang w:val="bs-Latn-BA"/>
        </w:rPr>
        <w:t xml:space="preserve"> </w:t>
      </w:r>
      <w:r w:rsidR="00C601E1" w:rsidRPr="00C601E1">
        <w:rPr>
          <w:rFonts w:ascii="Arial" w:hAnsi="Arial" w:cs="Arial"/>
          <w:b/>
          <w:sz w:val="24"/>
          <w:szCs w:val="24"/>
          <w:lang w:val="bs-Latn-BA"/>
        </w:rPr>
        <w:t xml:space="preserve">– </w:t>
      </w:r>
      <w:r w:rsidR="00D9323F">
        <w:rPr>
          <w:rFonts w:ascii="Arial" w:hAnsi="Arial" w:cs="Arial"/>
          <w:b/>
          <w:sz w:val="24"/>
          <w:szCs w:val="24"/>
          <w:lang w:val="bs-Latn-BA"/>
        </w:rPr>
        <w:t>izgradnja uređaja za prečišćavanje otpadnih voda u naselju Olovske Luke (350 EBS) na rijeci Stupčanici, na dijelu parcele k.č. 858 K.O. Olovske luke, općina Olovo</w:t>
      </w:r>
      <w:r>
        <w:rPr>
          <w:rFonts w:ascii="Arial" w:hAnsi="Arial" w:cs="Arial"/>
          <w:b/>
          <w:sz w:val="24"/>
          <w:szCs w:val="24"/>
          <w:lang w:val="bs-Latn-BA"/>
        </w:rPr>
        <w:t>,</w:t>
      </w:r>
      <w:r w:rsidR="008379F6" w:rsidRPr="0002270B">
        <w:rPr>
          <w:rFonts w:ascii="Arial" w:hAnsi="Arial" w:cs="Arial"/>
          <w:b/>
          <w:sz w:val="24"/>
          <w:szCs w:val="24"/>
          <w:lang w:val="bs-Latn-BA"/>
        </w:rPr>
        <w:t xml:space="preserve"> </w:t>
      </w:r>
      <w:r w:rsidR="00A172C8" w:rsidRPr="0002270B">
        <w:rPr>
          <w:rFonts w:ascii="Arial" w:hAnsi="Arial" w:cs="Arial"/>
          <w:b/>
          <w:sz w:val="24"/>
          <w:szCs w:val="24"/>
          <w:lang w:val="bs-Latn-BA"/>
        </w:rPr>
        <w:t>nije po</w:t>
      </w:r>
      <w:r w:rsidR="007735A4" w:rsidRPr="0002270B">
        <w:rPr>
          <w:rFonts w:ascii="Arial" w:hAnsi="Arial" w:cs="Arial"/>
          <w:b/>
          <w:sz w:val="24"/>
          <w:szCs w:val="24"/>
          <w:lang w:val="bs-Latn-BA"/>
        </w:rPr>
        <w:t>trebno dalje provođenje procjen</w:t>
      </w:r>
      <w:r w:rsidR="00F1336B" w:rsidRPr="0002270B">
        <w:rPr>
          <w:rFonts w:ascii="Arial" w:hAnsi="Arial" w:cs="Arial"/>
          <w:b/>
          <w:sz w:val="24"/>
          <w:szCs w:val="24"/>
          <w:lang w:val="bs-Latn-BA"/>
        </w:rPr>
        <w:t>e</w:t>
      </w:r>
      <w:r w:rsidR="00A172C8" w:rsidRPr="0002270B">
        <w:rPr>
          <w:rFonts w:ascii="Arial" w:hAnsi="Arial" w:cs="Arial"/>
          <w:b/>
          <w:sz w:val="24"/>
          <w:szCs w:val="24"/>
          <w:lang w:val="bs-Latn-BA"/>
        </w:rPr>
        <w:t xml:space="preserve"> uticaja </w:t>
      </w:r>
      <w:r w:rsidR="00F1336B" w:rsidRPr="0002270B">
        <w:rPr>
          <w:rFonts w:ascii="Arial" w:hAnsi="Arial" w:cs="Arial"/>
          <w:b/>
          <w:sz w:val="24"/>
          <w:szCs w:val="24"/>
          <w:lang w:val="bs-Latn-BA"/>
        </w:rPr>
        <w:t xml:space="preserve">na okoliš putem izrade </w:t>
      </w:r>
      <w:r w:rsidR="00441F70">
        <w:rPr>
          <w:rFonts w:ascii="Arial" w:hAnsi="Arial" w:cs="Arial"/>
          <w:b/>
          <w:sz w:val="24"/>
          <w:szCs w:val="24"/>
          <w:lang w:val="bs-Latn-BA"/>
        </w:rPr>
        <w:t>S</w:t>
      </w:r>
      <w:r w:rsidR="00F1336B" w:rsidRPr="0002270B">
        <w:rPr>
          <w:rFonts w:ascii="Arial" w:hAnsi="Arial" w:cs="Arial"/>
          <w:b/>
          <w:sz w:val="24"/>
          <w:szCs w:val="24"/>
          <w:lang w:val="bs-Latn-BA"/>
        </w:rPr>
        <w:t xml:space="preserve">tudije </w:t>
      </w:r>
      <w:r w:rsidR="00A172C8" w:rsidRPr="0002270B">
        <w:rPr>
          <w:rFonts w:ascii="Arial" w:hAnsi="Arial" w:cs="Arial"/>
          <w:b/>
          <w:sz w:val="24"/>
          <w:szCs w:val="24"/>
          <w:lang w:val="bs-Latn-BA"/>
        </w:rPr>
        <w:t>uticaja na</w:t>
      </w:r>
      <w:r w:rsidR="003B2FE3" w:rsidRPr="0002270B">
        <w:rPr>
          <w:rFonts w:ascii="Arial" w:hAnsi="Arial" w:cs="Arial"/>
          <w:b/>
          <w:sz w:val="24"/>
          <w:szCs w:val="24"/>
          <w:lang w:val="bs-Latn-BA"/>
        </w:rPr>
        <w:t xml:space="preserve"> okoliš</w:t>
      </w:r>
      <w:r w:rsidR="008379F6" w:rsidRPr="0002270B">
        <w:rPr>
          <w:rFonts w:ascii="Arial" w:hAnsi="Arial" w:cs="Arial"/>
          <w:b/>
          <w:sz w:val="24"/>
          <w:szCs w:val="24"/>
          <w:lang w:val="bs-Latn-BA"/>
        </w:rPr>
        <w:t>.</w:t>
      </w:r>
    </w:p>
    <w:p w:rsidR="00CA1746" w:rsidRDefault="00CA1746" w:rsidP="00BA175B">
      <w:pPr>
        <w:pStyle w:val="ListParagraph"/>
        <w:spacing w:after="0" w:line="240" w:lineRule="auto"/>
        <w:ind w:left="-284"/>
        <w:jc w:val="both"/>
        <w:rPr>
          <w:rFonts w:ascii="Arial" w:hAnsi="Arial" w:cs="Arial"/>
          <w:b/>
          <w:sz w:val="24"/>
          <w:szCs w:val="24"/>
          <w:lang w:val="bs-Latn-BA"/>
        </w:rPr>
      </w:pPr>
      <w:r>
        <w:rPr>
          <w:rFonts w:ascii="Arial" w:hAnsi="Arial" w:cs="Arial"/>
          <w:b/>
          <w:sz w:val="24"/>
          <w:szCs w:val="24"/>
          <w:lang w:val="bs-Latn-BA"/>
        </w:rPr>
        <w:t>Dalje provođenje procjene utjecaja na okoliš izradom Studije utjecaja na okoliš nije potrebno iz sljedećih razloga:</w:t>
      </w:r>
    </w:p>
    <w:p w:rsidR="00CA1746" w:rsidRPr="004241E5" w:rsidRDefault="00CA1746" w:rsidP="00BA175B">
      <w:pPr>
        <w:pStyle w:val="ListParagraph"/>
        <w:numPr>
          <w:ilvl w:val="0"/>
          <w:numId w:val="17"/>
        </w:numPr>
        <w:spacing w:after="0" w:line="240" w:lineRule="auto"/>
        <w:ind w:left="-284" w:firstLine="0"/>
        <w:jc w:val="both"/>
        <w:rPr>
          <w:rFonts w:ascii="Arial" w:hAnsi="Arial" w:cs="Arial"/>
          <w:sz w:val="24"/>
          <w:szCs w:val="24"/>
          <w:lang w:val="bs-Latn-BA"/>
        </w:rPr>
      </w:pPr>
      <w:r w:rsidRPr="004241E5">
        <w:rPr>
          <w:rFonts w:ascii="Arial" w:hAnsi="Arial" w:cs="Arial"/>
          <w:sz w:val="24"/>
          <w:szCs w:val="24"/>
          <w:lang w:val="bs-Latn-BA"/>
        </w:rPr>
        <w:t xml:space="preserve">Navedena aktivnost se </w:t>
      </w:r>
      <w:r w:rsidR="00441F70" w:rsidRPr="004241E5">
        <w:rPr>
          <w:rFonts w:ascii="Arial" w:hAnsi="Arial" w:cs="Arial"/>
          <w:sz w:val="24"/>
          <w:szCs w:val="24"/>
          <w:lang w:val="bs-Latn-BA"/>
        </w:rPr>
        <w:t xml:space="preserve">ne </w:t>
      </w:r>
      <w:r w:rsidRPr="004241E5">
        <w:rPr>
          <w:rFonts w:ascii="Arial" w:hAnsi="Arial" w:cs="Arial"/>
          <w:sz w:val="24"/>
          <w:szCs w:val="24"/>
          <w:lang w:val="bs-Latn-BA"/>
        </w:rPr>
        <w:t>nalazi u Prilogu I Uredbe o projektima za koja je obavezna procjena utjecaja na</w:t>
      </w:r>
      <w:r w:rsidR="00441F70" w:rsidRPr="004241E5">
        <w:rPr>
          <w:rFonts w:ascii="Arial" w:hAnsi="Arial" w:cs="Arial"/>
          <w:sz w:val="24"/>
          <w:szCs w:val="24"/>
          <w:lang w:val="bs-Latn-BA"/>
        </w:rPr>
        <w:t xml:space="preserve"> </w:t>
      </w:r>
      <w:r w:rsidRPr="004241E5">
        <w:rPr>
          <w:rFonts w:ascii="Arial" w:hAnsi="Arial" w:cs="Arial"/>
          <w:sz w:val="24"/>
          <w:szCs w:val="24"/>
          <w:lang w:val="bs-Latn-BA"/>
        </w:rPr>
        <w:t xml:space="preserve">okoliš i projektima za koje se odlučuje o potrebi procjene utjecaja na okoliš </w:t>
      </w:r>
      <w:r w:rsidR="00441F70" w:rsidRPr="004241E5">
        <w:rPr>
          <w:rFonts w:ascii="Arial" w:hAnsi="Arial" w:cs="Arial"/>
          <w:sz w:val="24"/>
          <w:szCs w:val="24"/>
          <w:lang w:val="bs-Latn-BA"/>
        </w:rPr>
        <w:t>(„Službene novine Federacije BiH“ broj</w:t>
      </w:r>
      <w:r w:rsidR="003365A2" w:rsidRPr="004241E5">
        <w:rPr>
          <w:rFonts w:ascii="Arial" w:hAnsi="Arial" w:cs="Arial"/>
          <w:sz w:val="24"/>
          <w:szCs w:val="24"/>
          <w:lang w:val="bs-Latn-BA"/>
        </w:rPr>
        <w:t>:</w:t>
      </w:r>
      <w:r w:rsidR="00441F70" w:rsidRPr="004241E5">
        <w:rPr>
          <w:rFonts w:ascii="Arial" w:hAnsi="Arial" w:cs="Arial"/>
          <w:sz w:val="24"/>
          <w:szCs w:val="24"/>
          <w:lang w:val="bs-Latn-BA"/>
        </w:rPr>
        <w:t xml:space="preserve"> 51/21</w:t>
      </w:r>
      <w:r w:rsidR="00BB442A">
        <w:rPr>
          <w:rFonts w:ascii="Arial" w:hAnsi="Arial" w:cs="Arial"/>
          <w:sz w:val="24"/>
          <w:szCs w:val="24"/>
          <w:lang w:val="bs-Latn-BA"/>
        </w:rPr>
        <w:t>,</w:t>
      </w:r>
      <w:r w:rsidR="00441F70" w:rsidRPr="004241E5">
        <w:rPr>
          <w:rFonts w:ascii="Arial" w:hAnsi="Arial" w:cs="Arial"/>
          <w:sz w:val="24"/>
          <w:szCs w:val="24"/>
          <w:lang w:val="bs-Latn-BA"/>
        </w:rPr>
        <w:t xml:space="preserve"> 33/22</w:t>
      </w:r>
      <w:r w:rsidR="00BB442A">
        <w:rPr>
          <w:rFonts w:ascii="Arial" w:hAnsi="Arial" w:cs="Arial"/>
          <w:sz w:val="24"/>
          <w:szCs w:val="24"/>
          <w:lang w:val="bs-Latn-BA"/>
        </w:rPr>
        <w:t xml:space="preserve"> i 104/22</w:t>
      </w:r>
      <w:r w:rsidR="00441F70" w:rsidRPr="004241E5">
        <w:rPr>
          <w:rFonts w:ascii="Arial" w:hAnsi="Arial" w:cs="Arial"/>
          <w:sz w:val="24"/>
          <w:szCs w:val="24"/>
          <w:lang w:val="bs-Latn-BA"/>
        </w:rPr>
        <w:t>),</w:t>
      </w:r>
    </w:p>
    <w:p w:rsidR="00441F70" w:rsidRPr="004241E5" w:rsidRDefault="00441F70" w:rsidP="00BA175B">
      <w:pPr>
        <w:pStyle w:val="ListParagraph"/>
        <w:numPr>
          <w:ilvl w:val="0"/>
          <w:numId w:val="17"/>
        </w:numPr>
        <w:spacing w:after="0" w:line="240" w:lineRule="auto"/>
        <w:ind w:left="-284" w:firstLine="0"/>
        <w:jc w:val="both"/>
        <w:rPr>
          <w:rFonts w:ascii="Arial" w:hAnsi="Arial" w:cs="Arial"/>
          <w:sz w:val="24"/>
          <w:szCs w:val="24"/>
          <w:lang w:val="bs-Latn-BA"/>
        </w:rPr>
      </w:pPr>
      <w:r w:rsidRPr="004241E5">
        <w:rPr>
          <w:rFonts w:ascii="Arial" w:hAnsi="Arial" w:cs="Arial"/>
          <w:sz w:val="24"/>
          <w:szCs w:val="24"/>
          <w:lang w:val="bs-Latn-BA"/>
        </w:rPr>
        <w:t xml:space="preserve">Na temelju kriterija iz priloga IV. Uredbe, o </w:t>
      </w:r>
      <w:r w:rsidR="003365A2" w:rsidRPr="004241E5">
        <w:rPr>
          <w:rFonts w:ascii="Arial" w:hAnsi="Arial" w:cs="Arial"/>
          <w:sz w:val="24"/>
          <w:szCs w:val="24"/>
          <w:lang w:val="bs-Latn-BA"/>
        </w:rPr>
        <w:t>karakteristikama projekta, loka</w:t>
      </w:r>
      <w:r w:rsidRPr="004241E5">
        <w:rPr>
          <w:rFonts w:ascii="Arial" w:hAnsi="Arial" w:cs="Arial"/>
          <w:sz w:val="24"/>
          <w:szCs w:val="24"/>
          <w:lang w:val="bs-Latn-BA"/>
        </w:rPr>
        <w:t xml:space="preserve">ciji projekta, karakteristikama potencijalnog uticaja, te uticaja koji su opisani u Zahtjevu investitora, </w:t>
      </w:r>
    </w:p>
    <w:p w:rsidR="00441F70" w:rsidRPr="004241E5" w:rsidRDefault="00441F70" w:rsidP="00BA175B">
      <w:pPr>
        <w:pStyle w:val="ListParagraph"/>
        <w:numPr>
          <w:ilvl w:val="0"/>
          <w:numId w:val="17"/>
        </w:numPr>
        <w:spacing w:after="0" w:line="240" w:lineRule="auto"/>
        <w:ind w:left="-284" w:firstLine="0"/>
        <w:jc w:val="both"/>
        <w:rPr>
          <w:rFonts w:ascii="Arial" w:hAnsi="Arial" w:cs="Arial"/>
          <w:sz w:val="24"/>
          <w:szCs w:val="24"/>
          <w:lang w:val="bs-Latn-BA"/>
        </w:rPr>
      </w:pPr>
      <w:r w:rsidRPr="004241E5">
        <w:rPr>
          <w:rFonts w:ascii="Arial" w:hAnsi="Arial" w:cs="Arial"/>
          <w:sz w:val="24"/>
          <w:szCs w:val="24"/>
          <w:lang w:val="bs-Latn-BA"/>
        </w:rPr>
        <w:t>Uključivanjem javnosti i zainteresirane javnosti, na osnovu primjedbi i komentara koji su dostavljeni u zakonskom roku, a sadržani su u ovo</w:t>
      </w:r>
      <w:r w:rsidR="003365A2" w:rsidRPr="004241E5">
        <w:rPr>
          <w:rFonts w:ascii="Arial" w:hAnsi="Arial" w:cs="Arial"/>
          <w:sz w:val="24"/>
          <w:szCs w:val="24"/>
          <w:lang w:val="bs-Latn-BA"/>
        </w:rPr>
        <w:t>m</w:t>
      </w:r>
      <w:r w:rsidRPr="004241E5">
        <w:rPr>
          <w:rFonts w:ascii="Arial" w:hAnsi="Arial" w:cs="Arial"/>
          <w:sz w:val="24"/>
          <w:szCs w:val="24"/>
          <w:lang w:val="bs-Latn-BA"/>
        </w:rPr>
        <w:t xml:space="preserve"> Rješenj</w:t>
      </w:r>
      <w:r w:rsidR="003365A2" w:rsidRPr="004241E5">
        <w:rPr>
          <w:rFonts w:ascii="Arial" w:hAnsi="Arial" w:cs="Arial"/>
          <w:sz w:val="24"/>
          <w:szCs w:val="24"/>
          <w:lang w:val="bs-Latn-BA"/>
        </w:rPr>
        <w:t>u</w:t>
      </w:r>
      <w:r w:rsidRPr="004241E5">
        <w:rPr>
          <w:rFonts w:ascii="Arial" w:hAnsi="Arial" w:cs="Arial"/>
          <w:sz w:val="24"/>
          <w:szCs w:val="24"/>
          <w:lang w:val="bs-Latn-BA"/>
        </w:rPr>
        <w:t xml:space="preserve">, konstatovano je da tokom rada neće biti značajnih uticaja na okoliš i zdravlje ljudi, a mjere zaštite okoliša tokom </w:t>
      </w:r>
      <w:r w:rsidR="003365A2" w:rsidRPr="004241E5">
        <w:rPr>
          <w:rFonts w:ascii="Arial" w:hAnsi="Arial" w:cs="Arial"/>
          <w:sz w:val="24"/>
          <w:szCs w:val="24"/>
          <w:lang w:val="bs-Latn-BA"/>
        </w:rPr>
        <w:t>eksploatacije</w:t>
      </w:r>
      <w:r w:rsidRPr="004241E5">
        <w:rPr>
          <w:rFonts w:ascii="Arial" w:hAnsi="Arial" w:cs="Arial"/>
          <w:sz w:val="24"/>
          <w:szCs w:val="24"/>
          <w:lang w:val="bs-Latn-BA"/>
        </w:rPr>
        <w:t xml:space="preserve"> sadržane su u tački 3. dispozitiva ovog Rješenja.</w:t>
      </w:r>
    </w:p>
    <w:p w:rsidR="00A621E3" w:rsidRDefault="00A621E3" w:rsidP="00BA175B">
      <w:pPr>
        <w:pStyle w:val="ListParagraph"/>
        <w:spacing w:after="0" w:line="240" w:lineRule="auto"/>
        <w:ind w:left="-284"/>
        <w:jc w:val="both"/>
        <w:rPr>
          <w:rFonts w:ascii="Arial" w:hAnsi="Arial" w:cs="Arial"/>
          <w:b/>
          <w:sz w:val="24"/>
          <w:szCs w:val="24"/>
          <w:lang w:val="bs-Latn-BA"/>
        </w:rPr>
      </w:pPr>
    </w:p>
    <w:p w:rsidR="004B7D91" w:rsidRDefault="00F435A4" w:rsidP="00BA175B">
      <w:pPr>
        <w:pStyle w:val="ListParagraph"/>
        <w:numPr>
          <w:ilvl w:val="0"/>
          <w:numId w:val="4"/>
        </w:numPr>
        <w:spacing w:after="0" w:line="240" w:lineRule="auto"/>
        <w:ind w:left="-284" w:firstLine="0"/>
        <w:jc w:val="both"/>
        <w:rPr>
          <w:rFonts w:ascii="Arial" w:hAnsi="Arial" w:cs="Arial"/>
          <w:b/>
          <w:sz w:val="24"/>
          <w:szCs w:val="24"/>
          <w:lang w:val="bs-Latn-BA"/>
        </w:rPr>
      </w:pPr>
      <w:r w:rsidRPr="0002270B">
        <w:rPr>
          <w:rFonts w:ascii="Arial" w:hAnsi="Arial" w:cs="Arial"/>
          <w:b/>
          <w:sz w:val="24"/>
          <w:szCs w:val="24"/>
          <w:lang w:val="bs-Latn-BA"/>
        </w:rPr>
        <w:t>Prethodna tačk</w:t>
      </w:r>
      <w:r w:rsidR="00A42472" w:rsidRPr="0002270B">
        <w:rPr>
          <w:rFonts w:ascii="Arial" w:hAnsi="Arial" w:cs="Arial"/>
          <w:b/>
          <w:sz w:val="24"/>
          <w:szCs w:val="24"/>
          <w:lang w:val="bs-Latn-BA"/>
        </w:rPr>
        <w:t>a 1. ovog dispozitiva odnosi se na projekat</w:t>
      </w:r>
      <w:r w:rsidR="000D31B2" w:rsidRPr="0002270B">
        <w:rPr>
          <w:rFonts w:ascii="Arial" w:hAnsi="Arial" w:cs="Arial"/>
          <w:b/>
          <w:sz w:val="24"/>
          <w:szCs w:val="24"/>
          <w:lang w:val="bs-Latn-BA"/>
        </w:rPr>
        <w:t xml:space="preserve"> – </w:t>
      </w:r>
      <w:r w:rsidR="00D9323F" w:rsidRPr="00D9323F">
        <w:rPr>
          <w:rFonts w:ascii="Arial" w:hAnsi="Arial" w:cs="Arial"/>
          <w:b/>
          <w:sz w:val="24"/>
          <w:szCs w:val="24"/>
          <w:lang w:val="bs-Latn-BA"/>
        </w:rPr>
        <w:t>izgradnja uređaja za prečišćavanje otpadnih voda u naselju Olovske Luke (350 EBS) na rijeci Stupčanici, na dijelu parcele k.č. 858 K.O. Olovske luke, općina Olovo</w:t>
      </w:r>
      <w:r w:rsidR="00C601E1">
        <w:rPr>
          <w:rFonts w:ascii="Arial" w:hAnsi="Arial" w:cs="Arial"/>
          <w:b/>
          <w:sz w:val="24"/>
          <w:szCs w:val="24"/>
          <w:lang w:val="bs-Latn-BA"/>
        </w:rPr>
        <w:t>:</w:t>
      </w:r>
      <w:r w:rsidR="00694D18">
        <w:rPr>
          <w:rFonts w:ascii="Arial" w:hAnsi="Arial" w:cs="Arial"/>
          <w:b/>
          <w:sz w:val="24"/>
          <w:szCs w:val="24"/>
          <w:lang w:val="bs-Latn-BA"/>
        </w:rPr>
        <w:t xml:space="preserve"> </w:t>
      </w:r>
    </w:p>
    <w:p w:rsidR="00F32ACE" w:rsidRDefault="00F32ACE" w:rsidP="00F32ACE">
      <w:pPr>
        <w:pStyle w:val="ListParagraph"/>
        <w:spacing w:after="0" w:line="240" w:lineRule="auto"/>
        <w:ind w:left="-284"/>
        <w:jc w:val="both"/>
        <w:rPr>
          <w:rFonts w:ascii="Arial" w:hAnsi="Arial" w:cs="Arial"/>
          <w:b/>
          <w:sz w:val="24"/>
          <w:szCs w:val="24"/>
          <w:lang w:val="bs-Latn-BA"/>
        </w:rPr>
      </w:pPr>
    </w:p>
    <w:p w:rsidR="003F490F" w:rsidRDefault="003F490F" w:rsidP="00BA175B">
      <w:pPr>
        <w:pStyle w:val="ListParagraph"/>
        <w:numPr>
          <w:ilvl w:val="0"/>
          <w:numId w:val="5"/>
        </w:numPr>
        <w:spacing w:after="0" w:line="240" w:lineRule="auto"/>
        <w:ind w:left="-284" w:firstLine="0"/>
        <w:jc w:val="both"/>
        <w:rPr>
          <w:rFonts w:ascii="Arial" w:hAnsi="Arial" w:cs="Arial"/>
          <w:b/>
          <w:sz w:val="24"/>
          <w:szCs w:val="24"/>
          <w:lang w:val="bs-Latn-BA"/>
        </w:rPr>
      </w:pPr>
      <w:r w:rsidRPr="0002270B">
        <w:rPr>
          <w:rFonts w:ascii="Arial" w:hAnsi="Arial" w:cs="Arial"/>
          <w:b/>
          <w:sz w:val="24"/>
          <w:szCs w:val="24"/>
          <w:lang w:val="bs-Latn-BA"/>
        </w:rPr>
        <w:t>Podaci o nositelju projekta</w:t>
      </w:r>
      <w:r w:rsidR="00F435A4" w:rsidRPr="0002270B">
        <w:rPr>
          <w:rFonts w:ascii="Arial" w:hAnsi="Arial" w:cs="Arial"/>
          <w:b/>
          <w:sz w:val="24"/>
          <w:szCs w:val="24"/>
          <w:lang w:val="bs-Latn-BA"/>
        </w:rPr>
        <w:t xml:space="preserve">: </w:t>
      </w:r>
      <w:r w:rsidR="00D9323F">
        <w:rPr>
          <w:rFonts w:ascii="Arial" w:hAnsi="Arial" w:cs="Arial"/>
          <w:b/>
          <w:sz w:val="24"/>
          <w:szCs w:val="24"/>
          <w:lang w:val="bs-Latn-BA"/>
        </w:rPr>
        <w:t>OPĆINA OLOVO</w:t>
      </w:r>
      <w:r w:rsidR="003365A2">
        <w:rPr>
          <w:rFonts w:ascii="Arial" w:hAnsi="Arial" w:cs="Arial"/>
          <w:b/>
          <w:sz w:val="24"/>
          <w:szCs w:val="24"/>
          <w:lang w:val="bs-Latn-BA"/>
        </w:rPr>
        <w:t xml:space="preserve">, </w:t>
      </w:r>
      <w:r w:rsidR="00D9323F">
        <w:rPr>
          <w:rFonts w:ascii="Arial" w:hAnsi="Arial" w:cs="Arial"/>
          <w:b/>
          <w:sz w:val="24"/>
          <w:szCs w:val="24"/>
          <w:lang w:val="bs-Latn-BA"/>
        </w:rPr>
        <w:t>Branilaca Grada bb, 71 340 Olovo</w:t>
      </w:r>
      <w:r w:rsidR="003365A2">
        <w:rPr>
          <w:rFonts w:ascii="Arial" w:hAnsi="Arial" w:cs="Arial"/>
          <w:b/>
          <w:sz w:val="24"/>
          <w:szCs w:val="24"/>
          <w:lang w:val="bs-Latn-BA"/>
        </w:rPr>
        <w:t xml:space="preserve">, odgovorna osoba: </w:t>
      </w:r>
      <w:r w:rsidR="00D9323F">
        <w:rPr>
          <w:rFonts w:ascii="Arial" w:hAnsi="Arial" w:cs="Arial"/>
          <w:b/>
          <w:sz w:val="24"/>
          <w:szCs w:val="24"/>
        </w:rPr>
        <w:t>Safet Kulo</w:t>
      </w:r>
      <w:r w:rsidR="003365A2">
        <w:rPr>
          <w:rFonts w:ascii="Arial" w:hAnsi="Arial" w:cs="Arial"/>
          <w:b/>
          <w:sz w:val="24"/>
          <w:szCs w:val="24"/>
          <w:lang w:val="bs-Latn-BA"/>
        </w:rPr>
        <w:t>,</w:t>
      </w:r>
    </w:p>
    <w:p w:rsidR="00F32ACE" w:rsidRDefault="00F32ACE" w:rsidP="00F32ACE">
      <w:pPr>
        <w:pStyle w:val="ListParagraph"/>
        <w:spacing w:after="0" w:line="240" w:lineRule="auto"/>
        <w:ind w:left="-284"/>
        <w:jc w:val="both"/>
        <w:rPr>
          <w:rFonts w:ascii="Arial" w:hAnsi="Arial" w:cs="Arial"/>
          <w:b/>
          <w:sz w:val="24"/>
          <w:szCs w:val="24"/>
          <w:lang w:val="bs-Latn-BA"/>
        </w:rPr>
      </w:pPr>
    </w:p>
    <w:p w:rsidR="00F32ACE" w:rsidRPr="00D9323F" w:rsidRDefault="003F490F" w:rsidP="00886F3C">
      <w:pPr>
        <w:pStyle w:val="ListParagraph"/>
        <w:numPr>
          <w:ilvl w:val="0"/>
          <w:numId w:val="5"/>
        </w:numPr>
        <w:spacing w:after="0" w:line="240" w:lineRule="auto"/>
        <w:ind w:left="-284" w:firstLine="0"/>
        <w:jc w:val="both"/>
        <w:rPr>
          <w:rFonts w:ascii="Arial" w:hAnsi="Arial" w:cs="Arial"/>
          <w:b/>
          <w:sz w:val="24"/>
          <w:szCs w:val="24"/>
          <w:lang w:val="bs-Latn-BA"/>
        </w:rPr>
      </w:pPr>
      <w:r w:rsidRPr="00D9323F">
        <w:rPr>
          <w:rFonts w:ascii="Arial" w:hAnsi="Arial" w:cs="Arial"/>
          <w:b/>
          <w:sz w:val="24"/>
          <w:szCs w:val="24"/>
          <w:lang w:val="bs-Latn-BA"/>
        </w:rPr>
        <w:t xml:space="preserve">Podaci o lokaciji </w:t>
      </w:r>
      <w:r w:rsidR="00F435A4" w:rsidRPr="00D9323F">
        <w:rPr>
          <w:rFonts w:ascii="Arial" w:hAnsi="Arial" w:cs="Arial"/>
          <w:b/>
          <w:sz w:val="24"/>
          <w:szCs w:val="24"/>
          <w:lang w:val="bs-Latn-BA"/>
        </w:rPr>
        <w:t xml:space="preserve">i sažeti opis lokacije projekta: </w:t>
      </w:r>
      <w:r w:rsidR="00D9323F" w:rsidRPr="00D9323F">
        <w:rPr>
          <w:rFonts w:ascii="Arial" w:hAnsi="Arial" w:cs="Arial"/>
          <w:sz w:val="24"/>
          <w:szCs w:val="24"/>
        </w:rPr>
        <w:t>Izgradnja uređaja za prečišćavanje otpadnih voda (UPOV) planirana je na desnoj obali rijeke Stupčanice,</w:t>
      </w:r>
      <w:r w:rsidR="00D9323F" w:rsidRPr="00D9323F">
        <w:rPr>
          <w:rFonts w:ascii="Arial" w:eastAsia="Times New Roman" w:hAnsi="Arial" w:cs="Arial"/>
          <w:sz w:val="24"/>
          <w:szCs w:val="24"/>
        </w:rPr>
        <w:t xml:space="preserve"> </w:t>
      </w:r>
      <w:r w:rsidR="00D9323F" w:rsidRPr="00D9323F">
        <w:rPr>
          <w:rFonts w:ascii="Arial" w:hAnsi="Arial" w:cs="Arial"/>
          <w:sz w:val="24"/>
          <w:szCs w:val="24"/>
        </w:rPr>
        <w:t>cca 50 m nizvodno od mosta na magistralnom putu M-18 Sarajevo-Tuzla, na dijelu parcele k.č. 858 K.O. Olovske Luke, općina Olovo, sa koordinatama po osovini uređaja: tačka A:(X=6549561.8423 Y=4887187.0963) i tačka B:(X=6549571.2991 Y=4887172.5662), a pristup lokaciji će se odvijati sa lokalne, makadamske nekategorisane saobraćajnice koja se nalazi na parceli k.č. 590 K.O. Olovske Luke, Općina Olovo.</w:t>
      </w:r>
      <w:r w:rsidR="00D9323F" w:rsidRPr="00D9323F">
        <w:rPr>
          <w:rFonts w:eastAsia="Times New Roman" w:cs="Times New Roman"/>
        </w:rPr>
        <w:t xml:space="preserve"> </w:t>
      </w:r>
    </w:p>
    <w:p w:rsidR="00D9323F" w:rsidRPr="00796DE0" w:rsidRDefault="00D9323F" w:rsidP="00796DE0">
      <w:pPr>
        <w:spacing w:after="0" w:line="240" w:lineRule="auto"/>
        <w:jc w:val="both"/>
        <w:rPr>
          <w:rFonts w:ascii="Arial" w:hAnsi="Arial" w:cs="Arial"/>
          <w:b/>
          <w:sz w:val="24"/>
          <w:szCs w:val="24"/>
          <w:lang w:val="bs-Latn-BA"/>
        </w:rPr>
      </w:pPr>
    </w:p>
    <w:p w:rsidR="00D9323F" w:rsidRPr="00D9323F" w:rsidRDefault="006E3394" w:rsidP="00D9323F">
      <w:pPr>
        <w:pStyle w:val="ListParagraph"/>
        <w:numPr>
          <w:ilvl w:val="0"/>
          <w:numId w:val="5"/>
        </w:numPr>
        <w:spacing w:after="0" w:line="240" w:lineRule="auto"/>
        <w:ind w:left="-284" w:firstLine="0"/>
        <w:jc w:val="both"/>
        <w:rPr>
          <w:rFonts w:ascii="Arial" w:hAnsi="Arial" w:cs="Arial"/>
          <w:b/>
          <w:sz w:val="24"/>
          <w:szCs w:val="24"/>
          <w:lang w:val="bs-Latn-BA"/>
        </w:rPr>
      </w:pPr>
      <w:r w:rsidRPr="0002270B">
        <w:rPr>
          <w:rFonts w:ascii="Arial" w:hAnsi="Arial" w:cs="Arial"/>
          <w:b/>
          <w:sz w:val="24"/>
          <w:szCs w:val="24"/>
          <w:lang w:val="bs-Latn-BA"/>
        </w:rPr>
        <w:t>P</w:t>
      </w:r>
      <w:r w:rsidR="003F490F" w:rsidRPr="0002270B">
        <w:rPr>
          <w:rFonts w:ascii="Arial" w:hAnsi="Arial" w:cs="Arial"/>
          <w:b/>
          <w:sz w:val="24"/>
          <w:szCs w:val="24"/>
          <w:lang w:val="bs-Latn-BA"/>
        </w:rPr>
        <w:t>odaci</w:t>
      </w:r>
      <w:r w:rsidR="00046EDF" w:rsidRPr="0002270B">
        <w:rPr>
          <w:rFonts w:ascii="Arial" w:hAnsi="Arial" w:cs="Arial"/>
          <w:b/>
          <w:sz w:val="24"/>
          <w:szCs w:val="24"/>
          <w:lang w:val="bs-Latn-BA"/>
        </w:rPr>
        <w:t xml:space="preserve"> o projektu i sažeti opis </w:t>
      </w:r>
      <w:r w:rsidR="003F490F" w:rsidRPr="0002270B">
        <w:rPr>
          <w:rFonts w:ascii="Arial" w:hAnsi="Arial" w:cs="Arial"/>
          <w:b/>
          <w:sz w:val="24"/>
          <w:szCs w:val="24"/>
          <w:lang w:val="bs-Latn-BA"/>
        </w:rPr>
        <w:t>projekta</w:t>
      </w:r>
      <w:r w:rsidR="003B02BD" w:rsidRPr="0002270B">
        <w:rPr>
          <w:rFonts w:ascii="Arial" w:hAnsi="Arial" w:cs="Arial"/>
          <w:b/>
          <w:sz w:val="24"/>
          <w:szCs w:val="24"/>
          <w:lang w:val="bs-Latn-BA"/>
        </w:rPr>
        <w:t>:</w:t>
      </w:r>
      <w:r w:rsidR="00C77810" w:rsidRPr="00154026">
        <w:rPr>
          <w:rFonts w:ascii="Arial" w:hAnsi="Arial" w:cs="Arial"/>
          <w:sz w:val="24"/>
          <w:szCs w:val="24"/>
          <w:lang w:val="bs-Latn-BA"/>
        </w:rPr>
        <w:t xml:space="preserve"> </w:t>
      </w:r>
      <w:r w:rsidR="00D9323F" w:rsidRPr="00D9323F">
        <w:rPr>
          <w:rFonts w:ascii="Arial" w:hAnsi="Arial" w:cs="Arial"/>
          <w:sz w:val="24"/>
          <w:szCs w:val="24"/>
        </w:rPr>
        <w:t xml:space="preserve">Cilj ovog projekta je poboljšanje vodno-komunalne infrastrukture na području općine Olovo, sa konačnim ciljem zaštite vodotoka </w:t>
      </w:r>
      <w:r w:rsidR="00D9323F" w:rsidRPr="00D9323F">
        <w:rPr>
          <w:rFonts w:ascii="Arial" w:hAnsi="Arial" w:cs="Arial"/>
          <w:sz w:val="24"/>
          <w:szCs w:val="24"/>
        </w:rPr>
        <w:lastRenderedPageBreak/>
        <w:t xml:space="preserve">rijeke Stupčanice kao recipijenta komunalnih otpadnih voda u naselju Olovske Luke. Obuhvat projekta čini dio naselja Olovske Luke u općini Olovo od 350 ES. Očekivani rezultat realizacije kompletnog projekta: </w:t>
      </w:r>
    </w:p>
    <w:p w:rsidR="00D9323F" w:rsidRDefault="00D9323F" w:rsidP="00D9323F">
      <w:pPr>
        <w:pStyle w:val="ListParagraph"/>
        <w:spacing w:after="0" w:line="240" w:lineRule="auto"/>
        <w:ind w:left="-284"/>
        <w:jc w:val="both"/>
        <w:rPr>
          <w:rFonts w:ascii="Arial" w:hAnsi="Arial" w:cs="Arial"/>
          <w:sz w:val="24"/>
          <w:szCs w:val="24"/>
        </w:rPr>
      </w:pPr>
      <w:r w:rsidRPr="00D9323F">
        <w:rPr>
          <w:rFonts w:ascii="Arial" w:hAnsi="Arial" w:cs="Arial"/>
          <w:sz w:val="24"/>
          <w:szCs w:val="24"/>
        </w:rPr>
        <w:t xml:space="preserve">- Omogućavanje izgradnje vodno-komunalne infrastrukture u naselju Olovske Luke; </w:t>
      </w:r>
    </w:p>
    <w:p w:rsidR="00D9323F" w:rsidRDefault="00D9323F" w:rsidP="00D9323F">
      <w:pPr>
        <w:pStyle w:val="ListParagraph"/>
        <w:spacing w:after="0" w:line="240" w:lineRule="auto"/>
        <w:ind w:left="-284"/>
        <w:jc w:val="both"/>
        <w:rPr>
          <w:rFonts w:ascii="Arial" w:hAnsi="Arial" w:cs="Arial"/>
          <w:sz w:val="24"/>
          <w:szCs w:val="24"/>
        </w:rPr>
      </w:pPr>
      <w:r w:rsidRPr="00D9323F">
        <w:rPr>
          <w:rFonts w:ascii="Arial" w:hAnsi="Arial" w:cs="Arial"/>
          <w:sz w:val="24"/>
          <w:szCs w:val="24"/>
        </w:rPr>
        <w:t xml:space="preserve">- Okolišno prihvatljivo zbrinjavanje komunalnih otpadnih voda, tj. poštivanje ciljeva zaštite okoliša; </w:t>
      </w:r>
    </w:p>
    <w:p w:rsidR="00D9323F" w:rsidRDefault="00D9323F" w:rsidP="00D9323F">
      <w:pPr>
        <w:pStyle w:val="ListParagraph"/>
        <w:spacing w:after="0" w:line="240" w:lineRule="auto"/>
        <w:ind w:left="-284"/>
        <w:jc w:val="both"/>
        <w:rPr>
          <w:rFonts w:ascii="Arial" w:hAnsi="Arial" w:cs="Arial"/>
          <w:sz w:val="24"/>
          <w:szCs w:val="24"/>
        </w:rPr>
      </w:pPr>
      <w:r w:rsidRPr="00D9323F">
        <w:rPr>
          <w:rFonts w:ascii="Arial" w:hAnsi="Arial" w:cs="Arial"/>
          <w:sz w:val="24"/>
          <w:szCs w:val="24"/>
        </w:rPr>
        <w:t xml:space="preserve">- Očuvanje (kvantitativno i kvalitativno) vodnih resursa podzemnih voda i okoliša; </w:t>
      </w:r>
    </w:p>
    <w:p w:rsidR="00A621E3" w:rsidRDefault="00D9323F" w:rsidP="00D9323F">
      <w:pPr>
        <w:pStyle w:val="ListParagraph"/>
        <w:spacing w:after="0" w:line="240" w:lineRule="auto"/>
        <w:ind w:left="-284"/>
        <w:jc w:val="both"/>
        <w:rPr>
          <w:rFonts w:ascii="Arial" w:hAnsi="Arial" w:cs="Arial"/>
          <w:sz w:val="24"/>
          <w:szCs w:val="24"/>
        </w:rPr>
      </w:pPr>
      <w:r w:rsidRPr="00D9323F">
        <w:rPr>
          <w:rFonts w:ascii="Arial" w:hAnsi="Arial" w:cs="Arial"/>
          <w:sz w:val="24"/>
          <w:szCs w:val="24"/>
        </w:rPr>
        <w:t>- Poboljšanje uvjeta života i razvoj privrede.</w:t>
      </w:r>
    </w:p>
    <w:p w:rsidR="00D9323F" w:rsidRDefault="00D9323F" w:rsidP="00D9323F">
      <w:pPr>
        <w:pStyle w:val="ListParagraph"/>
        <w:spacing w:after="0" w:line="240" w:lineRule="auto"/>
        <w:ind w:left="-284"/>
        <w:jc w:val="both"/>
        <w:rPr>
          <w:rFonts w:ascii="Arial" w:hAnsi="Arial" w:cs="Arial"/>
          <w:sz w:val="24"/>
          <w:szCs w:val="24"/>
        </w:rPr>
      </w:pPr>
      <w:r w:rsidRPr="00D9323F">
        <w:rPr>
          <w:rFonts w:ascii="Arial" w:hAnsi="Arial" w:cs="Arial"/>
          <w:sz w:val="24"/>
          <w:szCs w:val="24"/>
        </w:rPr>
        <w:t xml:space="preserve">Zbog neposredne blizine rijeke prije iskopa same građevinske jame u kojoj će se vršiti postavljanje uređaja, potrebno je izgraditi obaloutvrdu desne obale rijeke Stupčanice nizvodno od mosta na magistralnom putu M-18 na potezu pored UPOV kako bismo isti zaštitili od erozije u slučaju pojave velikih voda, kao i kako bi se spriječili i minimizirali negativni uticaji rijeke na UPOV. Planirana je izgradnja potpornog „L“ zida debljine 35,0 cm na vrhu. Dužina zida je 30,0 m, a na uzvodnom kraju zida planirano je krilo dužine 5,0 m koje će prodrijeti u obalu i spriječiti potkopavanje zida. Planirana visina zida je od 4,8 m do 5,35 m dio zida će biti obostrano ukopano kako bi se minimiziralo prodiranje podzemnih voda iz rijeke ka uređaju. Uređaj za prečišćavanje otpadnih voda SBR_REG_350 je tipski uređaj i u potpunosti se izrađuje radionički a na terenu se samo postavlja povezuje sa instalacijama i ankeriše. SBR_REG_350 dnevno prečisti od 52,5 m3 otpadne vode. Uređaj se sastoji od jednog biološkog reaktora. Tretman se sastoji od 4 ciklusa prečišćavanja što znači 13,125 m3 po ciklusu. </w:t>
      </w:r>
    </w:p>
    <w:p w:rsidR="00D9323F" w:rsidRDefault="00D9323F" w:rsidP="00D9323F">
      <w:pPr>
        <w:pStyle w:val="ListParagraph"/>
        <w:spacing w:after="0" w:line="240" w:lineRule="auto"/>
        <w:ind w:left="-284"/>
        <w:jc w:val="both"/>
        <w:rPr>
          <w:rFonts w:ascii="Arial" w:hAnsi="Arial" w:cs="Arial"/>
          <w:sz w:val="24"/>
          <w:szCs w:val="24"/>
        </w:rPr>
      </w:pPr>
      <w:r w:rsidRPr="00D9323F">
        <w:rPr>
          <w:rFonts w:ascii="Arial" w:hAnsi="Arial" w:cs="Arial"/>
          <w:sz w:val="24"/>
          <w:szCs w:val="24"/>
        </w:rPr>
        <w:t>Sistem prečišćavanja čini:</w:t>
      </w:r>
    </w:p>
    <w:p w:rsidR="00D9323F" w:rsidRDefault="00D9323F" w:rsidP="00D9323F">
      <w:pPr>
        <w:pStyle w:val="ListParagraph"/>
        <w:spacing w:after="0" w:line="240" w:lineRule="auto"/>
        <w:ind w:left="-284"/>
        <w:jc w:val="both"/>
        <w:rPr>
          <w:rFonts w:ascii="Arial" w:hAnsi="Arial" w:cs="Arial"/>
          <w:sz w:val="24"/>
          <w:szCs w:val="24"/>
        </w:rPr>
      </w:pPr>
      <w:r w:rsidRPr="00D9323F">
        <w:rPr>
          <w:rFonts w:ascii="Arial" w:hAnsi="Arial" w:cs="Arial"/>
          <w:sz w:val="24"/>
          <w:szCs w:val="24"/>
        </w:rPr>
        <w:sym w:font="Symbol" w:char="F0B7"/>
      </w:r>
      <w:r w:rsidRPr="00D9323F">
        <w:rPr>
          <w:rFonts w:ascii="Arial" w:hAnsi="Arial" w:cs="Arial"/>
          <w:sz w:val="24"/>
          <w:szCs w:val="24"/>
        </w:rPr>
        <w:t xml:space="preserve"> prepumpna stanica ili okno sa rešetkom, </w:t>
      </w:r>
    </w:p>
    <w:p w:rsidR="00D9323F" w:rsidRDefault="00D9323F" w:rsidP="00D9323F">
      <w:pPr>
        <w:pStyle w:val="ListParagraph"/>
        <w:spacing w:after="0" w:line="240" w:lineRule="auto"/>
        <w:ind w:left="-284"/>
        <w:jc w:val="both"/>
        <w:rPr>
          <w:rFonts w:ascii="Arial" w:hAnsi="Arial" w:cs="Arial"/>
          <w:sz w:val="24"/>
          <w:szCs w:val="24"/>
        </w:rPr>
      </w:pPr>
      <w:r w:rsidRPr="00D9323F">
        <w:rPr>
          <w:rFonts w:ascii="Arial" w:hAnsi="Arial" w:cs="Arial"/>
          <w:sz w:val="24"/>
          <w:szCs w:val="24"/>
        </w:rPr>
        <w:sym w:font="Symbol" w:char="F0B7"/>
      </w:r>
      <w:r w:rsidRPr="00D9323F">
        <w:rPr>
          <w:rFonts w:ascii="Arial" w:hAnsi="Arial" w:cs="Arial"/>
          <w:sz w:val="24"/>
          <w:szCs w:val="24"/>
        </w:rPr>
        <w:t xml:space="preserve"> hvatač masti, </w:t>
      </w:r>
    </w:p>
    <w:p w:rsidR="00D9323F" w:rsidRDefault="00D9323F" w:rsidP="00D9323F">
      <w:pPr>
        <w:pStyle w:val="ListParagraph"/>
        <w:spacing w:after="0" w:line="240" w:lineRule="auto"/>
        <w:ind w:left="-284"/>
        <w:jc w:val="both"/>
        <w:rPr>
          <w:rFonts w:ascii="Arial" w:hAnsi="Arial" w:cs="Arial"/>
          <w:sz w:val="24"/>
          <w:szCs w:val="24"/>
        </w:rPr>
      </w:pPr>
      <w:r w:rsidRPr="00D9323F">
        <w:rPr>
          <w:rFonts w:ascii="Arial" w:hAnsi="Arial" w:cs="Arial"/>
          <w:sz w:val="24"/>
          <w:szCs w:val="24"/>
        </w:rPr>
        <w:sym w:font="Symbol" w:char="F0B7"/>
      </w:r>
      <w:r w:rsidRPr="00D9323F">
        <w:rPr>
          <w:rFonts w:ascii="Arial" w:hAnsi="Arial" w:cs="Arial"/>
          <w:sz w:val="24"/>
          <w:szCs w:val="24"/>
        </w:rPr>
        <w:t xml:space="preserve"> retencijski bazen, </w:t>
      </w:r>
    </w:p>
    <w:p w:rsidR="00D9323F" w:rsidRDefault="00D9323F" w:rsidP="00D9323F">
      <w:pPr>
        <w:pStyle w:val="ListParagraph"/>
        <w:spacing w:after="0" w:line="240" w:lineRule="auto"/>
        <w:ind w:left="-284"/>
        <w:jc w:val="both"/>
        <w:rPr>
          <w:rFonts w:ascii="Arial" w:hAnsi="Arial" w:cs="Arial"/>
          <w:sz w:val="24"/>
          <w:szCs w:val="24"/>
        </w:rPr>
      </w:pPr>
      <w:r w:rsidRPr="00D9323F">
        <w:rPr>
          <w:rFonts w:ascii="Arial" w:hAnsi="Arial" w:cs="Arial"/>
          <w:sz w:val="24"/>
          <w:szCs w:val="24"/>
        </w:rPr>
        <w:sym w:font="Symbol" w:char="F0B7"/>
      </w:r>
      <w:r w:rsidRPr="00D9323F">
        <w:rPr>
          <w:rFonts w:ascii="Arial" w:hAnsi="Arial" w:cs="Arial"/>
          <w:sz w:val="24"/>
          <w:szCs w:val="24"/>
        </w:rPr>
        <w:t xml:space="preserve"> biološki reaktori, </w:t>
      </w:r>
    </w:p>
    <w:p w:rsidR="00D9323F" w:rsidRDefault="00D9323F" w:rsidP="00D9323F">
      <w:pPr>
        <w:pStyle w:val="ListParagraph"/>
        <w:spacing w:after="0" w:line="240" w:lineRule="auto"/>
        <w:ind w:left="-284"/>
        <w:jc w:val="both"/>
        <w:rPr>
          <w:rFonts w:ascii="Arial" w:hAnsi="Arial" w:cs="Arial"/>
          <w:sz w:val="24"/>
          <w:szCs w:val="24"/>
        </w:rPr>
      </w:pPr>
      <w:r w:rsidRPr="00D9323F">
        <w:rPr>
          <w:rFonts w:ascii="Arial" w:hAnsi="Arial" w:cs="Arial"/>
          <w:sz w:val="24"/>
          <w:szCs w:val="24"/>
        </w:rPr>
        <w:sym w:font="Symbol" w:char="F0B7"/>
      </w:r>
      <w:r w:rsidRPr="00D9323F">
        <w:rPr>
          <w:rFonts w:ascii="Arial" w:hAnsi="Arial" w:cs="Arial"/>
          <w:sz w:val="24"/>
          <w:szCs w:val="24"/>
        </w:rPr>
        <w:t xml:space="preserve"> spremnik za mulj, </w:t>
      </w:r>
    </w:p>
    <w:p w:rsidR="00D9323F" w:rsidRDefault="00D9323F" w:rsidP="00D9323F">
      <w:pPr>
        <w:pStyle w:val="ListParagraph"/>
        <w:spacing w:after="0" w:line="240" w:lineRule="auto"/>
        <w:ind w:left="-284"/>
        <w:jc w:val="both"/>
        <w:rPr>
          <w:rFonts w:ascii="Arial" w:hAnsi="Arial" w:cs="Arial"/>
          <w:sz w:val="24"/>
          <w:szCs w:val="24"/>
        </w:rPr>
      </w:pPr>
      <w:r w:rsidRPr="00D9323F">
        <w:rPr>
          <w:rFonts w:ascii="Arial" w:hAnsi="Arial" w:cs="Arial"/>
          <w:sz w:val="24"/>
          <w:szCs w:val="24"/>
        </w:rPr>
        <w:sym w:font="Symbol" w:char="F0B7"/>
      </w:r>
      <w:r w:rsidRPr="00D9323F">
        <w:rPr>
          <w:rFonts w:ascii="Arial" w:hAnsi="Arial" w:cs="Arial"/>
          <w:sz w:val="24"/>
          <w:szCs w:val="24"/>
        </w:rPr>
        <w:t xml:space="preserve"> šaht za monitoring, </w:t>
      </w:r>
    </w:p>
    <w:p w:rsidR="00D9323F" w:rsidRDefault="00D9323F" w:rsidP="00D9323F">
      <w:pPr>
        <w:pStyle w:val="ListParagraph"/>
        <w:spacing w:after="0" w:line="240" w:lineRule="auto"/>
        <w:ind w:left="-284"/>
        <w:jc w:val="both"/>
        <w:rPr>
          <w:rFonts w:ascii="Arial" w:hAnsi="Arial" w:cs="Arial"/>
          <w:sz w:val="24"/>
          <w:szCs w:val="24"/>
        </w:rPr>
      </w:pPr>
      <w:r w:rsidRPr="00D9323F">
        <w:rPr>
          <w:rFonts w:ascii="Arial" w:hAnsi="Arial" w:cs="Arial"/>
          <w:sz w:val="24"/>
          <w:szCs w:val="24"/>
        </w:rPr>
        <w:sym w:font="Symbol" w:char="F0B7"/>
      </w:r>
      <w:r w:rsidRPr="00D9323F">
        <w:rPr>
          <w:rFonts w:ascii="Arial" w:hAnsi="Arial" w:cs="Arial"/>
          <w:sz w:val="24"/>
          <w:szCs w:val="24"/>
        </w:rPr>
        <w:t xml:space="preserve"> elektroormarića.</w:t>
      </w:r>
    </w:p>
    <w:p w:rsidR="00D9323F" w:rsidRPr="00D9323F" w:rsidRDefault="00D9323F" w:rsidP="00D9323F">
      <w:pPr>
        <w:pStyle w:val="ListParagraph"/>
        <w:spacing w:after="0" w:line="240" w:lineRule="auto"/>
        <w:ind w:left="-284"/>
        <w:jc w:val="both"/>
        <w:rPr>
          <w:rFonts w:ascii="Arial" w:hAnsi="Arial" w:cs="Arial"/>
          <w:sz w:val="24"/>
          <w:szCs w:val="24"/>
          <w:lang w:val="bs-Latn-BA"/>
        </w:rPr>
      </w:pPr>
      <w:r w:rsidRPr="00D9323F">
        <w:rPr>
          <w:rFonts w:ascii="Arial" w:hAnsi="Arial" w:cs="Arial"/>
          <w:sz w:val="24"/>
          <w:szCs w:val="24"/>
        </w:rPr>
        <w:t>Automatsko fino sito prikuplja sav krupni otpad koji može doći kolektorom (kese, krpe, maramice, papir, manji čvrsti predmeti i dr.) i time omogućuje nesmetan rad UPOV. Prikupljeni otpad se automatski vodilicama podiže i istresa u kontejner koji će se prazniti po potrebi i odvoziti na deponiju komunalnog otpada. Za potrebe automatskog pranja grablja potrebno je uređaj priključiti na vodovdni sistem. Planirano je izvršiti priključak putem PEHD cijevi sa vodomjernim oknom, kako je prikazano na situaciji u glavnom projektu. S obzirom da je lokacija uz rijeku očekuje se pojava podzemne vode, prema uputama proizvođača uređaja, isti se u tom slučaju ankeriše za AB ploču dimenzija 2,80 × 17,92 × 0,20 m. Nakon betonitranja AB ploče, na nju se postavlja sloj sitnozrnog šljunka granulacije 4-6mm u sloju debljine 20,0 cm na koji se postavlja sam Uređaj. Uređaj se povezuje sa 9 poliesterskih španera širine 50,0 mm i pričvršćuje se za Uho (anker) GA 240/360 koji se ugrađuju u AB ploču. Nakon ankerisanja i priključivanja dovoda i odvoda i ostalih instalacija uređaj se zatrpava šljunčanim matrijalom granulacije 4-16 mm prema uputstvu proizvođača. Neposredno nakon uređaja potrebno je izgraditi monitoring okno, koje će omugućavati nesmetano i redovno uzimanje uzoraka prečišćene vode. Monitoring okno izgraditi kao armiranobetonsko okno nazivnog prečnika DN 1000 iz kojeg voda gravitaciono ističe u recipijent. Na samom ispustu potrebno je ugraditi žablji poklopac kako bi se sprečio povrat vode u slučaju visokih vodostaja i ulaska životinja u odvod. Uzimajući u obzir da je planirano prečišćavanje otpadne vode iz dva postojeća kolektora koja prikupljaju otpadne vode iz dijela naselja Olovske Luke, potrebno je planirati spajanje tih kolektora.</w:t>
      </w:r>
    </w:p>
    <w:p w:rsidR="004E693E" w:rsidRDefault="004E693E" w:rsidP="004E693E">
      <w:pPr>
        <w:pStyle w:val="ListParagraph"/>
        <w:spacing w:after="0" w:line="240" w:lineRule="auto"/>
        <w:ind w:left="-284"/>
        <w:jc w:val="both"/>
        <w:rPr>
          <w:rFonts w:ascii="Arial" w:hAnsi="Arial" w:cs="Arial"/>
          <w:b/>
          <w:sz w:val="24"/>
          <w:szCs w:val="24"/>
          <w:lang w:val="it-IT"/>
        </w:rPr>
      </w:pPr>
    </w:p>
    <w:p w:rsidR="007708A7" w:rsidRPr="004E693E" w:rsidRDefault="007708A7" w:rsidP="004E693E">
      <w:pPr>
        <w:pStyle w:val="ListParagraph"/>
        <w:spacing w:after="0" w:line="240" w:lineRule="auto"/>
        <w:ind w:left="-284"/>
        <w:jc w:val="both"/>
        <w:rPr>
          <w:rFonts w:ascii="Arial" w:hAnsi="Arial" w:cs="Arial"/>
          <w:b/>
          <w:sz w:val="24"/>
          <w:szCs w:val="24"/>
          <w:lang w:val="it-IT"/>
        </w:rPr>
      </w:pPr>
    </w:p>
    <w:p w:rsidR="002B4D6D" w:rsidRPr="00A621E3" w:rsidRDefault="002B4D6D" w:rsidP="00BA175B">
      <w:pPr>
        <w:pStyle w:val="ListParagraph"/>
        <w:numPr>
          <w:ilvl w:val="0"/>
          <w:numId w:val="4"/>
        </w:numPr>
        <w:spacing w:after="0" w:line="240" w:lineRule="auto"/>
        <w:ind w:left="-284" w:firstLine="0"/>
        <w:jc w:val="both"/>
        <w:rPr>
          <w:rFonts w:ascii="Arial" w:hAnsi="Arial" w:cs="Arial"/>
          <w:b/>
          <w:sz w:val="24"/>
          <w:szCs w:val="24"/>
          <w:lang w:val="it-IT"/>
        </w:rPr>
      </w:pPr>
      <w:r w:rsidRPr="002B4D6D">
        <w:rPr>
          <w:rFonts w:ascii="Arial" w:hAnsi="Arial" w:cs="Arial"/>
          <w:b/>
          <w:sz w:val="24"/>
          <w:szCs w:val="24"/>
          <w:lang w:val="bs-Latn-BA"/>
        </w:rPr>
        <w:lastRenderedPageBreak/>
        <w:t>Mjere zaštite okoliša :</w:t>
      </w:r>
    </w:p>
    <w:p w:rsidR="00D9323F" w:rsidRPr="00796DE0" w:rsidRDefault="00391262" w:rsidP="00796DE0">
      <w:pPr>
        <w:pStyle w:val="ListParagraph"/>
        <w:spacing w:after="0" w:line="240" w:lineRule="auto"/>
        <w:ind w:left="-284"/>
        <w:jc w:val="both"/>
        <w:rPr>
          <w:rFonts w:ascii="Arial" w:hAnsi="Arial" w:cs="Arial"/>
          <w:b/>
          <w:sz w:val="24"/>
          <w:szCs w:val="24"/>
          <w:lang w:val="it-IT"/>
        </w:rPr>
      </w:pPr>
      <w:r>
        <w:rPr>
          <w:rFonts w:ascii="Arial" w:hAnsi="Arial" w:cs="Arial"/>
          <w:b/>
          <w:sz w:val="24"/>
          <w:szCs w:val="24"/>
          <w:lang w:val="it-IT"/>
        </w:rPr>
        <w:t>Operater je dužan da</w:t>
      </w:r>
      <w:r w:rsidR="00796DE0">
        <w:rPr>
          <w:rFonts w:ascii="Arial" w:hAnsi="Arial" w:cs="Arial"/>
          <w:b/>
          <w:sz w:val="24"/>
          <w:szCs w:val="24"/>
          <w:lang w:val="it-IT"/>
        </w:rPr>
        <w:t xml:space="preserve"> poštuje sljedeće mjere u</w:t>
      </w:r>
      <w:r w:rsidR="00D9323F" w:rsidRPr="00D9323F">
        <w:rPr>
          <w:rFonts w:ascii="Arial" w:hAnsi="Arial" w:cs="Arial"/>
          <w:b/>
          <w:sz w:val="24"/>
          <w:szCs w:val="24"/>
        </w:rPr>
        <w:t xml:space="preserve"> fazi izgradnje</w:t>
      </w:r>
      <w:r w:rsidR="00796DE0">
        <w:rPr>
          <w:rFonts w:ascii="Arial" w:hAnsi="Arial" w:cs="Arial"/>
          <w:b/>
          <w:sz w:val="24"/>
          <w:szCs w:val="24"/>
        </w:rPr>
        <w:t>:</w:t>
      </w:r>
      <w:r w:rsidR="00D9323F" w:rsidRPr="00D9323F">
        <w:rPr>
          <w:rFonts w:ascii="Arial" w:hAnsi="Arial" w:cs="Arial"/>
          <w:b/>
          <w:sz w:val="24"/>
          <w:szCs w:val="24"/>
        </w:rPr>
        <w:t xml:space="preserve"> </w:t>
      </w:r>
    </w:p>
    <w:p w:rsidR="00D9323F" w:rsidRPr="00D9323F" w:rsidRDefault="00D9323F" w:rsidP="00CC5116">
      <w:pPr>
        <w:spacing w:after="0" w:line="240" w:lineRule="auto"/>
        <w:jc w:val="both"/>
        <w:rPr>
          <w:rFonts w:ascii="Arial" w:eastAsiaTheme="minorHAnsi" w:hAnsi="Arial" w:cs="Arial"/>
          <w:sz w:val="24"/>
          <w:szCs w:val="24"/>
          <w:u w:val="single"/>
        </w:rPr>
      </w:pPr>
      <w:r w:rsidRPr="00D9323F">
        <w:rPr>
          <w:rFonts w:ascii="Arial" w:eastAsiaTheme="minorHAnsi" w:hAnsi="Arial" w:cs="Arial"/>
          <w:sz w:val="24"/>
          <w:szCs w:val="24"/>
          <w:u w:val="single"/>
        </w:rPr>
        <w:t xml:space="preserve">Mjere za ublažavanje negativnih efekata na površinske i podzemne vode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Kako bi se spriječilo ili ublažilo zagađenje podzemnih voda i tla usljed izgradnje, kao i nekontroliranih i/ili akcidentnih curenja ulja i maziva iz transportnih sredstava ili građevinskih mašina, pretakanja goriva na gradilištu, potrebno je uraditi slijedeće: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sym w:font="Symbol" w:char="F0B7"/>
      </w:r>
      <w:r w:rsidRPr="00D9323F">
        <w:rPr>
          <w:rFonts w:ascii="Arial" w:eastAsiaTheme="minorHAnsi" w:hAnsi="Arial" w:cs="Arial"/>
          <w:sz w:val="24"/>
          <w:szCs w:val="24"/>
        </w:rPr>
        <w:t xml:space="preserve"> Radove izvoditi shodno Glavnom projektu i Planu upravljanja građevinskim otpadom (PUO), te Planu organizacije gradilišta (POG);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sym w:font="Symbol" w:char="F0B7"/>
      </w:r>
      <w:r w:rsidRPr="00D9323F">
        <w:rPr>
          <w:rFonts w:ascii="Arial" w:eastAsiaTheme="minorHAnsi" w:hAnsi="Arial" w:cs="Arial"/>
          <w:sz w:val="24"/>
          <w:szCs w:val="24"/>
        </w:rPr>
        <w:t xml:space="preserve"> Radove treba vršiti u vrijeme niskog sezonskog vodostaja;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sym w:font="Symbol" w:char="F0B7"/>
      </w:r>
      <w:r w:rsidRPr="00D9323F">
        <w:rPr>
          <w:rFonts w:ascii="Arial" w:eastAsiaTheme="minorHAnsi" w:hAnsi="Arial" w:cs="Arial"/>
          <w:sz w:val="24"/>
          <w:szCs w:val="24"/>
        </w:rPr>
        <w:t xml:space="preserve"> Osigurati primjeren nadzor nad izvođenjem radova;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sym w:font="Symbol" w:char="F0B7"/>
      </w:r>
      <w:r w:rsidRPr="00D9323F">
        <w:rPr>
          <w:rFonts w:ascii="Arial" w:eastAsiaTheme="minorHAnsi" w:hAnsi="Arial" w:cs="Arial"/>
          <w:sz w:val="24"/>
          <w:szCs w:val="24"/>
        </w:rPr>
        <w:t xml:space="preserve"> Osigurati prostore sa nepropusnom podlogom za smještaj i servisiranje mehanizacije, te zabraniti popravak mašina i izmjenu ulja u zoni neprihvatljivog rizika na površinske i podzemne vode;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sym w:font="Symbol" w:char="F0B7"/>
      </w:r>
      <w:r w:rsidRPr="00D9323F">
        <w:rPr>
          <w:rFonts w:ascii="Arial" w:eastAsiaTheme="minorHAnsi" w:hAnsi="Arial" w:cs="Arial"/>
          <w:sz w:val="24"/>
          <w:szCs w:val="24"/>
        </w:rPr>
        <w:t xml:space="preserve"> Prilikom pretakanja i dolijevanja goriva provoditi posebne mjere kako bi se spriječila incidentna situacija, a ako dođe do onečišćenja, sloj tla treba ukloniti i odvesti na odlagalište;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sym w:font="Symbol" w:char="F0B7"/>
      </w:r>
      <w:r w:rsidRPr="00D9323F">
        <w:rPr>
          <w:rFonts w:ascii="Arial" w:eastAsiaTheme="minorHAnsi" w:hAnsi="Arial" w:cs="Arial"/>
          <w:sz w:val="24"/>
          <w:szCs w:val="24"/>
        </w:rPr>
        <w:t xml:space="preserve"> Kontrolirati skladištenje otpada i sekundarnih sirovina;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sym w:font="Symbol" w:char="F0B7"/>
      </w:r>
      <w:r w:rsidRPr="00D9323F">
        <w:rPr>
          <w:rFonts w:ascii="Arial" w:eastAsiaTheme="minorHAnsi" w:hAnsi="Arial" w:cs="Arial"/>
          <w:sz w:val="24"/>
          <w:szCs w:val="24"/>
        </w:rPr>
        <w:t xml:space="preserve"> Sav otpad koji nastaje na gradilištu organizirano zbrinjavati putem ovlaštenog preduzeća;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sym w:font="Symbol" w:char="F0B7"/>
      </w:r>
      <w:r w:rsidRPr="00D9323F">
        <w:rPr>
          <w:rFonts w:ascii="Arial" w:eastAsiaTheme="minorHAnsi" w:hAnsi="Arial" w:cs="Arial"/>
          <w:sz w:val="24"/>
          <w:szCs w:val="24"/>
        </w:rPr>
        <w:t xml:space="preserve"> Izmjenu akumulatora na vozilima i strojevima obavljati na dijelovima gradilišta koje je osigurano od mogućeg unošenja navedenih štetnih tvari u podzemlje;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sym w:font="Symbol" w:char="F0B7"/>
      </w:r>
      <w:r w:rsidRPr="00D9323F">
        <w:rPr>
          <w:rFonts w:ascii="Arial" w:eastAsiaTheme="minorHAnsi" w:hAnsi="Arial" w:cs="Arial"/>
          <w:sz w:val="24"/>
          <w:szCs w:val="24"/>
        </w:rPr>
        <w:t xml:space="preserve"> Spriječiti otjecanje zamućenih voda, te nekontrolirano ispuštanje otpadnih voda sa površine gradilišta na tlo;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sym w:font="Symbol" w:char="F0B7"/>
      </w:r>
      <w:r w:rsidRPr="00D9323F">
        <w:rPr>
          <w:rFonts w:ascii="Arial" w:eastAsiaTheme="minorHAnsi" w:hAnsi="Arial" w:cs="Arial"/>
          <w:sz w:val="24"/>
          <w:szCs w:val="24"/>
        </w:rPr>
        <w:t xml:space="preserve"> Sav materijal od iskopa, koji neće biti odmah upotrijebljen u građevinskim radovima, mora biti deponovan za to predviđenim lokacijama u skladu sa POG (deponije viška materijala) kao i van definisanih osjetljivih zona. </w:t>
      </w:r>
    </w:p>
    <w:p w:rsidR="00D9323F" w:rsidRPr="00D9323F" w:rsidRDefault="00D9323F" w:rsidP="00CC5116">
      <w:pPr>
        <w:spacing w:after="0" w:line="240" w:lineRule="auto"/>
        <w:jc w:val="both"/>
        <w:rPr>
          <w:rFonts w:ascii="Arial" w:eastAsiaTheme="minorHAnsi" w:hAnsi="Arial" w:cs="Arial"/>
          <w:sz w:val="24"/>
          <w:szCs w:val="24"/>
          <w:u w:val="single"/>
        </w:rPr>
      </w:pPr>
      <w:r w:rsidRPr="00D9323F">
        <w:rPr>
          <w:rFonts w:ascii="Arial" w:eastAsiaTheme="minorHAnsi" w:hAnsi="Arial" w:cs="Arial"/>
          <w:sz w:val="24"/>
          <w:szCs w:val="24"/>
          <w:u w:val="single"/>
        </w:rPr>
        <w:t xml:space="preserve">Mjere za ublažavanje negativnih efekata na okolno tlo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Samo tlo projektom određeno za upotrebu, uključujući skladištenje građevinskog materijala, parking za teške mašine i sl. može se koristiti za građevinske aktivnosti i nijedno drugo tlo se ne može koristiti za ove aktivnosti, kako bi se spriječila njegova uzurpacija.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Mjere za ublažavanje negativnih efekata na okolno tlo su: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sym w:font="Symbol" w:char="F0B7"/>
      </w:r>
      <w:r w:rsidRPr="00D9323F">
        <w:rPr>
          <w:rFonts w:ascii="Arial" w:eastAsiaTheme="minorHAnsi" w:hAnsi="Arial" w:cs="Arial"/>
          <w:sz w:val="24"/>
          <w:szCs w:val="24"/>
        </w:rPr>
        <w:t xml:space="preserve"> Radove izvoditi u toplim i suhih vremenskih uvjetima;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sym w:font="Symbol" w:char="F0B7"/>
      </w:r>
      <w:r w:rsidRPr="00D9323F">
        <w:rPr>
          <w:rFonts w:ascii="Arial" w:eastAsiaTheme="minorHAnsi" w:hAnsi="Arial" w:cs="Arial"/>
          <w:sz w:val="24"/>
          <w:szCs w:val="24"/>
        </w:rPr>
        <w:t xml:space="preserve"> U vrijeme povećane vlažnosti, odnosno pri prezasićenju vodom tla, radove je potrebno obustaviti, radi smanjena degradacije tla;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sym w:font="Symbol" w:char="F0B7"/>
      </w:r>
      <w:r w:rsidRPr="00D9323F">
        <w:rPr>
          <w:rFonts w:ascii="Arial" w:eastAsiaTheme="minorHAnsi" w:hAnsi="Arial" w:cs="Arial"/>
          <w:sz w:val="24"/>
          <w:szCs w:val="24"/>
        </w:rPr>
        <w:t xml:space="preserve"> Redovno održavanje građevinskih mašina, osiguravati maksimalnu ispravnost i funkcionalnost sistema sagorijevanja pogonskog goriva, koristiti i redovno kontrolirati gorivo sa garantovanim standardom kvaliteta;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sym w:font="Symbol" w:char="F0B7"/>
      </w:r>
      <w:r w:rsidRPr="00D9323F">
        <w:rPr>
          <w:rFonts w:ascii="Arial" w:eastAsiaTheme="minorHAnsi" w:hAnsi="Arial" w:cs="Arial"/>
          <w:sz w:val="24"/>
          <w:szCs w:val="24"/>
        </w:rPr>
        <w:t xml:space="preserve"> Sve manipulacije sa naftom i naftnim derivatima obavljati uz maksimalne mjere zaštite kako ne bi došlo do prosipanja;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sym w:font="Symbol" w:char="F0B7"/>
      </w:r>
      <w:r w:rsidRPr="00D9323F">
        <w:rPr>
          <w:rFonts w:ascii="Arial" w:eastAsiaTheme="minorHAnsi" w:hAnsi="Arial" w:cs="Arial"/>
          <w:sz w:val="24"/>
          <w:szCs w:val="24"/>
        </w:rPr>
        <w:t xml:space="preserve"> Koristiti samo tehnički ispravna vozila, motore sa katalizatorima, bezolovno gorivo;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sym w:font="Symbol" w:char="F0B7"/>
      </w:r>
      <w:r w:rsidRPr="00D9323F">
        <w:rPr>
          <w:rFonts w:ascii="Arial" w:eastAsiaTheme="minorHAnsi" w:hAnsi="Arial" w:cs="Arial"/>
          <w:sz w:val="24"/>
          <w:szCs w:val="24"/>
        </w:rPr>
        <w:t xml:space="preserve"> Strojeve parkirati samo na mjestima namijenjenima za parkiranje mašina, te poduzeti mjere zaštite od zagađenja tla uljem, naftom i naftnim derivatima. Ukoliko dođe do zagađenja tla curenjem ulja ili na neki drugi način, taj sloj zemlje treba ukloniti i odnijeti na deponiju;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sym w:font="Symbol" w:char="F0B7"/>
      </w:r>
      <w:r w:rsidRPr="00D9323F">
        <w:rPr>
          <w:rFonts w:ascii="Arial" w:eastAsiaTheme="minorHAnsi" w:hAnsi="Arial" w:cs="Arial"/>
          <w:sz w:val="24"/>
          <w:szCs w:val="24"/>
        </w:rPr>
        <w:t xml:space="preserve"> Sve površine oštećene građevinskim radovima nakon završetka radova dovesti u prvobitno stanje ili hortikulturno urediti;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sym w:font="Symbol" w:char="F0B7"/>
      </w:r>
      <w:r w:rsidRPr="00D9323F">
        <w:rPr>
          <w:rFonts w:ascii="Arial" w:eastAsiaTheme="minorHAnsi" w:hAnsi="Arial" w:cs="Arial"/>
          <w:sz w:val="24"/>
          <w:szCs w:val="24"/>
        </w:rPr>
        <w:t xml:space="preserve"> Vršiti redovno servisiranje i pranje mehanizacije u za to određenim prostorima;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sym w:font="Symbol" w:char="F0B7"/>
      </w:r>
      <w:r w:rsidRPr="00D9323F">
        <w:rPr>
          <w:rFonts w:ascii="Arial" w:eastAsiaTheme="minorHAnsi" w:hAnsi="Arial" w:cs="Arial"/>
          <w:sz w:val="24"/>
          <w:szCs w:val="24"/>
        </w:rPr>
        <w:t xml:space="preserve"> Sav iskopani humusni materijal odlagati na za to predviđeno mjesto, kako bi se kasnije mogao upotrijebiti u svrhu ozelenjivanja površina. </w:t>
      </w:r>
    </w:p>
    <w:p w:rsidR="00D9323F" w:rsidRPr="00D9323F" w:rsidRDefault="00D9323F" w:rsidP="00CC5116">
      <w:pPr>
        <w:spacing w:after="0" w:line="240" w:lineRule="auto"/>
        <w:jc w:val="both"/>
        <w:rPr>
          <w:rFonts w:ascii="Arial" w:eastAsiaTheme="minorHAnsi" w:hAnsi="Arial" w:cs="Arial"/>
          <w:sz w:val="24"/>
          <w:szCs w:val="24"/>
          <w:u w:val="single"/>
        </w:rPr>
      </w:pPr>
      <w:r w:rsidRPr="00D9323F">
        <w:rPr>
          <w:rFonts w:ascii="Arial" w:eastAsiaTheme="minorHAnsi" w:hAnsi="Arial" w:cs="Arial"/>
          <w:sz w:val="24"/>
          <w:szCs w:val="24"/>
          <w:u w:val="single"/>
        </w:rPr>
        <w:lastRenderedPageBreak/>
        <w:t xml:space="preserve">Mjere za ublažavanje negativnih efekata na oštećenje okolnog tla uslijed rada građevinskih mašina, uslijed neodgovarajućeg skladištenja krutog i tekućeg otpada i rasipanja opasnih materija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Vlaženje gradilišta kako bi se spriječilo podizanje prašine tokom toplih i suhih vremenskih uvjeta, a posebno u vjetrovitom periodu;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Redovno održavanje građevinskih mašina, osiguravati maksimalnu ispravnost i funkcionalnost sistema sagorijevanja pogonskog goriva, koristiti i redovno kontrolirati gorivo sa garantovanim standardom kvaliteta;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Sve manipulacije sa naftom i naftnim derivatima obavljati uz maksimalne mjere zaštite kako ne bi došlo do prosipanja;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Organizirano prikupljati i skladištiti stara maziva i dotrajale dijelove, kao i ambalaže za ulja i druge derivate;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Koristiti samo tehnički ispravna vozila, motore sa katalizatorima, bezolovno gorivo;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Strojeve parkirati samo na mjestima namijenjenima za parkiranje mašina, te poduzeti mjere zaštite od zagađenja tla uljem, naftom i naftnim derivatima. Ukoliko dođe do zagađenja tla curenjem ulja ili na neki drugi način, taj sloj zemlje treba ukloniti i odnijeti na deponiju;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Sve površine oštećene građevinskim radovima nakon završetka radova dovesti u prvobitno stanje ili hortikulturno urediti;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Vršiti redovno servisiranje i pranje mehanizacije u za to određenim prostorima. </w:t>
      </w:r>
    </w:p>
    <w:p w:rsidR="00D9323F" w:rsidRPr="00D9323F" w:rsidRDefault="00D9323F" w:rsidP="00CC5116">
      <w:pPr>
        <w:spacing w:after="0" w:line="240" w:lineRule="auto"/>
        <w:jc w:val="both"/>
        <w:rPr>
          <w:rFonts w:ascii="Arial" w:eastAsiaTheme="minorHAnsi" w:hAnsi="Arial" w:cs="Arial"/>
          <w:sz w:val="24"/>
          <w:szCs w:val="24"/>
          <w:u w:val="single"/>
        </w:rPr>
      </w:pPr>
      <w:r w:rsidRPr="00D9323F">
        <w:rPr>
          <w:rFonts w:ascii="Arial" w:eastAsiaTheme="minorHAnsi" w:hAnsi="Arial" w:cs="Arial"/>
          <w:sz w:val="24"/>
          <w:szCs w:val="24"/>
          <w:u w:val="single"/>
        </w:rPr>
        <w:t xml:space="preserve">Mjere za ublažavanje negativnih efekata na vegetaciju i potencijalna staništa uslijed izvođenja građevinskih radova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Prilikom organizacije i smještanja gradilišta nastojati u što manjoj mogućoj mjeri narušavati postojeću vegetaciju, tj. u najvećoj mogućoj mjeri sačuvati biljni pokrivač;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Ograditi gradilište u cilju ograničenja pojasa negativnog uticaja;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Ograničiti kretanje teške mehanizacije u cilju očuvanja vegetacije u što većoj mjeri. Neophodno je predvidjeti i parking površine za mehanizaciju, te zabraniti servisiranje vozila na ovom području;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Voditi računa o skladištenju otpada, a naročito onog iz kategorije opasnog otpada (goriva, maziva), sa ciljem minimiziranja oštećenja površina. S tim u vezi, odlaganje otpada vršiti kontrolirano na legalnim odlagalištima;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Prije početka radova izvođač je dužan izvršiti pregled i snimanje eventualnih rijetkih i ugroženih biljnih zajednica i osigurati mjere predostrožnosti u skladu sa stručnim vodstvom kako bi se takve zajednice sačuvale, ukoliko budu registrirane;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Viškom građevinskog materijala ne smije se zaravnati u teren jer se time uništavaju velike površine pod autohtonom vegetacijom;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Zaštititi površine osjetljive na eroziju sredstvima stabilizacije i biljkama koje sprječavaju eroziju;</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 Kroz Plan upravljanja gradilištem predvidjeti privremene tehničke mjere zaštite od erozije vodom (izvedba obodnih kanala, pokrivanje vještačkih kosina vodonepropusnim folijama i sl.). </w:t>
      </w:r>
    </w:p>
    <w:p w:rsidR="00D9323F" w:rsidRPr="00D9323F" w:rsidRDefault="00D9323F" w:rsidP="00CC5116">
      <w:pPr>
        <w:spacing w:after="0" w:line="240" w:lineRule="auto"/>
        <w:jc w:val="both"/>
        <w:rPr>
          <w:rFonts w:ascii="Arial" w:eastAsiaTheme="minorHAnsi" w:hAnsi="Arial" w:cs="Arial"/>
          <w:sz w:val="24"/>
          <w:szCs w:val="24"/>
          <w:u w:val="single"/>
        </w:rPr>
      </w:pPr>
      <w:r w:rsidRPr="00D9323F">
        <w:rPr>
          <w:rFonts w:ascii="Arial" w:eastAsiaTheme="minorHAnsi" w:hAnsi="Arial" w:cs="Arial"/>
          <w:sz w:val="24"/>
          <w:szCs w:val="24"/>
          <w:u w:val="single"/>
        </w:rPr>
        <w:t xml:space="preserve">Mjere za ublažavanje narušavanja pejzažnih faktora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Kako bi se spriječilo ili ublažilo oštećenje postojeće infrastrukture i objekata (lokalne ceste, vodovodna, elektroenergetska i telekomunikacijska mreža), potrebno je provesti slijedeće mjere: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Vraćanje krajolika u prvobitno stanje nakon završetka radova, gdje je to moguće;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Smanjiti broj prekida na lokalnoj infrastrukturnoj mreži, koliko je moguće; a gdje je neizbježno, radove organizirati u saradnji sa Općinom/Gradom i nadležnim institucijama;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Provoditi odredbe o pružanju pravovremenih informacija građanima o predstojećim prekidima;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lastRenderedPageBreak/>
        <w:t xml:space="preserve">▪ Ukoliko se prouzroče štete na lokalnoj infrastrukturi, Izvođač treba vratiti objekt u izvorno ili bolje stanje. </w:t>
      </w:r>
    </w:p>
    <w:p w:rsidR="00D9323F" w:rsidRPr="00D9323F" w:rsidRDefault="00D9323F" w:rsidP="00CC5116">
      <w:pPr>
        <w:spacing w:after="0" w:line="240" w:lineRule="auto"/>
        <w:jc w:val="both"/>
        <w:rPr>
          <w:rFonts w:ascii="Arial" w:eastAsiaTheme="minorHAnsi" w:hAnsi="Arial" w:cs="Arial"/>
          <w:sz w:val="24"/>
          <w:szCs w:val="24"/>
          <w:u w:val="single"/>
        </w:rPr>
      </w:pPr>
      <w:r w:rsidRPr="00D9323F">
        <w:rPr>
          <w:rFonts w:ascii="Arial" w:eastAsiaTheme="minorHAnsi" w:hAnsi="Arial" w:cs="Arial"/>
          <w:sz w:val="24"/>
          <w:szCs w:val="24"/>
          <w:u w:val="single"/>
        </w:rPr>
        <w:t xml:space="preserve">Mjere za ublažavanje i sprečavanje povećanja buke i vibracija uslijed rada građevinskih mašina i odvijanja radnih procesa, uključujući radove miniranja/iskopa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Provođenje svih mjera predviđenih POG</w:t>
      </w:r>
      <w:r w:rsidRPr="00D9323F">
        <w:rPr>
          <w:rFonts w:ascii="Cambria Math" w:eastAsiaTheme="minorHAnsi" w:hAnsi="Cambria Math" w:cs="Cambria Math"/>
          <w:sz w:val="24"/>
          <w:szCs w:val="24"/>
        </w:rPr>
        <w:t>‐</w:t>
      </w:r>
      <w:r w:rsidRPr="00D9323F">
        <w:rPr>
          <w:rFonts w:ascii="Arial" w:eastAsiaTheme="minorHAnsi" w:hAnsi="Arial" w:cs="Arial"/>
          <w:sz w:val="24"/>
          <w:szCs w:val="24"/>
        </w:rPr>
        <w:t xml:space="preserve">om u cilju smanjenja buke;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Opremu koja je bučna postaviti dalje od osjetljivih prijemnika;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Aktivnosti gradnje planirati tako da se izbjegavaju paralelne aktivnosti više uređaja u blizini prijemnika;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Tokom izvođenja radova održavati mehanizaciju (građevinske strojeve i vozila) u ispravnom stanju i iste koristiti samo po potrebi. Oprema koja se ne koristi u tom trenutku treba biti ugašena;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Korištenje inženjerskih tehnika kontrole buke gdje je praktično (korištenje prigušnih lonaca, prigušivača i sl.);</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 Ograničiti aktivnosti koje potencijalno proizvode veliku buku (npr. pobijanje šipova, miniranja i dr. aktivnosti) samo u toku radnih sati u toku dana (od 7.00 do 19.00, od ponedjeljka do petka, i od 7.00 do 13.00 subotama) i izbjegavanje nedjelja;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U slučaju primjene miniranja za iskope u stijenskom masivu, odabrati tip eksploziva koji ima najmanje štetne uticaje na okoliš, primijeniti tehniku milisekundnog aktiviranja minskih punjenja sa usmjerenim djelovanjem eksplozije, kako bi se smanjio učinak superpozicije dinamičkih udara (vibracije), buke i emisije prašine;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Alternativno koristiti tehniku iskopa primjenom hidrauličkih čekića ili mehanički otkop glodalicama, „krticama“ i slično;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Radove bušenja i miniranja smanjiti na najmanju moguću mjeru; ▪ Izbjegavati bušenja u pukotinama; </w:t>
      </w:r>
    </w:p>
    <w:p w:rsidR="00D9323F" w:rsidRDefault="00D9323F" w:rsidP="00CC5116">
      <w:pPr>
        <w:spacing w:after="0" w:line="240" w:lineRule="auto"/>
        <w:jc w:val="both"/>
        <w:rPr>
          <w:rFonts w:ascii="Arial" w:eastAsiaTheme="minorHAnsi" w:hAnsi="Arial" w:cs="Arial"/>
          <w:sz w:val="24"/>
          <w:szCs w:val="24"/>
        </w:rPr>
      </w:pPr>
      <w:r w:rsidRPr="00D9323F">
        <w:rPr>
          <w:rFonts w:ascii="Arial" w:eastAsiaTheme="minorHAnsi" w:hAnsi="Arial" w:cs="Arial"/>
          <w:sz w:val="24"/>
          <w:szCs w:val="24"/>
        </w:rPr>
        <w:t xml:space="preserve">▪ Mreža sa rasporedom bušenja/miniranja mora biti prilagođena geotehničkoj situaciji; ▪ U slučaju prekoračenja dopuštenih vrijednosti, osigurati radnicima zaštitnu opremu pri radu i primijeniti propise zaštite na radu. </w:t>
      </w:r>
    </w:p>
    <w:p w:rsidR="007708A7" w:rsidRDefault="007708A7" w:rsidP="00CC5116">
      <w:pPr>
        <w:spacing w:after="0" w:line="240" w:lineRule="auto"/>
        <w:jc w:val="both"/>
        <w:rPr>
          <w:rFonts w:ascii="Arial" w:eastAsiaTheme="minorHAnsi" w:hAnsi="Arial" w:cs="Arial"/>
          <w:sz w:val="24"/>
          <w:szCs w:val="24"/>
        </w:rPr>
      </w:pPr>
    </w:p>
    <w:p w:rsidR="00D9323F" w:rsidRPr="00D9323F" w:rsidRDefault="00796DE0" w:rsidP="00CC5116">
      <w:pPr>
        <w:spacing w:after="0" w:line="240" w:lineRule="auto"/>
        <w:jc w:val="both"/>
        <w:rPr>
          <w:rFonts w:ascii="Arial" w:eastAsiaTheme="minorHAnsi" w:hAnsi="Arial" w:cs="Arial"/>
          <w:b/>
          <w:sz w:val="24"/>
          <w:szCs w:val="24"/>
        </w:rPr>
      </w:pPr>
      <w:r w:rsidRPr="00796DE0">
        <w:rPr>
          <w:rFonts w:ascii="Arial" w:eastAsiaTheme="minorHAnsi" w:hAnsi="Arial" w:cs="Arial"/>
          <w:b/>
          <w:sz w:val="24"/>
          <w:szCs w:val="24"/>
          <w:lang w:val="it-IT"/>
        </w:rPr>
        <w:t>Operater je dužan da poštuje sljedeće</w:t>
      </w:r>
      <w:r>
        <w:rPr>
          <w:rFonts w:ascii="Arial" w:eastAsiaTheme="minorHAnsi" w:hAnsi="Arial" w:cs="Arial"/>
          <w:b/>
          <w:sz w:val="24"/>
          <w:szCs w:val="24"/>
          <w:lang w:val="it-IT"/>
        </w:rPr>
        <w:t xml:space="preserve"> mjere</w:t>
      </w:r>
      <w:r>
        <w:rPr>
          <w:rFonts w:ascii="Arial" w:eastAsiaTheme="minorHAnsi" w:hAnsi="Arial" w:cs="Arial"/>
          <w:b/>
          <w:sz w:val="24"/>
          <w:szCs w:val="24"/>
        </w:rPr>
        <w:t xml:space="preserve"> u fazi eksploatacije:</w:t>
      </w:r>
    </w:p>
    <w:p w:rsidR="00F32ACE" w:rsidRDefault="00796DE0" w:rsidP="00CC5116">
      <w:pPr>
        <w:spacing w:after="0" w:line="240" w:lineRule="auto"/>
        <w:jc w:val="both"/>
        <w:rPr>
          <w:rFonts w:ascii="Arial" w:eastAsiaTheme="minorHAnsi" w:hAnsi="Arial" w:cs="Arial"/>
          <w:sz w:val="24"/>
          <w:szCs w:val="24"/>
        </w:rPr>
      </w:pPr>
      <w:r>
        <w:rPr>
          <w:rFonts w:ascii="Arial" w:eastAsiaTheme="minorHAnsi" w:hAnsi="Arial" w:cs="Arial"/>
          <w:sz w:val="24"/>
          <w:szCs w:val="24"/>
        </w:rPr>
        <w:t xml:space="preserve">- </w:t>
      </w:r>
      <w:r w:rsidR="00D9323F" w:rsidRPr="00D9323F">
        <w:rPr>
          <w:rFonts w:ascii="Arial" w:eastAsiaTheme="minorHAnsi" w:hAnsi="Arial" w:cs="Arial"/>
          <w:sz w:val="24"/>
          <w:szCs w:val="24"/>
        </w:rPr>
        <w:t xml:space="preserve">Nakon završetka radova, UPOV neće povećavati negativni uticaj na okoliš već značajno popraviti stanje u odnosu na prije njegove izgradnje. Uređaj je tipski ukopan i ne emituje nikakva zagađenja u okoliš u slučaju pravilnog rada uređaja. Jedini uticaj je buka vozila pri pražnjenju otpada i moguća pojava neugodnih mirisa, ali to su povremeni i kratkotrajni uticaji koju su zanemarivi. </w:t>
      </w:r>
    </w:p>
    <w:p w:rsidR="00D9323F" w:rsidRDefault="00796DE0" w:rsidP="00CC5116">
      <w:pPr>
        <w:spacing w:after="0" w:line="240" w:lineRule="auto"/>
        <w:jc w:val="both"/>
        <w:rPr>
          <w:rFonts w:ascii="Arial" w:hAnsi="Arial" w:cs="Arial"/>
          <w:sz w:val="24"/>
          <w:szCs w:val="24"/>
          <w:lang w:val="bs-Latn-BA"/>
        </w:rPr>
      </w:pPr>
      <w:r>
        <w:rPr>
          <w:rFonts w:ascii="Arial" w:eastAsiaTheme="minorHAnsi" w:hAnsi="Arial" w:cs="Arial"/>
          <w:sz w:val="24"/>
          <w:szCs w:val="24"/>
        </w:rPr>
        <w:t xml:space="preserve">- </w:t>
      </w:r>
      <w:r w:rsidR="00D9323F">
        <w:rPr>
          <w:rFonts w:ascii="Arial" w:eastAsiaTheme="minorHAnsi" w:hAnsi="Arial" w:cs="Arial"/>
          <w:sz w:val="24"/>
          <w:szCs w:val="24"/>
        </w:rPr>
        <w:t xml:space="preserve">Neposredno nakon uređaja za prečišćavanje otpadnih voda izgradit će se monitoring okno, iz kojeg će se vršiti kontrola </w:t>
      </w:r>
      <w:r>
        <w:rPr>
          <w:rFonts w:ascii="Arial" w:eastAsiaTheme="minorHAnsi" w:hAnsi="Arial" w:cs="Arial"/>
          <w:sz w:val="24"/>
          <w:szCs w:val="24"/>
        </w:rPr>
        <w:t>i</w:t>
      </w:r>
      <w:r w:rsidR="00D9323F">
        <w:rPr>
          <w:rFonts w:ascii="Arial" w:eastAsiaTheme="minorHAnsi" w:hAnsi="Arial" w:cs="Arial"/>
          <w:sz w:val="24"/>
          <w:szCs w:val="24"/>
        </w:rPr>
        <w:t xml:space="preserve"> mjerenje parametara prema Uredbi  o uslovima ispuštanja otpadnih voda u okoliš I sisteme javne kanalizacije </w:t>
      </w:r>
      <w:r w:rsidR="00D9323F" w:rsidRPr="0002270B">
        <w:rPr>
          <w:rFonts w:ascii="Arial" w:hAnsi="Arial" w:cs="Arial"/>
          <w:sz w:val="24"/>
          <w:szCs w:val="24"/>
          <w:lang w:val="bs-Latn-BA"/>
        </w:rPr>
        <w:t xml:space="preserve">okoliš („Službene novine Federacije BiH“ broj </w:t>
      </w:r>
      <w:r w:rsidR="00D9323F">
        <w:rPr>
          <w:rFonts w:ascii="Arial" w:hAnsi="Arial" w:cs="Arial"/>
          <w:sz w:val="24"/>
          <w:szCs w:val="24"/>
          <w:lang w:val="bs-Latn-BA"/>
        </w:rPr>
        <w:t>26</w:t>
      </w:r>
      <w:r w:rsidR="00D9323F" w:rsidRPr="0002270B">
        <w:rPr>
          <w:rFonts w:ascii="Arial" w:hAnsi="Arial" w:cs="Arial"/>
          <w:sz w:val="24"/>
          <w:szCs w:val="24"/>
          <w:lang w:val="bs-Latn-BA"/>
        </w:rPr>
        <w:t>/2</w:t>
      </w:r>
      <w:r w:rsidR="00F26AF3">
        <w:rPr>
          <w:rFonts w:ascii="Arial" w:hAnsi="Arial" w:cs="Arial"/>
          <w:sz w:val="24"/>
          <w:szCs w:val="24"/>
          <w:lang w:val="bs-Latn-BA"/>
        </w:rPr>
        <w:t>0</w:t>
      </w:r>
      <w:r w:rsidR="00D9323F">
        <w:rPr>
          <w:rFonts w:ascii="Arial" w:hAnsi="Arial" w:cs="Arial"/>
          <w:sz w:val="24"/>
          <w:szCs w:val="24"/>
          <w:lang w:val="bs-Latn-BA"/>
        </w:rPr>
        <w:t xml:space="preserve"> i 96/2</w:t>
      </w:r>
      <w:r w:rsidR="00F26AF3">
        <w:rPr>
          <w:rFonts w:ascii="Arial" w:hAnsi="Arial" w:cs="Arial"/>
          <w:sz w:val="24"/>
          <w:szCs w:val="24"/>
          <w:lang w:val="bs-Latn-BA"/>
        </w:rPr>
        <w:t>0</w:t>
      </w:r>
      <w:r w:rsidR="00D9323F" w:rsidRPr="0002270B">
        <w:rPr>
          <w:rFonts w:ascii="Arial" w:hAnsi="Arial" w:cs="Arial"/>
          <w:sz w:val="24"/>
          <w:szCs w:val="24"/>
          <w:lang w:val="bs-Latn-BA"/>
        </w:rPr>
        <w:t>)</w:t>
      </w:r>
      <w:r w:rsidR="00D9323F">
        <w:rPr>
          <w:rFonts w:ascii="Arial" w:hAnsi="Arial" w:cs="Arial"/>
          <w:sz w:val="24"/>
          <w:szCs w:val="24"/>
          <w:lang w:val="bs-Latn-BA"/>
        </w:rPr>
        <w:t>.</w:t>
      </w:r>
    </w:p>
    <w:p w:rsidR="00796DE0" w:rsidRPr="00796DE0" w:rsidRDefault="00796DE0" w:rsidP="00796DE0">
      <w:pPr>
        <w:spacing w:after="0" w:line="240" w:lineRule="auto"/>
        <w:jc w:val="both"/>
        <w:rPr>
          <w:rFonts w:ascii="Arial" w:hAnsi="Arial" w:cs="Arial"/>
          <w:sz w:val="24"/>
          <w:szCs w:val="24"/>
        </w:rPr>
      </w:pPr>
      <w:r>
        <w:rPr>
          <w:rFonts w:ascii="Arial" w:hAnsi="Arial" w:cs="Arial"/>
          <w:sz w:val="24"/>
          <w:szCs w:val="24"/>
        </w:rPr>
        <w:t xml:space="preserve">- </w:t>
      </w:r>
      <w:r w:rsidRPr="00796DE0">
        <w:rPr>
          <w:rFonts w:ascii="Arial" w:hAnsi="Arial" w:cs="Arial"/>
          <w:sz w:val="24"/>
          <w:szCs w:val="24"/>
        </w:rPr>
        <w:t>Unosi podatke o otpadu u informacioni sistem - elektronsku bazu podataka koja se vrši putem linka za pristup Informacionom sistemu upravljanja otpadom www.otpadfbih.ba koji vodi Fond za zaštitu okoliša Federacije BiH.</w:t>
      </w:r>
    </w:p>
    <w:p w:rsidR="00796DE0" w:rsidRDefault="00796DE0" w:rsidP="00CC5116">
      <w:pPr>
        <w:spacing w:after="0" w:line="240" w:lineRule="auto"/>
        <w:jc w:val="both"/>
        <w:rPr>
          <w:rFonts w:ascii="Arial" w:hAnsi="Arial" w:cs="Arial"/>
          <w:sz w:val="24"/>
          <w:szCs w:val="24"/>
          <w:lang w:val="bs-Latn-BA"/>
        </w:rPr>
      </w:pPr>
    </w:p>
    <w:p w:rsidR="00320533" w:rsidRPr="00320533" w:rsidRDefault="00320533" w:rsidP="00CC5116">
      <w:pPr>
        <w:spacing w:after="0" w:line="240" w:lineRule="auto"/>
        <w:jc w:val="both"/>
        <w:rPr>
          <w:rFonts w:ascii="Arial" w:hAnsi="Arial" w:cs="Arial"/>
          <w:sz w:val="24"/>
          <w:szCs w:val="24"/>
          <w:u w:val="single"/>
          <w:lang w:val="bs-Latn-BA"/>
        </w:rPr>
      </w:pPr>
      <w:r w:rsidRPr="00320533">
        <w:rPr>
          <w:rFonts w:ascii="Arial" w:hAnsi="Arial" w:cs="Arial"/>
          <w:sz w:val="24"/>
          <w:szCs w:val="24"/>
          <w:u w:val="single"/>
          <w:lang w:val="bs-Latn-BA"/>
        </w:rPr>
        <w:t>Monitoring vode :</w:t>
      </w:r>
    </w:p>
    <w:p w:rsidR="00796DE0" w:rsidRDefault="00D9323F" w:rsidP="00CC5116">
      <w:pPr>
        <w:spacing w:after="0" w:line="240" w:lineRule="auto"/>
        <w:jc w:val="both"/>
        <w:rPr>
          <w:rFonts w:ascii="Arial" w:hAnsi="Arial" w:cs="Arial"/>
          <w:sz w:val="24"/>
          <w:szCs w:val="24"/>
          <w:lang w:val="bs-Latn-BA"/>
        </w:rPr>
      </w:pPr>
      <w:r>
        <w:rPr>
          <w:rFonts w:ascii="Arial" w:hAnsi="Arial" w:cs="Arial"/>
          <w:sz w:val="24"/>
          <w:szCs w:val="24"/>
          <w:lang w:val="bs-Latn-BA"/>
        </w:rPr>
        <w:t xml:space="preserve">Shodno članu 20. stav 3. </w:t>
      </w:r>
      <w:r w:rsidRPr="00D9323F">
        <w:rPr>
          <w:rFonts w:ascii="Arial" w:hAnsi="Arial" w:cs="Arial"/>
          <w:sz w:val="24"/>
          <w:szCs w:val="24"/>
        </w:rPr>
        <w:t>Uredb</w:t>
      </w:r>
      <w:r>
        <w:rPr>
          <w:rFonts w:ascii="Arial" w:hAnsi="Arial" w:cs="Arial"/>
          <w:sz w:val="24"/>
          <w:szCs w:val="24"/>
        </w:rPr>
        <w:t>e</w:t>
      </w:r>
      <w:r w:rsidRPr="00D9323F">
        <w:rPr>
          <w:rFonts w:ascii="Arial" w:hAnsi="Arial" w:cs="Arial"/>
          <w:sz w:val="24"/>
          <w:szCs w:val="24"/>
        </w:rPr>
        <w:t xml:space="preserve"> o uslovima ispuštanja otpadnih voda u okoliš I sisteme javne kanalizacije </w:t>
      </w:r>
      <w:r w:rsidRPr="00D9323F">
        <w:rPr>
          <w:rFonts w:ascii="Arial" w:hAnsi="Arial" w:cs="Arial"/>
          <w:sz w:val="24"/>
          <w:szCs w:val="24"/>
          <w:lang w:val="bs-Latn-BA"/>
        </w:rPr>
        <w:t>(„Službene novine Federacije BiH“ broj 26/2</w:t>
      </w:r>
      <w:r w:rsidR="00F26AF3">
        <w:rPr>
          <w:rFonts w:ascii="Arial" w:hAnsi="Arial" w:cs="Arial"/>
          <w:sz w:val="24"/>
          <w:szCs w:val="24"/>
          <w:lang w:val="bs-Latn-BA"/>
        </w:rPr>
        <w:t>0</w:t>
      </w:r>
      <w:r w:rsidRPr="00D9323F">
        <w:rPr>
          <w:rFonts w:ascii="Arial" w:hAnsi="Arial" w:cs="Arial"/>
          <w:sz w:val="24"/>
          <w:szCs w:val="24"/>
          <w:lang w:val="bs-Latn-BA"/>
        </w:rPr>
        <w:t xml:space="preserve"> i 96/2</w:t>
      </w:r>
      <w:r w:rsidR="00F26AF3">
        <w:rPr>
          <w:rFonts w:ascii="Arial" w:hAnsi="Arial" w:cs="Arial"/>
          <w:sz w:val="24"/>
          <w:szCs w:val="24"/>
          <w:lang w:val="bs-Latn-BA"/>
        </w:rPr>
        <w:t>0</w:t>
      </w:r>
      <w:r w:rsidRPr="00D9323F">
        <w:rPr>
          <w:rFonts w:ascii="Arial" w:hAnsi="Arial" w:cs="Arial"/>
          <w:sz w:val="24"/>
          <w:szCs w:val="24"/>
          <w:lang w:val="bs-Latn-BA"/>
        </w:rPr>
        <w:t>)</w:t>
      </w:r>
      <w:r>
        <w:rPr>
          <w:rFonts w:ascii="Arial" w:hAnsi="Arial" w:cs="Arial"/>
          <w:sz w:val="24"/>
          <w:szCs w:val="24"/>
          <w:lang w:val="bs-Latn-BA"/>
        </w:rPr>
        <w:t>, minimalni godišnji broj uzoraka utvrditi će se sukladno veličini postrojenja za pročišćavanje komunalnih otpadnih voda pri čemu će isti biti prikupljeni u redovnim vremenskim intervalima, u skladu sa vrijednostima datim u sljedećoj tabeli:</w:t>
      </w:r>
    </w:p>
    <w:tbl>
      <w:tblPr>
        <w:tblStyle w:val="TableGrid"/>
        <w:tblW w:w="0" w:type="auto"/>
        <w:tblLook w:val="04A0" w:firstRow="1" w:lastRow="0" w:firstColumn="1" w:lastColumn="0" w:noHBand="0" w:noVBand="1"/>
      </w:tblPr>
      <w:tblGrid>
        <w:gridCol w:w="2972"/>
        <w:gridCol w:w="6088"/>
      </w:tblGrid>
      <w:tr w:rsidR="00D9323F" w:rsidTr="00D9323F">
        <w:tc>
          <w:tcPr>
            <w:tcW w:w="2972" w:type="dxa"/>
          </w:tcPr>
          <w:p w:rsidR="00D9323F" w:rsidRDefault="00D9323F" w:rsidP="00CC5116">
            <w:pPr>
              <w:jc w:val="both"/>
              <w:rPr>
                <w:rFonts w:ascii="Arial" w:eastAsiaTheme="minorHAnsi" w:hAnsi="Arial" w:cs="Arial"/>
                <w:sz w:val="24"/>
                <w:szCs w:val="24"/>
              </w:rPr>
            </w:pPr>
            <w:r>
              <w:rPr>
                <w:rFonts w:ascii="Arial" w:eastAsiaTheme="minorHAnsi" w:hAnsi="Arial" w:cs="Arial"/>
                <w:sz w:val="24"/>
                <w:szCs w:val="24"/>
              </w:rPr>
              <w:t>Aglomeracija sa opterećenjem</w:t>
            </w:r>
          </w:p>
        </w:tc>
        <w:tc>
          <w:tcPr>
            <w:tcW w:w="6088" w:type="dxa"/>
          </w:tcPr>
          <w:p w:rsidR="00D9323F" w:rsidRDefault="00D9323F" w:rsidP="00CC5116">
            <w:pPr>
              <w:jc w:val="both"/>
              <w:rPr>
                <w:rFonts w:ascii="Arial" w:eastAsiaTheme="minorHAnsi" w:hAnsi="Arial" w:cs="Arial"/>
                <w:sz w:val="24"/>
                <w:szCs w:val="24"/>
              </w:rPr>
            </w:pPr>
            <w:r>
              <w:rPr>
                <w:rFonts w:ascii="Arial" w:eastAsiaTheme="minorHAnsi" w:hAnsi="Arial" w:cs="Arial"/>
                <w:sz w:val="24"/>
                <w:szCs w:val="24"/>
              </w:rPr>
              <w:t>Minimalni broj uzoraka tokom jedne godine</w:t>
            </w:r>
          </w:p>
        </w:tc>
      </w:tr>
      <w:tr w:rsidR="00D9323F" w:rsidTr="00D9323F">
        <w:tc>
          <w:tcPr>
            <w:tcW w:w="2972" w:type="dxa"/>
          </w:tcPr>
          <w:p w:rsidR="00D9323F" w:rsidRDefault="00D9323F" w:rsidP="00CC5116">
            <w:pPr>
              <w:jc w:val="both"/>
              <w:rPr>
                <w:rFonts w:ascii="Arial" w:eastAsiaTheme="minorHAnsi" w:hAnsi="Arial" w:cs="Arial"/>
                <w:sz w:val="24"/>
                <w:szCs w:val="24"/>
              </w:rPr>
            </w:pPr>
            <w:r>
              <w:rPr>
                <w:rFonts w:ascii="Arial" w:eastAsiaTheme="minorHAnsi" w:hAnsi="Arial" w:cs="Arial"/>
                <w:sz w:val="24"/>
                <w:szCs w:val="24"/>
              </w:rPr>
              <w:t>Manje od 2.000 ES</w:t>
            </w:r>
          </w:p>
        </w:tc>
        <w:tc>
          <w:tcPr>
            <w:tcW w:w="6088" w:type="dxa"/>
          </w:tcPr>
          <w:p w:rsidR="00D9323F" w:rsidRPr="00D9323F" w:rsidRDefault="00D9323F" w:rsidP="00796DE0">
            <w:pPr>
              <w:pStyle w:val="ListParagraph"/>
              <w:numPr>
                <w:ilvl w:val="0"/>
                <w:numId w:val="17"/>
              </w:numPr>
              <w:ind w:left="455" w:hanging="283"/>
              <w:jc w:val="both"/>
              <w:rPr>
                <w:rFonts w:ascii="Arial" w:hAnsi="Arial" w:cs="Arial"/>
                <w:sz w:val="24"/>
                <w:szCs w:val="24"/>
              </w:rPr>
            </w:pPr>
            <w:r>
              <w:rPr>
                <w:rFonts w:ascii="Arial" w:hAnsi="Arial" w:cs="Arial"/>
                <w:sz w:val="24"/>
                <w:szCs w:val="24"/>
              </w:rPr>
              <w:t>2 uzorka</w:t>
            </w:r>
          </w:p>
        </w:tc>
      </w:tr>
      <w:tr w:rsidR="00D9323F" w:rsidTr="00D9323F">
        <w:tc>
          <w:tcPr>
            <w:tcW w:w="2972" w:type="dxa"/>
          </w:tcPr>
          <w:p w:rsidR="00D9323F" w:rsidRDefault="00D9323F" w:rsidP="00CC5116">
            <w:pPr>
              <w:jc w:val="both"/>
              <w:rPr>
                <w:rFonts w:ascii="Arial" w:eastAsiaTheme="minorHAnsi" w:hAnsi="Arial" w:cs="Arial"/>
                <w:sz w:val="24"/>
                <w:szCs w:val="24"/>
              </w:rPr>
            </w:pPr>
            <w:r>
              <w:rPr>
                <w:rFonts w:ascii="Arial" w:eastAsiaTheme="minorHAnsi" w:hAnsi="Arial" w:cs="Arial"/>
                <w:sz w:val="24"/>
                <w:szCs w:val="24"/>
              </w:rPr>
              <w:t>2.000 – 9.999 ES</w:t>
            </w:r>
          </w:p>
        </w:tc>
        <w:tc>
          <w:tcPr>
            <w:tcW w:w="6088" w:type="dxa"/>
          </w:tcPr>
          <w:p w:rsidR="00D9323F" w:rsidRDefault="00D9323F" w:rsidP="00796DE0">
            <w:pPr>
              <w:ind w:left="455" w:hanging="283"/>
              <w:jc w:val="both"/>
              <w:rPr>
                <w:rFonts w:ascii="Arial" w:eastAsiaTheme="minorHAnsi" w:hAnsi="Arial" w:cs="Arial"/>
                <w:sz w:val="24"/>
                <w:szCs w:val="24"/>
              </w:rPr>
            </w:pPr>
            <w:r>
              <w:rPr>
                <w:rFonts w:ascii="Arial" w:eastAsiaTheme="minorHAnsi" w:hAnsi="Arial" w:cs="Arial"/>
                <w:sz w:val="24"/>
                <w:szCs w:val="24"/>
              </w:rPr>
              <w:t xml:space="preserve"> - 12 uzoraka tokom prve godine,</w:t>
            </w:r>
          </w:p>
          <w:p w:rsidR="00D9323F" w:rsidRDefault="00D9323F" w:rsidP="00796DE0">
            <w:pPr>
              <w:ind w:left="455" w:hanging="283"/>
              <w:jc w:val="both"/>
              <w:rPr>
                <w:rFonts w:ascii="Arial" w:eastAsiaTheme="minorHAnsi" w:hAnsi="Arial" w:cs="Arial"/>
                <w:sz w:val="24"/>
                <w:szCs w:val="24"/>
              </w:rPr>
            </w:pPr>
            <w:r>
              <w:rPr>
                <w:rFonts w:ascii="Arial" w:eastAsiaTheme="minorHAnsi" w:hAnsi="Arial" w:cs="Arial"/>
                <w:sz w:val="24"/>
                <w:szCs w:val="24"/>
              </w:rPr>
              <w:lastRenderedPageBreak/>
              <w:t>- 4 uzorka tokom sljedećih godina ako se može dokazati da su tokom prve godine otpadne vode iz postrojenja za pročišćavanje ispunile zahtjeve iz ove uredbe;</w:t>
            </w:r>
          </w:p>
          <w:p w:rsidR="00D9323F" w:rsidRDefault="00D9323F" w:rsidP="00796DE0">
            <w:pPr>
              <w:ind w:left="455" w:hanging="283"/>
              <w:jc w:val="both"/>
              <w:rPr>
                <w:rFonts w:ascii="Arial" w:eastAsiaTheme="minorHAnsi" w:hAnsi="Arial" w:cs="Arial"/>
                <w:sz w:val="24"/>
                <w:szCs w:val="24"/>
              </w:rPr>
            </w:pPr>
            <w:r>
              <w:rPr>
                <w:rFonts w:ascii="Arial" w:eastAsiaTheme="minorHAnsi" w:hAnsi="Arial" w:cs="Arial"/>
                <w:sz w:val="24"/>
                <w:szCs w:val="24"/>
              </w:rPr>
              <w:t>- 12 uzoraka mora se uzeti u narednoj godini ukoliko jedan od uzoraka ne pokaže zadovoljavajuće rezultate</w:t>
            </w:r>
          </w:p>
        </w:tc>
      </w:tr>
      <w:tr w:rsidR="00D9323F" w:rsidTr="00D9323F">
        <w:tc>
          <w:tcPr>
            <w:tcW w:w="2972" w:type="dxa"/>
          </w:tcPr>
          <w:p w:rsidR="00D9323F" w:rsidRDefault="00D9323F" w:rsidP="00CC5116">
            <w:pPr>
              <w:jc w:val="both"/>
              <w:rPr>
                <w:rFonts w:ascii="Arial" w:eastAsiaTheme="minorHAnsi" w:hAnsi="Arial" w:cs="Arial"/>
                <w:sz w:val="24"/>
                <w:szCs w:val="24"/>
              </w:rPr>
            </w:pPr>
            <w:r>
              <w:rPr>
                <w:rFonts w:ascii="Arial" w:eastAsiaTheme="minorHAnsi" w:hAnsi="Arial" w:cs="Arial"/>
                <w:sz w:val="24"/>
                <w:szCs w:val="24"/>
              </w:rPr>
              <w:lastRenderedPageBreak/>
              <w:t>10.000 – 49.999 ES</w:t>
            </w:r>
          </w:p>
        </w:tc>
        <w:tc>
          <w:tcPr>
            <w:tcW w:w="6088" w:type="dxa"/>
          </w:tcPr>
          <w:p w:rsidR="00D9323F" w:rsidRDefault="00D9323F" w:rsidP="00CC5116">
            <w:pPr>
              <w:jc w:val="both"/>
              <w:rPr>
                <w:rFonts w:ascii="Arial" w:eastAsiaTheme="minorHAnsi" w:hAnsi="Arial" w:cs="Arial"/>
                <w:sz w:val="24"/>
                <w:szCs w:val="24"/>
              </w:rPr>
            </w:pPr>
            <w:r>
              <w:rPr>
                <w:rFonts w:ascii="Arial" w:eastAsiaTheme="minorHAnsi" w:hAnsi="Arial" w:cs="Arial"/>
                <w:sz w:val="24"/>
                <w:szCs w:val="24"/>
              </w:rPr>
              <w:t>12 uzoraka</w:t>
            </w:r>
          </w:p>
        </w:tc>
      </w:tr>
      <w:tr w:rsidR="00D9323F" w:rsidTr="00D9323F">
        <w:tc>
          <w:tcPr>
            <w:tcW w:w="2972" w:type="dxa"/>
          </w:tcPr>
          <w:p w:rsidR="00D9323F" w:rsidRDefault="00D9323F" w:rsidP="00CC5116">
            <w:pPr>
              <w:jc w:val="both"/>
              <w:rPr>
                <w:rFonts w:ascii="Arial" w:eastAsiaTheme="minorHAnsi" w:hAnsi="Arial" w:cs="Arial"/>
                <w:sz w:val="24"/>
                <w:szCs w:val="24"/>
              </w:rPr>
            </w:pPr>
            <w:r>
              <w:rPr>
                <w:rFonts w:ascii="Arial" w:eastAsiaTheme="minorHAnsi" w:hAnsi="Arial" w:cs="Arial"/>
                <w:sz w:val="24"/>
                <w:szCs w:val="24"/>
              </w:rPr>
              <w:t>50.000 I više ES</w:t>
            </w:r>
          </w:p>
        </w:tc>
        <w:tc>
          <w:tcPr>
            <w:tcW w:w="6088" w:type="dxa"/>
          </w:tcPr>
          <w:p w:rsidR="00D9323F" w:rsidRDefault="00D9323F" w:rsidP="00CC5116">
            <w:pPr>
              <w:jc w:val="both"/>
              <w:rPr>
                <w:rFonts w:ascii="Arial" w:eastAsiaTheme="minorHAnsi" w:hAnsi="Arial" w:cs="Arial"/>
                <w:sz w:val="24"/>
                <w:szCs w:val="24"/>
              </w:rPr>
            </w:pPr>
            <w:r>
              <w:rPr>
                <w:rFonts w:ascii="Arial" w:eastAsiaTheme="minorHAnsi" w:hAnsi="Arial" w:cs="Arial"/>
                <w:sz w:val="24"/>
                <w:szCs w:val="24"/>
              </w:rPr>
              <w:t>24 uzorka</w:t>
            </w:r>
          </w:p>
        </w:tc>
      </w:tr>
    </w:tbl>
    <w:p w:rsidR="00D9323F" w:rsidRDefault="00D9323F" w:rsidP="00CC5116">
      <w:pPr>
        <w:spacing w:after="0" w:line="240" w:lineRule="auto"/>
        <w:jc w:val="both"/>
        <w:rPr>
          <w:rFonts w:ascii="Arial" w:eastAsiaTheme="minorHAnsi" w:hAnsi="Arial" w:cs="Arial"/>
          <w:sz w:val="24"/>
          <w:szCs w:val="24"/>
        </w:rPr>
      </w:pPr>
    </w:p>
    <w:p w:rsidR="00D9323F" w:rsidRDefault="003838E1" w:rsidP="00CC5116">
      <w:pPr>
        <w:spacing w:after="0" w:line="240" w:lineRule="auto"/>
        <w:jc w:val="both"/>
        <w:rPr>
          <w:rFonts w:ascii="Arial" w:eastAsiaTheme="minorHAnsi" w:hAnsi="Arial" w:cs="Arial"/>
          <w:sz w:val="24"/>
          <w:szCs w:val="24"/>
        </w:rPr>
      </w:pPr>
      <w:r>
        <w:rPr>
          <w:rFonts w:ascii="Arial" w:eastAsiaTheme="minorHAnsi" w:hAnsi="Arial" w:cs="Arial"/>
          <w:sz w:val="24"/>
          <w:szCs w:val="24"/>
        </w:rPr>
        <w:t>Sukladno gore navedenom,</w:t>
      </w:r>
      <w:r w:rsidRPr="003838E1">
        <w:rPr>
          <w:rFonts w:ascii="Arial" w:eastAsiaTheme="minorHAnsi" w:hAnsi="Arial" w:cs="Arial"/>
          <w:sz w:val="24"/>
          <w:szCs w:val="24"/>
        </w:rPr>
        <w:t xml:space="preserve"> predviđen je obavezni monitoring</w:t>
      </w:r>
      <w:r>
        <w:rPr>
          <w:rFonts w:ascii="Arial" w:eastAsiaTheme="minorHAnsi" w:hAnsi="Arial" w:cs="Arial"/>
          <w:sz w:val="24"/>
          <w:szCs w:val="24"/>
        </w:rPr>
        <w:t xml:space="preserve"> (uzorkovanje) na ispustu vode iz uređaja za prečišćavanje otpadnih voda</w:t>
      </w:r>
      <w:r w:rsidRPr="003838E1">
        <w:rPr>
          <w:rFonts w:ascii="Arial" w:eastAsiaTheme="minorHAnsi" w:hAnsi="Arial" w:cs="Arial"/>
          <w:sz w:val="24"/>
          <w:szCs w:val="24"/>
        </w:rPr>
        <w:t xml:space="preserve"> minimalno </w:t>
      </w:r>
      <w:r>
        <w:rPr>
          <w:rFonts w:ascii="Arial" w:eastAsiaTheme="minorHAnsi" w:hAnsi="Arial" w:cs="Arial"/>
          <w:sz w:val="24"/>
          <w:szCs w:val="24"/>
        </w:rPr>
        <w:t>dva(2)</w:t>
      </w:r>
      <w:r w:rsidRPr="003838E1">
        <w:rPr>
          <w:rFonts w:ascii="Arial" w:eastAsiaTheme="minorHAnsi" w:hAnsi="Arial" w:cs="Arial"/>
          <w:sz w:val="24"/>
          <w:szCs w:val="24"/>
        </w:rPr>
        <w:t xml:space="preserve"> puta godišnje.</w:t>
      </w:r>
    </w:p>
    <w:p w:rsidR="00796DE0" w:rsidRDefault="00796DE0" w:rsidP="00CC5116">
      <w:pPr>
        <w:spacing w:after="0" w:line="240" w:lineRule="auto"/>
        <w:jc w:val="both"/>
        <w:rPr>
          <w:rFonts w:ascii="Arial" w:eastAsiaTheme="minorHAnsi" w:hAnsi="Arial" w:cs="Arial"/>
          <w:sz w:val="24"/>
          <w:szCs w:val="24"/>
          <w:lang w:val="bs-Latn-BA"/>
        </w:rPr>
      </w:pPr>
      <w:r>
        <w:rPr>
          <w:rFonts w:ascii="Arial" w:eastAsiaTheme="minorHAnsi" w:hAnsi="Arial" w:cs="Arial"/>
          <w:sz w:val="24"/>
          <w:szCs w:val="24"/>
        </w:rPr>
        <w:t>Izvještaj o rezultatima ispitivanja kvantitativnih karaktereistika efluenta s programom praćenja stanja voda (monitoring) je u roku od 30 dana od izvršenog monitoringa potrebno dostaviti Agenciji za vodno poodručje rijeke Save, u skladu sa</w:t>
      </w:r>
      <w:r w:rsidRPr="00796DE0">
        <w:t xml:space="preserve"> </w:t>
      </w:r>
      <w:r>
        <w:rPr>
          <w:rFonts w:ascii="Arial" w:eastAsiaTheme="minorHAnsi" w:hAnsi="Arial" w:cs="Arial"/>
          <w:sz w:val="24"/>
          <w:szCs w:val="24"/>
        </w:rPr>
        <w:t>č</w:t>
      </w:r>
      <w:r w:rsidRPr="00796DE0">
        <w:rPr>
          <w:rFonts w:ascii="Arial" w:eastAsiaTheme="minorHAnsi" w:hAnsi="Arial" w:cs="Arial"/>
          <w:sz w:val="24"/>
          <w:szCs w:val="24"/>
        </w:rPr>
        <w:t>lan</w:t>
      </w:r>
      <w:r>
        <w:rPr>
          <w:rFonts w:ascii="Arial" w:eastAsiaTheme="minorHAnsi" w:hAnsi="Arial" w:cs="Arial"/>
          <w:sz w:val="24"/>
          <w:szCs w:val="24"/>
        </w:rPr>
        <w:t>om</w:t>
      </w:r>
      <w:r w:rsidRPr="00796DE0">
        <w:rPr>
          <w:rFonts w:ascii="Arial" w:eastAsiaTheme="minorHAnsi" w:hAnsi="Arial" w:cs="Arial"/>
          <w:sz w:val="24"/>
          <w:szCs w:val="24"/>
        </w:rPr>
        <w:t xml:space="preserve"> 23</w:t>
      </w:r>
      <w:r>
        <w:rPr>
          <w:rFonts w:ascii="Arial" w:eastAsiaTheme="minorHAnsi" w:hAnsi="Arial" w:cs="Arial"/>
          <w:sz w:val="24"/>
          <w:szCs w:val="24"/>
        </w:rPr>
        <w:t>.</w:t>
      </w:r>
      <w:r w:rsidRPr="00796DE0">
        <w:rPr>
          <w:rFonts w:ascii="Arial" w:hAnsi="Arial" w:cs="Arial"/>
          <w:sz w:val="24"/>
          <w:szCs w:val="24"/>
        </w:rPr>
        <w:t xml:space="preserve"> </w:t>
      </w:r>
      <w:r w:rsidRPr="00796DE0">
        <w:rPr>
          <w:rFonts w:ascii="Arial" w:eastAsiaTheme="minorHAnsi" w:hAnsi="Arial" w:cs="Arial"/>
          <w:sz w:val="24"/>
          <w:szCs w:val="24"/>
        </w:rPr>
        <w:t xml:space="preserve">Uredbe o uslovima ispuštanja otpadnih voda u okoliš </w:t>
      </w:r>
      <w:r>
        <w:rPr>
          <w:rFonts w:ascii="Arial" w:eastAsiaTheme="minorHAnsi" w:hAnsi="Arial" w:cs="Arial"/>
          <w:sz w:val="24"/>
          <w:szCs w:val="24"/>
        </w:rPr>
        <w:t>i</w:t>
      </w:r>
      <w:r w:rsidRPr="00796DE0">
        <w:rPr>
          <w:rFonts w:ascii="Arial" w:eastAsiaTheme="minorHAnsi" w:hAnsi="Arial" w:cs="Arial"/>
          <w:sz w:val="24"/>
          <w:szCs w:val="24"/>
        </w:rPr>
        <w:t xml:space="preserve"> sisteme javne kanalizacije </w:t>
      </w:r>
      <w:r w:rsidRPr="00796DE0">
        <w:rPr>
          <w:rFonts w:ascii="Arial" w:eastAsiaTheme="minorHAnsi" w:hAnsi="Arial" w:cs="Arial"/>
          <w:sz w:val="24"/>
          <w:szCs w:val="24"/>
          <w:lang w:val="bs-Latn-BA"/>
        </w:rPr>
        <w:t>(„Službene novine Federacije BiH“ broj 26/20 i 96/20)</w:t>
      </w:r>
      <w:r>
        <w:rPr>
          <w:rFonts w:ascii="Arial" w:eastAsiaTheme="minorHAnsi" w:hAnsi="Arial" w:cs="Arial"/>
          <w:sz w:val="24"/>
          <w:szCs w:val="24"/>
          <w:lang w:val="bs-Latn-BA"/>
        </w:rPr>
        <w:t>.</w:t>
      </w:r>
    </w:p>
    <w:p w:rsidR="00796DE0" w:rsidRDefault="00796DE0" w:rsidP="00CC5116">
      <w:pPr>
        <w:spacing w:after="0" w:line="240" w:lineRule="auto"/>
        <w:jc w:val="both"/>
        <w:rPr>
          <w:rFonts w:ascii="Arial" w:eastAsiaTheme="minorHAnsi" w:hAnsi="Arial" w:cs="Arial"/>
          <w:sz w:val="24"/>
          <w:szCs w:val="24"/>
        </w:rPr>
      </w:pPr>
    </w:p>
    <w:p w:rsidR="00320533" w:rsidRPr="00320533" w:rsidRDefault="00320533" w:rsidP="00CC5116">
      <w:pPr>
        <w:spacing w:after="0" w:line="240" w:lineRule="auto"/>
        <w:jc w:val="both"/>
        <w:rPr>
          <w:rFonts w:ascii="Arial" w:eastAsiaTheme="minorHAnsi" w:hAnsi="Arial" w:cs="Arial"/>
          <w:sz w:val="24"/>
          <w:szCs w:val="24"/>
          <w:u w:val="single"/>
        </w:rPr>
      </w:pPr>
      <w:r w:rsidRPr="00320533">
        <w:rPr>
          <w:rFonts w:ascii="Arial" w:eastAsiaTheme="minorHAnsi" w:hAnsi="Arial" w:cs="Arial"/>
          <w:sz w:val="24"/>
          <w:szCs w:val="24"/>
          <w:u w:val="single"/>
        </w:rPr>
        <w:t>Monitoring mulja:</w:t>
      </w:r>
    </w:p>
    <w:p w:rsidR="00796DE0" w:rsidRDefault="00320533" w:rsidP="00CC5116">
      <w:pPr>
        <w:spacing w:after="0" w:line="240" w:lineRule="auto"/>
        <w:jc w:val="both"/>
        <w:rPr>
          <w:rFonts w:ascii="Arial" w:eastAsiaTheme="minorHAnsi" w:hAnsi="Arial" w:cs="Arial"/>
          <w:sz w:val="24"/>
          <w:szCs w:val="24"/>
          <w:lang w:val="bs-Latn-BA"/>
        </w:rPr>
      </w:pPr>
      <w:r>
        <w:rPr>
          <w:rFonts w:ascii="Arial" w:eastAsiaTheme="minorHAnsi" w:hAnsi="Arial" w:cs="Arial"/>
          <w:sz w:val="24"/>
          <w:szCs w:val="24"/>
        </w:rPr>
        <w:t xml:space="preserve">Mulj iz spremnika stabiliziranog procjeđenog mulja pripremljenog za zabrinjavanje može se koristiti u poljoprivredne svrhe ukuliko su sljedeći parametri u raničnim vrijednostima u skladu sa Pravilnikom o utvrđivanju dozvoljenih količina štetnih I opasnih tvari u zemljištu I metoda njihovog ispitivanja </w:t>
      </w:r>
      <w:r w:rsidRPr="00320533">
        <w:rPr>
          <w:rFonts w:ascii="Arial" w:eastAsiaTheme="minorHAnsi" w:hAnsi="Arial" w:cs="Arial"/>
          <w:sz w:val="24"/>
          <w:szCs w:val="24"/>
          <w:lang w:val="bs-Latn-BA"/>
        </w:rPr>
        <w:t xml:space="preserve">(„Službene novine Federacije BiH“ broj </w:t>
      </w:r>
      <w:r>
        <w:rPr>
          <w:rFonts w:ascii="Arial" w:eastAsiaTheme="minorHAnsi" w:hAnsi="Arial" w:cs="Arial"/>
          <w:sz w:val="24"/>
          <w:szCs w:val="24"/>
          <w:lang w:val="bs-Latn-BA"/>
        </w:rPr>
        <w:t>72</w:t>
      </w:r>
      <w:r w:rsidRPr="00320533">
        <w:rPr>
          <w:rFonts w:ascii="Arial" w:eastAsiaTheme="minorHAnsi" w:hAnsi="Arial" w:cs="Arial"/>
          <w:sz w:val="24"/>
          <w:szCs w:val="24"/>
          <w:lang w:val="bs-Latn-BA"/>
        </w:rPr>
        <w:t>/</w:t>
      </w:r>
      <w:r>
        <w:rPr>
          <w:rFonts w:ascii="Arial" w:eastAsiaTheme="minorHAnsi" w:hAnsi="Arial" w:cs="Arial"/>
          <w:sz w:val="24"/>
          <w:szCs w:val="24"/>
          <w:lang w:val="bs-Latn-BA"/>
        </w:rPr>
        <w:t>09</w:t>
      </w:r>
      <w:r w:rsidRPr="00320533">
        <w:rPr>
          <w:rFonts w:ascii="Arial" w:eastAsiaTheme="minorHAnsi" w:hAnsi="Arial" w:cs="Arial"/>
          <w:sz w:val="24"/>
          <w:szCs w:val="24"/>
          <w:lang w:val="bs-Latn-BA"/>
        </w:rPr>
        <w:t>)</w:t>
      </w:r>
      <w:r>
        <w:rPr>
          <w:rFonts w:ascii="Arial" w:eastAsiaTheme="minorHAnsi" w:hAnsi="Arial" w:cs="Arial"/>
          <w:sz w:val="24"/>
          <w:szCs w:val="24"/>
          <w:lang w:val="bs-Latn-BA"/>
        </w:rPr>
        <w:t>: - maseni udio suhe tvari, - maseni udio ukupnog organskog ugljika u suhoj tvari mulja, - PH vrijednost mulja, - maseni udio ukupnog dušika u suhoj tvari mulja, -</w:t>
      </w:r>
      <w:r w:rsidRPr="00320533">
        <w:rPr>
          <w:rFonts w:ascii="Arial" w:eastAsiaTheme="minorHAnsi" w:hAnsi="Arial" w:cs="Arial"/>
          <w:sz w:val="24"/>
          <w:szCs w:val="24"/>
          <w:lang w:val="bs-Latn-BA"/>
        </w:rPr>
        <w:t xml:space="preserve"> maseni udio ukupnog </w:t>
      </w:r>
      <w:r>
        <w:rPr>
          <w:rFonts w:ascii="Arial" w:eastAsiaTheme="minorHAnsi" w:hAnsi="Arial" w:cs="Arial"/>
          <w:sz w:val="24"/>
          <w:szCs w:val="24"/>
          <w:lang w:val="bs-Latn-BA"/>
        </w:rPr>
        <w:t>fosfora</w:t>
      </w:r>
      <w:r w:rsidRPr="00320533">
        <w:rPr>
          <w:rFonts w:ascii="Arial" w:eastAsiaTheme="minorHAnsi" w:hAnsi="Arial" w:cs="Arial"/>
          <w:sz w:val="24"/>
          <w:szCs w:val="24"/>
          <w:lang w:val="bs-Latn-BA"/>
        </w:rPr>
        <w:t xml:space="preserve"> u suhoj tvari mulja</w:t>
      </w:r>
      <w:r>
        <w:rPr>
          <w:rFonts w:ascii="Arial" w:eastAsiaTheme="minorHAnsi" w:hAnsi="Arial" w:cs="Arial"/>
          <w:sz w:val="24"/>
          <w:szCs w:val="24"/>
          <w:lang w:val="bs-Latn-BA"/>
        </w:rPr>
        <w:t xml:space="preserve">, - sadržaj teških metala u suhoj tvari mulja: kadmij, bakar, nikal, olovo, cink, krom i živa, mg/kg, - </w:t>
      </w:r>
      <w:r w:rsidR="00796DE0" w:rsidRPr="00796DE0">
        <w:rPr>
          <w:rFonts w:ascii="Arial" w:eastAsiaTheme="minorHAnsi" w:hAnsi="Arial" w:cs="Arial"/>
          <w:sz w:val="24"/>
          <w:szCs w:val="24"/>
          <w:lang w:val="bs-Latn-BA"/>
        </w:rPr>
        <w:t>sadržaj polikloriranih bifenila u suhoj tvari mulja: 2,4,4'-triklorobifenil, 2,2',5,5'-tetraklorobifenil, 2,2',3,4,5,5'-heksaklorobifenil,2,2',3,4,4',5,5'-heptaklorobifenil, mg/kg</w:t>
      </w:r>
      <w:r w:rsidR="00796DE0">
        <w:rPr>
          <w:rFonts w:ascii="Arial" w:eastAsiaTheme="minorHAnsi" w:hAnsi="Arial" w:cs="Arial"/>
          <w:sz w:val="24"/>
          <w:szCs w:val="24"/>
          <w:lang w:val="bs-Latn-BA"/>
        </w:rPr>
        <w:t xml:space="preserve">, - </w:t>
      </w:r>
      <w:r w:rsidR="00796DE0" w:rsidRPr="00796DE0">
        <w:rPr>
          <w:rFonts w:ascii="Arial" w:eastAsiaTheme="minorHAnsi" w:hAnsi="Arial" w:cs="Arial"/>
          <w:sz w:val="24"/>
          <w:szCs w:val="24"/>
          <w:lang w:val="bs-Latn-BA"/>
        </w:rPr>
        <w:t>sadržaj polikloriranih dibenzodioksina/dibenzofurona u suhoj tvari mulja, na TCDD ekvivalenata/kg</w:t>
      </w:r>
      <w:r w:rsidR="00796DE0">
        <w:rPr>
          <w:rFonts w:ascii="Arial" w:eastAsiaTheme="minorHAnsi" w:hAnsi="Arial" w:cs="Arial"/>
          <w:sz w:val="24"/>
          <w:szCs w:val="24"/>
          <w:lang w:val="bs-Latn-BA"/>
        </w:rPr>
        <w:t>.</w:t>
      </w:r>
    </w:p>
    <w:p w:rsidR="00320533" w:rsidRDefault="00796DE0" w:rsidP="00CC5116">
      <w:pPr>
        <w:spacing w:after="0" w:line="240" w:lineRule="auto"/>
        <w:jc w:val="both"/>
        <w:rPr>
          <w:rFonts w:ascii="Arial" w:eastAsiaTheme="minorHAnsi" w:hAnsi="Arial" w:cs="Arial"/>
          <w:sz w:val="24"/>
          <w:szCs w:val="24"/>
          <w:lang w:val="bs-Latn-BA"/>
        </w:rPr>
      </w:pPr>
      <w:r>
        <w:rPr>
          <w:rFonts w:ascii="Arial" w:eastAsiaTheme="minorHAnsi" w:hAnsi="Arial" w:cs="Arial"/>
          <w:sz w:val="24"/>
          <w:szCs w:val="24"/>
          <w:lang w:val="bs-Latn-BA"/>
        </w:rPr>
        <w:t xml:space="preserve">Međutim ako mulj ne zadovoljava prethodno navedene granične vrijednosti, i ne može se odlagati na poljoprivredno zemljište, potrebno ga je zbrinuti na okolišno prihvatljiv način ili sklopiti ugovor sa operatorom koji posjeduje dozvolu za zbrinjavanje takve vrste otpada ( mulja) u skladu sa Zakonom o upravljanju otpadom </w:t>
      </w:r>
      <w:r w:rsidRPr="00796DE0">
        <w:rPr>
          <w:rFonts w:ascii="Arial" w:eastAsiaTheme="minorHAnsi" w:hAnsi="Arial" w:cs="Arial"/>
          <w:sz w:val="24"/>
          <w:szCs w:val="24"/>
          <w:lang w:val="bs-Latn-BA"/>
        </w:rPr>
        <w:t>(„Službene novine Federacije BiH“ broj</w:t>
      </w:r>
      <w:r>
        <w:rPr>
          <w:rFonts w:ascii="Arial" w:eastAsiaTheme="minorHAnsi" w:hAnsi="Arial" w:cs="Arial"/>
          <w:sz w:val="24"/>
          <w:szCs w:val="24"/>
          <w:lang w:val="bs-Latn-BA"/>
        </w:rPr>
        <w:t>: 33/03,</w:t>
      </w:r>
      <w:r w:rsidRPr="00796DE0">
        <w:rPr>
          <w:rFonts w:ascii="Arial" w:eastAsiaTheme="minorHAnsi" w:hAnsi="Arial" w:cs="Arial"/>
          <w:sz w:val="24"/>
          <w:szCs w:val="24"/>
          <w:lang w:val="bs-Latn-BA"/>
        </w:rPr>
        <w:t xml:space="preserve"> 72/09</w:t>
      </w:r>
      <w:r>
        <w:rPr>
          <w:rFonts w:ascii="Arial" w:eastAsiaTheme="minorHAnsi" w:hAnsi="Arial" w:cs="Arial"/>
          <w:sz w:val="24"/>
          <w:szCs w:val="24"/>
          <w:lang w:val="bs-Latn-BA"/>
        </w:rPr>
        <w:t xml:space="preserve"> I 92/17</w:t>
      </w:r>
      <w:r w:rsidRPr="00796DE0">
        <w:rPr>
          <w:rFonts w:ascii="Arial" w:eastAsiaTheme="minorHAnsi" w:hAnsi="Arial" w:cs="Arial"/>
          <w:sz w:val="24"/>
          <w:szCs w:val="24"/>
          <w:lang w:val="bs-Latn-BA"/>
        </w:rPr>
        <w:t>)</w:t>
      </w:r>
      <w:r>
        <w:rPr>
          <w:rFonts w:ascii="Arial" w:eastAsiaTheme="minorHAnsi" w:hAnsi="Arial" w:cs="Arial"/>
          <w:sz w:val="24"/>
          <w:szCs w:val="24"/>
          <w:lang w:val="bs-Latn-BA"/>
        </w:rPr>
        <w:t>.</w:t>
      </w:r>
      <w:r w:rsidR="00320533">
        <w:rPr>
          <w:rFonts w:ascii="Arial" w:eastAsiaTheme="minorHAnsi" w:hAnsi="Arial" w:cs="Arial"/>
          <w:sz w:val="24"/>
          <w:szCs w:val="24"/>
          <w:lang w:val="bs-Latn-BA"/>
        </w:rPr>
        <w:t xml:space="preserve"> </w:t>
      </w:r>
    </w:p>
    <w:p w:rsidR="00D9323F" w:rsidRPr="00CC5116" w:rsidRDefault="00D9323F" w:rsidP="00CC5116">
      <w:pPr>
        <w:spacing w:after="0" w:line="240" w:lineRule="auto"/>
        <w:jc w:val="both"/>
        <w:rPr>
          <w:rFonts w:ascii="Arial" w:hAnsi="Arial" w:cs="Arial"/>
          <w:b/>
          <w:sz w:val="24"/>
          <w:szCs w:val="24"/>
          <w:lang w:val="it-IT"/>
        </w:rPr>
      </w:pPr>
    </w:p>
    <w:p w:rsidR="00390B22" w:rsidRDefault="00A12DFC" w:rsidP="003A4B88">
      <w:pPr>
        <w:pStyle w:val="ListParagraph"/>
        <w:numPr>
          <w:ilvl w:val="0"/>
          <w:numId w:val="4"/>
        </w:numPr>
        <w:spacing w:after="0" w:line="240" w:lineRule="auto"/>
        <w:ind w:left="-284" w:firstLine="0"/>
        <w:jc w:val="both"/>
        <w:rPr>
          <w:rFonts w:ascii="Arial" w:hAnsi="Arial" w:cs="Arial"/>
          <w:b/>
          <w:sz w:val="24"/>
          <w:szCs w:val="24"/>
          <w:lang w:val="it-IT"/>
        </w:rPr>
      </w:pPr>
      <w:r>
        <w:rPr>
          <w:rFonts w:ascii="Arial" w:hAnsi="Arial" w:cs="Arial"/>
          <w:b/>
          <w:sz w:val="24"/>
          <w:szCs w:val="24"/>
          <w:lang w:val="it-IT"/>
        </w:rPr>
        <w:t>U slučaju promjene u radu</w:t>
      </w:r>
      <w:r w:rsidR="00390B22">
        <w:rPr>
          <w:rFonts w:ascii="Arial" w:hAnsi="Arial" w:cs="Arial"/>
          <w:b/>
          <w:sz w:val="24"/>
          <w:szCs w:val="24"/>
          <w:lang w:val="it-IT"/>
        </w:rPr>
        <w:t xml:space="preserve"> investitor je dužan u vezi sa istim obratiti se Federalnom ministarstvu okoliša i turizma, kako bi se primjenile odredbe poglavlja IX Zakona o zaštiti okoliša (Procjena utjecaja na okoliš</w:t>
      </w:r>
      <w:r w:rsidR="00390B22" w:rsidRPr="00390B22">
        <w:rPr>
          <w:rFonts w:ascii="Arial" w:hAnsi="Arial" w:cs="Arial"/>
          <w:b/>
          <w:sz w:val="24"/>
          <w:szCs w:val="24"/>
          <w:lang w:val="it-IT"/>
        </w:rPr>
        <w:t>)</w:t>
      </w:r>
      <w:r w:rsidR="00390B22">
        <w:rPr>
          <w:rFonts w:ascii="Arial" w:hAnsi="Arial" w:cs="Arial"/>
          <w:b/>
          <w:sz w:val="24"/>
          <w:szCs w:val="24"/>
          <w:lang w:val="it-IT"/>
        </w:rPr>
        <w:t xml:space="preserve"> i Uredbe o projektima za koje je oba</w:t>
      </w:r>
      <w:r w:rsidR="0049097B">
        <w:rPr>
          <w:rFonts w:ascii="Arial" w:hAnsi="Arial" w:cs="Arial"/>
          <w:b/>
          <w:sz w:val="24"/>
          <w:szCs w:val="24"/>
          <w:lang w:val="it-IT"/>
        </w:rPr>
        <w:t>v</w:t>
      </w:r>
      <w:r w:rsidR="00390B22">
        <w:rPr>
          <w:rFonts w:ascii="Arial" w:hAnsi="Arial" w:cs="Arial"/>
          <w:b/>
          <w:sz w:val="24"/>
          <w:szCs w:val="24"/>
          <w:lang w:val="it-IT"/>
        </w:rPr>
        <w:t>ezna procjena utjecaja na okoliš i projektima za koje Federalno ministarstvo odlučuje o potrebi procjene utjecaja na okoliš.</w:t>
      </w:r>
    </w:p>
    <w:p w:rsidR="003A4B88" w:rsidRPr="003A4B88" w:rsidRDefault="003A4B88" w:rsidP="003A4B88">
      <w:pPr>
        <w:spacing w:after="0" w:line="240" w:lineRule="auto"/>
        <w:ind w:left="-284"/>
        <w:jc w:val="both"/>
        <w:rPr>
          <w:rFonts w:ascii="Arial" w:hAnsi="Arial" w:cs="Arial"/>
          <w:b/>
          <w:sz w:val="24"/>
          <w:szCs w:val="24"/>
          <w:lang w:val="it-IT"/>
        </w:rPr>
      </w:pPr>
    </w:p>
    <w:p w:rsidR="003A4B88" w:rsidRDefault="003A4B88" w:rsidP="003A4B88">
      <w:pPr>
        <w:pStyle w:val="ListParagraph"/>
        <w:numPr>
          <w:ilvl w:val="0"/>
          <w:numId w:val="4"/>
        </w:numPr>
        <w:ind w:left="-284" w:firstLine="0"/>
        <w:jc w:val="both"/>
        <w:rPr>
          <w:rFonts w:ascii="Arial" w:hAnsi="Arial" w:cs="Arial"/>
          <w:b/>
          <w:sz w:val="24"/>
          <w:szCs w:val="24"/>
        </w:rPr>
      </w:pPr>
      <w:r w:rsidRPr="003A4B88">
        <w:rPr>
          <w:rFonts w:ascii="Arial" w:hAnsi="Arial" w:cs="Arial"/>
          <w:b/>
          <w:sz w:val="24"/>
          <w:szCs w:val="24"/>
        </w:rPr>
        <w:t xml:space="preserve">Članom 84. Zakona o zaštiti okoliša FBiH propisane su opšte obaveze operatora u vezi sa zaštitom okoliša, a koji se moraju ispuniti tokom izgradnje, rada, održavanja i prestanka rada pogona i postrojenja. </w:t>
      </w:r>
    </w:p>
    <w:p w:rsidR="003A4B88" w:rsidRPr="003A4B88" w:rsidRDefault="003A4B88" w:rsidP="003A4B88">
      <w:pPr>
        <w:pStyle w:val="ListParagraph"/>
        <w:ind w:left="-284"/>
        <w:jc w:val="both"/>
        <w:rPr>
          <w:rFonts w:ascii="Arial" w:hAnsi="Arial" w:cs="Arial"/>
          <w:b/>
          <w:sz w:val="24"/>
          <w:szCs w:val="24"/>
        </w:rPr>
      </w:pPr>
    </w:p>
    <w:p w:rsidR="00886F3C" w:rsidRDefault="003A4B88" w:rsidP="00F26AF3">
      <w:pPr>
        <w:pStyle w:val="ListParagraph"/>
        <w:numPr>
          <w:ilvl w:val="0"/>
          <w:numId w:val="4"/>
        </w:numPr>
        <w:spacing w:before="240"/>
        <w:ind w:left="-284" w:firstLine="0"/>
        <w:jc w:val="both"/>
        <w:rPr>
          <w:rFonts w:ascii="Arial" w:hAnsi="Arial" w:cs="Arial"/>
          <w:b/>
          <w:sz w:val="24"/>
          <w:szCs w:val="24"/>
        </w:rPr>
      </w:pPr>
      <w:r w:rsidRPr="003A4B88">
        <w:rPr>
          <w:rFonts w:ascii="Arial" w:hAnsi="Arial" w:cs="Arial"/>
          <w:b/>
          <w:sz w:val="24"/>
          <w:szCs w:val="24"/>
        </w:rPr>
        <w:t>Zbrinjavanje svih vrsta otpada koji nastaje u fazi rada, vršiti u skladu sa Zakonom o upravljanju otpadom („Službene novine FB</w:t>
      </w:r>
      <w:r>
        <w:rPr>
          <w:rFonts w:ascii="Arial" w:hAnsi="Arial" w:cs="Arial"/>
          <w:b/>
          <w:sz w:val="24"/>
          <w:szCs w:val="24"/>
        </w:rPr>
        <w:t>iH“, 33/03, 72/09, 92/17).</w:t>
      </w:r>
    </w:p>
    <w:p w:rsidR="00F26AF3" w:rsidRPr="00F26AF3" w:rsidRDefault="00F26AF3" w:rsidP="00F26AF3">
      <w:pPr>
        <w:pStyle w:val="ListParagraph"/>
        <w:rPr>
          <w:rFonts w:ascii="Arial" w:hAnsi="Arial" w:cs="Arial"/>
          <w:b/>
          <w:sz w:val="24"/>
          <w:szCs w:val="24"/>
        </w:rPr>
      </w:pPr>
    </w:p>
    <w:p w:rsidR="00F26AF3" w:rsidRPr="00F26AF3" w:rsidRDefault="00F26AF3" w:rsidP="00F26AF3">
      <w:pPr>
        <w:pStyle w:val="ListParagraph"/>
        <w:spacing w:before="240"/>
        <w:ind w:left="-284"/>
        <w:jc w:val="both"/>
        <w:rPr>
          <w:rFonts w:ascii="Arial" w:hAnsi="Arial" w:cs="Arial"/>
          <w:b/>
          <w:sz w:val="24"/>
          <w:szCs w:val="24"/>
        </w:rPr>
      </w:pPr>
    </w:p>
    <w:p w:rsidR="00B663A3" w:rsidRPr="003A4B88" w:rsidRDefault="00B663A3" w:rsidP="003A4B88">
      <w:pPr>
        <w:pStyle w:val="ListParagraph"/>
        <w:numPr>
          <w:ilvl w:val="0"/>
          <w:numId w:val="4"/>
        </w:numPr>
        <w:spacing w:before="240" w:after="0" w:line="240" w:lineRule="auto"/>
        <w:ind w:left="0" w:hanging="284"/>
        <w:jc w:val="both"/>
        <w:rPr>
          <w:rFonts w:ascii="Arial" w:hAnsi="Arial" w:cs="Arial"/>
          <w:b/>
          <w:sz w:val="24"/>
          <w:szCs w:val="24"/>
          <w:lang w:val="it-IT"/>
        </w:rPr>
      </w:pPr>
      <w:r w:rsidRPr="003A4B88">
        <w:rPr>
          <w:rFonts w:ascii="Arial" w:hAnsi="Arial" w:cs="Arial"/>
          <w:b/>
          <w:sz w:val="24"/>
          <w:szCs w:val="24"/>
          <w:lang w:val="bs-Latn-BA"/>
        </w:rPr>
        <w:lastRenderedPageBreak/>
        <w:t>Ovo rješenje prestaje važiti ukoliko se promijene uslovi u skladu s kojima je izdano.</w:t>
      </w:r>
    </w:p>
    <w:p w:rsidR="0002270B" w:rsidRDefault="0002270B" w:rsidP="00BA175B">
      <w:pPr>
        <w:spacing w:line="240" w:lineRule="auto"/>
        <w:ind w:left="-284"/>
        <w:jc w:val="both"/>
        <w:rPr>
          <w:rFonts w:ascii="Arial" w:hAnsi="Arial" w:cs="Arial"/>
          <w:b/>
          <w:sz w:val="24"/>
          <w:szCs w:val="24"/>
          <w:lang w:val="bs-Latn-BA"/>
        </w:rPr>
      </w:pPr>
    </w:p>
    <w:p w:rsidR="00F26AF3" w:rsidRPr="0002270B" w:rsidRDefault="00D007CD" w:rsidP="007708A7">
      <w:pPr>
        <w:spacing w:line="240" w:lineRule="auto"/>
        <w:ind w:left="-284"/>
        <w:jc w:val="center"/>
        <w:rPr>
          <w:rFonts w:ascii="Arial" w:hAnsi="Arial" w:cs="Arial"/>
          <w:b/>
          <w:sz w:val="24"/>
          <w:szCs w:val="24"/>
          <w:lang w:val="bs-Latn-BA"/>
        </w:rPr>
      </w:pPr>
      <w:r w:rsidRPr="0002270B">
        <w:rPr>
          <w:rFonts w:ascii="Arial" w:hAnsi="Arial" w:cs="Arial"/>
          <w:b/>
          <w:sz w:val="24"/>
          <w:szCs w:val="24"/>
          <w:lang w:val="bs-Latn-BA"/>
        </w:rPr>
        <w:t>OBRAZLOŽENJE</w:t>
      </w:r>
    </w:p>
    <w:p w:rsidR="002C7F1B" w:rsidRDefault="0077174C" w:rsidP="00BA175B">
      <w:pPr>
        <w:spacing w:after="0" w:line="240" w:lineRule="auto"/>
        <w:ind w:left="-284"/>
        <w:jc w:val="both"/>
        <w:rPr>
          <w:rFonts w:ascii="Arial" w:hAnsi="Arial" w:cs="Arial"/>
          <w:sz w:val="24"/>
          <w:szCs w:val="24"/>
          <w:lang w:val="bs-Latn-BA"/>
        </w:rPr>
      </w:pPr>
      <w:r w:rsidRPr="0002270B">
        <w:rPr>
          <w:rFonts w:ascii="Arial" w:hAnsi="Arial" w:cs="Arial"/>
          <w:sz w:val="24"/>
          <w:szCs w:val="24"/>
          <w:lang w:val="bs-Latn-BA"/>
        </w:rPr>
        <w:t>Podnosi</w:t>
      </w:r>
      <w:r w:rsidR="00C03600">
        <w:rPr>
          <w:rFonts w:ascii="Arial" w:hAnsi="Arial" w:cs="Arial"/>
          <w:sz w:val="24"/>
          <w:szCs w:val="24"/>
          <w:lang w:val="bs-Latn-BA"/>
        </w:rPr>
        <w:t>telj</w:t>
      </w:r>
      <w:r w:rsidRPr="0002270B">
        <w:rPr>
          <w:rFonts w:ascii="Arial" w:hAnsi="Arial" w:cs="Arial"/>
          <w:sz w:val="24"/>
          <w:szCs w:val="24"/>
          <w:lang w:val="bs-Latn-BA"/>
        </w:rPr>
        <w:t xml:space="preserve"> zahtjeva</w:t>
      </w:r>
      <w:r w:rsidR="000E1011" w:rsidRPr="0002270B">
        <w:rPr>
          <w:rFonts w:ascii="Arial" w:hAnsi="Arial" w:cs="Arial"/>
          <w:sz w:val="24"/>
          <w:szCs w:val="24"/>
          <w:lang w:val="bs-Latn-BA"/>
        </w:rPr>
        <w:t xml:space="preserve"> </w:t>
      </w:r>
      <w:r w:rsidR="004B7D91" w:rsidRPr="004E693E">
        <w:rPr>
          <w:rFonts w:ascii="Arial" w:hAnsi="Arial" w:cs="Arial"/>
          <w:sz w:val="24"/>
          <w:szCs w:val="24"/>
          <w:lang w:val="bs-Latn-BA"/>
        </w:rPr>
        <w:t xml:space="preserve">– </w:t>
      </w:r>
      <w:r w:rsidR="004E693E" w:rsidRPr="004E693E">
        <w:rPr>
          <w:rFonts w:ascii="Arial" w:hAnsi="Arial" w:cs="Arial"/>
          <w:sz w:val="24"/>
          <w:szCs w:val="24"/>
          <w:lang w:val="bs-Latn-BA"/>
        </w:rPr>
        <w:t>„</w:t>
      </w:r>
      <w:r w:rsidR="00886F3C">
        <w:rPr>
          <w:rFonts w:ascii="Arial" w:hAnsi="Arial" w:cs="Arial"/>
          <w:sz w:val="24"/>
          <w:szCs w:val="24"/>
          <w:lang w:val="bs-Latn-BA"/>
        </w:rPr>
        <w:t>OPĆINA OLOVO“</w:t>
      </w:r>
      <w:r w:rsidR="00905A03" w:rsidRPr="004E693E">
        <w:rPr>
          <w:rFonts w:ascii="Arial" w:hAnsi="Arial" w:cs="Arial"/>
          <w:sz w:val="24"/>
          <w:szCs w:val="24"/>
          <w:lang w:val="bs-Latn-BA"/>
        </w:rPr>
        <w:t>,</w:t>
      </w:r>
      <w:r w:rsidR="00905A03">
        <w:rPr>
          <w:rFonts w:ascii="Arial" w:hAnsi="Arial" w:cs="Arial"/>
          <w:sz w:val="24"/>
          <w:szCs w:val="24"/>
          <w:lang w:val="bs-Latn-BA"/>
        </w:rPr>
        <w:t xml:space="preserve"> </w:t>
      </w:r>
      <w:r w:rsidR="0038014F">
        <w:rPr>
          <w:rFonts w:ascii="Arial" w:hAnsi="Arial" w:cs="Arial"/>
          <w:sz w:val="24"/>
          <w:szCs w:val="24"/>
          <w:lang w:val="bs-Latn-BA"/>
        </w:rPr>
        <w:t>obrati</w:t>
      </w:r>
      <w:r w:rsidR="00886F3C">
        <w:rPr>
          <w:rFonts w:ascii="Arial" w:hAnsi="Arial" w:cs="Arial"/>
          <w:sz w:val="24"/>
          <w:szCs w:val="24"/>
          <w:lang w:val="bs-Latn-BA"/>
        </w:rPr>
        <w:t>la</w:t>
      </w:r>
      <w:r w:rsidR="004B7D91" w:rsidRPr="0002270B">
        <w:rPr>
          <w:rFonts w:ascii="Arial" w:hAnsi="Arial" w:cs="Arial"/>
          <w:sz w:val="24"/>
          <w:szCs w:val="24"/>
          <w:lang w:val="bs-Latn-BA"/>
        </w:rPr>
        <w:t xml:space="preserve"> se </w:t>
      </w:r>
      <w:r w:rsidRPr="0002270B">
        <w:rPr>
          <w:rFonts w:ascii="Arial" w:hAnsi="Arial" w:cs="Arial"/>
          <w:sz w:val="24"/>
          <w:szCs w:val="24"/>
          <w:lang w:val="bs-Latn-BA"/>
        </w:rPr>
        <w:t xml:space="preserve">dana </w:t>
      </w:r>
      <w:r w:rsidR="00886F3C">
        <w:rPr>
          <w:rFonts w:ascii="Arial" w:hAnsi="Arial" w:cs="Arial"/>
          <w:sz w:val="24"/>
          <w:szCs w:val="24"/>
          <w:lang w:val="bs-Latn-BA"/>
        </w:rPr>
        <w:t>17</w:t>
      </w:r>
      <w:r w:rsidR="004B7D91" w:rsidRPr="0002270B">
        <w:rPr>
          <w:rFonts w:ascii="Arial" w:hAnsi="Arial" w:cs="Arial"/>
          <w:sz w:val="24"/>
          <w:szCs w:val="24"/>
          <w:lang w:val="bs-Latn-BA"/>
        </w:rPr>
        <w:t>.</w:t>
      </w:r>
      <w:r w:rsidR="00F32ACE">
        <w:rPr>
          <w:rFonts w:ascii="Arial" w:hAnsi="Arial" w:cs="Arial"/>
          <w:sz w:val="24"/>
          <w:szCs w:val="24"/>
          <w:lang w:val="bs-Latn-BA"/>
        </w:rPr>
        <w:t>0</w:t>
      </w:r>
      <w:r w:rsidR="00886F3C">
        <w:rPr>
          <w:rFonts w:ascii="Arial" w:hAnsi="Arial" w:cs="Arial"/>
          <w:sz w:val="24"/>
          <w:szCs w:val="24"/>
          <w:lang w:val="bs-Latn-BA"/>
        </w:rPr>
        <w:t>2</w:t>
      </w:r>
      <w:r w:rsidR="004B7D91" w:rsidRPr="0002270B">
        <w:rPr>
          <w:rFonts w:ascii="Arial" w:hAnsi="Arial" w:cs="Arial"/>
          <w:sz w:val="24"/>
          <w:szCs w:val="24"/>
          <w:lang w:val="bs-Latn-BA"/>
        </w:rPr>
        <w:t>.202</w:t>
      </w:r>
      <w:r w:rsidR="00F32ACE">
        <w:rPr>
          <w:rFonts w:ascii="Arial" w:hAnsi="Arial" w:cs="Arial"/>
          <w:sz w:val="24"/>
          <w:szCs w:val="24"/>
          <w:lang w:val="bs-Latn-BA"/>
        </w:rPr>
        <w:t>2</w:t>
      </w:r>
      <w:r w:rsidR="004B7D91" w:rsidRPr="0002270B">
        <w:rPr>
          <w:rFonts w:ascii="Arial" w:hAnsi="Arial" w:cs="Arial"/>
          <w:sz w:val="24"/>
          <w:szCs w:val="24"/>
          <w:lang w:val="bs-Latn-BA"/>
        </w:rPr>
        <w:t>. godine Federalnom ministarstvu okoliša i turizma sa zahtjevom za prethod</w:t>
      </w:r>
      <w:r w:rsidR="00886F3C">
        <w:rPr>
          <w:rFonts w:ascii="Arial" w:hAnsi="Arial" w:cs="Arial"/>
          <w:sz w:val="24"/>
          <w:szCs w:val="24"/>
          <w:lang w:val="bs-Latn-BA"/>
        </w:rPr>
        <w:t>nu procjenu utjecaja na okoliš</w:t>
      </w:r>
      <w:r w:rsidR="00CC5116" w:rsidRPr="00CC5116">
        <w:rPr>
          <w:rFonts w:ascii="Arial" w:hAnsi="Arial" w:cs="Arial"/>
          <w:sz w:val="24"/>
          <w:szCs w:val="24"/>
          <w:lang w:val="bs-Latn-BA"/>
        </w:rPr>
        <w:t xml:space="preserve"> za projekat – </w:t>
      </w:r>
      <w:r w:rsidR="00886F3C" w:rsidRPr="00886F3C">
        <w:rPr>
          <w:rFonts w:ascii="Arial" w:hAnsi="Arial" w:cs="Arial"/>
          <w:sz w:val="24"/>
          <w:szCs w:val="24"/>
          <w:lang w:val="bs-Latn-BA"/>
        </w:rPr>
        <w:t>izgradnja uređaja za prečišćavanje otpadnih voda u naselju Olovske Luke (350 EBS) na rijeci Stupčanici, na dijelu parcele k.č. 858 K.O. Olovske luke, općina Olovo</w:t>
      </w:r>
      <w:r w:rsidRPr="0002270B">
        <w:rPr>
          <w:rFonts w:ascii="Arial" w:hAnsi="Arial" w:cs="Arial"/>
          <w:sz w:val="24"/>
          <w:szCs w:val="24"/>
          <w:lang w:val="bs-Latn-BA"/>
        </w:rPr>
        <w:t>.</w:t>
      </w:r>
      <w:r w:rsidR="002C7F1B" w:rsidRPr="0002270B">
        <w:rPr>
          <w:rFonts w:ascii="Arial" w:hAnsi="Arial" w:cs="Arial"/>
          <w:sz w:val="24"/>
          <w:szCs w:val="24"/>
          <w:lang w:val="bs-Latn-BA"/>
        </w:rPr>
        <w:t xml:space="preserve"> Zahtjev je predat u formi ko</w:t>
      </w:r>
      <w:r w:rsidR="00536636">
        <w:rPr>
          <w:rFonts w:ascii="Arial" w:hAnsi="Arial" w:cs="Arial"/>
          <w:sz w:val="24"/>
          <w:szCs w:val="24"/>
          <w:lang w:val="bs-Latn-BA"/>
        </w:rPr>
        <w:t>ju nalaže Uredba na obrascu iz P</w:t>
      </w:r>
      <w:r w:rsidR="002C7F1B" w:rsidRPr="0002270B">
        <w:rPr>
          <w:rFonts w:ascii="Arial" w:hAnsi="Arial" w:cs="Arial"/>
          <w:sz w:val="24"/>
          <w:szCs w:val="24"/>
          <w:lang w:val="bs-Latn-BA"/>
        </w:rPr>
        <w:t>riloga III. Uredbe</w:t>
      </w:r>
      <w:r w:rsidR="00886F3C">
        <w:rPr>
          <w:rFonts w:ascii="Arial" w:hAnsi="Arial" w:cs="Arial"/>
          <w:sz w:val="24"/>
          <w:szCs w:val="24"/>
          <w:lang w:val="bs-Latn-BA"/>
        </w:rPr>
        <w:t>, s tim da predmetni obrazac nije ispunilo ovlašteno lice.</w:t>
      </w:r>
    </w:p>
    <w:p w:rsidR="00A12DFC" w:rsidRDefault="00A12DFC" w:rsidP="00BA175B">
      <w:pPr>
        <w:spacing w:after="0" w:line="240" w:lineRule="auto"/>
        <w:ind w:left="-284"/>
        <w:jc w:val="both"/>
        <w:rPr>
          <w:rFonts w:ascii="Arial" w:hAnsi="Arial" w:cs="Arial"/>
          <w:sz w:val="24"/>
          <w:szCs w:val="24"/>
          <w:lang w:val="bs-Latn-BA"/>
        </w:rPr>
      </w:pPr>
    </w:p>
    <w:p w:rsidR="00A12DFC" w:rsidRPr="00A12DFC" w:rsidRDefault="00A12DFC" w:rsidP="00BA175B">
      <w:pPr>
        <w:spacing w:after="0" w:line="240" w:lineRule="auto"/>
        <w:ind w:left="-284"/>
        <w:jc w:val="both"/>
        <w:rPr>
          <w:rFonts w:ascii="Arial" w:hAnsi="Arial" w:cs="Arial"/>
          <w:sz w:val="24"/>
          <w:szCs w:val="24"/>
          <w:lang w:val="bs-Latn-BA"/>
        </w:rPr>
      </w:pPr>
      <w:r w:rsidRPr="00A12DFC">
        <w:rPr>
          <w:rFonts w:ascii="Arial" w:hAnsi="Arial" w:cs="Arial"/>
          <w:sz w:val="24"/>
          <w:szCs w:val="24"/>
          <w:lang w:val="bs-Latn-BA"/>
        </w:rPr>
        <w:t xml:space="preserve">Pravni osnov za vođenje postupka prethodne procjene uticaja na okoliš su odredbe člana 65., 68. i 71. Zakona o zaštiti okoliša i član 7. stav (1) tačka a) Uredbe. Naime, za projekte sadržane u Prilogu II. Projekti za koje Federalno ministarstvo odlučuje o potrebi provođenja procjene uticaja na okoliš, poglavlje </w:t>
      </w:r>
      <w:r w:rsidR="00CC5116" w:rsidRPr="00CC5116">
        <w:rPr>
          <w:rFonts w:ascii="Arial" w:hAnsi="Arial" w:cs="Arial"/>
          <w:sz w:val="24"/>
          <w:szCs w:val="24"/>
        </w:rPr>
        <w:t>11. OSTALI PROJEKTI</w:t>
      </w:r>
      <w:r w:rsidR="009450A8" w:rsidRPr="009450A8">
        <w:rPr>
          <w:rFonts w:ascii="Arial" w:hAnsi="Arial" w:cs="Arial"/>
          <w:sz w:val="24"/>
          <w:szCs w:val="24"/>
        </w:rPr>
        <w:t xml:space="preserve"> </w:t>
      </w:r>
      <w:r w:rsidR="00886F3C" w:rsidRPr="00886F3C">
        <w:rPr>
          <w:rFonts w:ascii="Arial" w:hAnsi="Arial" w:cs="Arial"/>
          <w:sz w:val="24"/>
          <w:szCs w:val="24"/>
        </w:rPr>
        <w:t>(b) Prečistači otpadnih voda (projekti koji nisu uk</w:t>
      </w:r>
      <w:r w:rsidR="00886F3C">
        <w:rPr>
          <w:rFonts w:ascii="Arial" w:hAnsi="Arial" w:cs="Arial"/>
          <w:sz w:val="24"/>
          <w:szCs w:val="24"/>
        </w:rPr>
        <w:t>ljučeni u Prilog I. ove uredbe)</w:t>
      </w:r>
      <w:r w:rsidRPr="00A12DFC">
        <w:rPr>
          <w:rFonts w:ascii="Arial" w:hAnsi="Arial" w:cs="Arial"/>
          <w:sz w:val="24"/>
          <w:szCs w:val="24"/>
          <w:lang w:val="bs-Latn-BA"/>
        </w:rPr>
        <w:t>, Federalno ministarstvo okoliša i turizma provodi postupak prethodne procjene u kojem će odlučiti o potrebi daljeg provođenja procjene uticaja na okoliš putem izrade Studije.</w:t>
      </w:r>
    </w:p>
    <w:p w:rsidR="00C319B4" w:rsidRPr="0002270B" w:rsidRDefault="00C319B4" w:rsidP="00BA175B">
      <w:pPr>
        <w:spacing w:after="0" w:line="240" w:lineRule="auto"/>
        <w:ind w:left="-284"/>
        <w:jc w:val="both"/>
        <w:rPr>
          <w:rFonts w:ascii="Arial" w:hAnsi="Arial" w:cs="Arial"/>
          <w:sz w:val="24"/>
          <w:szCs w:val="24"/>
          <w:lang w:val="bs-Latn-BA"/>
        </w:rPr>
      </w:pPr>
    </w:p>
    <w:p w:rsidR="00C03600" w:rsidRPr="003A4B88" w:rsidRDefault="004B7D91" w:rsidP="00E617DA">
      <w:pPr>
        <w:spacing w:after="0" w:line="240" w:lineRule="auto"/>
        <w:ind w:left="-284"/>
        <w:jc w:val="both"/>
        <w:rPr>
          <w:rFonts w:ascii="Arial" w:hAnsi="Arial" w:cs="Arial"/>
          <w:sz w:val="24"/>
          <w:szCs w:val="24"/>
          <w:lang w:val="bs-Latn-BA"/>
        </w:rPr>
      </w:pPr>
      <w:r w:rsidRPr="003A4B88">
        <w:rPr>
          <w:rFonts w:ascii="Arial" w:hAnsi="Arial" w:cs="Arial"/>
          <w:sz w:val="24"/>
          <w:szCs w:val="24"/>
          <w:lang w:val="bs-Latn-BA"/>
        </w:rPr>
        <w:t>Nakon uvida u dostavljeni zahtjev i priloženu dokumentaciju, utvrđen</w:t>
      </w:r>
      <w:r w:rsidR="00C03600" w:rsidRPr="003A4B88">
        <w:rPr>
          <w:rFonts w:ascii="Arial" w:hAnsi="Arial" w:cs="Arial"/>
          <w:sz w:val="24"/>
          <w:szCs w:val="24"/>
          <w:lang w:val="bs-Latn-BA"/>
        </w:rPr>
        <w:t>o je da je podnositelj Zahtjeva dostavio:</w:t>
      </w:r>
    </w:p>
    <w:p w:rsidR="00886F3C" w:rsidRDefault="00C03600" w:rsidP="00E617DA">
      <w:pPr>
        <w:pStyle w:val="ListParagraph"/>
        <w:numPr>
          <w:ilvl w:val="0"/>
          <w:numId w:val="11"/>
        </w:numPr>
        <w:spacing w:after="0" w:line="240" w:lineRule="auto"/>
        <w:ind w:left="-284" w:firstLine="0"/>
        <w:jc w:val="both"/>
        <w:rPr>
          <w:rFonts w:ascii="Arial" w:hAnsi="Arial" w:cs="Arial"/>
          <w:sz w:val="24"/>
          <w:szCs w:val="24"/>
          <w:lang w:val="bs-Latn-BA"/>
        </w:rPr>
      </w:pPr>
      <w:r w:rsidRPr="003A4B88">
        <w:rPr>
          <w:rFonts w:ascii="Arial" w:hAnsi="Arial" w:cs="Arial"/>
          <w:sz w:val="24"/>
          <w:szCs w:val="24"/>
          <w:lang w:val="bs-Latn-BA"/>
        </w:rPr>
        <w:t>Zahtjev za prethodnu procjenu utjecaja na okoliš u formi obrasca iz Priloga III</w:t>
      </w:r>
      <w:r w:rsidR="00214E0C" w:rsidRPr="003A4B88">
        <w:rPr>
          <w:rFonts w:ascii="Arial" w:hAnsi="Arial" w:cs="Arial"/>
          <w:sz w:val="24"/>
          <w:szCs w:val="24"/>
          <w:lang w:val="bs-Latn-BA"/>
        </w:rPr>
        <w:t>.</w:t>
      </w:r>
      <w:r w:rsidR="003A10DA" w:rsidRPr="003A4B88">
        <w:rPr>
          <w:rFonts w:ascii="Arial" w:hAnsi="Arial" w:cs="Arial"/>
          <w:sz w:val="24"/>
          <w:szCs w:val="24"/>
          <w:lang w:val="bs-Latn-BA"/>
        </w:rPr>
        <w:t xml:space="preserve"> Uredbe </w:t>
      </w:r>
      <w:r w:rsidRPr="003A4B88">
        <w:rPr>
          <w:rFonts w:ascii="Arial" w:hAnsi="Arial" w:cs="Arial"/>
          <w:sz w:val="24"/>
          <w:szCs w:val="24"/>
          <w:lang w:val="bs-Latn-BA"/>
        </w:rPr>
        <w:t xml:space="preserve"> o projektima za koje je obavezna procjena uticaja na okoliš i projektima za koje se odlučuje o potrebi procjene uticaja na okoliš („Službene novine Federacije BiH“ broj 51/21</w:t>
      </w:r>
      <w:r w:rsidR="009450A8" w:rsidRPr="003A4B88">
        <w:rPr>
          <w:rFonts w:ascii="Arial" w:hAnsi="Arial" w:cs="Arial"/>
          <w:sz w:val="24"/>
          <w:szCs w:val="24"/>
          <w:lang w:val="bs-Latn-BA"/>
        </w:rPr>
        <w:t xml:space="preserve"> i 33/22</w:t>
      </w:r>
      <w:r w:rsidRPr="003A4B88">
        <w:rPr>
          <w:rFonts w:ascii="Arial" w:hAnsi="Arial" w:cs="Arial"/>
          <w:sz w:val="24"/>
          <w:szCs w:val="24"/>
          <w:lang w:val="bs-Latn-BA"/>
        </w:rPr>
        <w:t>)</w:t>
      </w:r>
      <w:r w:rsidR="003A4B88">
        <w:rPr>
          <w:rFonts w:ascii="Arial" w:hAnsi="Arial" w:cs="Arial"/>
          <w:sz w:val="24"/>
          <w:szCs w:val="24"/>
          <w:lang w:val="bs-Latn-BA"/>
        </w:rPr>
        <w:t xml:space="preserve"> izrađen od strane </w:t>
      </w:r>
      <w:r w:rsidR="00886F3C">
        <w:rPr>
          <w:rFonts w:ascii="Arial" w:hAnsi="Arial" w:cs="Arial"/>
          <w:sz w:val="24"/>
          <w:szCs w:val="24"/>
          <w:lang w:val="bs-Latn-BA"/>
        </w:rPr>
        <w:t>Općine Olovo</w:t>
      </w:r>
    </w:p>
    <w:p w:rsidR="009450A8" w:rsidRDefault="009450A8" w:rsidP="00BA175B">
      <w:pPr>
        <w:pStyle w:val="ListParagraph"/>
        <w:numPr>
          <w:ilvl w:val="0"/>
          <w:numId w:val="11"/>
        </w:numPr>
        <w:spacing w:line="240" w:lineRule="auto"/>
        <w:ind w:left="-284" w:firstLine="0"/>
        <w:jc w:val="both"/>
        <w:rPr>
          <w:rFonts w:ascii="Arial" w:hAnsi="Arial" w:cs="Arial"/>
          <w:sz w:val="24"/>
          <w:szCs w:val="24"/>
          <w:lang w:val="hr-BA"/>
        </w:rPr>
      </w:pPr>
      <w:r w:rsidRPr="00041F33">
        <w:rPr>
          <w:rFonts w:ascii="Arial" w:hAnsi="Arial" w:cs="Arial"/>
          <w:sz w:val="24"/>
          <w:szCs w:val="24"/>
        </w:rPr>
        <w:t xml:space="preserve">Idejni projekat </w:t>
      </w:r>
      <w:r w:rsidR="00886F3C">
        <w:rPr>
          <w:rFonts w:ascii="Arial" w:hAnsi="Arial" w:cs="Arial"/>
          <w:sz w:val="24"/>
          <w:szCs w:val="24"/>
        </w:rPr>
        <w:t>uređaja</w:t>
      </w:r>
      <w:r w:rsidR="00041F33" w:rsidRPr="00041F33">
        <w:rPr>
          <w:rFonts w:ascii="Arial" w:hAnsi="Arial" w:cs="Arial"/>
          <w:sz w:val="24"/>
          <w:szCs w:val="24"/>
        </w:rPr>
        <w:t xml:space="preserve"> za prečišćavanje otpadnih </w:t>
      </w:r>
      <w:r w:rsidR="00886F3C">
        <w:rPr>
          <w:rFonts w:ascii="Arial" w:hAnsi="Arial" w:cs="Arial"/>
          <w:sz w:val="24"/>
          <w:szCs w:val="24"/>
        </w:rPr>
        <w:t>voda Olovske Luke, Olovo, o</w:t>
      </w:r>
      <w:r w:rsidRPr="00041F33">
        <w:rPr>
          <w:rFonts w:ascii="Arial" w:hAnsi="Arial" w:cs="Arial"/>
          <w:sz w:val="24"/>
          <w:szCs w:val="24"/>
          <w:lang w:val="hr-BA"/>
        </w:rPr>
        <w:t xml:space="preserve">d </w:t>
      </w:r>
      <w:r w:rsidR="00886F3C">
        <w:rPr>
          <w:rFonts w:ascii="Arial" w:hAnsi="Arial" w:cs="Arial"/>
          <w:sz w:val="24"/>
          <w:szCs w:val="24"/>
          <w:lang w:val="hr-BA"/>
        </w:rPr>
        <w:t>septembra</w:t>
      </w:r>
      <w:r w:rsidRPr="00041F33">
        <w:rPr>
          <w:rFonts w:ascii="Arial" w:hAnsi="Arial" w:cs="Arial"/>
          <w:sz w:val="24"/>
          <w:szCs w:val="24"/>
          <w:lang w:val="hr-BA"/>
        </w:rPr>
        <w:t>, 202</w:t>
      </w:r>
      <w:r w:rsidR="00886F3C">
        <w:rPr>
          <w:rFonts w:ascii="Arial" w:hAnsi="Arial" w:cs="Arial"/>
          <w:sz w:val="24"/>
          <w:szCs w:val="24"/>
          <w:lang w:val="hr-BA"/>
        </w:rPr>
        <w:t>0</w:t>
      </w:r>
      <w:r w:rsidRPr="00041F33">
        <w:rPr>
          <w:rFonts w:ascii="Arial" w:hAnsi="Arial" w:cs="Arial"/>
          <w:sz w:val="24"/>
          <w:szCs w:val="24"/>
          <w:lang w:val="hr-BA"/>
        </w:rPr>
        <w:t>. godine,</w:t>
      </w:r>
      <w:r w:rsidR="00886F3C">
        <w:rPr>
          <w:rFonts w:ascii="Arial" w:hAnsi="Arial" w:cs="Arial"/>
          <w:sz w:val="24"/>
          <w:szCs w:val="24"/>
          <w:lang w:val="hr-BA"/>
        </w:rPr>
        <w:t>izrađen od konzultantske kuće SENDO d.o.o., Sarajevo,</w:t>
      </w:r>
    </w:p>
    <w:p w:rsidR="00886F3C" w:rsidRPr="00041F33" w:rsidRDefault="00886F3C" w:rsidP="00BA175B">
      <w:pPr>
        <w:pStyle w:val="ListParagraph"/>
        <w:numPr>
          <w:ilvl w:val="0"/>
          <w:numId w:val="11"/>
        </w:numPr>
        <w:spacing w:line="240" w:lineRule="auto"/>
        <w:ind w:left="-284" w:firstLine="0"/>
        <w:jc w:val="both"/>
        <w:rPr>
          <w:rFonts w:ascii="Arial" w:hAnsi="Arial" w:cs="Arial"/>
          <w:sz w:val="24"/>
          <w:szCs w:val="24"/>
          <w:lang w:val="hr-BA"/>
        </w:rPr>
      </w:pPr>
      <w:r>
        <w:rPr>
          <w:rFonts w:ascii="Arial" w:hAnsi="Arial" w:cs="Arial"/>
          <w:sz w:val="24"/>
          <w:szCs w:val="24"/>
          <w:lang w:val="hr-BA"/>
        </w:rPr>
        <w:t xml:space="preserve">Elaborat zaštite okoliša za projekat izgradnje </w:t>
      </w:r>
      <w:r w:rsidRPr="00886F3C">
        <w:rPr>
          <w:rFonts w:ascii="Arial" w:hAnsi="Arial" w:cs="Arial"/>
          <w:sz w:val="24"/>
          <w:szCs w:val="24"/>
        </w:rPr>
        <w:t>uređaja za prečišćavanje otpadnih voda Olovske Luke, Olovo</w:t>
      </w:r>
      <w:r>
        <w:rPr>
          <w:rFonts w:ascii="Arial" w:hAnsi="Arial" w:cs="Arial"/>
          <w:sz w:val="24"/>
          <w:szCs w:val="24"/>
        </w:rPr>
        <w:t>, od septembra 2020. godine,</w:t>
      </w:r>
      <w:r w:rsidRPr="00886F3C">
        <w:rPr>
          <w:rFonts w:ascii="Arial" w:eastAsia="Times New Roman" w:hAnsi="Arial" w:cs="Arial"/>
          <w:sz w:val="24"/>
          <w:szCs w:val="24"/>
          <w:lang w:val="hr-BA"/>
        </w:rPr>
        <w:t xml:space="preserve"> </w:t>
      </w:r>
      <w:r w:rsidRPr="00886F3C">
        <w:rPr>
          <w:rFonts w:ascii="Arial" w:hAnsi="Arial" w:cs="Arial"/>
          <w:sz w:val="24"/>
          <w:szCs w:val="24"/>
          <w:lang w:val="hr-BA"/>
        </w:rPr>
        <w:t>izrađen od konzultantske kuće SENDO d.o.o., Sarajevo</w:t>
      </w:r>
      <w:r>
        <w:rPr>
          <w:rFonts w:ascii="Arial" w:hAnsi="Arial" w:cs="Arial"/>
          <w:sz w:val="24"/>
          <w:szCs w:val="24"/>
          <w:lang w:val="hr-BA"/>
        </w:rPr>
        <w:t>,</w:t>
      </w:r>
    </w:p>
    <w:p w:rsidR="00041F33" w:rsidRPr="00041F33" w:rsidRDefault="00886F3C" w:rsidP="00041F33">
      <w:pPr>
        <w:pStyle w:val="ListParagraph"/>
        <w:numPr>
          <w:ilvl w:val="0"/>
          <w:numId w:val="11"/>
        </w:numPr>
        <w:spacing w:line="240" w:lineRule="auto"/>
        <w:ind w:left="-284" w:firstLine="0"/>
        <w:jc w:val="both"/>
        <w:rPr>
          <w:rFonts w:ascii="Arial" w:hAnsi="Arial" w:cs="Arial"/>
          <w:sz w:val="24"/>
          <w:szCs w:val="24"/>
          <w:lang w:val="hr-BA"/>
        </w:rPr>
      </w:pPr>
      <w:r>
        <w:rPr>
          <w:rFonts w:ascii="Arial" w:hAnsi="Arial" w:cs="Arial"/>
          <w:sz w:val="24"/>
          <w:szCs w:val="24"/>
          <w:lang w:val="hr-BA"/>
        </w:rPr>
        <w:t>Uvjerenje kojim se potvrđuje na osnovu uvida uOdluku o usvajanju karte osnovne namjene površina broj: 01-01-3-1989/19 od 10.10.2019. godine, da se lokacija za izgradnju uređaja za prečišćavanje otpadnih voda za dio naselja Olovske Luke, koji će se graditi na dijelu parcele broj:858 K.O. Olovske luke, nalazi u urbanom području, na kojem je dozvoljena izgradnja. Službe za ekonomske poslove Općine Olovo, broj: 04-19-4-104/22 od 02.02.2022. godine, uz PRILOG : Grafički prikaz granice obuhvata urbanog područja Olova sa naznačenom lokacijom za izgradnju uređaja za prečišćavanje otpadnih voda po Odluci Općinskog vijeća – Odluka o usvajanjju karte osnovne namjene površina broj: 01-01-3-1989/19 od 10.10.2019. godine.</w:t>
      </w:r>
    </w:p>
    <w:p w:rsidR="00C77810" w:rsidRPr="00041F33" w:rsidRDefault="00154026" w:rsidP="00041F33">
      <w:pPr>
        <w:pStyle w:val="ListParagraph"/>
        <w:numPr>
          <w:ilvl w:val="0"/>
          <w:numId w:val="11"/>
        </w:numPr>
        <w:spacing w:line="240" w:lineRule="auto"/>
        <w:ind w:left="-284" w:firstLine="0"/>
        <w:jc w:val="both"/>
        <w:rPr>
          <w:rFonts w:ascii="Arial" w:hAnsi="Arial" w:cs="Arial"/>
          <w:sz w:val="24"/>
          <w:szCs w:val="24"/>
          <w:lang w:val="hr-BA"/>
        </w:rPr>
      </w:pPr>
      <w:r w:rsidRPr="00041F33">
        <w:rPr>
          <w:rFonts w:ascii="Arial" w:hAnsi="Arial" w:cs="Arial"/>
          <w:sz w:val="24"/>
          <w:szCs w:val="24"/>
          <w:lang w:val="hr-BA"/>
        </w:rPr>
        <w:t xml:space="preserve">Kopija </w:t>
      </w:r>
      <w:r w:rsidR="00C77810" w:rsidRPr="00041F33">
        <w:rPr>
          <w:rFonts w:ascii="Arial" w:hAnsi="Arial" w:cs="Arial"/>
          <w:sz w:val="24"/>
          <w:szCs w:val="24"/>
          <w:lang w:val="hr-BA"/>
        </w:rPr>
        <w:t xml:space="preserve"> </w:t>
      </w:r>
      <w:r w:rsidRPr="00041F33">
        <w:rPr>
          <w:rFonts w:ascii="Arial" w:hAnsi="Arial" w:cs="Arial"/>
          <w:sz w:val="24"/>
          <w:szCs w:val="24"/>
          <w:lang w:val="hr-BA"/>
        </w:rPr>
        <w:t xml:space="preserve">katastarskog plana </w:t>
      </w:r>
      <w:r w:rsidR="00041F33" w:rsidRPr="00041F33">
        <w:rPr>
          <w:rFonts w:ascii="Arial" w:hAnsi="Arial" w:cs="Arial"/>
          <w:sz w:val="24"/>
          <w:szCs w:val="24"/>
          <w:lang w:val="hr-BA"/>
        </w:rPr>
        <w:t xml:space="preserve"> broj: 0</w:t>
      </w:r>
      <w:r w:rsidR="00886F3C">
        <w:rPr>
          <w:rFonts w:ascii="Arial" w:hAnsi="Arial" w:cs="Arial"/>
          <w:sz w:val="24"/>
          <w:szCs w:val="24"/>
          <w:lang w:val="hr-BA"/>
        </w:rPr>
        <w:t>4</w:t>
      </w:r>
      <w:r w:rsidR="00041F33" w:rsidRPr="00041F33">
        <w:rPr>
          <w:rFonts w:ascii="Arial" w:hAnsi="Arial" w:cs="Arial"/>
          <w:sz w:val="24"/>
          <w:szCs w:val="24"/>
          <w:lang w:val="hr-BA"/>
        </w:rPr>
        <w:t>-26-11-</w:t>
      </w:r>
      <w:r w:rsidR="00886F3C">
        <w:rPr>
          <w:rFonts w:ascii="Arial" w:hAnsi="Arial" w:cs="Arial"/>
          <w:sz w:val="24"/>
          <w:szCs w:val="24"/>
          <w:lang w:val="hr-BA"/>
        </w:rPr>
        <w:t>13-</w:t>
      </w:r>
      <w:r w:rsidR="00041F33" w:rsidRPr="00041F33">
        <w:rPr>
          <w:rFonts w:ascii="Arial" w:hAnsi="Arial" w:cs="Arial"/>
          <w:sz w:val="24"/>
          <w:szCs w:val="24"/>
          <w:lang w:val="hr-BA"/>
        </w:rPr>
        <w:t>1</w:t>
      </w:r>
      <w:r w:rsidR="00886F3C">
        <w:rPr>
          <w:rFonts w:ascii="Arial" w:hAnsi="Arial" w:cs="Arial"/>
          <w:sz w:val="24"/>
          <w:szCs w:val="24"/>
          <w:lang w:val="hr-BA"/>
        </w:rPr>
        <w:t>17</w:t>
      </w:r>
      <w:r w:rsidR="00041F33" w:rsidRPr="00041F33">
        <w:rPr>
          <w:rFonts w:ascii="Arial" w:hAnsi="Arial" w:cs="Arial"/>
          <w:sz w:val="24"/>
          <w:szCs w:val="24"/>
          <w:lang w:val="hr-BA"/>
        </w:rPr>
        <w:t xml:space="preserve">/2022 – </w:t>
      </w:r>
      <w:r w:rsidR="00886F3C">
        <w:rPr>
          <w:rFonts w:ascii="Arial" w:hAnsi="Arial" w:cs="Arial"/>
          <w:sz w:val="24"/>
          <w:szCs w:val="24"/>
          <w:lang w:val="hr-BA"/>
        </w:rPr>
        <w:t>2</w:t>
      </w:r>
      <w:r w:rsidR="00041F33" w:rsidRPr="00041F33">
        <w:rPr>
          <w:rFonts w:ascii="Arial" w:hAnsi="Arial" w:cs="Arial"/>
          <w:sz w:val="24"/>
          <w:szCs w:val="24"/>
          <w:lang w:val="hr-BA"/>
        </w:rPr>
        <w:t xml:space="preserve"> od </w:t>
      </w:r>
      <w:r w:rsidR="00886F3C">
        <w:rPr>
          <w:rFonts w:ascii="Arial" w:hAnsi="Arial" w:cs="Arial"/>
          <w:sz w:val="24"/>
          <w:szCs w:val="24"/>
          <w:lang w:val="hr-BA"/>
        </w:rPr>
        <w:t>0</w:t>
      </w:r>
      <w:r w:rsidR="00041F33" w:rsidRPr="00041F33">
        <w:rPr>
          <w:rFonts w:ascii="Arial" w:hAnsi="Arial" w:cs="Arial"/>
          <w:sz w:val="24"/>
          <w:szCs w:val="24"/>
          <w:lang w:val="hr-BA"/>
        </w:rPr>
        <w:t>4.0</w:t>
      </w:r>
      <w:r w:rsidR="00886F3C">
        <w:rPr>
          <w:rFonts w:ascii="Arial" w:hAnsi="Arial" w:cs="Arial"/>
          <w:sz w:val="24"/>
          <w:szCs w:val="24"/>
          <w:lang w:val="hr-BA"/>
        </w:rPr>
        <w:t>2</w:t>
      </w:r>
      <w:r w:rsidR="00041F33" w:rsidRPr="00041F33">
        <w:rPr>
          <w:rFonts w:ascii="Arial" w:hAnsi="Arial" w:cs="Arial"/>
          <w:sz w:val="24"/>
          <w:szCs w:val="24"/>
          <w:lang w:val="hr-BA"/>
        </w:rPr>
        <w:t xml:space="preserve">.2022 godine, Općina </w:t>
      </w:r>
      <w:r w:rsidR="00886F3C">
        <w:rPr>
          <w:rFonts w:ascii="Arial" w:hAnsi="Arial" w:cs="Arial"/>
          <w:sz w:val="24"/>
          <w:szCs w:val="24"/>
          <w:lang w:val="hr-BA"/>
        </w:rPr>
        <w:t>Olovo</w:t>
      </w:r>
    </w:p>
    <w:p w:rsidR="00154026" w:rsidRPr="00041F33" w:rsidRDefault="00041F33" w:rsidP="00BA175B">
      <w:pPr>
        <w:pStyle w:val="ListParagraph"/>
        <w:numPr>
          <w:ilvl w:val="0"/>
          <w:numId w:val="11"/>
        </w:numPr>
        <w:spacing w:line="240" w:lineRule="auto"/>
        <w:ind w:left="-284" w:firstLine="0"/>
        <w:jc w:val="both"/>
        <w:rPr>
          <w:rFonts w:ascii="Arial" w:hAnsi="Arial" w:cs="Arial"/>
          <w:sz w:val="24"/>
          <w:szCs w:val="24"/>
          <w:lang w:val="hr-BA"/>
        </w:rPr>
      </w:pPr>
      <w:r w:rsidRPr="00041F33">
        <w:rPr>
          <w:rFonts w:ascii="Arial" w:hAnsi="Arial" w:cs="Arial"/>
          <w:sz w:val="24"/>
          <w:szCs w:val="24"/>
          <w:lang w:val="hr-BA"/>
        </w:rPr>
        <w:t>Zemljišnjoknjižn</w:t>
      </w:r>
      <w:r w:rsidR="00802E31">
        <w:rPr>
          <w:rFonts w:ascii="Arial" w:hAnsi="Arial" w:cs="Arial"/>
          <w:sz w:val="24"/>
          <w:szCs w:val="24"/>
          <w:lang w:val="hr-BA"/>
        </w:rPr>
        <w:t>i</w:t>
      </w:r>
      <w:r w:rsidRPr="00041F33">
        <w:rPr>
          <w:rFonts w:ascii="Arial" w:hAnsi="Arial" w:cs="Arial"/>
          <w:sz w:val="24"/>
          <w:szCs w:val="24"/>
          <w:lang w:val="hr-BA"/>
        </w:rPr>
        <w:t xml:space="preserve"> izvad</w:t>
      </w:r>
      <w:r w:rsidR="00802E31">
        <w:rPr>
          <w:rFonts w:ascii="Arial" w:hAnsi="Arial" w:cs="Arial"/>
          <w:sz w:val="24"/>
          <w:szCs w:val="24"/>
          <w:lang w:val="hr-BA"/>
        </w:rPr>
        <w:t>ak</w:t>
      </w:r>
      <w:r w:rsidRPr="00041F33">
        <w:rPr>
          <w:rFonts w:ascii="Arial" w:hAnsi="Arial" w:cs="Arial"/>
          <w:sz w:val="24"/>
          <w:szCs w:val="24"/>
          <w:lang w:val="hr-BA"/>
        </w:rPr>
        <w:t xml:space="preserve"> broj: 0</w:t>
      </w:r>
      <w:r w:rsidR="00802E31">
        <w:rPr>
          <w:rFonts w:ascii="Arial" w:hAnsi="Arial" w:cs="Arial"/>
          <w:sz w:val="24"/>
          <w:szCs w:val="24"/>
          <w:lang w:val="hr-BA"/>
        </w:rPr>
        <w:t>41</w:t>
      </w:r>
      <w:r w:rsidRPr="00041F33">
        <w:rPr>
          <w:rFonts w:ascii="Arial" w:hAnsi="Arial" w:cs="Arial"/>
          <w:sz w:val="24"/>
          <w:szCs w:val="24"/>
          <w:lang w:val="hr-BA"/>
        </w:rPr>
        <w:t xml:space="preserve"> – 0 – NAR – 22- 00</w:t>
      </w:r>
      <w:r w:rsidR="00802E31">
        <w:rPr>
          <w:rFonts w:ascii="Arial" w:hAnsi="Arial" w:cs="Arial"/>
          <w:sz w:val="24"/>
          <w:szCs w:val="24"/>
          <w:lang w:val="hr-BA"/>
        </w:rPr>
        <w:t>2</w:t>
      </w:r>
      <w:r w:rsidRPr="00041F33">
        <w:rPr>
          <w:rFonts w:ascii="Arial" w:hAnsi="Arial" w:cs="Arial"/>
          <w:sz w:val="24"/>
          <w:szCs w:val="24"/>
          <w:lang w:val="hr-BA"/>
        </w:rPr>
        <w:t xml:space="preserve"> </w:t>
      </w:r>
      <w:r w:rsidR="00802E31">
        <w:rPr>
          <w:rFonts w:ascii="Arial" w:hAnsi="Arial" w:cs="Arial"/>
          <w:sz w:val="24"/>
          <w:szCs w:val="24"/>
          <w:lang w:val="hr-BA"/>
        </w:rPr>
        <w:t>276</w:t>
      </w:r>
      <w:r w:rsidRPr="00041F33">
        <w:rPr>
          <w:rFonts w:ascii="Arial" w:hAnsi="Arial" w:cs="Arial"/>
          <w:sz w:val="24"/>
          <w:szCs w:val="24"/>
          <w:lang w:val="hr-BA"/>
        </w:rPr>
        <w:t xml:space="preserve"> uložak broj </w:t>
      </w:r>
      <w:r w:rsidR="00802E31">
        <w:rPr>
          <w:rFonts w:ascii="Arial" w:hAnsi="Arial" w:cs="Arial"/>
          <w:sz w:val="24"/>
          <w:szCs w:val="24"/>
          <w:lang w:val="hr-BA"/>
        </w:rPr>
        <w:t>232 od 09</w:t>
      </w:r>
      <w:r w:rsidRPr="00041F33">
        <w:rPr>
          <w:rFonts w:ascii="Arial" w:hAnsi="Arial" w:cs="Arial"/>
          <w:sz w:val="24"/>
          <w:szCs w:val="24"/>
          <w:lang w:val="hr-BA"/>
        </w:rPr>
        <w:t>.0</w:t>
      </w:r>
      <w:r w:rsidR="00802E31">
        <w:rPr>
          <w:rFonts w:ascii="Arial" w:hAnsi="Arial" w:cs="Arial"/>
          <w:sz w:val="24"/>
          <w:szCs w:val="24"/>
          <w:lang w:val="hr-BA"/>
        </w:rPr>
        <w:t>2</w:t>
      </w:r>
      <w:r w:rsidRPr="00041F33">
        <w:rPr>
          <w:rFonts w:ascii="Arial" w:hAnsi="Arial" w:cs="Arial"/>
          <w:sz w:val="24"/>
          <w:szCs w:val="24"/>
          <w:lang w:val="hr-BA"/>
        </w:rPr>
        <w:t xml:space="preserve">.2022 godine, Općinski sud </w:t>
      </w:r>
      <w:r w:rsidR="00802E31">
        <w:rPr>
          <w:rFonts w:ascii="Arial" w:hAnsi="Arial" w:cs="Arial"/>
          <w:sz w:val="24"/>
          <w:szCs w:val="24"/>
          <w:lang w:val="hr-BA"/>
        </w:rPr>
        <w:t>Visoko</w:t>
      </w:r>
      <w:r w:rsidR="0038014F" w:rsidRPr="00041F33">
        <w:rPr>
          <w:rFonts w:ascii="Arial" w:hAnsi="Arial" w:cs="Arial"/>
          <w:sz w:val="24"/>
          <w:szCs w:val="24"/>
          <w:lang w:val="hr-BA"/>
        </w:rPr>
        <w:t>,</w:t>
      </w:r>
    </w:p>
    <w:p w:rsidR="00154026" w:rsidRPr="00041F33" w:rsidRDefault="00041F33" w:rsidP="00BA175B">
      <w:pPr>
        <w:pStyle w:val="ListParagraph"/>
        <w:numPr>
          <w:ilvl w:val="0"/>
          <w:numId w:val="11"/>
        </w:numPr>
        <w:spacing w:line="240" w:lineRule="auto"/>
        <w:ind w:left="-284" w:firstLine="0"/>
        <w:jc w:val="both"/>
        <w:rPr>
          <w:rFonts w:ascii="Arial" w:hAnsi="Arial" w:cs="Arial"/>
          <w:sz w:val="24"/>
          <w:szCs w:val="24"/>
          <w:lang w:val="hr-BA"/>
        </w:rPr>
      </w:pPr>
      <w:r w:rsidRPr="00041F33">
        <w:rPr>
          <w:rFonts w:ascii="Arial" w:hAnsi="Arial" w:cs="Arial"/>
          <w:sz w:val="24"/>
          <w:szCs w:val="24"/>
          <w:lang w:val="hr-BA"/>
        </w:rPr>
        <w:t xml:space="preserve">Kopiju Rješenja o </w:t>
      </w:r>
      <w:r w:rsidR="00802E31">
        <w:rPr>
          <w:rFonts w:ascii="Arial" w:hAnsi="Arial" w:cs="Arial"/>
          <w:sz w:val="24"/>
          <w:szCs w:val="24"/>
          <w:lang w:val="hr-BA"/>
        </w:rPr>
        <w:t>urbanističkoj suglasnosti</w:t>
      </w:r>
      <w:r w:rsidRPr="00041F33">
        <w:rPr>
          <w:rFonts w:ascii="Arial" w:hAnsi="Arial" w:cs="Arial"/>
          <w:sz w:val="24"/>
          <w:szCs w:val="24"/>
          <w:lang w:val="hr-BA"/>
        </w:rPr>
        <w:t xml:space="preserve"> za </w:t>
      </w:r>
      <w:r w:rsidR="00802E31">
        <w:rPr>
          <w:rFonts w:ascii="Arial" w:hAnsi="Arial" w:cs="Arial"/>
          <w:sz w:val="24"/>
          <w:szCs w:val="24"/>
          <w:lang w:val="hr-BA"/>
        </w:rPr>
        <w:t>izgradnju uređaja za</w:t>
      </w:r>
      <w:r w:rsidRPr="00041F33">
        <w:rPr>
          <w:rFonts w:ascii="Arial" w:hAnsi="Arial" w:cs="Arial"/>
          <w:sz w:val="24"/>
          <w:szCs w:val="24"/>
          <w:lang w:val="hr-BA"/>
        </w:rPr>
        <w:t xml:space="preserve"> prečišćavanj</w:t>
      </w:r>
      <w:r w:rsidR="00802E31">
        <w:rPr>
          <w:rFonts w:ascii="Arial" w:hAnsi="Arial" w:cs="Arial"/>
          <w:sz w:val="24"/>
          <w:szCs w:val="24"/>
          <w:lang w:val="hr-BA"/>
        </w:rPr>
        <w:t>e</w:t>
      </w:r>
      <w:r w:rsidRPr="00041F33">
        <w:rPr>
          <w:rFonts w:ascii="Arial" w:hAnsi="Arial" w:cs="Arial"/>
          <w:sz w:val="24"/>
          <w:szCs w:val="24"/>
          <w:lang w:val="hr-BA"/>
        </w:rPr>
        <w:t xml:space="preserve"> otpadnih voda broj: </w:t>
      </w:r>
      <w:r w:rsidR="00802E31">
        <w:rPr>
          <w:rFonts w:ascii="Arial" w:hAnsi="Arial" w:cs="Arial"/>
          <w:sz w:val="24"/>
          <w:szCs w:val="24"/>
          <w:lang w:val="hr-BA"/>
        </w:rPr>
        <w:t>12-19-8999/20</w:t>
      </w:r>
      <w:r w:rsidRPr="00041F33">
        <w:rPr>
          <w:rFonts w:ascii="Arial" w:hAnsi="Arial" w:cs="Arial"/>
          <w:sz w:val="24"/>
          <w:szCs w:val="24"/>
          <w:lang w:val="hr-BA"/>
        </w:rPr>
        <w:t xml:space="preserve"> od </w:t>
      </w:r>
      <w:r w:rsidR="00802E31">
        <w:rPr>
          <w:rFonts w:ascii="Arial" w:hAnsi="Arial" w:cs="Arial"/>
          <w:sz w:val="24"/>
          <w:szCs w:val="24"/>
          <w:lang w:val="hr-BA"/>
        </w:rPr>
        <w:t>28</w:t>
      </w:r>
      <w:r w:rsidRPr="00041F33">
        <w:rPr>
          <w:rFonts w:ascii="Arial" w:hAnsi="Arial" w:cs="Arial"/>
          <w:sz w:val="24"/>
          <w:szCs w:val="24"/>
          <w:lang w:val="hr-BA"/>
        </w:rPr>
        <w:t>.0</w:t>
      </w:r>
      <w:r w:rsidR="00802E31">
        <w:rPr>
          <w:rFonts w:ascii="Arial" w:hAnsi="Arial" w:cs="Arial"/>
          <w:sz w:val="24"/>
          <w:szCs w:val="24"/>
          <w:lang w:val="hr-BA"/>
        </w:rPr>
        <w:t>2</w:t>
      </w:r>
      <w:r w:rsidRPr="00041F33">
        <w:rPr>
          <w:rFonts w:ascii="Arial" w:hAnsi="Arial" w:cs="Arial"/>
          <w:sz w:val="24"/>
          <w:szCs w:val="24"/>
          <w:lang w:val="hr-BA"/>
        </w:rPr>
        <w:t>.20</w:t>
      </w:r>
      <w:r w:rsidR="00802E31">
        <w:rPr>
          <w:rFonts w:ascii="Arial" w:hAnsi="Arial" w:cs="Arial"/>
          <w:sz w:val="24"/>
          <w:szCs w:val="24"/>
          <w:lang w:val="hr-BA"/>
        </w:rPr>
        <w:t>20</w:t>
      </w:r>
      <w:r w:rsidRPr="00041F33">
        <w:rPr>
          <w:rFonts w:ascii="Arial" w:hAnsi="Arial" w:cs="Arial"/>
          <w:sz w:val="24"/>
          <w:szCs w:val="24"/>
          <w:lang w:val="hr-BA"/>
        </w:rPr>
        <w:t xml:space="preserve"> godine</w:t>
      </w:r>
    </w:p>
    <w:p w:rsidR="00C03600" w:rsidRPr="00041F33" w:rsidRDefault="001D1F94" w:rsidP="00796DE0">
      <w:pPr>
        <w:pStyle w:val="ListParagraph"/>
        <w:numPr>
          <w:ilvl w:val="0"/>
          <w:numId w:val="11"/>
        </w:numPr>
        <w:spacing w:after="0" w:line="240" w:lineRule="auto"/>
        <w:ind w:left="-284" w:firstLine="0"/>
        <w:jc w:val="both"/>
        <w:rPr>
          <w:rFonts w:ascii="Arial" w:hAnsi="Arial" w:cs="Arial"/>
          <w:sz w:val="24"/>
          <w:szCs w:val="24"/>
          <w:lang w:val="hr-BA"/>
        </w:rPr>
      </w:pPr>
      <w:r w:rsidRPr="00041F33">
        <w:rPr>
          <w:rFonts w:ascii="Arial" w:hAnsi="Arial" w:cs="Arial"/>
          <w:sz w:val="24"/>
          <w:szCs w:val="24"/>
          <w:lang w:val="hr-BA"/>
        </w:rPr>
        <w:t>Izjava o istinitosti, tačnosti i potpunosti podataka sadržanih u zahtjevu</w:t>
      </w:r>
      <w:r w:rsidR="00C03600" w:rsidRPr="00041F33">
        <w:rPr>
          <w:rFonts w:ascii="Arial" w:hAnsi="Arial" w:cs="Arial"/>
          <w:sz w:val="24"/>
          <w:szCs w:val="24"/>
          <w:lang w:val="hr-BA"/>
        </w:rPr>
        <w:t xml:space="preserve"> (Prilog V)</w:t>
      </w:r>
      <w:r w:rsidRPr="00041F33">
        <w:rPr>
          <w:rFonts w:ascii="Arial" w:hAnsi="Arial" w:cs="Arial"/>
          <w:sz w:val="24"/>
          <w:szCs w:val="24"/>
          <w:lang w:val="hr-BA"/>
        </w:rPr>
        <w:t xml:space="preserve"> </w:t>
      </w:r>
      <w:r w:rsidR="00E85AE0">
        <w:rPr>
          <w:rFonts w:ascii="Arial" w:hAnsi="Arial" w:cs="Arial"/>
          <w:sz w:val="24"/>
          <w:szCs w:val="24"/>
          <w:lang w:val="hr-BA"/>
        </w:rPr>
        <w:t xml:space="preserve">koja </w:t>
      </w:r>
      <w:r w:rsidR="00041F33" w:rsidRPr="00041F33">
        <w:rPr>
          <w:rFonts w:ascii="Arial" w:hAnsi="Arial" w:cs="Arial"/>
          <w:sz w:val="24"/>
          <w:szCs w:val="24"/>
          <w:lang w:val="hr-BA"/>
        </w:rPr>
        <w:t xml:space="preserve">je </w:t>
      </w:r>
      <w:r w:rsidRPr="00041F33">
        <w:rPr>
          <w:rFonts w:ascii="Arial" w:hAnsi="Arial" w:cs="Arial"/>
          <w:sz w:val="24"/>
          <w:szCs w:val="24"/>
          <w:lang w:val="hr-BA"/>
        </w:rPr>
        <w:t>potpisana od odgovornog lica podnosioca zahtjeva (</w:t>
      </w:r>
      <w:r w:rsidR="00E85AE0">
        <w:rPr>
          <w:rFonts w:ascii="Arial" w:hAnsi="Arial" w:cs="Arial"/>
          <w:sz w:val="24"/>
          <w:szCs w:val="24"/>
          <w:lang w:val="hr-BA"/>
        </w:rPr>
        <w:t>nije ovjerena u skladu sa Uredbom</w:t>
      </w:r>
      <w:r w:rsidRPr="00041F33">
        <w:rPr>
          <w:rFonts w:ascii="Arial" w:hAnsi="Arial" w:cs="Arial"/>
          <w:sz w:val="24"/>
          <w:szCs w:val="24"/>
          <w:lang w:val="hr-BA"/>
        </w:rPr>
        <w:t>)</w:t>
      </w:r>
      <w:r w:rsidR="002E2D4A" w:rsidRPr="00041F33">
        <w:rPr>
          <w:rFonts w:ascii="Arial" w:hAnsi="Arial" w:cs="Arial"/>
          <w:sz w:val="24"/>
          <w:szCs w:val="24"/>
          <w:lang w:val="hr-BA"/>
        </w:rPr>
        <w:t>.</w:t>
      </w:r>
    </w:p>
    <w:p w:rsidR="002B4D6D" w:rsidRPr="0010799E" w:rsidRDefault="00F87F25" w:rsidP="00796DE0">
      <w:pPr>
        <w:spacing w:after="0" w:line="240" w:lineRule="auto"/>
        <w:ind w:left="-284"/>
        <w:jc w:val="both"/>
        <w:rPr>
          <w:rFonts w:ascii="Arial" w:hAnsi="Arial" w:cs="Arial"/>
          <w:sz w:val="24"/>
          <w:szCs w:val="24"/>
          <w:lang w:val="bs-Latn-BA"/>
        </w:rPr>
      </w:pPr>
      <w:r w:rsidRPr="0010799E">
        <w:rPr>
          <w:rFonts w:ascii="Arial" w:hAnsi="Arial" w:cs="Arial"/>
          <w:sz w:val="24"/>
          <w:szCs w:val="24"/>
          <w:lang w:val="bs-Latn-BA"/>
        </w:rPr>
        <w:t xml:space="preserve">Razmatrajući podneseni zahtjev </w:t>
      </w:r>
      <w:r w:rsidR="008507FB" w:rsidRPr="0010799E">
        <w:rPr>
          <w:rFonts w:ascii="Arial" w:hAnsi="Arial" w:cs="Arial"/>
          <w:sz w:val="24"/>
          <w:szCs w:val="24"/>
          <w:lang w:val="bs-Latn-BA"/>
        </w:rPr>
        <w:t>i uvidom</w:t>
      </w:r>
      <w:r w:rsidR="00C1030F" w:rsidRPr="0010799E">
        <w:rPr>
          <w:rFonts w:ascii="Arial" w:hAnsi="Arial" w:cs="Arial"/>
          <w:sz w:val="24"/>
          <w:szCs w:val="24"/>
          <w:lang w:val="bs-Latn-BA"/>
        </w:rPr>
        <w:t xml:space="preserve"> u priloženu dokumentaciju</w:t>
      </w:r>
      <w:r w:rsidR="00626ED7" w:rsidRPr="0010799E">
        <w:rPr>
          <w:rFonts w:ascii="Arial" w:hAnsi="Arial" w:cs="Arial"/>
          <w:sz w:val="24"/>
          <w:szCs w:val="24"/>
          <w:lang w:val="bs-Latn-BA"/>
        </w:rPr>
        <w:t>, utvrđe</w:t>
      </w:r>
      <w:r w:rsidR="00B258B1" w:rsidRPr="0010799E">
        <w:rPr>
          <w:rFonts w:ascii="Arial" w:hAnsi="Arial" w:cs="Arial"/>
          <w:sz w:val="24"/>
          <w:szCs w:val="24"/>
          <w:lang w:val="bs-Latn-BA"/>
        </w:rPr>
        <w:t xml:space="preserve">no je da zahtjev </w:t>
      </w:r>
      <w:r w:rsidR="00E85AE0">
        <w:rPr>
          <w:rFonts w:ascii="Arial" w:hAnsi="Arial" w:cs="Arial"/>
          <w:sz w:val="24"/>
          <w:szCs w:val="24"/>
          <w:lang w:val="bs-Latn-BA"/>
        </w:rPr>
        <w:t xml:space="preserve">nije </w:t>
      </w:r>
      <w:r w:rsidR="00B258B1" w:rsidRPr="0010799E">
        <w:rPr>
          <w:rFonts w:ascii="Arial" w:hAnsi="Arial" w:cs="Arial"/>
          <w:sz w:val="24"/>
          <w:szCs w:val="24"/>
          <w:lang w:val="bs-Latn-BA"/>
        </w:rPr>
        <w:t xml:space="preserve">podnešen </w:t>
      </w:r>
      <w:r w:rsidR="00E85AE0">
        <w:rPr>
          <w:rFonts w:ascii="Arial" w:hAnsi="Arial" w:cs="Arial"/>
          <w:sz w:val="24"/>
          <w:szCs w:val="24"/>
          <w:lang w:val="bs-Latn-BA"/>
        </w:rPr>
        <w:t>kako je</w:t>
      </w:r>
      <w:r w:rsidR="00B258B1" w:rsidRPr="0010799E">
        <w:rPr>
          <w:rFonts w:ascii="Arial" w:hAnsi="Arial" w:cs="Arial"/>
          <w:sz w:val="24"/>
          <w:szCs w:val="24"/>
          <w:lang w:val="bs-Latn-BA"/>
        </w:rPr>
        <w:t xml:space="preserve"> </w:t>
      </w:r>
      <w:r w:rsidR="00626ED7" w:rsidRPr="0010799E">
        <w:rPr>
          <w:rFonts w:ascii="Arial" w:hAnsi="Arial" w:cs="Arial"/>
          <w:sz w:val="24"/>
          <w:szCs w:val="24"/>
          <w:lang w:val="bs-Latn-BA"/>
        </w:rPr>
        <w:t>propisano</w:t>
      </w:r>
      <w:r w:rsidR="00E85AE0">
        <w:rPr>
          <w:rFonts w:ascii="Arial" w:hAnsi="Arial" w:cs="Arial"/>
          <w:sz w:val="24"/>
          <w:szCs w:val="24"/>
          <w:lang w:val="bs-Latn-BA"/>
        </w:rPr>
        <w:t xml:space="preserve"> na</w:t>
      </w:r>
      <w:r w:rsidR="00626ED7" w:rsidRPr="0010799E">
        <w:rPr>
          <w:rFonts w:ascii="Arial" w:hAnsi="Arial" w:cs="Arial"/>
          <w:sz w:val="24"/>
          <w:szCs w:val="24"/>
          <w:lang w:val="bs-Latn-BA"/>
        </w:rPr>
        <w:t xml:space="preserve"> obrascu </w:t>
      </w:r>
      <w:r w:rsidR="00DD0AB8" w:rsidRPr="0010799E">
        <w:rPr>
          <w:rFonts w:ascii="Arial" w:hAnsi="Arial" w:cs="Arial"/>
          <w:sz w:val="24"/>
          <w:szCs w:val="24"/>
          <w:lang w:val="bs-Latn-BA"/>
        </w:rPr>
        <w:t>iz Priloga III. Uredbe</w:t>
      </w:r>
      <w:r w:rsidR="00C319B4" w:rsidRPr="0010799E">
        <w:rPr>
          <w:rFonts w:ascii="Arial" w:hAnsi="Arial" w:cs="Arial"/>
          <w:sz w:val="24"/>
          <w:szCs w:val="24"/>
          <w:lang w:val="bs-Latn-BA"/>
        </w:rPr>
        <w:t xml:space="preserve"> o projektima za koje je obavezna procjena uticaja na okoliš i projektima za koje se odlučuje o potrebi </w:t>
      </w:r>
      <w:r w:rsidR="00C319B4" w:rsidRPr="0010799E">
        <w:rPr>
          <w:rFonts w:ascii="Arial" w:hAnsi="Arial" w:cs="Arial"/>
          <w:sz w:val="24"/>
          <w:szCs w:val="24"/>
          <w:lang w:val="bs-Latn-BA"/>
        </w:rPr>
        <w:lastRenderedPageBreak/>
        <w:t>procjene uticaja na okoliš („Službene novine Federacije BiH“ broj 51/21)</w:t>
      </w:r>
      <w:r w:rsidR="00E85AE0">
        <w:rPr>
          <w:rFonts w:ascii="Arial" w:hAnsi="Arial" w:cs="Arial"/>
          <w:sz w:val="24"/>
          <w:szCs w:val="24"/>
          <w:lang w:val="bs-Latn-BA"/>
        </w:rPr>
        <w:t xml:space="preserve">, te </w:t>
      </w:r>
      <w:r w:rsidR="00626ED7" w:rsidRPr="0010799E">
        <w:rPr>
          <w:rFonts w:ascii="Arial" w:hAnsi="Arial" w:cs="Arial"/>
          <w:sz w:val="24"/>
          <w:szCs w:val="24"/>
          <w:lang w:val="bs-Latn-BA"/>
        </w:rPr>
        <w:t xml:space="preserve">da </w:t>
      </w:r>
      <w:r w:rsidR="002E2D4A" w:rsidRPr="0010799E">
        <w:rPr>
          <w:rFonts w:ascii="Arial" w:hAnsi="Arial" w:cs="Arial"/>
          <w:sz w:val="24"/>
          <w:szCs w:val="24"/>
          <w:lang w:val="bs-Latn-BA"/>
        </w:rPr>
        <w:t xml:space="preserve">ne </w:t>
      </w:r>
      <w:r w:rsidR="00626ED7" w:rsidRPr="0010799E">
        <w:rPr>
          <w:rFonts w:ascii="Arial" w:hAnsi="Arial" w:cs="Arial"/>
          <w:sz w:val="24"/>
          <w:szCs w:val="24"/>
          <w:lang w:val="bs-Latn-BA"/>
        </w:rPr>
        <w:t xml:space="preserve">sadrži sve </w:t>
      </w:r>
      <w:r w:rsidR="004211E8" w:rsidRPr="0010799E">
        <w:rPr>
          <w:rFonts w:ascii="Arial" w:hAnsi="Arial" w:cs="Arial"/>
          <w:sz w:val="24"/>
          <w:szCs w:val="24"/>
          <w:lang w:val="bs-Latn-BA"/>
        </w:rPr>
        <w:t>potrebne elemente</w:t>
      </w:r>
      <w:r w:rsidR="00626ED7" w:rsidRPr="0010799E">
        <w:rPr>
          <w:rFonts w:ascii="Arial" w:hAnsi="Arial" w:cs="Arial"/>
          <w:sz w:val="24"/>
          <w:szCs w:val="24"/>
          <w:lang w:val="bs-Latn-BA"/>
        </w:rPr>
        <w:t xml:space="preserve"> </w:t>
      </w:r>
      <w:r w:rsidR="004211E8" w:rsidRPr="0010799E">
        <w:rPr>
          <w:rFonts w:ascii="Arial" w:hAnsi="Arial" w:cs="Arial"/>
          <w:sz w:val="24"/>
          <w:szCs w:val="24"/>
          <w:lang w:val="bs-Latn-BA"/>
        </w:rPr>
        <w:t>propisane</w:t>
      </w:r>
      <w:r w:rsidR="00626ED7" w:rsidRPr="0010799E">
        <w:rPr>
          <w:rFonts w:ascii="Arial" w:hAnsi="Arial" w:cs="Arial"/>
          <w:sz w:val="24"/>
          <w:szCs w:val="24"/>
          <w:lang w:val="bs-Latn-BA"/>
        </w:rPr>
        <w:t xml:space="preserve"> član</w:t>
      </w:r>
      <w:r w:rsidR="004211E8" w:rsidRPr="0010799E">
        <w:rPr>
          <w:rFonts w:ascii="Arial" w:hAnsi="Arial" w:cs="Arial"/>
          <w:sz w:val="24"/>
          <w:szCs w:val="24"/>
          <w:lang w:val="bs-Latn-BA"/>
        </w:rPr>
        <w:t>om</w:t>
      </w:r>
      <w:r w:rsidR="00DD0AB8" w:rsidRPr="0010799E">
        <w:rPr>
          <w:rFonts w:ascii="Arial" w:hAnsi="Arial" w:cs="Arial"/>
          <w:sz w:val="24"/>
          <w:szCs w:val="24"/>
          <w:lang w:val="bs-Latn-BA"/>
        </w:rPr>
        <w:t xml:space="preserve"> 69. stav (2) </w:t>
      </w:r>
      <w:r w:rsidR="00626ED7" w:rsidRPr="0010799E">
        <w:rPr>
          <w:rFonts w:ascii="Arial" w:hAnsi="Arial" w:cs="Arial"/>
          <w:sz w:val="24"/>
          <w:szCs w:val="24"/>
          <w:lang w:val="bs-Latn-BA"/>
        </w:rPr>
        <w:t>Zakona</w:t>
      </w:r>
      <w:r w:rsidR="004211E8" w:rsidRPr="0010799E">
        <w:rPr>
          <w:rFonts w:ascii="Arial" w:hAnsi="Arial" w:cs="Arial"/>
          <w:sz w:val="24"/>
          <w:szCs w:val="24"/>
          <w:lang w:val="bs-Latn-BA"/>
        </w:rPr>
        <w:t xml:space="preserve"> </w:t>
      </w:r>
      <w:r w:rsidR="00DD0AB8" w:rsidRPr="0010799E">
        <w:rPr>
          <w:rFonts w:ascii="Arial" w:hAnsi="Arial" w:cs="Arial"/>
          <w:sz w:val="24"/>
          <w:szCs w:val="24"/>
          <w:lang w:val="bs-Latn-BA"/>
        </w:rPr>
        <w:t>o zaštiti okoliša</w:t>
      </w:r>
      <w:r w:rsidR="00C319B4" w:rsidRPr="0010799E">
        <w:rPr>
          <w:rFonts w:ascii="Arial" w:hAnsi="Arial" w:cs="Arial"/>
          <w:sz w:val="24"/>
          <w:szCs w:val="24"/>
          <w:lang w:val="bs-Latn-BA"/>
        </w:rPr>
        <w:t xml:space="preserve"> („Službene novine Federacije BiH“, broj 15/21).</w:t>
      </w:r>
    </w:p>
    <w:p w:rsidR="00041F33" w:rsidRPr="0010799E" w:rsidRDefault="00041F33" w:rsidP="00BA175B">
      <w:pPr>
        <w:spacing w:line="240" w:lineRule="auto"/>
        <w:ind w:left="-284"/>
        <w:jc w:val="both"/>
        <w:rPr>
          <w:rFonts w:ascii="Arial" w:hAnsi="Arial" w:cs="Arial"/>
          <w:sz w:val="24"/>
          <w:szCs w:val="24"/>
          <w:lang w:val="bs-Latn-BA"/>
        </w:rPr>
      </w:pPr>
      <w:r w:rsidRPr="0010799E">
        <w:rPr>
          <w:rFonts w:ascii="Arial" w:hAnsi="Arial" w:cs="Arial"/>
          <w:sz w:val="24"/>
          <w:szCs w:val="24"/>
          <w:lang w:val="bs-Latn-BA"/>
        </w:rPr>
        <w:t xml:space="preserve">Dana </w:t>
      </w:r>
      <w:r w:rsidR="00E85AE0">
        <w:rPr>
          <w:rFonts w:ascii="Arial" w:hAnsi="Arial" w:cs="Arial"/>
          <w:sz w:val="24"/>
          <w:szCs w:val="24"/>
          <w:lang w:val="bs-Latn-BA"/>
        </w:rPr>
        <w:t>06</w:t>
      </w:r>
      <w:r w:rsidRPr="0010799E">
        <w:rPr>
          <w:rFonts w:ascii="Arial" w:hAnsi="Arial" w:cs="Arial"/>
          <w:sz w:val="24"/>
          <w:szCs w:val="24"/>
          <w:lang w:val="bs-Latn-BA"/>
        </w:rPr>
        <w:t>.</w:t>
      </w:r>
      <w:r w:rsidR="00E85AE0">
        <w:rPr>
          <w:rFonts w:ascii="Arial" w:hAnsi="Arial" w:cs="Arial"/>
          <w:sz w:val="24"/>
          <w:szCs w:val="24"/>
          <w:lang w:val="bs-Latn-BA"/>
        </w:rPr>
        <w:t>06</w:t>
      </w:r>
      <w:r w:rsidRPr="0010799E">
        <w:rPr>
          <w:rFonts w:ascii="Arial" w:hAnsi="Arial" w:cs="Arial"/>
          <w:sz w:val="24"/>
          <w:szCs w:val="24"/>
          <w:lang w:val="bs-Latn-BA"/>
        </w:rPr>
        <w:t>.2022. godine, podnositelj</w:t>
      </w:r>
      <w:r w:rsidR="00E85AE0">
        <w:rPr>
          <w:rFonts w:ascii="Arial" w:hAnsi="Arial" w:cs="Arial"/>
          <w:sz w:val="24"/>
          <w:szCs w:val="24"/>
          <w:lang w:val="bs-Latn-BA"/>
        </w:rPr>
        <w:t>u</w:t>
      </w:r>
      <w:r w:rsidRPr="0010799E">
        <w:rPr>
          <w:rFonts w:ascii="Arial" w:hAnsi="Arial" w:cs="Arial"/>
          <w:sz w:val="24"/>
          <w:szCs w:val="24"/>
          <w:lang w:val="bs-Latn-BA"/>
        </w:rPr>
        <w:t xml:space="preserve"> zahtjeva je </w:t>
      </w:r>
      <w:r w:rsidR="00E85AE0">
        <w:rPr>
          <w:rFonts w:ascii="Arial" w:hAnsi="Arial" w:cs="Arial"/>
          <w:sz w:val="24"/>
          <w:szCs w:val="24"/>
          <w:lang w:val="bs-Latn-BA"/>
        </w:rPr>
        <w:t>upućen Zaključak o dopuni Zahtjeva</w:t>
      </w:r>
      <w:r w:rsidRPr="0010799E">
        <w:rPr>
          <w:rFonts w:ascii="Arial" w:hAnsi="Arial" w:cs="Arial"/>
          <w:sz w:val="24"/>
          <w:szCs w:val="24"/>
          <w:lang w:val="bs-Latn-BA"/>
        </w:rPr>
        <w:t xml:space="preserve"> za prethodnu procjenu utjecaja na okoliš, jer se Zahtjev smatrao kao nepotpun i kao takav se nije mogao uzeti u  razmatranje.</w:t>
      </w:r>
    </w:p>
    <w:p w:rsidR="00E85AE0" w:rsidRDefault="00E85AE0" w:rsidP="00796DE0">
      <w:pPr>
        <w:spacing w:after="0" w:line="240" w:lineRule="auto"/>
        <w:ind w:left="-284"/>
        <w:jc w:val="both"/>
        <w:rPr>
          <w:rFonts w:ascii="Arial" w:hAnsi="Arial" w:cs="Arial"/>
          <w:sz w:val="24"/>
          <w:szCs w:val="24"/>
          <w:lang w:val="it-IT"/>
        </w:rPr>
      </w:pPr>
      <w:r w:rsidRPr="00E85AE0">
        <w:rPr>
          <w:rFonts w:ascii="Arial" w:hAnsi="Arial" w:cs="Arial"/>
          <w:sz w:val="24"/>
          <w:szCs w:val="24"/>
          <w:lang w:val="it-IT"/>
        </w:rPr>
        <w:t xml:space="preserve">U zakonski ostavljenom roku, </w:t>
      </w:r>
      <w:r>
        <w:rPr>
          <w:rFonts w:ascii="Arial" w:hAnsi="Arial" w:cs="Arial"/>
          <w:sz w:val="24"/>
          <w:szCs w:val="24"/>
          <w:lang w:val="it-IT"/>
        </w:rPr>
        <w:t xml:space="preserve">investitor je </w:t>
      </w:r>
      <w:r w:rsidRPr="00E85AE0">
        <w:rPr>
          <w:rFonts w:ascii="Arial" w:hAnsi="Arial" w:cs="Arial"/>
          <w:sz w:val="24"/>
          <w:szCs w:val="24"/>
          <w:lang w:val="it-IT"/>
        </w:rPr>
        <w:t>dostav</w:t>
      </w:r>
      <w:r>
        <w:rPr>
          <w:rFonts w:ascii="Arial" w:hAnsi="Arial" w:cs="Arial"/>
          <w:sz w:val="24"/>
          <w:szCs w:val="24"/>
          <w:lang w:val="it-IT"/>
        </w:rPr>
        <w:t>io</w:t>
      </w:r>
      <w:r w:rsidRPr="00E85AE0">
        <w:rPr>
          <w:rFonts w:ascii="Arial" w:hAnsi="Arial" w:cs="Arial"/>
          <w:sz w:val="24"/>
          <w:szCs w:val="24"/>
          <w:lang w:val="it-IT"/>
        </w:rPr>
        <w:t xml:space="preserve"> ovom federalnom ministarstvu dopunu dokumentacije broj: 02-23-11-742-27/19 KS od 09.08.2022. godine, u kojoj je navedeno da dostavlja Popunjen obrazac (Prilog III) - Zahtjev za procjenu utjecaja na okoliš kao i Izjavu o tačnosti podataka (Prilog V).</w:t>
      </w:r>
    </w:p>
    <w:p w:rsidR="00E85AE0" w:rsidRDefault="00E85AE0" w:rsidP="00796DE0">
      <w:pPr>
        <w:spacing w:after="0" w:line="240" w:lineRule="auto"/>
        <w:ind w:left="-284"/>
        <w:jc w:val="both"/>
        <w:rPr>
          <w:rFonts w:ascii="Arial" w:hAnsi="Arial" w:cs="Arial"/>
          <w:sz w:val="24"/>
          <w:szCs w:val="24"/>
          <w:lang w:val="it-IT"/>
        </w:rPr>
      </w:pPr>
      <w:r w:rsidRPr="00E85AE0">
        <w:rPr>
          <w:rFonts w:ascii="Arial" w:hAnsi="Arial" w:cs="Arial"/>
          <w:sz w:val="24"/>
          <w:szCs w:val="24"/>
          <w:lang w:val="it-IT"/>
        </w:rPr>
        <w:t>Investitor je u  predmetnoj dopuni dostavio posjedovne listove za sve navedene parcele nad kojima se planira zahvat u prostoru – a predmetna parcela broj 858 po izvodu iz katastarsko knjižnog uloška broj: 04-26-11-12-814/20-4 od 14.09.2020. godine, se vodi kao rijeka – DS (društvena svojina), dok je općina Olovo posjednik iste sa udjelom 1/1.</w:t>
      </w:r>
    </w:p>
    <w:p w:rsidR="00E85AE0" w:rsidRPr="00E85AE0" w:rsidRDefault="00E85AE0" w:rsidP="00F26AF3">
      <w:pPr>
        <w:spacing w:line="240" w:lineRule="auto"/>
        <w:ind w:left="-284"/>
        <w:jc w:val="both"/>
        <w:rPr>
          <w:rFonts w:ascii="Arial" w:hAnsi="Arial" w:cs="Arial"/>
          <w:sz w:val="24"/>
          <w:szCs w:val="24"/>
          <w:lang w:val="it-IT"/>
        </w:rPr>
      </w:pPr>
      <w:r>
        <w:rPr>
          <w:rFonts w:ascii="Arial" w:hAnsi="Arial" w:cs="Arial"/>
          <w:sz w:val="24"/>
          <w:szCs w:val="24"/>
          <w:lang w:val="it-IT"/>
        </w:rPr>
        <w:t xml:space="preserve">Dana 26.09. 2022. Godine, investitoru je tražena dopuna dopunjenog Zahtjeva u kojoj je podsjećen ivestitor </w:t>
      </w:r>
      <w:r w:rsidRPr="00E85AE0">
        <w:rPr>
          <w:rFonts w:ascii="Arial" w:hAnsi="Arial" w:cs="Arial"/>
          <w:sz w:val="24"/>
          <w:szCs w:val="24"/>
          <w:lang w:val="it-IT"/>
        </w:rPr>
        <w:t>na Odluku Visokog predstavnika kojom je donesen Zakon o privremenoj zabrani raspolaganja državnom imovinom BIH („Službeni glasnik BiH“ br. 18/05, 29/06, 32/07, 41/07, 99/07, 58/08 i 22/22), kojim je propisano da se pod državnom imovinom podrazumijevaju šume, rijeke, šum</w:t>
      </w:r>
      <w:r w:rsidR="00F26AF3">
        <w:rPr>
          <w:rFonts w:ascii="Arial" w:hAnsi="Arial" w:cs="Arial"/>
          <w:sz w:val="24"/>
          <w:szCs w:val="24"/>
          <w:lang w:val="it-IT"/>
        </w:rPr>
        <w:t>sko i poljoprivredno zemljište.</w:t>
      </w:r>
    </w:p>
    <w:p w:rsidR="00E85AE0" w:rsidRPr="00E85AE0" w:rsidRDefault="00E85AE0" w:rsidP="00796DE0">
      <w:pPr>
        <w:spacing w:after="0" w:line="240" w:lineRule="auto"/>
        <w:ind w:left="-284"/>
        <w:jc w:val="both"/>
        <w:rPr>
          <w:rFonts w:ascii="Arial" w:hAnsi="Arial" w:cs="Arial"/>
          <w:sz w:val="24"/>
          <w:szCs w:val="24"/>
          <w:lang w:val="it-IT"/>
        </w:rPr>
      </w:pPr>
      <w:r>
        <w:rPr>
          <w:rFonts w:ascii="Arial" w:hAnsi="Arial" w:cs="Arial"/>
          <w:sz w:val="24"/>
          <w:szCs w:val="24"/>
          <w:lang w:val="it-IT"/>
        </w:rPr>
        <w:t xml:space="preserve">Investitor je obaviješten da je </w:t>
      </w:r>
      <w:r w:rsidRPr="00E85AE0">
        <w:rPr>
          <w:rFonts w:ascii="Arial" w:hAnsi="Arial" w:cs="Arial"/>
          <w:sz w:val="24"/>
          <w:szCs w:val="24"/>
          <w:lang w:val="it-IT"/>
        </w:rPr>
        <w:t xml:space="preserve">aktom broj: M-50/22 – II od 11.08.2022. godine, Federalno pravobranilaštvo je dostavilo </w:t>
      </w:r>
      <w:r>
        <w:rPr>
          <w:rFonts w:ascii="Arial" w:hAnsi="Arial" w:cs="Arial"/>
          <w:sz w:val="24"/>
          <w:szCs w:val="24"/>
          <w:lang w:val="it-IT"/>
        </w:rPr>
        <w:t>akt ovom federalnom ministarstvu</w:t>
      </w:r>
      <w:r w:rsidRPr="00E85AE0">
        <w:rPr>
          <w:rFonts w:ascii="Arial" w:hAnsi="Arial" w:cs="Arial"/>
          <w:sz w:val="24"/>
          <w:szCs w:val="24"/>
          <w:lang w:val="it-IT"/>
        </w:rPr>
        <w:t xml:space="preserve"> u kojem se između ostaloga, u bitnom navodi sljedeće:</w:t>
      </w:r>
    </w:p>
    <w:p w:rsidR="00E85AE0" w:rsidRPr="00E85AE0" w:rsidRDefault="00E85AE0" w:rsidP="00796DE0">
      <w:pPr>
        <w:spacing w:after="0" w:line="240" w:lineRule="auto"/>
        <w:ind w:left="-284"/>
        <w:jc w:val="both"/>
        <w:rPr>
          <w:rFonts w:ascii="Arial" w:hAnsi="Arial" w:cs="Arial"/>
          <w:sz w:val="24"/>
          <w:szCs w:val="24"/>
          <w:lang w:val="it-IT"/>
        </w:rPr>
      </w:pPr>
      <w:r w:rsidRPr="00E85AE0">
        <w:rPr>
          <w:rFonts w:ascii="Arial" w:hAnsi="Arial" w:cs="Arial"/>
          <w:sz w:val="24"/>
          <w:szCs w:val="24"/>
          <w:lang w:val="it-IT"/>
        </w:rPr>
        <w:t>“Ukoliko su u pitanju nekretnine koje su u zemljišnim knjigama ili u općinskom katastru upisane kao “društvena” ili “državna” ili “općenarodna” svojina, onda će upravni organ koji provodi postupak eksproprijacije zatražiti mišljenje, odnosno saglasnost Pravobranilaštva Bosne i Hercegovine koje je jedino nadležno, odnosno jedino ovlašteno da poduzima pravne radnje i sredstva za zaštitu državne imovine.</w:t>
      </w:r>
    </w:p>
    <w:p w:rsidR="00E85AE0" w:rsidRPr="00E85AE0" w:rsidRDefault="00E85AE0" w:rsidP="00E85AE0">
      <w:pPr>
        <w:spacing w:line="240" w:lineRule="auto"/>
        <w:ind w:left="-284"/>
        <w:jc w:val="both"/>
        <w:rPr>
          <w:rFonts w:ascii="Arial" w:hAnsi="Arial" w:cs="Arial"/>
          <w:sz w:val="24"/>
          <w:szCs w:val="24"/>
          <w:lang w:val="it-IT"/>
        </w:rPr>
      </w:pPr>
      <w:r w:rsidRPr="00E85AE0">
        <w:rPr>
          <w:rFonts w:ascii="Arial" w:hAnsi="Arial" w:cs="Arial"/>
          <w:sz w:val="24"/>
          <w:szCs w:val="24"/>
          <w:lang w:val="it-IT"/>
        </w:rPr>
        <w:t>Dokaz o vlasništvu nad nekretninama se dokazuje vlasničkim listom iz zemljišnih knjiga koje izdaje gruntovnica nadležnog suda.</w:t>
      </w:r>
    </w:p>
    <w:p w:rsidR="00E85AE0" w:rsidRDefault="00E85AE0" w:rsidP="00E85AE0">
      <w:pPr>
        <w:spacing w:line="240" w:lineRule="auto"/>
        <w:ind w:left="-284"/>
        <w:jc w:val="both"/>
        <w:rPr>
          <w:rFonts w:ascii="Arial" w:hAnsi="Arial" w:cs="Arial"/>
          <w:sz w:val="24"/>
          <w:szCs w:val="24"/>
          <w:lang w:val="it-IT"/>
        </w:rPr>
      </w:pPr>
      <w:r w:rsidRPr="00E85AE0">
        <w:rPr>
          <w:rFonts w:ascii="Arial" w:hAnsi="Arial" w:cs="Arial"/>
          <w:sz w:val="24"/>
          <w:szCs w:val="24"/>
          <w:lang w:val="it-IT"/>
        </w:rPr>
        <w:t>Dakle, u toku postupka eksproprijacije i donošenja odluke o proglašenju javnog interesa, upravni organ koji vodi postupak dužan je riješiti pitanje prava vlasništva nad nekretninama, odnosno u situaciji kada je nekretnina vlasništvo Bosne i Hercegovine ili Feredacije BiH, upravni organ dužan je u toku postupka pribaviti potrebne saglasnosti Federalnog Pravobranilaštva odnosno Pravobranilaštva Bih, ovisno o upisanom pravu vlasništva u zemljišnim knjigama.”</w:t>
      </w:r>
    </w:p>
    <w:p w:rsidR="00E85AE0" w:rsidRDefault="00E85AE0" w:rsidP="00E85AE0">
      <w:pPr>
        <w:spacing w:line="240" w:lineRule="auto"/>
        <w:ind w:left="-284"/>
        <w:jc w:val="both"/>
        <w:rPr>
          <w:rFonts w:ascii="Arial" w:hAnsi="Arial" w:cs="Arial"/>
          <w:sz w:val="24"/>
          <w:szCs w:val="24"/>
          <w:lang w:val="bs-Latn-BA"/>
        </w:rPr>
      </w:pPr>
      <w:r>
        <w:rPr>
          <w:rFonts w:ascii="Arial" w:hAnsi="Arial" w:cs="Arial"/>
          <w:sz w:val="24"/>
          <w:szCs w:val="24"/>
          <w:lang w:val="bs-Latn-BA"/>
        </w:rPr>
        <w:t xml:space="preserve">Investitor je obaviješten da je u smislu gore navedenog stava </w:t>
      </w:r>
      <w:r w:rsidRPr="00E85AE0">
        <w:rPr>
          <w:rFonts w:ascii="Arial" w:hAnsi="Arial" w:cs="Arial"/>
          <w:sz w:val="24"/>
          <w:szCs w:val="24"/>
          <w:lang w:val="it-IT"/>
        </w:rPr>
        <w:t>Federalnog Pravobranilaštva</w:t>
      </w:r>
      <w:r>
        <w:rPr>
          <w:rFonts w:ascii="Arial" w:hAnsi="Arial" w:cs="Arial"/>
          <w:sz w:val="24"/>
          <w:szCs w:val="24"/>
          <w:lang w:val="bs-Latn-BA"/>
        </w:rPr>
        <w:t xml:space="preserve">, njegov </w:t>
      </w:r>
      <w:r w:rsidRPr="00E85AE0">
        <w:rPr>
          <w:rFonts w:ascii="Arial" w:hAnsi="Arial" w:cs="Arial"/>
          <w:sz w:val="24"/>
          <w:szCs w:val="24"/>
          <w:lang w:val="bs-Latn-BA"/>
        </w:rPr>
        <w:t xml:space="preserve">zahtjev nepotpun, a kao takav se ne može uzeti u razmatranje, potrebno je da </w:t>
      </w:r>
      <w:r>
        <w:rPr>
          <w:rFonts w:ascii="Arial" w:hAnsi="Arial" w:cs="Arial"/>
          <w:sz w:val="24"/>
          <w:szCs w:val="24"/>
          <w:lang w:val="bs-Latn-BA"/>
        </w:rPr>
        <w:t xml:space="preserve">se </w:t>
      </w:r>
      <w:r w:rsidRPr="00E85AE0">
        <w:rPr>
          <w:rFonts w:ascii="Arial" w:hAnsi="Arial" w:cs="Arial"/>
          <w:sz w:val="24"/>
          <w:szCs w:val="24"/>
          <w:lang w:val="bs-Latn-BA"/>
        </w:rPr>
        <w:t xml:space="preserve">isti u </w:t>
      </w:r>
      <w:r>
        <w:rPr>
          <w:rFonts w:ascii="Arial" w:hAnsi="Arial" w:cs="Arial"/>
          <w:sz w:val="24"/>
          <w:szCs w:val="24"/>
          <w:lang w:val="bs-Latn-BA"/>
        </w:rPr>
        <w:t>skladu sa navedenim dopuni</w:t>
      </w:r>
      <w:r w:rsidRPr="00E85AE0">
        <w:rPr>
          <w:rFonts w:ascii="Arial" w:hAnsi="Arial" w:cs="Arial"/>
          <w:sz w:val="24"/>
          <w:szCs w:val="24"/>
          <w:lang w:val="bs-Latn-BA"/>
        </w:rPr>
        <w:t xml:space="preserve">, te </w:t>
      </w:r>
      <w:r>
        <w:rPr>
          <w:rFonts w:ascii="Arial" w:hAnsi="Arial" w:cs="Arial"/>
          <w:sz w:val="24"/>
          <w:szCs w:val="24"/>
          <w:lang w:val="bs-Latn-BA"/>
        </w:rPr>
        <w:t>se dostavi</w:t>
      </w:r>
      <w:r w:rsidRPr="00E85AE0">
        <w:rPr>
          <w:rFonts w:ascii="Arial" w:hAnsi="Arial" w:cs="Arial"/>
          <w:sz w:val="24"/>
          <w:szCs w:val="24"/>
          <w:lang w:val="bs-Latn-BA"/>
        </w:rPr>
        <w:t xml:space="preserve"> ovom federalnom ministarstvu dokaz o vlasništvu nad nekretninom na kojoj je planiran zahvat u prostoru. Naime, potrebno je da </w:t>
      </w:r>
      <w:r>
        <w:rPr>
          <w:rFonts w:ascii="Arial" w:hAnsi="Arial" w:cs="Arial"/>
          <w:sz w:val="24"/>
          <w:szCs w:val="24"/>
          <w:lang w:val="bs-Latn-BA"/>
        </w:rPr>
        <w:t>se dostavi</w:t>
      </w:r>
      <w:r w:rsidRPr="00E85AE0">
        <w:rPr>
          <w:rFonts w:ascii="Arial" w:hAnsi="Arial" w:cs="Arial"/>
          <w:sz w:val="24"/>
          <w:szCs w:val="24"/>
          <w:lang w:val="bs-Latn-BA"/>
        </w:rPr>
        <w:t xml:space="preserve"> dokaz o vlasništvu ili ugovor o zakupu nad  </w:t>
      </w:r>
      <w:r w:rsidRPr="00E85AE0">
        <w:rPr>
          <w:rFonts w:ascii="Arial" w:hAnsi="Arial" w:cs="Arial"/>
          <w:sz w:val="24"/>
          <w:szCs w:val="24"/>
          <w:lang w:val="it-IT"/>
        </w:rPr>
        <w:t>predmetnom parcelom broj 858 po izvodu iz katastarsko knjižnog uloška broj: 04-26-11-12-814/20-4 od 14.09.2020. godine, kao i izvod iz prostornog plana iz kojeg je vidljivo da je predmetni projekat dopušten, a koji je izdat od nadležnog organa, a sve to</w:t>
      </w:r>
      <w:r w:rsidRPr="00E85AE0">
        <w:rPr>
          <w:rFonts w:ascii="Arial" w:hAnsi="Arial" w:cs="Arial"/>
          <w:sz w:val="24"/>
          <w:szCs w:val="24"/>
          <w:lang w:val="bs-Latn-BA"/>
        </w:rPr>
        <w:t xml:space="preserve"> u naprijed ostavljenom roku za dopunu, kako bi se započeo postupak procjene utjecaja na okoliš za projekat –</w:t>
      </w:r>
      <w:r w:rsidRPr="00E85AE0">
        <w:rPr>
          <w:rFonts w:ascii="Arial" w:hAnsi="Arial" w:cs="Arial"/>
          <w:b/>
          <w:sz w:val="24"/>
          <w:szCs w:val="24"/>
          <w:lang w:val="bs-Latn-BA"/>
        </w:rPr>
        <w:t xml:space="preserve"> </w:t>
      </w:r>
      <w:r w:rsidRPr="00E85AE0">
        <w:rPr>
          <w:rFonts w:ascii="Arial" w:hAnsi="Arial" w:cs="Arial"/>
          <w:sz w:val="24"/>
          <w:szCs w:val="24"/>
          <w:lang w:val="bs-Latn-BA"/>
        </w:rPr>
        <w:t>izgradnja uređaja za pročišćavanje kućnih otpadnih voda u naselju Olovske Luke</w:t>
      </w:r>
      <w:r w:rsidRPr="00E85AE0">
        <w:rPr>
          <w:rFonts w:ascii="Arial" w:hAnsi="Arial" w:cs="Arial"/>
          <w:sz w:val="24"/>
          <w:szCs w:val="24"/>
          <w:lang w:val="sv-SE"/>
        </w:rPr>
        <w:t>,  (350 ES) na rijeci Stupčanici</w:t>
      </w:r>
      <w:r w:rsidRPr="00E85AE0">
        <w:rPr>
          <w:rFonts w:ascii="Arial" w:hAnsi="Arial" w:cs="Arial"/>
          <w:sz w:val="24"/>
          <w:szCs w:val="24"/>
          <w:lang w:val="bs-Latn-BA"/>
        </w:rPr>
        <w:t>.</w:t>
      </w:r>
    </w:p>
    <w:p w:rsidR="00E85AE0" w:rsidRDefault="00226AC9" w:rsidP="00E85AE0">
      <w:pPr>
        <w:spacing w:line="240" w:lineRule="auto"/>
        <w:ind w:left="-284"/>
        <w:jc w:val="both"/>
        <w:rPr>
          <w:rFonts w:ascii="Arial" w:hAnsi="Arial" w:cs="Arial"/>
          <w:sz w:val="24"/>
          <w:szCs w:val="24"/>
          <w:lang w:val="bs-Latn-BA"/>
        </w:rPr>
      </w:pPr>
      <w:r>
        <w:rPr>
          <w:rFonts w:ascii="Arial" w:hAnsi="Arial" w:cs="Arial"/>
          <w:sz w:val="24"/>
          <w:szCs w:val="24"/>
          <w:lang w:val="bs-Latn-BA"/>
        </w:rPr>
        <w:t>Dana 09.11.2022. godine, investitor – Općina Olovo, dostavlja ovom federalnom ministarstvu dopunu Zahtjeva te dostavlja:</w:t>
      </w:r>
    </w:p>
    <w:p w:rsidR="00226AC9" w:rsidRDefault="00226AC9" w:rsidP="00226AC9">
      <w:pPr>
        <w:pStyle w:val="ListParagraph"/>
        <w:numPr>
          <w:ilvl w:val="0"/>
          <w:numId w:val="17"/>
        </w:numPr>
        <w:spacing w:line="240" w:lineRule="auto"/>
        <w:jc w:val="both"/>
        <w:rPr>
          <w:rFonts w:ascii="Arial" w:hAnsi="Arial" w:cs="Arial"/>
          <w:sz w:val="24"/>
          <w:szCs w:val="24"/>
          <w:lang w:val="it-IT"/>
        </w:rPr>
      </w:pPr>
      <w:r>
        <w:rPr>
          <w:rFonts w:ascii="Arial" w:hAnsi="Arial" w:cs="Arial"/>
          <w:sz w:val="24"/>
          <w:szCs w:val="24"/>
          <w:lang w:val="it-IT"/>
        </w:rPr>
        <w:lastRenderedPageBreak/>
        <w:t>Izjašnjenje Pravobranilaštva Bosne i Hercegovine broj: 01-10-4-U-395/22 od 29.09.2022 godine, u kojem između ostaloga u bitnom stoji: “daje stav da nema smetnji da se predmetni postupak izgradnje predmetnog prečistača provede”.</w:t>
      </w:r>
    </w:p>
    <w:p w:rsidR="00226AC9" w:rsidRDefault="00226AC9" w:rsidP="00226AC9">
      <w:pPr>
        <w:pStyle w:val="ListParagraph"/>
        <w:numPr>
          <w:ilvl w:val="0"/>
          <w:numId w:val="17"/>
        </w:numPr>
        <w:spacing w:line="240" w:lineRule="auto"/>
        <w:jc w:val="both"/>
        <w:rPr>
          <w:rFonts w:ascii="Arial" w:hAnsi="Arial" w:cs="Arial"/>
          <w:sz w:val="24"/>
          <w:szCs w:val="24"/>
          <w:lang w:val="it-IT"/>
        </w:rPr>
      </w:pPr>
      <w:r>
        <w:rPr>
          <w:rFonts w:ascii="Arial" w:hAnsi="Arial" w:cs="Arial"/>
          <w:sz w:val="24"/>
          <w:szCs w:val="24"/>
          <w:lang w:val="it-IT"/>
        </w:rPr>
        <w:t>Uvjerenje službe za ekonomske poslove Općine Olovo broj: 04-19-4-1520/22 od 09.11.2022. godine sa grafičkim prikazom – Izvodom iz urbanog područja Olovo</w:t>
      </w:r>
      <w:r w:rsidR="00F26AF3">
        <w:rPr>
          <w:rFonts w:ascii="Arial" w:hAnsi="Arial" w:cs="Arial"/>
          <w:sz w:val="24"/>
          <w:szCs w:val="24"/>
          <w:lang w:val="it-IT"/>
        </w:rPr>
        <w:t>.</w:t>
      </w:r>
    </w:p>
    <w:p w:rsidR="00E07291" w:rsidRPr="00E07291" w:rsidRDefault="00E07291" w:rsidP="00796DE0">
      <w:pPr>
        <w:spacing w:line="240" w:lineRule="auto"/>
        <w:ind w:left="-284"/>
        <w:jc w:val="both"/>
        <w:rPr>
          <w:rFonts w:ascii="Arial" w:hAnsi="Arial" w:cs="Arial"/>
          <w:sz w:val="24"/>
          <w:szCs w:val="24"/>
          <w:lang w:val="bs-Latn-BA"/>
        </w:rPr>
      </w:pPr>
      <w:r>
        <w:rPr>
          <w:rFonts w:ascii="Arial" w:hAnsi="Arial" w:cs="Arial"/>
          <w:sz w:val="24"/>
          <w:szCs w:val="24"/>
          <w:lang w:val="bs-Latn-BA"/>
        </w:rPr>
        <w:t>Nakon ovako utvrđenog činjeničnog stanja primjenjena je ček lista iz člana 6. stav (5) Uredbe i uvrđeno je da predmetni dopunjeni zahtjev može biti stavljen na javni uvid javnosti.</w:t>
      </w:r>
    </w:p>
    <w:p w:rsidR="00226AC9" w:rsidRDefault="002E2D4A" w:rsidP="002E2D4A">
      <w:pPr>
        <w:spacing w:after="0" w:line="240" w:lineRule="auto"/>
        <w:ind w:left="-284"/>
        <w:jc w:val="both"/>
        <w:rPr>
          <w:rFonts w:ascii="Arial" w:hAnsi="Arial" w:cs="Arial"/>
          <w:sz w:val="24"/>
          <w:szCs w:val="24"/>
          <w:lang w:val="hr-HR"/>
        </w:rPr>
      </w:pPr>
      <w:r w:rsidRPr="002A224A">
        <w:rPr>
          <w:rFonts w:ascii="Arial" w:hAnsi="Arial" w:cs="Arial"/>
          <w:sz w:val="24"/>
          <w:szCs w:val="24"/>
          <w:lang w:val="hr-HR"/>
        </w:rPr>
        <w:t>Kako u skladu sa članom 40. i 70.  Zakona o zaštiti okoliša („Službene novine Federacije BiH“, broj 15/21), nadležno ministarstvo  treba da osigura učešće javnosti u postupcima prethodne procjene uticaja na okoliš, dokumentaciju smo radi upoznavanja sa namjeravanim zahvatom i davanja primjedbi i sugestija,</w:t>
      </w:r>
      <w:r w:rsidR="001F31D4" w:rsidRPr="002A224A">
        <w:rPr>
          <w:rFonts w:ascii="Arial" w:hAnsi="Arial" w:cs="Arial"/>
          <w:sz w:val="24"/>
          <w:szCs w:val="24"/>
          <w:lang w:val="hr-HR"/>
        </w:rPr>
        <w:t xml:space="preserve">dana </w:t>
      </w:r>
      <w:r w:rsidR="00226AC9">
        <w:rPr>
          <w:rFonts w:ascii="Arial" w:hAnsi="Arial" w:cs="Arial"/>
          <w:sz w:val="24"/>
          <w:szCs w:val="24"/>
          <w:lang w:val="hr-HR"/>
        </w:rPr>
        <w:t>2</w:t>
      </w:r>
      <w:r w:rsidR="002A224A" w:rsidRPr="002A224A">
        <w:rPr>
          <w:rFonts w:ascii="Arial" w:hAnsi="Arial" w:cs="Arial"/>
          <w:sz w:val="24"/>
          <w:szCs w:val="24"/>
          <w:lang w:val="hr-HR"/>
        </w:rPr>
        <w:t>2</w:t>
      </w:r>
      <w:r w:rsidR="001F31D4" w:rsidRPr="002A224A">
        <w:rPr>
          <w:rFonts w:ascii="Arial" w:hAnsi="Arial" w:cs="Arial"/>
          <w:sz w:val="24"/>
          <w:szCs w:val="24"/>
          <w:lang w:val="hr-HR"/>
        </w:rPr>
        <w:t>.</w:t>
      </w:r>
      <w:r w:rsidR="002A224A" w:rsidRPr="002A224A">
        <w:rPr>
          <w:rFonts w:ascii="Arial" w:hAnsi="Arial" w:cs="Arial"/>
          <w:sz w:val="24"/>
          <w:szCs w:val="24"/>
          <w:lang w:val="hr-HR"/>
        </w:rPr>
        <w:t>1</w:t>
      </w:r>
      <w:r w:rsidR="00226AC9">
        <w:rPr>
          <w:rFonts w:ascii="Arial" w:hAnsi="Arial" w:cs="Arial"/>
          <w:sz w:val="24"/>
          <w:szCs w:val="24"/>
          <w:lang w:val="hr-HR"/>
        </w:rPr>
        <w:t>1</w:t>
      </w:r>
      <w:r w:rsidR="001F31D4" w:rsidRPr="002A224A">
        <w:rPr>
          <w:rFonts w:ascii="Arial" w:hAnsi="Arial" w:cs="Arial"/>
          <w:sz w:val="24"/>
          <w:szCs w:val="24"/>
          <w:lang w:val="hr-HR"/>
        </w:rPr>
        <w:t>.2022 godine,</w:t>
      </w:r>
      <w:r w:rsidRPr="002A224A">
        <w:rPr>
          <w:rFonts w:ascii="Arial" w:hAnsi="Arial" w:cs="Arial"/>
          <w:sz w:val="24"/>
          <w:szCs w:val="24"/>
          <w:lang w:val="hr-HR"/>
        </w:rPr>
        <w:t xml:space="preserve"> dostavili zainteresiranim subjektima: </w:t>
      </w:r>
    </w:p>
    <w:p w:rsidR="00226AC9" w:rsidRDefault="002E2D4A" w:rsidP="00226AC9">
      <w:pPr>
        <w:pStyle w:val="ListParagraph"/>
        <w:numPr>
          <w:ilvl w:val="0"/>
          <w:numId w:val="17"/>
        </w:numPr>
        <w:spacing w:after="0" w:line="240" w:lineRule="auto"/>
        <w:jc w:val="both"/>
        <w:rPr>
          <w:rFonts w:ascii="Arial" w:hAnsi="Arial" w:cs="Arial"/>
          <w:sz w:val="24"/>
          <w:szCs w:val="24"/>
          <w:lang w:val="hr-HR"/>
        </w:rPr>
      </w:pPr>
      <w:r w:rsidRPr="00226AC9">
        <w:rPr>
          <w:rFonts w:ascii="Arial" w:hAnsi="Arial" w:cs="Arial"/>
          <w:sz w:val="24"/>
          <w:szCs w:val="24"/>
          <w:lang w:val="hr-HR"/>
        </w:rPr>
        <w:t>Federalnom ministarstvu kulture i sporta - Zavod za zaštitu spomenika</w:t>
      </w:r>
      <w:r w:rsidR="00226AC9">
        <w:rPr>
          <w:rFonts w:ascii="Arial" w:hAnsi="Arial" w:cs="Arial"/>
          <w:sz w:val="24"/>
          <w:szCs w:val="24"/>
          <w:lang w:val="hr-HR"/>
        </w:rPr>
        <w:t>,</w:t>
      </w:r>
    </w:p>
    <w:p w:rsidR="00226AC9" w:rsidRDefault="002E2D4A" w:rsidP="00226AC9">
      <w:pPr>
        <w:pStyle w:val="ListParagraph"/>
        <w:numPr>
          <w:ilvl w:val="0"/>
          <w:numId w:val="17"/>
        </w:numPr>
        <w:spacing w:after="0" w:line="240" w:lineRule="auto"/>
        <w:jc w:val="both"/>
        <w:rPr>
          <w:rFonts w:ascii="Arial" w:hAnsi="Arial" w:cs="Arial"/>
          <w:sz w:val="24"/>
          <w:szCs w:val="24"/>
          <w:lang w:val="hr-HR"/>
        </w:rPr>
      </w:pPr>
      <w:r w:rsidRPr="00226AC9">
        <w:rPr>
          <w:rFonts w:ascii="Arial" w:hAnsi="Arial" w:cs="Arial"/>
          <w:sz w:val="24"/>
          <w:szCs w:val="24"/>
          <w:lang w:val="hr-HR"/>
        </w:rPr>
        <w:t xml:space="preserve">Federalnom ministarstvu zdravstva, </w:t>
      </w:r>
    </w:p>
    <w:p w:rsidR="00226AC9" w:rsidRDefault="002E2D4A" w:rsidP="00226AC9">
      <w:pPr>
        <w:pStyle w:val="ListParagraph"/>
        <w:numPr>
          <w:ilvl w:val="0"/>
          <w:numId w:val="17"/>
        </w:numPr>
        <w:spacing w:after="0" w:line="240" w:lineRule="auto"/>
        <w:jc w:val="both"/>
        <w:rPr>
          <w:rFonts w:ascii="Arial" w:hAnsi="Arial" w:cs="Arial"/>
          <w:sz w:val="24"/>
          <w:szCs w:val="24"/>
          <w:lang w:val="hr-HR"/>
        </w:rPr>
      </w:pPr>
      <w:r w:rsidRPr="00226AC9">
        <w:rPr>
          <w:rFonts w:ascii="Arial" w:hAnsi="Arial" w:cs="Arial"/>
          <w:sz w:val="24"/>
          <w:szCs w:val="24"/>
          <w:lang w:val="hr-HR"/>
        </w:rPr>
        <w:t xml:space="preserve">Ministarstvu za </w:t>
      </w:r>
      <w:r w:rsidR="002A224A" w:rsidRPr="00226AC9">
        <w:rPr>
          <w:rFonts w:ascii="Arial" w:hAnsi="Arial" w:cs="Arial"/>
          <w:sz w:val="24"/>
          <w:szCs w:val="24"/>
          <w:lang w:val="hr-HR"/>
        </w:rPr>
        <w:t>prostorno uređenje, promet i komunikacije i zaštitu okoline ZDK</w:t>
      </w:r>
      <w:r w:rsidRPr="00226AC9">
        <w:rPr>
          <w:rFonts w:ascii="Arial" w:hAnsi="Arial" w:cs="Arial"/>
          <w:sz w:val="24"/>
          <w:szCs w:val="24"/>
          <w:lang w:val="hr-HR"/>
        </w:rPr>
        <w:t xml:space="preserve">, </w:t>
      </w:r>
    </w:p>
    <w:p w:rsidR="002E2D4A" w:rsidRDefault="002A224A" w:rsidP="00226AC9">
      <w:pPr>
        <w:pStyle w:val="ListParagraph"/>
        <w:numPr>
          <w:ilvl w:val="0"/>
          <w:numId w:val="17"/>
        </w:numPr>
        <w:spacing w:after="0" w:line="240" w:lineRule="auto"/>
        <w:jc w:val="both"/>
        <w:rPr>
          <w:rFonts w:ascii="Arial" w:hAnsi="Arial" w:cs="Arial"/>
          <w:sz w:val="24"/>
          <w:szCs w:val="24"/>
          <w:lang w:val="hr-HR"/>
        </w:rPr>
      </w:pPr>
      <w:r w:rsidRPr="00226AC9">
        <w:rPr>
          <w:rFonts w:ascii="Arial" w:hAnsi="Arial" w:cs="Arial"/>
          <w:sz w:val="24"/>
          <w:szCs w:val="24"/>
          <w:lang w:val="hr-HR"/>
        </w:rPr>
        <w:t xml:space="preserve">Općina </w:t>
      </w:r>
      <w:r w:rsidR="00226AC9">
        <w:rPr>
          <w:rFonts w:ascii="Arial" w:hAnsi="Arial" w:cs="Arial"/>
          <w:sz w:val="24"/>
          <w:szCs w:val="24"/>
          <w:lang w:val="hr-HR"/>
        </w:rPr>
        <w:t>Olovo</w:t>
      </w:r>
      <w:r w:rsidR="002E2D4A" w:rsidRPr="00226AC9">
        <w:rPr>
          <w:rFonts w:ascii="Arial" w:hAnsi="Arial" w:cs="Arial"/>
          <w:sz w:val="24"/>
          <w:szCs w:val="24"/>
          <w:lang w:val="hr-HR"/>
        </w:rPr>
        <w:t xml:space="preserve"> – </w:t>
      </w:r>
      <w:r w:rsidR="00226AC9" w:rsidRPr="00226AC9">
        <w:rPr>
          <w:rFonts w:ascii="Arial" w:hAnsi="Arial" w:cs="Arial"/>
          <w:sz w:val="24"/>
          <w:szCs w:val="24"/>
          <w:lang w:val="hr-HR"/>
        </w:rPr>
        <w:t>Služba za opću upravu i društvene djelatnosti (obavijestiti MZ i NVO)</w:t>
      </w:r>
      <w:r w:rsidR="00226AC9">
        <w:rPr>
          <w:rFonts w:ascii="Arial" w:hAnsi="Arial" w:cs="Arial"/>
          <w:sz w:val="24"/>
          <w:szCs w:val="24"/>
          <w:lang w:val="hr-HR"/>
        </w:rPr>
        <w:t xml:space="preserve"> i </w:t>
      </w:r>
      <w:r w:rsidR="00226AC9" w:rsidRPr="00226AC9">
        <w:rPr>
          <w:rFonts w:ascii="Arial" w:hAnsi="Arial" w:cs="Arial"/>
          <w:sz w:val="24"/>
          <w:szCs w:val="24"/>
          <w:lang w:val="hr-HR"/>
        </w:rPr>
        <w:t>Služba za ekonomske poslove  (zaštita okoliša)</w:t>
      </w:r>
      <w:r w:rsidR="00226AC9">
        <w:rPr>
          <w:rFonts w:ascii="Arial" w:hAnsi="Arial" w:cs="Arial"/>
          <w:sz w:val="24"/>
          <w:szCs w:val="24"/>
          <w:lang w:val="hr-HR"/>
        </w:rPr>
        <w:t>,</w:t>
      </w:r>
    </w:p>
    <w:p w:rsidR="00226AC9" w:rsidRPr="00226AC9" w:rsidRDefault="00226AC9" w:rsidP="00226AC9">
      <w:pPr>
        <w:pStyle w:val="ListParagraph"/>
        <w:numPr>
          <w:ilvl w:val="0"/>
          <w:numId w:val="17"/>
        </w:numPr>
        <w:spacing w:after="0" w:line="240" w:lineRule="auto"/>
        <w:jc w:val="both"/>
        <w:rPr>
          <w:rFonts w:ascii="Arial" w:hAnsi="Arial" w:cs="Arial"/>
          <w:sz w:val="24"/>
          <w:szCs w:val="24"/>
          <w:lang w:val="hr-HR"/>
        </w:rPr>
      </w:pPr>
      <w:r>
        <w:rPr>
          <w:rFonts w:ascii="Arial" w:hAnsi="Arial" w:cs="Arial"/>
          <w:sz w:val="24"/>
          <w:szCs w:val="24"/>
          <w:lang w:val="hr-HR"/>
        </w:rPr>
        <w:t>Agenciji Za vodno područje rijeke Save.</w:t>
      </w:r>
    </w:p>
    <w:p w:rsidR="00D56C88" w:rsidRPr="002A224A" w:rsidRDefault="00D56C88" w:rsidP="002E2D4A">
      <w:pPr>
        <w:spacing w:after="0" w:line="240" w:lineRule="auto"/>
        <w:ind w:left="-284"/>
        <w:jc w:val="both"/>
        <w:rPr>
          <w:rFonts w:ascii="Arial" w:hAnsi="Arial" w:cs="Arial"/>
          <w:sz w:val="24"/>
          <w:szCs w:val="24"/>
          <w:lang w:val="hr-HR"/>
        </w:rPr>
      </w:pPr>
    </w:p>
    <w:p w:rsidR="00D56C88" w:rsidRPr="002A224A" w:rsidRDefault="00D56C88" w:rsidP="00D56C88">
      <w:pPr>
        <w:spacing w:after="0" w:line="240" w:lineRule="auto"/>
        <w:ind w:left="-284"/>
        <w:jc w:val="both"/>
        <w:rPr>
          <w:rFonts w:ascii="Arial" w:hAnsi="Arial" w:cs="Arial"/>
          <w:sz w:val="24"/>
          <w:szCs w:val="24"/>
          <w:lang w:val="bs-Latn-BA"/>
        </w:rPr>
      </w:pPr>
      <w:r w:rsidRPr="002A224A">
        <w:rPr>
          <w:rFonts w:ascii="Arial" w:hAnsi="Arial" w:cs="Arial"/>
          <w:sz w:val="24"/>
          <w:szCs w:val="24"/>
          <w:lang w:val="bs-Latn-BA"/>
        </w:rPr>
        <w:t xml:space="preserve">Pored toga, navedenim subjektima i svoj drugoj zainteresiranoj javnosti osiguran je besplatan uvid u dokumentaciju priloženu uz taj zahtjev postavljanjem zahtjeva na web stranicu Federalnog ministarstva okoliša i turizma, dana </w:t>
      </w:r>
      <w:r w:rsidR="00226AC9">
        <w:rPr>
          <w:rFonts w:ascii="Arial" w:hAnsi="Arial" w:cs="Arial"/>
          <w:sz w:val="24"/>
          <w:szCs w:val="24"/>
          <w:lang w:val="bs-Latn-BA"/>
        </w:rPr>
        <w:t>2</w:t>
      </w:r>
      <w:r w:rsidR="002A224A" w:rsidRPr="002A224A">
        <w:rPr>
          <w:rFonts w:ascii="Arial" w:hAnsi="Arial" w:cs="Arial"/>
          <w:sz w:val="24"/>
          <w:szCs w:val="24"/>
          <w:lang w:val="bs-Latn-BA"/>
        </w:rPr>
        <w:t>2</w:t>
      </w:r>
      <w:r w:rsidR="00F50ADD" w:rsidRPr="002A224A">
        <w:rPr>
          <w:rFonts w:ascii="Arial" w:hAnsi="Arial" w:cs="Arial"/>
          <w:sz w:val="24"/>
          <w:szCs w:val="24"/>
          <w:lang w:val="bs-Latn-BA"/>
        </w:rPr>
        <w:t>.</w:t>
      </w:r>
      <w:r w:rsidR="002A224A" w:rsidRPr="002A224A">
        <w:rPr>
          <w:rFonts w:ascii="Arial" w:hAnsi="Arial" w:cs="Arial"/>
          <w:sz w:val="24"/>
          <w:szCs w:val="24"/>
          <w:lang w:val="bs-Latn-BA"/>
        </w:rPr>
        <w:t>1</w:t>
      </w:r>
      <w:r w:rsidR="00226AC9">
        <w:rPr>
          <w:rFonts w:ascii="Arial" w:hAnsi="Arial" w:cs="Arial"/>
          <w:sz w:val="24"/>
          <w:szCs w:val="24"/>
          <w:lang w:val="bs-Latn-BA"/>
        </w:rPr>
        <w:t>1</w:t>
      </w:r>
      <w:r w:rsidR="00F50ADD" w:rsidRPr="002A224A">
        <w:rPr>
          <w:rFonts w:ascii="Arial" w:hAnsi="Arial" w:cs="Arial"/>
          <w:sz w:val="24"/>
          <w:szCs w:val="24"/>
          <w:lang w:val="bs-Latn-BA"/>
        </w:rPr>
        <w:t>.2022.</w:t>
      </w:r>
      <w:r w:rsidRPr="002A224A">
        <w:rPr>
          <w:rFonts w:ascii="Arial" w:hAnsi="Arial" w:cs="Arial"/>
          <w:sz w:val="24"/>
          <w:szCs w:val="24"/>
          <w:lang w:val="bs-Latn-BA"/>
        </w:rPr>
        <w:t xml:space="preserve"> U tom cilju osigurano je da navedeni subjekti dostave svoja mišljenja Ministarstvu u roku od 30 (trideset) dana od dana </w:t>
      </w:r>
      <w:r w:rsidR="00F50ADD" w:rsidRPr="002A224A">
        <w:rPr>
          <w:rFonts w:ascii="Arial" w:hAnsi="Arial" w:cs="Arial"/>
          <w:sz w:val="24"/>
          <w:szCs w:val="24"/>
          <w:lang w:val="bs-Latn-BA"/>
        </w:rPr>
        <w:t>objavljivanja na web stranici</w:t>
      </w:r>
      <w:r w:rsidRPr="002A224A">
        <w:rPr>
          <w:rFonts w:ascii="Arial" w:hAnsi="Arial" w:cs="Arial"/>
          <w:sz w:val="24"/>
          <w:szCs w:val="24"/>
          <w:lang w:val="bs-Latn-BA"/>
        </w:rPr>
        <w:t>.</w:t>
      </w:r>
    </w:p>
    <w:p w:rsidR="002E2D4A" w:rsidRPr="00CC5116" w:rsidRDefault="002E2D4A" w:rsidP="002E2D4A">
      <w:pPr>
        <w:spacing w:after="0" w:line="240" w:lineRule="auto"/>
        <w:ind w:left="-284"/>
        <w:jc w:val="both"/>
        <w:rPr>
          <w:rFonts w:ascii="Arial" w:hAnsi="Arial" w:cs="Arial"/>
          <w:color w:val="FF0000"/>
          <w:sz w:val="24"/>
          <w:szCs w:val="24"/>
          <w:lang w:val="it-IT"/>
        </w:rPr>
      </w:pPr>
    </w:p>
    <w:p w:rsidR="001230D5" w:rsidRDefault="001F31D4" w:rsidP="00796DE0">
      <w:pPr>
        <w:spacing w:after="0" w:line="240" w:lineRule="auto"/>
        <w:ind w:left="-284"/>
        <w:jc w:val="both"/>
        <w:rPr>
          <w:rFonts w:ascii="Arial" w:hAnsi="Arial" w:cs="Arial"/>
          <w:sz w:val="24"/>
          <w:szCs w:val="24"/>
          <w:lang w:val="it-IT"/>
        </w:rPr>
      </w:pPr>
      <w:r w:rsidRPr="002A224A">
        <w:rPr>
          <w:rFonts w:ascii="Arial" w:hAnsi="Arial" w:cs="Arial"/>
          <w:sz w:val="24"/>
          <w:szCs w:val="24"/>
          <w:lang w:val="it-IT"/>
        </w:rPr>
        <w:t>U zakonskom roku od 30 dana zaprimljen</w:t>
      </w:r>
      <w:r w:rsidR="001230D5">
        <w:rPr>
          <w:rFonts w:ascii="Arial" w:hAnsi="Arial" w:cs="Arial"/>
          <w:sz w:val="24"/>
          <w:szCs w:val="24"/>
          <w:lang w:val="it-IT"/>
        </w:rPr>
        <w:t>a</w:t>
      </w:r>
      <w:r w:rsidRPr="002A224A">
        <w:rPr>
          <w:rFonts w:ascii="Arial" w:hAnsi="Arial" w:cs="Arial"/>
          <w:sz w:val="24"/>
          <w:szCs w:val="24"/>
          <w:lang w:val="it-IT"/>
        </w:rPr>
        <w:t xml:space="preserve"> </w:t>
      </w:r>
      <w:r w:rsidR="001230D5">
        <w:rPr>
          <w:rFonts w:ascii="Arial" w:hAnsi="Arial" w:cs="Arial"/>
          <w:sz w:val="24"/>
          <w:szCs w:val="24"/>
          <w:lang w:val="it-IT"/>
        </w:rPr>
        <w:t>su</w:t>
      </w:r>
      <w:r w:rsidRPr="002A224A">
        <w:rPr>
          <w:rFonts w:ascii="Arial" w:hAnsi="Arial" w:cs="Arial"/>
          <w:sz w:val="24"/>
          <w:szCs w:val="24"/>
          <w:lang w:val="it-IT"/>
        </w:rPr>
        <w:t xml:space="preserve"> stručn</w:t>
      </w:r>
      <w:r w:rsidR="001230D5">
        <w:rPr>
          <w:rFonts w:ascii="Arial" w:hAnsi="Arial" w:cs="Arial"/>
          <w:sz w:val="24"/>
          <w:szCs w:val="24"/>
          <w:lang w:val="it-IT"/>
        </w:rPr>
        <w:t>a</w:t>
      </w:r>
      <w:r w:rsidRPr="002A224A">
        <w:rPr>
          <w:rFonts w:ascii="Arial" w:hAnsi="Arial" w:cs="Arial"/>
          <w:sz w:val="24"/>
          <w:szCs w:val="24"/>
          <w:lang w:val="it-IT"/>
        </w:rPr>
        <w:t xml:space="preserve"> mišljenj</w:t>
      </w:r>
      <w:r w:rsidR="001230D5">
        <w:rPr>
          <w:rFonts w:ascii="Arial" w:hAnsi="Arial" w:cs="Arial"/>
          <w:sz w:val="24"/>
          <w:szCs w:val="24"/>
          <w:lang w:val="it-IT"/>
        </w:rPr>
        <w:t>a:</w:t>
      </w:r>
    </w:p>
    <w:p w:rsidR="001F31D4" w:rsidRDefault="001230D5" w:rsidP="00796DE0">
      <w:pPr>
        <w:pStyle w:val="ListParagraph"/>
        <w:numPr>
          <w:ilvl w:val="0"/>
          <w:numId w:val="20"/>
        </w:numPr>
        <w:spacing w:after="0" w:line="240" w:lineRule="auto"/>
        <w:jc w:val="both"/>
        <w:rPr>
          <w:rFonts w:ascii="Arial" w:hAnsi="Arial" w:cs="Arial"/>
          <w:sz w:val="24"/>
          <w:szCs w:val="24"/>
          <w:lang w:val="it-IT"/>
        </w:rPr>
      </w:pPr>
      <w:r>
        <w:rPr>
          <w:rFonts w:ascii="Arial" w:hAnsi="Arial" w:cs="Arial"/>
          <w:sz w:val="24"/>
          <w:szCs w:val="24"/>
          <w:lang w:val="it-IT"/>
        </w:rPr>
        <w:t>Stručno mišljenje</w:t>
      </w:r>
      <w:r w:rsidR="001F31D4" w:rsidRPr="001230D5">
        <w:rPr>
          <w:rFonts w:ascii="Arial" w:hAnsi="Arial" w:cs="Arial"/>
          <w:sz w:val="24"/>
          <w:szCs w:val="24"/>
          <w:lang w:val="it-IT"/>
        </w:rPr>
        <w:t xml:space="preserve"> o utjecaju na kulturno –naslijeđe Projekta </w:t>
      </w:r>
      <w:r w:rsidR="002A224A" w:rsidRPr="001230D5">
        <w:rPr>
          <w:rFonts w:ascii="Arial" w:hAnsi="Arial" w:cs="Arial"/>
          <w:sz w:val="24"/>
          <w:szCs w:val="24"/>
          <w:lang w:val="it-IT"/>
        </w:rPr>
        <w:t xml:space="preserve">izgradnje </w:t>
      </w:r>
      <w:r w:rsidRPr="001230D5">
        <w:rPr>
          <w:rFonts w:ascii="Arial" w:hAnsi="Arial" w:cs="Arial"/>
          <w:sz w:val="24"/>
          <w:szCs w:val="24"/>
          <w:lang w:val="bs-Latn-BA"/>
        </w:rPr>
        <w:t>uređaja za pročišćavanje kućnih otpadnih voda u naselju Olovske Luke</w:t>
      </w:r>
      <w:r w:rsidRPr="001230D5">
        <w:rPr>
          <w:rFonts w:ascii="Arial" w:hAnsi="Arial" w:cs="Arial"/>
          <w:sz w:val="24"/>
          <w:szCs w:val="24"/>
          <w:lang w:val="sv-SE"/>
        </w:rPr>
        <w:t>,  (350 ES) na rijeci Stupčanici</w:t>
      </w:r>
      <w:r w:rsidR="001F31D4" w:rsidRPr="001230D5">
        <w:rPr>
          <w:rFonts w:ascii="Arial" w:hAnsi="Arial" w:cs="Arial"/>
          <w:sz w:val="24"/>
          <w:szCs w:val="24"/>
          <w:lang w:val="it-IT"/>
        </w:rPr>
        <w:t>, pod brojem: 07-36-4-</w:t>
      </w:r>
      <w:r w:rsidR="002A224A" w:rsidRPr="001230D5">
        <w:rPr>
          <w:rFonts w:ascii="Arial" w:hAnsi="Arial" w:cs="Arial"/>
          <w:sz w:val="24"/>
          <w:szCs w:val="24"/>
          <w:lang w:val="it-IT"/>
        </w:rPr>
        <w:t>7</w:t>
      </w:r>
      <w:r>
        <w:rPr>
          <w:rFonts w:ascii="Arial" w:hAnsi="Arial" w:cs="Arial"/>
          <w:sz w:val="24"/>
          <w:szCs w:val="24"/>
          <w:lang w:val="it-IT"/>
        </w:rPr>
        <w:t>069</w:t>
      </w:r>
      <w:r w:rsidR="001F31D4" w:rsidRPr="001230D5">
        <w:rPr>
          <w:rFonts w:ascii="Arial" w:hAnsi="Arial" w:cs="Arial"/>
          <w:sz w:val="24"/>
          <w:szCs w:val="24"/>
          <w:lang w:val="it-IT"/>
        </w:rPr>
        <w:t xml:space="preserve">-1/22 od </w:t>
      </w:r>
      <w:r w:rsidR="002A224A" w:rsidRPr="001230D5">
        <w:rPr>
          <w:rFonts w:ascii="Arial" w:hAnsi="Arial" w:cs="Arial"/>
          <w:sz w:val="24"/>
          <w:szCs w:val="24"/>
          <w:lang w:val="it-IT"/>
        </w:rPr>
        <w:t>1</w:t>
      </w:r>
      <w:r>
        <w:rPr>
          <w:rFonts w:ascii="Arial" w:hAnsi="Arial" w:cs="Arial"/>
          <w:sz w:val="24"/>
          <w:szCs w:val="24"/>
          <w:lang w:val="it-IT"/>
        </w:rPr>
        <w:t>4</w:t>
      </w:r>
      <w:r w:rsidR="001F31D4" w:rsidRPr="001230D5">
        <w:rPr>
          <w:rFonts w:ascii="Arial" w:hAnsi="Arial" w:cs="Arial"/>
          <w:sz w:val="24"/>
          <w:szCs w:val="24"/>
          <w:lang w:val="it-IT"/>
        </w:rPr>
        <w:t>.</w:t>
      </w:r>
      <w:r w:rsidR="002A224A" w:rsidRPr="001230D5">
        <w:rPr>
          <w:rFonts w:ascii="Arial" w:hAnsi="Arial" w:cs="Arial"/>
          <w:sz w:val="24"/>
          <w:szCs w:val="24"/>
          <w:lang w:val="it-IT"/>
        </w:rPr>
        <w:t>12</w:t>
      </w:r>
      <w:r w:rsidR="001F31D4" w:rsidRPr="001230D5">
        <w:rPr>
          <w:rFonts w:ascii="Arial" w:hAnsi="Arial" w:cs="Arial"/>
          <w:sz w:val="24"/>
          <w:szCs w:val="24"/>
          <w:lang w:val="it-IT"/>
        </w:rPr>
        <w:t>.2022 godine, u kojem je navedeno da Zavod za zaštitu spomenika FBIH može dati pozitivno stručno mišljenje na navedeni projekat.</w:t>
      </w:r>
    </w:p>
    <w:p w:rsidR="001230D5" w:rsidRDefault="001230D5" w:rsidP="00F26AF3">
      <w:pPr>
        <w:pStyle w:val="ListParagraph"/>
        <w:numPr>
          <w:ilvl w:val="0"/>
          <w:numId w:val="20"/>
        </w:numPr>
        <w:spacing w:line="240" w:lineRule="auto"/>
        <w:jc w:val="both"/>
        <w:rPr>
          <w:rFonts w:ascii="Arial" w:hAnsi="Arial" w:cs="Arial"/>
          <w:sz w:val="24"/>
          <w:szCs w:val="24"/>
          <w:lang w:val="it-IT"/>
        </w:rPr>
      </w:pPr>
      <w:r>
        <w:rPr>
          <w:rFonts w:ascii="Arial" w:hAnsi="Arial" w:cs="Arial"/>
          <w:sz w:val="24"/>
          <w:szCs w:val="24"/>
          <w:lang w:val="it-IT"/>
        </w:rPr>
        <w:t>Očitovanje Općine Olovo, broj: 02-23-11-742-30/19 KS od 09.12.2022. godine, u kojem se daje suglasnost sa predmetnim Projektom i planiranim zahvatom, također Općina olovo nema primjedbi niti sugestija u odnosu na Prethodnu procjenu uticaja na okoliš za navedeni projekat.</w:t>
      </w:r>
    </w:p>
    <w:p w:rsidR="001230D5" w:rsidRDefault="001230D5" w:rsidP="00F26AF3">
      <w:pPr>
        <w:pStyle w:val="ListParagraph"/>
        <w:numPr>
          <w:ilvl w:val="0"/>
          <w:numId w:val="20"/>
        </w:numPr>
        <w:spacing w:line="240" w:lineRule="auto"/>
        <w:jc w:val="both"/>
        <w:rPr>
          <w:rFonts w:ascii="Arial" w:hAnsi="Arial" w:cs="Arial"/>
          <w:sz w:val="24"/>
          <w:szCs w:val="24"/>
          <w:lang w:val="it-IT"/>
        </w:rPr>
      </w:pPr>
      <w:r>
        <w:rPr>
          <w:rFonts w:ascii="Arial" w:hAnsi="Arial" w:cs="Arial"/>
          <w:sz w:val="24"/>
          <w:szCs w:val="24"/>
          <w:lang w:val="it-IT"/>
        </w:rPr>
        <w:t>Mišljenje Agencije za vodno područje rijeke Save, broj: 10/20 – 1288-2/22 od 22.12.2022. godine, zaprimljeno u ovom federalnom ministarstvu 29.12.2022. godine.</w:t>
      </w:r>
    </w:p>
    <w:p w:rsidR="001230D5" w:rsidRDefault="001230D5" w:rsidP="00796DE0">
      <w:pPr>
        <w:spacing w:after="0" w:line="240" w:lineRule="auto"/>
        <w:ind w:left="-284"/>
        <w:jc w:val="both"/>
        <w:rPr>
          <w:rFonts w:ascii="Arial" w:hAnsi="Arial" w:cs="Arial"/>
          <w:bCs/>
          <w:iCs/>
          <w:sz w:val="24"/>
          <w:szCs w:val="24"/>
          <w:lang w:val="hr-HR"/>
        </w:rPr>
      </w:pPr>
      <w:r w:rsidRPr="001230D5">
        <w:rPr>
          <w:rFonts w:ascii="Arial" w:hAnsi="Arial" w:cs="Arial"/>
          <w:bCs/>
          <w:sz w:val="24"/>
          <w:szCs w:val="24"/>
        </w:rPr>
        <w:t>Sva tri mišljenja/očitovanja</w:t>
      </w:r>
      <w:r>
        <w:rPr>
          <w:rFonts w:ascii="Arial" w:hAnsi="Arial" w:cs="Arial"/>
          <w:bCs/>
          <w:sz w:val="24"/>
          <w:szCs w:val="24"/>
        </w:rPr>
        <w:t xml:space="preserve">, su dana 05.01.2023. godine, dostavljena investitoru </w:t>
      </w:r>
      <w:r>
        <w:rPr>
          <w:rFonts w:ascii="Arial" w:hAnsi="Arial" w:cs="Arial"/>
          <w:bCs/>
          <w:iCs/>
          <w:sz w:val="24"/>
          <w:szCs w:val="24"/>
          <w:lang w:val="hr-HR"/>
        </w:rPr>
        <w:t>kako bi,</w:t>
      </w:r>
      <w:r w:rsidRPr="001230D5">
        <w:rPr>
          <w:rFonts w:ascii="Arial" w:hAnsi="Arial" w:cs="Arial"/>
          <w:bCs/>
          <w:iCs/>
          <w:sz w:val="24"/>
          <w:szCs w:val="24"/>
          <w:lang w:val="hr-HR"/>
        </w:rPr>
        <w:t xml:space="preserve"> u što kraćem roku,  dostavi</w:t>
      </w:r>
      <w:r>
        <w:rPr>
          <w:rFonts w:ascii="Arial" w:hAnsi="Arial" w:cs="Arial"/>
          <w:bCs/>
          <w:iCs/>
          <w:sz w:val="24"/>
          <w:szCs w:val="24"/>
          <w:lang w:val="hr-HR"/>
        </w:rPr>
        <w:t>li</w:t>
      </w:r>
      <w:r w:rsidRPr="001230D5">
        <w:rPr>
          <w:rFonts w:ascii="Arial" w:hAnsi="Arial" w:cs="Arial"/>
          <w:bCs/>
          <w:iCs/>
          <w:sz w:val="24"/>
          <w:szCs w:val="24"/>
          <w:lang w:val="hr-HR"/>
        </w:rPr>
        <w:t xml:space="preserve"> izjašnjenje po gore navedenim primjedbama i komentarima, a koje je potrebno da pripremi konzultantska kuća koja je izrađivač Zahtjeva – SENDO d.o.o., Sarajevo</w:t>
      </w:r>
      <w:r>
        <w:rPr>
          <w:rFonts w:ascii="Arial" w:hAnsi="Arial" w:cs="Arial"/>
          <w:bCs/>
          <w:iCs/>
          <w:sz w:val="24"/>
          <w:szCs w:val="24"/>
          <w:lang w:val="hr-HR"/>
        </w:rPr>
        <w:t>.</w:t>
      </w:r>
    </w:p>
    <w:p w:rsidR="001230D5" w:rsidRDefault="001230D5" w:rsidP="00D56C88">
      <w:pPr>
        <w:spacing w:after="0" w:line="240" w:lineRule="auto"/>
        <w:ind w:left="-284"/>
        <w:jc w:val="both"/>
        <w:rPr>
          <w:rFonts w:ascii="Arial" w:hAnsi="Arial" w:cs="Arial"/>
          <w:bCs/>
          <w:iCs/>
          <w:sz w:val="24"/>
          <w:szCs w:val="24"/>
          <w:lang w:val="hr-HR"/>
        </w:rPr>
      </w:pPr>
      <w:r>
        <w:rPr>
          <w:rFonts w:ascii="Arial" w:hAnsi="Arial" w:cs="Arial"/>
          <w:bCs/>
          <w:iCs/>
          <w:sz w:val="24"/>
          <w:szCs w:val="24"/>
          <w:lang w:val="hr-HR"/>
        </w:rPr>
        <w:t>Dana 02.02.2023. godine dostavljeno je Izjašnjenje broj: 02-23-11-742-31/19 KS od 31.01.2023. godine, u kojem je između ostaloga, u bitnom navedeno da su uveženi primjedbe, komentari i sugestije Agencije za vodno područje rijeke Save , te je shodno tome od strane konzultantske kuće – izrađivača zahtjeva - Sendo d.o.o., ugrađene primjedbe i sugestije u Zahtjev za Prethodnu procjenu utjecaja na okoliš za predmetni projekat.</w:t>
      </w:r>
    </w:p>
    <w:p w:rsidR="001230D5" w:rsidRDefault="001230D5" w:rsidP="001230D5">
      <w:pPr>
        <w:spacing w:after="0" w:line="240" w:lineRule="auto"/>
        <w:ind w:left="-284"/>
        <w:jc w:val="both"/>
        <w:rPr>
          <w:rFonts w:ascii="Arial" w:hAnsi="Arial" w:cs="Arial"/>
          <w:bCs/>
          <w:sz w:val="24"/>
          <w:szCs w:val="24"/>
          <w:lang w:val="it-IT"/>
        </w:rPr>
      </w:pPr>
    </w:p>
    <w:p w:rsidR="001230D5" w:rsidRPr="001230D5" w:rsidRDefault="001230D5" w:rsidP="001230D5">
      <w:pPr>
        <w:spacing w:after="0" w:line="240" w:lineRule="auto"/>
        <w:ind w:left="-284"/>
        <w:jc w:val="both"/>
        <w:rPr>
          <w:rFonts w:ascii="Arial" w:hAnsi="Arial" w:cs="Arial"/>
          <w:bCs/>
          <w:sz w:val="24"/>
          <w:szCs w:val="24"/>
          <w:lang w:val="it-IT"/>
        </w:rPr>
      </w:pPr>
      <w:r w:rsidRPr="001230D5">
        <w:rPr>
          <w:rFonts w:ascii="Arial" w:hAnsi="Arial" w:cs="Arial"/>
          <w:bCs/>
          <w:sz w:val="24"/>
          <w:szCs w:val="24"/>
          <w:lang w:val="it-IT"/>
        </w:rPr>
        <w:lastRenderedPageBreak/>
        <w:t xml:space="preserve">Sve </w:t>
      </w:r>
      <w:r w:rsidR="00E07FF3">
        <w:rPr>
          <w:rFonts w:ascii="Arial" w:hAnsi="Arial" w:cs="Arial"/>
          <w:bCs/>
          <w:sz w:val="24"/>
          <w:szCs w:val="24"/>
          <w:lang w:val="it-IT"/>
        </w:rPr>
        <w:t>argumentovane primjedbe zainteresiranih subjekata</w:t>
      </w:r>
      <w:r w:rsidRPr="001230D5">
        <w:rPr>
          <w:rFonts w:ascii="Arial" w:hAnsi="Arial" w:cs="Arial"/>
          <w:bCs/>
          <w:sz w:val="24"/>
          <w:szCs w:val="24"/>
          <w:lang w:val="it-IT"/>
        </w:rPr>
        <w:t xml:space="preserve"> ugrađen</w:t>
      </w:r>
      <w:r w:rsidR="00E07FF3">
        <w:rPr>
          <w:rFonts w:ascii="Arial" w:hAnsi="Arial" w:cs="Arial"/>
          <w:bCs/>
          <w:sz w:val="24"/>
          <w:szCs w:val="24"/>
          <w:lang w:val="it-IT"/>
        </w:rPr>
        <w:t>e su</w:t>
      </w:r>
      <w:r w:rsidRPr="001230D5">
        <w:rPr>
          <w:rFonts w:ascii="Arial" w:hAnsi="Arial" w:cs="Arial"/>
          <w:bCs/>
          <w:sz w:val="24"/>
          <w:szCs w:val="24"/>
          <w:lang w:val="it-IT"/>
        </w:rPr>
        <w:t xml:space="preserve"> u dispozitiv ovog rješenja u tački 3.Mjere zaštite okoliša.</w:t>
      </w:r>
    </w:p>
    <w:p w:rsidR="001230D5" w:rsidRPr="001230D5" w:rsidRDefault="001230D5" w:rsidP="00D56C88">
      <w:pPr>
        <w:spacing w:after="0" w:line="240" w:lineRule="auto"/>
        <w:ind w:left="-284"/>
        <w:jc w:val="both"/>
        <w:rPr>
          <w:rFonts w:ascii="Arial" w:hAnsi="Arial" w:cs="Arial"/>
          <w:bCs/>
          <w:sz w:val="24"/>
          <w:szCs w:val="24"/>
        </w:rPr>
      </w:pPr>
    </w:p>
    <w:p w:rsidR="00E617DA" w:rsidRPr="002A224A" w:rsidRDefault="00E617DA" w:rsidP="00E617DA">
      <w:pPr>
        <w:spacing w:after="0" w:line="240" w:lineRule="auto"/>
        <w:ind w:left="-284"/>
        <w:jc w:val="both"/>
        <w:rPr>
          <w:rFonts w:ascii="Arial" w:eastAsiaTheme="minorHAnsi" w:hAnsi="Arial" w:cs="Arial"/>
          <w:bCs/>
          <w:sz w:val="24"/>
          <w:szCs w:val="24"/>
        </w:rPr>
      </w:pPr>
      <w:r w:rsidRPr="002A224A">
        <w:rPr>
          <w:rFonts w:ascii="Arial" w:eastAsiaTheme="minorHAnsi" w:hAnsi="Arial" w:cs="Arial"/>
          <w:bCs/>
          <w:sz w:val="24"/>
          <w:szCs w:val="24"/>
        </w:rPr>
        <w:t xml:space="preserve">Nacrt rješenja o prethodnoj procjeni uticaja na okoliš za projekat - </w:t>
      </w:r>
      <w:r w:rsidR="00E07FF3" w:rsidRPr="00E07FF3">
        <w:rPr>
          <w:rFonts w:ascii="Arial" w:eastAsiaTheme="minorHAnsi" w:hAnsi="Arial" w:cs="Arial"/>
          <w:bCs/>
          <w:sz w:val="24"/>
          <w:szCs w:val="24"/>
          <w:lang w:val="it-IT"/>
        </w:rPr>
        <w:t xml:space="preserve">izgradnje </w:t>
      </w:r>
      <w:r w:rsidR="00E07FF3" w:rsidRPr="00E07FF3">
        <w:rPr>
          <w:rFonts w:ascii="Arial" w:eastAsiaTheme="minorHAnsi" w:hAnsi="Arial" w:cs="Arial"/>
          <w:bCs/>
          <w:sz w:val="24"/>
          <w:szCs w:val="24"/>
          <w:lang w:val="bs-Latn-BA"/>
        </w:rPr>
        <w:t>uređaja za pročišćavanje kućnih otpadnih voda u naselju Olovske Luke</w:t>
      </w:r>
      <w:r w:rsidR="00E07FF3" w:rsidRPr="00E07FF3">
        <w:rPr>
          <w:rFonts w:ascii="Arial" w:eastAsiaTheme="minorHAnsi" w:hAnsi="Arial" w:cs="Arial"/>
          <w:bCs/>
          <w:sz w:val="24"/>
          <w:szCs w:val="24"/>
          <w:lang w:val="sv-SE"/>
        </w:rPr>
        <w:t>,  (350 ES) na rijeci Stupčanici</w:t>
      </w:r>
      <w:r w:rsidR="002A224A" w:rsidRPr="002A224A">
        <w:rPr>
          <w:rFonts w:ascii="Arial" w:eastAsiaTheme="minorHAnsi" w:hAnsi="Arial" w:cs="Arial"/>
          <w:bCs/>
          <w:sz w:val="24"/>
          <w:szCs w:val="24"/>
        </w:rPr>
        <w:t xml:space="preserve"> </w:t>
      </w:r>
      <w:r w:rsidRPr="002A224A">
        <w:rPr>
          <w:rFonts w:ascii="Arial" w:eastAsiaTheme="minorHAnsi" w:hAnsi="Arial" w:cs="Arial"/>
          <w:bCs/>
          <w:sz w:val="24"/>
          <w:szCs w:val="24"/>
        </w:rPr>
        <w:t xml:space="preserve">- nije potrebno dalje provođenje procjene uticaja na okoliš putem izrade studije uticaja na okoliš, investitora </w:t>
      </w:r>
      <w:r w:rsidR="002A224A" w:rsidRPr="002A224A">
        <w:rPr>
          <w:rFonts w:ascii="Arial" w:eastAsiaTheme="minorHAnsi" w:hAnsi="Arial" w:cs="Arial"/>
          <w:bCs/>
          <w:sz w:val="24"/>
          <w:szCs w:val="24"/>
          <w:lang w:val="bs-Latn-BA"/>
        </w:rPr>
        <w:t>„</w:t>
      </w:r>
      <w:r w:rsidR="00E07FF3">
        <w:rPr>
          <w:rFonts w:ascii="Arial" w:eastAsiaTheme="minorHAnsi" w:hAnsi="Arial" w:cs="Arial"/>
          <w:bCs/>
          <w:sz w:val="24"/>
          <w:szCs w:val="24"/>
          <w:lang w:val="bs-Latn-BA"/>
        </w:rPr>
        <w:t>OPĆINA OLOVO</w:t>
      </w:r>
      <w:r w:rsidR="002A224A" w:rsidRPr="002A224A">
        <w:rPr>
          <w:rFonts w:ascii="Arial" w:eastAsiaTheme="minorHAnsi" w:hAnsi="Arial" w:cs="Arial"/>
          <w:bCs/>
          <w:sz w:val="24"/>
          <w:szCs w:val="24"/>
          <w:lang w:val="bs-Latn-BA"/>
        </w:rPr>
        <w:t>“</w:t>
      </w:r>
      <w:r w:rsidRPr="002A224A">
        <w:rPr>
          <w:rFonts w:ascii="Arial" w:eastAsiaTheme="minorHAnsi" w:hAnsi="Arial" w:cs="Arial"/>
          <w:bCs/>
          <w:sz w:val="24"/>
          <w:szCs w:val="24"/>
        </w:rPr>
        <w:t xml:space="preserve">, je podignuto na web stranicu Federalnog ministarstva okoliša I turizma dana </w:t>
      </w:r>
      <w:r w:rsidR="00E07FF3">
        <w:rPr>
          <w:rFonts w:ascii="Arial" w:eastAsiaTheme="minorHAnsi" w:hAnsi="Arial" w:cs="Arial"/>
          <w:bCs/>
          <w:sz w:val="24"/>
          <w:szCs w:val="24"/>
        </w:rPr>
        <w:t>20</w:t>
      </w:r>
      <w:r w:rsidRPr="002A224A">
        <w:rPr>
          <w:rFonts w:ascii="Arial" w:eastAsiaTheme="minorHAnsi" w:hAnsi="Arial" w:cs="Arial"/>
          <w:bCs/>
          <w:sz w:val="24"/>
          <w:szCs w:val="24"/>
        </w:rPr>
        <w:t>.</w:t>
      </w:r>
      <w:r w:rsidR="002A224A" w:rsidRPr="002A224A">
        <w:rPr>
          <w:rFonts w:ascii="Arial" w:eastAsiaTheme="minorHAnsi" w:hAnsi="Arial" w:cs="Arial"/>
          <w:bCs/>
          <w:sz w:val="24"/>
          <w:szCs w:val="24"/>
        </w:rPr>
        <w:t>02</w:t>
      </w:r>
      <w:r w:rsidRPr="002A224A">
        <w:rPr>
          <w:rFonts w:ascii="Arial" w:eastAsiaTheme="minorHAnsi" w:hAnsi="Arial" w:cs="Arial"/>
          <w:bCs/>
          <w:sz w:val="24"/>
          <w:szCs w:val="24"/>
        </w:rPr>
        <w:t>.202</w:t>
      </w:r>
      <w:r w:rsidR="002A224A" w:rsidRPr="002A224A">
        <w:rPr>
          <w:rFonts w:ascii="Arial" w:eastAsiaTheme="minorHAnsi" w:hAnsi="Arial" w:cs="Arial"/>
          <w:bCs/>
          <w:sz w:val="24"/>
          <w:szCs w:val="24"/>
        </w:rPr>
        <w:t>3</w:t>
      </w:r>
      <w:r w:rsidRPr="002A224A">
        <w:rPr>
          <w:rFonts w:ascii="Arial" w:eastAsiaTheme="minorHAnsi" w:hAnsi="Arial" w:cs="Arial"/>
          <w:bCs/>
          <w:sz w:val="24"/>
          <w:szCs w:val="24"/>
        </w:rPr>
        <w:t>. godine gdje se daje javnosti rok od 8 dana za dostavu mišljenja sugestija I primjedbi.</w:t>
      </w:r>
    </w:p>
    <w:p w:rsidR="00F562A7" w:rsidRPr="00CC5116" w:rsidRDefault="00F562A7" w:rsidP="00BA175B">
      <w:pPr>
        <w:spacing w:line="240" w:lineRule="auto"/>
        <w:ind w:left="-284"/>
        <w:jc w:val="both"/>
        <w:rPr>
          <w:rFonts w:ascii="Arial" w:hAnsi="Arial" w:cs="Arial"/>
          <w:bCs/>
          <w:color w:val="FF0000"/>
          <w:sz w:val="24"/>
          <w:szCs w:val="24"/>
        </w:rPr>
      </w:pPr>
      <w:r w:rsidRPr="00CC5116">
        <w:rPr>
          <w:rFonts w:ascii="Arial" w:hAnsi="Arial" w:cs="Arial"/>
          <w:bCs/>
          <w:color w:val="FF0000"/>
          <w:sz w:val="24"/>
          <w:szCs w:val="24"/>
        </w:rPr>
        <w:t xml:space="preserve">Do dana izdavanja ovog rješenja su zaprimljenji komentari </w:t>
      </w:r>
      <w:r w:rsidR="007708A7">
        <w:rPr>
          <w:rFonts w:ascii="Arial" w:hAnsi="Arial" w:cs="Arial"/>
          <w:bCs/>
          <w:color w:val="FF0000"/>
          <w:sz w:val="24"/>
          <w:szCs w:val="24"/>
        </w:rPr>
        <w:t>I</w:t>
      </w:r>
      <w:r w:rsidRPr="00CC5116">
        <w:rPr>
          <w:rFonts w:ascii="Arial" w:hAnsi="Arial" w:cs="Arial"/>
          <w:bCs/>
          <w:color w:val="FF0000"/>
          <w:sz w:val="24"/>
          <w:szCs w:val="24"/>
        </w:rPr>
        <w:t xml:space="preserve"> primjedbe na nacrt predmetnog rješenja</w:t>
      </w:r>
      <w:r w:rsidR="007708A7">
        <w:rPr>
          <w:rFonts w:ascii="Arial" w:hAnsi="Arial" w:cs="Arial"/>
          <w:bCs/>
          <w:color w:val="FF0000"/>
          <w:sz w:val="24"/>
          <w:szCs w:val="24"/>
        </w:rPr>
        <w:t>:</w:t>
      </w:r>
      <w:bookmarkStart w:id="0" w:name="_GoBack"/>
      <w:bookmarkEnd w:id="0"/>
    </w:p>
    <w:p w:rsidR="00A12DFC" w:rsidRPr="00390B22" w:rsidRDefault="008D5C56" w:rsidP="00BA175B">
      <w:pPr>
        <w:spacing w:line="240" w:lineRule="auto"/>
        <w:ind w:left="-284"/>
        <w:jc w:val="both"/>
        <w:rPr>
          <w:rFonts w:ascii="Arial" w:hAnsi="Arial" w:cs="Arial"/>
          <w:sz w:val="24"/>
          <w:szCs w:val="24"/>
          <w:lang w:val="bs-Latn-BA"/>
        </w:rPr>
      </w:pPr>
      <w:r w:rsidRPr="00FD506B">
        <w:rPr>
          <w:rFonts w:ascii="Arial" w:hAnsi="Arial" w:cs="Arial"/>
          <w:b/>
          <w:sz w:val="24"/>
          <w:szCs w:val="24"/>
          <w:lang w:val="bs-Latn-BA"/>
        </w:rPr>
        <w:t>Razlozi zbog kojih nije potrebno dalje provoditi postupak procjene uticaja na okoliš su sljedeći:</w:t>
      </w:r>
      <w:r>
        <w:rPr>
          <w:rFonts w:ascii="Arial" w:hAnsi="Arial" w:cs="Arial"/>
          <w:sz w:val="24"/>
          <w:szCs w:val="24"/>
          <w:lang w:val="bs-Latn-BA"/>
        </w:rPr>
        <w:t xml:space="preserve"> </w:t>
      </w:r>
      <w:r w:rsidRPr="0002270B">
        <w:rPr>
          <w:rFonts w:ascii="Arial" w:hAnsi="Arial" w:cs="Arial"/>
          <w:sz w:val="24"/>
          <w:szCs w:val="24"/>
          <w:lang w:val="bs-Latn-BA"/>
        </w:rPr>
        <w:t xml:space="preserve">Nakon provedenog navedenog postupka i utvrđenog činjeničnog stanja, izvršena je ocjena svih dokaza koji su priloženi uz zahtjev, kao i mišljenja subjekata koja su dostavljena Ministarstvu prema članu 70. stav (3) Zakona.  Na to činjenično stanje i dokaze, primijenjena je  ček lista iz člana 6. stav (5) Uredbe, pa je utvrđeno da u ovom slučaju nije potrebno dalje provođenje procjene uticaja </w:t>
      </w:r>
      <w:r>
        <w:rPr>
          <w:rFonts w:ascii="Arial" w:hAnsi="Arial" w:cs="Arial"/>
          <w:sz w:val="24"/>
          <w:szCs w:val="24"/>
          <w:lang w:val="bs-Latn-BA"/>
        </w:rPr>
        <w:t xml:space="preserve">na </w:t>
      </w:r>
      <w:r w:rsidRPr="0002270B">
        <w:rPr>
          <w:rFonts w:ascii="Arial" w:hAnsi="Arial" w:cs="Arial"/>
          <w:sz w:val="24"/>
          <w:szCs w:val="24"/>
          <w:lang w:val="bs-Latn-BA"/>
        </w:rPr>
        <w:t xml:space="preserve">okoliš </w:t>
      </w:r>
      <w:r w:rsidR="000C1931" w:rsidRPr="000C1931">
        <w:rPr>
          <w:rFonts w:ascii="Arial" w:hAnsi="Arial" w:cs="Arial"/>
          <w:sz w:val="24"/>
          <w:szCs w:val="24"/>
          <w:lang w:val="bs-Latn-BA"/>
        </w:rPr>
        <w:t xml:space="preserve">putem izrade studije uticaja na okoliš </w:t>
      </w:r>
      <w:r w:rsidRPr="0002270B">
        <w:rPr>
          <w:rFonts w:ascii="Arial" w:hAnsi="Arial" w:cs="Arial"/>
          <w:sz w:val="24"/>
          <w:szCs w:val="24"/>
          <w:lang w:val="bs-Latn-BA"/>
        </w:rPr>
        <w:t xml:space="preserve">za </w:t>
      </w:r>
      <w:r w:rsidR="000C1931">
        <w:rPr>
          <w:rFonts w:ascii="Arial" w:hAnsi="Arial" w:cs="Arial"/>
          <w:sz w:val="24"/>
          <w:szCs w:val="24"/>
          <w:lang w:val="bs-Latn-BA"/>
        </w:rPr>
        <w:t xml:space="preserve">ovaj </w:t>
      </w:r>
      <w:r w:rsidRPr="0002270B">
        <w:rPr>
          <w:rFonts w:ascii="Arial" w:hAnsi="Arial" w:cs="Arial"/>
          <w:sz w:val="24"/>
          <w:szCs w:val="24"/>
          <w:lang w:val="bs-Latn-BA"/>
        </w:rPr>
        <w:t xml:space="preserve">projekat </w:t>
      </w:r>
      <w:r w:rsidR="000C1931">
        <w:rPr>
          <w:rFonts w:ascii="Arial" w:hAnsi="Arial" w:cs="Arial"/>
          <w:sz w:val="24"/>
          <w:szCs w:val="24"/>
          <w:lang w:val="bs-Latn-BA"/>
        </w:rPr>
        <w:t>kako je i navedeno u dispozitivu</w:t>
      </w:r>
      <w:r w:rsidRPr="0002270B">
        <w:rPr>
          <w:rFonts w:ascii="Arial" w:hAnsi="Arial" w:cs="Arial"/>
          <w:sz w:val="24"/>
          <w:szCs w:val="24"/>
          <w:lang w:val="bs-Latn-BA"/>
        </w:rPr>
        <w:t xml:space="preserve"> ovog rješenja. </w:t>
      </w:r>
    </w:p>
    <w:p w:rsidR="008D5C56" w:rsidRPr="0002270B" w:rsidRDefault="008D5C56" w:rsidP="00BA175B">
      <w:pPr>
        <w:spacing w:line="240" w:lineRule="auto"/>
        <w:ind w:left="-284"/>
        <w:jc w:val="both"/>
        <w:rPr>
          <w:rFonts w:ascii="Arial" w:hAnsi="Arial" w:cs="Arial"/>
          <w:sz w:val="24"/>
          <w:szCs w:val="24"/>
          <w:lang w:val="bs-Latn-BA"/>
        </w:rPr>
      </w:pPr>
      <w:r w:rsidRPr="00E418A7">
        <w:rPr>
          <w:rFonts w:ascii="Arial" w:hAnsi="Arial" w:cs="Arial"/>
          <w:b/>
          <w:sz w:val="24"/>
          <w:szCs w:val="24"/>
          <w:lang w:val="bs-Latn-BA"/>
        </w:rPr>
        <w:t>Izrada studije nije potrebna iz razloga što obzirom na lokaciju projekta, obilježja i moguće uticaje projekta</w:t>
      </w:r>
      <w:r w:rsidRPr="0002270B">
        <w:rPr>
          <w:rFonts w:ascii="Arial" w:hAnsi="Arial" w:cs="Arial"/>
          <w:sz w:val="24"/>
          <w:szCs w:val="24"/>
          <w:lang w:val="bs-Latn-BA"/>
        </w:rPr>
        <w:t xml:space="preserve">, a koji su sadržani u zahtjevu dostavljenom na propisanom obrascu, potom uzimajući u obzir kriterije iz Priloga IV. Uredbe, te uzimajući u obzir zaprimljena mišljenja javnosti i nadležnih organa, ovo Ministarstvo smatra da uz primjenu postojećih relevantnih propisa iz područja zaštite okoliša, te primjenom mjera </w:t>
      </w:r>
      <w:r w:rsidR="00E07291">
        <w:rPr>
          <w:rFonts w:ascii="Arial" w:hAnsi="Arial" w:cs="Arial"/>
          <w:sz w:val="24"/>
          <w:szCs w:val="24"/>
          <w:lang w:val="bs-Latn-BA"/>
        </w:rPr>
        <w:t>iz tačke 3. dispozitiva</w:t>
      </w:r>
      <w:r w:rsidRPr="0002270B">
        <w:rPr>
          <w:rFonts w:ascii="Arial" w:hAnsi="Arial" w:cs="Arial"/>
          <w:sz w:val="24"/>
          <w:szCs w:val="24"/>
          <w:lang w:val="bs-Latn-BA"/>
        </w:rPr>
        <w:t xml:space="preserve"> </w:t>
      </w:r>
      <w:r w:rsidR="000C1931">
        <w:rPr>
          <w:rFonts w:ascii="Arial" w:hAnsi="Arial" w:cs="Arial"/>
          <w:sz w:val="24"/>
          <w:szCs w:val="24"/>
          <w:lang w:val="bs-Latn-BA"/>
        </w:rPr>
        <w:t xml:space="preserve">, </w:t>
      </w:r>
      <w:r w:rsidRPr="0002270B">
        <w:rPr>
          <w:rFonts w:ascii="Arial" w:hAnsi="Arial" w:cs="Arial"/>
          <w:sz w:val="24"/>
          <w:szCs w:val="24"/>
          <w:lang w:val="bs-Latn-BA"/>
        </w:rPr>
        <w:t xml:space="preserve"> </w:t>
      </w:r>
      <w:r w:rsidRPr="0002270B">
        <w:rPr>
          <w:rFonts w:ascii="Arial" w:hAnsi="Arial" w:cs="Arial"/>
          <w:b/>
          <w:sz w:val="24"/>
          <w:szCs w:val="24"/>
          <w:lang w:val="bs-Latn-BA"/>
        </w:rPr>
        <w:t>predmetni projekat neće imati značajan uticaj na okoliš</w:t>
      </w:r>
      <w:r w:rsidRPr="0002270B">
        <w:rPr>
          <w:rFonts w:ascii="Arial" w:hAnsi="Arial" w:cs="Arial"/>
          <w:sz w:val="24"/>
          <w:szCs w:val="24"/>
          <w:lang w:val="bs-Latn-BA"/>
        </w:rPr>
        <w:t xml:space="preserve">. </w:t>
      </w:r>
    </w:p>
    <w:p w:rsidR="008D5C56" w:rsidRPr="00B616EB" w:rsidRDefault="008D5C56" w:rsidP="00BA175B">
      <w:pPr>
        <w:spacing w:line="240" w:lineRule="auto"/>
        <w:ind w:left="-284"/>
        <w:jc w:val="both"/>
        <w:rPr>
          <w:rFonts w:ascii="Arial" w:hAnsi="Arial" w:cs="Arial"/>
          <w:b/>
          <w:sz w:val="24"/>
          <w:szCs w:val="24"/>
          <w:lang w:val="bs-Latn-BA"/>
        </w:rPr>
      </w:pPr>
      <w:r w:rsidRPr="0002270B">
        <w:rPr>
          <w:rFonts w:ascii="Arial" w:hAnsi="Arial" w:cs="Arial"/>
          <w:sz w:val="24"/>
          <w:szCs w:val="24"/>
          <w:lang w:val="bs-Latn-BA"/>
        </w:rPr>
        <w:t xml:space="preserve">Tačka 1. ovog rješenja </w:t>
      </w:r>
      <w:r>
        <w:rPr>
          <w:rFonts w:ascii="Arial" w:hAnsi="Arial" w:cs="Arial"/>
          <w:sz w:val="24"/>
          <w:szCs w:val="24"/>
          <w:lang w:val="bs-Latn-BA"/>
        </w:rPr>
        <w:t>zasnovana</w:t>
      </w:r>
      <w:r w:rsidRPr="0002270B">
        <w:rPr>
          <w:rFonts w:ascii="Arial" w:hAnsi="Arial" w:cs="Arial"/>
          <w:sz w:val="24"/>
          <w:szCs w:val="24"/>
          <w:lang w:val="bs-Latn-BA"/>
        </w:rPr>
        <w:t xml:space="preserve"> je na tome da je ovo Ministarstvo u skladu sa članom 71. Zakona o zaštiti okoliša, ocijenilo na osnovu dostavljene dokumentacije i mišljenja nadležnih organa, a prema kriterijima iz Prilog</w:t>
      </w:r>
      <w:r>
        <w:rPr>
          <w:rFonts w:ascii="Arial" w:hAnsi="Arial" w:cs="Arial"/>
          <w:sz w:val="24"/>
          <w:szCs w:val="24"/>
          <w:lang w:val="bs-Latn-BA"/>
        </w:rPr>
        <w:t>a</w:t>
      </w:r>
      <w:r w:rsidRPr="0002270B">
        <w:rPr>
          <w:rFonts w:ascii="Arial" w:hAnsi="Arial" w:cs="Arial"/>
          <w:sz w:val="24"/>
          <w:szCs w:val="24"/>
          <w:lang w:val="bs-Latn-BA"/>
        </w:rPr>
        <w:t xml:space="preserve"> IV. Uredbe, da </w:t>
      </w:r>
      <w:r w:rsidRPr="00B616EB">
        <w:rPr>
          <w:rFonts w:ascii="Arial" w:hAnsi="Arial" w:cs="Arial"/>
          <w:sz w:val="24"/>
          <w:szCs w:val="24"/>
          <w:lang w:val="bs-Latn-BA"/>
        </w:rPr>
        <w:t>planirani projekat neće imati značajan negativan uticaj na okoliš, te zbog toga nije potrebno provoditi postupak procjene uticaj na okoliš.</w:t>
      </w:r>
    </w:p>
    <w:p w:rsidR="008D5C56" w:rsidRDefault="008D5C56" w:rsidP="00BA175B">
      <w:pPr>
        <w:spacing w:line="240" w:lineRule="auto"/>
        <w:ind w:left="-284"/>
        <w:jc w:val="both"/>
        <w:rPr>
          <w:rFonts w:ascii="Arial" w:hAnsi="Arial" w:cs="Arial"/>
          <w:sz w:val="24"/>
          <w:szCs w:val="24"/>
          <w:lang w:val="bs-Latn-BA"/>
        </w:rPr>
      </w:pPr>
      <w:r w:rsidRPr="0002270B">
        <w:rPr>
          <w:rFonts w:ascii="Arial" w:hAnsi="Arial" w:cs="Arial"/>
          <w:sz w:val="24"/>
          <w:szCs w:val="24"/>
          <w:lang w:val="bs-Latn-BA"/>
        </w:rPr>
        <w:t>Tačka 2. ovog rješenja, propisana je u skladu sa članom 7. stav (</w:t>
      </w:r>
      <w:r>
        <w:rPr>
          <w:rFonts w:ascii="Arial" w:hAnsi="Arial" w:cs="Arial"/>
          <w:sz w:val="24"/>
          <w:szCs w:val="24"/>
          <w:lang w:val="bs-Latn-BA"/>
        </w:rPr>
        <w:t>2</w:t>
      </w:r>
      <w:r w:rsidRPr="0002270B">
        <w:rPr>
          <w:rFonts w:ascii="Arial" w:hAnsi="Arial" w:cs="Arial"/>
          <w:sz w:val="24"/>
          <w:szCs w:val="24"/>
          <w:lang w:val="bs-Latn-BA"/>
        </w:rPr>
        <w:t>) Uredbe o projektima za koje je obavezna procjena uticaja na okoliš i projektima za koje se odlučuje o pot</w:t>
      </w:r>
      <w:r>
        <w:rPr>
          <w:rFonts w:ascii="Arial" w:hAnsi="Arial" w:cs="Arial"/>
          <w:sz w:val="24"/>
          <w:szCs w:val="24"/>
          <w:lang w:val="bs-Latn-BA"/>
        </w:rPr>
        <w:t>rebi procjene uticaja na okoliš, kojim je propisan sadržaj rješenja.</w:t>
      </w:r>
    </w:p>
    <w:p w:rsidR="001B2346" w:rsidRDefault="008D5C56" w:rsidP="004241E5">
      <w:pPr>
        <w:spacing w:line="240" w:lineRule="auto"/>
        <w:ind w:left="-284"/>
        <w:jc w:val="both"/>
        <w:rPr>
          <w:rFonts w:ascii="Arial" w:hAnsi="Arial" w:cs="Arial"/>
          <w:sz w:val="24"/>
          <w:szCs w:val="24"/>
          <w:lang w:val="bs-Latn-BA"/>
        </w:rPr>
      </w:pPr>
      <w:r w:rsidRPr="00712ED1">
        <w:rPr>
          <w:rFonts w:ascii="Arial" w:hAnsi="Arial" w:cs="Arial"/>
          <w:sz w:val="24"/>
          <w:szCs w:val="24"/>
          <w:lang w:val="bs-Latn-BA"/>
        </w:rPr>
        <w:t xml:space="preserve">Tačka 3. ovog rješenja, propisana je u skladu sa članom 7. stav (3) Uredbe o projektima za koje je obavezna procjena uticaja na okoliš i projektima za koje se odlučuje o potrebi procjene uticaja na okoliš, </w:t>
      </w:r>
      <w:r>
        <w:rPr>
          <w:rFonts w:ascii="Arial" w:hAnsi="Arial" w:cs="Arial"/>
          <w:sz w:val="24"/>
          <w:szCs w:val="24"/>
          <w:lang w:val="bs-Latn-BA"/>
        </w:rPr>
        <w:t>kojim je propisano da rješenje o prethodnoj procjeni uticaja na okoliš, na osnovu provedenog postupka prethodne procjene uticaja na okoliš, može sadržavati i mjere zaštite okoliša.</w:t>
      </w:r>
      <w:r w:rsidR="00390B22">
        <w:rPr>
          <w:rFonts w:ascii="Arial" w:hAnsi="Arial" w:cs="Arial"/>
          <w:sz w:val="24"/>
          <w:szCs w:val="24"/>
          <w:lang w:val="bs-Latn-BA"/>
        </w:rPr>
        <w:t xml:space="preserve"> </w:t>
      </w:r>
    </w:p>
    <w:p w:rsidR="000C1931" w:rsidRDefault="000C1931" w:rsidP="00BA175B">
      <w:pPr>
        <w:spacing w:line="240" w:lineRule="auto"/>
        <w:ind w:left="-284"/>
        <w:jc w:val="both"/>
        <w:rPr>
          <w:rFonts w:ascii="Arial" w:hAnsi="Arial" w:cs="Arial"/>
          <w:sz w:val="24"/>
          <w:szCs w:val="24"/>
          <w:lang w:val="bs-Latn-BA"/>
        </w:rPr>
      </w:pPr>
      <w:r>
        <w:rPr>
          <w:rFonts w:ascii="Arial" w:hAnsi="Arial" w:cs="Arial"/>
          <w:sz w:val="24"/>
          <w:szCs w:val="24"/>
          <w:lang w:val="bs-Latn-BA"/>
        </w:rPr>
        <w:t xml:space="preserve">Tačka 4. ovog rješenja, propisana je u skladu sa </w:t>
      </w:r>
      <w:r w:rsidR="0049097B">
        <w:rPr>
          <w:rFonts w:ascii="Arial" w:hAnsi="Arial" w:cs="Arial"/>
          <w:sz w:val="24"/>
          <w:szCs w:val="24"/>
          <w:lang w:val="bs-Latn-BA"/>
        </w:rPr>
        <w:t>članovima iz poglavlja IX Zakona o zaštiti okoliša</w:t>
      </w:r>
      <w:r w:rsidR="006928A7">
        <w:rPr>
          <w:rFonts w:ascii="Arial" w:hAnsi="Arial" w:cs="Arial"/>
          <w:sz w:val="24"/>
          <w:szCs w:val="24"/>
          <w:lang w:val="bs-Latn-BA"/>
        </w:rPr>
        <w:t>.</w:t>
      </w:r>
    </w:p>
    <w:p w:rsidR="000C1931" w:rsidRDefault="000C1931" w:rsidP="00BA175B">
      <w:pPr>
        <w:spacing w:line="240" w:lineRule="auto"/>
        <w:ind w:left="-284"/>
        <w:jc w:val="both"/>
        <w:rPr>
          <w:rFonts w:ascii="Arial" w:hAnsi="Arial" w:cs="Arial"/>
          <w:sz w:val="24"/>
          <w:szCs w:val="24"/>
          <w:lang w:val="it-IT"/>
        </w:rPr>
      </w:pPr>
      <w:r>
        <w:rPr>
          <w:rFonts w:ascii="Arial" w:hAnsi="Arial" w:cs="Arial"/>
          <w:sz w:val="24"/>
          <w:szCs w:val="24"/>
          <w:lang w:val="bs-Latn-BA"/>
        </w:rPr>
        <w:t>Tačka 5. ovog rješenja</w:t>
      </w:r>
      <w:r w:rsidRPr="000C1931">
        <w:rPr>
          <w:rFonts w:ascii="Arial" w:hAnsi="Arial" w:cs="Arial"/>
          <w:sz w:val="24"/>
          <w:szCs w:val="24"/>
          <w:lang w:val="bs-Latn-BA"/>
        </w:rPr>
        <w:t>, propisana je u skladu sa članom</w:t>
      </w:r>
      <w:r w:rsidR="0049097B" w:rsidRPr="0049097B">
        <w:rPr>
          <w:rFonts w:ascii="Arial" w:hAnsi="Arial" w:cs="Arial"/>
          <w:b/>
          <w:sz w:val="24"/>
          <w:szCs w:val="24"/>
          <w:lang w:val="it-IT"/>
        </w:rPr>
        <w:t xml:space="preserve"> </w:t>
      </w:r>
      <w:r w:rsidR="0049097B" w:rsidRPr="0049097B">
        <w:rPr>
          <w:rFonts w:ascii="Arial" w:hAnsi="Arial" w:cs="Arial"/>
          <w:sz w:val="24"/>
          <w:szCs w:val="24"/>
          <w:lang w:val="it-IT"/>
        </w:rPr>
        <w:t>84. Zakona o zaštiti okoliša</w:t>
      </w:r>
      <w:r w:rsidR="0049097B">
        <w:rPr>
          <w:rFonts w:ascii="Arial" w:hAnsi="Arial" w:cs="Arial"/>
          <w:sz w:val="24"/>
          <w:szCs w:val="24"/>
          <w:lang w:val="it-IT"/>
        </w:rPr>
        <w:t xml:space="preserve"> gdje su</w:t>
      </w:r>
      <w:r w:rsidR="0049097B" w:rsidRPr="0049097B">
        <w:t xml:space="preserve"> </w:t>
      </w:r>
      <w:r w:rsidR="0049097B" w:rsidRPr="0049097B">
        <w:rPr>
          <w:rFonts w:ascii="Arial" w:hAnsi="Arial" w:cs="Arial"/>
          <w:sz w:val="24"/>
          <w:szCs w:val="24"/>
          <w:lang w:val="it-IT"/>
        </w:rPr>
        <w:t>propisane opšte obaveze operatora u vezi sa zaštitom okoliša, a koji se trebaju ispuniti tokom izgradnje, rada, održavanja i prestanka rada pogona  i postrojenja</w:t>
      </w:r>
      <w:r w:rsidR="0049097B">
        <w:rPr>
          <w:rFonts w:ascii="Arial" w:hAnsi="Arial" w:cs="Arial"/>
          <w:sz w:val="24"/>
          <w:szCs w:val="24"/>
          <w:lang w:val="it-IT"/>
        </w:rPr>
        <w:t>.</w:t>
      </w:r>
    </w:p>
    <w:p w:rsidR="00E07291" w:rsidRDefault="00E07291" w:rsidP="00E07291">
      <w:pPr>
        <w:spacing w:line="240" w:lineRule="auto"/>
        <w:ind w:left="-284"/>
        <w:jc w:val="both"/>
        <w:rPr>
          <w:rFonts w:ascii="Arial" w:hAnsi="Arial" w:cs="Arial"/>
          <w:sz w:val="24"/>
          <w:szCs w:val="24"/>
          <w:lang w:val="it-IT"/>
        </w:rPr>
      </w:pPr>
      <w:r>
        <w:rPr>
          <w:rFonts w:ascii="Arial" w:hAnsi="Arial" w:cs="Arial"/>
          <w:sz w:val="24"/>
          <w:szCs w:val="24"/>
          <w:lang w:val="bs-Latn-BA"/>
        </w:rPr>
        <w:t xml:space="preserve">Tačka 6. ovog rješenja </w:t>
      </w:r>
      <w:r w:rsidRPr="00E07291">
        <w:rPr>
          <w:rFonts w:ascii="Arial" w:hAnsi="Arial" w:cs="Arial"/>
          <w:sz w:val="24"/>
          <w:szCs w:val="24"/>
          <w:lang w:val="bs-Latn-BA"/>
        </w:rPr>
        <w:t xml:space="preserve">propisana je u skladu </w:t>
      </w:r>
      <w:r>
        <w:rPr>
          <w:rFonts w:ascii="Arial" w:hAnsi="Arial" w:cs="Arial"/>
          <w:sz w:val="24"/>
          <w:szCs w:val="24"/>
          <w:lang w:val="bs-Latn-BA"/>
        </w:rPr>
        <w:t>načelima i obavezama propisanim</w:t>
      </w:r>
      <w:r w:rsidRPr="00E07291">
        <w:rPr>
          <w:rFonts w:ascii="Arial" w:hAnsi="Arial" w:cs="Arial"/>
          <w:sz w:val="24"/>
          <w:szCs w:val="24"/>
          <w:lang w:val="it-IT"/>
        </w:rPr>
        <w:t xml:space="preserve"> Zakon</w:t>
      </w:r>
      <w:r>
        <w:rPr>
          <w:rFonts w:ascii="Arial" w:hAnsi="Arial" w:cs="Arial"/>
          <w:sz w:val="24"/>
          <w:szCs w:val="24"/>
          <w:lang w:val="it-IT"/>
        </w:rPr>
        <w:t>om</w:t>
      </w:r>
      <w:r w:rsidRPr="00E07291">
        <w:rPr>
          <w:rFonts w:ascii="Arial" w:hAnsi="Arial" w:cs="Arial"/>
          <w:sz w:val="24"/>
          <w:szCs w:val="24"/>
          <w:lang w:val="it-IT"/>
        </w:rPr>
        <w:t xml:space="preserve"> o upravljanju otpadom („Službene novine Federacije BiH“, broj: 33/03, 72/09 i 92/17) i Pravilnik</w:t>
      </w:r>
      <w:r>
        <w:rPr>
          <w:rFonts w:ascii="Arial" w:hAnsi="Arial" w:cs="Arial"/>
          <w:sz w:val="24"/>
          <w:szCs w:val="24"/>
          <w:lang w:val="it-IT"/>
        </w:rPr>
        <w:t>om</w:t>
      </w:r>
      <w:r w:rsidRPr="00E07291">
        <w:rPr>
          <w:rFonts w:ascii="Arial" w:hAnsi="Arial" w:cs="Arial"/>
          <w:sz w:val="24"/>
          <w:szCs w:val="24"/>
          <w:lang w:val="it-IT"/>
        </w:rPr>
        <w:t xml:space="preserve"> o upravljanju otpadnim uljima ("Službene novine Federacije BiH", broj: 94/21)</w:t>
      </w:r>
      <w:r w:rsidR="006928A7">
        <w:rPr>
          <w:rFonts w:ascii="Arial" w:hAnsi="Arial" w:cs="Arial"/>
          <w:sz w:val="24"/>
          <w:szCs w:val="24"/>
          <w:lang w:val="it-IT"/>
        </w:rPr>
        <w:t>.</w:t>
      </w:r>
    </w:p>
    <w:p w:rsidR="00F26AF3" w:rsidRPr="00796DE0" w:rsidRDefault="008D5C56" w:rsidP="00796DE0">
      <w:pPr>
        <w:spacing w:line="240" w:lineRule="auto"/>
        <w:ind w:left="-284"/>
        <w:jc w:val="both"/>
        <w:rPr>
          <w:rFonts w:ascii="Arial" w:hAnsi="Arial" w:cs="Arial"/>
          <w:sz w:val="24"/>
          <w:szCs w:val="24"/>
          <w:lang w:val="bs-Latn-BA"/>
        </w:rPr>
      </w:pPr>
      <w:r w:rsidRPr="0002270B">
        <w:rPr>
          <w:rFonts w:ascii="Arial" w:hAnsi="Arial" w:cs="Arial"/>
          <w:sz w:val="24"/>
          <w:szCs w:val="24"/>
          <w:lang w:val="bs-Latn-BA"/>
        </w:rPr>
        <w:lastRenderedPageBreak/>
        <w:t>Polazeći od izloženog činjeničnog stanja i izvršene ocjene izvedenih dokaza, a na osnovu člana 71. Zakona i člana 7. stav (1) tačka a) i stava (3) Uredbe</w:t>
      </w:r>
      <w:r w:rsidR="00796DE0">
        <w:rPr>
          <w:rFonts w:ascii="Arial" w:hAnsi="Arial" w:cs="Arial"/>
          <w:sz w:val="24"/>
          <w:szCs w:val="24"/>
          <w:lang w:val="bs-Latn-BA"/>
        </w:rPr>
        <w:t>, riješeno je kao u dispozitivu.</w:t>
      </w:r>
    </w:p>
    <w:p w:rsidR="008D5C56" w:rsidRDefault="008D5C56" w:rsidP="00BA175B">
      <w:pPr>
        <w:spacing w:line="240" w:lineRule="auto"/>
        <w:ind w:left="-284"/>
        <w:jc w:val="both"/>
        <w:rPr>
          <w:rFonts w:ascii="Arial" w:hAnsi="Arial" w:cs="Arial"/>
          <w:sz w:val="24"/>
          <w:szCs w:val="24"/>
          <w:lang w:val="bs-Latn-BA"/>
        </w:rPr>
      </w:pPr>
      <w:r w:rsidRPr="0002270B">
        <w:rPr>
          <w:rFonts w:ascii="Arial" w:hAnsi="Arial" w:cs="Arial"/>
          <w:b/>
          <w:sz w:val="24"/>
          <w:szCs w:val="24"/>
          <w:lang w:val="bs-Latn-BA"/>
        </w:rPr>
        <w:t xml:space="preserve">Uputa o pravnom lijeku: </w:t>
      </w:r>
      <w:r>
        <w:rPr>
          <w:rFonts w:ascii="Arial" w:hAnsi="Arial" w:cs="Arial"/>
          <w:sz w:val="24"/>
          <w:szCs w:val="24"/>
          <w:lang w:val="bs-Latn-BA"/>
        </w:rPr>
        <w:t>Ovo</w:t>
      </w:r>
      <w:r w:rsidRPr="0002270B">
        <w:rPr>
          <w:rFonts w:ascii="Arial" w:hAnsi="Arial" w:cs="Arial"/>
          <w:sz w:val="24"/>
          <w:szCs w:val="24"/>
          <w:lang w:val="bs-Latn-BA"/>
        </w:rPr>
        <w:t xml:space="preserve"> rješenje je konačno u upravnom postupku i protiv njega nije dopuštena žalba, ali se može pokrenuti upravni spor tužbom pred Kantonalnim sudom u Sarajevu u roku od 30 dana od dana prijema ovog rješenja.</w:t>
      </w:r>
      <w:r w:rsidRPr="0002270B">
        <w:rPr>
          <w:rFonts w:ascii="Arial" w:hAnsi="Arial" w:cs="Arial"/>
          <w:sz w:val="24"/>
          <w:szCs w:val="24"/>
        </w:rPr>
        <w:t xml:space="preserve"> </w:t>
      </w:r>
      <w:r w:rsidRPr="0002270B">
        <w:rPr>
          <w:rFonts w:ascii="Arial" w:hAnsi="Arial" w:cs="Arial"/>
          <w:sz w:val="24"/>
          <w:szCs w:val="24"/>
          <w:lang w:val="bs-Latn-BA"/>
        </w:rPr>
        <w:t>Tužba se podnosi u dva istovjetna primjerka i sudu se dostavlja neposredno ili mu se šalje preporučeno poštom. Uz tužbu se prilaže ovo rješenje u originalu ili prepisu.</w:t>
      </w:r>
    </w:p>
    <w:p w:rsidR="00E33E0C" w:rsidRDefault="00E33E0C" w:rsidP="00BA175B">
      <w:pPr>
        <w:spacing w:line="240" w:lineRule="auto"/>
        <w:ind w:left="-284"/>
        <w:jc w:val="right"/>
        <w:rPr>
          <w:rFonts w:ascii="Arial" w:hAnsi="Arial" w:cs="Arial"/>
          <w:b/>
          <w:bCs/>
          <w:sz w:val="24"/>
          <w:szCs w:val="24"/>
          <w:lang w:val="hr-BA"/>
        </w:rPr>
      </w:pPr>
    </w:p>
    <w:p w:rsidR="00046EDF" w:rsidRPr="0002270B" w:rsidRDefault="00046EDF" w:rsidP="00BA175B">
      <w:pPr>
        <w:spacing w:line="240" w:lineRule="auto"/>
        <w:ind w:left="-284"/>
        <w:jc w:val="right"/>
        <w:rPr>
          <w:rFonts w:ascii="Arial" w:hAnsi="Arial" w:cs="Arial"/>
          <w:sz w:val="24"/>
          <w:szCs w:val="24"/>
        </w:rPr>
      </w:pPr>
      <w:r w:rsidRPr="0002270B">
        <w:rPr>
          <w:rFonts w:ascii="Arial" w:hAnsi="Arial" w:cs="Arial"/>
          <w:b/>
          <w:bCs/>
          <w:sz w:val="24"/>
          <w:szCs w:val="24"/>
          <w:lang w:val="hr-BA"/>
        </w:rPr>
        <w:t>M I N I S T R I C A</w:t>
      </w:r>
    </w:p>
    <w:p w:rsidR="001B2346" w:rsidRPr="00F562A7" w:rsidRDefault="007054F4" w:rsidP="00F562A7">
      <w:pPr>
        <w:spacing w:line="240" w:lineRule="auto"/>
        <w:ind w:left="-284"/>
        <w:jc w:val="center"/>
        <w:rPr>
          <w:rFonts w:ascii="Arial" w:hAnsi="Arial" w:cs="Arial"/>
          <w:sz w:val="24"/>
          <w:szCs w:val="24"/>
        </w:rPr>
      </w:pPr>
      <w:r>
        <w:rPr>
          <w:rFonts w:ascii="Arial" w:hAnsi="Arial" w:cs="Arial"/>
          <w:b/>
          <w:bCs/>
          <w:sz w:val="24"/>
          <w:szCs w:val="24"/>
          <w:lang w:val="hr-BA"/>
        </w:rPr>
        <w:t xml:space="preserve">                                                                                                          </w:t>
      </w:r>
      <w:r w:rsidR="00046EDF" w:rsidRPr="0002270B">
        <w:rPr>
          <w:rFonts w:ascii="Arial" w:hAnsi="Arial" w:cs="Arial"/>
          <w:b/>
          <w:bCs/>
          <w:sz w:val="24"/>
          <w:szCs w:val="24"/>
          <w:lang w:val="hr-BA"/>
        </w:rPr>
        <w:t>dr. Edita Đapo</w:t>
      </w:r>
    </w:p>
    <w:p w:rsidR="00F562A7" w:rsidRPr="00796DE0" w:rsidRDefault="00F562A7" w:rsidP="00796DE0">
      <w:pPr>
        <w:spacing w:after="0" w:line="240" w:lineRule="auto"/>
        <w:jc w:val="both"/>
        <w:rPr>
          <w:rFonts w:ascii="Arial" w:hAnsi="Arial" w:cs="Arial"/>
          <w:b/>
          <w:sz w:val="24"/>
          <w:szCs w:val="24"/>
          <w:lang w:val="bs-Latn-BA"/>
        </w:rPr>
      </w:pPr>
    </w:p>
    <w:p w:rsidR="00796DE0" w:rsidRDefault="00796DE0" w:rsidP="00BA175B">
      <w:pPr>
        <w:pStyle w:val="ListParagraph"/>
        <w:spacing w:after="0" w:line="240" w:lineRule="auto"/>
        <w:ind w:left="-284"/>
        <w:jc w:val="both"/>
        <w:rPr>
          <w:rFonts w:ascii="Arial" w:hAnsi="Arial" w:cs="Arial"/>
          <w:b/>
          <w:sz w:val="24"/>
          <w:szCs w:val="24"/>
          <w:lang w:val="bs-Latn-BA"/>
        </w:rPr>
      </w:pPr>
    </w:p>
    <w:p w:rsidR="00796DE0" w:rsidRDefault="00796DE0" w:rsidP="00BA175B">
      <w:pPr>
        <w:pStyle w:val="ListParagraph"/>
        <w:spacing w:after="0" w:line="240" w:lineRule="auto"/>
        <w:ind w:left="-284"/>
        <w:jc w:val="both"/>
        <w:rPr>
          <w:rFonts w:ascii="Arial" w:hAnsi="Arial" w:cs="Arial"/>
          <w:b/>
          <w:sz w:val="24"/>
          <w:szCs w:val="24"/>
          <w:lang w:val="bs-Latn-BA"/>
        </w:rPr>
      </w:pPr>
    </w:p>
    <w:p w:rsidR="00796DE0" w:rsidRDefault="00796DE0" w:rsidP="00BA175B">
      <w:pPr>
        <w:pStyle w:val="ListParagraph"/>
        <w:spacing w:after="0" w:line="240" w:lineRule="auto"/>
        <w:ind w:left="-284"/>
        <w:jc w:val="both"/>
        <w:rPr>
          <w:rFonts w:ascii="Arial" w:hAnsi="Arial" w:cs="Arial"/>
          <w:b/>
          <w:sz w:val="24"/>
          <w:szCs w:val="24"/>
          <w:lang w:val="bs-Latn-BA"/>
        </w:rPr>
      </w:pPr>
    </w:p>
    <w:p w:rsidR="00796DE0" w:rsidRDefault="00796DE0" w:rsidP="00BA175B">
      <w:pPr>
        <w:pStyle w:val="ListParagraph"/>
        <w:spacing w:after="0" w:line="240" w:lineRule="auto"/>
        <w:ind w:left="-284"/>
        <w:jc w:val="both"/>
        <w:rPr>
          <w:rFonts w:ascii="Arial" w:hAnsi="Arial" w:cs="Arial"/>
          <w:b/>
          <w:sz w:val="24"/>
          <w:szCs w:val="24"/>
          <w:lang w:val="bs-Latn-BA"/>
        </w:rPr>
      </w:pPr>
    </w:p>
    <w:p w:rsidR="00796DE0" w:rsidRDefault="00796DE0" w:rsidP="00BA175B">
      <w:pPr>
        <w:pStyle w:val="ListParagraph"/>
        <w:spacing w:after="0" w:line="240" w:lineRule="auto"/>
        <w:ind w:left="-284"/>
        <w:jc w:val="both"/>
        <w:rPr>
          <w:rFonts w:ascii="Arial" w:hAnsi="Arial" w:cs="Arial"/>
          <w:b/>
          <w:sz w:val="24"/>
          <w:szCs w:val="24"/>
          <w:lang w:val="bs-Latn-BA"/>
        </w:rPr>
      </w:pPr>
    </w:p>
    <w:p w:rsidR="00796DE0" w:rsidRDefault="00796DE0" w:rsidP="00BA175B">
      <w:pPr>
        <w:pStyle w:val="ListParagraph"/>
        <w:spacing w:after="0" w:line="240" w:lineRule="auto"/>
        <w:ind w:left="-284"/>
        <w:jc w:val="both"/>
        <w:rPr>
          <w:rFonts w:ascii="Arial" w:hAnsi="Arial" w:cs="Arial"/>
          <w:b/>
          <w:sz w:val="24"/>
          <w:szCs w:val="24"/>
          <w:lang w:val="bs-Latn-BA"/>
        </w:rPr>
      </w:pPr>
    </w:p>
    <w:p w:rsidR="00796DE0" w:rsidRDefault="00796DE0" w:rsidP="00BA175B">
      <w:pPr>
        <w:pStyle w:val="ListParagraph"/>
        <w:spacing w:after="0" w:line="240" w:lineRule="auto"/>
        <w:ind w:left="-284"/>
        <w:jc w:val="both"/>
        <w:rPr>
          <w:rFonts w:ascii="Arial" w:hAnsi="Arial" w:cs="Arial"/>
          <w:b/>
          <w:sz w:val="24"/>
          <w:szCs w:val="24"/>
          <w:lang w:val="bs-Latn-BA"/>
        </w:rPr>
      </w:pPr>
    </w:p>
    <w:p w:rsidR="00F76503" w:rsidRPr="0002270B" w:rsidRDefault="00F76503" w:rsidP="00BA175B">
      <w:pPr>
        <w:pStyle w:val="ListParagraph"/>
        <w:spacing w:after="0" w:line="240" w:lineRule="auto"/>
        <w:ind w:left="-284"/>
        <w:jc w:val="both"/>
        <w:rPr>
          <w:rFonts w:ascii="Arial" w:hAnsi="Arial" w:cs="Arial"/>
          <w:b/>
          <w:sz w:val="24"/>
          <w:szCs w:val="24"/>
          <w:lang w:val="bs-Latn-BA"/>
        </w:rPr>
      </w:pPr>
      <w:r w:rsidRPr="0002270B">
        <w:rPr>
          <w:rFonts w:ascii="Arial" w:hAnsi="Arial" w:cs="Arial"/>
          <w:b/>
          <w:sz w:val="24"/>
          <w:szCs w:val="24"/>
          <w:lang w:val="bs-Latn-BA"/>
        </w:rPr>
        <w:t>Dostav</w:t>
      </w:r>
      <w:r w:rsidR="0049097B">
        <w:rPr>
          <w:rFonts w:ascii="Arial" w:hAnsi="Arial" w:cs="Arial"/>
          <w:b/>
          <w:sz w:val="24"/>
          <w:szCs w:val="24"/>
          <w:lang w:val="bs-Latn-BA"/>
        </w:rPr>
        <w:t>iti</w:t>
      </w:r>
      <w:r w:rsidRPr="0002270B">
        <w:rPr>
          <w:rFonts w:ascii="Arial" w:hAnsi="Arial" w:cs="Arial"/>
          <w:b/>
          <w:sz w:val="24"/>
          <w:szCs w:val="24"/>
          <w:lang w:val="bs-Latn-BA"/>
        </w:rPr>
        <w:t>:</w:t>
      </w:r>
    </w:p>
    <w:p w:rsidR="00CC5116" w:rsidRPr="00E07291" w:rsidRDefault="00F26AF3" w:rsidP="00BA175B">
      <w:pPr>
        <w:pStyle w:val="ListParagraph"/>
        <w:numPr>
          <w:ilvl w:val="0"/>
          <w:numId w:val="6"/>
        </w:numPr>
        <w:ind w:left="-284" w:firstLine="0"/>
        <w:rPr>
          <w:rFonts w:ascii="Arial" w:hAnsi="Arial" w:cs="Arial"/>
          <w:sz w:val="24"/>
          <w:szCs w:val="24"/>
          <w:lang w:val="bs-Latn-BA"/>
        </w:rPr>
      </w:pPr>
      <w:r>
        <w:rPr>
          <w:rFonts w:ascii="Arial" w:hAnsi="Arial" w:cs="Arial"/>
          <w:sz w:val="24"/>
          <w:szCs w:val="24"/>
          <w:lang w:val="hr-HR"/>
        </w:rPr>
        <w:t>OPĆINA OLOVO, Branilaca grada bb, 71 340 Olovo,</w:t>
      </w:r>
    </w:p>
    <w:p w:rsidR="00CC5116" w:rsidRPr="00F26AF3" w:rsidRDefault="00E07291" w:rsidP="00F26AF3">
      <w:pPr>
        <w:pStyle w:val="ListParagraph"/>
        <w:numPr>
          <w:ilvl w:val="0"/>
          <w:numId w:val="6"/>
        </w:numPr>
        <w:ind w:left="0" w:hanging="284"/>
        <w:rPr>
          <w:rFonts w:ascii="Arial" w:hAnsi="Arial" w:cs="Arial"/>
          <w:sz w:val="24"/>
          <w:szCs w:val="24"/>
          <w:lang w:val="hr-HR"/>
        </w:rPr>
      </w:pPr>
      <w:r w:rsidRPr="00E07291">
        <w:rPr>
          <w:rFonts w:ascii="Arial" w:hAnsi="Arial" w:cs="Arial"/>
          <w:sz w:val="24"/>
          <w:szCs w:val="24"/>
          <w:lang w:val="hr-HR"/>
        </w:rPr>
        <w:t xml:space="preserve">Ministarstvu za prostorno uređenje, promet i komunikacije i zaštitu okoline ZDK, </w:t>
      </w:r>
      <w:r w:rsidR="00F26AF3" w:rsidRPr="00F26AF3">
        <w:rPr>
          <w:rFonts w:ascii="Arial" w:hAnsi="Arial" w:cs="Arial"/>
          <w:sz w:val="24"/>
          <w:szCs w:val="24"/>
          <w:lang w:val="hr-HR"/>
        </w:rPr>
        <w:t>Kučukovići 2</w:t>
      </w:r>
      <w:r w:rsidR="00F26AF3">
        <w:rPr>
          <w:rFonts w:ascii="Arial" w:hAnsi="Arial" w:cs="Arial"/>
          <w:sz w:val="24"/>
          <w:szCs w:val="24"/>
          <w:lang w:val="hr-HR"/>
        </w:rPr>
        <w:t xml:space="preserve">, </w:t>
      </w:r>
      <w:r w:rsidR="00F26AF3" w:rsidRPr="00F26AF3">
        <w:rPr>
          <w:rFonts w:ascii="Arial" w:hAnsi="Arial" w:cs="Arial"/>
          <w:sz w:val="24"/>
          <w:szCs w:val="24"/>
          <w:lang w:val="hr-HR"/>
        </w:rPr>
        <w:t>32 000 Zenica</w:t>
      </w:r>
    </w:p>
    <w:p w:rsidR="00E617DA" w:rsidRPr="00CC5116" w:rsidRDefault="00F26AF3" w:rsidP="00CC5116">
      <w:pPr>
        <w:pStyle w:val="ListParagraph"/>
        <w:numPr>
          <w:ilvl w:val="0"/>
          <w:numId w:val="6"/>
        </w:numPr>
        <w:ind w:left="0" w:hanging="284"/>
        <w:jc w:val="both"/>
        <w:rPr>
          <w:rFonts w:ascii="Arial" w:hAnsi="Arial" w:cs="Arial"/>
          <w:b/>
          <w:sz w:val="24"/>
          <w:szCs w:val="24"/>
          <w:lang w:val="pl-PL"/>
        </w:rPr>
      </w:pPr>
      <w:r>
        <w:rPr>
          <w:rFonts w:ascii="Arial" w:hAnsi="Arial" w:cs="Arial"/>
          <w:sz w:val="24"/>
          <w:szCs w:val="24"/>
          <w:lang w:val="pl-PL"/>
        </w:rPr>
        <w:t>Općina OLOVO</w:t>
      </w:r>
      <w:r w:rsidR="00CC5116">
        <w:rPr>
          <w:rFonts w:ascii="Arial" w:hAnsi="Arial" w:cs="Arial"/>
          <w:b/>
          <w:sz w:val="24"/>
          <w:szCs w:val="24"/>
          <w:lang w:val="pl-PL"/>
        </w:rPr>
        <w:t xml:space="preserve"> </w:t>
      </w:r>
      <w:r w:rsidR="00E617DA" w:rsidRPr="00CC5116">
        <w:rPr>
          <w:rFonts w:ascii="Arial" w:hAnsi="Arial" w:cs="Arial"/>
          <w:sz w:val="24"/>
          <w:szCs w:val="24"/>
          <w:lang w:val="hr-HR"/>
        </w:rPr>
        <w:t>– Službi za urbanizam, zaštitu okoliša i inspekcijske poslove i Službi za opću upravu i društvene djelatnosti</w:t>
      </w:r>
      <w:r w:rsidR="00E617DA" w:rsidRPr="00CC5116">
        <w:rPr>
          <w:rFonts w:ascii="Arial" w:hAnsi="Arial" w:cs="Arial"/>
          <w:sz w:val="24"/>
          <w:szCs w:val="24"/>
          <w:lang w:val="bs-Latn-BA"/>
        </w:rPr>
        <w:t xml:space="preserve"> </w:t>
      </w:r>
    </w:p>
    <w:p w:rsidR="00F76503" w:rsidRPr="0002270B" w:rsidRDefault="00F76503" w:rsidP="00F26AF3">
      <w:pPr>
        <w:pStyle w:val="ListParagraph"/>
        <w:numPr>
          <w:ilvl w:val="0"/>
          <w:numId w:val="6"/>
        </w:numPr>
        <w:ind w:left="0" w:hanging="284"/>
        <w:jc w:val="both"/>
        <w:rPr>
          <w:rFonts w:ascii="Arial" w:hAnsi="Arial" w:cs="Arial"/>
          <w:sz w:val="24"/>
          <w:szCs w:val="24"/>
          <w:lang w:val="bs-Latn-BA"/>
        </w:rPr>
      </w:pPr>
      <w:r w:rsidRPr="0002270B">
        <w:rPr>
          <w:rFonts w:ascii="Arial" w:hAnsi="Arial" w:cs="Arial"/>
          <w:sz w:val="24"/>
          <w:szCs w:val="24"/>
          <w:lang w:val="bs-Latn-BA"/>
        </w:rPr>
        <w:t>Federalno ministarstvo kulture i sporta, Zavod za zaštitu spomenika</w:t>
      </w:r>
    </w:p>
    <w:p w:rsidR="00F76503" w:rsidRPr="0002270B" w:rsidRDefault="00F26AF3" w:rsidP="00F26AF3">
      <w:pPr>
        <w:pStyle w:val="ListParagraph"/>
        <w:ind w:left="0" w:hanging="284"/>
        <w:jc w:val="both"/>
        <w:rPr>
          <w:rFonts w:ascii="Arial" w:hAnsi="Arial" w:cs="Arial"/>
          <w:sz w:val="24"/>
          <w:szCs w:val="24"/>
          <w:lang w:val="bs-Latn-BA"/>
        </w:rPr>
      </w:pPr>
      <w:r>
        <w:rPr>
          <w:rFonts w:ascii="Arial" w:hAnsi="Arial" w:cs="Arial"/>
          <w:sz w:val="24"/>
          <w:szCs w:val="24"/>
          <w:lang w:val="bs-Latn-BA"/>
        </w:rPr>
        <w:t xml:space="preserve">    </w:t>
      </w:r>
      <w:r w:rsidR="00F76503" w:rsidRPr="0002270B">
        <w:rPr>
          <w:rFonts w:ascii="Arial" w:hAnsi="Arial" w:cs="Arial"/>
          <w:sz w:val="24"/>
          <w:szCs w:val="24"/>
          <w:lang w:val="bs-Latn-BA"/>
        </w:rPr>
        <w:t>Obala Maka Dizdara 2, 71000 Sarajevo</w:t>
      </w:r>
    </w:p>
    <w:p w:rsidR="00F76503" w:rsidRPr="0002270B" w:rsidRDefault="00F76503" w:rsidP="00F26AF3">
      <w:pPr>
        <w:pStyle w:val="ListParagraph"/>
        <w:numPr>
          <w:ilvl w:val="0"/>
          <w:numId w:val="6"/>
        </w:numPr>
        <w:ind w:left="0" w:hanging="284"/>
        <w:jc w:val="both"/>
        <w:rPr>
          <w:rFonts w:ascii="Arial" w:hAnsi="Arial" w:cs="Arial"/>
          <w:bCs/>
          <w:sz w:val="24"/>
          <w:szCs w:val="24"/>
        </w:rPr>
      </w:pPr>
      <w:r w:rsidRPr="0002270B">
        <w:rPr>
          <w:rFonts w:ascii="Arial" w:hAnsi="Arial" w:cs="Arial"/>
          <w:bCs/>
          <w:sz w:val="24"/>
          <w:szCs w:val="24"/>
        </w:rPr>
        <w:t>Federalno ministarstvo zdravstva</w:t>
      </w:r>
    </w:p>
    <w:p w:rsidR="00F76503" w:rsidRPr="0002270B" w:rsidRDefault="00F26AF3" w:rsidP="00F26AF3">
      <w:pPr>
        <w:pStyle w:val="ListParagraph"/>
        <w:ind w:left="0" w:hanging="284"/>
        <w:jc w:val="both"/>
        <w:rPr>
          <w:rFonts w:ascii="Arial" w:hAnsi="Arial" w:cs="Arial"/>
          <w:sz w:val="24"/>
          <w:szCs w:val="24"/>
          <w:lang w:val="it-IT"/>
        </w:rPr>
      </w:pPr>
      <w:r>
        <w:rPr>
          <w:rFonts w:ascii="Arial" w:hAnsi="Arial" w:cs="Arial"/>
          <w:sz w:val="24"/>
          <w:szCs w:val="24"/>
          <w:lang w:val="it-IT"/>
        </w:rPr>
        <w:t xml:space="preserve">    </w:t>
      </w:r>
      <w:r w:rsidR="00F76503" w:rsidRPr="0002270B">
        <w:rPr>
          <w:rFonts w:ascii="Arial" w:hAnsi="Arial" w:cs="Arial"/>
          <w:sz w:val="24"/>
          <w:szCs w:val="24"/>
          <w:lang w:val="it-IT"/>
        </w:rPr>
        <w:t>Titova 9, 71000 Sarajevo</w:t>
      </w:r>
    </w:p>
    <w:p w:rsidR="00DC535B" w:rsidRDefault="00DC535B" w:rsidP="00F26AF3">
      <w:pPr>
        <w:pStyle w:val="ListParagraph"/>
        <w:numPr>
          <w:ilvl w:val="0"/>
          <w:numId w:val="6"/>
        </w:numPr>
        <w:ind w:left="0" w:hanging="284"/>
        <w:jc w:val="both"/>
        <w:rPr>
          <w:rFonts w:ascii="Arial" w:hAnsi="Arial" w:cs="Arial"/>
          <w:sz w:val="24"/>
          <w:szCs w:val="24"/>
          <w:lang w:val="bs-Latn-BA"/>
        </w:rPr>
      </w:pPr>
      <w:r>
        <w:rPr>
          <w:rFonts w:ascii="Arial" w:hAnsi="Arial" w:cs="Arial"/>
          <w:sz w:val="24"/>
          <w:szCs w:val="24"/>
          <w:lang w:val="bs-Latn-BA"/>
        </w:rPr>
        <w:t>Federalna uprava za inspekcijske poslove</w:t>
      </w:r>
    </w:p>
    <w:p w:rsidR="00DC535B" w:rsidRDefault="00F26AF3" w:rsidP="00F26AF3">
      <w:pPr>
        <w:pStyle w:val="ListParagraph"/>
        <w:ind w:left="0" w:hanging="284"/>
        <w:jc w:val="both"/>
        <w:rPr>
          <w:rFonts w:ascii="Arial" w:hAnsi="Arial" w:cs="Arial"/>
          <w:sz w:val="24"/>
          <w:szCs w:val="24"/>
          <w:lang w:val="bs-Latn-BA"/>
        </w:rPr>
      </w:pPr>
      <w:r>
        <w:rPr>
          <w:rFonts w:ascii="Arial" w:hAnsi="Arial" w:cs="Arial"/>
          <w:sz w:val="24"/>
          <w:szCs w:val="24"/>
          <w:lang w:val="bs-Latn-BA"/>
        </w:rPr>
        <w:t xml:space="preserve">    </w:t>
      </w:r>
      <w:r w:rsidR="00DC535B">
        <w:rPr>
          <w:rFonts w:ascii="Arial" w:hAnsi="Arial" w:cs="Arial"/>
          <w:sz w:val="24"/>
          <w:szCs w:val="24"/>
          <w:lang w:val="bs-Latn-BA"/>
        </w:rPr>
        <w:t>Fehima ef. Čurčića 6, 71000 Sarajevo</w:t>
      </w:r>
    </w:p>
    <w:p w:rsidR="00F26AF3" w:rsidRPr="00F26AF3" w:rsidRDefault="00F26AF3" w:rsidP="00F26AF3">
      <w:pPr>
        <w:pStyle w:val="ListParagraph"/>
        <w:numPr>
          <w:ilvl w:val="0"/>
          <w:numId w:val="6"/>
        </w:numPr>
        <w:ind w:left="0" w:hanging="284"/>
        <w:jc w:val="both"/>
        <w:rPr>
          <w:rFonts w:ascii="Arial" w:hAnsi="Arial" w:cs="Arial"/>
          <w:sz w:val="24"/>
          <w:szCs w:val="24"/>
          <w:lang w:val="bs-Latn-BA"/>
        </w:rPr>
      </w:pPr>
      <w:r>
        <w:rPr>
          <w:rFonts w:ascii="Arial" w:hAnsi="Arial" w:cs="Arial"/>
          <w:sz w:val="24"/>
          <w:szCs w:val="24"/>
          <w:lang w:val="bs-Latn-BA"/>
        </w:rPr>
        <w:t xml:space="preserve">Agencija za vodno područje rijeke Save, </w:t>
      </w:r>
      <w:r w:rsidRPr="00F26AF3">
        <w:rPr>
          <w:rFonts w:ascii="Arial" w:hAnsi="Arial" w:cs="Arial"/>
          <w:sz w:val="24"/>
          <w:szCs w:val="24"/>
          <w:lang w:val="bs-Latn-BA"/>
        </w:rPr>
        <w:t>Hamdije Čemerlića 39a, 71000 Sarajevo</w:t>
      </w:r>
    </w:p>
    <w:p w:rsidR="00CC5116" w:rsidRPr="00CC5116" w:rsidRDefault="00CC5116" w:rsidP="00F26AF3">
      <w:pPr>
        <w:pStyle w:val="ListParagraph"/>
        <w:numPr>
          <w:ilvl w:val="0"/>
          <w:numId w:val="6"/>
        </w:numPr>
        <w:ind w:left="0" w:hanging="284"/>
        <w:rPr>
          <w:rFonts w:ascii="Arial" w:hAnsi="Arial" w:cs="Arial"/>
          <w:sz w:val="24"/>
          <w:szCs w:val="24"/>
          <w:lang w:val="bs-Latn-BA"/>
        </w:rPr>
      </w:pPr>
      <w:r>
        <w:rPr>
          <w:rFonts w:ascii="Arial" w:hAnsi="Arial" w:cs="Arial"/>
          <w:sz w:val="24"/>
          <w:szCs w:val="24"/>
          <w:lang w:val="bs-Latn-BA"/>
        </w:rPr>
        <w:t>S</w:t>
      </w:r>
      <w:r w:rsidRPr="00CC5116">
        <w:rPr>
          <w:rFonts w:ascii="Arial" w:hAnsi="Arial" w:cs="Arial"/>
          <w:sz w:val="24"/>
          <w:szCs w:val="24"/>
          <w:lang w:val="bs-Latn-BA"/>
        </w:rPr>
        <w:t>ektor okolišnih dozvola, procjenu utjecaja na okoliš, registar i čiste tehnologije</w:t>
      </w:r>
    </w:p>
    <w:p w:rsidR="00CC5116" w:rsidRPr="00CC5116" w:rsidRDefault="00CC5116" w:rsidP="00F26AF3">
      <w:pPr>
        <w:pStyle w:val="ListParagraph"/>
        <w:numPr>
          <w:ilvl w:val="0"/>
          <w:numId w:val="6"/>
        </w:numPr>
        <w:ind w:left="0" w:hanging="284"/>
        <w:jc w:val="both"/>
        <w:rPr>
          <w:rFonts w:ascii="Arial" w:hAnsi="Arial" w:cs="Arial"/>
          <w:sz w:val="24"/>
          <w:szCs w:val="24"/>
          <w:lang w:val="bs-Latn-BA"/>
        </w:rPr>
      </w:pPr>
      <w:r w:rsidRPr="00CC5116">
        <w:rPr>
          <w:rFonts w:ascii="Arial" w:hAnsi="Arial" w:cs="Arial"/>
          <w:sz w:val="24"/>
          <w:szCs w:val="24"/>
          <w:lang w:val="bs-Latn-BA"/>
        </w:rPr>
        <w:t>Arhiva</w:t>
      </w:r>
    </w:p>
    <w:p w:rsidR="00F562A7" w:rsidRDefault="00F562A7" w:rsidP="00F562A7">
      <w:pPr>
        <w:tabs>
          <w:tab w:val="left" w:pos="3465"/>
        </w:tabs>
        <w:spacing w:after="0"/>
        <w:ind w:left="-284"/>
        <w:jc w:val="both"/>
        <w:rPr>
          <w:rFonts w:ascii="Arial" w:hAnsi="Arial" w:cs="Arial"/>
          <w:sz w:val="24"/>
          <w:szCs w:val="24"/>
          <w:lang w:val="bs-Latn-BA"/>
        </w:rPr>
      </w:pPr>
    </w:p>
    <w:p w:rsidR="00796DE0" w:rsidRDefault="00796DE0" w:rsidP="00F562A7">
      <w:pPr>
        <w:tabs>
          <w:tab w:val="left" w:pos="3465"/>
        </w:tabs>
        <w:spacing w:after="0"/>
        <w:ind w:left="-284"/>
        <w:jc w:val="both"/>
        <w:rPr>
          <w:rFonts w:ascii="Arial" w:hAnsi="Arial" w:cs="Arial"/>
          <w:sz w:val="24"/>
          <w:szCs w:val="24"/>
          <w:lang w:val="bs-Latn-BA"/>
        </w:rPr>
      </w:pPr>
    </w:p>
    <w:p w:rsidR="00796DE0" w:rsidRDefault="00796DE0" w:rsidP="00F562A7">
      <w:pPr>
        <w:tabs>
          <w:tab w:val="left" w:pos="3465"/>
        </w:tabs>
        <w:spacing w:after="0"/>
        <w:ind w:left="-284"/>
        <w:jc w:val="both"/>
        <w:rPr>
          <w:rFonts w:ascii="Arial" w:hAnsi="Arial" w:cs="Arial"/>
          <w:sz w:val="24"/>
          <w:szCs w:val="24"/>
          <w:lang w:val="bs-Latn-BA"/>
        </w:rPr>
      </w:pPr>
    </w:p>
    <w:p w:rsidR="00796DE0" w:rsidRPr="00796DE0" w:rsidRDefault="00796DE0" w:rsidP="00796DE0">
      <w:pPr>
        <w:tabs>
          <w:tab w:val="left" w:pos="3465"/>
        </w:tabs>
        <w:spacing w:after="0"/>
        <w:ind w:left="-284"/>
        <w:jc w:val="both"/>
        <w:rPr>
          <w:rFonts w:ascii="Arial" w:hAnsi="Arial" w:cs="Arial"/>
          <w:sz w:val="24"/>
          <w:szCs w:val="24"/>
          <w:lang w:val="bs-Latn-BA"/>
        </w:rPr>
      </w:pPr>
      <w:r w:rsidRPr="00796DE0">
        <w:rPr>
          <w:rFonts w:ascii="Arial" w:hAnsi="Arial" w:cs="Arial"/>
          <w:sz w:val="24"/>
          <w:szCs w:val="24"/>
          <w:lang w:val="bs-Latn-BA"/>
        </w:rPr>
        <w:t>Akt izradio:________</w:t>
      </w:r>
      <w:r>
        <w:rPr>
          <w:rFonts w:ascii="Arial" w:hAnsi="Arial" w:cs="Arial"/>
          <w:sz w:val="24"/>
          <w:szCs w:val="24"/>
          <w:lang w:val="bs-Latn-BA"/>
        </w:rPr>
        <w:t>____</w:t>
      </w:r>
    </w:p>
    <w:p w:rsidR="00796DE0" w:rsidRPr="00796DE0" w:rsidRDefault="00796DE0" w:rsidP="00796DE0">
      <w:pPr>
        <w:tabs>
          <w:tab w:val="left" w:pos="3465"/>
        </w:tabs>
        <w:spacing w:after="0"/>
        <w:ind w:left="-284"/>
        <w:jc w:val="both"/>
        <w:rPr>
          <w:rFonts w:ascii="Arial" w:hAnsi="Arial" w:cs="Arial"/>
          <w:sz w:val="24"/>
          <w:szCs w:val="24"/>
          <w:lang w:val="bs-Latn-BA"/>
        </w:rPr>
      </w:pPr>
      <w:r w:rsidRPr="00796DE0">
        <w:rPr>
          <w:rFonts w:ascii="Arial" w:hAnsi="Arial" w:cs="Arial"/>
          <w:sz w:val="24"/>
          <w:szCs w:val="24"/>
          <w:lang w:val="bs-Latn-BA"/>
        </w:rPr>
        <w:t xml:space="preserve">Akt pregledao:__________                                   </w:t>
      </w:r>
    </w:p>
    <w:p w:rsidR="00796DE0" w:rsidRPr="00F562A7" w:rsidRDefault="00796DE0" w:rsidP="00F562A7">
      <w:pPr>
        <w:tabs>
          <w:tab w:val="left" w:pos="3465"/>
        </w:tabs>
        <w:spacing w:after="0"/>
        <w:ind w:left="-284"/>
        <w:jc w:val="both"/>
        <w:rPr>
          <w:rFonts w:ascii="Arial" w:hAnsi="Arial" w:cs="Arial"/>
          <w:sz w:val="24"/>
          <w:szCs w:val="24"/>
          <w:lang w:val="bs-Latn-BA"/>
        </w:rPr>
      </w:pPr>
    </w:p>
    <w:sectPr w:rsidR="00796DE0" w:rsidRPr="00F562A7" w:rsidSect="00796DE0">
      <w:headerReference w:type="default" r:id="rId8"/>
      <w:footerReference w:type="default" r:id="rId9"/>
      <w:pgSz w:w="11906" w:h="16838"/>
      <w:pgMar w:top="851" w:right="1418" w:bottom="1418" w:left="1418"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0D5" w:rsidRDefault="001230D5" w:rsidP="00046EDF">
      <w:pPr>
        <w:spacing w:after="0" w:line="240" w:lineRule="auto"/>
      </w:pPr>
      <w:r>
        <w:separator/>
      </w:r>
    </w:p>
  </w:endnote>
  <w:endnote w:type="continuationSeparator" w:id="0">
    <w:p w:rsidR="001230D5" w:rsidRDefault="001230D5" w:rsidP="00046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0012485"/>
      <w:docPartObj>
        <w:docPartGallery w:val="Page Numbers (Bottom of Page)"/>
        <w:docPartUnique/>
      </w:docPartObj>
    </w:sdtPr>
    <w:sdtEndPr>
      <w:rPr>
        <w:color w:val="7F7F7F"/>
        <w:spacing w:val="60"/>
      </w:rPr>
    </w:sdtEndPr>
    <w:sdtContent>
      <w:p w:rsidR="001230D5" w:rsidRPr="00796DE0" w:rsidRDefault="001230D5" w:rsidP="00796DE0">
        <w:pPr>
          <w:pStyle w:val="Footer"/>
          <w:pBdr>
            <w:top w:val="single" w:sz="4" w:space="0" w:color="D9D9D9"/>
          </w:pBdr>
          <w:rPr>
            <w:rFonts w:ascii="Arial" w:hAnsi="Arial" w:cs="Arial"/>
            <w:sz w:val="20"/>
            <w:szCs w:val="20"/>
          </w:rPr>
        </w:pPr>
        <w:r w:rsidRPr="00C2431A">
          <w:rPr>
            <w:rFonts w:ascii="Arial" w:hAnsi="Arial" w:cs="Arial"/>
            <w:i/>
            <w:sz w:val="20"/>
            <w:szCs w:val="20"/>
          </w:rPr>
          <w:t>Ul. Hamdije Čemerlića br. 2, 71 000 Sarajevo, telefon  00 387 33 726 700, telefax 00 387 33 726 747,</w:t>
        </w:r>
      </w:p>
      <w:p w:rsidR="001230D5" w:rsidRDefault="001230D5" w:rsidP="00BA175B">
        <w:pPr>
          <w:pStyle w:val="Footer"/>
          <w:pBdr>
            <w:top w:val="single" w:sz="4" w:space="0" w:color="D9D9D9"/>
          </w:pBdr>
          <w:jc w:val="center"/>
          <w:rPr>
            <w:rFonts w:ascii="Arial" w:hAnsi="Arial" w:cs="Arial"/>
            <w:i/>
            <w:sz w:val="20"/>
            <w:szCs w:val="20"/>
          </w:rPr>
        </w:pPr>
        <w:r w:rsidRPr="00C2431A">
          <w:rPr>
            <w:rFonts w:ascii="Arial" w:hAnsi="Arial" w:cs="Arial"/>
            <w:i/>
            <w:sz w:val="20"/>
            <w:szCs w:val="20"/>
          </w:rPr>
          <w:t xml:space="preserve">e-mail: fmoits@bih.net.ba, </w:t>
        </w:r>
        <w:hyperlink r:id="rId1" w:history="1">
          <w:r w:rsidRPr="00C2431A">
            <w:rPr>
              <w:rStyle w:val="Hyperlink"/>
              <w:rFonts w:ascii="Arial" w:hAnsi="Arial" w:cs="Arial"/>
              <w:i/>
              <w:sz w:val="20"/>
              <w:szCs w:val="20"/>
            </w:rPr>
            <w:t>www.fmoit.gov.ba</w:t>
          </w:r>
        </w:hyperlink>
      </w:p>
      <w:p w:rsidR="001230D5" w:rsidRPr="00C2431A" w:rsidRDefault="001230D5" w:rsidP="00BA175B">
        <w:pPr>
          <w:pStyle w:val="Footer"/>
          <w:pBdr>
            <w:top w:val="single" w:sz="4" w:space="0" w:color="D9D9D9"/>
          </w:pBdr>
          <w:jc w:val="right"/>
          <w:rPr>
            <w:rFonts w:ascii="Arial" w:hAnsi="Arial" w:cs="Arial"/>
            <w:sz w:val="20"/>
            <w:szCs w:val="20"/>
          </w:rPr>
        </w:pPr>
        <w:r w:rsidRPr="00C2431A">
          <w:rPr>
            <w:rFonts w:ascii="Arial" w:hAnsi="Arial" w:cs="Arial"/>
            <w:i/>
            <w:sz w:val="20"/>
            <w:szCs w:val="20"/>
          </w:rPr>
          <w:t xml:space="preserve">                                       </w:t>
        </w:r>
        <w:r w:rsidRPr="00C2431A">
          <w:rPr>
            <w:rFonts w:ascii="Arial" w:hAnsi="Arial" w:cs="Arial"/>
            <w:sz w:val="20"/>
            <w:szCs w:val="20"/>
          </w:rPr>
          <w:fldChar w:fldCharType="begin"/>
        </w:r>
        <w:r w:rsidRPr="00C2431A">
          <w:rPr>
            <w:rFonts w:ascii="Arial" w:hAnsi="Arial" w:cs="Arial"/>
            <w:sz w:val="20"/>
            <w:szCs w:val="20"/>
          </w:rPr>
          <w:instrText xml:space="preserve"> PAGE   \* MERGEFORMAT </w:instrText>
        </w:r>
        <w:r w:rsidRPr="00C2431A">
          <w:rPr>
            <w:rFonts w:ascii="Arial" w:hAnsi="Arial" w:cs="Arial"/>
            <w:sz w:val="20"/>
            <w:szCs w:val="20"/>
          </w:rPr>
          <w:fldChar w:fldCharType="separate"/>
        </w:r>
        <w:r w:rsidR="007708A7">
          <w:rPr>
            <w:rFonts w:ascii="Arial" w:hAnsi="Arial" w:cs="Arial"/>
            <w:sz w:val="20"/>
            <w:szCs w:val="20"/>
          </w:rPr>
          <w:t>11</w:t>
        </w:r>
        <w:r w:rsidRPr="00C2431A">
          <w:rPr>
            <w:rFonts w:ascii="Arial" w:hAnsi="Arial" w:cs="Arial"/>
            <w:sz w:val="20"/>
            <w:szCs w:val="20"/>
          </w:rPr>
          <w:fldChar w:fldCharType="end"/>
        </w:r>
        <w:r>
          <w:rPr>
            <w:rFonts w:ascii="Arial" w:hAnsi="Arial" w:cs="Arial"/>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0D5" w:rsidRDefault="001230D5" w:rsidP="00046EDF">
      <w:pPr>
        <w:spacing w:after="0" w:line="240" w:lineRule="auto"/>
      </w:pPr>
      <w:r>
        <w:separator/>
      </w:r>
    </w:p>
  </w:footnote>
  <w:footnote w:type="continuationSeparator" w:id="0">
    <w:p w:rsidR="001230D5" w:rsidRDefault="001230D5" w:rsidP="00046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0D5" w:rsidRPr="00EE0BEE" w:rsidRDefault="001230D5" w:rsidP="00046EDF">
    <w:pPr>
      <w:keepNext/>
      <w:spacing w:after="0" w:line="240" w:lineRule="auto"/>
      <w:ind w:right="-177"/>
      <w:jc w:val="right"/>
      <w:outlineLvl w:val="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4A79"/>
    <w:multiLevelType w:val="hybridMultilevel"/>
    <w:tmpl w:val="521A05C4"/>
    <w:lvl w:ilvl="0" w:tplc="4BE4D5E6">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161B4981"/>
    <w:multiLevelType w:val="hybridMultilevel"/>
    <w:tmpl w:val="685290DE"/>
    <w:lvl w:ilvl="0" w:tplc="25E04530">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5B30F5"/>
    <w:multiLevelType w:val="hybridMultilevel"/>
    <w:tmpl w:val="02328E0A"/>
    <w:lvl w:ilvl="0" w:tplc="90C8E904">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3" w15:restartNumberingAfterBreak="0">
    <w:nsid w:val="32397DA6"/>
    <w:multiLevelType w:val="hybridMultilevel"/>
    <w:tmpl w:val="ACF4A140"/>
    <w:lvl w:ilvl="0" w:tplc="141A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DE674E"/>
    <w:multiLevelType w:val="hybridMultilevel"/>
    <w:tmpl w:val="3F1ED788"/>
    <w:lvl w:ilvl="0" w:tplc="56DE03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431C5D"/>
    <w:multiLevelType w:val="hybridMultilevel"/>
    <w:tmpl w:val="3630479E"/>
    <w:lvl w:ilvl="0" w:tplc="141A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F62876"/>
    <w:multiLevelType w:val="hybridMultilevel"/>
    <w:tmpl w:val="65F02B78"/>
    <w:lvl w:ilvl="0" w:tplc="AC5856C0">
      <w:start w:val="1"/>
      <w:numFmt w:val="lowerLetter"/>
      <w:lvlText w:val="%1)"/>
      <w:lvlJc w:val="left"/>
      <w:pPr>
        <w:ind w:left="720" w:hanging="360"/>
      </w:pPr>
      <w:rPr>
        <w:rFonts w:hint="default"/>
        <w:color w:val="auto"/>
        <w:sz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44023FFC"/>
    <w:multiLevelType w:val="hybridMultilevel"/>
    <w:tmpl w:val="02328E0A"/>
    <w:lvl w:ilvl="0" w:tplc="90C8E904">
      <w:start w:val="1"/>
      <w:numFmt w:val="decimal"/>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8" w15:restartNumberingAfterBreak="0">
    <w:nsid w:val="474261FA"/>
    <w:multiLevelType w:val="hybridMultilevel"/>
    <w:tmpl w:val="9C502586"/>
    <w:lvl w:ilvl="0" w:tplc="13CE19DE">
      <w:start w:val="1"/>
      <w:numFmt w:val="lowerLetter"/>
      <w:lvlText w:val="%1)"/>
      <w:lvlJc w:val="left"/>
      <w:pPr>
        <w:ind w:left="1068" w:hanging="360"/>
      </w:pPr>
      <w:rPr>
        <w:rFonts w:hint="default"/>
      </w:rPr>
    </w:lvl>
    <w:lvl w:ilvl="1" w:tplc="141A0019" w:tentative="1">
      <w:start w:val="1"/>
      <w:numFmt w:val="lowerLetter"/>
      <w:lvlText w:val="%2."/>
      <w:lvlJc w:val="left"/>
      <w:pPr>
        <w:ind w:left="1788" w:hanging="360"/>
      </w:pPr>
    </w:lvl>
    <w:lvl w:ilvl="2" w:tplc="141A001B" w:tentative="1">
      <w:start w:val="1"/>
      <w:numFmt w:val="lowerRoman"/>
      <w:lvlText w:val="%3."/>
      <w:lvlJc w:val="right"/>
      <w:pPr>
        <w:ind w:left="2508" w:hanging="180"/>
      </w:pPr>
    </w:lvl>
    <w:lvl w:ilvl="3" w:tplc="141A000F" w:tentative="1">
      <w:start w:val="1"/>
      <w:numFmt w:val="decimal"/>
      <w:lvlText w:val="%4."/>
      <w:lvlJc w:val="left"/>
      <w:pPr>
        <w:ind w:left="3228" w:hanging="360"/>
      </w:pPr>
    </w:lvl>
    <w:lvl w:ilvl="4" w:tplc="141A0019" w:tentative="1">
      <w:start w:val="1"/>
      <w:numFmt w:val="lowerLetter"/>
      <w:lvlText w:val="%5."/>
      <w:lvlJc w:val="left"/>
      <w:pPr>
        <w:ind w:left="3948" w:hanging="360"/>
      </w:pPr>
    </w:lvl>
    <w:lvl w:ilvl="5" w:tplc="141A001B" w:tentative="1">
      <w:start w:val="1"/>
      <w:numFmt w:val="lowerRoman"/>
      <w:lvlText w:val="%6."/>
      <w:lvlJc w:val="right"/>
      <w:pPr>
        <w:ind w:left="4668" w:hanging="180"/>
      </w:pPr>
    </w:lvl>
    <w:lvl w:ilvl="6" w:tplc="141A000F" w:tentative="1">
      <w:start w:val="1"/>
      <w:numFmt w:val="decimal"/>
      <w:lvlText w:val="%7."/>
      <w:lvlJc w:val="left"/>
      <w:pPr>
        <w:ind w:left="5388" w:hanging="360"/>
      </w:pPr>
    </w:lvl>
    <w:lvl w:ilvl="7" w:tplc="141A0019" w:tentative="1">
      <w:start w:val="1"/>
      <w:numFmt w:val="lowerLetter"/>
      <w:lvlText w:val="%8."/>
      <w:lvlJc w:val="left"/>
      <w:pPr>
        <w:ind w:left="6108" w:hanging="360"/>
      </w:pPr>
    </w:lvl>
    <w:lvl w:ilvl="8" w:tplc="141A001B" w:tentative="1">
      <w:start w:val="1"/>
      <w:numFmt w:val="lowerRoman"/>
      <w:lvlText w:val="%9."/>
      <w:lvlJc w:val="right"/>
      <w:pPr>
        <w:ind w:left="6828" w:hanging="180"/>
      </w:pPr>
    </w:lvl>
  </w:abstractNum>
  <w:abstractNum w:abstractNumId="9" w15:restartNumberingAfterBreak="0">
    <w:nsid w:val="4E6549D9"/>
    <w:multiLevelType w:val="hybridMultilevel"/>
    <w:tmpl w:val="BFA21E14"/>
    <w:lvl w:ilvl="0" w:tplc="6998648C">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523335B8"/>
    <w:multiLevelType w:val="hybridMultilevel"/>
    <w:tmpl w:val="DB8284B0"/>
    <w:lvl w:ilvl="0" w:tplc="141A0011">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1" w15:restartNumberingAfterBreak="0">
    <w:nsid w:val="5AA40B85"/>
    <w:multiLevelType w:val="hybridMultilevel"/>
    <w:tmpl w:val="8EDACEA6"/>
    <w:lvl w:ilvl="0" w:tplc="622A83B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31396"/>
    <w:multiLevelType w:val="hybridMultilevel"/>
    <w:tmpl w:val="3F1ED788"/>
    <w:lvl w:ilvl="0" w:tplc="56DE03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925A04"/>
    <w:multiLevelType w:val="hybridMultilevel"/>
    <w:tmpl w:val="DFB48F28"/>
    <w:lvl w:ilvl="0" w:tplc="4B044FC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4" w15:restartNumberingAfterBreak="0">
    <w:nsid w:val="688F08EA"/>
    <w:multiLevelType w:val="hybridMultilevel"/>
    <w:tmpl w:val="28F25640"/>
    <w:lvl w:ilvl="0" w:tplc="49A6C320">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5" w15:restartNumberingAfterBreak="0">
    <w:nsid w:val="6AA33913"/>
    <w:multiLevelType w:val="hybridMultilevel"/>
    <w:tmpl w:val="4062731E"/>
    <w:lvl w:ilvl="0" w:tplc="D256A900">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6DC26FD4"/>
    <w:multiLevelType w:val="hybridMultilevel"/>
    <w:tmpl w:val="9418D72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7" w15:restartNumberingAfterBreak="0">
    <w:nsid w:val="72C36A81"/>
    <w:multiLevelType w:val="hybridMultilevel"/>
    <w:tmpl w:val="E7B8453A"/>
    <w:lvl w:ilvl="0" w:tplc="8FA29F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675A03"/>
    <w:multiLevelType w:val="hybridMultilevel"/>
    <w:tmpl w:val="2048DA1A"/>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9"/>
  </w:num>
  <w:num w:numId="2">
    <w:abstractNumId w:val="18"/>
  </w:num>
  <w:num w:numId="3">
    <w:abstractNumId w:val="10"/>
  </w:num>
  <w:num w:numId="4">
    <w:abstractNumId w:val="4"/>
  </w:num>
  <w:num w:numId="5">
    <w:abstractNumId w:val="1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
  </w:num>
  <w:num w:numId="9">
    <w:abstractNumId w:val="5"/>
  </w:num>
  <w:num w:numId="10">
    <w:abstractNumId w:val="15"/>
  </w:num>
  <w:num w:numId="11">
    <w:abstractNumId w:val="6"/>
  </w:num>
  <w:num w:numId="12">
    <w:abstractNumId w:val="7"/>
  </w:num>
  <w:num w:numId="13">
    <w:abstractNumId w:val="2"/>
  </w:num>
  <w:num w:numId="14">
    <w:abstractNumId w:val="16"/>
  </w:num>
  <w:num w:numId="15">
    <w:abstractNumId w:val="14"/>
  </w:num>
  <w:num w:numId="16">
    <w:abstractNumId w:val="1"/>
  </w:num>
  <w:num w:numId="17">
    <w:abstractNumId w:val="17"/>
  </w:num>
  <w:num w:numId="18">
    <w:abstractNumId w:val="12"/>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C5"/>
    <w:rsid w:val="00004CA4"/>
    <w:rsid w:val="00007FD2"/>
    <w:rsid w:val="00012054"/>
    <w:rsid w:val="0002270B"/>
    <w:rsid w:val="00022BD7"/>
    <w:rsid w:val="000267E7"/>
    <w:rsid w:val="00034838"/>
    <w:rsid w:val="000408CE"/>
    <w:rsid w:val="00041F33"/>
    <w:rsid w:val="00046EDF"/>
    <w:rsid w:val="000613EF"/>
    <w:rsid w:val="00061B0C"/>
    <w:rsid w:val="00062D36"/>
    <w:rsid w:val="00080493"/>
    <w:rsid w:val="0008281D"/>
    <w:rsid w:val="00085FD5"/>
    <w:rsid w:val="0008639A"/>
    <w:rsid w:val="00087C1B"/>
    <w:rsid w:val="00091572"/>
    <w:rsid w:val="00092E98"/>
    <w:rsid w:val="00094964"/>
    <w:rsid w:val="000A7867"/>
    <w:rsid w:val="000A79E0"/>
    <w:rsid w:val="000C1931"/>
    <w:rsid w:val="000C552A"/>
    <w:rsid w:val="000C6A94"/>
    <w:rsid w:val="000D0785"/>
    <w:rsid w:val="000D31B2"/>
    <w:rsid w:val="000D4B75"/>
    <w:rsid w:val="000E0C17"/>
    <w:rsid w:val="000E1011"/>
    <w:rsid w:val="000E6A9C"/>
    <w:rsid w:val="000F1212"/>
    <w:rsid w:val="00100EA9"/>
    <w:rsid w:val="00101012"/>
    <w:rsid w:val="0010799E"/>
    <w:rsid w:val="00116695"/>
    <w:rsid w:val="00122AD2"/>
    <w:rsid w:val="001230D5"/>
    <w:rsid w:val="001237F4"/>
    <w:rsid w:val="0013117C"/>
    <w:rsid w:val="0013289C"/>
    <w:rsid w:val="00142EA3"/>
    <w:rsid w:val="00146736"/>
    <w:rsid w:val="0015271A"/>
    <w:rsid w:val="00154026"/>
    <w:rsid w:val="0016530A"/>
    <w:rsid w:val="00170653"/>
    <w:rsid w:val="0018502F"/>
    <w:rsid w:val="001859D3"/>
    <w:rsid w:val="001A7AB3"/>
    <w:rsid w:val="001B2346"/>
    <w:rsid w:val="001B3583"/>
    <w:rsid w:val="001B49A2"/>
    <w:rsid w:val="001C5D7D"/>
    <w:rsid w:val="001D1257"/>
    <w:rsid w:val="001D1F94"/>
    <w:rsid w:val="001D7B4F"/>
    <w:rsid w:val="001E4FA1"/>
    <w:rsid w:val="001F31D4"/>
    <w:rsid w:val="001F7784"/>
    <w:rsid w:val="00200284"/>
    <w:rsid w:val="00203F1A"/>
    <w:rsid w:val="00213650"/>
    <w:rsid w:val="00214E0C"/>
    <w:rsid w:val="00226AC9"/>
    <w:rsid w:val="002326B5"/>
    <w:rsid w:val="00234429"/>
    <w:rsid w:val="00234FB9"/>
    <w:rsid w:val="002474C0"/>
    <w:rsid w:val="00251586"/>
    <w:rsid w:val="0025325B"/>
    <w:rsid w:val="00253510"/>
    <w:rsid w:val="00254DAB"/>
    <w:rsid w:val="002665D3"/>
    <w:rsid w:val="00272F17"/>
    <w:rsid w:val="00277343"/>
    <w:rsid w:val="00281B60"/>
    <w:rsid w:val="00283EAA"/>
    <w:rsid w:val="002907B0"/>
    <w:rsid w:val="002A224A"/>
    <w:rsid w:val="002A22D5"/>
    <w:rsid w:val="002A3366"/>
    <w:rsid w:val="002A652B"/>
    <w:rsid w:val="002B4D6D"/>
    <w:rsid w:val="002C7F1B"/>
    <w:rsid w:val="002D1153"/>
    <w:rsid w:val="002D7F0F"/>
    <w:rsid w:val="002E0970"/>
    <w:rsid w:val="002E1679"/>
    <w:rsid w:val="002E2D4A"/>
    <w:rsid w:val="002E51EA"/>
    <w:rsid w:val="00300115"/>
    <w:rsid w:val="003141EB"/>
    <w:rsid w:val="00320533"/>
    <w:rsid w:val="00331BA3"/>
    <w:rsid w:val="003365A2"/>
    <w:rsid w:val="003418BE"/>
    <w:rsid w:val="00354C2D"/>
    <w:rsid w:val="00356607"/>
    <w:rsid w:val="0036264F"/>
    <w:rsid w:val="00376BAC"/>
    <w:rsid w:val="0038014F"/>
    <w:rsid w:val="003811B6"/>
    <w:rsid w:val="003831AD"/>
    <w:rsid w:val="003838E1"/>
    <w:rsid w:val="003864B2"/>
    <w:rsid w:val="00390B22"/>
    <w:rsid w:val="00391262"/>
    <w:rsid w:val="0039315E"/>
    <w:rsid w:val="003A10DA"/>
    <w:rsid w:val="003A13AA"/>
    <w:rsid w:val="003A1617"/>
    <w:rsid w:val="003A4B88"/>
    <w:rsid w:val="003B02BD"/>
    <w:rsid w:val="003B2FE3"/>
    <w:rsid w:val="003B570D"/>
    <w:rsid w:val="003B60E9"/>
    <w:rsid w:val="003F490F"/>
    <w:rsid w:val="00400674"/>
    <w:rsid w:val="004033C6"/>
    <w:rsid w:val="00412221"/>
    <w:rsid w:val="0041274D"/>
    <w:rsid w:val="004211E8"/>
    <w:rsid w:val="00423762"/>
    <w:rsid w:val="004241E5"/>
    <w:rsid w:val="0043023A"/>
    <w:rsid w:val="00431EA1"/>
    <w:rsid w:val="00441899"/>
    <w:rsid w:val="00441F70"/>
    <w:rsid w:val="00443231"/>
    <w:rsid w:val="0045343C"/>
    <w:rsid w:val="00455383"/>
    <w:rsid w:val="00467B9F"/>
    <w:rsid w:val="00477903"/>
    <w:rsid w:val="0049097B"/>
    <w:rsid w:val="004A631A"/>
    <w:rsid w:val="004B58E0"/>
    <w:rsid w:val="004B7D91"/>
    <w:rsid w:val="004C5536"/>
    <w:rsid w:val="004D14EA"/>
    <w:rsid w:val="004D1FDE"/>
    <w:rsid w:val="004E0463"/>
    <w:rsid w:val="004E1AE7"/>
    <w:rsid w:val="004E1FC5"/>
    <w:rsid w:val="004E525D"/>
    <w:rsid w:val="004E5863"/>
    <w:rsid w:val="004E693E"/>
    <w:rsid w:val="004F53E5"/>
    <w:rsid w:val="004F5D6C"/>
    <w:rsid w:val="004F6158"/>
    <w:rsid w:val="004F6271"/>
    <w:rsid w:val="00500B57"/>
    <w:rsid w:val="0052101A"/>
    <w:rsid w:val="00521EB3"/>
    <w:rsid w:val="00532473"/>
    <w:rsid w:val="005330C2"/>
    <w:rsid w:val="00536636"/>
    <w:rsid w:val="00546219"/>
    <w:rsid w:val="00557E17"/>
    <w:rsid w:val="005617A4"/>
    <w:rsid w:val="00562013"/>
    <w:rsid w:val="00567072"/>
    <w:rsid w:val="005740FF"/>
    <w:rsid w:val="00580D48"/>
    <w:rsid w:val="005B0EB2"/>
    <w:rsid w:val="005C4BA4"/>
    <w:rsid w:val="005C632F"/>
    <w:rsid w:val="005D7CAE"/>
    <w:rsid w:val="005F3B21"/>
    <w:rsid w:val="00616982"/>
    <w:rsid w:val="00626ED7"/>
    <w:rsid w:val="00636DF7"/>
    <w:rsid w:val="00640917"/>
    <w:rsid w:val="00644418"/>
    <w:rsid w:val="006628D9"/>
    <w:rsid w:val="00670625"/>
    <w:rsid w:val="00670951"/>
    <w:rsid w:val="0067553A"/>
    <w:rsid w:val="006928A7"/>
    <w:rsid w:val="00694D18"/>
    <w:rsid w:val="006A31B4"/>
    <w:rsid w:val="006A5EDF"/>
    <w:rsid w:val="006A65F8"/>
    <w:rsid w:val="006B2676"/>
    <w:rsid w:val="006B2A00"/>
    <w:rsid w:val="006B3061"/>
    <w:rsid w:val="006B6ED3"/>
    <w:rsid w:val="006C4ED5"/>
    <w:rsid w:val="006C5991"/>
    <w:rsid w:val="006C635E"/>
    <w:rsid w:val="006D1189"/>
    <w:rsid w:val="006D2980"/>
    <w:rsid w:val="006D2A89"/>
    <w:rsid w:val="006D584F"/>
    <w:rsid w:val="006E3394"/>
    <w:rsid w:val="006E5D8F"/>
    <w:rsid w:val="006F76E7"/>
    <w:rsid w:val="007054F4"/>
    <w:rsid w:val="00706401"/>
    <w:rsid w:val="007158A2"/>
    <w:rsid w:val="00716DA5"/>
    <w:rsid w:val="00716DE4"/>
    <w:rsid w:val="0074383D"/>
    <w:rsid w:val="00754BF4"/>
    <w:rsid w:val="00765071"/>
    <w:rsid w:val="00767455"/>
    <w:rsid w:val="007708A7"/>
    <w:rsid w:val="0077174C"/>
    <w:rsid w:val="007725CB"/>
    <w:rsid w:val="007735A4"/>
    <w:rsid w:val="00774F76"/>
    <w:rsid w:val="00776182"/>
    <w:rsid w:val="00780A13"/>
    <w:rsid w:val="0078443E"/>
    <w:rsid w:val="007873B5"/>
    <w:rsid w:val="00793883"/>
    <w:rsid w:val="00796DE0"/>
    <w:rsid w:val="007A09DF"/>
    <w:rsid w:val="007A5174"/>
    <w:rsid w:val="007C167E"/>
    <w:rsid w:val="007C665A"/>
    <w:rsid w:val="007C7F2A"/>
    <w:rsid w:val="007E73C1"/>
    <w:rsid w:val="008016FF"/>
    <w:rsid w:val="00802E31"/>
    <w:rsid w:val="00804A06"/>
    <w:rsid w:val="00813EAC"/>
    <w:rsid w:val="00815EC8"/>
    <w:rsid w:val="00817EF9"/>
    <w:rsid w:val="008213BE"/>
    <w:rsid w:val="00824783"/>
    <w:rsid w:val="008379F6"/>
    <w:rsid w:val="00844993"/>
    <w:rsid w:val="00847BAC"/>
    <w:rsid w:val="00850629"/>
    <w:rsid w:val="008507FB"/>
    <w:rsid w:val="0085136F"/>
    <w:rsid w:val="008515B4"/>
    <w:rsid w:val="00852BF0"/>
    <w:rsid w:val="008650D3"/>
    <w:rsid w:val="00882E13"/>
    <w:rsid w:val="00886F3C"/>
    <w:rsid w:val="00892752"/>
    <w:rsid w:val="00893A12"/>
    <w:rsid w:val="00895C3A"/>
    <w:rsid w:val="00896A28"/>
    <w:rsid w:val="008A63FC"/>
    <w:rsid w:val="008A7B17"/>
    <w:rsid w:val="008D0223"/>
    <w:rsid w:val="008D5C56"/>
    <w:rsid w:val="008E01F3"/>
    <w:rsid w:val="008E1AB9"/>
    <w:rsid w:val="00905A03"/>
    <w:rsid w:val="009413DF"/>
    <w:rsid w:val="009450A8"/>
    <w:rsid w:val="0094577D"/>
    <w:rsid w:val="0094613C"/>
    <w:rsid w:val="00946859"/>
    <w:rsid w:val="00954EAA"/>
    <w:rsid w:val="0095514E"/>
    <w:rsid w:val="009618BA"/>
    <w:rsid w:val="009719BD"/>
    <w:rsid w:val="009725AA"/>
    <w:rsid w:val="0097741C"/>
    <w:rsid w:val="00981601"/>
    <w:rsid w:val="00987B5B"/>
    <w:rsid w:val="009907BD"/>
    <w:rsid w:val="00991A7B"/>
    <w:rsid w:val="0099632B"/>
    <w:rsid w:val="009B6165"/>
    <w:rsid w:val="009C2BEE"/>
    <w:rsid w:val="009C6455"/>
    <w:rsid w:val="009D4917"/>
    <w:rsid w:val="009D568E"/>
    <w:rsid w:val="009D59C3"/>
    <w:rsid w:val="009E61D6"/>
    <w:rsid w:val="009F07B9"/>
    <w:rsid w:val="009F0CAF"/>
    <w:rsid w:val="009F1D94"/>
    <w:rsid w:val="009F41E7"/>
    <w:rsid w:val="009F6FE6"/>
    <w:rsid w:val="009F7814"/>
    <w:rsid w:val="00A12DFC"/>
    <w:rsid w:val="00A162B9"/>
    <w:rsid w:val="00A172C8"/>
    <w:rsid w:val="00A17A2A"/>
    <w:rsid w:val="00A20FD8"/>
    <w:rsid w:val="00A252AE"/>
    <w:rsid w:val="00A27434"/>
    <w:rsid w:val="00A37BAF"/>
    <w:rsid w:val="00A404D7"/>
    <w:rsid w:val="00A42472"/>
    <w:rsid w:val="00A45ADD"/>
    <w:rsid w:val="00A46F36"/>
    <w:rsid w:val="00A50F76"/>
    <w:rsid w:val="00A621E3"/>
    <w:rsid w:val="00A66A2B"/>
    <w:rsid w:val="00A70C86"/>
    <w:rsid w:val="00A739E6"/>
    <w:rsid w:val="00A86032"/>
    <w:rsid w:val="00A903D2"/>
    <w:rsid w:val="00A91E41"/>
    <w:rsid w:val="00AA08D1"/>
    <w:rsid w:val="00AB0981"/>
    <w:rsid w:val="00AB3CFB"/>
    <w:rsid w:val="00AB7C52"/>
    <w:rsid w:val="00AC4B2F"/>
    <w:rsid w:val="00AE0C53"/>
    <w:rsid w:val="00AE20D0"/>
    <w:rsid w:val="00AF691A"/>
    <w:rsid w:val="00B0565A"/>
    <w:rsid w:val="00B05821"/>
    <w:rsid w:val="00B061FF"/>
    <w:rsid w:val="00B1050F"/>
    <w:rsid w:val="00B258B1"/>
    <w:rsid w:val="00B304E2"/>
    <w:rsid w:val="00B32A61"/>
    <w:rsid w:val="00B513E6"/>
    <w:rsid w:val="00B533B1"/>
    <w:rsid w:val="00B616EB"/>
    <w:rsid w:val="00B663A3"/>
    <w:rsid w:val="00B70DD5"/>
    <w:rsid w:val="00B71938"/>
    <w:rsid w:val="00B74263"/>
    <w:rsid w:val="00B84400"/>
    <w:rsid w:val="00B87EBB"/>
    <w:rsid w:val="00BA10E5"/>
    <w:rsid w:val="00BA175B"/>
    <w:rsid w:val="00BB442A"/>
    <w:rsid w:val="00BC0515"/>
    <w:rsid w:val="00BC0D8E"/>
    <w:rsid w:val="00BC12B1"/>
    <w:rsid w:val="00BC5416"/>
    <w:rsid w:val="00BE1D25"/>
    <w:rsid w:val="00BE5DA6"/>
    <w:rsid w:val="00BF4DA8"/>
    <w:rsid w:val="00BF56D6"/>
    <w:rsid w:val="00C03600"/>
    <w:rsid w:val="00C049A6"/>
    <w:rsid w:val="00C075FF"/>
    <w:rsid w:val="00C1030F"/>
    <w:rsid w:val="00C13C19"/>
    <w:rsid w:val="00C148D3"/>
    <w:rsid w:val="00C319B4"/>
    <w:rsid w:val="00C326BA"/>
    <w:rsid w:val="00C32828"/>
    <w:rsid w:val="00C369E4"/>
    <w:rsid w:val="00C42EBB"/>
    <w:rsid w:val="00C601E1"/>
    <w:rsid w:val="00C612AD"/>
    <w:rsid w:val="00C63A8F"/>
    <w:rsid w:val="00C6573C"/>
    <w:rsid w:val="00C77810"/>
    <w:rsid w:val="00C84523"/>
    <w:rsid w:val="00C93138"/>
    <w:rsid w:val="00CA1746"/>
    <w:rsid w:val="00CA3E23"/>
    <w:rsid w:val="00CA4EA5"/>
    <w:rsid w:val="00CA7F0F"/>
    <w:rsid w:val="00CB7A03"/>
    <w:rsid w:val="00CC07EA"/>
    <w:rsid w:val="00CC5116"/>
    <w:rsid w:val="00CC5B1A"/>
    <w:rsid w:val="00CC6F4D"/>
    <w:rsid w:val="00CD2CBE"/>
    <w:rsid w:val="00CD4EA8"/>
    <w:rsid w:val="00CF6819"/>
    <w:rsid w:val="00D007CD"/>
    <w:rsid w:val="00D02767"/>
    <w:rsid w:val="00D028D4"/>
    <w:rsid w:val="00D127C4"/>
    <w:rsid w:val="00D147CF"/>
    <w:rsid w:val="00D33B32"/>
    <w:rsid w:val="00D35BDD"/>
    <w:rsid w:val="00D36F0F"/>
    <w:rsid w:val="00D37332"/>
    <w:rsid w:val="00D53153"/>
    <w:rsid w:val="00D55641"/>
    <w:rsid w:val="00D56C88"/>
    <w:rsid w:val="00D6510A"/>
    <w:rsid w:val="00D65576"/>
    <w:rsid w:val="00D65E79"/>
    <w:rsid w:val="00D66E33"/>
    <w:rsid w:val="00D90025"/>
    <w:rsid w:val="00D9323F"/>
    <w:rsid w:val="00D94172"/>
    <w:rsid w:val="00D95EBC"/>
    <w:rsid w:val="00D96165"/>
    <w:rsid w:val="00DB2868"/>
    <w:rsid w:val="00DC535B"/>
    <w:rsid w:val="00DD0AB8"/>
    <w:rsid w:val="00DE695E"/>
    <w:rsid w:val="00DF0B0E"/>
    <w:rsid w:val="00DF5025"/>
    <w:rsid w:val="00E07291"/>
    <w:rsid w:val="00E07FF3"/>
    <w:rsid w:val="00E30FF8"/>
    <w:rsid w:val="00E33E0C"/>
    <w:rsid w:val="00E400C7"/>
    <w:rsid w:val="00E41DD0"/>
    <w:rsid w:val="00E424D8"/>
    <w:rsid w:val="00E45B54"/>
    <w:rsid w:val="00E60746"/>
    <w:rsid w:val="00E617DA"/>
    <w:rsid w:val="00E65924"/>
    <w:rsid w:val="00E65D4C"/>
    <w:rsid w:val="00E721C0"/>
    <w:rsid w:val="00E85AE0"/>
    <w:rsid w:val="00E85B1C"/>
    <w:rsid w:val="00E95693"/>
    <w:rsid w:val="00EA6D7F"/>
    <w:rsid w:val="00EB131F"/>
    <w:rsid w:val="00EB46A1"/>
    <w:rsid w:val="00EC6ECE"/>
    <w:rsid w:val="00ED14C9"/>
    <w:rsid w:val="00EF138E"/>
    <w:rsid w:val="00F035B7"/>
    <w:rsid w:val="00F1336B"/>
    <w:rsid w:val="00F2095B"/>
    <w:rsid w:val="00F26AF3"/>
    <w:rsid w:val="00F32ACE"/>
    <w:rsid w:val="00F41FDE"/>
    <w:rsid w:val="00F435A4"/>
    <w:rsid w:val="00F50ADD"/>
    <w:rsid w:val="00F562A7"/>
    <w:rsid w:val="00F76503"/>
    <w:rsid w:val="00F8428F"/>
    <w:rsid w:val="00F87F25"/>
    <w:rsid w:val="00F94783"/>
    <w:rsid w:val="00FA27EA"/>
    <w:rsid w:val="00FA47FF"/>
    <w:rsid w:val="00FB506B"/>
    <w:rsid w:val="00FB5BC6"/>
    <w:rsid w:val="00FB5CF8"/>
    <w:rsid w:val="00FD4E88"/>
    <w:rsid w:val="00FE0441"/>
    <w:rsid w:val="00FE2CDB"/>
    <w:rsid w:val="00FE53E0"/>
    <w:rsid w:val="00FF4D52"/>
    <w:rsid w:val="00FF530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FADFE0"/>
  <w15:chartTrackingRefBased/>
  <w15:docId w15:val="{EA46C6A5-ABEF-4747-87DF-DF613753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7DA"/>
    <w:rPr>
      <w:rFonts w:eastAsia="Times New Roman" w:cs="Times New Roman"/>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 Paragraph,Lettre d'introduction,Heading 2_sj,Dot pt,List Paragraph Char Char Char,Indicator Text,Numbered Para 1,List Paragraph12,Bullet Points,MAIN CONTENT,Bullet 1,List Paragraph (numbered (a)),Bullit,List Paragraph Aktis,ANNE,L"/>
    <w:basedOn w:val="Normal"/>
    <w:link w:val="ListParagraphChar"/>
    <w:uiPriority w:val="34"/>
    <w:qFormat/>
    <w:rsid w:val="00850629"/>
    <w:pPr>
      <w:ind w:left="720"/>
      <w:contextualSpacing/>
    </w:pPr>
    <w:rPr>
      <w:rFonts w:eastAsiaTheme="minorHAnsi" w:cstheme="minorBidi"/>
    </w:rPr>
  </w:style>
  <w:style w:type="paragraph" w:styleId="BalloonText">
    <w:name w:val="Balloon Text"/>
    <w:basedOn w:val="Normal"/>
    <w:link w:val="BalloonTextChar"/>
    <w:uiPriority w:val="99"/>
    <w:semiHidden/>
    <w:unhideWhenUsed/>
    <w:rsid w:val="00CC07EA"/>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C07EA"/>
    <w:rPr>
      <w:rFonts w:ascii="Segoe UI" w:hAnsi="Segoe UI" w:cs="Segoe UI"/>
      <w:noProof/>
      <w:sz w:val="18"/>
      <w:szCs w:val="18"/>
      <w:lang w:val="en-GB"/>
    </w:rPr>
  </w:style>
  <w:style w:type="paragraph" w:styleId="Header">
    <w:name w:val="header"/>
    <w:basedOn w:val="Normal"/>
    <w:link w:val="HeaderChar"/>
    <w:uiPriority w:val="99"/>
    <w:unhideWhenUsed/>
    <w:rsid w:val="00046EDF"/>
    <w:pPr>
      <w:tabs>
        <w:tab w:val="center" w:pos="4536"/>
        <w:tab w:val="right" w:pos="9072"/>
      </w:tabs>
      <w:spacing w:after="0" w:line="240" w:lineRule="auto"/>
    </w:pPr>
    <w:rPr>
      <w:rFonts w:eastAsiaTheme="minorHAnsi" w:cstheme="minorBidi"/>
    </w:rPr>
  </w:style>
  <w:style w:type="character" w:customStyle="1" w:styleId="HeaderChar">
    <w:name w:val="Header Char"/>
    <w:basedOn w:val="DefaultParagraphFont"/>
    <w:link w:val="Header"/>
    <w:uiPriority w:val="99"/>
    <w:rsid w:val="00046EDF"/>
    <w:rPr>
      <w:noProof/>
      <w:lang w:val="en-GB"/>
    </w:rPr>
  </w:style>
  <w:style w:type="paragraph" w:styleId="Footer">
    <w:name w:val="footer"/>
    <w:basedOn w:val="Normal"/>
    <w:link w:val="FooterChar"/>
    <w:uiPriority w:val="99"/>
    <w:unhideWhenUsed/>
    <w:rsid w:val="00046EDF"/>
    <w:pPr>
      <w:tabs>
        <w:tab w:val="center" w:pos="4536"/>
        <w:tab w:val="right" w:pos="9072"/>
      </w:tabs>
      <w:spacing w:after="0" w:line="240" w:lineRule="auto"/>
    </w:pPr>
    <w:rPr>
      <w:rFonts w:eastAsiaTheme="minorHAnsi" w:cstheme="minorBidi"/>
    </w:rPr>
  </w:style>
  <w:style w:type="character" w:customStyle="1" w:styleId="FooterChar">
    <w:name w:val="Footer Char"/>
    <w:basedOn w:val="DefaultParagraphFont"/>
    <w:link w:val="Footer"/>
    <w:uiPriority w:val="99"/>
    <w:rsid w:val="00046EDF"/>
    <w:rPr>
      <w:noProof/>
      <w:lang w:val="en-GB"/>
    </w:rPr>
  </w:style>
  <w:style w:type="character" w:styleId="Hyperlink">
    <w:name w:val="Hyperlink"/>
    <w:basedOn w:val="DefaultParagraphFont"/>
    <w:uiPriority w:val="99"/>
    <w:unhideWhenUsed/>
    <w:rsid w:val="00046EDF"/>
    <w:rPr>
      <w:color w:val="0000FF" w:themeColor="hyperlink"/>
      <w:u w:val="single"/>
    </w:rPr>
  </w:style>
  <w:style w:type="paragraph" w:styleId="Quote">
    <w:name w:val="Quote"/>
    <w:basedOn w:val="Normal"/>
    <w:next w:val="Normal"/>
    <w:link w:val="QuoteChar"/>
    <w:uiPriority w:val="29"/>
    <w:qFormat/>
    <w:rsid w:val="00DB2868"/>
    <w:pPr>
      <w:spacing w:before="200" w:after="160"/>
      <w:ind w:left="864" w:right="864"/>
      <w:jc w:val="center"/>
    </w:pPr>
    <w:rPr>
      <w:rFonts w:eastAsiaTheme="minorHAnsi" w:cstheme="minorBidi"/>
      <w:i/>
      <w:iCs/>
      <w:color w:val="404040" w:themeColor="text1" w:themeTint="BF"/>
    </w:rPr>
  </w:style>
  <w:style w:type="character" w:customStyle="1" w:styleId="QuoteChar">
    <w:name w:val="Quote Char"/>
    <w:basedOn w:val="DefaultParagraphFont"/>
    <w:link w:val="Quote"/>
    <w:uiPriority w:val="29"/>
    <w:rsid w:val="00DB2868"/>
    <w:rPr>
      <w:i/>
      <w:iCs/>
      <w:noProof/>
      <w:color w:val="404040" w:themeColor="text1" w:themeTint="BF"/>
      <w:lang w:val="en-GB"/>
    </w:rPr>
  </w:style>
  <w:style w:type="character" w:customStyle="1" w:styleId="ListParagraphChar">
    <w:name w:val="List Paragraph Char"/>
    <w:aliases w:val="Indent Paragraph Char,Lettre d'introduction Char,Heading 2_sj Char,Dot pt Char,List Paragraph Char Char Char Char,Indicator Text Char,Numbered Para 1 Char,List Paragraph12 Char,Bullet Points Char,MAIN CONTENT Char,Bullet 1 Char"/>
    <w:link w:val="ListParagraph"/>
    <w:uiPriority w:val="34"/>
    <w:qFormat/>
    <w:locked/>
    <w:rsid w:val="001D1F94"/>
    <w:rPr>
      <w:noProof/>
      <w:lang w:val="en-GB"/>
    </w:rPr>
  </w:style>
  <w:style w:type="table" w:styleId="TableGrid">
    <w:name w:val="Table Grid"/>
    <w:basedOn w:val="TableNormal"/>
    <w:uiPriority w:val="39"/>
    <w:rsid w:val="00DF5025"/>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6C88"/>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487692">
      <w:bodyDiv w:val="1"/>
      <w:marLeft w:val="0"/>
      <w:marRight w:val="0"/>
      <w:marTop w:val="0"/>
      <w:marBottom w:val="0"/>
      <w:divBdr>
        <w:top w:val="none" w:sz="0" w:space="0" w:color="auto"/>
        <w:left w:val="none" w:sz="0" w:space="0" w:color="auto"/>
        <w:bottom w:val="none" w:sz="0" w:space="0" w:color="auto"/>
        <w:right w:val="none" w:sz="0" w:space="0" w:color="auto"/>
      </w:divBdr>
    </w:div>
    <w:div w:id="129474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moit.gov.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56765-17CB-4EB8-A5DA-E80E847A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11</Pages>
  <Words>5244</Words>
  <Characters>29893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Mito</dc:creator>
  <cp:keywords/>
  <dc:description/>
  <cp:lastModifiedBy>Maja Bevanda</cp:lastModifiedBy>
  <cp:revision>7</cp:revision>
  <cp:lastPrinted>2023-02-13T09:10:00Z</cp:lastPrinted>
  <dcterms:created xsi:type="dcterms:W3CDTF">2023-02-16T09:29:00Z</dcterms:created>
  <dcterms:modified xsi:type="dcterms:W3CDTF">2023-02-20T14:33:00Z</dcterms:modified>
</cp:coreProperties>
</file>