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4D5E0" w14:textId="77777777" w:rsidR="00D93049" w:rsidRPr="00272AC3" w:rsidRDefault="00D93049" w:rsidP="005F78DE">
      <w:pPr>
        <w:spacing w:after="0" w:line="240" w:lineRule="auto"/>
        <w:jc w:val="right"/>
        <w:rPr>
          <w:rFonts w:ascii="Arial" w:hAnsi="Arial" w:cs="Arial"/>
          <w:b/>
          <w:szCs w:val="24"/>
        </w:rPr>
      </w:pPr>
      <w:r w:rsidRPr="00272AC3">
        <w:rPr>
          <w:rFonts w:ascii="Arial" w:hAnsi="Arial" w:cs="Arial"/>
          <w:b/>
          <w:szCs w:val="24"/>
        </w:rPr>
        <w:t>TQM d.o.o. Lukavac</w:t>
      </w:r>
    </w:p>
    <w:p w14:paraId="0D4DB42A" w14:textId="77777777" w:rsidR="007F29F8" w:rsidRPr="00272AC3" w:rsidRDefault="007F29F8" w:rsidP="005F78DE">
      <w:pPr>
        <w:spacing w:after="0" w:line="240" w:lineRule="auto"/>
        <w:jc w:val="right"/>
        <w:rPr>
          <w:rFonts w:ascii="Arial" w:hAnsi="Arial" w:cs="Arial"/>
          <w:b/>
          <w:szCs w:val="24"/>
        </w:rPr>
      </w:pPr>
      <w:r w:rsidRPr="00272AC3">
        <w:rPr>
          <w:rFonts w:ascii="Arial" w:hAnsi="Arial" w:cs="Arial"/>
          <w:b/>
          <w:szCs w:val="24"/>
        </w:rPr>
        <w:t>Inst</w:t>
      </w:r>
      <w:r w:rsidR="00E20F53" w:rsidRPr="00272AC3">
        <w:rPr>
          <w:rFonts w:ascii="Arial" w:hAnsi="Arial" w:cs="Arial"/>
          <w:b/>
          <w:szCs w:val="24"/>
        </w:rPr>
        <w:t>it</w:t>
      </w:r>
      <w:r w:rsidRPr="00272AC3">
        <w:rPr>
          <w:rFonts w:ascii="Arial" w:hAnsi="Arial" w:cs="Arial"/>
          <w:b/>
          <w:szCs w:val="24"/>
        </w:rPr>
        <w:t>ut za kvalitet, standardizaciju i ekologiju</w:t>
      </w:r>
    </w:p>
    <w:p w14:paraId="7905752A" w14:textId="77777777" w:rsidR="00D93049" w:rsidRPr="00272AC3" w:rsidRDefault="00D93049" w:rsidP="005F78DE">
      <w:pPr>
        <w:spacing w:after="0" w:line="240" w:lineRule="auto"/>
        <w:jc w:val="right"/>
        <w:rPr>
          <w:rFonts w:ascii="Arial" w:hAnsi="Arial" w:cs="Arial"/>
          <w:b/>
          <w:szCs w:val="24"/>
        </w:rPr>
      </w:pPr>
      <w:r w:rsidRPr="00272AC3">
        <w:rPr>
          <w:rFonts w:ascii="Arial" w:hAnsi="Arial" w:cs="Arial"/>
          <w:b/>
          <w:szCs w:val="24"/>
        </w:rPr>
        <w:t>Modrac b.b.</w:t>
      </w:r>
      <w:r w:rsidR="007F29F8" w:rsidRPr="00272AC3">
        <w:rPr>
          <w:rFonts w:ascii="Arial" w:hAnsi="Arial" w:cs="Arial"/>
          <w:b/>
          <w:szCs w:val="24"/>
        </w:rPr>
        <w:t xml:space="preserve">, </w:t>
      </w:r>
      <w:r w:rsidRPr="00272AC3">
        <w:rPr>
          <w:rFonts w:ascii="Arial" w:hAnsi="Arial" w:cs="Arial"/>
          <w:b/>
          <w:szCs w:val="24"/>
        </w:rPr>
        <w:t>75300 Lukavac</w:t>
      </w:r>
    </w:p>
    <w:p w14:paraId="616CB827" w14:textId="77777777" w:rsidR="007F29F8" w:rsidRPr="00272AC3" w:rsidRDefault="007F29F8" w:rsidP="005F78DE">
      <w:pPr>
        <w:spacing w:after="0" w:line="240" w:lineRule="auto"/>
        <w:jc w:val="right"/>
        <w:rPr>
          <w:rFonts w:ascii="Arial" w:hAnsi="Arial" w:cs="Arial"/>
          <w:b/>
          <w:szCs w:val="24"/>
          <w:lang w:val="bs-Latn-BA"/>
        </w:rPr>
      </w:pPr>
      <w:r w:rsidRPr="00272AC3">
        <w:rPr>
          <w:rFonts w:ascii="Arial" w:hAnsi="Arial" w:cs="Arial"/>
          <w:b/>
          <w:szCs w:val="24"/>
          <w:lang w:val="bs-Latn-BA"/>
        </w:rPr>
        <w:t>Identifikacioni broj: 4209977290008</w:t>
      </w:r>
    </w:p>
    <w:p w14:paraId="22E19F97" w14:textId="77777777" w:rsidR="007F29F8" w:rsidRPr="00272AC3" w:rsidRDefault="007F29F8" w:rsidP="005F78DE">
      <w:pPr>
        <w:spacing w:after="0" w:line="240" w:lineRule="auto"/>
        <w:jc w:val="right"/>
        <w:rPr>
          <w:rFonts w:ascii="Arial" w:hAnsi="Arial" w:cs="Arial"/>
          <w:b/>
          <w:szCs w:val="24"/>
        </w:rPr>
      </w:pPr>
      <w:r w:rsidRPr="00272AC3">
        <w:rPr>
          <w:rFonts w:ascii="Arial" w:hAnsi="Arial" w:cs="Arial"/>
          <w:b/>
          <w:szCs w:val="24"/>
          <w:lang w:val="bs-Latn-BA"/>
        </w:rPr>
        <w:t>PDV broj: 209977290008</w:t>
      </w:r>
    </w:p>
    <w:p w14:paraId="44B41B27" w14:textId="77777777" w:rsidR="007F29F8" w:rsidRPr="00272AC3" w:rsidRDefault="00852CF0" w:rsidP="005F78DE">
      <w:pPr>
        <w:spacing w:after="0" w:line="240" w:lineRule="auto"/>
        <w:jc w:val="right"/>
        <w:rPr>
          <w:rFonts w:ascii="Arial" w:hAnsi="Arial" w:cs="Arial"/>
          <w:b/>
          <w:szCs w:val="24"/>
          <w:lang w:val="bs-Latn-BA"/>
        </w:rPr>
      </w:pPr>
      <w:r w:rsidRPr="00272AC3">
        <w:rPr>
          <w:rFonts w:ascii="Arial" w:hAnsi="Arial" w:cs="Arial"/>
          <w:b/>
          <w:szCs w:val="24"/>
          <w:lang w:val="bs-Latn-BA"/>
        </w:rPr>
        <w:tab/>
      </w:r>
      <w:r w:rsidRPr="00272AC3">
        <w:rPr>
          <w:rFonts w:ascii="Arial" w:hAnsi="Arial" w:cs="Arial"/>
          <w:b/>
          <w:szCs w:val="24"/>
          <w:lang w:val="bs-Latn-BA"/>
        </w:rPr>
        <w:tab/>
      </w:r>
      <w:r w:rsidRPr="00272AC3">
        <w:rPr>
          <w:rFonts w:ascii="Arial" w:hAnsi="Arial" w:cs="Arial"/>
          <w:b/>
          <w:szCs w:val="24"/>
          <w:lang w:val="bs-Latn-BA"/>
        </w:rPr>
        <w:tab/>
      </w:r>
      <w:r w:rsidRPr="00272AC3">
        <w:rPr>
          <w:rFonts w:ascii="Arial" w:hAnsi="Arial" w:cs="Arial"/>
          <w:b/>
          <w:szCs w:val="24"/>
          <w:lang w:val="bs-Latn-BA"/>
        </w:rPr>
        <w:tab/>
      </w:r>
      <w:r w:rsidRPr="00272AC3">
        <w:rPr>
          <w:rFonts w:ascii="Arial" w:hAnsi="Arial" w:cs="Arial"/>
          <w:b/>
          <w:szCs w:val="24"/>
          <w:lang w:val="bs-Latn-BA"/>
        </w:rPr>
        <w:tab/>
      </w:r>
      <w:r w:rsidRPr="00272AC3">
        <w:rPr>
          <w:rFonts w:ascii="Arial" w:hAnsi="Arial" w:cs="Arial"/>
          <w:b/>
          <w:szCs w:val="24"/>
          <w:lang w:val="bs-Latn-BA"/>
        </w:rPr>
        <w:tab/>
      </w:r>
      <w:r w:rsidRPr="00272AC3">
        <w:rPr>
          <w:rFonts w:ascii="Arial" w:hAnsi="Arial" w:cs="Arial"/>
          <w:b/>
          <w:szCs w:val="24"/>
          <w:lang w:val="bs-Latn-BA"/>
        </w:rPr>
        <w:tab/>
      </w:r>
      <w:r w:rsidRPr="00272AC3">
        <w:rPr>
          <w:rFonts w:ascii="Arial" w:hAnsi="Arial" w:cs="Arial"/>
          <w:b/>
          <w:szCs w:val="24"/>
          <w:lang w:val="bs-Latn-BA"/>
        </w:rPr>
        <w:tab/>
      </w:r>
      <w:r w:rsidRPr="00272AC3">
        <w:rPr>
          <w:rFonts w:ascii="Arial" w:hAnsi="Arial" w:cs="Arial"/>
          <w:b/>
          <w:szCs w:val="24"/>
          <w:lang w:val="bs-Latn-BA"/>
        </w:rPr>
        <w:tab/>
        <w:t xml:space="preserve">tel/fax: </w:t>
      </w:r>
      <w:r w:rsidR="007F29F8" w:rsidRPr="00272AC3">
        <w:rPr>
          <w:rFonts w:ascii="Arial" w:hAnsi="Arial" w:cs="Arial"/>
          <w:b/>
          <w:szCs w:val="24"/>
          <w:lang w:val="bs-Latn-BA"/>
        </w:rPr>
        <w:t xml:space="preserve">+387 35 553 </w:t>
      </w:r>
      <w:r w:rsidR="005C05FB" w:rsidRPr="00272AC3">
        <w:rPr>
          <w:rFonts w:ascii="Arial" w:hAnsi="Arial" w:cs="Arial"/>
          <w:b/>
          <w:szCs w:val="24"/>
          <w:lang w:val="bs-Latn-BA"/>
        </w:rPr>
        <w:t>9</w:t>
      </w:r>
      <w:r w:rsidR="007F29F8" w:rsidRPr="00272AC3">
        <w:rPr>
          <w:rFonts w:ascii="Arial" w:hAnsi="Arial" w:cs="Arial"/>
          <w:b/>
          <w:szCs w:val="24"/>
          <w:lang w:val="bs-Latn-BA"/>
        </w:rPr>
        <w:t>99</w:t>
      </w:r>
    </w:p>
    <w:p w14:paraId="4C8282F4" w14:textId="77777777" w:rsidR="005F25E7" w:rsidRPr="00272AC3" w:rsidRDefault="00852CF0" w:rsidP="005F78DE">
      <w:pPr>
        <w:spacing w:after="0" w:line="240" w:lineRule="auto"/>
        <w:jc w:val="right"/>
        <w:rPr>
          <w:rFonts w:ascii="Arial" w:hAnsi="Arial" w:cs="Arial"/>
          <w:b/>
          <w:szCs w:val="24"/>
          <w:lang w:val="bs-Latn-BA"/>
        </w:rPr>
      </w:pPr>
      <w:r w:rsidRPr="00272AC3">
        <w:rPr>
          <w:rFonts w:ascii="Arial" w:hAnsi="Arial" w:cs="Arial"/>
          <w:b/>
          <w:szCs w:val="24"/>
          <w:lang w:val="bs-Latn-BA"/>
        </w:rPr>
        <w:t xml:space="preserve">  tel/fax: </w:t>
      </w:r>
      <w:r w:rsidR="005F25E7" w:rsidRPr="00272AC3">
        <w:rPr>
          <w:rFonts w:ascii="Arial" w:hAnsi="Arial" w:cs="Arial"/>
          <w:b/>
          <w:szCs w:val="24"/>
          <w:lang w:val="bs-Latn-BA"/>
        </w:rPr>
        <w:t>+387 35 554 444</w:t>
      </w:r>
    </w:p>
    <w:p w14:paraId="45E6B809" w14:textId="77777777" w:rsidR="005F25E7" w:rsidRPr="00272AC3" w:rsidRDefault="00272AC3" w:rsidP="005F78DE">
      <w:pPr>
        <w:spacing w:after="0" w:line="240" w:lineRule="auto"/>
        <w:jc w:val="right"/>
        <w:rPr>
          <w:rFonts w:ascii="Arial" w:hAnsi="Arial" w:cs="Arial"/>
          <w:b/>
          <w:szCs w:val="24"/>
          <w:lang w:val="bs-Latn-BA"/>
        </w:rPr>
      </w:pPr>
      <w:r w:rsidRPr="00272AC3">
        <w:rPr>
          <w:rFonts w:ascii="Arial" w:hAnsi="Arial" w:cs="Arial"/>
          <w:noProof/>
          <w:szCs w:val="24"/>
          <w:lang w:eastAsia="hr-BA"/>
        </w:rPr>
        <w:drawing>
          <wp:anchor distT="0" distB="0" distL="114300" distR="114300" simplePos="0" relativeHeight="251637248" behindDoc="1" locked="0" layoutInCell="1" allowOverlap="1" wp14:anchorId="72624C40" wp14:editId="40142DC2">
            <wp:simplePos x="0" y="0"/>
            <wp:positionH relativeFrom="column">
              <wp:posOffset>659130</wp:posOffset>
            </wp:positionH>
            <wp:positionV relativeFrom="paragraph">
              <wp:posOffset>118110</wp:posOffset>
            </wp:positionV>
            <wp:extent cx="4643755" cy="2797175"/>
            <wp:effectExtent l="19050" t="57150" r="0" b="22225"/>
            <wp:wrapNone/>
            <wp:docPr id="5" name="Picture 5" descr="tqm_logo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qm_logo_003"/>
                    <pic:cNvPicPr>
                      <a:picLocks noChangeAspect="1" noChangeArrowheads="1"/>
                    </pic:cNvPicPr>
                  </pic:nvPicPr>
                  <pic:blipFill>
                    <a:blip r:embed="rId8" cstate="print">
                      <a:lum/>
                    </a:blip>
                    <a:srcRect/>
                    <a:stretch>
                      <a:fillRect/>
                    </a:stretch>
                  </pic:blipFill>
                  <pic:spPr bwMode="auto">
                    <a:xfrm>
                      <a:off x="0" y="0"/>
                      <a:ext cx="4643755" cy="2797175"/>
                    </a:xfrm>
                    <a:prstGeom prst="rect">
                      <a:avLst/>
                    </a:prstGeom>
                    <a:noFill/>
                    <a:ln w="9525">
                      <a:noFill/>
                      <a:miter lim="800000"/>
                      <a:headEnd/>
                      <a:tailEnd/>
                    </a:ln>
                    <a:effectLst>
                      <a:outerShdw blurRad="571500" dist="317500" dir="5400000" sx="1000" sy="1000" rotWithShape="0">
                        <a:prstClr val="black"/>
                      </a:outerShdw>
                    </a:effectLst>
                    <a:scene3d>
                      <a:camera prst="orthographicFront"/>
                      <a:lightRig rig="brightRoom" dir="t"/>
                    </a:scene3d>
                    <a:sp3d extrusionH="69850" prstMaterial="clear">
                      <a:bevelT w="120650" h="38100"/>
                      <a:bevelB h="228600"/>
                    </a:sp3d>
                  </pic:spPr>
                </pic:pic>
              </a:graphicData>
            </a:graphic>
          </wp:anchor>
        </w:drawing>
      </w:r>
      <w:r w:rsidR="00852CF0" w:rsidRPr="00272AC3">
        <w:rPr>
          <w:rFonts w:ascii="Arial" w:hAnsi="Arial" w:cs="Arial"/>
          <w:b/>
          <w:szCs w:val="24"/>
          <w:lang w:val="bs-Latn-BA"/>
        </w:rPr>
        <w:t xml:space="preserve">tel/fax: </w:t>
      </w:r>
      <w:r w:rsidR="005F25E7" w:rsidRPr="00272AC3">
        <w:rPr>
          <w:rFonts w:ascii="Arial" w:hAnsi="Arial" w:cs="Arial"/>
          <w:b/>
          <w:szCs w:val="24"/>
          <w:lang w:val="bs-Latn-BA"/>
        </w:rPr>
        <w:t>+387 35 554 445                                                                                                                                            mob:</w:t>
      </w:r>
      <w:r w:rsidR="00852CF0" w:rsidRPr="00272AC3">
        <w:rPr>
          <w:rFonts w:ascii="Arial" w:hAnsi="Arial" w:cs="Arial"/>
          <w:b/>
          <w:szCs w:val="24"/>
          <w:lang w:val="bs-Latn-BA"/>
        </w:rPr>
        <w:t xml:space="preserve"> +387 61 </w:t>
      </w:r>
      <w:r w:rsidR="005F25E7" w:rsidRPr="00272AC3">
        <w:rPr>
          <w:rFonts w:ascii="Arial" w:hAnsi="Arial" w:cs="Arial"/>
          <w:b/>
          <w:szCs w:val="24"/>
          <w:lang w:val="bs-Latn-BA"/>
        </w:rPr>
        <w:t>560</w:t>
      </w:r>
      <w:r w:rsidR="00A2246E">
        <w:rPr>
          <w:rFonts w:ascii="Arial" w:hAnsi="Arial" w:cs="Arial"/>
          <w:b/>
          <w:szCs w:val="24"/>
          <w:lang w:val="bs-Latn-BA"/>
        </w:rPr>
        <w:t xml:space="preserve"> </w:t>
      </w:r>
      <w:r w:rsidR="005F25E7" w:rsidRPr="00272AC3">
        <w:rPr>
          <w:rFonts w:ascii="Arial" w:hAnsi="Arial" w:cs="Arial"/>
          <w:b/>
          <w:szCs w:val="24"/>
          <w:lang w:val="bs-Latn-BA"/>
        </w:rPr>
        <w:t>878</w:t>
      </w:r>
    </w:p>
    <w:p w14:paraId="3F2F129A" w14:textId="77777777" w:rsidR="005F25E7" w:rsidRPr="00272AC3" w:rsidRDefault="005F25E7" w:rsidP="005F78DE">
      <w:pPr>
        <w:spacing w:after="0" w:line="240" w:lineRule="auto"/>
        <w:jc w:val="right"/>
        <w:rPr>
          <w:rFonts w:ascii="Arial" w:hAnsi="Arial" w:cs="Arial"/>
          <w:b/>
          <w:szCs w:val="24"/>
          <w:lang w:val="bs-Latn-BA"/>
        </w:rPr>
      </w:pPr>
      <w:r w:rsidRPr="00272AC3">
        <w:rPr>
          <w:rFonts w:ascii="Arial" w:hAnsi="Arial" w:cs="Arial"/>
          <w:b/>
          <w:szCs w:val="24"/>
          <w:lang w:val="bs-Latn-BA"/>
        </w:rPr>
        <w:t>mail: info@tqm.ba</w:t>
      </w:r>
    </w:p>
    <w:p w14:paraId="0BE975EA" w14:textId="77777777" w:rsidR="00C22316" w:rsidRPr="00272AC3" w:rsidRDefault="00F0422A" w:rsidP="005F78DE">
      <w:pPr>
        <w:spacing w:after="0" w:line="240" w:lineRule="auto"/>
        <w:jc w:val="right"/>
        <w:rPr>
          <w:rFonts w:ascii="Arial" w:hAnsi="Arial" w:cs="Arial"/>
          <w:b/>
          <w:sz w:val="20"/>
        </w:rPr>
      </w:pPr>
      <w:r w:rsidRPr="00272AC3">
        <w:rPr>
          <w:rFonts w:ascii="Arial" w:hAnsi="Arial" w:cs="Arial"/>
          <w:b/>
          <w:szCs w:val="24"/>
        </w:rPr>
        <w:t xml:space="preserve">web: </w:t>
      </w:r>
      <w:r w:rsidR="00C22316" w:rsidRPr="00272AC3">
        <w:rPr>
          <w:rFonts w:ascii="Arial" w:hAnsi="Arial" w:cs="Arial"/>
          <w:b/>
          <w:szCs w:val="24"/>
        </w:rPr>
        <w:t>www.tqm.ba</w:t>
      </w:r>
    </w:p>
    <w:p w14:paraId="14A9A76D" w14:textId="4611515C" w:rsidR="00272AC3" w:rsidRPr="009D5282" w:rsidRDefault="00272AC3" w:rsidP="009D5282">
      <w:pPr>
        <w:tabs>
          <w:tab w:val="left" w:pos="3225"/>
        </w:tabs>
        <w:rPr>
          <w:rFonts w:ascii="Arial" w:hAnsi="Arial" w:cs="Arial"/>
        </w:rPr>
      </w:pPr>
      <w:r>
        <w:rPr>
          <w:rFonts w:ascii="Arial" w:hAnsi="Arial" w:cs="Arial"/>
        </w:rPr>
        <w:tab/>
      </w:r>
    </w:p>
    <w:p w14:paraId="4B88C575" w14:textId="1C6FFB79" w:rsidR="00A2246E" w:rsidRPr="007C74B3" w:rsidRDefault="007C74B3" w:rsidP="00A2246E">
      <w:pPr>
        <w:spacing w:after="0"/>
        <w:jc w:val="center"/>
        <w:rPr>
          <w:rFonts w:ascii="Arial" w:hAnsi="Arial" w:cs="Arial"/>
          <w:b/>
          <w:sz w:val="46"/>
          <w:szCs w:val="46"/>
        </w:rPr>
      </w:pPr>
      <w:r>
        <w:rPr>
          <w:rFonts w:ascii="Arial" w:eastAsia="Times New Roman" w:hAnsi="Arial" w:cs="Arial"/>
          <w:b/>
          <w:sz w:val="46"/>
          <w:szCs w:val="46"/>
          <w:lang w:val="bs-Latn-BA"/>
        </w:rPr>
        <w:t>ZAHTJEV</w:t>
      </w:r>
      <w:r w:rsidRPr="007C74B3">
        <w:rPr>
          <w:rFonts w:ascii="Arial" w:eastAsia="Times New Roman" w:hAnsi="Arial" w:cs="Arial"/>
          <w:b/>
          <w:sz w:val="46"/>
          <w:szCs w:val="46"/>
          <w:lang w:val="bs-Latn-BA"/>
        </w:rPr>
        <w:t xml:space="preserve"> ZA </w:t>
      </w:r>
      <w:r w:rsidR="006E35B8">
        <w:rPr>
          <w:rFonts w:ascii="Arial" w:eastAsia="Times New Roman" w:hAnsi="Arial" w:cs="Arial"/>
          <w:b/>
          <w:sz w:val="46"/>
          <w:szCs w:val="46"/>
          <w:lang w:val="bs-Latn-BA"/>
        </w:rPr>
        <w:t>OBNOVU</w:t>
      </w:r>
      <w:r w:rsidRPr="007C74B3">
        <w:rPr>
          <w:rFonts w:ascii="Arial" w:eastAsia="Times New Roman" w:hAnsi="Arial" w:cs="Arial"/>
          <w:b/>
          <w:sz w:val="46"/>
          <w:szCs w:val="46"/>
          <w:lang w:val="bs-Latn-BA"/>
        </w:rPr>
        <w:t xml:space="preserve"> OKOLINSKE DOZVOLE </w:t>
      </w:r>
    </w:p>
    <w:p w14:paraId="5CEB3306" w14:textId="77777777" w:rsidR="009D5282" w:rsidRDefault="006E35B8" w:rsidP="00914A55">
      <w:pPr>
        <w:spacing w:after="0"/>
        <w:jc w:val="center"/>
        <w:rPr>
          <w:rFonts w:ascii="Arial" w:hAnsi="Arial" w:cs="Arial"/>
          <w:b/>
          <w:sz w:val="46"/>
          <w:szCs w:val="46"/>
        </w:rPr>
      </w:pPr>
      <w:r>
        <w:rPr>
          <w:rFonts w:ascii="Arial" w:hAnsi="Arial" w:cs="Arial"/>
          <w:b/>
          <w:sz w:val="46"/>
          <w:szCs w:val="46"/>
        </w:rPr>
        <w:t>TVORNICA CEMENTA KAKANJ</w:t>
      </w:r>
      <w:r w:rsidR="00B81B45">
        <w:rPr>
          <w:rFonts w:ascii="Arial" w:hAnsi="Arial" w:cs="Arial"/>
          <w:b/>
          <w:sz w:val="46"/>
          <w:szCs w:val="46"/>
        </w:rPr>
        <w:t xml:space="preserve"> </w:t>
      </w:r>
    </w:p>
    <w:p w14:paraId="3A18ED6D" w14:textId="098F6390" w:rsidR="009177C0" w:rsidRDefault="0068440B" w:rsidP="00914A55">
      <w:pPr>
        <w:spacing w:after="0"/>
        <w:jc w:val="center"/>
        <w:rPr>
          <w:rFonts w:ascii="Arial" w:hAnsi="Arial" w:cs="Arial"/>
          <w:b/>
          <w:sz w:val="46"/>
          <w:szCs w:val="46"/>
        </w:rPr>
      </w:pPr>
      <w:r>
        <w:rPr>
          <w:rFonts w:ascii="Arial" w:hAnsi="Arial" w:cs="Arial"/>
          <w:b/>
          <w:sz w:val="46"/>
          <w:szCs w:val="46"/>
        </w:rPr>
        <w:t>d.</w:t>
      </w:r>
      <w:r w:rsidR="006E35B8">
        <w:rPr>
          <w:rFonts w:ascii="Arial" w:hAnsi="Arial" w:cs="Arial"/>
          <w:b/>
          <w:sz w:val="46"/>
          <w:szCs w:val="46"/>
        </w:rPr>
        <w:t>d</w:t>
      </w:r>
      <w:r>
        <w:rPr>
          <w:rFonts w:ascii="Arial" w:hAnsi="Arial" w:cs="Arial"/>
          <w:b/>
          <w:sz w:val="46"/>
          <w:szCs w:val="46"/>
        </w:rPr>
        <w:t>.</w:t>
      </w:r>
      <w:r w:rsidR="006E35B8">
        <w:rPr>
          <w:rFonts w:ascii="Arial" w:hAnsi="Arial" w:cs="Arial"/>
          <w:b/>
          <w:sz w:val="46"/>
          <w:szCs w:val="46"/>
        </w:rPr>
        <w:t xml:space="preserve"> KAKANJ</w:t>
      </w:r>
      <w:r>
        <w:rPr>
          <w:rFonts w:ascii="Arial" w:hAnsi="Arial" w:cs="Arial"/>
          <w:b/>
          <w:sz w:val="46"/>
          <w:szCs w:val="46"/>
        </w:rPr>
        <w:t xml:space="preserve"> </w:t>
      </w:r>
    </w:p>
    <w:p w14:paraId="2AEF725C" w14:textId="2AF336EE" w:rsidR="009D5282" w:rsidRDefault="009D5282" w:rsidP="009D5282">
      <w:pPr>
        <w:spacing w:after="0"/>
        <w:jc w:val="center"/>
        <w:rPr>
          <w:rFonts w:ascii="Arial" w:hAnsi="Arial" w:cs="Arial"/>
          <w:b/>
          <w:sz w:val="46"/>
          <w:szCs w:val="46"/>
        </w:rPr>
      </w:pPr>
      <w:r>
        <w:rPr>
          <w:noProof/>
        </w:rPr>
        <w:drawing>
          <wp:inline distT="0" distB="0" distL="0" distR="0" wp14:anchorId="34349B11" wp14:editId="54FDE2D0">
            <wp:extent cx="4795137" cy="3196065"/>
            <wp:effectExtent l="0" t="0" r="0" b="0"/>
            <wp:docPr id="14" name="Picture 14" descr="Tvornica cementa Kakanj gradi nove silose vrijedne skoro 8 miliona KM –  Kaport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vornica cementa Kakanj gradi nove silose vrijedne skoro 8 miliona KM –  Kaportal.b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9241" cy="3198801"/>
                    </a:xfrm>
                    <a:prstGeom prst="rect">
                      <a:avLst/>
                    </a:prstGeom>
                    <a:noFill/>
                    <a:ln>
                      <a:noFill/>
                    </a:ln>
                  </pic:spPr>
                </pic:pic>
              </a:graphicData>
            </a:graphic>
          </wp:inline>
        </w:drawing>
      </w:r>
    </w:p>
    <w:p w14:paraId="03BF40E5" w14:textId="253209E4" w:rsidR="00A2246E" w:rsidRPr="003B4233" w:rsidRDefault="00A2246E" w:rsidP="00A2246E">
      <w:pPr>
        <w:autoSpaceDE w:val="0"/>
        <w:autoSpaceDN w:val="0"/>
        <w:adjustRightInd w:val="0"/>
        <w:jc w:val="center"/>
        <w:rPr>
          <w:rFonts w:ascii="Arial" w:hAnsi="Arial" w:cs="Arial"/>
          <w:noProof/>
          <w:sz w:val="36"/>
          <w:szCs w:val="36"/>
          <w:lang w:eastAsia="hr-BA"/>
        </w:rPr>
      </w:pPr>
      <w:r w:rsidRPr="003B4233">
        <w:rPr>
          <w:rFonts w:ascii="Arial" w:hAnsi="Arial" w:cs="Arial"/>
          <w:noProof/>
          <w:sz w:val="36"/>
          <w:szCs w:val="36"/>
          <w:lang w:eastAsia="hr-BA"/>
        </w:rPr>
        <w:t xml:space="preserve">Registarski broj: </w:t>
      </w:r>
      <w:r w:rsidR="0068440B">
        <w:rPr>
          <w:rFonts w:ascii="Arial" w:hAnsi="Arial" w:cs="Arial"/>
          <w:noProof/>
          <w:color w:val="auto"/>
          <w:sz w:val="36"/>
          <w:szCs w:val="36"/>
          <w:lang w:eastAsia="hr-BA"/>
        </w:rPr>
        <w:t>10-</w:t>
      </w:r>
      <w:r w:rsidR="006E35B8">
        <w:rPr>
          <w:rFonts w:ascii="Arial" w:hAnsi="Arial" w:cs="Arial"/>
          <w:noProof/>
          <w:color w:val="auto"/>
          <w:sz w:val="36"/>
          <w:szCs w:val="36"/>
          <w:lang w:eastAsia="hr-BA"/>
        </w:rPr>
        <w:t>61</w:t>
      </w:r>
      <w:r w:rsidRPr="009D1510">
        <w:rPr>
          <w:rFonts w:ascii="Arial" w:eastAsiaTheme="minorEastAsia" w:hAnsi="Arial" w:cs="Arial"/>
          <w:color w:val="auto"/>
          <w:sz w:val="36"/>
          <w:szCs w:val="36"/>
          <w:lang w:eastAsia="bs-Latn-BA"/>
        </w:rPr>
        <w:t>/2</w:t>
      </w:r>
      <w:r w:rsidR="00EC4C41">
        <w:rPr>
          <w:rFonts w:ascii="Arial" w:eastAsiaTheme="minorEastAsia" w:hAnsi="Arial" w:cs="Arial"/>
          <w:color w:val="auto"/>
          <w:sz w:val="36"/>
          <w:szCs w:val="36"/>
          <w:lang w:eastAsia="bs-Latn-BA"/>
        </w:rPr>
        <w:t>1</w:t>
      </w:r>
    </w:p>
    <w:p w14:paraId="5EACB261" w14:textId="372B08C6" w:rsidR="00442E39" w:rsidRPr="009D5282" w:rsidRDefault="00A2246E" w:rsidP="009D5282">
      <w:pPr>
        <w:spacing w:after="0"/>
        <w:jc w:val="center"/>
        <w:rPr>
          <w:rFonts w:ascii="Arial" w:hAnsi="Arial" w:cs="Arial"/>
          <w:b/>
          <w:sz w:val="46"/>
          <w:szCs w:val="46"/>
        </w:rPr>
      </w:pPr>
      <w:r w:rsidRPr="003B4233">
        <w:rPr>
          <w:rFonts w:ascii="Arial" w:hAnsi="Arial" w:cs="Arial"/>
          <w:noProof/>
          <w:sz w:val="36"/>
          <w:szCs w:val="40"/>
          <w:lang w:eastAsia="hr-BA"/>
        </w:rPr>
        <w:t xml:space="preserve">Broj protokola: </w:t>
      </w:r>
      <w:r w:rsidR="00821E53">
        <w:rPr>
          <w:rFonts w:ascii="Arial" w:hAnsi="Arial" w:cs="Arial"/>
          <w:noProof/>
          <w:sz w:val="36"/>
          <w:szCs w:val="40"/>
          <w:lang w:eastAsia="hr-BA"/>
        </w:rPr>
        <w:t>2242</w:t>
      </w:r>
      <w:r w:rsidRPr="00983622">
        <w:rPr>
          <w:rFonts w:ascii="Arial" w:hAnsi="Arial" w:cs="Arial"/>
          <w:noProof/>
          <w:color w:val="auto"/>
          <w:sz w:val="36"/>
          <w:szCs w:val="40"/>
          <w:lang w:eastAsia="hr-BA"/>
        </w:rPr>
        <w:t>/2</w:t>
      </w:r>
      <w:r w:rsidR="00EC4C41">
        <w:rPr>
          <w:rFonts w:ascii="Arial" w:hAnsi="Arial" w:cs="Arial"/>
          <w:noProof/>
          <w:color w:val="auto"/>
          <w:sz w:val="36"/>
          <w:szCs w:val="40"/>
          <w:lang w:eastAsia="hr-BA"/>
        </w:rPr>
        <w:t>1</w:t>
      </w:r>
    </w:p>
    <w:p w14:paraId="486C7D27" w14:textId="77777777" w:rsidR="006E35B8" w:rsidRDefault="006E35B8" w:rsidP="00637080">
      <w:pPr>
        <w:tabs>
          <w:tab w:val="left" w:pos="6765"/>
        </w:tabs>
        <w:spacing w:line="240" w:lineRule="auto"/>
        <w:contextualSpacing/>
        <w:rPr>
          <w:rFonts w:ascii="Arial" w:hAnsi="Arial" w:cs="Arial"/>
          <w:sz w:val="24"/>
          <w:szCs w:val="24"/>
          <w:lang w:val="bs-Latn-BA"/>
        </w:rPr>
      </w:pPr>
    </w:p>
    <w:p w14:paraId="2A73EA62" w14:textId="77777777" w:rsidR="00CE21B0" w:rsidRDefault="00CE21B0" w:rsidP="00637080">
      <w:pPr>
        <w:tabs>
          <w:tab w:val="left" w:pos="6765"/>
        </w:tabs>
        <w:spacing w:line="240" w:lineRule="auto"/>
        <w:contextualSpacing/>
        <w:rPr>
          <w:rFonts w:ascii="Arial" w:hAnsi="Arial" w:cs="Arial"/>
          <w:sz w:val="24"/>
          <w:szCs w:val="24"/>
          <w:lang w:val="bs-Latn-BA"/>
        </w:rPr>
      </w:pPr>
    </w:p>
    <w:p w14:paraId="58F34E0F" w14:textId="2FB074F6" w:rsidR="000E65A4" w:rsidRDefault="000E65A4" w:rsidP="00637080">
      <w:pPr>
        <w:tabs>
          <w:tab w:val="left" w:pos="6765"/>
        </w:tabs>
        <w:spacing w:line="240" w:lineRule="auto"/>
        <w:contextualSpacing/>
        <w:rPr>
          <w:rFonts w:ascii="Arial" w:hAnsi="Arial" w:cs="Arial"/>
          <w:sz w:val="24"/>
          <w:szCs w:val="24"/>
          <w:lang w:val="bs-Latn-BA"/>
        </w:rPr>
      </w:pPr>
    </w:p>
    <w:p w14:paraId="1F83CD46" w14:textId="77777777" w:rsidR="002B401D" w:rsidRPr="00733B72" w:rsidRDefault="002B401D" w:rsidP="00637080">
      <w:pPr>
        <w:tabs>
          <w:tab w:val="left" w:pos="6765"/>
        </w:tabs>
        <w:spacing w:line="240" w:lineRule="auto"/>
        <w:contextualSpacing/>
        <w:rPr>
          <w:rFonts w:ascii="Arial" w:hAnsi="Arial" w:cs="Arial"/>
          <w:sz w:val="24"/>
          <w:szCs w:val="24"/>
          <w:lang w:val="bs-Latn-BA"/>
        </w:rPr>
      </w:pPr>
    </w:p>
    <w:p w14:paraId="090685B2" w14:textId="77777777" w:rsidR="001D7F41" w:rsidRPr="00733B72" w:rsidRDefault="001D7F41" w:rsidP="003B6B58">
      <w:pPr>
        <w:spacing w:line="240" w:lineRule="auto"/>
        <w:contextualSpacing/>
        <w:jc w:val="center"/>
        <w:rPr>
          <w:rFonts w:ascii="Arial" w:hAnsi="Arial" w:cs="Arial"/>
          <w:sz w:val="24"/>
          <w:szCs w:val="24"/>
          <w:lang w:val="bs-Latn-BA"/>
        </w:rPr>
      </w:pPr>
    </w:p>
    <w:p w14:paraId="5A43B4E3" w14:textId="5BFFD3FA" w:rsidR="00781B77" w:rsidRPr="00A2246E" w:rsidRDefault="001D7F41" w:rsidP="00272AC3">
      <w:pPr>
        <w:spacing w:after="0" w:line="240" w:lineRule="auto"/>
        <w:contextualSpacing/>
        <w:jc w:val="center"/>
        <w:rPr>
          <w:rFonts w:ascii="Arial" w:hAnsi="Arial" w:cs="Arial"/>
          <w:lang w:val="bs-Latn-BA"/>
        </w:rPr>
      </w:pPr>
      <w:r w:rsidRPr="00A2246E">
        <w:rPr>
          <w:rFonts w:ascii="Arial" w:hAnsi="Arial" w:cs="Arial"/>
          <w:lang w:val="bs-Latn-BA"/>
        </w:rPr>
        <w:t>L</w:t>
      </w:r>
      <w:r w:rsidR="005278A8" w:rsidRPr="00A2246E">
        <w:rPr>
          <w:rFonts w:ascii="Arial" w:hAnsi="Arial" w:cs="Arial"/>
          <w:lang w:val="bs-Latn-BA"/>
        </w:rPr>
        <w:t>ukavac</w:t>
      </w:r>
      <w:r w:rsidR="003B6B58" w:rsidRPr="00A2246E">
        <w:rPr>
          <w:rFonts w:ascii="Arial" w:hAnsi="Arial" w:cs="Arial"/>
          <w:lang w:val="bs-Latn-BA"/>
        </w:rPr>
        <w:t>,</w:t>
      </w:r>
      <w:r w:rsidR="0068440B">
        <w:rPr>
          <w:rFonts w:ascii="Arial" w:hAnsi="Arial" w:cs="Arial"/>
          <w:lang w:val="bs-Latn-BA"/>
        </w:rPr>
        <w:t xml:space="preserve"> </w:t>
      </w:r>
      <w:r w:rsidR="003F24A7">
        <w:rPr>
          <w:rFonts w:ascii="Arial" w:hAnsi="Arial" w:cs="Arial"/>
          <w:lang w:val="bs-Latn-BA"/>
        </w:rPr>
        <w:t>juni</w:t>
      </w:r>
      <w:r w:rsidR="00623D50" w:rsidRPr="00A2246E">
        <w:rPr>
          <w:rFonts w:ascii="Arial" w:hAnsi="Arial" w:cs="Arial"/>
          <w:lang w:val="bs-Latn-BA"/>
        </w:rPr>
        <w:t xml:space="preserve"> </w:t>
      </w:r>
      <w:r w:rsidR="003B6B58" w:rsidRPr="00A2246E">
        <w:rPr>
          <w:rFonts w:ascii="Arial" w:hAnsi="Arial" w:cs="Arial"/>
          <w:lang w:val="bs-Latn-BA"/>
        </w:rPr>
        <w:t>20</w:t>
      </w:r>
      <w:r w:rsidR="00EC4C41">
        <w:rPr>
          <w:rFonts w:ascii="Arial" w:hAnsi="Arial" w:cs="Arial"/>
          <w:lang w:val="bs-Latn-BA"/>
        </w:rPr>
        <w:t>21</w:t>
      </w:r>
      <w:r w:rsidR="003B6B58" w:rsidRPr="00A2246E">
        <w:rPr>
          <w:rFonts w:ascii="Arial" w:hAnsi="Arial" w:cs="Arial"/>
          <w:lang w:val="bs-Latn-BA"/>
        </w:rPr>
        <w:t>.</w:t>
      </w:r>
      <w:r w:rsidR="005278A8" w:rsidRPr="00A2246E">
        <w:rPr>
          <w:rFonts w:ascii="Arial" w:hAnsi="Arial" w:cs="Arial"/>
          <w:lang w:val="bs-Latn-BA"/>
        </w:rPr>
        <w:t xml:space="preserve"> godine</w:t>
      </w:r>
    </w:p>
    <w:p w14:paraId="727F3D48" w14:textId="77777777" w:rsidR="00A2246E" w:rsidRDefault="00A2246E" w:rsidP="00A2246E">
      <w:pPr>
        <w:spacing w:after="0" w:line="240" w:lineRule="auto"/>
        <w:contextualSpacing/>
        <w:rPr>
          <w:rFonts w:ascii="Arial" w:hAnsi="Arial" w:cs="Arial"/>
          <w:b/>
          <w:sz w:val="24"/>
          <w:szCs w:val="24"/>
          <w:u w:val="single"/>
        </w:rPr>
      </w:pPr>
      <w:r w:rsidRPr="00733B72">
        <w:rPr>
          <w:rFonts w:ascii="Arial" w:hAnsi="Arial" w:cs="Arial"/>
          <w:b/>
          <w:sz w:val="24"/>
          <w:szCs w:val="24"/>
          <w:u w:val="single"/>
        </w:rPr>
        <w:lastRenderedPageBreak/>
        <w:t>OPŠTI PODACI:</w:t>
      </w:r>
    </w:p>
    <w:p w14:paraId="165EE4AD" w14:textId="2E316A70" w:rsidR="00CE21B0" w:rsidRPr="001760CF" w:rsidRDefault="00CE21B0" w:rsidP="00A2246E">
      <w:pPr>
        <w:spacing w:after="0" w:line="240" w:lineRule="auto"/>
        <w:contextualSpacing/>
        <w:rPr>
          <w:rFonts w:ascii="Arial" w:hAnsi="Arial" w:cs="Arial"/>
          <w:sz w:val="24"/>
          <w:szCs w:val="24"/>
          <w:lang w:val="bs-Latn-BA"/>
        </w:rPr>
      </w:pPr>
    </w:p>
    <w:tbl>
      <w:tblPr>
        <w:tblpPr w:leftFromText="180" w:rightFromText="180" w:vertAnchor="text" w:tblpY="1"/>
        <w:tblOverlap w:val="never"/>
        <w:tblW w:w="9606" w:type="dxa"/>
        <w:tblLook w:val="04A0" w:firstRow="1" w:lastRow="0" w:firstColumn="1" w:lastColumn="0" w:noHBand="0" w:noVBand="1"/>
      </w:tblPr>
      <w:tblGrid>
        <w:gridCol w:w="2518"/>
        <w:gridCol w:w="7088"/>
      </w:tblGrid>
      <w:tr w:rsidR="00A2246E" w:rsidRPr="00FE4187" w14:paraId="3A691AC1" w14:textId="77777777" w:rsidTr="009D5282">
        <w:tc>
          <w:tcPr>
            <w:tcW w:w="2518" w:type="dxa"/>
          </w:tcPr>
          <w:p w14:paraId="6FCA5968" w14:textId="77777777" w:rsidR="00A2246E" w:rsidRPr="007E7847" w:rsidRDefault="00A2246E" w:rsidP="006817F9">
            <w:pPr>
              <w:autoSpaceDE w:val="0"/>
              <w:autoSpaceDN w:val="0"/>
              <w:adjustRightInd w:val="0"/>
              <w:jc w:val="both"/>
              <w:rPr>
                <w:rFonts w:ascii="Arial" w:eastAsiaTheme="minorEastAsia" w:hAnsi="Arial" w:cs="Arial"/>
                <w:b/>
                <w:sz w:val="24"/>
                <w:szCs w:val="24"/>
                <w:lang w:eastAsia="bs-Latn-BA"/>
              </w:rPr>
            </w:pPr>
            <w:r w:rsidRPr="007E7847">
              <w:rPr>
                <w:rFonts w:ascii="Arial" w:eastAsiaTheme="minorEastAsia" w:hAnsi="Arial" w:cs="Arial"/>
                <w:b/>
                <w:sz w:val="24"/>
                <w:szCs w:val="24"/>
                <w:lang w:eastAsia="bs-Latn-BA"/>
              </w:rPr>
              <w:t>Podnosilac zahtjeva:</w:t>
            </w:r>
          </w:p>
        </w:tc>
        <w:tc>
          <w:tcPr>
            <w:tcW w:w="7088" w:type="dxa"/>
          </w:tcPr>
          <w:p w14:paraId="416A6CC3" w14:textId="7A9B61BA" w:rsidR="00A2246E" w:rsidRPr="007E7847" w:rsidRDefault="009D5282" w:rsidP="009D5282">
            <w:pPr>
              <w:jc w:val="both"/>
              <w:rPr>
                <w:rFonts w:ascii="Arial" w:eastAsiaTheme="minorEastAsia" w:hAnsi="Arial" w:cs="Arial"/>
                <w:b/>
                <w:sz w:val="24"/>
                <w:szCs w:val="24"/>
              </w:rPr>
            </w:pPr>
            <w:r>
              <w:rPr>
                <w:noProof/>
              </w:rPr>
              <w:drawing>
                <wp:anchor distT="0" distB="0" distL="114300" distR="114300" simplePos="0" relativeHeight="251680256" behindDoc="0" locked="0" layoutInCell="1" allowOverlap="1" wp14:anchorId="3328F769" wp14:editId="4737466A">
                  <wp:simplePos x="0" y="0"/>
                  <wp:positionH relativeFrom="column">
                    <wp:posOffset>3141041</wp:posOffset>
                  </wp:positionH>
                  <wp:positionV relativeFrom="paragraph">
                    <wp:posOffset>189865</wp:posOffset>
                  </wp:positionV>
                  <wp:extent cx="1246808" cy="357808"/>
                  <wp:effectExtent l="0" t="0" r="0" b="0"/>
                  <wp:wrapNone/>
                  <wp:docPr id="2" name="Picture 2" descr="Index of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of /ima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6808" cy="357808"/>
                          </a:xfrm>
                          <a:prstGeom prst="rect">
                            <a:avLst/>
                          </a:prstGeom>
                          <a:noFill/>
                          <a:ln>
                            <a:noFill/>
                          </a:ln>
                        </pic:spPr>
                      </pic:pic>
                    </a:graphicData>
                  </a:graphic>
                  <wp14:sizeRelH relativeFrom="page">
                    <wp14:pctWidth>0</wp14:pctWidth>
                  </wp14:sizeRelH>
                  <wp14:sizeRelV relativeFrom="page">
                    <wp14:pctHeight>0</wp14:pctHeight>
                  </wp14:sizeRelV>
                </wp:anchor>
              </w:drawing>
            </w:r>
            <w:r w:rsidR="00656B89">
              <w:rPr>
                <w:rFonts w:ascii="Arial" w:hAnsi="Arial" w:cs="Arial"/>
                <w:noProof/>
                <w:sz w:val="24"/>
                <w:szCs w:val="24"/>
                <w:lang w:val="bs-Latn-BA" w:eastAsia="bs-Latn-BA"/>
              </w:rPr>
              <mc:AlternateContent>
                <mc:Choice Requires="wps">
                  <w:drawing>
                    <wp:anchor distT="0" distB="0" distL="114300" distR="114300" simplePos="0" relativeHeight="251657728" behindDoc="0" locked="1" layoutInCell="1" allowOverlap="1" wp14:anchorId="612C44B7" wp14:editId="438258F4">
                      <wp:simplePos x="0" y="0"/>
                      <wp:positionH relativeFrom="character">
                        <wp:posOffset>0</wp:posOffset>
                      </wp:positionH>
                      <wp:positionV relativeFrom="line">
                        <wp:posOffset>0</wp:posOffset>
                      </wp:positionV>
                      <wp:extent cx="304800" cy="304800"/>
                      <wp:effectExtent l="0" t="0" r="0" b="0"/>
                      <wp:wrapNone/>
                      <wp:docPr id="2771" name="AutoShape 9" descr="https://pl14.fakat.net:2096/cpsess2165533094/3rdparty/roundcube/?_task=mail&amp;_action=get&amp;_mbox=INBOX&amp;_uid=1059&amp;_token=3XKAEQCL8T7nrxxa8kdxVcnF0MCEIeZf&amp;_part=2&amp;_embed=1&amp;_mimeclass=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884BA37" id="AutoShape 9" o:spid="_x0000_s1026" alt="https://pl14.fakat.net:2096/cpsess2165533094/3rdparty/roundcube/?_task=mail&amp;_action=get&amp;_mbox=INBOX&amp;_uid=1059&amp;_token=3XKAEQCL8T7nrxxa8kdxVcnF0MCEIeZf&amp;_part=2&amp;_embed=1&amp;_mimeclass=image" style="position:absolute;margin-left:0;margin-top:0;width:24pt;height:24pt;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BoXxNGEAgAA&#10;owQAAA4AAAAAAAAAAAAAAAAALgIAAGRycy9lMm9Eb2MueG1sUEsBAi0AFAAGAAgAAAAhAEyg6SzY&#10;AAAAAwEAAA8AAAAAAAAAAAAAAAAA3gQAAGRycy9kb3ducmV2LnhtbFBLBQYAAAAABAAEAPMAAADj&#10;BQAAAAA=&#10;" filled="f" stroked="f">
                      <o:lock v:ext="edit" aspectratio="t"/>
                      <w10:wrap anchory="line"/>
                      <w10:anchorlock/>
                    </v:rect>
                  </w:pict>
                </mc:Fallback>
              </mc:AlternateContent>
            </w:r>
            <w:r w:rsidR="006E35B8">
              <w:rPr>
                <w:rFonts w:ascii="Arial" w:eastAsiaTheme="minorEastAsia" w:hAnsi="Arial" w:cs="Arial"/>
                <w:b/>
                <w:sz w:val="24"/>
                <w:szCs w:val="24"/>
              </w:rPr>
              <w:t>TVORNICA CEMENTA KAKANJ</w:t>
            </w:r>
            <w:r w:rsidR="00D74CE3">
              <w:rPr>
                <w:rFonts w:ascii="Arial" w:eastAsiaTheme="minorEastAsia" w:hAnsi="Arial" w:cs="Arial"/>
                <w:b/>
                <w:sz w:val="24"/>
                <w:szCs w:val="24"/>
              </w:rPr>
              <w:t xml:space="preserve"> </w:t>
            </w:r>
            <w:r w:rsidR="009177C0">
              <w:rPr>
                <w:rFonts w:ascii="Arial" w:eastAsiaTheme="minorEastAsia" w:hAnsi="Arial" w:cs="Arial"/>
                <w:b/>
                <w:sz w:val="24"/>
                <w:szCs w:val="24"/>
              </w:rPr>
              <w:t>d.</w:t>
            </w:r>
            <w:r w:rsidR="006E35B8">
              <w:rPr>
                <w:rFonts w:ascii="Arial" w:eastAsiaTheme="minorEastAsia" w:hAnsi="Arial" w:cs="Arial"/>
                <w:b/>
                <w:sz w:val="24"/>
                <w:szCs w:val="24"/>
              </w:rPr>
              <w:t>d</w:t>
            </w:r>
            <w:r w:rsidR="009177C0">
              <w:rPr>
                <w:rFonts w:ascii="Arial" w:eastAsiaTheme="minorEastAsia" w:hAnsi="Arial" w:cs="Arial"/>
                <w:b/>
                <w:sz w:val="24"/>
                <w:szCs w:val="24"/>
              </w:rPr>
              <w:t xml:space="preserve">. </w:t>
            </w:r>
            <w:r w:rsidR="006E35B8">
              <w:rPr>
                <w:rFonts w:ascii="Arial" w:eastAsiaTheme="minorEastAsia" w:hAnsi="Arial" w:cs="Arial"/>
                <w:b/>
                <w:sz w:val="24"/>
                <w:szCs w:val="24"/>
              </w:rPr>
              <w:t>KAKANJ</w:t>
            </w:r>
            <w:r w:rsidR="00A2246E" w:rsidRPr="007E7847">
              <w:rPr>
                <w:rFonts w:ascii="Arial" w:eastAsiaTheme="minorEastAsia" w:hAnsi="Arial" w:cs="Arial"/>
                <w:b/>
                <w:sz w:val="24"/>
                <w:szCs w:val="24"/>
              </w:rPr>
              <w:tab/>
            </w:r>
          </w:p>
          <w:p w14:paraId="2ADB4EC1" w14:textId="20764D8B" w:rsidR="00A2246E" w:rsidRPr="007E7847" w:rsidRDefault="006E35B8" w:rsidP="001E779D">
            <w:pPr>
              <w:jc w:val="both"/>
              <w:rPr>
                <w:rFonts w:ascii="Arial" w:eastAsiaTheme="minorEastAsia" w:hAnsi="Arial" w:cs="Arial"/>
                <w:sz w:val="24"/>
                <w:szCs w:val="24"/>
              </w:rPr>
            </w:pPr>
            <w:r>
              <w:rPr>
                <w:rFonts w:ascii="Arial" w:eastAsiaTheme="minorEastAsia" w:hAnsi="Arial" w:cs="Arial"/>
                <w:sz w:val="24"/>
                <w:szCs w:val="24"/>
              </w:rPr>
              <w:t>Selima ef. Merdanovića</w:t>
            </w:r>
            <w:r w:rsidR="007C74B3">
              <w:rPr>
                <w:rFonts w:ascii="Arial" w:eastAsiaTheme="minorEastAsia" w:hAnsi="Arial" w:cs="Arial"/>
                <w:sz w:val="24"/>
                <w:szCs w:val="24"/>
              </w:rPr>
              <w:t xml:space="preserve"> </w:t>
            </w:r>
            <w:r>
              <w:rPr>
                <w:rFonts w:ascii="Arial" w:eastAsiaTheme="minorEastAsia" w:hAnsi="Arial" w:cs="Arial"/>
                <w:sz w:val="24"/>
                <w:szCs w:val="24"/>
              </w:rPr>
              <w:t>146</w:t>
            </w:r>
            <w:r w:rsidR="007C74B3">
              <w:rPr>
                <w:rFonts w:ascii="Arial" w:eastAsiaTheme="minorEastAsia" w:hAnsi="Arial" w:cs="Arial"/>
                <w:sz w:val="24"/>
                <w:szCs w:val="24"/>
              </w:rPr>
              <w:t>.</w:t>
            </w:r>
            <w:r w:rsidR="007B7A5F">
              <w:rPr>
                <w:rFonts w:ascii="Arial" w:eastAsiaTheme="minorEastAsia" w:hAnsi="Arial" w:cs="Arial"/>
                <w:sz w:val="24"/>
                <w:szCs w:val="24"/>
              </w:rPr>
              <w:t xml:space="preserve">, </w:t>
            </w:r>
            <w:r>
              <w:rPr>
                <w:rFonts w:ascii="Arial" w:eastAsiaTheme="minorEastAsia" w:hAnsi="Arial" w:cs="Arial"/>
                <w:sz w:val="24"/>
                <w:szCs w:val="24"/>
              </w:rPr>
              <w:t>72 240 Kakanj</w:t>
            </w:r>
          </w:p>
        </w:tc>
      </w:tr>
      <w:tr w:rsidR="00A2246E" w:rsidRPr="00FE4187" w14:paraId="5D686432" w14:textId="77777777" w:rsidTr="009D5282">
        <w:tc>
          <w:tcPr>
            <w:tcW w:w="2518" w:type="dxa"/>
          </w:tcPr>
          <w:p w14:paraId="6D343361" w14:textId="77777777" w:rsidR="00A2246E" w:rsidRPr="007E7847" w:rsidRDefault="00A2246E" w:rsidP="006817F9">
            <w:pPr>
              <w:jc w:val="both"/>
              <w:rPr>
                <w:rFonts w:ascii="Arial" w:eastAsiaTheme="minorEastAsia" w:hAnsi="Arial" w:cs="Arial"/>
                <w:b/>
                <w:sz w:val="24"/>
                <w:szCs w:val="24"/>
              </w:rPr>
            </w:pPr>
            <w:r w:rsidRPr="007E7847">
              <w:rPr>
                <w:rFonts w:ascii="Arial" w:eastAsiaTheme="minorEastAsia" w:hAnsi="Arial" w:cs="Arial"/>
                <w:b/>
                <w:sz w:val="24"/>
                <w:szCs w:val="24"/>
              </w:rPr>
              <w:t>Projekat:</w:t>
            </w:r>
          </w:p>
        </w:tc>
        <w:tc>
          <w:tcPr>
            <w:tcW w:w="7088" w:type="dxa"/>
          </w:tcPr>
          <w:p w14:paraId="06A40535" w14:textId="6A6DFC4C" w:rsidR="00A2246E" w:rsidRPr="007E7847" w:rsidRDefault="007C74B3" w:rsidP="00CE21B0">
            <w:pPr>
              <w:autoSpaceDE w:val="0"/>
              <w:autoSpaceDN w:val="0"/>
              <w:adjustRightInd w:val="0"/>
              <w:jc w:val="both"/>
              <w:rPr>
                <w:rFonts w:ascii="Arial" w:eastAsiaTheme="minorEastAsia" w:hAnsi="Arial" w:cs="Arial"/>
                <w:b/>
                <w:sz w:val="24"/>
                <w:szCs w:val="24"/>
                <w:lang w:eastAsia="bs-Latn-BA"/>
              </w:rPr>
            </w:pPr>
            <w:r>
              <w:rPr>
                <w:rFonts w:ascii="Arial" w:eastAsiaTheme="minorEastAsia" w:hAnsi="Arial" w:cs="Arial"/>
                <w:b/>
                <w:sz w:val="24"/>
                <w:szCs w:val="24"/>
                <w:lang w:eastAsia="bs-Latn-BA"/>
              </w:rPr>
              <w:t xml:space="preserve">Zahtjev za </w:t>
            </w:r>
            <w:r w:rsidR="006E35B8">
              <w:rPr>
                <w:rFonts w:ascii="Arial" w:eastAsiaTheme="minorEastAsia" w:hAnsi="Arial" w:cs="Arial"/>
                <w:b/>
                <w:sz w:val="24"/>
                <w:szCs w:val="24"/>
                <w:lang w:eastAsia="bs-Latn-BA"/>
              </w:rPr>
              <w:t xml:space="preserve">obnovu </w:t>
            </w:r>
            <w:r>
              <w:rPr>
                <w:rFonts w:ascii="Arial" w:eastAsiaTheme="minorEastAsia" w:hAnsi="Arial" w:cs="Arial"/>
                <w:b/>
                <w:sz w:val="24"/>
                <w:szCs w:val="24"/>
                <w:lang w:eastAsia="bs-Latn-BA"/>
              </w:rPr>
              <w:t>okolinske doz</w:t>
            </w:r>
            <w:r w:rsidR="006E35B8">
              <w:rPr>
                <w:rFonts w:ascii="Arial" w:eastAsiaTheme="minorEastAsia" w:hAnsi="Arial" w:cs="Arial"/>
                <w:b/>
                <w:sz w:val="24"/>
                <w:szCs w:val="24"/>
                <w:lang w:eastAsia="bs-Latn-BA"/>
              </w:rPr>
              <w:t>vo</w:t>
            </w:r>
            <w:r>
              <w:rPr>
                <w:rFonts w:ascii="Arial" w:eastAsiaTheme="minorEastAsia" w:hAnsi="Arial" w:cs="Arial"/>
                <w:b/>
                <w:sz w:val="24"/>
                <w:szCs w:val="24"/>
                <w:lang w:eastAsia="bs-Latn-BA"/>
              </w:rPr>
              <w:t>le</w:t>
            </w:r>
            <w:r w:rsidR="00573DF9">
              <w:rPr>
                <w:rFonts w:ascii="Arial" w:eastAsiaTheme="minorEastAsia" w:hAnsi="Arial" w:cs="Arial"/>
                <w:b/>
                <w:sz w:val="24"/>
                <w:szCs w:val="24"/>
                <w:lang w:eastAsia="bs-Latn-BA"/>
              </w:rPr>
              <w:t xml:space="preserve"> za </w:t>
            </w:r>
            <w:r w:rsidR="006E35B8">
              <w:rPr>
                <w:rFonts w:ascii="Arial" w:eastAsiaTheme="minorEastAsia" w:hAnsi="Arial" w:cs="Arial"/>
                <w:b/>
                <w:sz w:val="24"/>
                <w:szCs w:val="24"/>
                <w:lang w:eastAsia="bs-Latn-BA"/>
              </w:rPr>
              <w:t xml:space="preserve">Tvornicu </w:t>
            </w:r>
            <w:r w:rsidR="009D5282">
              <w:rPr>
                <w:rFonts w:ascii="Arial" w:eastAsiaTheme="minorEastAsia" w:hAnsi="Arial" w:cs="Arial"/>
                <w:b/>
                <w:sz w:val="24"/>
                <w:szCs w:val="24"/>
                <w:lang w:eastAsia="bs-Latn-BA"/>
              </w:rPr>
              <w:t>c</w:t>
            </w:r>
            <w:r w:rsidR="006E35B8">
              <w:rPr>
                <w:rFonts w:ascii="Arial" w:eastAsiaTheme="minorEastAsia" w:hAnsi="Arial" w:cs="Arial"/>
                <w:b/>
                <w:sz w:val="24"/>
                <w:szCs w:val="24"/>
                <w:lang w:eastAsia="bs-Latn-BA"/>
              </w:rPr>
              <w:t>ementa Kakanj d.d. Kakanj</w:t>
            </w:r>
          </w:p>
        </w:tc>
      </w:tr>
      <w:tr w:rsidR="00A2246E" w:rsidRPr="00FE4187" w14:paraId="0E9150CF" w14:textId="77777777" w:rsidTr="009D5282">
        <w:tc>
          <w:tcPr>
            <w:tcW w:w="2518" w:type="dxa"/>
          </w:tcPr>
          <w:p w14:paraId="08D8B6DF" w14:textId="77777777" w:rsidR="00A2246E" w:rsidRPr="007E7847" w:rsidRDefault="00A2246E" w:rsidP="006817F9">
            <w:pPr>
              <w:jc w:val="both"/>
              <w:rPr>
                <w:rFonts w:ascii="Arial" w:eastAsiaTheme="minorEastAsia" w:hAnsi="Arial" w:cs="Arial"/>
                <w:b/>
                <w:sz w:val="24"/>
                <w:szCs w:val="24"/>
              </w:rPr>
            </w:pPr>
            <w:r w:rsidRPr="007E7847">
              <w:rPr>
                <w:rFonts w:ascii="Arial" w:eastAsiaTheme="minorEastAsia" w:hAnsi="Arial" w:cs="Arial"/>
                <w:b/>
                <w:sz w:val="24"/>
                <w:szCs w:val="24"/>
              </w:rPr>
              <w:t>Registarski broj:</w:t>
            </w:r>
          </w:p>
        </w:tc>
        <w:tc>
          <w:tcPr>
            <w:tcW w:w="7088" w:type="dxa"/>
          </w:tcPr>
          <w:p w14:paraId="7CEC4148" w14:textId="234E91E1" w:rsidR="00A2246E" w:rsidRPr="009D1510" w:rsidRDefault="005526BF" w:rsidP="006817F9">
            <w:pPr>
              <w:autoSpaceDE w:val="0"/>
              <w:autoSpaceDN w:val="0"/>
              <w:adjustRightInd w:val="0"/>
              <w:jc w:val="both"/>
              <w:rPr>
                <w:rFonts w:ascii="Arial" w:eastAsiaTheme="minorEastAsia" w:hAnsi="Arial" w:cs="Arial"/>
                <w:color w:val="auto"/>
                <w:sz w:val="24"/>
                <w:szCs w:val="24"/>
                <w:lang w:eastAsia="bs-Latn-BA"/>
              </w:rPr>
            </w:pPr>
            <w:r>
              <w:rPr>
                <w:rFonts w:ascii="Arial" w:eastAsiaTheme="minorEastAsia" w:hAnsi="Arial" w:cs="Arial"/>
                <w:color w:val="auto"/>
                <w:sz w:val="24"/>
                <w:szCs w:val="24"/>
                <w:lang w:eastAsia="bs-Latn-BA"/>
              </w:rPr>
              <w:t>10-</w:t>
            </w:r>
            <w:r w:rsidR="006E35B8">
              <w:rPr>
                <w:rFonts w:ascii="Arial" w:eastAsiaTheme="minorEastAsia" w:hAnsi="Arial" w:cs="Arial"/>
                <w:color w:val="auto"/>
                <w:sz w:val="24"/>
                <w:szCs w:val="24"/>
                <w:lang w:eastAsia="bs-Latn-BA"/>
              </w:rPr>
              <w:t>61</w:t>
            </w:r>
            <w:r w:rsidR="00A2246E" w:rsidRPr="009D1510">
              <w:rPr>
                <w:rFonts w:ascii="Arial" w:eastAsiaTheme="minorEastAsia" w:hAnsi="Arial" w:cs="Arial"/>
                <w:color w:val="auto"/>
                <w:sz w:val="24"/>
                <w:szCs w:val="24"/>
                <w:lang w:eastAsia="bs-Latn-BA"/>
              </w:rPr>
              <w:t>/2</w:t>
            </w:r>
            <w:r w:rsidR="00EC4C41">
              <w:rPr>
                <w:rFonts w:ascii="Arial" w:eastAsiaTheme="minorEastAsia" w:hAnsi="Arial" w:cs="Arial"/>
                <w:color w:val="auto"/>
                <w:sz w:val="24"/>
                <w:szCs w:val="24"/>
                <w:lang w:eastAsia="bs-Latn-BA"/>
              </w:rPr>
              <w:t>1</w:t>
            </w:r>
          </w:p>
        </w:tc>
      </w:tr>
      <w:tr w:rsidR="00A2246E" w:rsidRPr="00FE4187" w14:paraId="346AA74C" w14:textId="77777777" w:rsidTr="009D5282">
        <w:tc>
          <w:tcPr>
            <w:tcW w:w="2518" w:type="dxa"/>
          </w:tcPr>
          <w:p w14:paraId="77D5CD2B" w14:textId="77777777" w:rsidR="00A2246E" w:rsidRPr="007E7847" w:rsidRDefault="00A2246E" w:rsidP="006817F9">
            <w:pPr>
              <w:jc w:val="both"/>
              <w:rPr>
                <w:rFonts w:ascii="Arial" w:eastAsiaTheme="minorEastAsia" w:hAnsi="Arial" w:cs="Arial"/>
                <w:b/>
                <w:sz w:val="24"/>
                <w:szCs w:val="24"/>
              </w:rPr>
            </w:pPr>
            <w:r w:rsidRPr="007E7847">
              <w:rPr>
                <w:rFonts w:ascii="Arial" w:eastAsiaTheme="minorEastAsia" w:hAnsi="Arial" w:cs="Arial"/>
                <w:b/>
                <w:sz w:val="24"/>
                <w:szCs w:val="24"/>
              </w:rPr>
              <w:t>Broj protokola:</w:t>
            </w:r>
          </w:p>
        </w:tc>
        <w:tc>
          <w:tcPr>
            <w:tcW w:w="7088" w:type="dxa"/>
          </w:tcPr>
          <w:p w14:paraId="602CDEC2" w14:textId="21C0DBE1" w:rsidR="00A2246E" w:rsidRPr="00983622" w:rsidRDefault="00821E53" w:rsidP="00CE21B0">
            <w:pPr>
              <w:autoSpaceDE w:val="0"/>
              <w:autoSpaceDN w:val="0"/>
              <w:adjustRightInd w:val="0"/>
              <w:jc w:val="both"/>
              <w:rPr>
                <w:rFonts w:ascii="Arial" w:eastAsiaTheme="minorEastAsia" w:hAnsi="Arial" w:cs="Arial"/>
                <w:color w:val="auto"/>
                <w:sz w:val="24"/>
                <w:szCs w:val="24"/>
                <w:highlight w:val="yellow"/>
                <w:lang w:eastAsia="bs-Latn-BA"/>
              </w:rPr>
            </w:pPr>
            <w:r>
              <w:rPr>
                <w:rFonts w:ascii="Arial" w:eastAsiaTheme="minorEastAsia" w:hAnsi="Arial" w:cs="Arial"/>
                <w:color w:val="auto"/>
                <w:sz w:val="24"/>
                <w:szCs w:val="24"/>
                <w:lang w:eastAsia="bs-Latn-BA"/>
              </w:rPr>
              <w:t>2242</w:t>
            </w:r>
            <w:r w:rsidR="00A2246E" w:rsidRPr="00983622">
              <w:rPr>
                <w:rFonts w:ascii="Arial" w:eastAsiaTheme="minorEastAsia" w:hAnsi="Arial" w:cs="Arial"/>
                <w:color w:val="auto"/>
                <w:sz w:val="24"/>
                <w:szCs w:val="24"/>
                <w:lang w:eastAsia="bs-Latn-BA"/>
              </w:rPr>
              <w:t>/2</w:t>
            </w:r>
            <w:r w:rsidR="00EC4C41">
              <w:rPr>
                <w:rFonts w:ascii="Arial" w:eastAsiaTheme="minorEastAsia" w:hAnsi="Arial" w:cs="Arial"/>
                <w:color w:val="auto"/>
                <w:sz w:val="24"/>
                <w:szCs w:val="24"/>
                <w:lang w:eastAsia="bs-Latn-BA"/>
              </w:rPr>
              <w:t>1</w:t>
            </w:r>
          </w:p>
        </w:tc>
      </w:tr>
      <w:tr w:rsidR="00A2246E" w:rsidRPr="00FE4187" w14:paraId="1ECC1809" w14:textId="77777777" w:rsidTr="009D5282">
        <w:tc>
          <w:tcPr>
            <w:tcW w:w="2518" w:type="dxa"/>
          </w:tcPr>
          <w:p w14:paraId="7AA0DAE2" w14:textId="77777777" w:rsidR="00A2246E" w:rsidRPr="007E7847" w:rsidRDefault="00A2246E" w:rsidP="006817F9">
            <w:pPr>
              <w:jc w:val="both"/>
              <w:rPr>
                <w:rFonts w:ascii="Arial" w:eastAsiaTheme="minorEastAsia" w:hAnsi="Arial" w:cs="Arial"/>
                <w:b/>
                <w:sz w:val="24"/>
                <w:szCs w:val="24"/>
              </w:rPr>
            </w:pPr>
            <w:r w:rsidRPr="007E7847">
              <w:rPr>
                <w:rFonts w:ascii="Arial" w:eastAsiaTheme="minorEastAsia" w:hAnsi="Arial" w:cs="Arial"/>
                <w:b/>
                <w:sz w:val="24"/>
                <w:szCs w:val="24"/>
              </w:rPr>
              <w:t>Datum dokumenta:</w:t>
            </w:r>
          </w:p>
        </w:tc>
        <w:tc>
          <w:tcPr>
            <w:tcW w:w="7088" w:type="dxa"/>
          </w:tcPr>
          <w:p w14:paraId="07FA0CDC" w14:textId="4B9158FF" w:rsidR="00A2246E" w:rsidRPr="00983622" w:rsidRDefault="006E35B8" w:rsidP="006817F9">
            <w:pPr>
              <w:autoSpaceDE w:val="0"/>
              <w:autoSpaceDN w:val="0"/>
              <w:adjustRightInd w:val="0"/>
              <w:jc w:val="both"/>
              <w:rPr>
                <w:rFonts w:ascii="Arial" w:eastAsiaTheme="minorEastAsia" w:hAnsi="Arial" w:cs="Arial"/>
                <w:color w:val="auto"/>
                <w:sz w:val="24"/>
                <w:szCs w:val="24"/>
                <w:highlight w:val="yellow"/>
                <w:lang w:eastAsia="bs-Latn-BA"/>
              </w:rPr>
            </w:pPr>
            <w:r>
              <w:rPr>
                <w:rFonts w:ascii="Arial" w:eastAsiaTheme="minorEastAsia" w:hAnsi="Arial" w:cs="Arial"/>
                <w:color w:val="auto"/>
                <w:sz w:val="24"/>
                <w:szCs w:val="24"/>
                <w:lang w:eastAsia="bs-Latn-BA"/>
              </w:rPr>
              <w:t>21</w:t>
            </w:r>
            <w:r w:rsidR="005526BF">
              <w:rPr>
                <w:rFonts w:ascii="Arial" w:eastAsiaTheme="minorEastAsia" w:hAnsi="Arial" w:cs="Arial"/>
                <w:color w:val="auto"/>
                <w:sz w:val="24"/>
                <w:szCs w:val="24"/>
                <w:lang w:eastAsia="bs-Latn-BA"/>
              </w:rPr>
              <w:t>.0</w:t>
            </w:r>
            <w:r w:rsidR="00EB5A75">
              <w:rPr>
                <w:rFonts w:ascii="Arial" w:eastAsiaTheme="minorEastAsia" w:hAnsi="Arial" w:cs="Arial"/>
                <w:color w:val="auto"/>
                <w:sz w:val="24"/>
                <w:szCs w:val="24"/>
                <w:lang w:eastAsia="bs-Latn-BA"/>
              </w:rPr>
              <w:t>6</w:t>
            </w:r>
            <w:r w:rsidR="00A2246E" w:rsidRPr="00983622">
              <w:rPr>
                <w:rFonts w:ascii="Arial" w:eastAsiaTheme="minorEastAsia" w:hAnsi="Arial" w:cs="Arial"/>
                <w:color w:val="auto"/>
                <w:sz w:val="24"/>
                <w:szCs w:val="24"/>
                <w:lang w:eastAsia="bs-Latn-BA"/>
              </w:rPr>
              <w:t>.202</w:t>
            </w:r>
            <w:r w:rsidR="00EC4C41">
              <w:rPr>
                <w:rFonts w:ascii="Arial" w:eastAsiaTheme="minorEastAsia" w:hAnsi="Arial" w:cs="Arial"/>
                <w:color w:val="auto"/>
                <w:sz w:val="24"/>
                <w:szCs w:val="24"/>
                <w:lang w:eastAsia="bs-Latn-BA"/>
              </w:rPr>
              <w:t>1</w:t>
            </w:r>
          </w:p>
        </w:tc>
      </w:tr>
      <w:tr w:rsidR="00A2246E" w:rsidRPr="00FE4187" w14:paraId="76E63D0F" w14:textId="77777777" w:rsidTr="009D5282">
        <w:tc>
          <w:tcPr>
            <w:tcW w:w="2518" w:type="dxa"/>
          </w:tcPr>
          <w:p w14:paraId="16C2C905" w14:textId="77777777" w:rsidR="00A2246E" w:rsidRPr="007E7847" w:rsidRDefault="00A2246E" w:rsidP="006817F9">
            <w:pPr>
              <w:jc w:val="both"/>
              <w:rPr>
                <w:rFonts w:ascii="Arial" w:eastAsiaTheme="minorEastAsia" w:hAnsi="Arial" w:cs="Arial"/>
                <w:b/>
                <w:sz w:val="24"/>
                <w:szCs w:val="24"/>
              </w:rPr>
            </w:pPr>
            <w:r w:rsidRPr="007E7847">
              <w:rPr>
                <w:rFonts w:ascii="Arial" w:eastAsiaTheme="minorEastAsia" w:hAnsi="Arial" w:cs="Arial"/>
                <w:b/>
                <w:sz w:val="24"/>
                <w:szCs w:val="24"/>
              </w:rPr>
              <w:t>Izvršilac:</w:t>
            </w:r>
          </w:p>
        </w:tc>
        <w:tc>
          <w:tcPr>
            <w:tcW w:w="7088" w:type="dxa"/>
          </w:tcPr>
          <w:p w14:paraId="49A67DB0" w14:textId="77777777" w:rsidR="00A2246E" w:rsidRPr="007E7847" w:rsidRDefault="00A2246E" w:rsidP="006817F9">
            <w:pPr>
              <w:jc w:val="both"/>
              <w:rPr>
                <w:rFonts w:ascii="Arial" w:eastAsiaTheme="minorEastAsia" w:hAnsi="Arial" w:cs="Arial"/>
                <w:b/>
                <w:sz w:val="24"/>
                <w:szCs w:val="24"/>
              </w:rPr>
            </w:pPr>
            <w:r w:rsidRPr="007E7847">
              <w:rPr>
                <w:rFonts w:ascii="Arial" w:eastAsiaTheme="minorEastAsia" w:hAnsi="Arial" w:cs="Arial"/>
                <w:b/>
                <w:sz w:val="24"/>
                <w:szCs w:val="24"/>
              </w:rPr>
              <w:t>TQM d.o.o. Lukavac</w:t>
            </w:r>
          </w:p>
          <w:p w14:paraId="13309D9C" w14:textId="77777777" w:rsidR="00A2246E" w:rsidRPr="007E7847" w:rsidRDefault="00A2246E" w:rsidP="006817F9">
            <w:pPr>
              <w:spacing w:after="0"/>
              <w:jc w:val="both"/>
              <w:rPr>
                <w:rFonts w:ascii="Arial" w:eastAsiaTheme="minorEastAsia" w:hAnsi="Arial" w:cs="Arial"/>
                <w:b/>
                <w:sz w:val="24"/>
                <w:szCs w:val="24"/>
              </w:rPr>
            </w:pPr>
            <w:r w:rsidRPr="007E7847">
              <w:rPr>
                <w:rFonts w:ascii="Arial" w:eastAsiaTheme="minorEastAsia" w:hAnsi="Arial" w:cs="Arial"/>
                <w:sz w:val="24"/>
                <w:szCs w:val="24"/>
              </w:rPr>
              <w:t>Institut za kvalitet, standardizaciju i ekologiju</w:t>
            </w:r>
          </w:p>
          <w:p w14:paraId="4B1B26E3" w14:textId="77777777" w:rsidR="00A2246E" w:rsidRPr="007E7847" w:rsidRDefault="00A2246E" w:rsidP="006817F9">
            <w:pPr>
              <w:spacing w:after="0"/>
              <w:jc w:val="both"/>
              <w:rPr>
                <w:rFonts w:ascii="Arial" w:eastAsiaTheme="minorEastAsia" w:hAnsi="Arial" w:cs="Arial"/>
                <w:b/>
                <w:sz w:val="24"/>
                <w:szCs w:val="24"/>
              </w:rPr>
            </w:pPr>
            <w:r w:rsidRPr="007E7847">
              <w:rPr>
                <w:rFonts w:ascii="Arial" w:eastAsiaTheme="minorEastAsia" w:hAnsi="Arial" w:cs="Arial"/>
                <w:sz w:val="24"/>
                <w:szCs w:val="24"/>
              </w:rPr>
              <w:t>Modrac b.b., 75300 Lukavac</w:t>
            </w:r>
          </w:p>
          <w:p w14:paraId="6BAFBBA9" w14:textId="77777777" w:rsidR="00A2246E" w:rsidRPr="007E7847" w:rsidRDefault="00A2246E" w:rsidP="006817F9">
            <w:pPr>
              <w:spacing w:after="0"/>
              <w:jc w:val="both"/>
              <w:rPr>
                <w:rFonts w:ascii="Arial" w:eastAsiaTheme="minorEastAsia" w:hAnsi="Arial" w:cs="Arial"/>
                <w:sz w:val="24"/>
                <w:szCs w:val="24"/>
              </w:rPr>
            </w:pPr>
            <w:r w:rsidRPr="007E7847">
              <w:rPr>
                <w:rFonts w:ascii="Arial" w:eastAsiaTheme="minorEastAsia" w:hAnsi="Arial" w:cs="Arial"/>
                <w:sz w:val="24"/>
                <w:szCs w:val="24"/>
              </w:rPr>
              <w:t>Identifikacioni broj: 4209977290008</w:t>
            </w:r>
          </w:p>
          <w:p w14:paraId="4FBF437F" w14:textId="77777777" w:rsidR="00A2246E" w:rsidRPr="007E7847" w:rsidRDefault="00A2246E" w:rsidP="006817F9">
            <w:pPr>
              <w:spacing w:after="0"/>
              <w:jc w:val="both"/>
              <w:rPr>
                <w:rFonts w:ascii="Arial" w:eastAsiaTheme="minorEastAsia" w:hAnsi="Arial" w:cs="Arial"/>
                <w:sz w:val="24"/>
                <w:szCs w:val="24"/>
              </w:rPr>
            </w:pPr>
            <w:r w:rsidRPr="007E7847">
              <w:rPr>
                <w:rFonts w:ascii="Arial" w:eastAsiaTheme="minorEastAsia" w:hAnsi="Arial" w:cs="Arial"/>
                <w:sz w:val="24"/>
                <w:szCs w:val="24"/>
              </w:rPr>
              <w:t>PDV broj: 209977290008</w:t>
            </w:r>
          </w:p>
          <w:p w14:paraId="778D37C6" w14:textId="77777777" w:rsidR="00A2246E" w:rsidRPr="007E7847" w:rsidRDefault="00A2246E" w:rsidP="006817F9">
            <w:pPr>
              <w:spacing w:after="0"/>
              <w:jc w:val="both"/>
              <w:rPr>
                <w:rFonts w:ascii="Arial" w:eastAsiaTheme="minorEastAsia" w:hAnsi="Arial" w:cs="Arial"/>
                <w:sz w:val="24"/>
                <w:szCs w:val="24"/>
              </w:rPr>
            </w:pPr>
            <w:r w:rsidRPr="007E7847">
              <w:rPr>
                <w:rFonts w:ascii="Arial" w:eastAsiaTheme="minorEastAsia" w:hAnsi="Arial" w:cs="Arial"/>
                <w:sz w:val="24"/>
                <w:szCs w:val="24"/>
              </w:rPr>
              <w:t>tel/fax: +387 35 553 999, 554-444, 554-445</w:t>
            </w:r>
          </w:p>
          <w:p w14:paraId="54020B35" w14:textId="77777777" w:rsidR="00A2246E" w:rsidRDefault="00A2246E" w:rsidP="006817F9">
            <w:pPr>
              <w:spacing w:after="0"/>
              <w:jc w:val="both"/>
              <w:rPr>
                <w:rStyle w:val="Hiperveza"/>
                <w:rFonts w:ascii="Arial" w:eastAsiaTheme="minorEastAsia" w:hAnsi="Arial" w:cs="Arial"/>
                <w:sz w:val="24"/>
                <w:szCs w:val="24"/>
                <w:lang w:val="bs-Latn-BA"/>
              </w:rPr>
            </w:pPr>
            <w:r w:rsidRPr="007E7847">
              <w:rPr>
                <w:rFonts w:ascii="Arial" w:eastAsiaTheme="minorEastAsia" w:hAnsi="Arial" w:cs="Arial"/>
                <w:sz w:val="24"/>
                <w:szCs w:val="24"/>
              </w:rPr>
              <w:t xml:space="preserve">web: </w:t>
            </w:r>
            <w:hyperlink r:id="rId11" w:history="1">
              <w:r w:rsidRPr="007E7847">
                <w:rPr>
                  <w:rStyle w:val="Hiperveza"/>
                  <w:rFonts w:ascii="Arial" w:eastAsiaTheme="minorEastAsia" w:hAnsi="Arial" w:cs="Arial"/>
                  <w:sz w:val="24"/>
                  <w:szCs w:val="24"/>
                </w:rPr>
                <w:t>www.tqm.ba</w:t>
              </w:r>
            </w:hyperlink>
            <w:r w:rsidRPr="007E7847">
              <w:rPr>
                <w:rFonts w:ascii="Arial" w:eastAsiaTheme="minorEastAsia" w:hAnsi="Arial" w:cs="Arial"/>
                <w:sz w:val="24"/>
                <w:szCs w:val="24"/>
              </w:rPr>
              <w:t xml:space="preserve">, </w:t>
            </w:r>
            <w:r w:rsidRPr="007E7847">
              <w:rPr>
                <w:rFonts w:ascii="Arial" w:eastAsiaTheme="minorEastAsia" w:hAnsi="Arial" w:cs="Arial"/>
                <w:sz w:val="24"/>
                <w:szCs w:val="24"/>
                <w:lang w:val="bs-Latn-BA"/>
              </w:rPr>
              <w:t xml:space="preserve">email: </w:t>
            </w:r>
            <w:r w:rsidR="00360AB1">
              <w:fldChar w:fldCharType="begin"/>
            </w:r>
            <w:r w:rsidR="00360AB1">
              <w:instrText xml:space="preserve"> HYPERLINK "mailto:info@tqm.ba" </w:instrText>
            </w:r>
            <w:r w:rsidR="00360AB1">
              <w:fldChar w:fldCharType="separate"/>
            </w:r>
            <w:r w:rsidRPr="007E7847">
              <w:rPr>
                <w:rStyle w:val="Hiperveza"/>
                <w:rFonts w:ascii="Arial" w:eastAsiaTheme="minorEastAsia" w:hAnsi="Arial" w:cs="Arial"/>
                <w:sz w:val="24"/>
                <w:szCs w:val="24"/>
                <w:lang w:val="bs-Latn-BA"/>
              </w:rPr>
              <w:t>info@tqm.ba</w:t>
            </w:r>
            <w:r w:rsidR="00360AB1">
              <w:rPr>
                <w:rStyle w:val="Hiperveza"/>
                <w:rFonts w:ascii="Arial" w:eastAsiaTheme="minorEastAsia" w:hAnsi="Arial" w:cs="Arial"/>
                <w:sz w:val="24"/>
                <w:szCs w:val="24"/>
                <w:lang w:val="bs-Latn-BA"/>
              </w:rPr>
              <w:fldChar w:fldCharType="end"/>
            </w:r>
          </w:p>
          <w:p w14:paraId="7FA1A28F" w14:textId="1874CDA6" w:rsidR="009D5282" w:rsidRPr="007E7847" w:rsidRDefault="009D5282" w:rsidP="006817F9">
            <w:pPr>
              <w:spacing w:after="0"/>
              <w:jc w:val="both"/>
              <w:rPr>
                <w:rFonts w:ascii="Arial" w:eastAsiaTheme="minorEastAsia" w:hAnsi="Arial" w:cs="Arial"/>
                <w:sz w:val="24"/>
                <w:szCs w:val="24"/>
              </w:rPr>
            </w:pPr>
          </w:p>
        </w:tc>
      </w:tr>
      <w:tr w:rsidR="00AA447D" w:rsidRPr="00FE4187" w14:paraId="4F63D198" w14:textId="77777777" w:rsidTr="009D5282">
        <w:tc>
          <w:tcPr>
            <w:tcW w:w="2518" w:type="dxa"/>
          </w:tcPr>
          <w:p w14:paraId="79C1650D" w14:textId="77777777" w:rsidR="00AA447D" w:rsidRDefault="00AA447D" w:rsidP="00AA447D">
            <w:pPr>
              <w:jc w:val="both"/>
              <w:rPr>
                <w:rFonts w:ascii="Arial" w:eastAsia="Times New Roman" w:hAnsi="Arial" w:cs="Arial"/>
                <w:b/>
                <w:color w:val="0D0D0D"/>
              </w:rPr>
            </w:pPr>
            <w:r w:rsidRPr="00526A25">
              <w:rPr>
                <w:rFonts w:ascii="Arial" w:eastAsia="Times New Roman" w:hAnsi="Arial" w:cs="Arial"/>
                <w:b/>
                <w:color w:val="0D0D0D"/>
              </w:rPr>
              <w:t xml:space="preserve">Na projektu su radili: </w:t>
            </w:r>
          </w:p>
          <w:p w14:paraId="0B4EA6A0" w14:textId="77777777" w:rsidR="00AA447D" w:rsidRPr="00526A25" w:rsidRDefault="00AA447D" w:rsidP="00AA447D">
            <w:pPr>
              <w:jc w:val="both"/>
              <w:rPr>
                <w:rFonts w:ascii="Arial" w:eastAsia="Times New Roman" w:hAnsi="Arial" w:cs="Arial"/>
                <w:b/>
                <w:color w:val="0D0D0D"/>
              </w:rPr>
            </w:pPr>
          </w:p>
        </w:tc>
        <w:tc>
          <w:tcPr>
            <w:tcW w:w="7088" w:type="dxa"/>
            <w:vAlign w:val="center"/>
          </w:tcPr>
          <w:p w14:paraId="635B0830" w14:textId="77777777" w:rsidR="00AA447D" w:rsidRPr="00526A25" w:rsidRDefault="00AA447D" w:rsidP="00AA447D">
            <w:pPr>
              <w:spacing w:line="360" w:lineRule="auto"/>
              <w:rPr>
                <w:rFonts w:ascii="Arial" w:eastAsia="Times New Roman" w:hAnsi="Arial" w:cs="Arial"/>
                <w:b/>
                <w:color w:val="0D0D0D"/>
              </w:rPr>
            </w:pPr>
            <w:bookmarkStart w:id="0" w:name="_GoBack"/>
            <w:bookmarkEnd w:id="0"/>
          </w:p>
          <w:p w14:paraId="3655FEE4" w14:textId="77777777" w:rsidR="00AA447D" w:rsidRPr="00526A25" w:rsidRDefault="00AA447D" w:rsidP="00AA447D">
            <w:pPr>
              <w:spacing w:after="0"/>
              <w:rPr>
                <w:rFonts w:ascii="Arial" w:eastAsia="Times New Roman" w:hAnsi="Arial" w:cs="Arial"/>
                <w:b/>
                <w:color w:val="0D0D0D"/>
              </w:rPr>
            </w:pPr>
            <w:r w:rsidRPr="00526A25">
              <w:rPr>
                <w:rFonts w:ascii="Arial" w:eastAsia="Times New Roman" w:hAnsi="Arial" w:cs="Arial"/>
                <w:b/>
                <w:color w:val="0D0D0D"/>
              </w:rPr>
              <w:t>_______________________________</w:t>
            </w:r>
          </w:p>
          <w:p w14:paraId="1C20486C" w14:textId="77777777" w:rsidR="00AA447D" w:rsidRPr="00526A25" w:rsidRDefault="00AA447D" w:rsidP="00AA447D">
            <w:pPr>
              <w:spacing w:after="0"/>
              <w:rPr>
                <w:rFonts w:ascii="Arial" w:eastAsia="Times New Roman" w:hAnsi="Arial" w:cs="Arial"/>
                <w:b/>
                <w:color w:val="0D0D0D"/>
              </w:rPr>
            </w:pPr>
            <w:r w:rsidRPr="00526A25">
              <w:rPr>
                <w:rFonts w:ascii="Arial" w:eastAsia="Times New Roman" w:hAnsi="Arial" w:cs="Arial"/>
                <w:b/>
                <w:color w:val="0D0D0D"/>
              </w:rPr>
              <w:t xml:space="preserve">          Mirza Tokić, dipl.ing.tehn.</w:t>
            </w:r>
          </w:p>
          <w:p w14:paraId="1D8717AD" w14:textId="77777777" w:rsidR="00AA447D" w:rsidRPr="00526A25" w:rsidRDefault="00AA447D" w:rsidP="00AA447D">
            <w:pPr>
              <w:spacing w:after="0" w:line="360" w:lineRule="auto"/>
              <w:rPr>
                <w:rFonts w:ascii="Arial" w:eastAsia="Times New Roman" w:hAnsi="Arial" w:cs="Arial"/>
                <w:b/>
                <w:color w:val="0D0D0D"/>
              </w:rPr>
            </w:pPr>
          </w:p>
          <w:p w14:paraId="62A4036A" w14:textId="77777777" w:rsidR="00AA447D" w:rsidRPr="00526A25" w:rsidRDefault="00AA447D" w:rsidP="00AA447D">
            <w:pPr>
              <w:spacing w:after="0" w:line="360" w:lineRule="auto"/>
              <w:rPr>
                <w:rFonts w:ascii="Arial" w:eastAsia="Times New Roman" w:hAnsi="Arial" w:cs="Arial"/>
                <w:b/>
                <w:color w:val="0D0D0D"/>
              </w:rPr>
            </w:pPr>
          </w:p>
          <w:p w14:paraId="4923E2DB" w14:textId="77777777" w:rsidR="00AA447D" w:rsidRPr="00526A25" w:rsidRDefault="00AA447D" w:rsidP="00AA447D">
            <w:pPr>
              <w:spacing w:after="0"/>
              <w:ind w:left="1410" w:hanging="1410"/>
              <w:rPr>
                <w:rFonts w:ascii="Arial" w:eastAsia="Times New Roman" w:hAnsi="Arial" w:cs="Arial"/>
                <w:b/>
                <w:color w:val="0D0D0D"/>
              </w:rPr>
            </w:pPr>
            <w:r w:rsidRPr="00526A25">
              <w:rPr>
                <w:rFonts w:ascii="Arial" w:eastAsia="Times New Roman" w:hAnsi="Arial" w:cs="Arial"/>
                <w:b/>
                <w:color w:val="0D0D0D"/>
              </w:rPr>
              <w:t>_______________________________</w:t>
            </w:r>
          </w:p>
          <w:p w14:paraId="00C2D43D" w14:textId="77777777" w:rsidR="00AA447D" w:rsidRPr="00526A25" w:rsidRDefault="00AA447D" w:rsidP="00AA447D">
            <w:pPr>
              <w:spacing w:after="0"/>
              <w:rPr>
                <w:rFonts w:ascii="Arial" w:eastAsia="Times New Roman" w:hAnsi="Arial" w:cs="Arial"/>
                <w:b/>
                <w:color w:val="0D0D0D"/>
              </w:rPr>
            </w:pPr>
            <w:r w:rsidRPr="00526A25">
              <w:rPr>
                <w:rFonts w:ascii="Arial" w:eastAsia="Times New Roman" w:hAnsi="Arial" w:cs="Arial"/>
                <w:b/>
                <w:color w:val="0D0D0D"/>
              </w:rPr>
              <w:t xml:space="preserve">    Miralem </w:t>
            </w:r>
            <w:proofErr w:type="spellStart"/>
            <w:r w:rsidRPr="00526A25">
              <w:rPr>
                <w:rFonts w:ascii="Arial" w:eastAsia="Times New Roman" w:hAnsi="Arial" w:cs="Arial"/>
                <w:b/>
                <w:color w:val="0D0D0D"/>
              </w:rPr>
              <w:t>Sejdinović</w:t>
            </w:r>
            <w:proofErr w:type="spellEnd"/>
            <w:r w:rsidRPr="00526A25">
              <w:rPr>
                <w:rFonts w:ascii="Arial" w:eastAsia="Times New Roman" w:hAnsi="Arial" w:cs="Arial"/>
                <w:b/>
                <w:color w:val="0D0D0D"/>
              </w:rPr>
              <w:t xml:space="preserve">, </w:t>
            </w:r>
            <w:proofErr w:type="spellStart"/>
            <w:r w:rsidRPr="00526A25">
              <w:rPr>
                <w:rFonts w:ascii="Arial" w:eastAsia="Times New Roman" w:hAnsi="Arial" w:cs="Arial"/>
                <w:b/>
                <w:color w:val="0D0D0D"/>
              </w:rPr>
              <w:t>dipl.ing.tehn</w:t>
            </w:r>
            <w:proofErr w:type="spellEnd"/>
            <w:r w:rsidRPr="00526A25">
              <w:rPr>
                <w:rFonts w:ascii="Arial" w:eastAsia="Times New Roman" w:hAnsi="Arial" w:cs="Arial"/>
                <w:b/>
                <w:color w:val="0D0D0D"/>
              </w:rPr>
              <w:t>.</w:t>
            </w:r>
          </w:p>
          <w:p w14:paraId="4D54D21F" w14:textId="77777777" w:rsidR="00AA447D" w:rsidRPr="00526A25" w:rsidRDefault="00AA447D" w:rsidP="00AA447D">
            <w:pPr>
              <w:spacing w:after="0" w:line="360" w:lineRule="auto"/>
              <w:rPr>
                <w:rFonts w:ascii="Arial" w:eastAsia="Times New Roman" w:hAnsi="Arial" w:cs="Arial"/>
                <w:b/>
                <w:color w:val="0D0D0D"/>
              </w:rPr>
            </w:pPr>
          </w:p>
          <w:p w14:paraId="4A0DBE50" w14:textId="77777777" w:rsidR="00AA447D" w:rsidRPr="00526A25" w:rsidRDefault="00AA447D" w:rsidP="00AA447D">
            <w:pPr>
              <w:spacing w:after="0" w:line="360" w:lineRule="auto"/>
              <w:rPr>
                <w:rFonts w:ascii="Arial" w:eastAsia="Times New Roman" w:hAnsi="Arial" w:cs="Arial"/>
                <w:b/>
                <w:color w:val="0D0D0D"/>
              </w:rPr>
            </w:pPr>
          </w:p>
          <w:p w14:paraId="0C4ADA35" w14:textId="77777777" w:rsidR="00AA447D" w:rsidRPr="00526A25" w:rsidRDefault="00AA447D" w:rsidP="00AA447D">
            <w:pPr>
              <w:spacing w:after="0"/>
              <w:ind w:left="1410" w:hanging="1410"/>
              <w:rPr>
                <w:rFonts w:ascii="Arial" w:eastAsia="Times New Roman" w:hAnsi="Arial" w:cs="Arial"/>
                <w:b/>
                <w:color w:val="0D0D0D"/>
              </w:rPr>
            </w:pPr>
            <w:r w:rsidRPr="00526A25">
              <w:rPr>
                <w:rFonts w:ascii="Arial" w:eastAsia="Times New Roman" w:hAnsi="Arial" w:cs="Arial"/>
                <w:b/>
                <w:color w:val="0D0D0D"/>
              </w:rPr>
              <w:t>_______________________________</w:t>
            </w:r>
          </w:p>
          <w:p w14:paraId="2EA1E03F" w14:textId="77777777" w:rsidR="00AA447D" w:rsidRPr="00526A25" w:rsidRDefault="00AA447D" w:rsidP="00AA447D">
            <w:pPr>
              <w:spacing w:after="0"/>
              <w:ind w:left="1410" w:hanging="1410"/>
              <w:rPr>
                <w:rFonts w:ascii="Arial" w:eastAsia="Times New Roman" w:hAnsi="Arial" w:cs="Arial"/>
                <w:b/>
                <w:color w:val="0D0D0D"/>
              </w:rPr>
            </w:pPr>
            <w:r w:rsidRPr="00526A25">
              <w:rPr>
                <w:rFonts w:ascii="Arial" w:eastAsia="Times New Roman" w:hAnsi="Arial" w:cs="Arial"/>
                <w:b/>
                <w:color w:val="0D0D0D"/>
              </w:rPr>
              <w:t xml:space="preserve">         </w:t>
            </w:r>
            <w:r w:rsidR="00D41057">
              <w:rPr>
                <w:rFonts w:ascii="Arial" w:eastAsia="Times New Roman" w:hAnsi="Arial" w:cs="Arial"/>
                <w:b/>
                <w:color w:val="0D0D0D"/>
              </w:rPr>
              <w:t>Enes Softić, bach</w:t>
            </w:r>
            <w:r w:rsidRPr="00526A25">
              <w:rPr>
                <w:rFonts w:ascii="Arial" w:eastAsia="Times New Roman" w:hAnsi="Arial" w:cs="Arial"/>
                <w:b/>
                <w:color w:val="0D0D0D"/>
              </w:rPr>
              <w:t>.ing.građ.</w:t>
            </w:r>
          </w:p>
          <w:p w14:paraId="1324A52F" w14:textId="77777777" w:rsidR="00AA447D" w:rsidRPr="00526A25" w:rsidRDefault="00AA447D" w:rsidP="00AA447D">
            <w:pPr>
              <w:spacing w:after="0"/>
              <w:ind w:left="1410" w:hanging="1410"/>
              <w:rPr>
                <w:rFonts w:ascii="Arial" w:eastAsia="Times New Roman" w:hAnsi="Arial" w:cs="Arial"/>
                <w:b/>
                <w:color w:val="0D0D0D"/>
              </w:rPr>
            </w:pPr>
          </w:p>
          <w:p w14:paraId="7FE1BCCF" w14:textId="77777777" w:rsidR="00AA447D" w:rsidRPr="00526A25" w:rsidRDefault="00AA447D" w:rsidP="00AA447D">
            <w:pPr>
              <w:spacing w:after="0"/>
              <w:ind w:left="1410" w:hanging="1410"/>
              <w:rPr>
                <w:rFonts w:ascii="Arial" w:eastAsia="Times New Roman" w:hAnsi="Arial" w:cs="Arial"/>
                <w:b/>
                <w:color w:val="0D0D0D"/>
              </w:rPr>
            </w:pPr>
          </w:p>
          <w:p w14:paraId="12154F02" w14:textId="77777777" w:rsidR="00AA447D" w:rsidRPr="00526A25" w:rsidRDefault="00AA447D" w:rsidP="00AA447D">
            <w:pPr>
              <w:spacing w:after="0"/>
              <w:ind w:left="1410" w:hanging="1410"/>
              <w:rPr>
                <w:rFonts w:ascii="Arial" w:eastAsia="Times New Roman" w:hAnsi="Arial" w:cs="Arial"/>
                <w:b/>
                <w:color w:val="0D0D0D"/>
              </w:rPr>
            </w:pPr>
          </w:p>
          <w:p w14:paraId="5684B24D" w14:textId="77777777" w:rsidR="00AA447D" w:rsidRPr="00526A25" w:rsidRDefault="00AA447D" w:rsidP="00AA447D">
            <w:pPr>
              <w:spacing w:after="0"/>
              <w:ind w:left="1410" w:hanging="1410"/>
              <w:rPr>
                <w:rFonts w:ascii="Arial" w:eastAsia="Times New Roman" w:hAnsi="Arial" w:cs="Arial"/>
                <w:b/>
                <w:color w:val="0D0D0D"/>
              </w:rPr>
            </w:pPr>
            <w:r w:rsidRPr="00526A25">
              <w:rPr>
                <w:rFonts w:ascii="Arial" w:eastAsia="Times New Roman" w:hAnsi="Arial" w:cs="Arial"/>
                <w:b/>
                <w:color w:val="0D0D0D"/>
              </w:rPr>
              <w:t>_______________________________</w:t>
            </w:r>
          </w:p>
          <w:p w14:paraId="3BB9251D" w14:textId="77777777" w:rsidR="00AA447D" w:rsidRPr="00526A25" w:rsidRDefault="00AA447D" w:rsidP="00AA447D">
            <w:pPr>
              <w:spacing w:after="0"/>
              <w:ind w:left="1410" w:hanging="1410"/>
              <w:rPr>
                <w:rFonts w:ascii="Arial" w:eastAsia="Times New Roman" w:hAnsi="Arial" w:cs="Arial"/>
                <w:b/>
                <w:color w:val="0D0D0D"/>
              </w:rPr>
            </w:pPr>
            <w:r w:rsidRPr="00526A25">
              <w:rPr>
                <w:rFonts w:ascii="Arial" w:eastAsia="Times New Roman" w:hAnsi="Arial" w:cs="Arial"/>
                <w:b/>
                <w:color w:val="0D0D0D"/>
              </w:rPr>
              <w:t xml:space="preserve">          Nermin Alić, dipl.ing.rud.</w:t>
            </w:r>
          </w:p>
          <w:p w14:paraId="48D1AE04" w14:textId="77777777" w:rsidR="00AA447D" w:rsidRPr="00526A25" w:rsidRDefault="00AA447D" w:rsidP="00AA447D">
            <w:pPr>
              <w:spacing w:after="0"/>
              <w:ind w:left="1410" w:hanging="1410"/>
              <w:rPr>
                <w:rFonts w:ascii="Arial" w:eastAsia="Times New Roman" w:hAnsi="Arial" w:cs="Arial"/>
                <w:b/>
                <w:color w:val="0D0D0D"/>
              </w:rPr>
            </w:pPr>
          </w:p>
          <w:p w14:paraId="2F0D992F" w14:textId="77777777" w:rsidR="00AA447D" w:rsidRPr="00526A25" w:rsidRDefault="00AA447D" w:rsidP="00AA447D">
            <w:pPr>
              <w:spacing w:after="0"/>
              <w:ind w:left="1410" w:hanging="1410"/>
              <w:rPr>
                <w:rFonts w:ascii="Arial" w:eastAsia="Times New Roman" w:hAnsi="Arial" w:cs="Arial"/>
                <w:b/>
                <w:color w:val="0D0D0D"/>
              </w:rPr>
            </w:pPr>
          </w:p>
          <w:p w14:paraId="37BA6FB9" w14:textId="77777777" w:rsidR="00AA447D" w:rsidRPr="00526A25" w:rsidRDefault="00AA447D" w:rsidP="00AA447D">
            <w:pPr>
              <w:spacing w:after="0"/>
              <w:ind w:left="1410" w:hanging="1410"/>
              <w:rPr>
                <w:rFonts w:ascii="Arial" w:eastAsia="Times New Roman" w:hAnsi="Arial" w:cs="Arial"/>
                <w:b/>
                <w:color w:val="0D0D0D"/>
              </w:rPr>
            </w:pPr>
          </w:p>
          <w:p w14:paraId="065CE946" w14:textId="77777777" w:rsidR="00AA447D" w:rsidRPr="00526A25" w:rsidRDefault="00AA447D" w:rsidP="00AA447D">
            <w:pPr>
              <w:ind w:left="1410" w:hanging="1410"/>
              <w:rPr>
                <w:rFonts w:ascii="Arial" w:eastAsia="Times New Roman" w:hAnsi="Arial" w:cs="Arial"/>
                <w:b/>
                <w:color w:val="0D0D0D"/>
              </w:rPr>
            </w:pPr>
            <w:r w:rsidRPr="00526A25">
              <w:rPr>
                <w:rFonts w:ascii="Arial" w:eastAsia="Times New Roman" w:hAnsi="Arial" w:cs="Arial"/>
                <w:b/>
                <w:color w:val="0D0D0D"/>
              </w:rPr>
              <w:t>_______________________________</w:t>
            </w:r>
          </w:p>
          <w:p w14:paraId="356DC679" w14:textId="77777777" w:rsidR="00AA447D" w:rsidRPr="00526A25" w:rsidRDefault="00AA447D" w:rsidP="00AA447D">
            <w:pPr>
              <w:ind w:left="1410" w:hanging="1410"/>
              <w:rPr>
                <w:rFonts w:ascii="Arial" w:eastAsia="Times New Roman" w:hAnsi="Arial" w:cs="Arial"/>
                <w:b/>
                <w:color w:val="0D0D0D"/>
              </w:rPr>
            </w:pPr>
            <w:r w:rsidRPr="00526A25">
              <w:rPr>
                <w:rFonts w:ascii="Arial" w:eastAsia="Times New Roman" w:hAnsi="Arial" w:cs="Arial"/>
                <w:b/>
                <w:color w:val="0D0D0D"/>
              </w:rPr>
              <w:t xml:space="preserve">        Elvedin Bešić, bach.ing.maš.</w:t>
            </w:r>
          </w:p>
        </w:tc>
      </w:tr>
    </w:tbl>
    <w:sdt>
      <w:sdtPr>
        <w:rPr>
          <w:rFonts w:ascii="Candara" w:eastAsiaTheme="minorHAnsi" w:hAnsi="Candara" w:cs="Candara"/>
          <w:b w:val="0"/>
          <w:bCs w:val="0"/>
          <w:color w:val="0D0D0D" w:themeColor="text1" w:themeTint="F2"/>
          <w:sz w:val="22"/>
          <w:szCs w:val="22"/>
          <w:lang w:val="hr-BA" w:eastAsia="en-US"/>
        </w:rPr>
        <w:id w:val="288168612"/>
        <w:docPartObj>
          <w:docPartGallery w:val="Table of Contents"/>
          <w:docPartUnique/>
        </w:docPartObj>
      </w:sdtPr>
      <w:sdtEndPr/>
      <w:sdtContent>
        <w:p w14:paraId="495D1CD0" w14:textId="77777777" w:rsidR="009D5282" w:rsidRDefault="009D5282">
          <w:pPr>
            <w:pStyle w:val="TOCNaslov"/>
            <w:rPr>
              <w:rFonts w:ascii="Candara" w:eastAsiaTheme="minorHAnsi" w:hAnsi="Candara" w:cs="Candara"/>
              <w:b w:val="0"/>
              <w:bCs w:val="0"/>
              <w:color w:val="0D0D0D" w:themeColor="text1" w:themeTint="F2"/>
              <w:sz w:val="22"/>
              <w:szCs w:val="22"/>
              <w:lang w:val="hr-BA" w:eastAsia="en-US"/>
            </w:rPr>
          </w:pPr>
        </w:p>
        <w:p w14:paraId="436C928E" w14:textId="4989DFD7" w:rsidR="00E216E3" w:rsidRDefault="009E31B0">
          <w:pPr>
            <w:pStyle w:val="TOCNaslov"/>
          </w:pPr>
          <w:r>
            <w:t>SADRŽAJ</w:t>
          </w:r>
        </w:p>
        <w:p w14:paraId="373F1F5D" w14:textId="77777777" w:rsidR="0000620C" w:rsidRPr="0000620C" w:rsidRDefault="0000620C" w:rsidP="0000620C">
          <w:pPr>
            <w:spacing w:after="0" w:line="240" w:lineRule="auto"/>
            <w:rPr>
              <w:lang w:val="en-US" w:eastAsia="ja-JP"/>
            </w:rPr>
          </w:pPr>
        </w:p>
        <w:p w14:paraId="3ACD6864" w14:textId="414A0A77" w:rsidR="002675A6" w:rsidRDefault="00901693">
          <w:pPr>
            <w:pStyle w:val="Sadraj1"/>
            <w:rPr>
              <w:rFonts w:asciiTheme="minorHAnsi" w:eastAsiaTheme="minorEastAsia" w:hAnsiTheme="minorHAnsi" w:cstheme="minorBidi"/>
              <w:b w:val="0"/>
              <w:lang w:val="hr-BA" w:eastAsia="hr-BA"/>
            </w:rPr>
          </w:pPr>
          <w:r>
            <w:fldChar w:fldCharType="begin"/>
          </w:r>
          <w:r w:rsidR="00E216E3">
            <w:instrText xml:space="preserve"> TOC \o "1-3" \h \z \u </w:instrText>
          </w:r>
          <w:r>
            <w:fldChar w:fldCharType="separate"/>
          </w:r>
          <w:hyperlink w:anchor="_Toc78444019" w:history="1">
            <w:r w:rsidR="002675A6" w:rsidRPr="004E2000">
              <w:rPr>
                <w:rStyle w:val="Hiperveza"/>
                <w:rFonts w:eastAsia="Calibri"/>
              </w:rPr>
              <w:t>Uvod</w:t>
            </w:r>
            <w:r w:rsidR="002675A6">
              <w:rPr>
                <w:webHidden/>
              </w:rPr>
              <w:tab/>
            </w:r>
            <w:r w:rsidR="002675A6">
              <w:rPr>
                <w:webHidden/>
              </w:rPr>
              <w:fldChar w:fldCharType="begin"/>
            </w:r>
            <w:r w:rsidR="002675A6">
              <w:rPr>
                <w:webHidden/>
              </w:rPr>
              <w:instrText xml:space="preserve"> PAGEREF _Toc78444019 \h </w:instrText>
            </w:r>
            <w:r w:rsidR="002675A6">
              <w:rPr>
                <w:webHidden/>
              </w:rPr>
            </w:r>
            <w:r w:rsidR="002675A6">
              <w:rPr>
                <w:webHidden/>
              </w:rPr>
              <w:fldChar w:fldCharType="separate"/>
            </w:r>
            <w:r w:rsidR="00A22475">
              <w:rPr>
                <w:webHidden/>
              </w:rPr>
              <w:t>5</w:t>
            </w:r>
            <w:r w:rsidR="002675A6">
              <w:rPr>
                <w:webHidden/>
              </w:rPr>
              <w:fldChar w:fldCharType="end"/>
            </w:r>
          </w:hyperlink>
        </w:p>
        <w:p w14:paraId="752AA056" w14:textId="01431C43" w:rsidR="002675A6" w:rsidRDefault="003166C9">
          <w:pPr>
            <w:pStyle w:val="Sadraj1"/>
            <w:rPr>
              <w:rFonts w:asciiTheme="minorHAnsi" w:eastAsiaTheme="minorEastAsia" w:hAnsiTheme="minorHAnsi" w:cstheme="minorBidi"/>
              <w:b w:val="0"/>
              <w:lang w:val="hr-BA" w:eastAsia="hr-BA"/>
            </w:rPr>
          </w:pPr>
          <w:hyperlink w:anchor="_Toc78444020" w:history="1">
            <w:r w:rsidR="002675A6" w:rsidRPr="004E2000">
              <w:rPr>
                <w:rStyle w:val="Hiperveza"/>
                <w:rFonts w:eastAsia="Calibri"/>
                <w:lang w:val="bs-Latn-BA"/>
              </w:rPr>
              <w:t>A. PODACI O PODNOSIOCU ZAHTJEVA/OPERATERU</w:t>
            </w:r>
            <w:r w:rsidR="002675A6">
              <w:rPr>
                <w:webHidden/>
              </w:rPr>
              <w:tab/>
            </w:r>
            <w:r w:rsidR="002675A6">
              <w:rPr>
                <w:webHidden/>
              </w:rPr>
              <w:fldChar w:fldCharType="begin"/>
            </w:r>
            <w:r w:rsidR="002675A6">
              <w:rPr>
                <w:webHidden/>
              </w:rPr>
              <w:instrText xml:space="preserve"> PAGEREF _Toc78444020 \h </w:instrText>
            </w:r>
            <w:r w:rsidR="002675A6">
              <w:rPr>
                <w:webHidden/>
              </w:rPr>
            </w:r>
            <w:r w:rsidR="002675A6">
              <w:rPr>
                <w:webHidden/>
              </w:rPr>
              <w:fldChar w:fldCharType="separate"/>
            </w:r>
            <w:r w:rsidR="00A22475">
              <w:rPr>
                <w:webHidden/>
              </w:rPr>
              <w:t>5</w:t>
            </w:r>
            <w:r w:rsidR="002675A6">
              <w:rPr>
                <w:webHidden/>
              </w:rPr>
              <w:fldChar w:fldCharType="end"/>
            </w:r>
          </w:hyperlink>
        </w:p>
        <w:p w14:paraId="7F56058A" w14:textId="525074AB" w:rsidR="002675A6" w:rsidRDefault="003166C9">
          <w:pPr>
            <w:pStyle w:val="Sadraj2"/>
            <w:rPr>
              <w:rFonts w:asciiTheme="minorHAnsi" w:eastAsiaTheme="minorEastAsia" w:hAnsiTheme="minorHAnsi" w:cstheme="minorBidi"/>
              <w:color w:val="auto"/>
              <w:lang w:eastAsia="hr-BA"/>
            </w:rPr>
          </w:pPr>
          <w:hyperlink w:anchor="_Toc78444021" w:history="1">
            <w:r w:rsidR="002675A6" w:rsidRPr="004E2000">
              <w:rPr>
                <w:rStyle w:val="Hiperveza"/>
                <w:rFonts w:eastAsia="Calibri"/>
                <w:lang w:val="bs-Latn-BA"/>
              </w:rPr>
              <w:t>1. Osnovni podaci</w:t>
            </w:r>
            <w:r w:rsidR="002675A6">
              <w:rPr>
                <w:webHidden/>
              </w:rPr>
              <w:tab/>
            </w:r>
            <w:r w:rsidR="002675A6">
              <w:rPr>
                <w:webHidden/>
              </w:rPr>
              <w:fldChar w:fldCharType="begin"/>
            </w:r>
            <w:r w:rsidR="002675A6">
              <w:rPr>
                <w:webHidden/>
              </w:rPr>
              <w:instrText xml:space="preserve"> PAGEREF _Toc78444021 \h </w:instrText>
            </w:r>
            <w:r w:rsidR="002675A6">
              <w:rPr>
                <w:webHidden/>
              </w:rPr>
            </w:r>
            <w:r w:rsidR="002675A6">
              <w:rPr>
                <w:webHidden/>
              </w:rPr>
              <w:fldChar w:fldCharType="separate"/>
            </w:r>
            <w:r w:rsidR="00A22475">
              <w:rPr>
                <w:webHidden/>
              </w:rPr>
              <w:t>5</w:t>
            </w:r>
            <w:r w:rsidR="002675A6">
              <w:rPr>
                <w:webHidden/>
              </w:rPr>
              <w:fldChar w:fldCharType="end"/>
            </w:r>
          </w:hyperlink>
        </w:p>
        <w:p w14:paraId="221F7A8B" w14:textId="2AB8A0DD" w:rsidR="002675A6" w:rsidRDefault="003166C9">
          <w:pPr>
            <w:pStyle w:val="Sadraj2"/>
            <w:rPr>
              <w:rFonts w:asciiTheme="minorHAnsi" w:eastAsiaTheme="minorEastAsia" w:hAnsiTheme="minorHAnsi" w:cstheme="minorBidi"/>
              <w:color w:val="auto"/>
              <w:lang w:eastAsia="hr-BA"/>
            </w:rPr>
          </w:pPr>
          <w:hyperlink w:anchor="_Toc78444022" w:history="1">
            <w:r w:rsidR="002675A6" w:rsidRPr="004E2000">
              <w:rPr>
                <w:rStyle w:val="Hiperveza"/>
                <w:rFonts w:eastAsia="Calibri"/>
                <w:lang w:val="bs-Latn-BA"/>
              </w:rPr>
              <w:t>2. Podaci o pogonu/postrojenju</w:t>
            </w:r>
            <w:r w:rsidR="002675A6">
              <w:rPr>
                <w:webHidden/>
              </w:rPr>
              <w:tab/>
            </w:r>
            <w:r w:rsidR="002675A6">
              <w:rPr>
                <w:webHidden/>
              </w:rPr>
              <w:fldChar w:fldCharType="begin"/>
            </w:r>
            <w:r w:rsidR="002675A6">
              <w:rPr>
                <w:webHidden/>
              </w:rPr>
              <w:instrText xml:space="preserve"> PAGEREF _Toc78444022 \h </w:instrText>
            </w:r>
            <w:r w:rsidR="002675A6">
              <w:rPr>
                <w:webHidden/>
              </w:rPr>
            </w:r>
            <w:r w:rsidR="002675A6">
              <w:rPr>
                <w:webHidden/>
              </w:rPr>
              <w:fldChar w:fldCharType="separate"/>
            </w:r>
            <w:r w:rsidR="00A22475">
              <w:rPr>
                <w:webHidden/>
              </w:rPr>
              <w:t>6</w:t>
            </w:r>
            <w:r w:rsidR="002675A6">
              <w:rPr>
                <w:webHidden/>
              </w:rPr>
              <w:fldChar w:fldCharType="end"/>
            </w:r>
          </w:hyperlink>
        </w:p>
        <w:p w14:paraId="2CACE044" w14:textId="4DCF570B" w:rsidR="002675A6" w:rsidRDefault="003166C9">
          <w:pPr>
            <w:pStyle w:val="Sadraj2"/>
            <w:rPr>
              <w:rFonts w:asciiTheme="minorHAnsi" w:eastAsiaTheme="minorEastAsia" w:hAnsiTheme="minorHAnsi" w:cstheme="minorBidi"/>
              <w:color w:val="auto"/>
              <w:lang w:eastAsia="hr-BA"/>
            </w:rPr>
          </w:pPr>
          <w:hyperlink w:anchor="_Toc78444023" w:history="1">
            <w:r w:rsidR="002675A6" w:rsidRPr="004E2000">
              <w:rPr>
                <w:rStyle w:val="Hiperveza"/>
                <w:rFonts w:eastAsia="Calibri"/>
                <w:lang w:val="bs-Latn-BA"/>
              </w:rPr>
              <w:t>3. Dodatne informacije o pogonu/postrojenju</w:t>
            </w:r>
            <w:r w:rsidR="002675A6">
              <w:rPr>
                <w:webHidden/>
              </w:rPr>
              <w:tab/>
            </w:r>
            <w:r w:rsidR="002675A6">
              <w:rPr>
                <w:webHidden/>
              </w:rPr>
              <w:fldChar w:fldCharType="begin"/>
            </w:r>
            <w:r w:rsidR="002675A6">
              <w:rPr>
                <w:webHidden/>
              </w:rPr>
              <w:instrText xml:space="preserve"> PAGEREF _Toc78444023 \h </w:instrText>
            </w:r>
            <w:r w:rsidR="002675A6">
              <w:rPr>
                <w:webHidden/>
              </w:rPr>
            </w:r>
            <w:r w:rsidR="002675A6">
              <w:rPr>
                <w:webHidden/>
              </w:rPr>
              <w:fldChar w:fldCharType="separate"/>
            </w:r>
            <w:r w:rsidR="00A22475">
              <w:rPr>
                <w:webHidden/>
              </w:rPr>
              <w:t>6</w:t>
            </w:r>
            <w:r w:rsidR="002675A6">
              <w:rPr>
                <w:webHidden/>
              </w:rPr>
              <w:fldChar w:fldCharType="end"/>
            </w:r>
          </w:hyperlink>
        </w:p>
        <w:p w14:paraId="7F246C43" w14:textId="4C916514" w:rsidR="002675A6" w:rsidRDefault="003166C9">
          <w:pPr>
            <w:pStyle w:val="Sadraj1"/>
            <w:rPr>
              <w:rFonts w:asciiTheme="minorHAnsi" w:eastAsiaTheme="minorEastAsia" w:hAnsiTheme="minorHAnsi" w:cstheme="minorBidi"/>
              <w:b w:val="0"/>
              <w:lang w:val="hr-BA" w:eastAsia="hr-BA"/>
            </w:rPr>
          </w:pPr>
          <w:hyperlink w:anchor="_Toc78444024" w:history="1">
            <w:r w:rsidR="002675A6" w:rsidRPr="004E2000">
              <w:rPr>
                <w:rStyle w:val="Hiperveza"/>
                <w:rFonts w:eastAsia="Calibri"/>
                <w:lang w:val="bs-Latn-BA"/>
              </w:rPr>
              <w:t>B. SISTEM CERTIFICIRANJA POGONA/POSTROJENJA PO PITANJU OKOLIŠA I/ILI KVALITETA</w:t>
            </w:r>
            <w:r w:rsidR="002675A6">
              <w:rPr>
                <w:webHidden/>
              </w:rPr>
              <w:tab/>
            </w:r>
            <w:r w:rsidR="002675A6">
              <w:rPr>
                <w:webHidden/>
              </w:rPr>
              <w:fldChar w:fldCharType="begin"/>
            </w:r>
            <w:r w:rsidR="002675A6">
              <w:rPr>
                <w:webHidden/>
              </w:rPr>
              <w:instrText xml:space="preserve"> PAGEREF _Toc78444024 \h </w:instrText>
            </w:r>
            <w:r w:rsidR="002675A6">
              <w:rPr>
                <w:webHidden/>
              </w:rPr>
            </w:r>
            <w:r w:rsidR="002675A6">
              <w:rPr>
                <w:webHidden/>
              </w:rPr>
              <w:fldChar w:fldCharType="separate"/>
            </w:r>
            <w:r w:rsidR="00A22475">
              <w:rPr>
                <w:webHidden/>
              </w:rPr>
              <w:t>8</w:t>
            </w:r>
            <w:r w:rsidR="002675A6">
              <w:rPr>
                <w:webHidden/>
              </w:rPr>
              <w:fldChar w:fldCharType="end"/>
            </w:r>
          </w:hyperlink>
        </w:p>
        <w:p w14:paraId="335A4532" w14:textId="30EE46F9" w:rsidR="002675A6" w:rsidRDefault="003166C9">
          <w:pPr>
            <w:pStyle w:val="Sadraj1"/>
            <w:rPr>
              <w:rFonts w:asciiTheme="minorHAnsi" w:eastAsiaTheme="minorEastAsia" w:hAnsiTheme="minorHAnsi" w:cstheme="minorBidi"/>
              <w:b w:val="0"/>
              <w:lang w:val="hr-BA" w:eastAsia="hr-BA"/>
            </w:rPr>
          </w:pPr>
          <w:hyperlink w:anchor="_Toc78444025" w:history="1">
            <w:r w:rsidR="002675A6" w:rsidRPr="004E2000">
              <w:rPr>
                <w:rStyle w:val="Hiperveza"/>
                <w:rFonts w:eastAsia="Calibri"/>
                <w:lang w:val="bs-Latn-BA"/>
              </w:rPr>
              <w:t>C.  OPIS STANJA LOKACIJE POGONA I POSTROJENJA</w:t>
            </w:r>
            <w:r w:rsidR="002675A6">
              <w:rPr>
                <w:webHidden/>
              </w:rPr>
              <w:tab/>
            </w:r>
            <w:r w:rsidR="002675A6">
              <w:rPr>
                <w:webHidden/>
              </w:rPr>
              <w:fldChar w:fldCharType="begin"/>
            </w:r>
            <w:r w:rsidR="002675A6">
              <w:rPr>
                <w:webHidden/>
              </w:rPr>
              <w:instrText xml:space="preserve"> PAGEREF _Toc78444025 \h </w:instrText>
            </w:r>
            <w:r w:rsidR="002675A6">
              <w:rPr>
                <w:webHidden/>
              </w:rPr>
            </w:r>
            <w:r w:rsidR="002675A6">
              <w:rPr>
                <w:webHidden/>
              </w:rPr>
              <w:fldChar w:fldCharType="separate"/>
            </w:r>
            <w:r w:rsidR="00A22475">
              <w:rPr>
                <w:webHidden/>
              </w:rPr>
              <w:t>9</w:t>
            </w:r>
            <w:r w:rsidR="002675A6">
              <w:rPr>
                <w:webHidden/>
              </w:rPr>
              <w:fldChar w:fldCharType="end"/>
            </w:r>
          </w:hyperlink>
        </w:p>
        <w:p w14:paraId="291D5693" w14:textId="29D4D91D" w:rsidR="002675A6" w:rsidRDefault="003166C9">
          <w:pPr>
            <w:pStyle w:val="Sadraj2"/>
            <w:rPr>
              <w:rFonts w:asciiTheme="minorHAnsi" w:eastAsiaTheme="minorEastAsia" w:hAnsiTheme="minorHAnsi" w:cstheme="minorBidi"/>
              <w:color w:val="auto"/>
              <w:lang w:eastAsia="hr-BA"/>
            </w:rPr>
          </w:pPr>
          <w:hyperlink w:anchor="_Toc78444026" w:history="1">
            <w:r w:rsidR="002675A6" w:rsidRPr="004E2000">
              <w:rPr>
                <w:rStyle w:val="Hiperveza"/>
                <w:rFonts w:eastAsia="Calibri"/>
                <w:lang w:val="bs-Latn-BA"/>
              </w:rPr>
              <w:t>1. Osnovni podaci o lokaciji</w:t>
            </w:r>
            <w:r w:rsidR="002675A6">
              <w:rPr>
                <w:webHidden/>
              </w:rPr>
              <w:tab/>
            </w:r>
            <w:r w:rsidR="002675A6">
              <w:rPr>
                <w:webHidden/>
              </w:rPr>
              <w:fldChar w:fldCharType="begin"/>
            </w:r>
            <w:r w:rsidR="002675A6">
              <w:rPr>
                <w:webHidden/>
              </w:rPr>
              <w:instrText xml:space="preserve"> PAGEREF _Toc78444026 \h </w:instrText>
            </w:r>
            <w:r w:rsidR="002675A6">
              <w:rPr>
                <w:webHidden/>
              </w:rPr>
            </w:r>
            <w:r w:rsidR="002675A6">
              <w:rPr>
                <w:webHidden/>
              </w:rPr>
              <w:fldChar w:fldCharType="separate"/>
            </w:r>
            <w:r w:rsidR="00A22475">
              <w:rPr>
                <w:webHidden/>
              </w:rPr>
              <w:t>9</w:t>
            </w:r>
            <w:r w:rsidR="002675A6">
              <w:rPr>
                <w:webHidden/>
              </w:rPr>
              <w:fldChar w:fldCharType="end"/>
            </w:r>
          </w:hyperlink>
        </w:p>
        <w:p w14:paraId="658EFCD9" w14:textId="4E05295D" w:rsidR="002675A6" w:rsidRDefault="003166C9">
          <w:pPr>
            <w:pStyle w:val="Sadraj2"/>
            <w:rPr>
              <w:rFonts w:asciiTheme="minorHAnsi" w:eastAsiaTheme="minorEastAsia" w:hAnsiTheme="minorHAnsi" w:cstheme="minorBidi"/>
              <w:color w:val="auto"/>
              <w:lang w:eastAsia="hr-BA"/>
            </w:rPr>
          </w:pPr>
          <w:hyperlink w:anchor="_Toc78444027" w:history="1">
            <w:r w:rsidR="002675A6" w:rsidRPr="004E2000">
              <w:rPr>
                <w:rStyle w:val="Hiperveza"/>
                <w:rFonts w:eastAsia="Calibri"/>
                <w:lang w:val="bs-Latn-BA"/>
              </w:rPr>
              <w:t>2. Mape i sheme</w:t>
            </w:r>
            <w:r w:rsidR="002675A6">
              <w:rPr>
                <w:webHidden/>
              </w:rPr>
              <w:tab/>
            </w:r>
            <w:r w:rsidR="002675A6">
              <w:rPr>
                <w:webHidden/>
              </w:rPr>
              <w:fldChar w:fldCharType="begin"/>
            </w:r>
            <w:r w:rsidR="002675A6">
              <w:rPr>
                <w:webHidden/>
              </w:rPr>
              <w:instrText xml:space="preserve"> PAGEREF _Toc78444027 \h </w:instrText>
            </w:r>
            <w:r w:rsidR="002675A6">
              <w:rPr>
                <w:webHidden/>
              </w:rPr>
            </w:r>
            <w:r w:rsidR="002675A6">
              <w:rPr>
                <w:webHidden/>
              </w:rPr>
              <w:fldChar w:fldCharType="separate"/>
            </w:r>
            <w:r w:rsidR="00A22475">
              <w:rPr>
                <w:webHidden/>
              </w:rPr>
              <w:t>9</w:t>
            </w:r>
            <w:r w:rsidR="002675A6">
              <w:rPr>
                <w:webHidden/>
              </w:rPr>
              <w:fldChar w:fldCharType="end"/>
            </w:r>
          </w:hyperlink>
        </w:p>
        <w:p w14:paraId="3986FA8E" w14:textId="30FDBE12" w:rsidR="002675A6" w:rsidRDefault="003166C9">
          <w:pPr>
            <w:pStyle w:val="Sadraj2"/>
            <w:rPr>
              <w:rFonts w:asciiTheme="minorHAnsi" w:eastAsiaTheme="minorEastAsia" w:hAnsiTheme="minorHAnsi" w:cstheme="minorBidi"/>
              <w:color w:val="auto"/>
              <w:lang w:eastAsia="hr-BA"/>
            </w:rPr>
          </w:pPr>
          <w:hyperlink w:anchor="_Toc78444028" w:history="1">
            <w:r w:rsidR="002675A6" w:rsidRPr="004E2000">
              <w:rPr>
                <w:rStyle w:val="Hiperveza"/>
                <w:rFonts w:eastAsia="Calibri"/>
                <w:lang w:val="bs-Latn-BA"/>
              </w:rPr>
              <w:t>3. OPIS POGONA I POSTROJENJA</w:t>
            </w:r>
            <w:r w:rsidR="002675A6">
              <w:rPr>
                <w:webHidden/>
              </w:rPr>
              <w:tab/>
            </w:r>
            <w:r w:rsidR="002675A6">
              <w:rPr>
                <w:webHidden/>
              </w:rPr>
              <w:fldChar w:fldCharType="begin"/>
            </w:r>
            <w:r w:rsidR="002675A6">
              <w:rPr>
                <w:webHidden/>
              </w:rPr>
              <w:instrText xml:space="preserve"> PAGEREF _Toc78444028 \h </w:instrText>
            </w:r>
            <w:r w:rsidR="002675A6">
              <w:rPr>
                <w:webHidden/>
              </w:rPr>
            </w:r>
            <w:r w:rsidR="002675A6">
              <w:rPr>
                <w:webHidden/>
              </w:rPr>
              <w:fldChar w:fldCharType="separate"/>
            </w:r>
            <w:r w:rsidR="00A22475">
              <w:rPr>
                <w:webHidden/>
              </w:rPr>
              <w:t>10</w:t>
            </w:r>
            <w:r w:rsidR="002675A6">
              <w:rPr>
                <w:webHidden/>
              </w:rPr>
              <w:fldChar w:fldCharType="end"/>
            </w:r>
          </w:hyperlink>
        </w:p>
        <w:p w14:paraId="0A46FEBE" w14:textId="494A56E0" w:rsidR="002675A6" w:rsidRDefault="003166C9">
          <w:pPr>
            <w:pStyle w:val="Sadraj2"/>
            <w:rPr>
              <w:rFonts w:asciiTheme="minorHAnsi" w:eastAsiaTheme="minorEastAsia" w:hAnsiTheme="minorHAnsi" w:cstheme="minorBidi"/>
              <w:color w:val="auto"/>
              <w:lang w:eastAsia="hr-BA"/>
            </w:rPr>
          </w:pPr>
          <w:hyperlink w:anchor="_Toc78444029" w:history="1">
            <w:r w:rsidR="002675A6" w:rsidRPr="004E2000">
              <w:rPr>
                <w:rStyle w:val="Hiperveza"/>
                <w:rFonts w:eastAsia="Calibri"/>
                <w:lang w:val="bs-Latn-BA"/>
              </w:rPr>
              <w:t>3.1. Tehnološka jedinica pogona/postrojenja u kojoj se odvija glavna djelatnost u skladu sa Prilogom I.</w:t>
            </w:r>
            <w:r w:rsidR="002675A6">
              <w:rPr>
                <w:webHidden/>
              </w:rPr>
              <w:tab/>
            </w:r>
            <w:r w:rsidR="002675A6">
              <w:rPr>
                <w:webHidden/>
              </w:rPr>
              <w:fldChar w:fldCharType="begin"/>
            </w:r>
            <w:r w:rsidR="002675A6">
              <w:rPr>
                <w:webHidden/>
              </w:rPr>
              <w:instrText xml:space="preserve"> PAGEREF _Toc78444029 \h </w:instrText>
            </w:r>
            <w:r w:rsidR="002675A6">
              <w:rPr>
                <w:webHidden/>
              </w:rPr>
            </w:r>
            <w:r w:rsidR="002675A6">
              <w:rPr>
                <w:webHidden/>
              </w:rPr>
              <w:fldChar w:fldCharType="separate"/>
            </w:r>
            <w:r w:rsidR="00A22475">
              <w:rPr>
                <w:webHidden/>
              </w:rPr>
              <w:t>10</w:t>
            </w:r>
            <w:r w:rsidR="002675A6">
              <w:rPr>
                <w:webHidden/>
              </w:rPr>
              <w:fldChar w:fldCharType="end"/>
            </w:r>
          </w:hyperlink>
        </w:p>
        <w:p w14:paraId="60A77ABD" w14:textId="2F8AE93D" w:rsidR="002675A6" w:rsidRDefault="003166C9">
          <w:pPr>
            <w:pStyle w:val="Sadraj2"/>
            <w:rPr>
              <w:rFonts w:asciiTheme="minorHAnsi" w:eastAsiaTheme="minorEastAsia" w:hAnsiTheme="minorHAnsi" w:cstheme="minorBidi"/>
              <w:color w:val="auto"/>
              <w:lang w:eastAsia="hr-BA"/>
            </w:rPr>
          </w:pPr>
          <w:hyperlink w:anchor="_Toc78444030" w:history="1">
            <w:r w:rsidR="002675A6" w:rsidRPr="004E2000">
              <w:rPr>
                <w:rStyle w:val="Hiperveza"/>
                <w:rFonts w:eastAsia="Calibri"/>
                <w:lang w:val="bs-Latn-BA"/>
              </w:rPr>
              <w:t>3.2. Tehnološka jedinica pogona/postrojenja u kojoj se odvijaju ostale djelatnosti u skladu sa Prilogom I.</w:t>
            </w:r>
            <w:r w:rsidR="002675A6">
              <w:rPr>
                <w:webHidden/>
              </w:rPr>
              <w:tab/>
            </w:r>
            <w:r w:rsidR="002675A6">
              <w:rPr>
                <w:webHidden/>
              </w:rPr>
              <w:fldChar w:fldCharType="begin"/>
            </w:r>
            <w:r w:rsidR="002675A6">
              <w:rPr>
                <w:webHidden/>
              </w:rPr>
              <w:instrText xml:space="preserve"> PAGEREF _Toc78444030 \h </w:instrText>
            </w:r>
            <w:r w:rsidR="002675A6">
              <w:rPr>
                <w:webHidden/>
              </w:rPr>
            </w:r>
            <w:r w:rsidR="002675A6">
              <w:rPr>
                <w:webHidden/>
              </w:rPr>
              <w:fldChar w:fldCharType="separate"/>
            </w:r>
            <w:r w:rsidR="00A22475">
              <w:rPr>
                <w:webHidden/>
              </w:rPr>
              <w:t>11</w:t>
            </w:r>
            <w:r w:rsidR="002675A6">
              <w:rPr>
                <w:webHidden/>
              </w:rPr>
              <w:fldChar w:fldCharType="end"/>
            </w:r>
          </w:hyperlink>
        </w:p>
        <w:p w14:paraId="141C9BF3" w14:textId="634354D5" w:rsidR="002675A6" w:rsidRDefault="003166C9">
          <w:pPr>
            <w:pStyle w:val="Sadraj2"/>
            <w:rPr>
              <w:rFonts w:asciiTheme="minorHAnsi" w:eastAsiaTheme="minorEastAsia" w:hAnsiTheme="minorHAnsi" w:cstheme="minorBidi"/>
              <w:color w:val="auto"/>
              <w:lang w:eastAsia="hr-BA"/>
            </w:rPr>
          </w:pPr>
          <w:hyperlink w:anchor="_Toc78444031" w:history="1">
            <w:r w:rsidR="002675A6" w:rsidRPr="004E2000">
              <w:rPr>
                <w:rStyle w:val="Hiperveza"/>
                <w:rFonts w:eastAsia="Calibri"/>
                <w:lang w:val="bs-Latn-BA"/>
              </w:rPr>
              <w:t>3.3. Tehnološke jedinice koje nisu nabrojane u Prilogu I. (direktno povezane djelatnosti)</w:t>
            </w:r>
            <w:r w:rsidR="002675A6">
              <w:rPr>
                <w:webHidden/>
              </w:rPr>
              <w:tab/>
            </w:r>
            <w:r w:rsidR="002675A6">
              <w:rPr>
                <w:webHidden/>
              </w:rPr>
              <w:fldChar w:fldCharType="begin"/>
            </w:r>
            <w:r w:rsidR="002675A6">
              <w:rPr>
                <w:webHidden/>
              </w:rPr>
              <w:instrText xml:space="preserve"> PAGEREF _Toc78444031 \h </w:instrText>
            </w:r>
            <w:r w:rsidR="002675A6">
              <w:rPr>
                <w:webHidden/>
              </w:rPr>
            </w:r>
            <w:r w:rsidR="002675A6">
              <w:rPr>
                <w:webHidden/>
              </w:rPr>
              <w:fldChar w:fldCharType="separate"/>
            </w:r>
            <w:r w:rsidR="00A22475">
              <w:rPr>
                <w:webHidden/>
              </w:rPr>
              <w:t>20</w:t>
            </w:r>
            <w:r w:rsidR="002675A6">
              <w:rPr>
                <w:webHidden/>
              </w:rPr>
              <w:fldChar w:fldCharType="end"/>
            </w:r>
          </w:hyperlink>
        </w:p>
        <w:p w14:paraId="28977359" w14:textId="4D6C666B" w:rsidR="002675A6" w:rsidRDefault="003166C9">
          <w:pPr>
            <w:pStyle w:val="Sadraj2"/>
            <w:rPr>
              <w:rFonts w:asciiTheme="minorHAnsi" w:eastAsiaTheme="minorEastAsia" w:hAnsiTheme="minorHAnsi" w:cstheme="minorBidi"/>
              <w:color w:val="auto"/>
              <w:lang w:eastAsia="hr-BA"/>
            </w:rPr>
          </w:pPr>
          <w:hyperlink w:anchor="_Toc78444032" w:history="1">
            <w:r w:rsidR="002675A6" w:rsidRPr="004E2000">
              <w:rPr>
                <w:rStyle w:val="Hiperveza"/>
                <w:rFonts w:eastAsia="Calibri"/>
                <w:lang w:val="bs-Latn-BA"/>
              </w:rPr>
              <w:t>3.4. Referentna oznaka emisijskih tačaka (oznaka Z za zrak, V za vodu, T za tlo, K za sistem javne kanalizacije) prikazani u tlocrtu pogona/postrojenja/ dijagramu toka</w:t>
            </w:r>
            <w:r w:rsidR="002675A6">
              <w:rPr>
                <w:webHidden/>
              </w:rPr>
              <w:tab/>
            </w:r>
            <w:r w:rsidR="002675A6">
              <w:rPr>
                <w:webHidden/>
              </w:rPr>
              <w:fldChar w:fldCharType="begin"/>
            </w:r>
            <w:r w:rsidR="002675A6">
              <w:rPr>
                <w:webHidden/>
              </w:rPr>
              <w:instrText xml:space="preserve"> PAGEREF _Toc78444032 \h </w:instrText>
            </w:r>
            <w:r w:rsidR="002675A6">
              <w:rPr>
                <w:webHidden/>
              </w:rPr>
            </w:r>
            <w:r w:rsidR="002675A6">
              <w:rPr>
                <w:webHidden/>
              </w:rPr>
              <w:fldChar w:fldCharType="separate"/>
            </w:r>
            <w:r w:rsidR="00A22475">
              <w:rPr>
                <w:webHidden/>
              </w:rPr>
              <w:t>23</w:t>
            </w:r>
            <w:r w:rsidR="002675A6">
              <w:rPr>
                <w:webHidden/>
              </w:rPr>
              <w:fldChar w:fldCharType="end"/>
            </w:r>
          </w:hyperlink>
        </w:p>
        <w:p w14:paraId="5530EE67" w14:textId="4439F56D" w:rsidR="002675A6" w:rsidRDefault="003166C9">
          <w:pPr>
            <w:pStyle w:val="Sadraj2"/>
            <w:rPr>
              <w:rFonts w:asciiTheme="minorHAnsi" w:eastAsiaTheme="minorEastAsia" w:hAnsiTheme="minorHAnsi" w:cstheme="minorBidi"/>
              <w:color w:val="auto"/>
              <w:lang w:eastAsia="hr-BA"/>
            </w:rPr>
          </w:pPr>
          <w:hyperlink w:anchor="_Toc78444033" w:history="1">
            <w:r w:rsidR="002675A6" w:rsidRPr="004E2000">
              <w:rPr>
                <w:rStyle w:val="Hiperveza"/>
                <w:rFonts w:eastAsia="Calibri"/>
                <w:lang w:val="bs-Latn-BA"/>
              </w:rPr>
              <w:t>3.5. Uslovi rada pogona/postrojenja</w:t>
            </w:r>
            <w:r w:rsidR="002675A6">
              <w:rPr>
                <w:webHidden/>
              </w:rPr>
              <w:tab/>
            </w:r>
            <w:r w:rsidR="002675A6">
              <w:rPr>
                <w:webHidden/>
              </w:rPr>
              <w:fldChar w:fldCharType="begin"/>
            </w:r>
            <w:r w:rsidR="002675A6">
              <w:rPr>
                <w:webHidden/>
              </w:rPr>
              <w:instrText xml:space="preserve"> PAGEREF _Toc78444033 \h </w:instrText>
            </w:r>
            <w:r w:rsidR="002675A6">
              <w:rPr>
                <w:webHidden/>
              </w:rPr>
            </w:r>
            <w:r w:rsidR="002675A6">
              <w:rPr>
                <w:webHidden/>
              </w:rPr>
              <w:fldChar w:fldCharType="separate"/>
            </w:r>
            <w:r w:rsidR="00A22475">
              <w:rPr>
                <w:webHidden/>
              </w:rPr>
              <w:t>27</w:t>
            </w:r>
            <w:r w:rsidR="002675A6">
              <w:rPr>
                <w:webHidden/>
              </w:rPr>
              <w:fldChar w:fldCharType="end"/>
            </w:r>
          </w:hyperlink>
        </w:p>
        <w:p w14:paraId="5136D3C9" w14:textId="4FCB2A1F" w:rsidR="002675A6" w:rsidRDefault="003166C9">
          <w:pPr>
            <w:pStyle w:val="Sadraj1"/>
            <w:rPr>
              <w:rFonts w:asciiTheme="minorHAnsi" w:eastAsiaTheme="minorEastAsia" w:hAnsiTheme="minorHAnsi" w:cstheme="minorBidi"/>
              <w:b w:val="0"/>
              <w:lang w:val="hr-BA" w:eastAsia="hr-BA"/>
            </w:rPr>
          </w:pPr>
          <w:hyperlink w:anchor="_Toc78444034" w:history="1">
            <w:r w:rsidR="002675A6" w:rsidRPr="004E2000">
              <w:rPr>
                <w:rStyle w:val="Hiperveza"/>
              </w:rPr>
              <w:t>D. POPIS OSNOVNIH SIROVINA KOJE SE KORISTE, POMOĆNIH/SEKUNDARNIH SIROVINA I OSTALIH MATERIJALA/SUPSTANCI TE UTROŠENE ODNOSNO PROIZVEDENE ENERGIJE TOKOM RADA POGONA/POSTROJENJA</w:t>
            </w:r>
            <w:r w:rsidR="002675A6">
              <w:rPr>
                <w:webHidden/>
              </w:rPr>
              <w:tab/>
            </w:r>
            <w:r w:rsidR="002675A6">
              <w:rPr>
                <w:webHidden/>
              </w:rPr>
              <w:fldChar w:fldCharType="begin"/>
            </w:r>
            <w:r w:rsidR="002675A6">
              <w:rPr>
                <w:webHidden/>
              </w:rPr>
              <w:instrText xml:space="preserve"> PAGEREF _Toc78444034 \h </w:instrText>
            </w:r>
            <w:r w:rsidR="002675A6">
              <w:rPr>
                <w:webHidden/>
              </w:rPr>
            </w:r>
            <w:r w:rsidR="002675A6">
              <w:rPr>
                <w:webHidden/>
              </w:rPr>
              <w:fldChar w:fldCharType="separate"/>
            </w:r>
            <w:r w:rsidR="00A22475">
              <w:rPr>
                <w:webHidden/>
              </w:rPr>
              <w:t>28</w:t>
            </w:r>
            <w:r w:rsidR="002675A6">
              <w:rPr>
                <w:webHidden/>
              </w:rPr>
              <w:fldChar w:fldCharType="end"/>
            </w:r>
          </w:hyperlink>
        </w:p>
        <w:p w14:paraId="3F67B537" w14:textId="0A6E9B22" w:rsidR="002675A6" w:rsidRDefault="003166C9">
          <w:pPr>
            <w:pStyle w:val="Sadraj2"/>
            <w:rPr>
              <w:rFonts w:asciiTheme="minorHAnsi" w:eastAsiaTheme="minorEastAsia" w:hAnsiTheme="minorHAnsi" w:cstheme="minorBidi"/>
              <w:color w:val="auto"/>
              <w:lang w:eastAsia="hr-BA"/>
            </w:rPr>
          </w:pPr>
          <w:hyperlink w:anchor="_Toc78444035" w:history="1">
            <w:r w:rsidR="002675A6" w:rsidRPr="004E2000">
              <w:rPr>
                <w:rStyle w:val="Hiperveza"/>
              </w:rPr>
              <w:t>1. Osnovne sirovine, pomoćne/sekundardne sirovine i ostali materijali/supstance koje se koriste u pogonu/postrojenju</w:t>
            </w:r>
            <w:r w:rsidR="002675A6">
              <w:rPr>
                <w:webHidden/>
              </w:rPr>
              <w:tab/>
            </w:r>
            <w:r w:rsidR="002675A6">
              <w:rPr>
                <w:webHidden/>
              </w:rPr>
              <w:fldChar w:fldCharType="begin"/>
            </w:r>
            <w:r w:rsidR="002675A6">
              <w:rPr>
                <w:webHidden/>
              </w:rPr>
              <w:instrText xml:space="preserve"> PAGEREF _Toc78444035 \h </w:instrText>
            </w:r>
            <w:r w:rsidR="002675A6">
              <w:rPr>
                <w:webHidden/>
              </w:rPr>
            </w:r>
            <w:r w:rsidR="002675A6">
              <w:rPr>
                <w:webHidden/>
              </w:rPr>
              <w:fldChar w:fldCharType="separate"/>
            </w:r>
            <w:r w:rsidR="00A22475">
              <w:rPr>
                <w:webHidden/>
              </w:rPr>
              <w:t>28</w:t>
            </w:r>
            <w:r w:rsidR="002675A6">
              <w:rPr>
                <w:webHidden/>
              </w:rPr>
              <w:fldChar w:fldCharType="end"/>
            </w:r>
          </w:hyperlink>
        </w:p>
        <w:p w14:paraId="089FC7BD" w14:textId="18260683" w:rsidR="002675A6" w:rsidRDefault="003166C9">
          <w:pPr>
            <w:pStyle w:val="Sadraj2"/>
            <w:rPr>
              <w:rFonts w:asciiTheme="minorHAnsi" w:eastAsiaTheme="minorEastAsia" w:hAnsiTheme="minorHAnsi" w:cstheme="minorBidi"/>
              <w:color w:val="auto"/>
              <w:lang w:eastAsia="hr-BA"/>
            </w:rPr>
          </w:pPr>
          <w:hyperlink w:anchor="_Toc78444036" w:history="1">
            <w:r w:rsidR="002675A6" w:rsidRPr="004E2000">
              <w:rPr>
                <w:rStyle w:val="Hiperveza"/>
              </w:rPr>
              <w:t>1.1. Popis sirovina, dodatnih materijala i ostalih materijala/supstanci koje ne sadrže opasne supstance</w:t>
            </w:r>
            <w:r w:rsidR="002675A6">
              <w:rPr>
                <w:webHidden/>
              </w:rPr>
              <w:tab/>
            </w:r>
            <w:r w:rsidR="002675A6">
              <w:rPr>
                <w:webHidden/>
              </w:rPr>
              <w:fldChar w:fldCharType="begin"/>
            </w:r>
            <w:r w:rsidR="002675A6">
              <w:rPr>
                <w:webHidden/>
              </w:rPr>
              <w:instrText xml:space="preserve"> PAGEREF _Toc78444036 \h </w:instrText>
            </w:r>
            <w:r w:rsidR="002675A6">
              <w:rPr>
                <w:webHidden/>
              </w:rPr>
            </w:r>
            <w:r w:rsidR="002675A6">
              <w:rPr>
                <w:webHidden/>
              </w:rPr>
              <w:fldChar w:fldCharType="separate"/>
            </w:r>
            <w:r w:rsidR="00A22475">
              <w:rPr>
                <w:webHidden/>
              </w:rPr>
              <w:t>28</w:t>
            </w:r>
            <w:r w:rsidR="002675A6">
              <w:rPr>
                <w:webHidden/>
              </w:rPr>
              <w:fldChar w:fldCharType="end"/>
            </w:r>
          </w:hyperlink>
        </w:p>
        <w:p w14:paraId="74BE5F72" w14:textId="7907CF07" w:rsidR="002675A6" w:rsidRDefault="003166C9">
          <w:pPr>
            <w:pStyle w:val="Sadraj2"/>
            <w:rPr>
              <w:rFonts w:asciiTheme="minorHAnsi" w:eastAsiaTheme="minorEastAsia" w:hAnsiTheme="minorHAnsi" w:cstheme="minorBidi"/>
              <w:color w:val="auto"/>
              <w:lang w:eastAsia="hr-BA"/>
            </w:rPr>
          </w:pPr>
          <w:hyperlink w:anchor="_Toc78444037" w:history="1">
            <w:r w:rsidR="002675A6" w:rsidRPr="004E2000">
              <w:rPr>
                <w:rStyle w:val="Hiperveza"/>
                <w:lang w:val="bs-Latn-BA"/>
              </w:rPr>
              <w:t>1.2. Popis sirovina, pomoćnih sirovina i supstanci koje sadrže opasne supstance</w:t>
            </w:r>
            <w:r w:rsidR="002675A6">
              <w:rPr>
                <w:webHidden/>
              </w:rPr>
              <w:tab/>
            </w:r>
            <w:r w:rsidR="002675A6">
              <w:rPr>
                <w:webHidden/>
              </w:rPr>
              <w:fldChar w:fldCharType="begin"/>
            </w:r>
            <w:r w:rsidR="002675A6">
              <w:rPr>
                <w:webHidden/>
              </w:rPr>
              <w:instrText xml:space="preserve"> PAGEREF _Toc78444037 \h </w:instrText>
            </w:r>
            <w:r w:rsidR="002675A6">
              <w:rPr>
                <w:webHidden/>
              </w:rPr>
            </w:r>
            <w:r w:rsidR="002675A6">
              <w:rPr>
                <w:webHidden/>
              </w:rPr>
              <w:fldChar w:fldCharType="separate"/>
            </w:r>
            <w:r w:rsidR="00A22475">
              <w:rPr>
                <w:webHidden/>
              </w:rPr>
              <w:t>29</w:t>
            </w:r>
            <w:r w:rsidR="002675A6">
              <w:rPr>
                <w:webHidden/>
              </w:rPr>
              <w:fldChar w:fldCharType="end"/>
            </w:r>
          </w:hyperlink>
        </w:p>
        <w:p w14:paraId="466084AF" w14:textId="485447DC" w:rsidR="002675A6" w:rsidRDefault="003166C9">
          <w:pPr>
            <w:pStyle w:val="Sadraj2"/>
            <w:rPr>
              <w:rFonts w:asciiTheme="minorHAnsi" w:eastAsiaTheme="minorEastAsia" w:hAnsiTheme="minorHAnsi" w:cstheme="minorBidi"/>
              <w:color w:val="auto"/>
              <w:lang w:eastAsia="hr-BA"/>
            </w:rPr>
          </w:pPr>
          <w:hyperlink w:anchor="_Toc78444038" w:history="1">
            <w:r w:rsidR="002675A6" w:rsidRPr="004E2000">
              <w:rPr>
                <w:rStyle w:val="Hiperveza"/>
              </w:rPr>
              <w:t>1.3. Voda</w:t>
            </w:r>
            <w:r w:rsidR="002675A6">
              <w:rPr>
                <w:webHidden/>
              </w:rPr>
              <w:tab/>
            </w:r>
            <w:r w:rsidR="002675A6">
              <w:rPr>
                <w:webHidden/>
              </w:rPr>
              <w:fldChar w:fldCharType="begin"/>
            </w:r>
            <w:r w:rsidR="002675A6">
              <w:rPr>
                <w:webHidden/>
              </w:rPr>
              <w:instrText xml:space="preserve"> PAGEREF _Toc78444038 \h </w:instrText>
            </w:r>
            <w:r w:rsidR="002675A6">
              <w:rPr>
                <w:webHidden/>
              </w:rPr>
            </w:r>
            <w:r w:rsidR="002675A6">
              <w:rPr>
                <w:webHidden/>
              </w:rPr>
              <w:fldChar w:fldCharType="separate"/>
            </w:r>
            <w:r w:rsidR="00A22475">
              <w:rPr>
                <w:webHidden/>
              </w:rPr>
              <w:t>29</w:t>
            </w:r>
            <w:r w:rsidR="002675A6">
              <w:rPr>
                <w:webHidden/>
              </w:rPr>
              <w:fldChar w:fldCharType="end"/>
            </w:r>
          </w:hyperlink>
        </w:p>
        <w:p w14:paraId="7FCF198B" w14:textId="57390B03" w:rsidR="002675A6" w:rsidRDefault="003166C9">
          <w:pPr>
            <w:pStyle w:val="Sadraj2"/>
            <w:rPr>
              <w:rFonts w:asciiTheme="minorHAnsi" w:eastAsiaTheme="minorEastAsia" w:hAnsiTheme="minorHAnsi" w:cstheme="minorBidi"/>
              <w:color w:val="auto"/>
              <w:lang w:eastAsia="hr-BA"/>
            </w:rPr>
          </w:pPr>
          <w:hyperlink w:anchor="_Toc78444039" w:history="1">
            <w:r w:rsidR="002675A6" w:rsidRPr="004E2000">
              <w:rPr>
                <w:rStyle w:val="Hiperveza"/>
                <w:lang w:val="bs-Latn-BA"/>
              </w:rPr>
              <w:t>1.4. Skladištenje sirovine i ostalih supstanci</w:t>
            </w:r>
            <w:r w:rsidR="002675A6">
              <w:rPr>
                <w:webHidden/>
              </w:rPr>
              <w:tab/>
            </w:r>
            <w:r w:rsidR="002675A6">
              <w:rPr>
                <w:webHidden/>
              </w:rPr>
              <w:fldChar w:fldCharType="begin"/>
            </w:r>
            <w:r w:rsidR="002675A6">
              <w:rPr>
                <w:webHidden/>
              </w:rPr>
              <w:instrText xml:space="preserve"> PAGEREF _Toc78444039 \h </w:instrText>
            </w:r>
            <w:r w:rsidR="002675A6">
              <w:rPr>
                <w:webHidden/>
              </w:rPr>
            </w:r>
            <w:r w:rsidR="002675A6">
              <w:rPr>
                <w:webHidden/>
              </w:rPr>
              <w:fldChar w:fldCharType="separate"/>
            </w:r>
            <w:r w:rsidR="00A22475">
              <w:rPr>
                <w:webHidden/>
              </w:rPr>
              <w:t>30</w:t>
            </w:r>
            <w:r w:rsidR="002675A6">
              <w:rPr>
                <w:webHidden/>
              </w:rPr>
              <w:fldChar w:fldCharType="end"/>
            </w:r>
          </w:hyperlink>
        </w:p>
        <w:p w14:paraId="4713DFE2" w14:textId="4677FDD9" w:rsidR="002675A6" w:rsidRDefault="003166C9">
          <w:pPr>
            <w:pStyle w:val="Sadraj2"/>
            <w:rPr>
              <w:rFonts w:asciiTheme="minorHAnsi" w:eastAsiaTheme="minorEastAsia" w:hAnsiTheme="minorHAnsi" w:cstheme="minorBidi"/>
              <w:color w:val="auto"/>
              <w:lang w:eastAsia="hr-BA"/>
            </w:rPr>
          </w:pPr>
          <w:hyperlink w:anchor="_Toc78444040" w:history="1">
            <w:r w:rsidR="002675A6" w:rsidRPr="004E2000">
              <w:rPr>
                <w:rStyle w:val="Hiperveza"/>
                <w:lang w:val="bs-Latn-BA"/>
              </w:rPr>
              <w:t>2. Potrošena i proizvedena energija u pogonu/postrojenju</w:t>
            </w:r>
            <w:r w:rsidR="002675A6">
              <w:rPr>
                <w:webHidden/>
              </w:rPr>
              <w:tab/>
            </w:r>
            <w:r w:rsidR="002675A6">
              <w:rPr>
                <w:webHidden/>
              </w:rPr>
              <w:fldChar w:fldCharType="begin"/>
            </w:r>
            <w:r w:rsidR="002675A6">
              <w:rPr>
                <w:webHidden/>
              </w:rPr>
              <w:instrText xml:space="preserve"> PAGEREF _Toc78444040 \h </w:instrText>
            </w:r>
            <w:r w:rsidR="002675A6">
              <w:rPr>
                <w:webHidden/>
              </w:rPr>
            </w:r>
            <w:r w:rsidR="002675A6">
              <w:rPr>
                <w:webHidden/>
              </w:rPr>
              <w:fldChar w:fldCharType="separate"/>
            </w:r>
            <w:r w:rsidR="00A22475">
              <w:rPr>
                <w:webHidden/>
              </w:rPr>
              <w:t>33</w:t>
            </w:r>
            <w:r w:rsidR="002675A6">
              <w:rPr>
                <w:webHidden/>
              </w:rPr>
              <w:fldChar w:fldCharType="end"/>
            </w:r>
          </w:hyperlink>
        </w:p>
        <w:p w14:paraId="6080BAA4" w14:textId="177A0B6D" w:rsidR="002675A6" w:rsidRDefault="003166C9">
          <w:pPr>
            <w:pStyle w:val="Sadraj1"/>
            <w:rPr>
              <w:rFonts w:asciiTheme="minorHAnsi" w:eastAsiaTheme="minorEastAsia" w:hAnsiTheme="minorHAnsi" w:cstheme="minorBidi"/>
              <w:b w:val="0"/>
              <w:lang w:val="hr-BA" w:eastAsia="hr-BA"/>
            </w:rPr>
          </w:pPr>
          <w:hyperlink w:anchor="_Toc78444041" w:history="1">
            <w:r w:rsidR="002675A6" w:rsidRPr="004E2000">
              <w:rPr>
                <w:rStyle w:val="Hiperveza"/>
                <w:lang w:val="bs-Latn-BA"/>
              </w:rPr>
              <w:t xml:space="preserve">E. </w:t>
            </w:r>
            <w:r w:rsidR="002675A6" w:rsidRPr="004E2000">
              <w:rPr>
                <w:rStyle w:val="Hiperveza"/>
              </w:rPr>
              <w:t>OPIS IZVORA EMISIJA, PRIRODA I KOLIČINE EMISIJA IZ POGONA I POSTROJENJA U OKOLIŠ (OTPAD, ZRAK, VODA, TLO) TJ. IZVJEŠTAJ O NULTOM STANJU, KAO I IDENTIFIKACIJE ZNATNIH UTICAJA NA OKOLIŠ I ZDRAVLJE LJUDI</w:t>
            </w:r>
            <w:r w:rsidR="002675A6">
              <w:rPr>
                <w:webHidden/>
              </w:rPr>
              <w:tab/>
            </w:r>
            <w:r w:rsidR="002675A6">
              <w:rPr>
                <w:webHidden/>
              </w:rPr>
              <w:fldChar w:fldCharType="begin"/>
            </w:r>
            <w:r w:rsidR="002675A6">
              <w:rPr>
                <w:webHidden/>
              </w:rPr>
              <w:instrText xml:space="preserve"> PAGEREF _Toc78444041 \h </w:instrText>
            </w:r>
            <w:r w:rsidR="002675A6">
              <w:rPr>
                <w:webHidden/>
              </w:rPr>
            </w:r>
            <w:r w:rsidR="002675A6">
              <w:rPr>
                <w:webHidden/>
              </w:rPr>
              <w:fldChar w:fldCharType="separate"/>
            </w:r>
            <w:r w:rsidR="00A22475">
              <w:rPr>
                <w:webHidden/>
              </w:rPr>
              <w:t>34</w:t>
            </w:r>
            <w:r w:rsidR="002675A6">
              <w:rPr>
                <w:webHidden/>
              </w:rPr>
              <w:fldChar w:fldCharType="end"/>
            </w:r>
          </w:hyperlink>
        </w:p>
        <w:p w14:paraId="458501BD" w14:textId="39DAFC3F" w:rsidR="002675A6" w:rsidRDefault="003166C9">
          <w:pPr>
            <w:pStyle w:val="Sadraj2"/>
            <w:rPr>
              <w:rFonts w:asciiTheme="minorHAnsi" w:eastAsiaTheme="minorEastAsia" w:hAnsiTheme="minorHAnsi" w:cstheme="minorBidi"/>
              <w:color w:val="auto"/>
              <w:lang w:eastAsia="hr-BA"/>
            </w:rPr>
          </w:pPr>
          <w:hyperlink w:anchor="_Toc78444042" w:history="1">
            <w:r w:rsidR="002675A6" w:rsidRPr="004E2000">
              <w:rPr>
                <w:rStyle w:val="Hiperveza"/>
                <w:lang w:val="bs-Latn-BA"/>
              </w:rPr>
              <w:t>1. Upravljanje otpadom</w:t>
            </w:r>
            <w:r w:rsidR="002675A6">
              <w:rPr>
                <w:webHidden/>
              </w:rPr>
              <w:tab/>
            </w:r>
            <w:r w:rsidR="002675A6">
              <w:rPr>
                <w:webHidden/>
              </w:rPr>
              <w:fldChar w:fldCharType="begin"/>
            </w:r>
            <w:r w:rsidR="002675A6">
              <w:rPr>
                <w:webHidden/>
              </w:rPr>
              <w:instrText xml:space="preserve"> PAGEREF _Toc78444042 \h </w:instrText>
            </w:r>
            <w:r w:rsidR="002675A6">
              <w:rPr>
                <w:webHidden/>
              </w:rPr>
            </w:r>
            <w:r w:rsidR="002675A6">
              <w:rPr>
                <w:webHidden/>
              </w:rPr>
              <w:fldChar w:fldCharType="separate"/>
            </w:r>
            <w:r w:rsidR="00A22475">
              <w:rPr>
                <w:webHidden/>
              </w:rPr>
              <w:t>34</w:t>
            </w:r>
            <w:r w:rsidR="002675A6">
              <w:rPr>
                <w:webHidden/>
              </w:rPr>
              <w:fldChar w:fldCharType="end"/>
            </w:r>
          </w:hyperlink>
        </w:p>
        <w:p w14:paraId="1AA09989" w14:textId="601E296C" w:rsidR="002675A6" w:rsidRDefault="003166C9">
          <w:pPr>
            <w:pStyle w:val="Sadraj2"/>
            <w:rPr>
              <w:rFonts w:asciiTheme="minorHAnsi" w:eastAsiaTheme="minorEastAsia" w:hAnsiTheme="minorHAnsi" w:cstheme="minorBidi"/>
              <w:color w:val="auto"/>
              <w:lang w:eastAsia="hr-BA"/>
            </w:rPr>
          </w:pPr>
          <w:hyperlink w:anchor="_Toc78444043" w:history="1">
            <w:r w:rsidR="002675A6" w:rsidRPr="004E2000">
              <w:rPr>
                <w:rStyle w:val="Hiperveza"/>
                <w:lang w:val="bs-Latn-BA"/>
              </w:rPr>
              <w:t>1.1. Upravljanje opasnim otpadom</w:t>
            </w:r>
            <w:r w:rsidR="002675A6">
              <w:rPr>
                <w:webHidden/>
              </w:rPr>
              <w:tab/>
            </w:r>
            <w:r w:rsidR="002675A6">
              <w:rPr>
                <w:webHidden/>
              </w:rPr>
              <w:fldChar w:fldCharType="begin"/>
            </w:r>
            <w:r w:rsidR="002675A6">
              <w:rPr>
                <w:webHidden/>
              </w:rPr>
              <w:instrText xml:space="preserve"> PAGEREF _Toc78444043 \h </w:instrText>
            </w:r>
            <w:r w:rsidR="002675A6">
              <w:rPr>
                <w:webHidden/>
              </w:rPr>
            </w:r>
            <w:r w:rsidR="002675A6">
              <w:rPr>
                <w:webHidden/>
              </w:rPr>
              <w:fldChar w:fldCharType="separate"/>
            </w:r>
            <w:r w:rsidR="00A22475">
              <w:rPr>
                <w:webHidden/>
              </w:rPr>
              <w:t>34</w:t>
            </w:r>
            <w:r w:rsidR="002675A6">
              <w:rPr>
                <w:webHidden/>
              </w:rPr>
              <w:fldChar w:fldCharType="end"/>
            </w:r>
          </w:hyperlink>
        </w:p>
        <w:p w14:paraId="1E2EE980" w14:textId="0262A3A6" w:rsidR="002675A6" w:rsidRDefault="003166C9">
          <w:pPr>
            <w:pStyle w:val="Sadraj2"/>
            <w:rPr>
              <w:rFonts w:asciiTheme="minorHAnsi" w:eastAsiaTheme="minorEastAsia" w:hAnsiTheme="minorHAnsi" w:cstheme="minorBidi"/>
              <w:color w:val="auto"/>
              <w:lang w:eastAsia="hr-BA"/>
            </w:rPr>
          </w:pPr>
          <w:hyperlink w:anchor="_Toc78444044" w:history="1">
            <w:r w:rsidR="002675A6" w:rsidRPr="004E2000">
              <w:rPr>
                <w:rStyle w:val="Hiperveza"/>
                <w:lang w:val="bs-Latn-BA"/>
              </w:rPr>
              <w:t>1.2. Upravljanje otpadom koji nije opasan</w:t>
            </w:r>
            <w:r w:rsidR="002675A6">
              <w:rPr>
                <w:webHidden/>
              </w:rPr>
              <w:tab/>
            </w:r>
            <w:r w:rsidR="002675A6">
              <w:rPr>
                <w:webHidden/>
              </w:rPr>
              <w:fldChar w:fldCharType="begin"/>
            </w:r>
            <w:r w:rsidR="002675A6">
              <w:rPr>
                <w:webHidden/>
              </w:rPr>
              <w:instrText xml:space="preserve"> PAGEREF _Toc78444044 \h </w:instrText>
            </w:r>
            <w:r w:rsidR="002675A6">
              <w:rPr>
                <w:webHidden/>
              </w:rPr>
            </w:r>
            <w:r w:rsidR="002675A6">
              <w:rPr>
                <w:webHidden/>
              </w:rPr>
              <w:fldChar w:fldCharType="separate"/>
            </w:r>
            <w:r w:rsidR="00A22475">
              <w:rPr>
                <w:webHidden/>
              </w:rPr>
              <w:t>36</w:t>
            </w:r>
            <w:r w:rsidR="002675A6">
              <w:rPr>
                <w:webHidden/>
              </w:rPr>
              <w:fldChar w:fldCharType="end"/>
            </w:r>
          </w:hyperlink>
        </w:p>
        <w:p w14:paraId="08C086FB" w14:textId="1E315499" w:rsidR="002675A6" w:rsidRDefault="003166C9">
          <w:pPr>
            <w:pStyle w:val="Sadraj2"/>
            <w:rPr>
              <w:rFonts w:asciiTheme="minorHAnsi" w:eastAsiaTheme="minorEastAsia" w:hAnsiTheme="minorHAnsi" w:cstheme="minorBidi"/>
              <w:color w:val="auto"/>
              <w:lang w:eastAsia="hr-BA"/>
            </w:rPr>
          </w:pPr>
          <w:hyperlink w:anchor="_Toc78444045" w:history="1">
            <w:r w:rsidR="002675A6" w:rsidRPr="004E2000">
              <w:rPr>
                <w:rStyle w:val="Hiperveza"/>
                <w:rFonts w:eastAsiaTheme="minorHAnsi"/>
                <w:lang w:val="bs-Latn-BA"/>
              </w:rPr>
              <w:t>2. Emisije u zrak</w:t>
            </w:r>
            <w:r w:rsidR="002675A6">
              <w:rPr>
                <w:webHidden/>
              </w:rPr>
              <w:tab/>
            </w:r>
            <w:r w:rsidR="002675A6">
              <w:rPr>
                <w:webHidden/>
              </w:rPr>
              <w:fldChar w:fldCharType="begin"/>
            </w:r>
            <w:r w:rsidR="002675A6">
              <w:rPr>
                <w:webHidden/>
              </w:rPr>
              <w:instrText xml:space="preserve"> PAGEREF _Toc78444045 \h </w:instrText>
            </w:r>
            <w:r w:rsidR="002675A6">
              <w:rPr>
                <w:webHidden/>
              </w:rPr>
            </w:r>
            <w:r w:rsidR="002675A6">
              <w:rPr>
                <w:webHidden/>
              </w:rPr>
              <w:fldChar w:fldCharType="separate"/>
            </w:r>
            <w:r w:rsidR="00A22475">
              <w:rPr>
                <w:webHidden/>
              </w:rPr>
              <w:t>38</w:t>
            </w:r>
            <w:r w:rsidR="002675A6">
              <w:rPr>
                <w:webHidden/>
              </w:rPr>
              <w:fldChar w:fldCharType="end"/>
            </w:r>
          </w:hyperlink>
        </w:p>
        <w:p w14:paraId="5D06F67E" w14:textId="3285E854" w:rsidR="002675A6" w:rsidRDefault="003166C9">
          <w:pPr>
            <w:pStyle w:val="Sadraj2"/>
            <w:rPr>
              <w:rFonts w:asciiTheme="minorHAnsi" w:eastAsiaTheme="minorEastAsia" w:hAnsiTheme="minorHAnsi" w:cstheme="minorBidi"/>
              <w:color w:val="auto"/>
              <w:lang w:eastAsia="hr-BA"/>
            </w:rPr>
          </w:pPr>
          <w:hyperlink w:anchor="_Toc78444046" w:history="1">
            <w:r w:rsidR="002675A6" w:rsidRPr="004E2000">
              <w:rPr>
                <w:rStyle w:val="Hiperveza"/>
                <w:rFonts w:eastAsiaTheme="minorHAnsi"/>
                <w:lang w:val="bs-Latn-BA"/>
              </w:rPr>
              <w:t>2.1. Emisije u zrak iz parnih kotlova</w:t>
            </w:r>
            <w:r w:rsidR="002675A6">
              <w:rPr>
                <w:webHidden/>
              </w:rPr>
              <w:tab/>
            </w:r>
            <w:r w:rsidR="002675A6">
              <w:rPr>
                <w:webHidden/>
              </w:rPr>
              <w:fldChar w:fldCharType="begin"/>
            </w:r>
            <w:r w:rsidR="002675A6">
              <w:rPr>
                <w:webHidden/>
              </w:rPr>
              <w:instrText xml:space="preserve"> PAGEREF _Toc78444046 \h </w:instrText>
            </w:r>
            <w:r w:rsidR="002675A6">
              <w:rPr>
                <w:webHidden/>
              </w:rPr>
            </w:r>
            <w:r w:rsidR="002675A6">
              <w:rPr>
                <w:webHidden/>
              </w:rPr>
              <w:fldChar w:fldCharType="separate"/>
            </w:r>
            <w:r w:rsidR="00A22475">
              <w:rPr>
                <w:webHidden/>
              </w:rPr>
              <w:t>38</w:t>
            </w:r>
            <w:r w:rsidR="002675A6">
              <w:rPr>
                <w:webHidden/>
              </w:rPr>
              <w:fldChar w:fldCharType="end"/>
            </w:r>
          </w:hyperlink>
        </w:p>
        <w:p w14:paraId="6F2B1929" w14:textId="263684A3" w:rsidR="002675A6" w:rsidRDefault="003166C9">
          <w:pPr>
            <w:pStyle w:val="Sadraj2"/>
            <w:rPr>
              <w:rFonts w:asciiTheme="minorHAnsi" w:eastAsiaTheme="minorEastAsia" w:hAnsiTheme="minorHAnsi" w:cstheme="minorBidi"/>
              <w:color w:val="auto"/>
              <w:lang w:eastAsia="hr-BA"/>
            </w:rPr>
          </w:pPr>
          <w:hyperlink w:anchor="_Toc78444047" w:history="1">
            <w:r w:rsidR="002675A6" w:rsidRPr="004E2000">
              <w:rPr>
                <w:rStyle w:val="Hiperveza"/>
                <w:rFonts w:eastAsiaTheme="minorHAnsi"/>
                <w:lang w:val="bs-Latn-BA"/>
              </w:rPr>
              <w:t>2.2. Glavne emisije u zrak</w:t>
            </w:r>
            <w:r w:rsidR="002675A6">
              <w:rPr>
                <w:webHidden/>
              </w:rPr>
              <w:tab/>
            </w:r>
            <w:r w:rsidR="002675A6">
              <w:rPr>
                <w:webHidden/>
              </w:rPr>
              <w:fldChar w:fldCharType="begin"/>
            </w:r>
            <w:r w:rsidR="002675A6">
              <w:rPr>
                <w:webHidden/>
              </w:rPr>
              <w:instrText xml:space="preserve"> PAGEREF _Toc78444047 \h </w:instrText>
            </w:r>
            <w:r w:rsidR="002675A6">
              <w:rPr>
                <w:webHidden/>
              </w:rPr>
            </w:r>
            <w:r w:rsidR="002675A6">
              <w:rPr>
                <w:webHidden/>
              </w:rPr>
              <w:fldChar w:fldCharType="separate"/>
            </w:r>
            <w:r w:rsidR="00A22475">
              <w:rPr>
                <w:webHidden/>
              </w:rPr>
              <w:t>40</w:t>
            </w:r>
            <w:r w:rsidR="002675A6">
              <w:rPr>
                <w:webHidden/>
              </w:rPr>
              <w:fldChar w:fldCharType="end"/>
            </w:r>
          </w:hyperlink>
        </w:p>
        <w:p w14:paraId="63712E7B" w14:textId="7A0E525F" w:rsidR="002675A6" w:rsidRDefault="003166C9">
          <w:pPr>
            <w:pStyle w:val="Sadraj2"/>
            <w:rPr>
              <w:rFonts w:asciiTheme="minorHAnsi" w:eastAsiaTheme="minorEastAsia" w:hAnsiTheme="minorHAnsi" w:cstheme="minorBidi"/>
              <w:color w:val="auto"/>
              <w:lang w:eastAsia="hr-BA"/>
            </w:rPr>
          </w:pPr>
          <w:hyperlink w:anchor="_Toc78444048" w:history="1">
            <w:r w:rsidR="002675A6" w:rsidRPr="004E2000">
              <w:rPr>
                <w:rStyle w:val="Hiperveza"/>
                <w:lang w:val="bs-Latn-BA"/>
              </w:rPr>
              <w:t>2.3. Glavne emisije u zrak – Karakteristike emisija</w:t>
            </w:r>
            <w:r w:rsidR="002675A6">
              <w:rPr>
                <w:webHidden/>
              </w:rPr>
              <w:tab/>
            </w:r>
            <w:r w:rsidR="002675A6">
              <w:rPr>
                <w:webHidden/>
              </w:rPr>
              <w:fldChar w:fldCharType="begin"/>
            </w:r>
            <w:r w:rsidR="002675A6">
              <w:rPr>
                <w:webHidden/>
              </w:rPr>
              <w:instrText xml:space="preserve"> PAGEREF _Toc78444048 \h </w:instrText>
            </w:r>
            <w:r w:rsidR="002675A6">
              <w:rPr>
                <w:webHidden/>
              </w:rPr>
            </w:r>
            <w:r w:rsidR="002675A6">
              <w:rPr>
                <w:webHidden/>
              </w:rPr>
              <w:fldChar w:fldCharType="separate"/>
            </w:r>
            <w:r w:rsidR="00A22475">
              <w:rPr>
                <w:webHidden/>
              </w:rPr>
              <w:t>41</w:t>
            </w:r>
            <w:r w:rsidR="002675A6">
              <w:rPr>
                <w:webHidden/>
              </w:rPr>
              <w:fldChar w:fldCharType="end"/>
            </w:r>
          </w:hyperlink>
        </w:p>
        <w:p w14:paraId="081116CE" w14:textId="054497F5" w:rsidR="002675A6" w:rsidRDefault="003166C9">
          <w:pPr>
            <w:pStyle w:val="Sadraj2"/>
            <w:rPr>
              <w:rFonts w:asciiTheme="minorHAnsi" w:eastAsiaTheme="minorEastAsia" w:hAnsiTheme="minorHAnsi" w:cstheme="minorBidi"/>
              <w:color w:val="auto"/>
              <w:lang w:eastAsia="hr-BA"/>
            </w:rPr>
          </w:pPr>
          <w:hyperlink w:anchor="_Toc78444049" w:history="1">
            <w:r w:rsidR="002675A6" w:rsidRPr="004E2000">
              <w:rPr>
                <w:rStyle w:val="Hiperveza"/>
                <w:rFonts w:eastAsiaTheme="minorHAnsi"/>
                <w:lang w:val="bs-Latn-BA"/>
              </w:rPr>
              <w:t>2.4 Emisije u zrak – Manje emisije u zrak</w:t>
            </w:r>
            <w:r w:rsidR="002675A6">
              <w:rPr>
                <w:webHidden/>
              </w:rPr>
              <w:tab/>
            </w:r>
            <w:r w:rsidR="002675A6">
              <w:rPr>
                <w:webHidden/>
              </w:rPr>
              <w:fldChar w:fldCharType="begin"/>
            </w:r>
            <w:r w:rsidR="002675A6">
              <w:rPr>
                <w:webHidden/>
              </w:rPr>
              <w:instrText xml:space="preserve"> PAGEREF _Toc78444049 \h </w:instrText>
            </w:r>
            <w:r w:rsidR="002675A6">
              <w:rPr>
                <w:webHidden/>
              </w:rPr>
            </w:r>
            <w:r w:rsidR="002675A6">
              <w:rPr>
                <w:webHidden/>
              </w:rPr>
              <w:fldChar w:fldCharType="separate"/>
            </w:r>
            <w:r w:rsidR="00A22475">
              <w:rPr>
                <w:webHidden/>
              </w:rPr>
              <w:t>47</w:t>
            </w:r>
            <w:r w:rsidR="002675A6">
              <w:rPr>
                <w:webHidden/>
              </w:rPr>
              <w:fldChar w:fldCharType="end"/>
            </w:r>
          </w:hyperlink>
        </w:p>
        <w:p w14:paraId="12A48274" w14:textId="1DE89111" w:rsidR="002675A6" w:rsidRDefault="003166C9">
          <w:pPr>
            <w:pStyle w:val="Sadraj2"/>
            <w:rPr>
              <w:rFonts w:asciiTheme="minorHAnsi" w:eastAsiaTheme="minorEastAsia" w:hAnsiTheme="minorHAnsi" w:cstheme="minorBidi"/>
              <w:color w:val="auto"/>
              <w:lang w:eastAsia="hr-BA"/>
            </w:rPr>
          </w:pPr>
          <w:hyperlink w:anchor="_Toc78444050" w:history="1">
            <w:r w:rsidR="002675A6" w:rsidRPr="004E2000">
              <w:rPr>
                <w:rStyle w:val="Hiperveza"/>
                <w:rFonts w:eastAsiaTheme="minorHAnsi"/>
                <w:lang w:val="bs-Latn-BA"/>
              </w:rPr>
              <w:t>3. Fugitivne i potencijalne emisije</w:t>
            </w:r>
            <w:r w:rsidR="002675A6">
              <w:rPr>
                <w:webHidden/>
              </w:rPr>
              <w:tab/>
            </w:r>
            <w:r w:rsidR="002675A6">
              <w:rPr>
                <w:webHidden/>
              </w:rPr>
              <w:fldChar w:fldCharType="begin"/>
            </w:r>
            <w:r w:rsidR="002675A6">
              <w:rPr>
                <w:webHidden/>
              </w:rPr>
              <w:instrText xml:space="preserve"> PAGEREF _Toc78444050 \h </w:instrText>
            </w:r>
            <w:r w:rsidR="002675A6">
              <w:rPr>
                <w:webHidden/>
              </w:rPr>
            </w:r>
            <w:r w:rsidR="002675A6">
              <w:rPr>
                <w:webHidden/>
              </w:rPr>
              <w:fldChar w:fldCharType="separate"/>
            </w:r>
            <w:r w:rsidR="00A22475">
              <w:rPr>
                <w:webHidden/>
              </w:rPr>
              <w:t>49</w:t>
            </w:r>
            <w:r w:rsidR="002675A6">
              <w:rPr>
                <w:webHidden/>
              </w:rPr>
              <w:fldChar w:fldCharType="end"/>
            </w:r>
          </w:hyperlink>
        </w:p>
        <w:p w14:paraId="4C2D56A9" w14:textId="0A02282A" w:rsidR="002675A6" w:rsidRDefault="003166C9">
          <w:pPr>
            <w:pStyle w:val="Sadraj2"/>
            <w:rPr>
              <w:rFonts w:asciiTheme="minorHAnsi" w:eastAsiaTheme="minorEastAsia" w:hAnsiTheme="minorHAnsi" w:cstheme="minorBidi"/>
              <w:color w:val="auto"/>
              <w:lang w:eastAsia="hr-BA"/>
            </w:rPr>
          </w:pPr>
          <w:hyperlink w:anchor="_Toc78444051" w:history="1">
            <w:r w:rsidR="002675A6" w:rsidRPr="004E2000">
              <w:rPr>
                <w:rStyle w:val="Hiperveza"/>
                <w:rFonts w:eastAsiaTheme="minorHAnsi"/>
                <w:lang w:val="bs-Latn-BA"/>
              </w:rPr>
              <w:t>3.1. Emisije u zrak – Potencijalne emisije u zrak</w:t>
            </w:r>
            <w:r w:rsidR="002675A6">
              <w:rPr>
                <w:webHidden/>
              </w:rPr>
              <w:tab/>
            </w:r>
            <w:r w:rsidR="002675A6">
              <w:rPr>
                <w:webHidden/>
              </w:rPr>
              <w:fldChar w:fldCharType="begin"/>
            </w:r>
            <w:r w:rsidR="002675A6">
              <w:rPr>
                <w:webHidden/>
              </w:rPr>
              <w:instrText xml:space="preserve"> PAGEREF _Toc78444051 \h </w:instrText>
            </w:r>
            <w:r w:rsidR="002675A6">
              <w:rPr>
                <w:webHidden/>
              </w:rPr>
            </w:r>
            <w:r w:rsidR="002675A6">
              <w:rPr>
                <w:webHidden/>
              </w:rPr>
              <w:fldChar w:fldCharType="separate"/>
            </w:r>
            <w:r w:rsidR="00A22475">
              <w:rPr>
                <w:webHidden/>
              </w:rPr>
              <w:t>49</w:t>
            </w:r>
            <w:r w:rsidR="002675A6">
              <w:rPr>
                <w:webHidden/>
              </w:rPr>
              <w:fldChar w:fldCharType="end"/>
            </w:r>
          </w:hyperlink>
        </w:p>
        <w:p w14:paraId="026265EB" w14:textId="21C9AAA7" w:rsidR="002675A6" w:rsidRDefault="003166C9">
          <w:pPr>
            <w:pStyle w:val="Sadraj2"/>
            <w:rPr>
              <w:rFonts w:asciiTheme="minorHAnsi" w:eastAsiaTheme="minorEastAsia" w:hAnsiTheme="minorHAnsi" w:cstheme="minorBidi"/>
              <w:color w:val="auto"/>
              <w:lang w:eastAsia="hr-BA"/>
            </w:rPr>
          </w:pPr>
          <w:hyperlink w:anchor="_Toc78444052" w:history="1">
            <w:r w:rsidR="002675A6" w:rsidRPr="004E2000">
              <w:rPr>
                <w:rStyle w:val="Hiperveza"/>
                <w:rFonts w:eastAsiaTheme="minorHAnsi"/>
                <w:lang w:val="bs-Latn-BA"/>
              </w:rPr>
              <w:t>4. Emisije u vode</w:t>
            </w:r>
            <w:r w:rsidR="002675A6">
              <w:rPr>
                <w:webHidden/>
              </w:rPr>
              <w:tab/>
            </w:r>
            <w:r w:rsidR="002675A6">
              <w:rPr>
                <w:webHidden/>
              </w:rPr>
              <w:fldChar w:fldCharType="begin"/>
            </w:r>
            <w:r w:rsidR="002675A6">
              <w:rPr>
                <w:webHidden/>
              </w:rPr>
              <w:instrText xml:space="preserve"> PAGEREF _Toc78444052 \h </w:instrText>
            </w:r>
            <w:r w:rsidR="002675A6">
              <w:rPr>
                <w:webHidden/>
              </w:rPr>
            </w:r>
            <w:r w:rsidR="002675A6">
              <w:rPr>
                <w:webHidden/>
              </w:rPr>
              <w:fldChar w:fldCharType="separate"/>
            </w:r>
            <w:r w:rsidR="00A22475">
              <w:rPr>
                <w:webHidden/>
              </w:rPr>
              <w:t>50</w:t>
            </w:r>
            <w:r w:rsidR="002675A6">
              <w:rPr>
                <w:webHidden/>
              </w:rPr>
              <w:fldChar w:fldCharType="end"/>
            </w:r>
          </w:hyperlink>
        </w:p>
        <w:p w14:paraId="13EC97A7" w14:textId="765B72C0" w:rsidR="002675A6" w:rsidRDefault="003166C9">
          <w:pPr>
            <w:pStyle w:val="Sadraj2"/>
            <w:rPr>
              <w:rFonts w:asciiTheme="minorHAnsi" w:eastAsiaTheme="minorEastAsia" w:hAnsiTheme="minorHAnsi" w:cstheme="minorBidi"/>
              <w:color w:val="auto"/>
              <w:lang w:eastAsia="hr-BA"/>
            </w:rPr>
          </w:pPr>
          <w:hyperlink w:anchor="_Toc78444053" w:history="1">
            <w:r w:rsidR="002675A6" w:rsidRPr="004E2000">
              <w:rPr>
                <w:rStyle w:val="Hiperveza"/>
                <w:rFonts w:eastAsiaTheme="minorHAnsi"/>
                <w:lang w:val="bs-Latn-BA"/>
              </w:rPr>
              <w:t>4.1. Emisije u površinske vode</w:t>
            </w:r>
            <w:r w:rsidR="002675A6">
              <w:rPr>
                <w:webHidden/>
              </w:rPr>
              <w:tab/>
            </w:r>
            <w:r w:rsidR="002675A6">
              <w:rPr>
                <w:webHidden/>
              </w:rPr>
              <w:fldChar w:fldCharType="begin"/>
            </w:r>
            <w:r w:rsidR="002675A6">
              <w:rPr>
                <w:webHidden/>
              </w:rPr>
              <w:instrText xml:space="preserve"> PAGEREF _Toc78444053 \h </w:instrText>
            </w:r>
            <w:r w:rsidR="002675A6">
              <w:rPr>
                <w:webHidden/>
              </w:rPr>
            </w:r>
            <w:r w:rsidR="002675A6">
              <w:rPr>
                <w:webHidden/>
              </w:rPr>
              <w:fldChar w:fldCharType="separate"/>
            </w:r>
            <w:r w:rsidR="00A22475">
              <w:rPr>
                <w:webHidden/>
              </w:rPr>
              <w:t>50</w:t>
            </w:r>
            <w:r w:rsidR="002675A6">
              <w:rPr>
                <w:webHidden/>
              </w:rPr>
              <w:fldChar w:fldCharType="end"/>
            </w:r>
          </w:hyperlink>
        </w:p>
        <w:p w14:paraId="7682ACBF" w14:textId="5855A576" w:rsidR="002675A6" w:rsidRDefault="003166C9">
          <w:pPr>
            <w:pStyle w:val="Sadraj2"/>
            <w:rPr>
              <w:rFonts w:asciiTheme="minorHAnsi" w:eastAsiaTheme="minorEastAsia" w:hAnsiTheme="minorHAnsi" w:cstheme="minorBidi"/>
              <w:color w:val="auto"/>
              <w:lang w:eastAsia="hr-BA"/>
            </w:rPr>
          </w:pPr>
          <w:hyperlink w:anchor="_Toc78444054" w:history="1">
            <w:r w:rsidR="002675A6" w:rsidRPr="004E2000">
              <w:rPr>
                <w:rStyle w:val="Hiperveza"/>
                <w:rFonts w:eastAsiaTheme="minorHAnsi"/>
                <w:lang w:val="bs-Latn-BA"/>
              </w:rPr>
              <w:t>4.2. Emisije u površinske vode - Karakteristike emisija</w:t>
            </w:r>
            <w:r w:rsidR="002675A6">
              <w:rPr>
                <w:webHidden/>
              </w:rPr>
              <w:tab/>
            </w:r>
            <w:r w:rsidR="002675A6">
              <w:rPr>
                <w:webHidden/>
              </w:rPr>
              <w:fldChar w:fldCharType="begin"/>
            </w:r>
            <w:r w:rsidR="002675A6">
              <w:rPr>
                <w:webHidden/>
              </w:rPr>
              <w:instrText xml:space="preserve"> PAGEREF _Toc78444054 \h </w:instrText>
            </w:r>
            <w:r w:rsidR="002675A6">
              <w:rPr>
                <w:webHidden/>
              </w:rPr>
            </w:r>
            <w:r w:rsidR="002675A6">
              <w:rPr>
                <w:webHidden/>
              </w:rPr>
              <w:fldChar w:fldCharType="separate"/>
            </w:r>
            <w:r w:rsidR="00A22475">
              <w:rPr>
                <w:webHidden/>
              </w:rPr>
              <w:t>51</w:t>
            </w:r>
            <w:r w:rsidR="002675A6">
              <w:rPr>
                <w:webHidden/>
              </w:rPr>
              <w:fldChar w:fldCharType="end"/>
            </w:r>
          </w:hyperlink>
        </w:p>
        <w:p w14:paraId="0E2A0C62" w14:textId="04B3B605" w:rsidR="002675A6" w:rsidRDefault="003166C9">
          <w:pPr>
            <w:pStyle w:val="Sadraj2"/>
            <w:rPr>
              <w:rFonts w:asciiTheme="minorHAnsi" w:eastAsiaTheme="minorEastAsia" w:hAnsiTheme="minorHAnsi" w:cstheme="minorBidi"/>
              <w:color w:val="auto"/>
              <w:lang w:eastAsia="hr-BA"/>
            </w:rPr>
          </w:pPr>
          <w:hyperlink w:anchor="_Toc78444055" w:history="1">
            <w:r w:rsidR="002675A6" w:rsidRPr="004E2000">
              <w:rPr>
                <w:rStyle w:val="Hiperveza"/>
                <w:rFonts w:eastAsiaTheme="minorHAnsi"/>
                <w:lang w:val="bs-Latn-BA"/>
              </w:rPr>
              <w:t>5. Emisije u tlo</w:t>
            </w:r>
            <w:r w:rsidR="002675A6">
              <w:rPr>
                <w:webHidden/>
              </w:rPr>
              <w:tab/>
            </w:r>
            <w:r w:rsidR="002675A6">
              <w:rPr>
                <w:webHidden/>
              </w:rPr>
              <w:fldChar w:fldCharType="begin"/>
            </w:r>
            <w:r w:rsidR="002675A6">
              <w:rPr>
                <w:webHidden/>
              </w:rPr>
              <w:instrText xml:space="preserve"> PAGEREF _Toc78444055 \h </w:instrText>
            </w:r>
            <w:r w:rsidR="002675A6">
              <w:rPr>
                <w:webHidden/>
              </w:rPr>
            </w:r>
            <w:r w:rsidR="002675A6">
              <w:rPr>
                <w:webHidden/>
              </w:rPr>
              <w:fldChar w:fldCharType="separate"/>
            </w:r>
            <w:r w:rsidR="00A22475">
              <w:rPr>
                <w:webHidden/>
              </w:rPr>
              <w:t>53</w:t>
            </w:r>
            <w:r w:rsidR="002675A6">
              <w:rPr>
                <w:webHidden/>
              </w:rPr>
              <w:fldChar w:fldCharType="end"/>
            </w:r>
          </w:hyperlink>
        </w:p>
        <w:p w14:paraId="7E29BBC7" w14:textId="321887F3" w:rsidR="002675A6" w:rsidRDefault="003166C9">
          <w:pPr>
            <w:pStyle w:val="Sadraj2"/>
            <w:rPr>
              <w:rFonts w:asciiTheme="minorHAnsi" w:eastAsiaTheme="minorEastAsia" w:hAnsiTheme="minorHAnsi" w:cstheme="minorBidi"/>
              <w:color w:val="auto"/>
              <w:lang w:eastAsia="hr-BA"/>
            </w:rPr>
          </w:pPr>
          <w:hyperlink w:anchor="_Toc78444056" w:history="1">
            <w:r w:rsidR="002675A6" w:rsidRPr="004E2000">
              <w:rPr>
                <w:rStyle w:val="Hiperveza"/>
                <w:rFonts w:eastAsiaTheme="minorHAnsi"/>
                <w:lang w:val="bs-Latn-BA"/>
              </w:rPr>
              <w:t>6. Buka</w:t>
            </w:r>
            <w:r w:rsidR="002675A6">
              <w:rPr>
                <w:webHidden/>
              </w:rPr>
              <w:tab/>
            </w:r>
            <w:r w:rsidR="002675A6">
              <w:rPr>
                <w:webHidden/>
              </w:rPr>
              <w:fldChar w:fldCharType="begin"/>
            </w:r>
            <w:r w:rsidR="002675A6">
              <w:rPr>
                <w:webHidden/>
              </w:rPr>
              <w:instrText xml:space="preserve"> PAGEREF _Toc78444056 \h </w:instrText>
            </w:r>
            <w:r w:rsidR="002675A6">
              <w:rPr>
                <w:webHidden/>
              </w:rPr>
            </w:r>
            <w:r w:rsidR="002675A6">
              <w:rPr>
                <w:webHidden/>
              </w:rPr>
              <w:fldChar w:fldCharType="separate"/>
            </w:r>
            <w:r w:rsidR="00A22475">
              <w:rPr>
                <w:webHidden/>
              </w:rPr>
              <w:t>53</w:t>
            </w:r>
            <w:r w:rsidR="002675A6">
              <w:rPr>
                <w:webHidden/>
              </w:rPr>
              <w:fldChar w:fldCharType="end"/>
            </w:r>
          </w:hyperlink>
        </w:p>
        <w:p w14:paraId="2215B9A1" w14:textId="26E90CD6" w:rsidR="002675A6" w:rsidRDefault="003166C9">
          <w:pPr>
            <w:pStyle w:val="Sadraj2"/>
            <w:rPr>
              <w:rFonts w:asciiTheme="minorHAnsi" w:eastAsiaTheme="minorEastAsia" w:hAnsiTheme="minorHAnsi" w:cstheme="minorBidi"/>
              <w:color w:val="auto"/>
              <w:lang w:eastAsia="hr-BA"/>
            </w:rPr>
          </w:pPr>
          <w:hyperlink w:anchor="_Toc78444057" w:history="1">
            <w:r w:rsidR="002675A6" w:rsidRPr="004E2000">
              <w:rPr>
                <w:rStyle w:val="Hiperveza"/>
                <w:rFonts w:eastAsiaTheme="minorHAnsi"/>
                <w:lang w:val="bs-Latn-BA"/>
              </w:rPr>
              <w:t>6.1. Emisija buke – Zbirna lista izvora buke</w:t>
            </w:r>
            <w:r w:rsidR="002675A6">
              <w:rPr>
                <w:webHidden/>
              </w:rPr>
              <w:tab/>
            </w:r>
            <w:r w:rsidR="002675A6">
              <w:rPr>
                <w:webHidden/>
              </w:rPr>
              <w:fldChar w:fldCharType="begin"/>
            </w:r>
            <w:r w:rsidR="002675A6">
              <w:rPr>
                <w:webHidden/>
              </w:rPr>
              <w:instrText xml:space="preserve"> PAGEREF _Toc78444057 \h </w:instrText>
            </w:r>
            <w:r w:rsidR="002675A6">
              <w:rPr>
                <w:webHidden/>
              </w:rPr>
            </w:r>
            <w:r w:rsidR="002675A6">
              <w:rPr>
                <w:webHidden/>
              </w:rPr>
              <w:fldChar w:fldCharType="separate"/>
            </w:r>
            <w:r w:rsidR="00A22475">
              <w:rPr>
                <w:webHidden/>
              </w:rPr>
              <w:t>53</w:t>
            </w:r>
            <w:r w:rsidR="002675A6">
              <w:rPr>
                <w:webHidden/>
              </w:rPr>
              <w:fldChar w:fldCharType="end"/>
            </w:r>
          </w:hyperlink>
        </w:p>
        <w:p w14:paraId="367F248A" w14:textId="4967E72A" w:rsidR="002675A6" w:rsidRDefault="003166C9">
          <w:pPr>
            <w:pStyle w:val="Sadraj2"/>
            <w:rPr>
              <w:rFonts w:asciiTheme="minorHAnsi" w:eastAsiaTheme="minorEastAsia" w:hAnsiTheme="minorHAnsi" w:cstheme="minorBidi"/>
              <w:color w:val="auto"/>
              <w:lang w:eastAsia="hr-BA"/>
            </w:rPr>
          </w:pPr>
          <w:hyperlink w:anchor="_Toc78444058" w:history="1">
            <w:r w:rsidR="002675A6" w:rsidRPr="004E2000">
              <w:rPr>
                <w:rStyle w:val="Hiperveza"/>
                <w:lang w:val="bs-Latn-BA"/>
              </w:rPr>
              <w:t>7. Vibracije</w:t>
            </w:r>
            <w:r w:rsidR="002675A6">
              <w:rPr>
                <w:webHidden/>
              </w:rPr>
              <w:tab/>
            </w:r>
            <w:r w:rsidR="002675A6">
              <w:rPr>
                <w:webHidden/>
              </w:rPr>
              <w:fldChar w:fldCharType="begin"/>
            </w:r>
            <w:r w:rsidR="002675A6">
              <w:rPr>
                <w:webHidden/>
              </w:rPr>
              <w:instrText xml:space="preserve"> PAGEREF _Toc78444058 \h </w:instrText>
            </w:r>
            <w:r w:rsidR="002675A6">
              <w:rPr>
                <w:webHidden/>
              </w:rPr>
            </w:r>
            <w:r w:rsidR="002675A6">
              <w:rPr>
                <w:webHidden/>
              </w:rPr>
              <w:fldChar w:fldCharType="separate"/>
            </w:r>
            <w:r w:rsidR="00A22475">
              <w:rPr>
                <w:webHidden/>
              </w:rPr>
              <w:t>54</w:t>
            </w:r>
            <w:r w:rsidR="002675A6">
              <w:rPr>
                <w:webHidden/>
              </w:rPr>
              <w:fldChar w:fldCharType="end"/>
            </w:r>
          </w:hyperlink>
        </w:p>
        <w:p w14:paraId="46A98DCF" w14:textId="0EAD9B06" w:rsidR="002675A6" w:rsidRDefault="003166C9">
          <w:pPr>
            <w:pStyle w:val="Sadraj2"/>
            <w:rPr>
              <w:rFonts w:asciiTheme="minorHAnsi" w:eastAsiaTheme="minorEastAsia" w:hAnsiTheme="minorHAnsi" w:cstheme="minorBidi"/>
              <w:color w:val="auto"/>
              <w:lang w:eastAsia="hr-BA"/>
            </w:rPr>
          </w:pPr>
          <w:hyperlink w:anchor="_Toc78444059" w:history="1">
            <w:r w:rsidR="002675A6" w:rsidRPr="004E2000">
              <w:rPr>
                <w:rStyle w:val="Hiperveza"/>
                <w:rFonts w:eastAsiaTheme="minorHAnsi"/>
                <w:lang w:val="bs-Latn-BA"/>
              </w:rPr>
              <w:t>8. Nejonizirajuće zračenje</w:t>
            </w:r>
            <w:r w:rsidR="002675A6">
              <w:rPr>
                <w:webHidden/>
              </w:rPr>
              <w:tab/>
            </w:r>
            <w:r w:rsidR="002675A6">
              <w:rPr>
                <w:webHidden/>
              </w:rPr>
              <w:fldChar w:fldCharType="begin"/>
            </w:r>
            <w:r w:rsidR="002675A6">
              <w:rPr>
                <w:webHidden/>
              </w:rPr>
              <w:instrText xml:space="preserve"> PAGEREF _Toc78444059 \h </w:instrText>
            </w:r>
            <w:r w:rsidR="002675A6">
              <w:rPr>
                <w:webHidden/>
              </w:rPr>
            </w:r>
            <w:r w:rsidR="002675A6">
              <w:rPr>
                <w:webHidden/>
              </w:rPr>
              <w:fldChar w:fldCharType="separate"/>
            </w:r>
            <w:r w:rsidR="00A22475">
              <w:rPr>
                <w:webHidden/>
              </w:rPr>
              <w:t>54</w:t>
            </w:r>
            <w:r w:rsidR="002675A6">
              <w:rPr>
                <w:webHidden/>
              </w:rPr>
              <w:fldChar w:fldCharType="end"/>
            </w:r>
          </w:hyperlink>
        </w:p>
        <w:p w14:paraId="71B22992" w14:textId="1C14C319" w:rsidR="002675A6" w:rsidRDefault="003166C9">
          <w:pPr>
            <w:pStyle w:val="Sadraj1"/>
            <w:rPr>
              <w:rFonts w:asciiTheme="minorHAnsi" w:eastAsiaTheme="minorEastAsia" w:hAnsiTheme="minorHAnsi" w:cstheme="minorBidi"/>
              <w:b w:val="0"/>
              <w:lang w:val="hr-BA" w:eastAsia="hr-BA"/>
            </w:rPr>
          </w:pPr>
          <w:hyperlink w:anchor="_Toc78444060" w:history="1">
            <w:r w:rsidR="002675A6" w:rsidRPr="004E2000">
              <w:rPr>
                <w:rStyle w:val="Hiperveza"/>
                <w:lang w:val="bs-Latn-BA"/>
              </w:rPr>
              <w:t>F. OPIS STANJA LOKACIJE POGONA/POSTROJENJA I PRAĆENJE STANJA OKOLIŠA</w:t>
            </w:r>
            <w:r w:rsidR="002675A6">
              <w:rPr>
                <w:webHidden/>
              </w:rPr>
              <w:tab/>
            </w:r>
            <w:r w:rsidR="002675A6">
              <w:rPr>
                <w:webHidden/>
              </w:rPr>
              <w:fldChar w:fldCharType="begin"/>
            </w:r>
            <w:r w:rsidR="002675A6">
              <w:rPr>
                <w:webHidden/>
              </w:rPr>
              <w:instrText xml:space="preserve"> PAGEREF _Toc78444060 \h </w:instrText>
            </w:r>
            <w:r w:rsidR="002675A6">
              <w:rPr>
                <w:webHidden/>
              </w:rPr>
            </w:r>
            <w:r w:rsidR="002675A6">
              <w:rPr>
                <w:webHidden/>
              </w:rPr>
              <w:fldChar w:fldCharType="separate"/>
            </w:r>
            <w:r w:rsidR="00A22475">
              <w:rPr>
                <w:webHidden/>
              </w:rPr>
              <w:t>55</w:t>
            </w:r>
            <w:r w:rsidR="002675A6">
              <w:rPr>
                <w:webHidden/>
              </w:rPr>
              <w:fldChar w:fldCharType="end"/>
            </w:r>
          </w:hyperlink>
        </w:p>
        <w:p w14:paraId="5AF1AB0B" w14:textId="36A44FAC" w:rsidR="002675A6" w:rsidRDefault="003166C9">
          <w:pPr>
            <w:pStyle w:val="Sadraj2"/>
            <w:rPr>
              <w:rFonts w:asciiTheme="minorHAnsi" w:eastAsiaTheme="minorEastAsia" w:hAnsiTheme="minorHAnsi" w:cstheme="minorBidi"/>
              <w:color w:val="auto"/>
              <w:lang w:eastAsia="hr-BA"/>
            </w:rPr>
          </w:pPr>
          <w:hyperlink w:anchor="_Toc78444061" w:history="1">
            <w:r w:rsidR="002675A6" w:rsidRPr="004E2000">
              <w:rPr>
                <w:rStyle w:val="Hiperveza"/>
                <w:rFonts w:eastAsiaTheme="minorHAnsi"/>
                <w:lang w:val="bs-Latn-BA"/>
              </w:rPr>
              <w:t>1. Stanje lokacije i uticaj aktivnosti postojećih i planiranih pogona i postrojenja</w:t>
            </w:r>
            <w:r w:rsidR="002675A6">
              <w:rPr>
                <w:webHidden/>
              </w:rPr>
              <w:tab/>
            </w:r>
            <w:r w:rsidR="002675A6">
              <w:rPr>
                <w:webHidden/>
              </w:rPr>
              <w:fldChar w:fldCharType="begin"/>
            </w:r>
            <w:r w:rsidR="002675A6">
              <w:rPr>
                <w:webHidden/>
              </w:rPr>
              <w:instrText xml:space="preserve"> PAGEREF _Toc78444061 \h </w:instrText>
            </w:r>
            <w:r w:rsidR="002675A6">
              <w:rPr>
                <w:webHidden/>
              </w:rPr>
            </w:r>
            <w:r w:rsidR="002675A6">
              <w:rPr>
                <w:webHidden/>
              </w:rPr>
              <w:fldChar w:fldCharType="separate"/>
            </w:r>
            <w:r w:rsidR="00A22475">
              <w:rPr>
                <w:webHidden/>
              </w:rPr>
              <w:t>55</w:t>
            </w:r>
            <w:r w:rsidR="002675A6">
              <w:rPr>
                <w:webHidden/>
              </w:rPr>
              <w:fldChar w:fldCharType="end"/>
            </w:r>
          </w:hyperlink>
        </w:p>
        <w:p w14:paraId="52BD65E0" w14:textId="49518391" w:rsidR="002675A6" w:rsidRDefault="003166C9">
          <w:pPr>
            <w:pStyle w:val="Sadraj2"/>
            <w:rPr>
              <w:rFonts w:asciiTheme="minorHAnsi" w:eastAsiaTheme="minorEastAsia" w:hAnsiTheme="minorHAnsi" w:cstheme="minorBidi"/>
              <w:color w:val="auto"/>
              <w:lang w:eastAsia="hr-BA"/>
            </w:rPr>
          </w:pPr>
          <w:hyperlink w:anchor="_Toc78444073" w:history="1">
            <w:r w:rsidR="002675A6" w:rsidRPr="004E2000">
              <w:rPr>
                <w:rStyle w:val="Hiperveza"/>
                <w:lang w:val="bs-Latn-BA"/>
              </w:rPr>
              <w:t>2. Ocjena emisija u zrak</w:t>
            </w:r>
            <w:r w:rsidR="002675A6">
              <w:rPr>
                <w:webHidden/>
              </w:rPr>
              <w:tab/>
            </w:r>
            <w:r w:rsidR="002675A6">
              <w:rPr>
                <w:webHidden/>
              </w:rPr>
              <w:fldChar w:fldCharType="begin"/>
            </w:r>
            <w:r w:rsidR="002675A6">
              <w:rPr>
                <w:webHidden/>
              </w:rPr>
              <w:instrText xml:space="preserve"> PAGEREF _Toc78444073 \h </w:instrText>
            </w:r>
            <w:r w:rsidR="002675A6">
              <w:rPr>
                <w:webHidden/>
              </w:rPr>
            </w:r>
            <w:r w:rsidR="002675A6">
              <w:rPr>
                <w:webHidden/>
              </w:rPr>
              <w:fldChar w:fldCharType="separate"/>
            </w:r>
            <w:r w:rsidR="00A22475">
              <w:rPr>
                <w:webHidden/>
              </w:rPr>
              <w:t>72</w:t>
            </w:r>
            <w:r w:rsidR="002675A6">
              <w:rPr>
                <w:webHidden/>
              </w:rPr>
              <w:fldChar w:fldCharType="end"/>
            </w:r>
          </w:hyperlink>
        </w:p>
        <w:p w14:paraId="46FA1E63" w14:textId="21C7F022" w:rsidR="002675A6" w:rsidRDefault="003166C9">
          <w:pPr>
            <w:pStyle w:val="Sadraj2"/>
            <w:rPr>
              <w:rFonts w:asciiTheme="minorHAnsi" w:eastAsiaTheme="minorEastAsia" w:hAnsiTheme="minorHAnsi" w:cstheme="minorBidi"/>
              <w:color w:val="auto"/>
              <w:lang w:eastAsia="hr-BA"/>
            </w:rPr>
          </w:pPr>
          <w:hyperlink w:anchor="_Toc78444074" w:history="1">
            <w:r w:rsidR="002675A6" w:rsidRPr="004E2000">
              <w:rPr>
                <w:rStyle w:val="Hiperveza"/>
              </w:rPr>
              <w:t>3. Ocjena emisija u vode</w:t>
            </w:r>
            <w:r w:rsidR="002675A6">
              <w:rPr>
                <w:webHidden/>
              </w:rPr>
              <w:tab/>
            </w:r>
            <w:r w:rsidR="002675A6">
              <w:rPr>
                <w:webHidden/>
              </w:rPr>
              <w:fldChar w:fldCharType="begin"/>
            </w:r>
            <w:r w:rsidR="002675A6">
              <w:rPr>
                <w:webHidden/>
              </w:rPr>
              <w:instrText xml:space="preserve"> PAGEREF _Toc78444074 \h </w:instrText>
            </w:r>
            <w:r w:rsidR="002675A6">
              <w:rPr>
                <w:webHidden/>
              </w:rPr>
            </w:r>
            <w:r w:rsidR="002675A6">
              <w:rPr>
                <w:webHidden/>
              </w:rPr>
              <w:fldChar w:fldCharType="separate"/>
            </w:r>
            <w:r w:rsidR="00A22475">
              <w:rPr>
                <w:webHidden/>
              </w:rPr>
              <w:t>78</w:t>
            </w:r>
            <w:r w:rsidR="002675A6">
              <w:rPr>
                <w:webHidden/>
              </w:rPr>
              <w:fldChar w:fldCharType="end"/>
            </w:r>
          </w:hyperlink>
        </w:p>
        <w:p w14:paraId="046C97E8" w14:textId="4111BC55" w:rsidR="002675A6" w:rsidRDefault="003166C9">
          <w:pPr>
            <w:pStyle w:val="Sadraj2"/>
            <w:rPr>
              <w:rFonts w:asciiTheme="minorHAnsi" w:eastAsiaTheme="minorEastAsia" w:hAnsiTheme="minorHAnsi" w:cstheme="minorBidi"/>
              <w:color w:val="auto"/>
              <w:lang w:eastAsia="hr-BA"/>
            </w:rPr>
          </w:pPr>
          <w:hyperlink w:anchor="_Toc78444075" w:history="1">
            <w:r w:rsidR="002675A6" w:rsidRPr="004E2000">
              <w:rPr>
                <w:rStyle w:val="Hiperveza"/>
                <w:lang w:val="bs-Latn-BA"/>
              </w:rPr>
              <w:t>3.1. Ocjena kvaliteta površinskih voda</w:t>
            </w:r>
            <w:r w:rsidR="002675A6">
              <w:rPr>
                <w:webHidden/>
              </w:rPr>
              <w:tab/>
            </w:r>
            <w:r w:rsidR="002675A6">
              <w:rPr>
                <w:webHidden/>
              </w:rPr>
              <w:fldChar w:fldCharType="begin"/>
            </w:r>
            <w:r w:rsidR="002675A6">
              <w:rPr>
                <w:webHidden/>
              </w:rPr>
              <w:instrText xml:space="preserve"> PAGEREF _Toc78444075 \h </w:instrText>
            </w:r>
            <w:r w:rsidR="002675A6">
              <w:rPr>
                <w:webHidden/>
              </w:rPr>
            </w:r>
            <w:r w:rsidR="002675A6">
              <w:rPr>
                <w:webHidden/>
              </w:rPr>
              <w:fldChar w:fldCharType="separate"/>
            </w:r>
            <w:r w:rsidR="00A22475">
              <w:rPr>
                <w:webHidden/>
              </w:rPr>
              <w:t>78</w:t>
            </w:r>
            <w:r w:rsidR="002675A6">
              <w:rPr>
                <w:webHidden/>
              </w:rPr>
              <w:fldChar w:fldCharType="end"/>
            </w:r>
          </w:hyperlink>
        </w:p>
        <w:p w14:paraId="550C4DE3" w14:textId="7F453C4B" w:rsidR="002675A6" w:rsidRDefault="003166C9">
          <w:pPr>
            <w:pStyle w:val="Sadraj2"/>
            <w:rPr>
              <w:rFonts w:asciiTheme="minorHAnsi" w:eastAsiaTheme="minorEastAsia" w:hAnsiTheme="minorHAnsi" w:cstheme="minorBidi"/>
              <w:color w:val="auto"/>
              <w:lang w:eastAsia="hr-BA"/>
            </w:rPr>
          </w:pPr>
          <w:hyperlink w:anchor="_Toc78444076" w:history="1">
            <w:r w:rsidR="002675A6" w:rsidRPr="004E2000">
              <w:rPr>
                <w:rStyle w:val="Hiperveza"/>
                <w:lang w:val="bs-Latn-BA"/>
              </w:rPr>
              <w:t>3.2. Ocjena uticaja ispuštanja u kanalizaciju</w:t>
            </w:r>
            <w:r w:rsidR="002675A6">
              <w:rPr>
                <w:webHidden/>
              </w:rPr>
              <w:tab/>
            </w:r>
            <w:r w:rsidR="002675A6">
              <w:rPr>
                <w:webHidden/>
              </w:rPr>
              <w:fldChar w:fldCharType="begin"/>
            </w:r>
            <w:r w:rsidR="002675A6">
              <w:rPr>
                <w:webHidden/>
              </w:rPr>
              <w:instrText xml:space="preserve"> PAGEREF _Toc78444076 \h </w:instrText>
            </w:r>
            <w:r w:rsidR="002675A6">
              <w:rPr>
                <w:webHidden/>
              </w:rPr>
            </w:r>
            <w:r w:rsidR="002675A6">
              <w:rPr>
                <w:webHidden/>
              </w:rPr>
              <w:fldChar w:fldCharType="separate"/>
            </w:r>
            <w:r w:rsidR="00A22475">
              <w:rPr>
                <w:webHidden/>
              </w:rPr>
              <w:t>79</w:t>
            </w:r>
            <w:r w:rsidR="002675A6">
              <w:rPr>
                <w:webHidden/>
              </w:rPr>
              <w:fldChar w:fldCharType="end"/>
            </w:r>
          </w:hyperlink>
        </w:p>
        <w:p w14:paraId="5414D68E" w14:textId="3480CABF" w:rsidR="002675A6" w:rsidRDefault="003166C9">
          <w:pPr>
            <w:pStyle w:val="Sadraj2"/>
            <w:rPr>
              <w:rFonts w:asciiTheme="minorHAnsi" w:eastAsiaTheme="minorEastAsia" w:hAnsiTheme="minorHAnsi" w:cstheme="minorBidi"/>
              <w:color w:val="auto"/>
              <w:lang w:eastAsia="hr-BA"/>
            </w:rPr>
          </w:pPr>
          <w:hyperlink w:anchor="_Toc78444077" w:history="1">
            <w:r w:rsidR="002675A6" w:rsidRPr="004E2000">
              <w:rPr>
                <w:rStyle w:val="Hiperveza"/>
                <w:lang w:val="bs-Latn-BA"/>
              </w:rPr>
              <w:t>3.3. Ocjena kvaliteta podzemnih voda</w:t>
            </w:r>
            <w:r w:rsidR="002675A6">
              <w:rPr>
                <w:webHidden/>
              </w:rPr>
              <w:tab/>
            </w:r>
            <w:r w:rsidR="002675A6">
              <w:rPr>
                <w:webHidden/>
              </w:rPr>
              <w:fldChar w:fldCharType="begin"/>
            </w:r>
            <w:r w:rsidR="002675A6">
              <w:rPr>
                <w:webHidden/>
              </w:rPr>
              <w:instrText xml:space="preserve"> PAGEREF _Toc78444077 \h </w:instrText>
            </w:r>
            <w:r w:rsidR="002675A6">
              <w:rPr>
                <w:webHidden/>
              </w:rPr>
            </w:r>
            <w:r w:rsidR="002675A6">
              <w:rPr>
                <w:webHidden/>
              </w:rPr>
              <w:fldChar w:fldCharType="separate"/>
            </w:r>
            <w:r w:rsidR="00A22475">
              <w:rPr>
                <w:webHidden/>
              </w:rPr>
              <w:t>79</w:t>
            </w:r>
            <w:r w:rsidR="002675A6">
              <w:rPr>
                <w:webHidden/>
              </w:rPr>
              <w:fldChar w:fldCharType="end"/>
            </w:r>
          </w:hyperlink>
        </w:p>
        <w:p w14:paraId="3E77DE4D" w14:textId="146334F9" w:rsidR="002675A6" w:rsidRDefault="003166C9">
          <w:pPr>
            <w:pStyle w:val="Sadraj2"/>
            <w:rPr>
              <w:rFonts w:asciiTheme="minorHAnsi" w:eastAsiaTheme="minorEastAsia" w:hAnsiTheme="minorHAnsi" w:cstheme="minorBidi"/>
              <w:color w:val="auto"/>
              <w:lang w:eastAsia="hr-BA"/>
            </w:rPr>
          </w:pPr>
          <w:hyperlink w:anchor="_Toc78444078" w:history="1">
            <w:r w:rsidR="002675A6" w:rsidRPr="004E2000">
              <w:rPr>
                <w:rStyle w:val="Hiperveza"/>
                <w:lang w:val="bs-Latn-BA"/>
              </w:rPr>
              <w:t>3.4. Rasprostiranje poljoprivrednog i nepoljoprivrednog otpada</w:t>
            </w:r>
            <w:r w:rsidR="002675A6">
              <w:rPr>
                <w:webHidden/>
              </w:rPr>
              <w:tab/>
            </w:r>
            <w:r w:rsidR="002675A6">
              <w:rPr>
                <w:webHidden/>
              </w:rPr>
              <w:fldChar w:fldCharType="begin"/>
            </w:r>
            <w:r w:rsidR="002675A6">
              <w:rPr>
                <w:webHidden/>
              </w:rPr>
              <w:instrText xml:space="preserve"> PAGEREF _Toc78444078 \h </w:instrText>
            </w:r>
            <w:r w:rsidR="002675A6">
              <w:rPr>
                <w:webHidden/>
              </w:rPr>
            </w:r>
            <w:r w:rsidR="002675A6">
              <w:rPr>
                <w:webHidden/>
              </w:rPr>
              <w:fldChar w:fldCharType="separate"/>
            </w:r>
            <w:r w:rsidR="00A22475">
              <w:rPr>
                <w:webHidden/>
              </w:rPr>
              <w:t>79</w:t>
            </w:r>
            <w:r w:rsidR="002675A6">
              <w:rPr>
                <w:webHidden/>
              </w:rPr>
              <w:fldChar w:fldCharType="end"/>
            </w:r>
          </w:hyperlink>
        </w:p>
        <w:p w14:paraId="17980C36" w14:textId="3C5F194D" w:rsidR="002675A6" w:rsidRDefault="003166C9">
          <w:pPr>
            <w:pStyle w:val="Sadraj2"/>
            <w:rPr>
              <w:rFonts w:asciiTheme="minorHAnsi" w:eastAsiaTheme="minorEastAsia" w:hAnsiTheme="minorHAnsi" w:cstheme="minorBidi"/>
              <w:color w:val="auto"/>
              <w:lang w:eastAsia="hr-BA"/>
            </w:rPr>
          </w:pPr>
          <w:hyperlink w:anchor="_Toc78444079" w:history="1">
            <w:r w:rsidR="002675A6" w:rsidRPr="004E2000">
              <w:rPr>
                <w:rStyle w:val="Hiperveza"/>
                <w:lang w:val="bs-Latn-BA"/>
              </w:rPr>
              <w:t>3.5. Ocjena kvaliteta zemljišta/ podzemnih voda</w:t>
            </w:r>
            <w:r w:rsidR="002675A6">
              <w:rPr>
                <w:webHidden/>
              </w:rPr>
              <w:tab/>
            </w:r>
            <w:r w:rsidR="002675A6">
              <w:rPr>
                <w:webHidden/>
              </w:rPr>
              <w:fldChar w:fldCharType="begin"/>
            </w:r>
            <w:r w:rsidR="002675A6">
              <w:rPr>
                <w:webHidden/>
              </w:rPr>
              <w:instrText xml:space="preserve"> PAGEREF _Toc78444079 \h </w:instrText>
            </w:r>
            <w:r w:rsidR="002675A6">
              <w:rPr>
                <w:webHidden/>
              </w:rPr>
            </w:r>
            <w:r w:rsidR="002675A6">
              <w:rPr>
                <w:webHidden/>
              </w:rPr>
              <w:fldChar w:fldCharType="separate"/>
            </w:r>
            <w:r w:rsidR="00A22475">
              <w:rPr>
                <w:webHidden/>
              </w:rPr>
              <w:t>79</w:t>
            </w:r>
            <w:r w:rsidR="002675A6">
              <w:rPr>
                <w:webHidden/>
              </w:rPr>
              <w:fldChar w:fldCharType="end"/>
            </w:r>
          </w:hyperlink>
        </w:p>
        <w:p w14:paraId="3F193E19" w14:textId="04F318C1" w:rsidR="002675A6" w:rsidRDefault="003166C9">
          <w:pPr>
            <w:pStyle w:val="Sadraj2"/>
            <w:rPr>
              <w:rFonts w:asciiTheme="minorHAnsi" w:eastAsiaTheme="minorEastAsia" w:hAnsiTheme="minorHAnsi" w:cstheme="minorBidi"/>
              <w:color w:val="auto"/>
              <w:lang w:eastAsia="hr-BA"/>
            </w:rPr>
          </w:pPr>
          <w:hyperlink w:anchor="_Toc78444080" w:history="1">
            <w:r w:rsidR="002675A6" w:rsidRPr="004E2000">
              <w:rPr>
                <w:rStyle w:val="Hiperveza"/>
                <w:lang w:val="bs-Latn-BA"/>
              </w:rPr>
              <w:t xml:space="preserve">3.6. </w:t>
            </w:r>
            <w:r w:rsidR="002675A6" w:rsidRPr="004E2000">
              <w:rPr>
                <w:rStyle w:val="Hiperveza"/>
              </w:rPr>
              <w:t>Opis mjera za spriječavanje produkcije otpada kao i za povrat korisnog materijala iz otpada koji producira postrojenje.</w:t>
            </w:r>
            <w:r w:rsidR="002675A6" w:rsidRPr="004E2000">
              <w:rPr>
                <w:rStyle w:val="Hiperveza"/>
                <w:lang w:val="bs-Latn-BA"/>
              </w:rPr>
              <w:t xml:space="preserve"> Ocjena upravljanja otpadom</w:t>
            </w:r>
            <w:r w:rsidR="002675A6">
              <w:rPr>
                <w:webHidden/>
              </w:rPr>
              <w:tab/>
            </w:r>
            <w:r w:rsidR="002675A6">
              <w:rPr>
                <w:webHidden/>
              </w:rPr>
              <w:fldChar w:fldCharType="begin"/>
            </w:r>
            <w:r w:rsidR="002675A6">
              <w:rPr>
                <w:webHidden/>
              </w:rPr>
              <w:instrText xml:space="preserve"> PAGEREF _Toc78444080 \h </w:instrText>
            </w:r>
            <w:r w:rsidR="002675A6">
              <w:rPr>
                <w:webHidden/>
              </w:rPr>
            </w:r>
            <w:r w:rsidR="002675A6">
              <w:rPr>
                <w:webHidden/>
              </w:rPr>
              <w:fldChar w:fldCharType="separate"/>
            </w:r>
            <w:r w:rsidR="00A22475">
              <w:rPr>
                <w:webHidden/>
              </w:rPr>
              <w:t>80</w:t>
            </w:r>
            <w:r w:rsidR="002675A6">
              <w:rPr>
                <w:webHidden/>
              </w:rPr>
              <w:fldChar w:fldCharType="end"/>
            </w:r>
          </w:hyperlink>
        </w:p>
        <w:p w14:paraId="46700DB0" w14:textId="65605347" w:rsidR="002675A6" w:rsidRDefault="003166C9">
          <w:pPr>
            <w:pStyle w:val="Sadraj2"/>
            <w:rPr>
              <w:rFonts w:asciiTheme="minorHAnsi" w:eastAsiaTheme="minorEastAsia" w:hAnsiTheme="minorHAnsi" w:cstheme="minorBidi"/>
              <w:color w:val="auto"/>
              <w:lang w:eastAsia="hr-BA"/>
            </w:rPr>
          </w:pPr>
          <w:hyperlink w:anchor="_Toc78444081" w:history="1">
            <w:r w:rsidR="002675A6" w:rsidRPr="004E2000">
              <w:rPr>
                <w:rStyle w:val="Hiperveza"/>
                <w:lang w:val="bs-Latn-BA"/>
              </w:rPr>
              <w:t>3.7. Ocjena ambijentalne buke</w:t>
            </w:r>
            <w:r w:rsidR="002675A6">
              <w:rPr>
                <w:webHidden/>
              </w:rPr>
              <w:tab/>
            </w:r>
            <w:r w:rsidR="002675A6">
              <w:rPr>
                <w:webHidden/>
              </w:rPr>
              <w:fldChar w:fldCharType="begin"/>
            </w:r>
            <w:r w:rsidR="002675A6">
              <w:rPr>
                <w:webHidden/>
              </w:rPr>
              <w:instrText xml:space="preserve"> PAGEREF _Toc78444081 \h </w:instrText>
            </w:r>
            <w:r w:rsidR="002675A6">
              <w:rPr>
                <w:webHidden/>
              </w:rPr>
            </w:r>
            <w:r w:rsidR="002675A6">
              <w:rPr>
                <w:webHidden/>
              </w:rPr>
              <w:fldChar w:fldCharType="separate"/>
            </w:r>
            <w:r w:rsidR="00A22475">
              <w:rPr>
                <w:webHidden/>
              </w:rPr>
              <w:t>82</w:t>
            </w:r>
            <w:r w:rsidR="002675A6">
              <w:rPr>
                <w:webHidden/>
              </w:rPr>
              <w:fldChar w:fldCharType="end"/>
            </w:r>
          </w:hyperlink>
        </w:p>
        <w:p w14:paraId="53C9F326" w14:textId="1E700396" w:rsidR="002675A6" w:rsidRDefault="003166C9">
          <w:pPr>
            <w:pStyle w:val="Sadraj2"/>
            <w:rPr>
              <w:rFonts w:asciiTheme="minorHAnsi" w:eastAsiaTheme="minorEastAsia" w:hAnsiTheme="minorHAnsi" w:cstheme="minorBidi"/>
              <w:color w:val="auto"/>
              <w:lang w:eastAsia="hr-BA"/>
            </w:rPr>
          </w:pPr>
          <w:hyperlink w:anchor="_Toc78444082" w:history="1">
            <w:r w:rsidR="002675A6" w:rsidRPr="004E2000">
              <w:rPr>
                <w:rStyle w:val="Hiperveza"/>
                <w:lang w:val="bs-Latn-BA"/>
              </w:rPr>
              <w:t>4. Sistemi za smanjivanje i kontrolu emisija</w:t>
            </w:r>
            <w:r w:rsidR="002675A6">
              <w:rPr>
                <w:webHidden/>
              </w:rPr>
              <w:tab/>
            </w:r>
            <w:r w:rsidR="002675A6">
              <w:rPr>
                <w:webHidden/>
              </w:rPr>
              <w:fldChar w:fldCharType="begin"/>
            </w:r>
            <w:r w:rsidR="002675A6">
              <w:rPr>
                <w:webHidden/>
              </w:rPr>
              <w:instrText xml:space="preserve"> PAGEREF _Toc78444082 \h </w:instrText>
            </w:r>
            <w:r w:rsidR="002675A6">
              <w:rPr>
                <w:webHidden/>
              </w:rPr>
            </w:r>
            <w:r w:rsidR="002675A6">
              <w:rPr>
                <w:webHidden/>
              </w:rPr>
              <w:fldChar w:fldCharType="separate"/>
            </w:r>
            <w:r w:rsidR="00A22475">
              <w:rPr>
                <w:webHidden/>
              </w:rPr>
              <w:t>84</w:t>
            </w:r>
            <w:r w:rsidR="002675A6">
              <w:rPr>
                <w:webHidden/>
              </w:rPr>
              <w:fldChar w:fldCharType="end"/>
            </w:r>
          </w:hyperlink>
        </w:p>
        <w:p w14:paraId="0581ED52" w14:textId="0DEE560D" w:rsidR="002675A6" w:rsidRDefault="003166C9">
          <w:pPr>
            <w:pStyle w:val="Sadraj2"/>
            <w:rPr>
              <w:rFonts w:asciiTheme="minorHAnsi" w:eastAsiaTheme="minorEastAsia" w:hAnsiTheme="minorHAnsi" w:cstheme="minorBidi"/>
              <w:color w:val="auto"/>
              <w:lang w:eastAsia="hr-BA"/>
            </w:rPr>
          </w:pPr>
          <w:hyperlink w:anchor="_Toc78444083" w:history="1">
            <w:r w:rsidR="002675A6" w:rsidRPr="004E2000">
              <w:rPr>
                <w:rStyle w:val="Hiperveza"/>
                <w:lang w:val="bs-Latn-BA"/>
              </w:rPr>
              <w:t>5. Opis planiranog monitoringa</w:t>
            </w:r>
            <w:r w:rsidR="002675A6">
              <w:rPr>
                <w:webHidden/>
              </w:rPr>
              <w:tab/>
            </w:r>
            <w:r w:rsidR="002675A6">
              <w:rPr>
                <w:webHidden/>
              </w:rPr>
              <w:fldChar w:fldCharType="begin"/>
            </w:r>
            <w:r w:rsidR="002675A6">
              <w:rPr>
                <w:webHidden/>
              </w:rPr>
              <w:instrText xml:space="preserve"> PAGEREF _Toc78444083 \h </w:instrText>
            </w:r>
            <w:r w:rsidR="002675A6">
              <w:rPr>
                <w:webHidden/>
              </w:rPr>
            </w:r>
            <w:r w:rsidR="002675A6">
              <w:rPr>
                <w:webHidden/>
              </w:rPr>
              <w:fldChar w:fldCharType="separate"/>
            </w:r>
            <w:r w:rsidR="00A22475">
              <w:rPr>
                <w:webHidden/>
              </w:rPr>
              <w:t>87</w:t>
            </w:r>
            <w:r w:rsidR="002675A6">
              <w:rPr>
                <w:webHidden/>
              </w:rPr>
              <w:fldChar w:fldCharType="end"/>
            </w:r>
          </w:hyperlink>
        </w:p>
        <w:p w14:paraId="647A2792" w14:textId="172FF725" w:rsidR="002675A6" w:rsidRDefault="003166C9">
          <w:pPr>
            <w:pStyle w:val="Sadraj2"/>
            <w:rPr>
              <w:rFonts w:asciiTheme="minorHAnsi" w:eastAsiaTheme="minorEastAsia" w:hAnsiTheme="minorHAnsi" w:cstheme="minorBidi"/>
              <w:color w:val="auto"/>
              <w:lang w:eastAsia="hr-BA"/>
            </w:rPr>
          </w:pPr>
          <w:hyperlink w:anchor="_Toc78444084" w:history="1">
            <w:r w:rsidR="002675A6" w:rsidRPr="004E2000">
              <w:rPr>
                <w:rStyle w:val="Hiperveza"/>
                <w:lang w:val="bs-Latn-BA"/>
              </w:rPr>
              <w:t>5.1. Monitoring emisija i mjesta uzimanja uzoraka</w:t>
            </w:r>
            <w:r w:rsidR="002675A6">
              <w:rPr>
                <w:webHidden/>
              </w:rPr>
              <w:tab/>
            </w:r>
            <w:r w:rsidR="002675A6">
              <w:rPr>
                <w:webHidden/>
              </w:rPr>
              <w:fldChar w:fldCharType="begin"/>
            </w:r>
            <w:r w:rsidR="002675A6">
              <w:rPr>
                <w:webHidden/>
              </w:rPr>
              <w:instrText xml:space="preserve"> PAGEREF _Toc78444084 \h </w:instrText>
            </w:r>
            <w:r w:rsidR="002675A6">
              <w:rPr>
                <w:webHidden/>
              </w:rPr>
            </w:r>
            <w:r w:rsidR="002675A6">
              <w:rPr>
                <w:webHidden/>
              </w:rPr>
              <w:fldChar w:fldCharType="separate"/>
            </w:r>
            <w:r w:rsidR="00A22475">
              <w:rPr>
                <w:webHidden/>
              </w:rPr>
              <w:t>87</w:t>
            </w:r>
            <w:r w:rsidR="002675A6">
              <w:rPr>
                <w:webHidden/>
              </w:rPr>
              <w:fldChar w:fldCharType="end"/>
            </w:r>
          </w:hyperlink>
        </w:p>
        <w:p w14:paraId="3D4D0280" w14:textId="01AF5473" w:rsidR="002675A6" w:rsidRDefault="003166C9">
          <w:pPr>
            <w:pStyle w:val="Sadraj2"/>
            <w:rPr>
              <w:rFonts w:asciiTheme="minorHAnsi" w:eastAsiaTheme="minorEastAsia" w:hAnsiTheme="minorHAnsi" w:cstheme="minorBidi"/>
              <w:color w:val="auto"/>
              <w:lang w:eastAsia="hr-BA"/>
            </w:rPr>
          </w:pPr>
          <w:hyperlink w:anchor="_Toc78444085" w:history="1">
            <w:r w:rsidR="002675A6" w:rsidRPr="004E2000">
              <w:rPr>
                <w:rStyle w:val="Hiperveza"/>
                <w:lang w:val="bs-Latn-BA"/>
              </w:rPr>
              <w:t>6. Usklađenost emisija iz pogona/postrojenja sa NRT</w:t>
            </w:r>
            <w:r w:rsidR="002675A6">
              <w:rPr>
                <w:webHidden/>
              </w:rPr>
              <w:tab/>
            </w:r>
            <w:r w:rsidR="002675A6">
              <w:rPr>
                <w:webHidden/>
              </w:rPr>
              <w:fldChar w:fldCharType="begin"/>
            </w:r>
            <w:r w:rsidR="002675A6">
              <w:rPr>
                <w:webHidden/>
              </w:rPr>
              <w:instrText xml:space="preserve"> PAGEREF _Toc78444085 \h </w:instrText>
            </w:r>
            <w:r w:rsidR="002675A6">
              <w:rPr>
                <w:webHidden/>
              </w:rPr>
            </w:r>
            <w:r w:rsidR="002675A6">
              <w:rPr>
                <w:webHidden/>
              </w:rPr>
              <w:fldChar w:fldCharType="separate"/>
            </w:r>
            <w:r w:rsidR="00A22475">
              <w:rPr>
                <w:webHidden/>
              </w:rPr>
              <w:t>96</w:t>
            </w:r>
            <w:r w:rsidR="002675A6">
              <w:rPr>
                <w:webHidden/>
              </w:rPr>
              <w:fldChar w:fldCharType="end"/>
            </w:r>
          </w:hyperlink>
        </w:p>
        <w:p w14:paraId="4E65C902" w14:textId="5A99F516" w:rsidR="002675A6" w:rsidRDefault="003166C9">
          <w:pPr>
            <w:pStyle w:val="Sadraj2"/>
            <w:rPr>
              <w:rFonts w:asciiTheme="minorHAnsi" w:eastAsiaTheme="minorEastAsia" w:hAnsiTheme="minorHAnsi" w:cstheme="minorBidi"/>
              <w:color w:val="auto"/>
              <w:lang w:eastAsia="hr-BA"/>
            </w:rPr>
          </w:pPr>
          <w:hyperlink w:anchor="_Toc78444086" w:history="1">
            <w:r w:rsidR="002675A6" w:rsidRPr="004E2000">
              <w:rPr>
                <w:rStyle w:val="Hiperveza"/>
                <w:lang w:val="bs-Latn-BA"/>
              </w:rPr>
              <w:t>7. Program za unapređenje rada pogona/postrojenja</w:t>
            </w:r>
            <w:r w:rsidR="002675A6">
              <w:rPr>
                <w:webHidden/>
              </w:rPr>
              <w:tab/>
            </w:r>
            <w:r w:rsidR="002675A6">
              <w:rPr>
                <w:webHidden/>
              </w:rPr>
              <w:fldChar w:fldCharType="begin"/>
            </w:r>
            <w:r w:rsidR="002675A6">
              <w:rPr>
                <w:webHidden/>
              </w:rPr>
              <w:instrText xml:space="preserve"> PAGEREF _Toc78444086 \h </w:instrText>
            </w:r>
            <w:r w:rsidR="002675A6">
              <w:rPr>
                <w:webHidden/>
              </w:rPr>
            </w:r>
            <w:r w:rsidR="002675A6">
              <w:rPr>
                <w:webHidden/>
              </w:rPr>
              <w:fldChar w:fldCharType="separate"/>
            </w:r>
            <w:r w:rsidR="00A22475">
              <w:rPr>
                <w:webHidden/>
              </w:rPr>
              <w:t>109</w:t>
            </w:r>
            <w:r w:rsidR="002675A6">
              <w:rPr>
                <w:webHidden/>
              </w:rPr>
              <w:fldChar w:fldCharType="end"/>
            </w:r>
          </w:hyperlink>
        </w:p>
        <w:p w14:paraId="31DD29C5" w14:textId="3B977041" w:rsidR="002675A6" w:rsidRDefault="003166C9">
          <w:pPr>
            <w:pStyle w:val="Sadraj2"/>
            <w:rPr>
              <w:rFonts w:asciiTheme="minorHAnsi" w:eastAsiaTheme="minorEastAsia" w:hAnsiTheme="minorHAnsi" w:cstheme="minorBidi"/>
              <w:color w:val="auto"/>
              <w:lang w:eastAsia="hr-BA"/>
            </w:rPr>
          </w:pPr>
          <w:hyperlink w:anchor="_Toc78444087" w:history="1">
            <w:r w:rsidR="002675A6" w:rsidRPr="004E2000">
              <w:rPr>
                <w:rStyle w:val="Hiperveza"/>
                <w:rFonts w:eastAsiaTheme="minorHAnsi"/>
                <w:lang w:val="bs-Latn-BA"/>
              </w:rPr>
              <w:t>8. Sprječavanje nesreća većih razmjera i reakcije u akcidentnim slučajevima</w:t>
            </w:r>
            <w:r w:rsidR="002675A6">
              <w:rPr>
                <w:webHidden/>
              </w:rPr>
              <w:tab/>
            </w:r>
            <w:r w:rsidR="002675A6">
              <w:rPr>
                <w:webHidden/>
              </w:rPr>
              <w:fldChar w:fldCharType="begin"/>
            </w:r>
            <w:r w:rsidR="002675A6">
              <w:rPr>
                <w:webHidden/>
              </w:rPr>
              <w:instrText xml:space="preserve"> PAGEREF _Toc78444087 \h </w:instrText>
            </w:r>
            <w:r w:rsidR="002675A6">
              <w:rPr>
                <w:webHidden/>
              </w:rPr>
            </w:r>
            <w:r w:rsidR="002675A6">
              <w:rPr>
                <w:webHidden/>
              </w:rPr>
              <w:fldChar w:fldCharType="separate"/>
            </w:r>
            <w:r w:rsidR="00A22475">
              <w:rPr>
                <w:webHidden/>
              </w:rPr>
              <w:t>122</w:t>
            </w:r>
            <w:r w:rsidR="002675A6">
              <w:rPr>
                <w:webHidden/>
              </w:rPr>
              <w:fldChar w:fldCharType="end"/>
            </w:r>
          </w:hyperlink>
        </w:p>
        <w:p w14:paraId="0C982E74" w14:textId="16D3316A" w:rsidR="002675A6" w:rsidRDefault="003166C9">
          <w:pPr>
            <w:pStyle w:val="Sadraj2"/>
            <w:rPr>
              <w:rFonts w:asciiTheme="minorHAnsi" w:eastAsiaTheme="minorEastAsia" w:hAnsiTheme="minorHAnsi" w:cstheme="minorBidi"/>
              <w:color w:val="auto"/>
              <w:lang w:eastAsia="hr-BA"/>
            </w:rPr>
          </w:pPr>
          <w:hyperlink w:anchor="_Toc78444088" w:history="1">
            <w:r w:rsidR="002675A6" w:rsidRPr="004E2000">
              <w:rPr>
                <w:rStyle w:val="Hiperveza"/>
                <w:rFonts w:eastAsiaTheme="minorHAnsi"/>
                <w:lang w:val="bs-Latn-BA"/>
              </w:rPr>
              <w:t>9.</w:t>
            </w:r>
            <w:r w:rsidR="002675A6" w:rsidRPr="004E2000">
              <w:rPr>
                <w:rStyle w:val="Hiperveza"/>
                <w:lang w:val="bs-Latn-BA"/>
              </w:rPr>
              <w:t xml:space="preserve"> </w:t>
            </w:r>
            <w:r w:rsidR="002675A6" w:rsidRPr="004E2000">
              <w:rPr>
                <w:rStyle w:val="Hiperveza"/>
              </w:rPr>
              <w:t>Opis ostalih mjera radi usklađivanja sa osnovnim obavezama operatera, posebno mjera nakon zatvaranja ili rušenja postrojenja.</w:t>
            </w:r>
            <w:r w:rsidR="002675A6" w:rsidRPr="004E2000">
              <w:rPr>
                <w:rStyle w:val="Hiperveza"/>
                <w:rFonts w:eastAsiaTheme="minorHAnsi"/>
                <w:lang w:val="bs-Latn-BA"/>
              </w:rPr>
              <w:t xml:space="preserve"> Remedijacija, prestanak aktivnosti, restart (ponovno paljenje) i briga po prestanku aktivnosti</w:t>
            </w:r>
            <w:r w:rsidR="002675A6">
              <w:rPr>
                <w:webHidden/>
              </w:rPr>
              <w:tab/>
            </w:r>
            <w:r w:rsidR="002675A6">
              <w:rPr>
                <w:webHidden/>
              </w:rPr>
              <w:fldChar w:fldCharType="begin"/>
            </w:r>
            <w:r w:rsidR="002675A6">
              <w:rPr>
                <w:webHidden/>
              </w:rPr>
              <w:instrText xml:space="preserve"> PAGEREF _Toc78444088 \h </w:instrText>
            </w:r>
            <w:r w:rsidR="002675A6">
              <w:rPr>
                <w:webHidden/>
              </w:rPr>
            </w:r>
            <w:r w:rsidR="002675A6">
              <w:rPr>
                <w:webHidden/>
              </w:rPr>
              <w:fldChar w:fldCharType="separate"/>
            </w:r>
            <w:r w:rsidR="00A22475">
              <w:rPr>
                <w:webHidden/>
              </w:rPr>
              <w:t>123</w:t>
            </w:r>
            <w:r w:rsidR="002675A6">
              <w:rPr>
                <w:webHidden/>
              </w:rPr>
              <w:fldChar w:fldCharType="end"/>
            </w:r>
          </w:hyperlink>
        </w:p>
        <w:p w14:paraId="453AE158" w14:textId="77BC75ED" w:rsidR="002675A6" w:rsidRDefault="003166C9">
          <w:pPr>
            <w:pStyle w:val="Sadraj2"/>
            <w:rPr>
              <w:rFonts w:asciiTheme="minorHAnsi" w:eastAsiaTheme="minorEastAsia" w:hAnsiTheme="minorHAnsi" w:cstheme="minorBidi"/>
              <w:color w:val="auto"/>
              <w:lang w:eastAsia="hr-BA"/>
            </w:rPr>
          </w:pPr>
          <w:hyperlink w:anchor="_Toc78444089" w:history="1">
            <w:r w:rsidR="002675A6" w:rsidRPr="004E2000">
              <w:rPr>
                <w:rStyle w:val="Hiperveza"/>
                <w:lang w:val="bs-Latn-BA"/>
              </w:rPr>
              <w:t>10. Popis priloga</w:t>
            </w:r>
            <w:r w:rsidR="002675A6">
              <w:rPr>
                <w:webHidden/>
              </w:rPr>
              <w:tab/>
            </w:r>
            <w:r w:rsidR="002675A6">
              <w:rPr>
                <w:webHidden/>
              </w:rPr>
              <w:fldChar w:fldCharType="begin"/>
            </w:r>
            <w:r w:rsidR="002675A6">
              <w:rPr>
                <w:webHidden/>
              </w:rPr>
              <w:instrText xml:space="preserve"> PAGEREF _Toc78444089 \h </w:instrText>
            </w:r>
            <w:r w:rsidR="002675A6">
              <w:rPr>
                <w:webHidden/>
              </w:rPr>
            </w:r>
            <w:r w:rsidR="002675A6">
              <w:rPr>
                <w:webHidden/>
              </w:rPr>
              <w:fldChar w:fldCharType="separate"/>
            </w:r>
            <w:r w:rsidR="00A22475">
              <w:rPr>
                <w:webHidden/>
              </w:rPr>
              <w:t>124</w:t>
            </w:r>
            <w:r w:rsidR="002675A6">
              <w:rPr>
                <w:webHidden/>
              </w:rPr>
              <w:fldChar w:fldCharType="end"/>
            </w:r>
          </w:hyperlink>
        </w:p>
        <w:p w14:paraId="4B702C16" w14:textId="7EE3D890" w:rsidR="005E7A75" w:rsidRDefault="00901693" w:rsidP="0000620C">
          <w:pPr>
            <w:spacing w:after="0" w:line="240" w:lineRule="auto"/>
          </w:pPr>
          <w:r>
            <w:lastRenderedPageBreak/>
            <w:fldChar w:fldCharType="end"/>
          </w:r>
        </w:p>
      </w:sdtContent>
    </w:sdt>
    <w:p w14:paraId="3F421639" w14:textId="1CBF481A" w:rsidR="00AB4C1F" w:rsidRPr="00AB4C1F" w:rsidRDefault="00AB4C1F" w:rsidP="00AB4C1F">
      <w:pPr>
        <w:pStyle w:val="Naslov1"/>
        <w:rPr>
          <w:rFonts w:eastAsia="Calibri"/>
        </w:rPr>
      </w:pPr>
      <w:bookmarkStart w:id="1" w:name="_Toc78444019"/>
      <w:r w:rsidRPr="00AB4C1F">
        <w:rPr>
          <w:rFonts w:eastAsia="Calibri"/>
        </w:rPr>
        <w:t>Uvod</w:t>
      </w:r>
      <w:bookmarkEnd w:id="1"/>
    </w:p>
    <w:p w14:paraId="713DBD79" w14:textId="77777777" w:rsidR="00AB4C1F" w:rsidRDefault="00AB4C1F" w:rsidP="00AB4C1F">
      <w:pPr>
        <w:spacing w:after="0"/>
        <w:jc w:val="both"/>
        <w:rPr>
          <w:rFonts w:ascii="Arial" w:eastAsia="Calibri" w:hAnsi="Arial" w:cs="Arial"/>
          <w:color w:val="auto"/>
          <w:sz w:val="24"/>
          <w:szCs w:val="24"/>
        </w:rPr>
      </w:pPr>
    </w:p>
    <w:p w14:paraId="6EF71065" w14:textId="2FB57C0B" w:rsidR="00AB4C1F" w:rsidRDefault="00AB4C1F" w:rsidP="00AB4C1F">
      <w:pPr>
        <w:spacing w:after="0"/>
        <w:jc w:val="both"/>
        <w:rPr>
          <w:rFonts w:ascii="Arial" w:eastAsia="Calibri" w:hAnsi="Arial" w:cs="Arial"/>
          <w:bCs/>
          <w:color w:val="auto"/>
          <w:sz w:val="24"/>
        </w:rPr>
      </w:pPr>
      <w:r w:rsidRPr="008F5FEA">
        <w:rPr>
          <w:rFonts w:ascii="Arial" w:eastAsia="Calibri" w:hAnsi="Arial" w:cs="Arial"/>
          <w:color w:val="auto"/>
          <w:sz w:val="24"/>
          <w:szCs w:val="24"/>
        </w:rPr>
        <w:t xml:space="preserve">Sadržaj Zahtjeva za izdavanje okolinske dozvole propisan je članom 86. </w:t>
      </w:r>
      <w:hyperlink r:id="rId12" w:history="1">
        <w:r w:rsidRPr="008F5FEA">
          <w:rPr>
            <w:rFonts w:ascii="Arial" w:eastAsia="Calibri" w:hAnsi="Arial" w:cs="Arial"/>
            <w:bCs/>
            <w:color w:val="auto"/>
            <w:sz w:val="24"/>
          </w:rPr>
          <w:t>Zakona o zaštiti okoliša („Službene Novine FBiH“ br. 15/21</w:t>
        </w:r>
      </w:hyperlink>
      <w:r w:rsidRPr="008F5FEA">
        <w:rPr>
          <w:rFonts w:ascii="Arial" w:eastAsia="Calibri" w:hAnsi="Arial" w:cs="Arial"/>
          <w:bCs/>
          <w:color w:val="auto"/>
          <w:sz w:val="24"/>
        </w:rPr>
        <w:t>)</w:t>
      </w:r>
      <w:r w:rsidR="00672268">
        <w:rPr>
          <w:rFonts w:ascii="Arial" w:eastAsia="Calibri" w:hAnsi="Arial" w:cs="Arial"/>
          <w:bCs/>
          <w:color w:val="auto"/>
          <w:sz w:val="24"/>
        </w:rPr>
        <w:t xml:space="preserve"> i Uredbom kojom se utvrđuju pogoni i postrojenja koja moraju imati okolinsku dozvolu – Prilog III</w:t>
      </w:r>
      <w:hyperlink r:id="rId13" w:history="1">
        <w:r w:rsidR="00672268" w:rsidRPr="008F5FEA">
          <w:rPr>
            <w:rFonts w:ascii="Arial" w:eastAsia="Calibri" w:hAnsi="Arial" w:cs="Arial"/>
            <w:bCs/>
            <w:color w:val="auto"/>
            <w:sz w:val="24"/>
          </w:rPr>
          <w:t xml:space="preserve"> („Službene Novine FBiH“ br. </w:t>
        </w:r>
        <w:r w:rsidR="00672268">
          <w:rPr>
            <w:rFonts w:ascii="Arial" w:eastAsia="Calibri" w:hAnsi="Arial" w:cs="Arial"/>
            <w:bCs/>
            <w:color w:val="auto"/>
            <w:sz w:val="24"/>
          </w:rPr>
          <w:t>51</w:t>
        </w:r>
        <w:r w:rsidR="00672268" w:rsidRPr="008F5FEA">
          <w:rPr>
            <w:rFonts w:ascii="Arial" w:eastAsia="Calibri" w:hAnsi="Arial" w:cs="Arial"/>
            <w:bCs/>
            <w:color w:val="auto"/>
            <w:sz w:val="24"/>
          </w:rPr>
          <w:t>/21</w:t>
        </w:r>
      </w:hyperlink>
      <w:r w:rsidR="00672268" w:rsidRPr="008F5FEA">
        <w:rPr>
          <w:rFonts w:ascii="Arial" w:eastAsia="Calibri" w:hAnsi="Arial" w:cs="Arial"/>
          <w:bCs/>
          <w:color w:val="auto"/>
          <w:sz w:val="24"/>
        </w:rPr>
        <w:t>)</w:t>
      </w:r>
      <w:r w:rsidR="00672268">
        <w:rPr>
          <w:rFonts w:ascii="Arial" w:eastAsia="Calibri" w:hAnsi="Arial" w:cs="Arial"/>
          <w:bCs/>
          <w:color w:val="auto"/>
          <w:sz w:val="24"/>
        </w:rPr>
        <w:t>.</w:t>
      </w:r>
    </w:p>
    <w:p w14:paraId="4EAC8D95" w14:textId="50B840FC" w:rsidR="00AB4C1F" w:rsidRPr="008F5FEA" w:rsidRDefault="00AB4C1F" w:rsidP="00AB4C1F">
      <w:pPr>
        <w:spacing w:after="0"/>
        <w:jc w:val="both"/>
        <w:rPr>
          <w:rFonts w:ascii="Arial" w:eastAsia="Calibri" w:hAnsi="Arial" w:cs="Arial"/>
          <w:bCs/>
          <w:color w:val="auto"/>
          <w:sz w:val="24"/>
        </w:rPr>
      </w:pPr>
      <w:r w:rsidRPr="008F5FEA">
        <w:rPr>
          <w:rFonts w:ascii="Arial" w:eastAsia="Calibri" w:hAnsi="Arial" w:cs="Arial"/>
          <w:bCs/>
          <w:color w:val="auto"/>
          <w:sz w:val="24"/>
          <w:szCs w:val="24"/>
        </w:rPr>
        <w:t>Cilj izrade Zahtjeva za izdavanje okolinske dozvole za Tvornicu cementa Kakanj d.d. Kakanj je da se uz pregled lokacije, tehničke dokumentacije investitora, analize procesa i sagledanog postojećeg stanja okoliša na lokaciji</w:t>
      </w:r>
      <w:r w:rsidR="00672268">
        <w:rPr>
          <w:rFonts w:ascii="Arial" w:eastAsia="Calibri" w:hAnsi="Arial" w:cs="Arial"/>
          <w:bCs/>
          <w:color w:val="auto"/>
          <w:sz w:val="24"/>
          <w:szCs w:val="24"/>
        </w:rPr>
        <w:t>,</w:t>
      </w:r>
      <w:r w:rsidRPr="008F5FEA">
        <w:rPr>
          <w:rFonts w:ascii="Arial" w:eastAsia="Calibri" w:hAnsi="Arial" w:cs="Arial"/>
          <w:bCs/>
          <w:color w:val="auto"/>
          <w:sz w:val="24"/>
          <w:szCs w:val="24"/>
        </w:rPr>
        <w:t xml:space="preserve"> uz korištenje zakonskih propisa i standarda analizira uticaj planiranog </w:t>
      </w:r>
      <w:r w:rsidRPr="008F5FEA">
        <w:rPr>
          <w:rFonts w:ascii="Arial" w:eastAsia="Calibri" w:hAnsi="Arial" w:cs="Arial"/>
          <w:color w:val="auto"/>
          <w:sz w:val="24"/>
          <w:szCs w:val="24"/>
        </w:rPr>
        <w:t>procesa rada</w:t>
      </w:r>
      <w:r w:rsidR="00672268">
        <w:rPr>
          <w:rFonts w:ascii="Arial" w:eastAsia="Calibri" w:hAnsi="Arial" w:cs="Arial"/>
          <w:color w:val="auto"/>
          <w:sz w:val="24"/>
          <w:szCs w:val="24"/>
        </w:rPr>
        <w:t>,</w:t>
      </w:r>
      <w:r w:rsidRPr="008F5FEA">
        <w:rPr>
          <w:rFonts w:ascii="Arial" w:eastAsia="Calibri" w:hAnsi="Arial" w:cs="Arial"/>
          <w:color w:val="auto"/>
          <w:sz w:val="24"/>
          <w:szCs w:val="24"/>
        </w:rPr>
        <w:t xml:space="preserve"> uzimajući pri tome u obzir sve elemente kao i uslove življenja i poboljšanja uslova radnog i životnog okoliša.</w:t>
      </w:r>
    </w:p>
    <w:p w14:paraId="4CC059C8" w14:textId="77777777" w:rsidR="00AB4C1F" w:rsidRPr="008F5FEA" w:rsidRDefault="00AB4C1F" w:rsidP="00AB4C1F">
      <w:pPr>
        <w:spacing w:before="80" w:after="80"/>
        <w:jc w:val="both"/>
        <w:rPr>
          <w:rFonts w:ascii="Arial" w:eastAsia="Calibri" w:hAnsi="Arial" w:cs="Arial"/>
          <w:bCs/>
          <w:color w:val="auto"/>
          <w:sz w:val="24"/>
          <w:szCs w:val="24"/>
        </w:rPr>
      </w:pPr>
      <w:r w:rsidRPr="008F5FEA">
        <w:rPr>
          <w:rFonts w:ascii="Arial" w:eastAsia="Calibri" w:hAnsi="Arial" w:cs="Arial"/>
          <w:bCs/>
          <w:color w:val="auto"/>
          <w:sz w:val="24"/>
          <w:szCs w:val="24"/>
        </w:rPr>
        <w:t>Osnova za izradu ovog Zahtjeva je postojeća projektna i tehnička dokumentacija, stvarno stanje na terenu i budući planovi investitora.</w:t>
      </w:r>
    </w:p>
    <w:p w14:paraId="649D5C9B" w14:textId="77777777" w:rsidR="00AB4C1F" w:rsidRDefault="00AB4C1F" w:rsidP="0054473F">
      <w:pPr>
        <w:pStyle w:val="Naslov1"/>
        <w:rPr>
          <w:rFonts w:eastAsia="Calibri"/>
          <w:noProof/>
          <w:lang w:val="bs-Latn-BA"/>
        </w:rPr>
      </w:pPr>
    </w:p>
    <w:p w14:paraId="2D3F308F" w14:textId="39F41A2F" w:rsidR="0054473F" w:rsidRPr="0054473F" w:rsidRDefault="0054473F" w:rsidP="0054473F">
      <w:pPr>
        <w:pStyle w:val="Naslov1"/>
        <w:rPr>
          <w:rFonts w:eastAsia="Calibri"/>
          <w:noProof/>
          <w:lang w:val="bs-Latn-BA"/>
        </w:rPr>
      </w:pPr>
      <w:bookmarkStart w:id="2" w:name="_Toc78444020"/>
      <w:r w:rsidRPr="0054473F">
        <w:rPr>
          <w:rFonts w:eastAsia="Calibri"/>
          <w:noProof/>
          <w:lang w:val="bs-Latn-BA"/>
        </w:rPr>
        <w:t>A. PODACI O PODNOSIOCU ZAHTJEVA/OPERATERU</w:t>
      </w:r>
      <w:bookmarkEnd w:id="2"/>
      <w:r w:rsidRPr="0054473F">
        <w:rPr>
          <w:rFonts w:eastAsia="Calibri"/>
          <w:noProof/>
          <w:lang w:val="bs-Latn-BA"/>
        </w:rPr>
        <w:t xml:space="preserve"> </w:t>
      </w:r>
      <w:bookmarkStart w:id="3" w:name="_Toc273789095"/>
      <w:bookmarkStart w:id="4" w:name="_Toc275783752"/>
    </w:p>
    <w:p w14:paraId="6C369D1D" w14:textId="7417CE29" w:rsidR="0054473F" w:rsidRDefault="0054473F" w:rsidP="0054473F">
      <w:pPr>
        <w:pStyle w:val="Naslov2"/>
        <w:rPr>
          <w:rFonts w:eastAsia="Calibri"/>
          <w:noProof/>
          <w:lang w:val="bs-Latn-BA"/>
        </w:rPr>
      </w:pPr>
      <w:bookmarkStart w:id="5" w:name="_Toc283127295"/>
      <w:bookmarkStart w:id="6" w:name="_Toc78444021"/>
      <w:r w:rsidRPr="0054473F">
        <w:rPr>
          <w:rFonts w:eastAsia="Calibri"/>
          <w:noProof/>
          <w:lang w:val="bs-Latn-BA"/>
        </w:rPr>
        <w:t>1. O</w:t>
      </w:r>
      <w:bookmarkEnd w:id="3"/>
      <w:bookmarkEnd w:id="4"/>
      <w:bookmarkEnd w:id="5"/>
      <w:r w:rsidRPr="0054473F">
        <w:rPr>
          <w:rFonts w:eastAsia="Calibri"/>
          <w:noProof/>
          <w:lang w:val="bs-Latn-BA"/>
        </w:rPr>
        <w:t>snovni podaci</w:t>
      </w:r>
      <w:bookmarkEnd w:id="6"/>
    </w:p>
    <w:p w14:paraId="504D01EA" w14:textId="77777777" w:rsidR="0054473F" w:rsidRPr="0054473F" w:rsidRDefault="0054473F" w:rsidP="0054473F">
      <w:pPr>
        <w:spacing w:after="0" w:line="240" w:lineRule="auto"/>
        <w:rPr>
          <w:lang w:val="bs-Latn-BA"/>
        </w:rPr>
      </w:pPr>
    </w:p>
    <w:tbl>
      <w:tblPr>
        <w:tblW w:w="88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585"/>
        <w:gridCol w:w="3133"/>
        <w:gridCol w:w="1097"/>
      </w:tblGrid>
      <w:tr w:rsidR="0054473F" w:rsidRPr="0054473F" w14:paraId="7013F507" w14:textId="77777777" w:rsidTr="00BB432F">
        <w:trPr>
          <w:trHeight w:val="395"/>
          <w:jc w:val="center"/>
        </w:trPr>
        <w:tc>
          <w:tcPr>
            <w:tcW w:w="4655" w:type="dxa"/>
            <w:shd w:val="clear" w:color="auto" w:fill="D9E2F3"/>
            <w:vAlign w:val="center"/>
          </w:tcPr>
          <w:p w14:paraId="6A45BB8C" w14:textId="77777777" w:rsidR="0054473F" w:rsidRPr="0054473F" w:rsidRDefault="0054473F" w:rsidP="00BF4353">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1.1. Naziv operatera</w:t>
            </w:r>
          </w:p>
        </w:tc>
        <w:tc>
          <w:tcPr>
            <w:tcW w:w="4160" w:type="dxa"/>
            <w:gridSpan w:val="2"/>
          </w:tcPr>
          <w:p w14:paraId="1038DA1B" w14:textId="0109B34C" w:rsidR="0054473F" w:rsidRPr="0054473F" w:rsidRDefault="002E36A6" w:rsidP="0054473F">
            <w:pPr>
              <w:spacing w:after="0" w:line="240" w:lineRule="auto"/>
              <w:rPr>
                <w:rFonts w:ascii="Arial" w:eastAsia="Calibri" w:hAnsi="Arial" w:cs="Arial"/>
                <w:noProof/>
                <w:color w:val="auto"/>
                <w:lang w:val="bs-Latn-BA"/>
              </w:rPr>
            </w:pPr>
            <w:r>
              <w:rPr>
                <w:rFonts w:ascii="Arial" w:eastAsia="Calibri" w:hAnsi="Arial" w:cs="Arial"/>
                <w:noProof/>
                <w:color w:val="auto"/>
                <w:lang w:val="bs-Latn-BA"/>
              </w:rPr>
              <w:t>Tvornica cementa Kakanj d.d. Kakanj</w:t>
            </w:r>
          </w:p>
        </w:tc>
      </w:tr>
      <w:tr w:rsidR="0054473F" w:rsidRPr="0054473F" w14:paraId="0B24A42B" w14:textId="77777777" w:rsidTr="00BB432F">
        <w:trPr>
          <w:trHeight w:val="332"/>
          <w:jc w:val="center"/>
        </w:trPr>
        <w:tc>
          <w:tcPr>
            <w:tcW w:w="4655" w:type="dxa"/>
            <w:shd w:val="clear" w:color="auto" w:fill="D9E2F3"/>
            <w:vAlign w:val="center"/>
          </w:tcPr>
          <w:p w14:paraId="48AC08BA" w14:textId="77777777" w:rsidR="0054473F" w:rsidRPr="0054473F" w:rsidRDefault="0054473F" w:rsidP="00BF4353">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1.2. Pravni status</w:t>
            </w:r>
            <w:r w:rsidRPr="0054473F">
              <w:rPr>
                <w:rFonts w:ascii="Arial" w:eastAsia="Calibri" w:hAnsi="Arial" w:cs="Arial"/>
                <w:noProof/>
                <w:color w:val="auto"/>
                <w:lang w:val="bs-Latn-BA"/>
              </w:rPr>
              <w:tab/>
            </w:r>
          </w:p>
        </w:tc>
        <w:tc>
          <w:tcPr>
            <w:tcW w:w="4160" w:type="dxa"/>
            <w:gridSpan w:val="2"/>
          </w:tcPr>
          <w:p w14:paraId="0AD792BA" w14:textId="0E2B02C9" w:rsidR="0054473F" w:rsidRPr="0054473F" w:rsidRDefault="002E36A6" w:rsidP="0054473F">
            <w:pPr>
              <w:spacing w:after="0" w:line="240" w:lineRule="auto"/>
              <w:rPr>
                <w:rFonts w:ascii="Arial" w:eastAsia="Calibri" w:hAnsi="Arial" w:cs="Arial"/>
                <w:noProof/>
                <w:color w:val="auto"/>
                <w:lang w:val="bs-Latn-BA"/>
              </w:rPr>
            </w:pPr>
            <w:r>
              <w:rPr>
                <w:rFonts w:ascii="Arial" w:eastAsia="Calibri" w:hAnsi="Arial" w:cs="Arial"/>
                <w:noProof/>
                <w:color w:val="auto"/>
                <w:lang w:val="bs-Latn-BA"/>
              </w:rPr>
              <w:t>d.d. – dioničko društvo</w:t>
            </w:r>
          </w:p>
        </w:tc>
      </w:tr>
      <w:tr w:rsidR="0054473F" w:rsidRPr="0054473F" w14:paraId="319845A0" w14:textId="77777777" w:rsidTr="00BB432F">
        <w:trPr>
          <w:trHeight w:val="458"/>
          <w:jc w:val="center"/>
        </w:trPr>
        <w:tc>
          <w:tcPr>
            <w:tcW w:w="4655" w:type="dxa"/>
            <w:vMerge w:val="restart"/>
            <w:shd w:val="clear" w:color="auto" w:fill="D9E2F3"/>
            <w:vAlign w:val="center"/>
          </w:tcPr>
          <w:p w14:paraId="17BABABF" w14:textId="77777777" w:rsidR="0054473F" w:rsidRPr="0054473F" w:rsidRDefault="0054473F" w:rsidP="00BF4353">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 xml:space="preserve">1.3. Vrsta zahtjeva </w:t>
            </w:r>
          </w:p>
        </w:tc>
        <w:tc>
          <w:tcPr>
            <w:tcW w:w="3132" w:type="dxa"/>
          </w:tcPr>
          <w:p w14:paraId="719B02E8" w14:textId="0ACCF485" w:rsidR="0054473F" w:rsidRPr="0054473F" w:rsidRDefault="0054473F" w:rsidP="0054473F">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Novi pogon ili postrojenje</w:t>
            </w:r>
          </w:p>
        </w:tc>
        <w:tc>
          <w:tcPr>
            <w:tcW w:w="1028" w:type="dxa"/>
            <w:vAlign w:val="center"/>
          </w:tcPr>
          <w:p w14:paraId="62CB7018" w14:textId="0282689D" w:rsidR="0054473F" w:rsidRPr="0054473F" w:rsidRDefault="00AB4C1F" w:rsidP="00AB4C1F">
            <w:pPr>
              <w:spacing w:after="0" w:line="240" w:lineRule="auto"/>
              <w:jc w:val="center"/>
              <w:rPr>
                <w:rFonts w:ascii="Arial" w:eastAsia="Calibri" w:hAnsi="Arial" w:cs="Arial"/>
                <w:noProof/>
                <w:color w:val="auto"/>
                <w:lang w:val="bs-Latn-BA"/>
              </w:rPr>
            </w:pPr>
            <w:r>
              <w:rPr>
                <w:rFonts w:ascii="Arial" w:eastAsia="Calibri" w:hAnsi="Arial" w:cs="Arial"/>
                <w:noProof/>
                <w:color w:val="auto"/>
                <w:lang w:val="bs-Latn-BA"/>
              </w:rPr>
              <w:t>NE</w:t>
            </w:r>
          </w:p>
        </w:tc>
      </w:tr>
      <w:tr w:rsidR="0054473F" w:rsidRPr="0054473F" w14:paraId="72D9C722" w14:textId="77777777" w:rsidTr="00BB432F">
        <w:trPr>
          <w:trHeight w:val="416"/>
          <w:jc w:val="center"/>
        </w:trPr>
        <w:tc>
          <w:tcPr>
            <w:tcW w:w="4655" w:type="dxa"/>
            <w:vMerge/>
            <w:shd w:val="clear" w:color="auto" w:fill="D9E2F3"/>
            <w:vAlign w:val="center"/>
          </w:tcPr>
          <w:p w14:paraId="39B3DD19" w14:textId="77777777" w:rsidR="0054473F" w:rsidRPr="0054473F" w:rsidRDefault="0054473F" w:rsidP="00BF4353">
            <w:pPr>
              <w:spacing w:after="0" w:line="240" w:lineRule="auto"/>
              <w:rPr>
                <w:rFonts w:ascii="Arial" w:eastAsia="Calibri" w:hAnsi="Arial" w:cs="Arial"/>
                <w:noProof/>
                <w:color w:val="auto"/>
                <w:lang w:val="bs-Latn-BA"/>
              </w:rPr>
            </w:pPr>
          </w:p>
        </w:tc>
        <w:tc>
          <w:tcPr>
            <w:tcW w:w="3132" w:type="dxa"/>
          </w:tcPr>
          <w:p w14:paraId="4435D6FB" w14:textId="77777777" w:rsidR="0054473F" w:rsidRPr="0054473F" w:rsidRDefault="0054473F" w:rsidP="0054473F">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Postojeći pogon ili postrojenje</w:t>
            </w:r>
          </w:p>
        </w:tc>
        <w:tc>
          <w:tcPr>
            <w:tcW w:w="1028" w:type="dxa"/>
            <w:vAlign w:val="center"/>
          </w:tcPr>
          <w:p w14:paraId="60853F49" w14:textId="2D95BE56" w:rsidR="0054473F" w:rsidRPr="0054473F" w:rsidRDefault="00AB4C1F" w:rsidP="00AB4C1F">
            <w:pPr>
              <w:spacing w:after="0" w:line="240" w:lineRule="auto"/>
              <w:jc w:val="center"/>
              <w:rPr>
                <w:rFonts w:ascii="Arial" w:eastAsia="Calibri" w:hAnsi="Arial" w:cs="Arial"/>
                <w:noProof/>
                <w:color w:val="auto"/>
                <w:lang w:val="bs-Latn-BA"/>
              </w:rPr>
            </w:pPr>
            <w:r>
              <w:rPr>
                <w:rFonts w:ascii="Arial" w:eastAsia="Calibri" w:hAnsi="Arial" w:cs="Arial"/>
                <w:noProof/>
                <w:color w:val="auto"/>
                <w:lang w:val="bs-Latn-BA"/>
              </w:rPr>
              <w:t>DA</w:t>
            </w:r>
          </w:p>
        </w:tc>
      </w:tr>
      <w:tr w:rsidR="0054473F" w:rsidRPr="0054473F" w14:paraId="36F91586" w14:textId="77777777" w:rsidTr="00BB432F">
        <w:trPr>
          <w:trHeight w:val="440"/>
          <w:jc w:val="center"/>
        </w:trPr>
        <w:tc>
          <w:tcPr>
            <w:tcW w:w="4655" w:type="dxa"/>
            <w:vMerge/>
            <w:shd w:val="clear" w:color="auto" w:fill="D9E2F3"/>
            <w:vAlign w:val="center"/>
          </w:tcPr>
          <w:p w14:paraId="27B9479C" w14:textId="77777777" w:rsidR="0054473F" w:rsidRPr="0054473F" w:rsidRDefault="0054473F" w:rsidP="00BF4353">
            <w:pPr>
              <w:spacing w:after="0" w:line="240" w:lineRule="auto"/>
              <w:rPr>
                <w:rFonts w:ascii="Arial" w:eastAsia="Calibri" w:hAnsi="Arial" w:cs="Arial"/>
                <w:noProof/>
                <w:color w:val="auto"/>
                <w:lang w:val="bs-Latn-BA"/>
              </w:rPr>
            </w:pPr>
          </w:p>
        </w:tc>
        <w:tc>
          <w:tcPr>
            <w:tcW w:w="3132" w:type="dxa"/>
          </w:tcPr>
          <w:p w14:paraId="09FCE0A6" w14:textId="73CD500E" w:rsidR="0054473F" w:rsidRPr="0054473F" w:rsidRDefault="0054473F" w:rsidP="0054473F">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Značajnu izmjenu postojećih pogona i postrojenja</w:t>
            </w:r>
          </w:p>
        </w:tc>
        <w:tc>
          <w:tcPr>
            <w:tcW w:w="1028" w:type="dxa"/>
            <w:vAlign w:val="center"/>
          </w:tcPr>
          <w:p w14:paraId="454303E4" w14:textId="7BEE2AE1" w:rsidR="0054473F" w:rsidRPr="0054473F" w:rsidRDefault="00AB4C1F" w:rsidP="00AB4C1F">
            <w:pPr>
              <w:spacing w:after="0" w:line="240" w:lineRule="auto"/>
              <w:jc w:val="center"/>
              <w:rPr>
                <w:rFonts w:ascii="Arial" w:eastAsia="Calibri" w:hAnsi="Arial" w:cs="Arial"/>
                <w:noProof/>
                <w:color w:val="auto"/>
                <w:lang w:val="bs-Latn-BA"/>
              </w:rPr>
            </w:pPr>
            <w:r>
              <w:rPr>
                <w:rFonts w:ascii="Arial" w:eastAsia="Calibri" w:hAnsi="Arial" w:cs="Arial"/>
                <w:noProof/>
                <w:color w:val="auto"/>
                <w:lang w:val="bs-Latn-BA"/>
              </w:rPr>
              <w:t>NE</w:t>
            </w:r>
          </w:p>
        </w:tc>
      </w:tr>
      <w:tr w:rsidR="0054473F" w:rsidRPr="0054473F" w14:paraId="6F30B60B" w14:textId="77777777" w:rsidTr="00BB432F">
        <w:trPr>
          <w:trHeight w:val="287"/>
          <w:jc w:val="center"/>
        </w:trPr>
        <w:tc>
          <w:tcPr>
            <w:tcW w:w="4655" w:type="dxa"/>
            <w:vMerge/>
            <w:shd w:val="clear" w:color="auto" w:fill="D9E2F3"/>
            <w:vAlign w:val="center"/>
          </w:tcPr>
          <w:p w14:paraId="0CBB8B67" w14:textId="77777777" w:rsidR="0054473F" w:rsidRPr="0054473F" w:rsidRDefault="0054473F" w:rsidP="00BF4353">
            <w:pPr>
              <w:spacing w:after="0" w:line="240" w:lineRule="auto"/>
              <w:rPr>
                <w:rFonts w:ascii="Arial" w:eastAsia="Calibri" w:hAnsi="Arial" w:cs="Arial"/>
                <w:noProof/>
                <w:color w:val="auto"/>
                <w:lang w:val="bs-Latn-BA"/>
              </w:rPr>
            </w:pPr>
          </w:p>
        </w:tc>
        <w:tc>
          <w:tcPr>
            <w:tcW w:w="3132" w:type="dxa"/>
          </w:tcPr>
          <w:p w14:paraId="11DF9A1B" w14:textId="77777777" w:rsidR="0054473F" w:rsidRPr="0054473F" w:rsidRDefault="0054473F" w:rsidP="0054473F">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Prestanak aktivnosti</w:t>
            </w:r>
          </w:p>
        </w:tc>
        <w:tc>
          <w:tcPr>
            <w:tcW w:w="1028" w:type="dxa"/>
            <w:vAlign w:val="center"/>
          </w:tcPr>
          <w:p w14:paraId="4A27AD50" w14:textId="191C2727" w:rsidR="0054473F" w:rsidRPr="0054473F" w:rsidRDefault="00AB4C1F" w:rsidP="00AB4C1F">
            <w:pPr>
              <w:spacing w:after="0" w:line="240" w:lineRule="auto"/>
              <w:jc w:val="center"/>
              <w:rPr>
                <w:rFonts w:ascii="Arial" w:eastAsia="Calibri" w:hAnsi="Arial" w:cs="Arial"/>
                <w:noProof/>
                <w:color w:val="auto"/>
                <w:lang w:val="bs-Latn-BA"/>
              </w:rPr>
            </w:pPr>
            <w:r>
              <w:rPr>
                <w:rFonts w:ascii="Arial" w:eastAsia="Calibri" w:hAnsi="Arial" w:cs="Arial"/>
                <w:noProof/>
                <w:color w:val="auto"/>
                <w:lang w:val="bs-Latn-BA"/>
              </w:rPr>
              <w:t>NE</w:t>
            </w:r>
          </w:p>
        </w:tc>
      </w:tr>
      <w:tr w:rsidR="0054473F" w:rsidRPr="0054473F" w14:paraId="6963D3BD" w14:textId="77777777" w:rsidTr="00BB432F">
        <w:trPr>
          <w:trHeight w:val="422"/>
          <w:jc w:val="center"/>
        </w:trPr>
        <w:tc>
          <w:tcPr>
            <w:tcW w:w="4655" w:type="dxa"/>
            <w:shd w:val="clear" w:color="auto" w:fill="D9E2F3"/>
            <w:vAlign w:val="center"/>
          </w:tcPr>
          <w:p w14:paraId="3AC4B7FC" w14:textId="77777777" w:rsidR="0054473F" w:rsidRPr="0054473F" w:rsidRDefault="0054473F" w:rsidP="00BF4353">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1.4. Vlasništvo nad preduzećem</w:t>
            </w:r>
            <w:r w:rsidRPr="0054473F">
              <w:rPr>
                <w:rFonts w:ascii="Arial" w:eastAsia="Calibri" w:hAnsi="Arial" w:cs="Arial"/>
                <w:noProof/>
                <w:color w:val="auto"/>
                <w:lang w:val="bs-Latn-BA"/>
              </w:rPr>
              <w:tab/>
            </w:r>
          </w:p>
        </w:tc>
        <w:tc>
          <w:tcPr>
            <w:tcW w:w="4160" w:type="dxa"/>
            <w:gridSpan w:val="2"/>
            <w:vAlign w:val="center"/>
          </w:tcPr>
          <w:p w14:paraId="27D31F48" w14:textId="4E02D1B9" w:rsidR="0054473F" w:rsidRPr="0054473F" w:rsidRDefault="00AB4C1F" w:rsidP="00AB4C1F">
            <w:pPr>
              <w:spacing w:after="0" w:line="240" w:lineRule="auto"/>
              <w:rPr>
                <w:rFonts w:ascii="Arial" w:eastAsia="Calibri" w:hAnsi="Arial" w:cs="Arial"/>
                <w:noProof/>
                <w:color w:val="auto"/>
                <w:lang w:val="bs-Latn-BA"/>
              </w:rPr>
            </w:pPr>
            <w:r>
              <w:rPr>
                <w:rFonts w:ascii="Arial" w:eastAsia="Calibri" w:hAnsi="Arial" w:cs="Arial"/>
                <w:noProof/>
                <w:color w:val="auto"/>
                <w:lang w:val="bs-Latn-BA"/>
              </w:rPr>
              <w:t>Dioničari prema listi</w:t>
            </w:r>
          </w:p>
        </w:tc>
      </w:tr>
      <w:tr w:rsidR="0054473F" w:rsidRPr="0054473F" w14:paraId="7A287277" w14:textId="77777777" w:rsidTr="00BB432F">
        <w:trPr>
          <w:trHeight w:val="368"/>
          <w:jc w:val="center"/>
        </w:trPr>
        <w:tc>
          <w:tcPr>
            <w:tcW w:w="4655" w:type="dxa"/>
            <w:shd w:val="clear" w:color="auto" w:fill="D9E2F3"/>
            <w:vAlign w:val="center"/>
          </w:tcPr>
          <w:p w14:paraId="35BED78C" w14:textId="77777777" w:rsidR="0054473F" w:rsidRPr="0054473F" w:rsidRDefault="0054473F" w:rsidP="00BF4353">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 xml:space="preserve">1.5. Adresa sjedišta preduzeća </w:t>
            </w:r>
            <w:r w:rsidRPr="0054473F">
              <w:rPr>
                <w:rFonts w:ascii="Arial" w:eastAsia="Calibri" w:hAnsi="Arial" w:cs="Arial"/>
                <w:noProof/>
                <w:color w:val="auto"/>
                <w:lang w:val="bs-Latn-BA"/>
              </w:rPr>
              <w:tab/>
            </w:r>
          </w:p>
        </w:tc>
        <w:tc>
          <w:tcPr>
            <w:tcW w:w="4160" w:type="dxa"/>
            <w:gridSpan w:val="2"/>
          </w:tcPr>
          <w:p w14:paraId="0394CF55" w14:textId="77777777" w:rsidR="00AB4C1F" w:rsidRPr="00C97851" w:rsidRDefault="00AB4C1F" w:rsidP="0054473F">
            <w:pPr>
              <w:spacing w:after="0" w:line="240" w:lineRule="auto"/>
              <w:rPr>
                <w:rFonts w:ascii="Arial" w:eastAsiaTheme="minorEastAsia" w:hAnsi="Arial" w:cs="Arial"/>
              </w:rPr>
            </w:pPr>
            <w:r w:rsidRPr="00C97851">
              <w:rPr>
                <w:rFonts w:ascii="Arial" w:eastAsiaTheme="minorEastAsia" w:hAnsi="Arial" w:cs="Arial"/>
              </w:rPr>
              <w:t xml:space="preserve">Selima ef. Merdanovića 146., </w:t>
            </w:r>
          </w:p>
          <w:p w14:paraId="755FE02F" w14:textId="16CAF7E5" w:rsidR="0054473F" w:rsidRPr="0054473F" w:rsidRDefault="00AB4C1F" w:rsidP="0054473F">
            <w:pPr>
              <w:spacing w:after="0" w:line="240" w:lineRule="auto"/>
              <w:rPr>
                <w:rFonts w:ascii="Arial" w:eastAsia="Calibri" w:hAnsi="Arial" w:cs="Arial"/>
                <w:noProof/>
                <w:color w:val="auto"/>
                <w:lang w:val="bs-Latn-BA"/>
              </w:rPr>
            </w:pPr>
            <w:r w:rsidRPr="00C97851">
              <w:rPr>
                <w:rFonts w:ascii="Arial" w:eastAsiaTheme="minorEastAsia" w:hAnsi="Arial" w:cs="Arial"/>
              </w:rPr>
              <w:t>72 240 Kakanj</w:t>
            </w:r>
          </w:p>
        </w:tc>
      </w:tr>
      <w:tr w:rsidR="0054473F" w:rsidRPr="0054473F" w14:paraId="3AEDAB7C" w14:textId="77777777" w:rsidTr="00BB432F">
        <w:trPr>
          <w:trHeight w:val="368"/>
          <w:jc w:val="center"/>
        </w:trPr>
        <w:tc>
          <w:tcPr>
            <w:tcW w:w="4655" w:type="dxa"/>
            <w:shd w:val="clear" w:color="auto" w:fill="D9E2F3"/>
            <w:vAlign w:val="center"/>
          </w:tcPr>
          <w:p w14:paraId="40C3D20D" w14:textId="77777777" w:rsidR="0054473F" w:rsidRPr="0054473F" w:rsidRDefault="0054473F" w:rsidP="00BF4353">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1.6. Matični broj preduzeća (ID broj, PDV broj)</w:t>
            </w:r>
          </w:p>
        </w:tc>
        <w:tc>
          <w:tcPr>
            <w:tcW w:w="4160" w:type="dxa"/>
            <w:gridSpan w:val="2"/>
            <w:vAlign w:val="center"/>
          </w:tcPr>
          <w:p w14:paraId="335E1238" w14:textId="1D3B6636" w:rsidR="0054473F" w:rsidRPr="0054473F" w:rsidRDefault="00C97851" w:rsidP="00C97851">
            <w:pPr>
              <w:spacing w:after="0" w:line="240" w:lineRule="auto"/>
              <w:rPr>
                <w:rFonts w:ascii="Arial" w:eastAsia="Calibri" w:hAnsi="Arial" w:cs="Arial"/>
                <w:noProof/>
                <w:color w:val="auto"/>
                <w:lang w:val="bs-Latn-BA"/>
              </w:rPr>
            </w:pPr>
            <w:r>
              <w:rPr>
                <w:rFonts w:ascii="Arial" w:eastAsia="Calibri" w:hAnsi="Arial" w:cs="Arial"/>
                <w:noProof/>
                <w:color w:val="auto"/>
                <w:lang w:val="bs-Latn-BA"/>
              </w:rPr>
              <w:t>218003250008, 4218003250008</w:t>
            </w:r>
          </w:p>
        </w:tc>
      </w:tr>
      <w:tr w:rsidR="0054473F" w:rsidRPr="0054473F" w14:paraId="04C7DEDD" w14:textId="77777777" w:rsidTr="00BB432F">
        <w:trPr>
          <w:trHeight w:val="596"/>
          <w:jc w:val="center"/>
        </w:trPr>
        <w:tc>
          <w:tcPr>
            <w:tcW w:w="4655" w:type="dxa"/>
            <w:shd w:val="clear" w:color="auto" w:fill="D9E2F3"/>
            <w:vAlign w:val="center"/>
          </w:tcPr>
          <w:p w14:paraId="4AD89647" w14:textId="77777777" w:rsidR="0054473F" w:rsidRPr="0054473F" w:rsidRDefault="0054473F" w:rsidP="00BF4353">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1.7. Šifra osnovne djelatnosti u skladu sa klasifikacijom djelatnosti</w:t>
            </w:r>
            <w:r w:rsidRPr="0054473F">
              <w:rPr>
                <w:rFonts w:ascii="Arial" w:eastAsia="Calibri" w:hAnsi="Arial" w:cs="Arial"/>
                <w:noProof/>
                <w:color w:val="auto"/>
                <w:lang w:val="bs-Latn-BA"/>
              </w:rPr>
              <w:tab/>
            </w:r>
          </w:p>
        </w:tc>
        <w:tc>
          <w:tcPr>
            <w:tcW w:w="4160" w:type="dxa"/>
            <w:gridSpan w:val="2"/>
            <w:vAlign w:val="center"/>
          </w:tcPr>
          <w:p w14:paraId="720A00A6" w14:textId="3729C3C9" w:rsidR="0054473F" w:rsidRPr="0054473F" w:rsidRDefault="00AB4C1F" w:rsidP="00C97851">
            <w:pPr>
              <w:spacing w:after="0" w:line="240" w:lineRule="auto"/>
              <w:rPr>
                <w:rFonts w:ascii="Arial" w:eastAsia="Calibri" w:hAnsi="Arial" w:cs="Arial"/>
                <w:noProof/>
                <w:color w:val="auto"/>
                <w:lang w:val="bs-Latn-BA"/>
              </w:rPr>
            </w:pPr>
            <w:r>
              <w:rPr>
                <w:rFonts w:ascii="Arial" w:eastAsia="Calibri" w:hAnsi="Arial" w:cs="Arial"/>
                <w:noProof/>
                <w:color w:val="auto"/>
                <w:lang w:val="bs-Latn-BA"/>
              </w:rPr>
              <w:t>23.51 Proizvodnja cementa</w:t>
            </w:r>
          </w:p>
        </w:tc>
      </w:tr>
      <w:tr w:rsidR="0054473F" w:rsidRPr="0054473F" w14:paraId="5E57B392" w14:textId="77777777" w:rsidTr="00BB432F">
        <w:trPr>
          <w:jc w:val="center"/>
        </w:trPr>
        <w:tc>
          <w:tcPr>
            <w:tcW w:w="4655" w:type="dxa"/>
            <w:shd w:val="clear" w:color="auto" w:fill="D9E2F3"/>
            <w:vAlign w:val="center"/>
          </w:tcPr>
          <w:p w14:paraId="02BD6FD3" w14:textId="4AF8C378" w:rsidR="0054473F" w:rsidRPr="0054473F" w:rsidRDefault="0054473F" w:rsidP="00BF4353">
            <w:pPr>
              <w:tabs>
                <w:tab w:val="left" w:pos="3418"/>
              </w:tabs>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1.8.</w:t>
            </w:r>
            <w:r w:rsidR="0029403B">
              <w:rPr>
                <w:rFonts w:ascii="Arial" w:eastAsia="Calibri" w:hAnsi="Arial" w:cs="Arial"/>
                <w:noProof/>
                <w:color w:val="auto"/>
                <w:lang w:val="bs-Latn-BA"/>
              </w:rPr>
              <w:t xml:space="preserve"> </w:t>
            </w:r>
            <w:r w:rsidRPr="0054473F">
              <w:rPr>
                <w:rFonts w:ascii="Arial" w:eastAsia="Calibri" w:hAnsi="Arial" w:cs="Arial"/>
                <w:noProof/>
                <w:color w:val="auto"/>
                <w:lang w:val="bs-Latn-BA"/>
              </w:rPr>
              <w:t>SNAP kod</w:t>
            </w:r>
            <w:r w:rsidRPr="0054473F">
              <w:rPr>
                <w:rFonts w:ascii="Arial" w:eastAsia="Calibri" w:hAnsi="Arial" w:cs="Arial"/>
                <w:noProof/>
                <w:color w:val="auto"/>
                <w:lang w:val="bs-Latn-BA"/>
              </w:rPr>
              <w:tab/>
            </w:r>
          </w:p>
        </w:tc>
        <w:tc>
          <w:tcPr>
            <w:tcW w:w="4160" w:type="dxa"/>
            <w:gridSpan w:val="2"/>
          </w:tcPr>
          <w:p w14:paraId="38779339" w14:textId="12443C36" w:rsidR="0054473F" w:rsidRPr="00672268" w:rsidRDefault="00AB4C1F" w:rsidP="0054473F">
            <w:pPr>
              <w:tabs>
                <w:tab w:val="left" w:pos="3418"/>
              </w:tabs>
              <w:spacing w:after="0" w:line="240" w:lineRule="auto"/>
              <w:rPr>
                <w:rFonts w:ascii="Arial" w:eastAsia="Calibri" w:hAnsi="Arial" w:cs="Arial"/>
                <w:noProof/>
                <w:color w:val="auto"/>
                <w:lang w:val="bs-Latn-BA"/>
              </w:rPr>
            </w:pPr>
            <w:r w:rsidRPr="00672268">
              <w:rPr>
                <w:rFonts w:ascii="Arial" w:eastAsia="Calibri" w:hAnsi="Arial" w:cs="Arial"/>
                <w:noProof/>
                <w:color w:val="auto"/>
                <w:lang w:val="bs-Latn-BA"/>
              </w:rPr>
              <w:t>03 – Industrijsko postrojenje za sagorijavanje</w:t>
            </w:r>
          </w:p>
        </w:tc>
      </w:tr>
      <w:tr w:rsidR="0054473F" w:rsidRPr="0054473F" w14:paraId="385A50E2" w14:textId="77777777" w:rsidTr="00BB432F">
        <w:trPr>
          <w:jc w:val="center"/>
        </w:trPr>
        <w:tc>
          <w:tcPr>
            <w:tcW w:w="4655" w:type="dxa"/>
            <w:shd w:val="clear" w:color="auto" w:fill="D9E2F3"/>
            <w:vAlign w:val="center"/>
          </w:tcPr>
          <w:p w14:paraId="6590CBEB" w14:textId="5BAAE35B" w:rsidR="0054473F" w:rsidRPr="0054473F" w:rsidRDefault="0054473F" w:rsidP="00BF4353">
            <w:pPr>
              <w:tabs>
                <w:tab w:val="left" w:pos="3418"/>
              </w:tabs>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1.9. NACE kod</w:t>
            </w:r>
            <w:r w:rsidRPr="0054473F">
              <w:rPr>
                <w:rFonts w:ascii="Arial" w:eastAsia="Calibri" w:hAnsi="Arial" w:cs="Arial"/>
                <w:noProof/>
                <w:color w:val="auto"/>
                <w:lang w:val="bs-Latn-BA"/>
              </w:rPr>
              <w:tab/>
            </w:r>
          </w:p>
        </w:tc>
        <w:tc>
          <w:tcPr>
            <w:tcW w:w="4160" w:type="dxa"/>
            <w:gridSpan w:val="2"/>
          </w:tcPr>
          <w:p w14:paraId="7EEBD514" w14:textId="595CE606" w:rsidR="0054473F" w:rsidRPr="00672268" w:rsidRDefault="00C97851" w:rsidP="0054473F">
            <w:pPr>
              <w:tabs>
                <w:tab w:val="left" w:pos="3418"/>
              </w:tabs>
              <w:spacing w:after="0" w:line="240" w:lineRule="auto"/>
              <w:rPr>
                <w:rFonts w:ascii="Arial" w:eastAsia="Calibri" w:hAnsi="Arial" w:cs="Arial"/>
                <w:noProof/>
                <w:color w:val="auto"/>
                <w:lang w:val="bs-Latn-BA"/>
              </w:rPr>
            </w:pPr>
            <w:r w:rsidRPr="00672268">
              <w:rPr>
                <w:rFonts w:ascii="Arial" w:hAnsi="Arial" w:cs="Arial"/>
                <w:color w:val="000000"/>
                <w:shd w:val="clear" w:color="auto" w:fill="FFFFFF"/>
              </w:rPr>
              <w:t>C23.5.1 – Proizvodnja cementa</w:t>
            </w:r>
          </w:p>
        </w:tc>
      </w:tr>
      <w:tr w:rsidR="0054473F" w:rsidRPr="0054473F" w14:paraId="6E7C1DCE" w14:textId="77777777" w:rsidTr="00797AEB">
        <w:trPr>
          <w:jc w:val="center"/>
        </w:trPr>
        <w:tc>
          <w:tcPr>
            <w:tcW w:w="4655" w:type="dxa"/>
            <w:shd w:val="clear" w:color="auto" w:fill="D9E2F3"/>
            <w:vAlign w:val="center"/>
          </w:tcPr>
          <w:p w14:paraId="7BDDC83D" w14:textId="77777777" w:rsidR="0054473F" w:rsidRPr="0054473F" w:rsidRDefault="0054473F" w:rsidP="00BF4353">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1.10. Broj zaposlenih</w:t>
            </w:r>
            <w:r w:rsidRPr="0054473F">
              <w:rPr>
                <w:rFonts w:ascii="Arial" w:eastAsia="Calibri" w:hAnsi="Arial" w:cs="Arial"/>
                <w:noProof/>
                <w:color w:val="auto"/>
                <w:lang w:val="bs-Latn-BA"/>
              </w:rPr>
              <w:tab/>
            </w:r>
          </w:p>
        </w:tc>
        <w:tc>
          <w:tcPr>
            <w:tcW w:w="4160" w:type="dxa"/>
            <w:gridSpan w:val="2"/>
            <w:shd w:val="clear" w:color="auto" w:fill="auto"/>
          </w:tcPr>
          <w:p w14:paraId="0657B9B6" w14:textId="68B3108F" w:rsidR="0054473F" w:rsidRPr="00797AEB" w:rsidRDefault="00797AEB" w:rsidP="0054473F">
            <w:pPr>
              <w:spacing w:after="0" w:line="240" w:lineRule="auto"/>
              <w:rPr>
                <w:rFonts w:ascii="Arial" w:eastAsia="Calibri" w:hAnsi="Arial" w:cs="Arial"/>
                <w:noProof/>
                <w:color w:val="auto"/>
                <w:lang w:val="bs-Latn-BA"/>
              </w:rPr>
            </w:pPr>
            <w:r w:rsidRPr="00797AEB">
              <w:rPr>
                <w:rFonts w:ascii="Arial" w:eastAsia="Calibri" w:hAnsi="Arial" w:cs="Arial"/>
                <w:noProof/>
                <w:color w:val="auto"/>
                <w:lang w:val="bs-Latn-BA"/>
              </w:rPr>
              <w:t>191</w:t>
            </w:r>
          </w:p>
        </w:tc>
      </w:tr>
      <w:tr w:rsidR="0054473F" w:rsidRPr="0054473F" w14:paraId="278876E4" w14:textId="77777777" w:rsidTr="00BB432F">
        <w:trPr>
          <w:jc w:val="center"/>
        </w:trPr>
        <w:tc>
          <w:tcPr>
            <w:tcW w:w="4655" w:type="dxa"/>
            <w:shd w:val="clear" w:color="auto" w:fill="D9E2F3"/>
            <w:vAlign w:val="center"/>
          </w:tcPr>
          <w:p w14:paraId="2A906BDC" w14:textId="77777777" w:rsidR="0054473F" w:rsidRPr="0054473F" w:rsidRDefault="0054473F" w:rsidP="00BF4353">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 xml:space="preserve">1.11. Ovlašteni predstavnik </w:t>
            </w:r>
          </w:p>
        </w:tc>
        <w:tc>
          <w:tcPr>
            <w:tcW w:w="4160" w:type="dxa"/>
            <w:gridSpan w:val="2"/>
          </w:tcPr>
          <w:p w14:paraId="0186B2DD" w14:textId="6B3A34DB" w:rsidR="0054473F" w:rsidRPr="00672268" w:rsidRDefault="00250B97" w:rsidP="0054473F">
            <w:pPr>
              <w:spacing w:after="0" w:line="240" w:lineRule="auto"/>
              <w:rPr>
                <w:rFonts w:ascii="Arial" w:eastAsia="Calibri" w:hAnsi="Arial" w:cs="Arial"/>
                <w:noProof/>
                <w:color w:val="auto"/>
                <w:lang w:val="bs-Latn-BA"/>
              </w:rPr>
            </w:pPr>
            <w:r>
              <w:rPr>
                <w:rFonts w:ascii="Arial" w:eastAsia="Calibri" w:hAnsi="Arial" w:cs="Arial"/>
                <w:noProof/>
                <w:color w:val="auto"/>
                <w:lang w:val="bs-Latn-BA"/>
              </w:rPr>
              <w:t>Direktor</w:t>
            </w:r>
          </w:p>
        </w:tc>
      </w:tr>
      <w:tr w:rsidR="0054473F" w:rsidRPr="0054473F" w14:paraId="0D99DD58" w14:textId="77777777" w:rsidTr="00BB432F">
        <w:trPr>
          <w:trHeight w:val="164"/>
          <w:jc w:val="center"/>
        </w:trPr>
        <w:tc>
          <w:tcPr>
            <w:tcW w:w="4655" w:type="dxa"/>
            <w:shd w:val="clear" w:color="auto" w:fill="D9E2F3"/>
            <w:vAlign w:val="center"/>
          </w:tcPr>
          <w:p w14:paraId="3945E1EB" w14:textId="77777777" w:rsidR="0054473F" w:rsidRPr="0054473F" w:rsidRDefault="0054473F" w:rsidP="00BF4353">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1.12. Ime i prezime ovlaštenog predstavnika</w:t>
            </w:r>
          </w:p>
        </w:tc>
        <w:tc>
          <w:tcPr>
            <w:tcW w:w="4160" w:type="dxa"/>
            <w:gridSpan w:val="2"/>
          </w:tcPr>
          <w:p w14:paraId="48F8D896" w14:textId="05CF4ACE" w:rsidR="0054473F" w:rsidRPr="00672268" w:rsidRDefault="00250B97" w:rsidP="0054473F">
            <w:pPr>
              <w:spacing w:after="0" w:line="240" w:lineRule="auto"/>
              <w:rPr>
                <w:rFonts w:ascii="Arial" w:eastAsia="Calibri" w:hAnsi="Arial" w:cs="Arial"/>
                <w:noProof/>
                <w:color w:val="auto"/>
                <w:lang w:val="bs-Latn-BA"/>
              </w:rPr>
            </w:pPr>
            <w:r>
              <w:rPr>
                <w:rFonts w:ascii="Arial" w:eastAsia="Calibri" w:hAnsi="Arial" w:cs="Arial"/>
                <w:color w:val="0D0D0D"/>
              </w:rPr>
              <w:t>Branimir Mujdža</w:t>
            </w:r>
          </w:p>
        </w:tc>
      </w:tr>
      <w:tr w:rsidR="0054473F" w:rsidRPr="0054473F" w14:paraId="148ABF4B" w14:textId="77777777" w:rsidTr="00BB432F">
        <w:trPr>
          <w:jc w:val="center"/>
        </w:trPr>
        <w:tc>
          <w:tcPr>
            <w:tcW w:w="4655" w:type="dxa"/>
            <w:shd w:val="clear" w:color="auto" w:fill="D9E2F3"/>
            <w:vAlign w:val="center"/>
          </w:tcPr>
          <w:p w14:paraId="62CD2D31" w14:textId="77777777" w:rsidR="0054473F" w:rsidRPr="0054473F" w:rsidRDefault="0054473F" w:rsidP="00BF4353">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 xml:space="preserve">1.13. Funkcija u preduzeću </w:t>
            </w:r>
            <w:r w:rsidRPr="0054473F">
              <w:rPr>
                <w:rFonts w:ascii="Arial" w:eastAsia="Calibri" w:hAnsi="Arial" w:cs="Arial"/>
                <w:noProof/>
                <w:color w:val="auto"/>
                <w:lang w:val="bs-Latn-BA"/>
              </w:rPr>
              <w:tab/>
            </w:r>
          </w:p>
        </w:tc>
        <w:tc>
          <w:tcPr>
            <w:tcW w:w="4160" w:type="dxa"/>
            <w:gridSpan w:val="2"/>
          </w:tcPr>
          <w:p w14:paraId="744BA1CA" w14:textId="226826BE" w:rsidR="0054473F" w:rsidRPr="00672268" w:rsidRDefault="00250B97" w:rsidP="0054473F">
            <w:pPr>
              <w:spacing w:after="0" w:line="240" w:lineRule="auto"/>
              <w:rPr>
                <w:rFonts w:ascii="Arial" w:eastAsia="Calibri" w:hAnsi="Arial" w:cs="Arial"/>
                <w:noProof/>
                <w:color w:val="auto"/>
                <w:lang w:val="bs-Latn-BA"/>
              </w:rPr>
            </w:pPr>
            <w:r>
              <w:rPr>
                <w:rFonts w:ascii="Arial" w:eastAsia="Calibri" w:hAnsi="Arial" w:cs="Arial"/>
                <w:noProof/>
                <w:color w:val="auto"/>
                <w:lang w:val="bs-Latn-BA"/>
              </w:rPr>
              <w:t>Direktor</w:t>
            </w:r>
          </w:p>
        </w:tc>
      </w:tr>
      <w:tr w:rsidR="0054473F" w:rsidRPr="0054473F" w14:paraId="6BB2D97F" w14:textId="77777777" w:rsidTr="00BB432F">
        <w:trPr>
          <w:jc w:val="center"/>
        </w:trPr>
        <w:tc>
          <w:tcPr>
            <w:tcW w:w="4655" w:type="dxa"/>
            <w:shd w:val="clear" w:color="auto" w:fill="D9E2F3"/>
            <w:vAlign w:val="center"/>
          </w:tcPr>
          <w:p w14:paraId="29D94BEE" w14:textId="77777777" w:rsidR="0054473F" w:rsidRPr="0054473F" w:rsidRDefault="0054473F" w:rsidP="00BF4353">
            <w:pPr>
              <w:tabs>
                <w:tab w:val="left" w:pos="3418"/>
              </w:tabs>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1.14. Telefon</w:t>
            </w:r>
            <w:r w:rsidRPr="0054473F">
              <w:rPr>
                <w:rFonts w:ascii="Arial" w:eastAsia="Calibri" w:hAnsi="Arial" w:cs="Arial"/>
                <w:noProof/>
                <w:color w:val="auto"/>
                <w:lang w:val="bs-Latn-BA"/>
              </w:rPr>
              <w:tab/>
            </w:r>
          </w:p>
        </w:tc>
        <w:tc>
          <w:tcPr>
            <w:tcW w:w="4160" w:type="dxa"/>
            <w:gridSpan w:val="2"/>
          </w:tcPr>
          <w:p w14:paraId="1042BF55" w14:textId="03D65862" w:rsidR="0054473F" w:rsidRPr="00672268" w:rsidRDefault="00672268" w:rsidP="0054473F">
            <w:pPr>
              <w:tabs>
                <w:tab w:val="left" w:pos="3418"/>
              </w:tabs>
              <w:spacing w:after="0" w:line="240" w:lineRule="auto"/>
              <w:rPr>
                <w:rFonts w:ascii="Arial" w:eastAsia="Calibri" w:hAnsi="Arial" w:cs="Arial"/>
                <w:noProof/>
                <w:color w:val="auto"/>
                <w:lang w:val="bs-Latn-BA"/>
              </w:rPr>
            </w:pPr>
            <w:r w:rsidRPr="00672268">
              <w:rPr>
                <w:rFonts w:ascii="Arial" w:eastAsia="Calibri" w:hAnsi="Arial" w:cs="Arial"/>
                <w:noProof/>
                <w:color w:val="auto"/>
                <w:lang w:val="bs-Latn-BA"/>
              </w:rPr>
              <w:t>+387 32 557 500</w:t>
            </w:r>
          </w:p>
        </w:tc>
      </w:tr>
      <w:tr w:rsidR="0054473F" w:rsidRPr="0054473F" w14:paraId="2C3D2502" w14:textId="77777777" w:rsidTr="00BB432F">
        <w:trPr>
          <w:jc w:val="center"/>
        </w:trPr>
        <w:tc>
          <w:tcPr>
            <w:tcW w:w="4655" w:type="dxa"/>
            <w:shd w:val="clear" w:color="auto" w:fill="D9E2F3"/>
            <w:vAlign w:val="center"/>
          </w:tcPr>
          <w:p w14:paraId="474ED120" w14:textId="77777777" w:rsidR="0054473F" w:rsidRPr="0054473F" w:rsidRDefault="0054473F" w:rsidP="00BF4353">
            <w:pPr>
              <w:tabs>
                <w:tab w:val="left" w:pos="3418"/>
              </w:tabs>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1.15. Faks</w:t>
            </w:r>
            <w:r w:rsidRPr="0054473F">
              <w:rPr>
                <w:rFonts w:ascii="Arial" w:eastAsia="Calibri" w:hAnsi="Arial" w:cs="Arial"/>
                <w:noProof/>
                <w:color w:val="auto"/>
                <w:lang w:val="bs-Latn-BA"/>
              </w:rPr>
              <w:tab/>
            </w:r>
          </w:p>
        </w:tc>
        <w:tc>
          <w:tcPr>
            <w:tcW w:w="4160" w:type="dxa"/>
            <w:gridSpan w:val="2"/>
          </w:tcPr>
          <w:p w14:paraId="35B9995C" w14:textId="510961D2" w:rsidR="0054473F" w:rsidRPr="00672268" w:rsidRDefault="00672268" w:rsidP="0054473F">
            <w:pPr>
              <w:tabs>
                <w:tab w:val="left" w:pos="3418"/>
              </w:tabs>
              <w:spacing w:after="0" w:line="240" w:lineRule="auto"/>
              <w:rPr>
                <w:rFonts w:ascii="Arial" w:eastAsia="Calibri" w:hAnsi="Arial" w:cs="Arial"/>
                <w:noProof/>
                <w:color w:val="auto"/>
                <w:lang w:val="bs-Latn-BA"/>
              </w:rPr>
            </w:pPr>
            <w:r w:rsidRPr="00672268">
              <w:rPr>
                <w:rFonts w:ascii="Arial" w:eastAsia="Calibri" w:hAnsi="Arial" w:cs="Arial"/>
                <w:noProof/>
                <w:color w:val="auto"/>
                <w:lang w:val="bs-Latn-BA"/>
              </w:rPr>
              <w:t>+387 32 557 500</w:t>
            </w:r>
          </w:p>
        </w:tc>
      </w:tr>
      <w:tr w:rsidR="0054473F" w:rsidRPr="0054473F" w14:paraId="3AF028CC" w14:textId="77777777" w:rsidTr="00BB432F">
        <w:trPr>
          <w:trHeight w:val="315"/>
          <w:jc w:val="center"/>
        </w:trPr>
        <w:tc>
          <w:tcPr>
            <w:tcW w:w="4655" w:type="dxa"/>
            <w:shd w:val="clear" w:color="auto" w:fill="D9E2F3"/>
            <w:vAlign w:val="center"/>
          </w:tcPr>
          <w:p w14:paraId="40C17540" w14:textId="77777777" w:rsidR="0054473F" w:rsidRPr="0054473F" w:rsidRDefault="0054473F" w:rsidP="00BF4353">
            <w:pPr>
              <w:tabs>
                <w:tab w:val="left" w:pos="3418"/>
              </w:tabs>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1.16. E-mail</w:t>
            </w:r>
            <w:r w:rsidRPr="0054473F">
              <w:rPr>
                <w:rFonts w:ascii="Arial" w:eastAsia="Calibri" w:hAnsi="Arial" w:cs="Arial"/>
                <w:noProof/>
                <w:color w:val="auto"/>
                <w:lang w:val="bs-Latn-BA"/>
              </w:rPr>
              <w:tab/>
            </w:r>
          </w:p>
        </w:tc>
        <w:tc>
          <w:tcPr>
            <w:tcW w:w="4160" w:type="dxa"/>
            <w:gridSpan w:val="2"/>
          </w:tcPr>
          <w:p w14:paraId="58BBE294" w14:textId="4B84351C" w:rsidR="0054473F" w:rsidRPr="00672268" w:rsidRDefault="00250B97" w:rsidP="0054473F">
            <w:pPr>
              <w:tabs>
                <w:tab w:val="left" w:pos="3418"/>
              </w:tabs>
              <w:spacing w:after="0" w:line="240" w:lineRule="auto"/>
              <w:rPr>
                <w:rFonts w:ascii="Arial" w:eastAsia="Calibri" w:hAnsi="Arial" w:cs="Arial"/>
                <w:noProof/>
                <w:color w:val="auto"/>
                <w:lang w:val="bs-Latn-BA"/>
              </w:rPr>
            </w:pPr>
            <w:r>
              <w:rPr>
                <w:rFonts w:ascii="Arial" w:eastAsia="Calibri" w:hAnsi="Arial" w:cs="Arial"/>
                <w:color w:val="0D0D0D"/>
              </w:rPr>
              <w:t>branimir.mujdza</w:t>
            </w:r>
            <w:r w:rsidR="00672268" w:rsidRPr="00672268">
              <w:rPr>
                <w:rFonts w:ascii="Arial" w:eastAsia="Calibri" w:hAnsi="Arial" w:cs="Arial"/>
                <w:color w:val="0D0D0D"/>
              </w:rPr>
              <w:t>@heidelbergcement.com</w:t>
            </w:r>
          </w:p>
        </w:tc>
      </w:tr>
    </w:tbl>
    <w:p w14:paraId="167D04EA" w14:textId="72180F53" w:rsidR="00D26823" w:rsidRDefault="00D26823" w:rsidP="00BF4353">
      <w:pPr>
        <w:pStyle w:val="Naslov2"/>
        <w:rPr>
          <w:rFonts w:eastAsia="Calibri"/>
          <w:noProof/>
          <w:lang w:val="bs-Latn-BA"/>
        </w:rPr>
      </w:pPr>
      <w:bookmarkStart w:id="7" w:name="_Toc273789099"/>
      <w:bookmarkStart w:id="8" w:name="_Toc275783753"/>
      <w:bookmarkStart w:id="9" w:name="_Toc283127296"/>
    </w:p>
    <w:p w14:paraId="2010D293" w14:textId="77777777" w:rsidR="00DE4ABA" w:rsidRPr="00DE4ABA" w:rsidRDefault="00DE4ABA" w:rsidP="00DE4ABA">
      <w:pPr>
        <w:rPr>
          <w:lang w:val="bs-Latn-BA"/>
        </w:rPr>
      </w:pPr>
    </w:p>
    <w:p w14:paraId="2A59FC91" w14:textId="2C3C0AF4" w:rsidR="0054473F" w:rsidRPr="0054473F" w:rsidRDefault="0054473F" w:rsidP="00D26823">
      <w:pPr>
        <w:pStyle w:val="Naslov2"/>
        <w:spacing w:before="0" w:line="240" w:lineRule="auto"/>
        <w:rPr>
          <w:rFonts w:eastAsia="Calibri"/>
          <w:noProof/>
          <w:lang w:val="bs-Latn-BA"/>
        </w:rPr>
      </w:pPr>
      <w:bookmarkStart w:id="10" w:name="_Toc78444022"/>
      <w:r w:rsidRPr="0054473F">
        <w:rPr>
          <w:rFonts w:eastAsia="Calibri"/>
          <w:noProof/>
          <w:lang w:val="bs-Latn-BA"/>
        </w:rPr>
        <w:lastRenderedPageBreak/>
        <w:t xml:space="preserve">2. Podaci o </w:t>
      </w:r>
      <w:bookmarkEnd w:id="7"/>
      <w:bookmarkEnd w:id="8"/>
      <w:r w:rsidRPr="0054473F">
        <w:rPr>
          <w:rFonts w:eastAsia="Calibri"/>
          <w:noProof/>
          <w:lang w:val="bs-Latn-BA"/>
        </w:rPr>
        <w:t>pogonu/postrojenju</w:t>
      </w:r>
      <w:bookmarkEnd w:id="9"/>
      <w:bookmarkEnd w:id="10"/>
    </w:p>
    <w:p w14:paraId="593B1413" w14:textId="77777777" w:rsidR="0054473F" w:rsidRPr="0054473F" w:rsidRDefault="0054473F" w:rsidP="00BF4353">
      <w:pPr>
        <w:spacing w:after="0" w:line="240" w:lineRule="auto"/>
        <w:rPr>
          <w:rFonts w:ascii="Calibri" w:eastAsia="Calibri" w:hAnsi="Calibri" w:cs="Times New Roman"/>
          <w:color w:val="auto"/>
          <w:lang w:val="bs-Latn-BA"/>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797"/>
        <w:gridCol w:w="3969"/>
      </w:tblGrid>
      <w:tr w:rsidR="0054473F" w:rsidRPr="0054473F" w14:paraId="1F0BFC85" w14:textId="77777777" w:rsidTr="00BF4353">
        <w:tc>
          <w:tcPr>
            <w:tcW w:w="4797" w:type="dxa"/>
            <w:shd w:val="clear" w:color="auto" w:fill="D9E2F3"/>
            <w:vAlign w:val="center"/>
          </w:tcPr>
          <w:p w14:paraId="4A7E0F18" w14:textId="12E7B5A6" w:rsidR="0054473F" w:rsidRPr="0054473F" w:rsidRDefault="0054473F" w:rsidP="00D5330E">
            <w:pPr>
              <w:spacing w:after="0" w:line="259" w:lineRule="auto"/>
              <w:rPr>
                <w:rFonts w:ascii="Arial" w:eastAsia="Calibri" w:hAnsi="Arial" w:cs="Arial"/>
                <w:noProof/>
                <w:color w:val="auto"/>
                <w:lang w:val="bs-Latn-BA"/>
              </w:rPr>
            </w:pPr>
            <w:r w:rsidRPr="0054473F">
              <w:rPr>
                <w:rFonts w:ascii="Arial" w:eastAsia="Calibri" w:hAnsi="Arial" w:cs="Arial"/>
                <w:noProof/>
                <w:color w:val="auto"/>
                <w:lang w:val="bs-Latn-BA"/>
              </w:rPr>
              <w:t>2.1. Naziv pogona/postrojenja</w:t>
            </w:r>
          </w:p>
        </w:tc>
        <w:tc>
          <w:tcPr>
            <w:tcW w:w="3969" w:type="dxa"/>
          </w:tcPr>
          <w:p w14:paraId="6115DEAA" w14:textId="2399766C" w:rsidR="0054473F" w:rsidRPr="0054473F" w:rsidRDefault="005F5C4C" w:rsidP="0054473F">
            <w:pPr>
              <w:spacing w:after="160" w:line="259" w:lineRule="auto"/>
              <w:rPr>
                <w:rFonts w:ascii="Arial" w:eastAsia="Calibri" w:hAnsi="Arial" w:cs="Arial"/>
                <w:noProof/>
                <w:color w:val="auto"/>
                <w:lang w:val="bs-Latn-BA"/>
              </w:rPr>
            </w:pPr>
            <w:r>
              <w:rPr>
                <w:rFonts w:ascii="Arial" w:eastAsia="Calibri" w:hAnsi="Arial" w:cs="Arial"/>
                <w:noProof/>
                <w:color w:val="auto"/>
                <w:lang w:val="bs-Latn-BA"/>
              </w:rPr>
              <w:t>Rotaciona peć</w:t>
            </w:r>
          </w:p>
        </w:tc>
      </w:tr>
      <w:tr w:rsidR="0054473F" w:rsidRPr="0054473F" w14:paraId="3223DB7F" w14:textId="77777777" w:rsidTr="005F5C4C">
        <w:trPr>
          <w:trHeight w:val="800"/>
        </w:trPr>
        <w:tc>
          <w:tcPr>
            <w:tcW w:w="4797" w:type="dxa"/>
            <w:shd w:val="clear" w:color="auto" w:fill="D9E2F3"/>
            <w:vAlign w:val="center"/>
          </w:tcPr>
          <w:p w14:paraId="29E34F36" w14:textId="26737290" w:rsidR="0054473F" w:rsidRPr="0054473F" w:rsidRDefault="0054473F" w:rsidP="00D5330E">
            <w:pPr>
              <w:spacing w:after="0" w:line="259" w:lineRule="auto"/>
              <w:rPr>
                <w:rFonts w:ascii="Arial" w:eastAsia="Calibri" w:hAnsi="Arial" w:cs="Arial"/>
                <w:noProof/>
                <w:color w:val="auto"/>
                <w:lang w:val="bs-Latn-BA"/>
              </w:rPr>
            </w:pPr>
            <w:r w:rsidRPr="0054473F">
              <w:rPr>
                <w:rFonts w:ascii="Arial" w:eastAsia="Calibri" w:hAnsi="Arial" w:cs="Arial"/>
                <w:noProof/>
                <w:color w:val="auto"/>
                <w:lang w:val="bs-Latn-BA"/>
              </w:rPr>
              <w:t>2.2. Adresa na kojoj je lociran pogon i postrojenje</w:t>
            </w:r>
          </w:p>
        </w:tc>
        <w:tc>
          <w:tcPr>
            <w:tcW w:w="3969" w:type="dxa"/>
            <w:vAlign w:val="center"/>
          </w:tcPr>
          <w:p w14:paraId="03DB4D8C" w14:textId="77777777" w:rsidR="00751C40" w:rsidRPr="00C97851" w:rsidRDefault="00751C40" w:rsidP="005F5C4C">
            <w:pPr>
              <w:spacing w:after="0" w:line="240" w:lineRule="auto"/>
              <w:rPr>
                <w:rFonts w:ascii="Arial" w:eastAsiaTheme="minorEastAsia" w:hAnsi="Arial" w:cs="Arial"/>
              </w:rPr>
            </w:pPr>
            <w:r w:rsidRPr="00C97851">
              <w:rPr>
                <w:rFonts w:ascii="Arial" w:eastAsiaTheme="minorEastAsia" w:hAnsi="Arial" w:cs="Arial"/>
              </w:rPr>
              <w:t xml:space="preserve">Selima ef. Merdanovića 146., </w:t>
            </w:r>
          </w:p>
          <w:p w14:paraId="10629CBE" w14:textId="0F3A9774" w:rsidR="0054473F" w:rsidRPr="0054473F" w:rsidRDefault="00751C40" w:rsidP="005F5C4C">
            <w:pPr>
              <w:spacing w:after="160" w:line="259" w:lineRule="auto"/>
              <w:rPr>
                <w:rFonts w:ascii="Arial" w:eastAsia="Calibri" w:hAnsi="Arial" w:cs="Arial"/>
                <w:noProof/>
                <w:color w:val="auto"/>
                <w:lang w:val="bs-Latn-BA"/>
              </w:rPr>
            </w:pPr>
            <w:r w:rsidRPr="00C97851">
              <w:rPr>
                <w:rFonts w:ascii="Arial" w:eastAsiaTheme="minorEastAsia" w:hAnsi="Arial" w:cs="Arial"/>
              </w:rPr>
              <w:t>72 240 Kakanj</w:t>
            </w:r>
          </w:p>
        </w:tc>
      </w:tr>
      <w:tr w:rsidR="0054473F" w:rsidRPr="0054473F" w14:paraId="4770FE36" w14:textId="77777777" w:rsidTr="005F5C4C">
        <w:tc>
          <w:tcPr>
            <w:tcW w:w="4797" w:type="dxa"/>
            <w:shd w:val="clear" w:color="auto" w:fill="D9E2F3"/>
            <w:vAlign w:val="center"/>
          </w:tcPr>
          <w:p w14:paraId="24A87300" w14:textId="77777777" w:rsidR="0054473F" w:rsidRPr="0054473F" w:rsidRDefault="0054473F" w:rsidP="00D5330E">
            <w:pPr>
              <w:spacing w:after="0" w:line="259" w:lineRule="auto"/>
              <w:rPr>
                <w:rFonts w:ascii="Arial" w:eastAsia="Calibri" w:hAnsi="Arial" w:cs="Arial"/>
                <w:noProof/>
                <w:color w:val="auto"/>
                <w:lang w:val="bs-Latn-BA"/>
              </w:rPr>
            </w:pPr>
            <w:r w:rsidRPr="0054473F">
              <w:rPr>
                <w:rFonts w:ascii="Arial" w:eastAsia="Calibri" w:hAnsi="Arial" w:cs="Arial"/>
                <w:noProof/>
                <w:color w:val="auto"/>
                <w:lang w:val="bs-Latn-BA"/>
              </w:rPr>
              <w:t xml:space="preserve">2.3. Koordinate lokacije prema državnom koordinatnom sistemu </w:t>
            </w:r>
          </w:p>
        </w:tc>
        <w:tc>
          <w:tcPr>
            <w:tcW w:w="3969" w:type="dxa"/>
            <w:vAlign w:val="center"/>
          </w:tcPr>
          <w:p w14:paraId="6D5094FF" w14:textId="6AB8D825" w:rsidR="0054473F" w:rsidRPr="0054473F" w:rsidRDefault="005F5C4C" w:rsidP="005F5C4C">
            <w:pPr>
              <w:spacing w:after="160" w:line="259" w:lineRule="auto"/>
              <w:rPr>
                <w:rFonts w:ascii="Arial" w:eastAsia="Calibri" w:hAnsi="Arial" w:cs="Arial"/>
                <w:noProof/>
                <w:color w:val="auto"/>
                <w:lang w:val="bs-Latn-BA"/>
              </w:rPr>
            </w:pPr>
            <w:r>
              <w:rPr>
                <w:rFonts w:ascii="Arial" w:eastAsia="Calibri" w:hAnsi="Arial" w:cs="Arial"/>
                <w:noProof/>
                <w:color w:val="auto"/>
                <w:lang w:val="bs-Latn-BA"/>
              </w:rPr>
              <w:t>X: 6509511; Y=4885842</w:t>
            </w:r>
          </w:p>
        </w:tc>
      </w:tr>
      <w:tr w:rsidR="0054473F" w:rsidRPr="0054473F" w14:paraId="66F932EC" w14:textId="77777777" w:rsidTr="005F5C4C">
        <w:tc>
          <w:tcPr>
            <w:tcW w:w="4797" w:type="dxa"/>
            <w:shd w:val="clear" w:color="auto" w:fill="D9E2F3"/>
            <w:vAlign w:val="center"/>
          </w:tcPr>
          <w:p w14:paraId="54D535F5" w14:textId="08EA2240" w:rsidR="0054473F" w:rsidRPr="0054473F" w:rsidRDefault="0054473F" w:rsidP="005F5C4C">
            <w:pPr>
              <w:spacing w:after="160" w:line="259" w:lineRule="auto"/>
              <w:rPr>
                <w:rFonts w:ascii="Arial" w:eastAsia="Calibri" w:hAnsi="Arial" w:cs="Arial"/>
                <w:noProof/>
                <w:color w:val="auto"/>
                <w:lang w:val="bs-Latn-BA"/>
              </w:rPr>
            </w:pPr>
            <w:r w:rsidRPr="0054473F">
              <w:rPr>
                <w:rFonts w:ascii="Arial" w:eastAsia="Calibri" w:hAnsi="Arial" w:cs="Arial"/>
                <w:noProof/>
                <w:color w:val="auto"/>
                <w:lang w:val="bs-Latn-BA"/>
              </w:rPr>
              <w:t>2.4. Kategorija industrijskih aktivnosti koje su predmet zahtjeva u skladu sa Prilogom I. Uredbe</w:t>
            </w:r>
          </w:p>
        </w:tc>
        <w:tc>
          <w:tcPr>
            <w:tcW w:w="3969" w:type="dxa"/>
          </w:tcPr>
          <w:p w14:paraId="4A69F30E" w14:textId="004DACEC" w:rsidR="0054473F" w:rsidRDefault="005F5C4C" w:rsidP="0054473F">
            <w:pPr>
              <w:spacing w:after="160" w:line="259" w:lineRule="auto"/>
              <w:rPr>
                <w:rFonts w:ascii="Arial" w:eastAsia="Calibri" w:hAnsi="Arial" w:cs="Arial"/>
                <w:noProof/>
                <w:color w:val="auto"/>
                <w:lang w:val="bs-Latn-BA"/>
              </w:rPr>
            </w:pPr>
            <w:r>
              <w:rPr>
                <w:rFonts w:ascii="Arial" w:eastAsia="Calibri" w:hAnsi="Arial" w:cs="Arial"/>
                <w:noProof/>
                <w:color w:val="auto"/>
                <w:lang w:val="bs-Latn-BA"/>
              </w:rPr>
              <w:t>3. Industrija minerala,</w:t>
            </w:r>
          </w:p>
          <w:p w14:paraId="1283D7C4" w14:textId="34B46DEE" w:rsidR="005F5C4C" w:rsidRPr="005F5C4C" w:rsidRDefault="005F5C4C" w:rsidP="005F5C4C">
            <w:pPr>
              <w:spacing w:after="160" w:line="259" w:lineRule="auto"/>
              <w:jc w:val="both"/>
              <w:rPr>
                <w:rFonts w:ascii="Arial" w:hAnsi="Arial" w:cs="Arial"/>
                <w:noProof/>
                <w:lang w:val="bs-Latn-BA"/>
              </w:rPr>
            </w:pPr>
            <w:r w:rsidRPr="005F5C4C">
              <w:rPr>
                <w:rFonts w:ascii="Arial" w:eastAsia="Calibri" w:hAnsi="Arial" w:cs="Arial"/>
                <w:noProof/>
                <w:color w:val="auto"/>
                <w:lang w:val="bs-Latn-BA"/>
              </w:rPr>
              <w:t xml:space="preserve">3.1. a) </w:t>
            </w:r>
            <w:r w:rsidRPr="005F5C4C">
              <w:rPr>
                <w:rFonts w:ascii="Arial" w:hAnsi="Arial" w:cs="Arial"/>
                <w:noProof/>
                <w:lang w:val="bs-Latn-BA"/>
              </w:rPr>
              <w:t>proizvodnja cementnog klinkera u rotacijskim pećima proizvodnog kapaciteta većeg od 500 tona na dan ili u drugim pećima proizvodnog kapaciteta većeg od 50 tona na dan</w:t>
            </w:r>
            <w:r>
              <w:rPr>
                <w:rFonts w:ascii="Arial" w:hAnsi="Arial" w:cs="Arial"/>
                <w:noProof/>
                <w:lang w:val="bs-Latn-BA"/>
              </w:rPr>
              <w:t>.</w:t>
            </w:r>
          </w:p>
        </w:tc>
      </w:tr>
      <w:tr w:rsidR="0054473F" w:rsidRPr="0054473F" w14:paraId="3A02FE32" w14:textId="77777777" w:rsidTr="00E543D2">
        <w:tc>
          <w:tcPr>
            <w:tcW w:w="4797" w:type="dxa"/>
            <w:shd w:val="clear" w:color="auto" w:fill="D9E2F3"/>
          </w:tcPr>
          <w:p w14:paraId="012374D6" w14:textId="77777777" w:rsidR="0054473F" w:rsidRPr="0054473F" w:rsidRDefault="0054473F" w:rsidP="0054473F">
            <w:pPr>
              <w:spacing w:after="160" w:line="259" w:lineRule="auto"/>
              <w:rPr>
                <w:rFonts w:ascii="Arial" w:eastAsia="Calibri" w:hAnsi="Arial" w:cs="Arial"/>
                <w:noProof/>
                <w:color w:val="auto"/>
                <w:lang w:val="bs-Latn-BA"/>
              </w:rPr>
            </w:pPr>
            <w:r w:rsidRPr="0054473F">
              <w:rPr>
                <w:rFonts w:ascii="Arial" w:eastAsia="Calibri" w:hAnsi="Arial" w:cs="Arial"/>
                <w:noProof/>
                <w:color w:val="auto"/>
                <w:lang w:val="bs-Latn-BA"/>
              </w:rPr>
              <w:t xml:space="preserve">2.5. Projektovani kapacitet glavne jedinice </w:t>
            </w:r>
          </w:p>
        </w:tc>
        <w:tc>
          <w:tcPr>
            <w:tcW w:w="3969" w:type="dxa"/>
            <w:vAlign w:val="center"/>
          </w:tcPr>
          <w:p w14:paraId="4845D4D6" w14:textId="3BC029F6" w:rsidR="0054473F" w:rsidRPr="0054473F" w:rsidRDefault="00E543D2" w:rsidP="00E543D2">
            <w:pPr>
              <w:spacing w:after="160" w:line="259" w:lineRule="auto"/>
              <w:rPr>
                <w:rFonts w:ascii="Arial" w:eastAsia="Calibri" w:hAnsi="Arial" w:cs="Arial"/>
                <w:noProof/>
                <w:color w:val="auto"/>
                <w:lang w:val="bs-Latn-BA"/>
              </w:rPr>
            </w:pPr>
            <w:r>
              <w:rPr>
                <w:rFonts w:ascii="Arial" w:eastAsia="Calibri" w:hAnsi="Arial" w:cs="Arial"/>
                <w:noProof/>
                <w:color w:val="auto"/>
                <w:lang w:val="bs-Latn-BA"/>
              </w:rPr>
              <w:t>740.000 t/god</w:t>
            </w:r>
          </w:p>
        </w:tc>
      </w:tr>
      <w:tr w:rsidR="0054473F" w:rsidRPr="0054473F" w14:paraId="226DB253" w14:textId="77777777" w:rsidTr="00E543D2">
        <w:tc>
          <w:tcPr>
            <w:tcW w:w="4797" w:type="dxa"/>
            <w:shd w:val="clear" w:color="auto" w:fill="D9E2F3"/>
          </w:tcPr>
          <w:p w14:paraId="1FDE8B0C" w14:textId="77777777" w:rsidR="0054473F" w:rsidRPr="0054473F" w:rsidRDefault="0054473F" w:rsidP="0054473F">
            <w:pPr>
              <w:spacing w:after="160" w:line="259" w:lineRule="auto"/>
              <w:rPr>
                <w:rFonts w:ascii="Arial" w:eastAsia="Calibri" w:hAnsi="Arial" w:cs="Arial"/>
                <w:noProof/>
                <w:color w:val="auto"/>
                <w:lang w:val="bs-Latn-BA"/>
              </w:rPr>
            </w:pPr>
            <w:r w:rsidRPr="0054473F">
              <w:rPr>
                <w:rFonts w:ascii="Arial" w:eastAsia="Calibri" w:hAnsi="Arial" w:cs="Arial"/>
                <w:noProof/>
                <w:color w:val="auto"/>
                <w:lang w:val="bs-Latn-BA"/>
              </w:rPr>
              <w:t>2.6. Kategorija industrijskih aktivnosti ostalih jedinica u skladu sa Prilogom I. Uredbe</w:t>
            </w:r>
          </w:p>
        </w:tc>
        <w:tc>
          <w:tcPr>
            <w:tcW w:w="3969" w:type="dxa"/>
            <w:vAlign w:val="center"/>
          </w:tcPr>
          <w:p w14:paraId="37891EC1" w14:textId="56168C78" w:rsidR="0054473F" w:rsidRPr="0054473F" w:rsidRDefault="00E543D2" w:rsidP="00797AEB">
            <w:pPr>
              <w:spacing w:after="160" w:line="259" w:lineRule="auto"/>
              <w:rPr>
                <w:rFonts w:ascii="Arial" w:eastAsia="Calibri" w:hAnsi="Arial" w:cs="Arial"/>
                <w:noProof/>
                <w:color w:val="auto"/>
                <w:lang w:val="bs-Latn-BA"/>
              </w:rPr>
            </w:pPr>
            <w:r>
              <w:rPr>
                <w:rFonts w:ascii="Arial" w:eastAsia="Calibri" w:hAnsi="Arial" w:cs="Arial"/>
                <w:noProof/>
                <w:color w:val="auto"/>
                <w:lang w:val="bs-Latn-BA"/>
              </w:rPr>
              <w:t>-</w:t>
            </w:r>
          </w:p>
        </w:tc>
      </w:tr>
      <w:tr w:rsidR="0054473F" w:rsidRPr="0054473F" w14:paraId="731AD899" w14:textId="77777777" w:rsidTr="00E543D2">
        <w:tc>
          <w:tcPr>
            <w:tcW w:w="4797" w:type="dxa"/>
            <w:shd w:val="clear" w:color="auto" w:fill="D9E2F3"/>
          </w:tcPr>
          <w:p w14:paraId="655ED651" w14:textId="77777777" w:rsidR="0054473F" w:rsidRPr="0054473F" w:rsidRDefault="0054473F" w:rsidP="0054473F">
            <w:pPr>
              <w:spacing w:after="160" w:line="259" w:lineRule="auto"/>
              <w:rPr>
                <w:rFonts w:ascii="Arial" w:eastAsia="Calibri" w:hAnsi="Arial" w:cs="Arial"/>
                <w:noProof/>
                <w:color w:val="auto"/>
                <w:lang w:val="bs-Latn-BA"/>
              </w:rPr>
            </w:pPr>
            <w:r w:rsidRPr="0054473F">
              <w:rPr>
                <w:rFonts w:ascii="Arial" w:eastAsia="Calibri" w:hAnsi="Arial" w:cs="Arial"/>
                <w:noProof/>
                <w:color w:val="auto"/>
                <w:lang w:val="bs-Latn-BA"/>
              </w:rPr>
              <w:t>2.7. Projektovani kapacitet ostalih jedinica</w:t>
            </w:r>
          </w:p>
        </w:tc>
        <w:tc>
          <w:tcPr>
            <w:tcW w:w="3969" w:type="dxa"/>
            <w:vAlign w:val="center"/>
          </w:tcPr>
          <w:p w14:paraId="0250DC2A" w14:textId="2E04610D" w:rsidR="0054473F" w:rsidRPr="0054473F" w:rsidRDefault="00797AEB" w:rsidP="00797AEB">
            <w:pPr>
              <w:spacing w:after="160" w:line="259" w:lineRule="auto"/>
              <w:rPr>
                <w:rFonts w:ascii="Arial" w:eastAsia="Calibri" w:hAnsi="Arial" w:cs="Arial"/>
                <w:noProof/>
                <w:color w:val="auto"/>
                <w:lang w:val="bs-Latn-BA"/>
              </w:rPr>
            </w:pPr>
            <w:r>
              <w:rPr>
                <w:rFonts w:ascii="Arial" w:eastAsia="Calibri" w:hAnsi="Arial" w:cs="Arial"/>
                <w:noProof/>
                <w:color w:val="auto"/>
                <w:lang w:val="bs-Latn-BA"/>
              </w:rPr>
              <w:t>Pod naslovom 3.2.</w:t>
            </w:r>
          </w:p>
        </w:tc>
      </w:tr>
    </w:tbl>
    <w:p w14:paraId="4B5C385F" w14:textId="77777777" w:rsidR="0054473F" w:rsidRPr="0054473F" w:rsidRDefault="0054473F" w:rsidP="00E543D2">
      <w:pPr>
        <w:pStyle w:val="Naslov2"/>
        <w:rPr>
          <w:rFonts w:eastAsia="Calibri"/>
          <w:noProof/>
          <w:lang w:val="bs-Latn-BA"/>
        </w:rPr>
      </w:pPr>
      <w:bookmarkStart w:id="11" w:name="_Toc78444023"/>
      <w:r w:rsidRPr="0054473F">
        <w:rPr>
          <w:rFonts w:eastAsia="Calibri"/>
          <w:noProof/>
          <w:lang w:val="bs-Latn-BA"/>
        </w:rPr>
        <w:t>3. Dodatne informacije o pogonu/postrojenju</w:t>
      </w:r>
      <w:bookmarkEnd w:id="11"/>
      <w:r w:rsidRPr="0054473F">
        <w:rPr>
          <w:rFonts w:eastAsia="Calibri"/>
          <w:noProof/>
          <w:lang w:val="bs-Latn-BA"/>
        </w:rPr>
        <w:t xml:space="preserve"> </w:t>
      </w:r>
    </w:p>
    <w:p w14:paraId="2BEB6536" w14:textId="77777777" w:rsidR="0054473F" w:rsidRPr="0054473F" w:rsidRDefault="0054473F" w:rsidP="0054473F">
      <w:pPr>
        <w:spacing w:after="0" w:line="240" w:lineRule="auto"/>
        <w:jc w:val="both"/>
        <w:rPr>
          <w:rFonts w:ascii="Arial" w:eastAsia="Calibri" w:hAnsi="Arial" w:cs="Arial"/>
          <w:noProof/>
          <w:color w:val="auto"/>
          <w:lang w:val="bs-Latn-BA"/>
        </w:rPr>
      </w:pPr>
    </w:p>
    <w:p w14:paraId="00969426" w14:textId="587AFEE4" w:rsidR="0054473F" w:rsidRPr="0054473F" w:rsidRDefault="0054473F" w:rsidP="0054473F">
      <w:pPr>
        <w:spacing w:after="0" w:line="240" w:lineRule="auto"/>
        <w:jc w:val="both"/>
        <w:rPr>
          <w:rFonts w:ascii="Arial" w:eastAsia="Calibri" w:hAnsi="Arial" w:cs="Arial"/>
          <w:noProof/>
          <w:color w:val="auto"/>
          <w:lang w:val="bs-Latn-BA"/>
        </w:rPr>
      </w:pPr>
      <w:r w:rsidRPr="0054473F">
        <w:rPr>
          <w:rFonts w:ascii="Arial" w:eastAsia="Calibri" w:hAnsi="Arial" w:cs="Arial"/>
          <w:b/>
          <w:noProof/>
          <w:color w:val="auto"/>
          <w:lang w:val="bs-Latn-BA"/>
        </w:rPr>
        <w:t>Popis svih dobijenih dozvola na dan podnošenja zahtjeva</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625"/>
        <w:gridCol w:w="2032"/>
        <w:gridCol w:w="2032"/>
        <w:gridCol w:w="2032"/>
      </w:tblGrid>
      <w:tr w:rsidR="0054473F" w:rsidRPr="0054473F" w14:paraId="5E3AE43D" w14:textId="77777777" w:rsidTr="00BF4353">
        <w:tc>
          <w:tcPr>
            <w:tcW w:w="2625" w:type="dxa"/>
            <w:shd w:val="clear" w:color="auto" w:fill="D9E2F3"/>
            <w:vAlign w:val="center"/>
          </w:tcPr>
          <w:p w14:paraId="39CC7A9F" w14:textId="77777777" w:rsidR="0054473F" w:rsidRPr="0054473F" w:rsidRDefault="0054473F" w:rsidP="00BF4353">
            <w:pPr>
              <w:spacing w:after="0" w:line="259" w:lineRule="auto"/>
              <w:jc w:val="center"/>
              <w:rPr>
                <w:rFonts w:ascii="Arial" w:eastAsia="Calibri" w:hAnsi="Arial" w:cs="Arial"/>
                <w:noProof/>
                <w:color w:val="auto"/>
                <w:lang w:val="bs-Latn-BA"/>
              </w:rPr>
            </w:pPr>
            <w:r w:rsidRPr="0054473F">
              <w:rPr>
                <w:rFonts w:ascii="Arial" w:eastAsia="Calibri" w:hAnsi="Arial" w:cs="Arial"/>
                <w:noProof/>
                <w:color w:val="auto"/>
                <w:lang w:val="bs-Latn-BA"/>
              </w:rPr>
              <w:t>Naziv dozvole</w:t>
            </w:r>
          </w:p>
        </w:tc>
        <w:tc>
          <w:tcPr>
            <w:tcW w:w="2032" w:type="dxa"/>
            <w:shd w:val="clear" w:color="auto" w:fill="D9E2F3"/>
            <w:vAlign w:val="center"/>
          </w:tcPr>
          <w:p w14:paraId="748904A8" w14:textId="77777777" w:rsidR="0054473F" w:rsidRPr="0054473F" w:rsidRDefault="0054473F" w:rsidP="00BF4353">
            <w:pPr>
              <w:spacing w:after="0" w:line="259" w:lineRule="auto"/>
              <w:jc w:val="center"/>
              <w:rPr>
                <w:rFonts w:ascii="Arial" w:eastAsia="Calibri" w:hAnsi="Arial" w:cs="Arial"/>
                <w:noProof/>
                <w:color w:val="auto"/>
                <w:lang w:val="bs-Latn-BA"/>
              </w:rPr>
            </w:pPr>
            <w:r w:rsidRPr="0054473F">
              <w:rPr>
                <w:rFonts w:ascii="Arial" w:eastAsia="Calibri" w:hAnsi="Arial" w:cs="Arial"/>
                <w:noProof/>
                <w:color w:val="auto"/>
                <w:lang w:val="bs-Latn-BA"/>
              </w:rPr>
              <w:t>Referentni br.</w:t>
            </w:r>
          </w:p>
        </w:tc>
        <w:tc>
          <w:tcPr>
            <w:tcW w:w="2032" w:type="dxa"/>
            <w:shd w:val="clear" w:color="auto" w:fill="D9E2F3"/>
            <w:vAlign w:val="center"/>
          </w:tcPr>
          <w:p w14:paraId="47848FED" w14:textId="77777777" w:rsidR="0054473F" w:rsidRPr="0054473F" w:rsidRDefault="0054473F" w:rsidP="00BF4353">
            <w:pPr>
              <w:spacing w:after="0" w:line="259" w:lineRule="auto"/>
              <w:jc w:val="center"/>
              <w:rPr>
                <w:rFonts w:ascii="Arial" w:eastAsia="Calibri" w:hAnsi="Arial" w:cs="Arial"/>
                <w:noProof/>
                <w:color w:val="auto"/>
                <w:lang w:val="bs-Latn-BA"/>
              </w:rPr>
            </w:pPr>
            <w:r w:rsidRPr="0054473F">
              <w:rPr>
                <w:rFonts w:ascii="Arial" w:eastAsia="Calibri" w:hAnsi="Arial" w:cs="Arial"/>
                <w:noProof/>
                <w:color w:val="auto"/>
                <w:lang w:val="bs-Latn-BA"/>
              </w:rPr>
              <w:t>Datum izdavanja</w:t>
            </w:r>
          </w:p>
        </w:tc>
        <w:tc>
          <w:tcPr>
            <w:tcW w:w="2032" w:type="dxa"/>
            <w:shd w:val="clear" w:color="auto" w:fill="D9E2F3"/>
            <w:vAlign w:val="center"/>
          </w:tcPr>
          <w:p w14:paraId="43924A58" w14:textId="77777777" w:rsidR="0054473F" w:rsidRPr="0054473F" w:rsidRDefault="0054473F" w:rsidP="00BF4353">
            <w:pPr>
              <w:spacing w:after="0" w:line="259" w:lineRule="auto"/>
              <w:jc w:val="center"/>
              <w:rPr>
                <w:rFonts w:ascii="Arial" w:eastAsia="Calibri" w:hAnsi="Arial" w:cs="Arial"/>
                <w:noProof/>
                <w:color w:val="auto"/>
                <w:lang w:val="bs-Latn-BA"/>
              </w:rPr>
            </w:pPr>
            <w:r w:rsidRPr="0054473F">
              <w:rPr>
                <w:rFonts w:ascii="Arial" w:eastAsia="Calibri" w:hAnsi="Arial" w:cs="Arial"/>
                <w:noProof/>
                <w:color w:val="auto"/>
                <w:lang w:val="bs-Latn-BA"/>
              </w:rPr>
              <w:t>Period važenja</w:t>
            </w:r>
          </w:p>
        </w:tc>
      </w:tr>
      <w:tr w:rsidR="0054473F" w:rsidRPr="0054473F" w14:paraId="246DE23E" w14:textId="77777777" w:rsidTr="00797AEB">
        <w:trPr>
          <w:trHeight w:val="440"/>
        </w:trPr>
        <w:tc>
          <w:tcPr>
            <w:tcW w:w="2625" w:type="dxa"/>
            <w:shd w:val="clear" w:color="auto" w:fill="auto"/>
            <w:vAlign w:val="center"/>
          </w:tcPr>
          <w:p w14:paraId="1452E2F0" w14:textId="4B0BA8C1"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Okolinska dozvola</w:t>
            </w:r>
          </w:p>
        </w:tc>
        <w:tc>
          <w:tcPr>
            <w:tcW w:w="2032" w:type="dxa"/>
            <w:shd w:val="clear" w:color="auto" w:fill="auto"/>
            <w:vAlign w:val="center"/>
          </w:tcPr>
          <w:p w14:paraId="4AD8BE72" w14:textId="1DE92085"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UP-I-05/2-23-11-74-1/16</w:t>
            </w:r>
          </w:p>
        </w:tc>
        <w:tc>
          <w:tcPr>
            <w:tcW w:w="2032" w:type="dxa"/>
            <w:shd w:val="clear" w:color="auto" w:fill="auto"/>
            <w:vAlign w:val="center"/>
          </w:tcPr>
          <w:p w14:paraId="780EEA29" w14:textId="0584A485"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04.11.2016</w:t>
            </w:r>
          </w:p>
        </w:tc>
        <w:tc>
          <w:tcPr>
            <w:tcW w:w="2032" w:type="dxa"/>
            <w:shd w:val="clear" w:color="auto" w:fill="auto"/>
            <w:vAlign w:val="center"/>
          </w:tcPr>
          <w:p w14:paraId="6F3A236C" w14:textId="0C56B7B9"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5 godina</w:t>
            </w:r>
          </w:p>
        </w:tc>
      </w:tr>
      <w:tr w:rsidR="0054473F" w:rsidRPr="0054473F" w14:paraId="0CB6BF4E" w14:textId="77777777" w:rsidTr="00797AEB">
        <w:tc>
          <w:tcPr>
            <w:tcW w:w="2625" w:type="dxa"/>
            <w:shd w:val="clear" w:color="auto" w:fill="auto"/>
            <w:vAlign w:val="center"/>
          </w:tcPr>
          <w:p w14:paraId="268D2FAE" w14:textId="74A4D2DA"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Vodna dozvola za zahvat tehnološke vode iz rijeke Bosne</w:t>
            </w:r>
          </w:p>
        </w:tc>
        <w:tc>
          <w:tcPr>
            <w:tcW w:w="2032" w:type="dxa"/>
            <w:shd w:val="clear" w:color="auto" w:fill="auto"/>
            <w:vAlign w:val="center"/>
          </w:tcPr>
          <w:p w14:paraId="116AE0CF" w14:textId="3591139A"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04/1-25-5124/17</w:t>
            </w:r>
          </w:p>
        </w:tc>
        <w:tc>
          <w:tcPr>
            <w:tcW w:w="2032" w:type="dxa"/>
            <w:shd w:val="clear" w:color="auto" w:fill="auto"/>
            <w:vAlign w:val="center"/>
          </w:tcPr>
          <w:p w14:paraId="4C3F1A53" w14:textId="2CC24AAD"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25.12.2017.</w:t>
            </w:r>
          </w:p>
        </w:tc>
        <w:tc>
          <w:tcPr>
            <w:tcW w:w="2032" w:type="dxa"/>
            <w:shd w:val="clear" w:color="auto" w:fill="auto"/>
            <w:vAlign w:val="center"/>
          </w:tcPr>
          <w:p w14:paraId="2BE1B3AD" w14:textId="75DF34ED"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5 godina</w:t>
            </w:r>
          </w:p>
        </w:tc>
      </w:tr>
      <w:tr w:rsidR="0054473F" w:rsidRPr="0054473F" w14:paraId="129372E9" w14:textId="77777777" w:rsidTr="00797AEB">
        <w:tc>
          <w:tcPr>
            <w:tcW w:w="2625" w:type="dxa"/>
            <w:shd w:val="clear" w:color="auto" w:fill="auto"/>
            <w:vAlign w:val="center"/>
          </w:tcPr>
          <w:p w14:paraId="59D5C370" w14:textId="728E15C1"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Vodna dozvola za ispuštanje tehnološki voda u rijeku Bosnu</w:t>
            </w:r>
          </w:p>
        </w:tc>
        <w:tc>
          <w:tcPr>
            <w:tcW w:w="2032" w:type="dxa"/>
            <w:shd w:val="clear" w:color="auto" w:fill="auto"/>
            <w:vAlign w:val="center"/>
          </w:tcPr>
          <w:p w14:paraId="78B7910D" w14:textId="567572D2"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UP-I/25-3-40-317-4/20</w:t>
            </w:r>
          </w:p>
        </w:tc>
        <w:tc>
          <w:tcPr>
            <w:tcW w:w="2032" w:type="dxa"/>
            <w:shd w:val="clear" w:color="auto" w:fill="auto"/>
            <w:vAlign w:val="center"/>
          </w:tcPr>
          <w:p w14:paraId="3544991C" w14:textId="71FFF132"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23.10.2020.</w:t>
            </w:r>
          </w:p>
        </w:tc>
        <w:tc>
          <w:tcPr>
            <w:tcW w:w="2032" w:type="dxa"/>
            <w:shd w:val="clear" w:color="auto" w:fill="auto"/>
            <w:vAlign w:val="center"/>
          </w:tcPr>
          <w:p w14:paraId="23B2848A" w14:textId="66AA7D2D"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5 godina</w:t>
            </w:r>
          </w:p>
        </w:tc>
      </w:tr>
      <w:tr w:rsidR="0054473F" w:rsidRPr="0054473F" w14:paraId="22D8F6D9" w14:textId="77777777" w:rsidTr="00797AEB">
        <w:tc>
          <w:tcPr>
            <w:tcW w:w="2625" w:type="dxa"/>
            <w:shd w:val="clear" w:color="auto" w:fill="auto"/>
            <w:vAlign w:val="center"/>
          </w:tcPr>
          <w:p w14:paraId="3DAC00C7" w14:textId="49F9B6F2"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Dozvola za upravljanje otpadom (kao alternativnim gorivom)</w:t>
            </w:r>
          </w:p>
        </w:tc>
        <w:tc>
          <w:tcPr>
            <w:tcW w:w="2032" w:type="dxa"/>
            <w:shd w:val="clear" w:color="auto" w:fill="auto"/>
            <w:vAlign w:val="center"/>
          </w:tcPr>
          <w:p w14:paraId="0AA6AB9C" w14:textId="71288964"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12-19-02308/20</w:t>
            </w:r>
          </w:p>
        </w:tc>
        <w:tc>
          <w:tcPr>
            <w:tcW w:w="2032" w:type="dxa"/>
            <w:shd w:val="clear" w:color="auto" w:fill="auto"/>
            <w:vAlign w:val="center"/>
          </w:tcPr>
          <w:p w14:paraId="371246EE" w14:textId="491B31FB"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24.07.2020.</w:t>
            </w:r>
          </w:p>
        </w:tc>
        <w:tc>
          <w:tcPr>
            <w:tcW w:w="2032" w:type="dxa"/>
            <w:shd w:val="clear" w:color="auto" w:fill="auto"/>
            <w:vAlign w:val="center"/>
          </w:tcPr>
          <w:p w14:paraId="5337E855" w14:textId="3591242E" w:rsidR="0054473F" w:rsidRPr="00A8173C" w:rsidRDefault="00797AEB" w:rsidP="00797AEB">
            <w:pPr>
              <w:spacing w:after="160" w:line="259" w:lineRule="auto"/>
              <w:jc w:val="center"/>
              <w:rPr>
                <w:rFonts w:ascii="Arial" w:eastAsia="Calibri" w:hAnsi="Arial" w:cs="Arial"/>
                <w:noProof/>
                <w:color w:val="FF0000"/>
                <w:lang w:val="bs-Latn-BA"/>
              </w:rPr>
            </w:pPr>
            <w:r w:rsidRPr="00797AEB">
              <w:rPr>
                <w:rFonts w:ascii="Arial" w:eastAsia="Calibri" w:hAnsi="Arial" w:cs="Arial"/>
                <w:noProof/>
                <w:color w:val="auto"/>
                <w:lang w:val="bs-Latn-BA"/>
              </w:rPr>
              <w:t>5 godina</w:t>
            </w:r>
          </w:p>
        </w:tc>
      </w:tr>
    </w:tbl>
    <w:p w14:paraId="01827849" w14:textId="77777777" w:rsidR="00797AEB" w:rsidRDefault="00797AEB" w:rsidP="00797AEB">
      <w:pPr>
        <w:spacing w:after="120" w:line="259" w:lineRule="auto"/>
        <w:jc w:val="both"/>
        <w:rPr>
          <w:rFonts w:ascii="Arial" w:eastAsia="Calibri" w:hAnsi="Arial" w:cs="Arial"/>
          <w:noProof/>
          <w:color w:val="auto"/>
          <w:lang w:val="bs-Latn-BA"/>
        </w:rPr>
      </w:pPr>
    </w:p>
    <w:p w14:paraId="4A0E368F" w14:textId="77777777" w:rsidR="0054473F" w:rsidRPr="0054473F" w:rsidRDefault="0054473F" w:rsidP="0054473F">
      <w:pPr>
        <w:spacing w:after="0" w:line="240" w:lineRule="auto"/>
        <w:jc w:val="both"/>
        <w:rPr>
          <w:rFonts w:ascii="Arial" w:eastAsia="Calibri" w:hAnsi="Arial" w:cs="Arial"/>
          <w:b/>
          <w:noProof/>
          <w:color w:val="auto"/>
          <w:lang w:val="bs-Latn-BA"/>
        </w:rPr>
      </w:pPr>
      <w:bookmarkStart w:id="12" w:name="_Toc117779392"/>
      <w:bookmarkStart w:id="13" w:name="_Toc117829436"/>
      <w:bookmarkStart w:id="14" w:name="_Toc117906698"/>
      <w:bookmarkStart w:id="15" w:name="_Toc117907156"/>
      <w:bookmarkStart w:id="16" w:name="_Toc121038905"/>
      <w:bookmarkStart w:id="17" w:name="_Toc273789100"/>
      <w:r w:rsidRPr="0054473F">
        <w:rPr>
          <w:rFonts w:ascii="Arial" w:eastAsia="Calibri" w:hAnsi="Arial" w:cs="Arial"/>
          <w:b/>
          <w:noProof/>
          <w:color w:val="auto"/>
          <w:lang w:val="bs-Latn-BA"/>
        </w:rPr>
        <w:t>Podaci o ovlaštenom licu za kontakt u vezi sa dozvolom</w:t>
      </w:r>
      <w:bookmarkEnd w:id="12"/>
      <w:bookmarkEnd w:id="13"/>
      <w:bookmarkEnd w:id="14"/>
      <w:bookmarkEnd w:id="15"/>
      <w:bookmarkEnd w:id="16"/>
      <w:bookmarkEnd w:id="17"/>
      <w:r w:rsidRPr="0054473F">
        <w:rPr>
          <w:rFonts w:ascii="Arial" w:eastAsia="Calibri" w:hAnsi="Arial" w:cs="Arial"/>
          <w:b/>
          <w:noProof/>
          <w:color w:val="auto"/>
          <w:lang w:val="bs-Latn-BA"/>
        </w:rPr>
        <w:t xml:space="preserve"> </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946"/>
        <w:gridCol w:w="4775"/>
      </w:tblGrid>
      <w:tr w:rsidR="0054473F" w:rsidRPr="0054473F" w14:paraId="66CD931B" w14:textId="77777777" w:rsidTr="00D5330E">
        <w:tc>
          <w:tcPr>
            <w:tcW w:w="3946" w:type="dxa"/>
            <w:shd w:val="clear" w:color="auto" w:fill="D9E2F3"/>
            <w:vAlign w:val="center"/>
          </w:tcPr>
          <w:p w14:paraId="7BA7D71C" w14:textId="77777777" w:rsidR="0054473F" w:rsidRPr="0054473F" w:rsidRDefault="0054473F" w:rsidP="00D5330E">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Ime i prezime ovlaštenog lica</w:t>
            </w:r>
          </w:p>
        </w:tc>
        <w:tc>
          <w:tcPr>
            <w:tcW w:w="4775" w:type="dxa"/>
          </w:tcPr>
          <w:p w14:paraId="70F44A26" w14:textId="02D4A50D" w:rsidR="0054473F" w:rsidRPr="0054473F" w:rsidRDefault="00250B97" w:rsidP="0054473F">
            <w:pPr>
              <w:spacing w:after="0" w:line="240" w:lineRule="auto"/>
              <w:rPr>
                <w:rFonts w:ascii="Arial" w:eastAsia="Calibri" w:hAnsi="Arial" w:cs="Arial"/>
                <w:noProof/>
                <w:color w:val="auto"/>
                <w:lang w:val="bs-Latn-BA"/>
              </w:rPr>
            </w:pPr>
            <w:r>
              <w:rPr>
                <w:rFonts w:ascii="Arial" w:eastAsia="Calibri" w:hAnsi="Arial" w:cs="Arial"/>
                <w:noProof/>
                <w:color w:val="auto"/>
                <w:lang w:val="bs-Latn-BA"/>
              </w:rPr>
              <w:t>Almir Bajtarević</w:t>
            </w:r>
          </w:p>
        </w:tc>
      </w:tr>
      <w:tr w:rsidR="00250B97" w:rsidRPr="0054473F" w14:paraId="59658E08" w14:textId="77777777" w:rsidTr="00797AEB">
        <w:tc>
          <w:tcPr>
            <w:tcW w:w="3946" w:type="dxa"/>
            <w:shd w:val="clear" w:color="auto" w:fill="D9E2F3"/>
            <w:vAlign w:val="center"/>
          </w:tcPr>
          <w:p w14:paraId="08629838" w14:textId="22957FF0" w:rsidR="00250B97" w:rsidRPr="0054473F" w:rsidRDefault="00250B97" w:rsidP="00D5330E">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Adresa ovlaštenog lica</w:t>
            </w:r>
          </w:p>
        </w:tc>
        <w:tc>
          <w:tcPr>
            <w:tcW w:w="4775" w:type="dxa"/>
            <w:shd w:val="clear" w:color="auto" w:fill="auto"/>
          </w:tcPr>
          <w:p w14:paraId="497645EE" w14:textId="138D5600" w:rsidR="00250B97" w:rsidRPr="00797AEB" w:rsidRDefault="00797AEB" w:rsidP="0054473F">
            <w:pPr>
              <w:spacing w:after="0" w:line="240" w:lineRule="auto"/>
              <w:rPr>
                <w:rFonts w:ascii="Arial" w:eastAsia="Calibri" w:hAnsi="Arial" w:cs="Arial"/>
                <w:noProof/>
                <w:color w:val="auto"/>
                <w:lang w:val="bs-Latn-BA"/>
              </w:rPr>
            </w:pPr>
            <w:r w:rsidRPr="00797AEB">
              <w:rPr>
                <w:rFonts w:ascii="Arial" w:eastAsia="Calibri" w:hAnsi="Arial" w:cs="Arial"/>
                <w:noProof/>
                <w:color w:val="auto"/>
                <w:lang w:val="bs-Latn-BA"/>
              </w:rPr>
              <w:t>Ul</w:t>
            </w:r>
            <w:r>
              <w:rPr>
                <w:rFonts w:ascii="Arial" w:eastAsia="Calibri" w:hAnsi="Arial" w:cs="Arial"/>
                <w:noProof/>
                <w:color w:val="auto"/>
                <w:lang w:val="bs-Latn-BA"/>
              </w:rPr>
              <w:t>.</w:t>
            </w:r>
            <w:r w:rsidRPr="00797AEB">
              <w:rPr>
                <w:rFonts w:ascii="Arial" w:eastAsia="Calibri" w:hAnsi="Arial" w:cs="Arial"/>
                <w:noProof/>
                <w:color w:val="auto"/>
                <w:lang w:val="bs-Latn-BA"/>
              </w:rPr>
              <w:t xml:space="preserve"> Omera Maslića br. 19. K</w:t>
            </w:r>
            <w:r>
              <w:rPr>
                <w:rFonts w:ascii="Arial" w:eastAsia="Calibri" w:hAnsi="Arial" w:cs="Arial"/>
                <w:noProof/>
                <w:color w:val="auto"/>
                <w:lang w:val="bs-Latn-BA"/>
              </w:rPr>
              <w:t>akanj</w:t>
            </w:r>
          </w:p>
        </w:tc>
      </w:tr>
      <w:tr w:rsidR="0054473F" w:rsidRPr="0054473F" w14:paraId="10144363" w14:textId="77777777" w:rsidTr="00D5330E">
        <w:tc>
          <w:tcPr>
            <w:tcW w:w="3946" w:type="dxa"/>
            <w:shd w:val="clear" w:color="auto" w:fill="D9E2F3"/>
            <w:vAlign w:val="center"/>
          </w:tcPr>
          <w:p w14:paraId="1C1DFB22" w14:textId="77777777" w:rsidR="0054473F" w:rsidRPr="0054473F" w:rsidRDefault="0054473F" w:rsidP="00D5330E">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Funkcija u preduzeću</w:t>
            </w:r>
          </w:p>
        </w:tc>
        <w:tc>
          <w:tcPr>
            <w:tcW w:w="4775" w:type="dxa"/>
          </w:tcPr>
          <w:p w14:paraId="4537FDE6" w14:textId="278423D1" w:rsidR="0054473F" w:rsidRPr="0054473F" w:rsidRDefault="00250B97" w:rsidP="0054473F">
            <w:pPr>
              <w:spacing w:after="0" w:line="240" w:lineRule="auto"/>
              <w:rPr>
                <w:rFonts w:ascii="Arial" w:eastAsia="Calibri" w:hAnsi="Arial" w:cs="Arial"/>
                <w:noProof/>
                <w:color w:val="auto"/>
                <w:lang w:val="bs-Latn-BA"/>
              </w:rPr>
            </w:pPr>
            <w:r>
              <w:rPr>
                <w:rFonts w:ascii="Arial" w:eastAsia="Calibri" w:hAnsi="Arial" w:cs="Arial"/>
                <w:noProof/>
                <w:color w:val="auto"/>
                <w:lang w:val="bs-Latn-BA"/>
              </w:rPr>
              <w:t>Menadžer za okoliš</w:t>
            </w:r>
          </w:p>
        </w:tc>
      </w:tr>
      <w:tr w:rsidR="00250B97" w:rsidRPr="0054473F" w14:paraId="5D35DFFA" w14:textId="77777777" w:rsidTr="00D5330E">
        <w:tc>
          <w:tcPr>
            <w:tcW w:w="3946" w:type="dxa"/>
            <w:shd w:val="clear" w:color="auto" w:fill="D9E2F3"/>
            <w:vAlign w:val="center"/>
          </w:tcPr>
          <w:p w14:paraId="7469F6D7" w14:textId="77777777" w:rsidR="00250B97" w:rsidRPr="0054473F" w:rsidRDefault="00250B97" w:rsidP="00250B97">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Telefon</w:t>
            </w:r>
          </w:p>
        </w:tc>
        <w:tc>
          <w:tcPr>
            <w:tcW w:w="4775" w:type="dxa"/>
          </w:tcPr>
          <w:p w14:paraId="202F9A0E" w14:textId="3F811553" w:rsidR="00250B97" w:rsidRPr="0054473F" w:rsidRDefault="00250B97" w:rsidP="00250B97">
            <w:pPr>
              <w:spacing w:after="0" w:line="240" w:lineRule="auto"/>
              <w:rPr>
                <w:rFonts w:ascii="Arial" w:eastAsia="Calibri" w:hAnsi="Arial" w:cs="Arial"/>
                <w:noProof/>
                <w:color w:val="auto"/>
                <w:lang w:val="bs-Latn-BA"/>
              </w:rPr>
            </w:pPr>
            <w:r w:rsidRPr="00672268">
              <w:rPr>
                <w:rFonts w:ascii="Arial" w:eastAsia="Calibri" w:hAnsi="Arial" w:cs="Arial"/>
                <w:noProof/>
                <w:color w:val="auto"/>
                <w:lang w:val="bs-Latn-BA"/>
              </w:rPr>
              <w:t>+387 32 557 500</w:t>
            </w:r>
          </w:p>
        </w:tc>
      </w:tr>
      <w:tr w:rsidR="00250B97" w:rsidRPr="0054473F" w14:paraId="34BE2EEC" w14:textId="77777777" w:rsidTr="00D5330E">
        <w:tc>
          <w:tcPr>
            <w:tcW w:w="3946" w:type="dxa"/>
            <w:shd w:val="clear" w:color="auto" w:fill="D9E2F3"/>
            <w:vAlign w:val="center"/>
          </w:tcPr>
          <w:p w14:paraId="76DE724D" w14:textId="77777777" w:rsidR="00250B97" w:rsidRPr="0054473F" w:rsidRDefault="00250B97" w:rsidP="00250B97">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Faks</w:t>
            </w:r>
          </w:p>
        </w:tc>
        <w:tc>
          <w:tcPr>
            <w:tcW w:w="4775" w:type="dxa"/>
          </w:tcPr>
          <w:p w14:paraId="4ED3F72C" w14:textId="561BF63B" w:rsidR="00250B97" w:rsidRPr="0054473F" w:rsidRDefault="00250B97" w:rsidP="00250B97">
            <w:pPr>
              <w:spacing w:after="0" w:line="240" w:lineRule="auto"/>
              <w:rPr>
                <w:rFonts w:ascii="Arial" w:eastAsia="Calibri" w:hAnsi="Arial" w:cs="Arial"/>
                <w:noProof/>
                <w:color w:val="auto"/>
                <w:lang w:val="bs-Latn-BA"/>
              </w:rPr>
            </w:pPr>
            <w:r w:rsidRPr="00672268">
              <w:rPr>
                <w:rFonts w:ascii="Arial" w:eastAsia="Calibri" w:hAnsi="Arial" w:cs="Arial"/>
                <w:noProof/>
                <w:color w:val="auto"/>
                <w:lang w:val="bs-Latn-BA"/>
              </w:rPr>
              <w:t>+387 32 557 500</w:t>
            </w:r>
          </w:p>
        </w:tc>
      </w:tr>
      <w:tr w:rsidR="0054473F" w:rsidRPr="0054473F" w14:paraId="232AB97A" w14:textId="77777777" w:rsidTr="00D5330E">
        <w:tc>
          <w:tcPr>
            <w:tcW w:w="3946" w:type="dxa"/>
            <w:shd w:val="clear" w:color="auto" w:fill="D9E2F3"/>
            <w:vAlign w:val="center"/>
          </w:tcPr>
          <w:p w14:paraId="7F1AE8B3" w14:textId="77777777" w:rsidR="0054473F" w:rsidRPr="0054473F" w:rsidRDefault="0054473F" w:rsidP="00D5330E">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E-mail</w:t>
            </w:r>
          </w:p>
        </w:tc>
        <w:tc>
          <w:tcPr>
            <w:tcW w:w="4775" w:type="dxa"/>
          </w:tcPr>
          <w:p w14:paraId="465E1A7B" w14:textId="049B7DE8" w:rsidR="0054473F" w:rsidRPr="0054473F" w:rsidRDefault="00250B97" w:rsidP="0054473F">
            <w:pPr>
              <w:spacing w:after="0" w:line="240" w:lineRule="auto"/>
              <w:rPr>
                <w:rFonts w:ascii="Arial" w:eastAsia="Calibri" w:hAnsi="Arial" w:cs="Arial"/>
                <w:noProof/>
                <w:color w:val="auto"/>
                <w:lang w:val="bs-Latn-BA"/>
              </w:rPr>
            </w:pPr>
            <w:r w:rsidRPr="00672268">
              <w:rPr>
                <w:rFonts w:ascii="Arial" w:eastAsia="Calibri" w:hAnsi="Arial" w:cs="Arial"/>
                <w:color w:val="0D0D0D"/>
              </w:rPr>
              <w:t>almir.bajtarevic@heidelbergcement.com</w:t>
            </w:r>
          </w:p>
        </w:tc>
      </w:tr>
    </w:tbl>
    <w:p w14:paraId="130CE356" w14:textId="77777777" w:rsidR="00250B97" w:rsidRPr="0054473F" w:rsidRDefault="00250B97" w:rsidP="000173F4">
      <w:pPr>
        <w:spacing w:after="0" w:line="240" w:lineRule="auto"/>
        <w:rPr>
          <w:rFonts w:ascii="Arial" w:eastAsia="Calibri" w:hAnsi="Arial" w:cs="Arial"/>
          <w:noProof/>
          <w:color w:val="auto"/>
          <w:lang w:val="bs-Latn-BA"/>
        </w:rPr>
      </w:pPr>
      <w:bookmarkStart w:id="18" w:name="_Toc273789096"/>
      <w:bookmarkStart w:id="19" w:name="_Toc71686733"/>
      <w:bookmarkStart w:id="20" w:name="_Toc117779393"/>
      <w:bookmarkStart w:id="21" w:name="_Toc117829437"/>
      <w:bookmarkStart w:id="22" w:name="_Toc117906699"/>
      <w:bookmarkStart w:id="23" w:name="_Toc117907157"/>
    </w:p>
    <w:p w14:paraId="73448ECC" w14:textId="77777777" w:rsidR="00797AEB" w:rsidRDefault="00797AEB" w:rsidP="0054473F">
      <w:pPr>
        <w:spacing w:after="0" w:line="240" w:lineRule="auto"/>
        <w:jc w:val="both"/>
        <w:rPr>
          <w:rFonts w:ascii="Arial" w:eastAsia="Calibri" w:hAnsi="Arial" w:cs="Arial"/>
          <w:b/>
          <w:noProof/>
          <w:color w:val="auto"/>
          <w:lang w:val="bs-Latn-BA"/>
        </w:rPr>
      </w:pPr>
    </w:p>
    <w:p w14:paraId="7D1DA69A" w14:textId="77777777" w:rsidR="00797AEB" w:rsidRDefault="00797AEB" w:rsidP="0054473F">
      <w:pPr>
        <w:spacing w:after="0" w:line="240" w:lineRule="auto"/>
        <w:jc w:val="both"/>
        <w:rPr>
          <w:rFonts w:ascii="Arial" w:eastAsia="Calibri" w:hAnsi="Arial" w:cs="Arial"/>
          <w:b/>
          <w:noProof/>
          <w:color w:val="auto"/>
          <w:lang w:val="bs-Latn-BA"/>
        </w:rPr>
      </w:pPr>
    </w:p>
    <w:p w14:paraId="3E36239E" w14:textId="28270CAA" w:rsidR="0054473F" w:rsidRPr="0054473F" w:rsidRDefault="0054473F" w:rsidP="0054473F">
      <w:pPr>
        <w:spacing w:after="0" w:line="240" w:lineRule="auto"/>
        <w:jc w:val="both"/>
        <w:rPr>
          <w:rFonts w:ascii="Calibri" w:eastAsia="Calibri" w:hAnsi="Calibri" w:cs="Times New Roman"/>
          <w:noProof/>
          <w:color w:val="auto"/>
          <w:lang w:val="bs-Latn-BA"/>
        </w:rPr>
      </w:pPr>
      <w:r w:rsidRPr="0054473F">
        <w:rPr>
          <w:rFonts w:ascii="Arial" w:eastAsia="Calibri" w:hAnsi="Arial" w:cs="Arial"/>
          <w:b/>
          <w:noProof/>
          <w:color w:val="auto"/>
          <w:lang w:val="bs-Latn-BA"/>
        </w:rPr>
        <w:lastRenderedPageBreak/>
        <w:t>Vlasništvo nad zemljišt</w:t>
      </w:r>
      <w:bookmarkEnd w:id="18"/>
      <w:r w:rsidRPr="0054473F">
        <w:rPr>
          <w:rFonts w:ascii="Arial" w:eastAsia="Calibri" w:hAnsi="Arial" w:cs="Arial"/>
          <w:b/>
          <w:noProof/>
          <w:color w:val="auto"/>
          <w:lang w:val="bs-Latn-BA"/>
        </w:rPr>
        <w:t>em</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946"/>
        <w:gridCol w:w="4820"/>
      </w:tblGrid>
      <w:tr w:rsidR="0054473F" w:rsidRPr="0054473F" w14:paraId="47079D2B" w14:textId="77777777" w:rsidTr="002B4CEB">
        <w:trPr>
          <w:trHeight w:val="548"/>
        </w:trPr>
        <w:tc>
          <w:tcPr>
            <w:tcW w:w="3946" w:type="dxa"/>
            <w:shd w:val="clear" w:color="auto" w:fill="D9E2F3"/>
            <w:vAlign w:val="center"/>
          </w:tcPr>
          <w:p w14:paraId="4E36B8EE" w14:textId="77777777" w:rsidR="0054473F" w:rsidRPr="0054473F" w:rsidRDefault="0054473F" w:rsidP="00436D16">
            <w:pPr>
              <w:spacing w:after="160" w:line="259" w:lineRule="auto"/>
              <w:rPr>
                <w:rFonts w:ascii="Arial" w:eastAsia="Calibri" w:hAnsi="Arial" w:cs="Arial"/>
                <w:noProof/>
                <w:color w:val="auto"/>
                <w:lang w:val="bs-Latn-BA"/>
              </w:rPr>
            </w:pPr>
            <w:r w:rsidRPr="0054473F">
              <w:rPr>
                <w:rFonts w:ascii="Arial" w:eastAsia="Calibri" w:hAnsi="Arial" w:cs="Arial"/>
                <w:noProof/>
                <w:color w:val="auto"/>
                <w:lang w:val="bs-Latn-BA"/>
              </w:rPr>
              <w:t>Ime i prezime vlasnika nad zemljištem</w:t>
            </w:r>
          </w:p>
        </w:tc>
        <w:tc>
          <w:tcPr>
            <w:tcW w:w="4820" w:type="dxa"/>
            <w:shd w:val="clear" w:color="auto" w:fill="auto"/>
            <w:vAlign w:val="center"/>
          </w:tcPr>
          <w:p w14:paraId="2461625F" w14:textId="62E6BCE8" w:rsidR="0054473F" w:rsidRPr="002B4CEB" w:rsidRDefault="002B4CEB" w:rsidP="002B4CEB">
            <w:pPr>
              <w:spacing w:after="160" w:line="259" w:lineRule="auto"/>
              <w:rPr>
                <w:rFonts w:ascii="Arial" w:eastAsia="Calibri" w:hAnsi="Arial" w:cs="Arial"/>
                <w:noProof/>
                <w:color w:val="auto"/>
                <w:lang w:val="bs-Latn-BA"/>
              </w:rPr>
            </w:pPr>
            <w:r w:rsidRPr="002B4CEB">
              <w:rPr>
                <w:rFonts w:ascii="Arial" w:eastAsia="Times New Roman" w:hAnsi="Arial" w:cs="Arial"/>
                <w:color w:val="auto"/>
              </w:rPr>
              <w:t xml:space="preserve">Tvornica cementa Kakanj d.d., </w:t>
            </w:r>
          </w:p>
        </w:tc>
      </w:tr>
      <w:tr w:rsidR="0054473F" w:rsidRPr="0054473F" w14:paraId="00F7C974" w14:textId="77777777" w:rsidTr="002B4CEB">
        <w:trPr>
          <w:trHeight w:val="368"/>
        </w:trPr>
        <w:tc>
          <w:tcPr>
            <w:tcW w:w="3946" w:type="dxa"/>
            <w:shd w:val="clear" w:color="auto" w:fill="D9E2F3"/>
            <w:vAlign w:val="center"/>
          </w:tcPr>
          <w:p w14:paraId="0A255F7A" w14:textId="77777777" w:rsidR="0054473F" w:rsidRPr="0054473F" w:rsidRDefault="0054473F" w:rsidP="00436D16">
            <w:pPr>
              <w:spacing w:after="160" w:line="259" w:lineRule="auto"/>
              <w:rPr>
                <w:rFonts w:ascii="Arial" w:eastAsia="Calibri" w:hAnsi="Arial" w:cs="Arial"/>
                <w:noProof/>
                <w:color w:val="auto"/>
                <w:lang w:val="bs-Latn-BA"/>
              </w:rPr>
            </w:pPr>
            <w:r w:rsidRPr="0054473F">
              <w:rPr>
                <w:rFonts w:ascii="Arial" w:eastAsia="Calibri" w:hAnsi="Arial" w:cs="Arial"/>
                <w:noProof/>
                <w:color w:val="auto"/>
                <w:lang w:val="bs-Latn-BA"/>
              </w:rPr>
              <w:t>Adresa vlasnika</w:t>
            </w:r>
          </w:p>
        </w:tc>
        <w:tc>
          <w:tcPr>
            <w:tcW w:w="4820" w:type="dxa"/>
            <w:shd w:val="clear" w:color="auto" w:fill="auto"/>
            <w:vAlign w:val="center"/>
          </w:tcPr>
          <w:p w14:paraId="56CC9187" w14:textId="48E9F0CA" w:rsidR="0054473F" w:rsidRPr="002B4CEB" w:rsidRDefault="002B4CEB" w:rsidP="002B4CEB">
            <w:pPr>
              <w:spacing w:after="160" w:line="259" w:lineRule="auto"/>
              <w:rPr>
                <w:rFonts w:ascii="Arial" w:eastAsia="Calibri" w:hAnsi="Arial" w:cs="Arial"/>
                <w:noProof/>
                <w:color w:val="auto"/>
                <w:lang w:val="bs-Latn-BA"/>
              </w:rPr>
            </w:pPr>
            <w:r w:rsidRPr="002B4CEB">
              <w:rPr>
                <w:rFonts w:ascii="Arial" w:eastAsia="Times New Roman" w:hAnsi="Arial" w:cs="Arial"/>
                <w:color w:val="auto"/>
              </w:rPr>
              <w:t>ul. Selima ef. Merdanovića 146, Kakanj</w:t>
            </w:r>
          </w:p>
        </w:tc>
      </w:tr>
    </w:tbl>
    <w:p w14:paraId="141FAC85" w14:textId="77777777" w:rsidR="00250B97" w:rsidRDefault="00250B97" w:rsidP="0054473F">
      <w:pPr>
        <w:spacing w:after="0" w:line="240" w:lineRule="auto"/>
        <w:jc w:val="both"/>
        <w:rPr>
          <w:rFonts w:ascii="Arial" w:eastAsia="Calibri" w:hAnsi="Arial" w:cs="Arial"/>
          <w:b/>
          <w:noProof/>
          <w:color w:val="auto"/>
          <w:lang w:val="bs-Latn-BA"/>
        </w:rPr>
      </w:pPr>
      <w:bookmarkStart w:id="24" w:name="_Toc273789097"/>
    </w:p>
    <w:p w14:paraId="3CF81FB6" w14:textId="707A0506" w:rsidR="0054473F" w:rsidRPr="0054473F" w:rsidRDefault="0054473F" w:rsidP="0054473F">
      <w:pPr>
        <w:spacing w:after="0" w:line="240" w:lineRule="auto"/>
        <w:jc w:val="both"/>
        <w:rPr>
          <w:rFonts w:ascii="Arial" w:eastAsia="Calibri" w:hAnsi="Arial" w:cs="Arial"/>
          <w:b/>
          <w:noProof/>
          <w:color w:val="auto"/>
          <w:lang w:val="bs-Latn-BA"/>
        </w:rPr>
      </w:pPr>
      <w:r w:rsidRPr="0054473F">
        <w:rPr>
          <w:rFonts w:ascii="Arial" w:eastAsia="Calibri" w:hAnsi="Arial" w:cs="Arial"/>
          <w:b/>
          <w:noProof/>
          <w:color w:val="auto"/>
          <w:lang w:val="bs-Latn-BA"/>
        </w:rPr>
        <w:t>Vlasništvo nad objektima</w:t>
      </w:r>
      <w:bookmarkEnd w:id="24"/>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955"/>
        <w:gridCol w:w="4811"/>
      </w:tblGrid>
      <w:tr w:rsidR="0054473F" w:rsidRPr="0054473F" w14:paraId="6BC255F0" w14:textId="77777777" w:rsidTr="002B4CEB">
        <w:trPr>
          <w:trHeight w:val="620"/>
        </w:trPr>
        <w:tc>
          <w:tcPr>
            <w:tcW w:w="3955" w:type="dxa"/>
            <w:shd w:val="clear" w:color="auto" w:fill="D9E2F3"/>
            <w:vAlign w:val="center"/>
          </w:tcPr>
          <w:p w14:paraId="16084AB1" w14:textId="77777777" w:rsidR="0054473F" w:rsidRPr="0054473F" w:rsidRDefault="0054473F" w:rsidP="005F5C4C">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Ime i prezime vlasnika nad objektima:</w:t>
            </w:r>
          </w:p>
        </w:tc>
        <w:tc>
          <w:tcPr>
            <w:tcW w:w="4811" w:type="dxa"/>
            <w:shd w:val="clear" w:color="auto" w:fill="auto"/>
            <w:vAlign w:val="center"/>
          </w:tcPr>
          <w:p w14:paraId="57261A0D" w14:textId="3A35D50A" w:rsidR="0054473F" w:rsidRPr="002B4CEB" w:rsidRDefault="00777934" w:rsidP="002B4CEB">
            <w:pPr>
              <w:spacing w:after="160" w:line="259" w:lineRule="auto"/>
              <w:rPr>
                <w:rFonts w:ascii="Arial" w:eastAsia="Calibri" w:hAnsi="Arial" w:cs="Arial"/>
                <w:noProof/>
                <w:color w:val="auto"/>
                <w:lang w:val="bs-Latn-BA"/>
              </w:rPr>
            </w:pPr>
            <w:r w:rsidRPr="00777934">
              <w:rPr>
                <w:rFonts w:ascii="Arial" w:eastAsia="Calibri" w:hAnsi="Arial" w:cs="Arial"/>
                <w:noProof/>
                <w:color w:val="auto"/>
                <w:lang w:val="bs-Latn-BA"/>
              </w:rPr>
              <w:t>Tvornica cementa Kakanj d.d.</w:t>
            </w:r>
          </w:p>
        </w:tc>
      </w:tr>
      <w:tr w:rsidR="0054473F" w:rsidRPr="0054473F" w14:paraId="0790736C" w14:textId="77777777" w:rsidTr="002B4CEB">
        <w:trPr>
          <w:trHeight w:val="350"/>
        </w:trPr>
        <w:tc>
          <w:tcPr>
            <w:tcW w:w="3955" w:type="dxa"/>
            <w:shd w:val="clear" w:color="auto" w:fill="D9E2F3"/>
            <w:vAlign w:val="center"/>
          </w:tcPr>
          <w:p w14:paraId="1967C3A3" w14:textId="77777777" w:rsidR="0054473F" w:rsidRPr="0054473F" w:rsidRDefault="0054473F" w:rsidP="005F5C4C">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Adresa vlasnika:</w:t>
            </w:r>
          </w:p>
        </w:tc>
        <w:tc>
          <w:tcPr>
            <w:tcW w:w="4811" w:type="dxa"/>
            <w:shd w:val="clear" w:color="auto" w:fill="auto"/>
            <w:vAlign w:val="center"/>
          </w:tcPr>
          <w:p w14:paraId="3CC909F9" w14:textId="3B9C9541" w:rsidR="0054473F" w:rsidRPr="002B4CEB" w:rsidRDefault="00777934" w:rsidP="002B4CEB">
            <w:pPr>
              <w:spacing w:after="160" w:line="259" w:lineRule="auto"/>
              <w:rPr>
                <w:rFonts w:ascii="Arial" w:eastAsia="Calibri" w:hAnsi="Arial" w:cs="Arial"/>
                <w:noProof/>
                <w:color w:val="auto"/>
                <w:lang w:val="bs-Latn-BA"/>
              </w:rPr>
            </w:pPr>
            <w:r>
              <w:rPr>
                <w:rFonts w:ascii="Arial" w:eastAsia="Calibri" w:hAnsi="Arial" w:cs="Arial"/>
                <w:noProof/>
                <w:color w:val="auto"/>
                <w:lang w:val="bs-Latn-BA"/>
              </w:rPr>
              <w:t>u</w:t>
            </w:r>
            <w:r w:rsidRPr="00777934">
              <w:rPr>
                <w:rFonts w:ascii="Arial" w:eastAsia="Calibri" w:hAnsi="Arial" w:cs="Arial"/>
                <w:noProof/>
                <w:color w:val="auto"/>
                <w:lang w:val="bs-Latn-BA"/>
              </w:rPr>
              <w:t xml:space="preserve">l. Selima ef. Merdanovića 146, Kakanj </w:t>
            </w:r>
          </w:p>
        </w:tc>
      </w:tr>
      <w:tr w:rsidR="0054473F" w:rsidRPr="0054473F" w14:paraId="0615050B" w14:textId="77777777" w:rsidTr="002B4CEB">
        <w:trPr>
          <w:trHeight w:val="530"/>
        </w:trPr>
        <w:tc>
          <w:tcPr>
            <w:tcW w:w="3955" w:type="dxa"/>
            <w:shd w:val="clear" w:color="auto" w:fill="D9E2F3"/>
            <w:vAlign w:val="center"/>
          </w:tcPr>
          <w:p w14:paraId="4BA8A12B" w14:textId="77777777" w:rsidR="0054473F" w:rsidRPr="0054473F" w:rsidRDefault="0054473F" w:rsidP="005F5C4C">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Podaci o ugovoru</w:t>
            </w:r>
          </w:p>
          <w:p w14:paraId="1F3BCB89" w14:textId="77777777" w:rsidR="0054473F" w:rsidRPr="0054473F" w:rsidRDefault="0054473F" w:rsidP="005F5C4C">
            <w:pPr>
              <w:spacing w:after="0" w:line="240" w:lineRule="auto"/>
              <w:rPr>
                <w:rFonts w:ascii="Arial" w:eastAsia="Calibri" w:hAnsi="Arial" w:cs="Arial"/>
                <w:noProof/>
                <w:color w:val="auto"/>
                <w:lang w:val="bs-Latn-BA"/>
              </w:rPr>
            </w:pPr>
            <w:r w:rsidRPr="0054473F">
              <w:rPr>
                <w:rFonts w:ascii="Arial" w:eastAsia="Calibri" w:hAnsi="Arial" w:cs="Arial"/>
                <w:noProof/>
                <w:color w:val="auto"/>
                <w:lang w:val="bs-Latn-BA"/>
              </w:rPr>
              <w:t>(Broj, period važenja):</w:t>
            </w:r>
          </w:p>
        </w:tc>
        <w:tc>
          <w:tcPr>
            <w:tcW w:w="4811" w:type="dxa"/>
            <w:shd w:val="clear" w:color="auto" w:fill="auto"/>
            <w:vAlign w:val="center"/>
          </w:tcPr>
          <w:p w14:paraId="53FC033C" w14:textId="6F1BD999" w:rsidR="0054473F" w:rsidRPr="002B4CEB" w:rsidRDefault="00777934" w:rsidP="002B4CEB">
            <w:pPr>
              <w:spacing w:after="160" w:line="259" w:lineRule="auto"/>
              <w:rPr>
                <w:rFonts w:ascii="Arial" w:eastAsia="Calibri" w:hAnsi="Arial" w:cs="Arial"/>
                <w:noProof/>
                <w:color w:val="auto"/>
                <w:lang w:val="bs-Latn-BA"/>
              </w:rPr>
            </w:pPr>
            <w:r>
              <w:rPr>
                <w:rFonts w:ascii="Arial" w:eastAsia="Calibri" w:hAnsi="Arial" w:cs="Arial"/>
                <w:noProof/>
                <w:color w:val="auto"/>
                <w:lang w:val="bs-Latn-BA"/>
              </w:rPr>
              <w:t>T</w:t>
            </w:r>
            <w:r w:rsidRPr="00777934">
              <w:rPr>
                <w:rFonts w:ascii="Arial" w:eastAsia="Calibri" w:hAnsi="Arial" w:cs="Arial"/>
                <w:noProof/>
                <w:color w:val="auto"/>
                <w:lang w:val="bs-Latn-BA"/>
              </w:rPr>
              <w:t>rajno vlasništvo</w:t>
            </w:r>
          </w:p>
        </w:tc>
      </w:tr>
      <w:bookmarkEnd w:id="19"/>
      <w:bookmarkEnd w:id="20"/>
      <w:bookmarkEnd w:id="21"/>
      <w:bookmarkEnd w:id="22"/>
      <w:bookmarkEnd w:id="23"/>
    </w:tbl>
    <w:p w14:paraId="61E8399C" w14:textId="63C1B9B2" w:rsidR="005F5C4C" w:rsidRDefault="005F5C4C" w:rsidP="00D5330E">
      <w:pPr>
        <w:pStyle w:val="Naslov1"/>
        <w:rPr>
          <w:rFonts w:eastAsia="Calibri"/>
          <w:noProof/>
          <w:lang w:val="bs-Latn-BA"/>
        </w:rPr>
      </w:pPr>
    </w:p>
    <w:p w14:paraId="19FDD103" w14:textId="3948106B" w:rsidR="0063200B" w:rsidRDefault="0063200B" w:rsidP="0063200B">
      <w:pPr>
        <w:rPr>
          <w:lang w:val="bs-Latn-BA"/>
        </w:rPr>
      </w:pPr>
    </w:p>
    <w:p w14:paraId="1CAAB8C8" w14:textId="20484995" w:rsidR="0063200B" w:rsidRDefault="0063200B" w:rsidP="0063200B">
      <w:pPr>
        <w:rPr>
          <w:lang w:val="bs-Latn-BA"/>
        </w:rPr>
      </w:pPr>
    </w:p>
    <w:p w14:paraId="103B942D" w14:textId="220CB71C" w:rsidR="0063200B" w:rsidRDefault="0063200B" w:rsidP="0063200B">
      <w:pPr>
        <w:rPr>
          <w:lang w:val="bs-Latn-BA"/>
        </w:rPr>
      </w:pPr>
    </w:p>
    <w:p w14:paraId="5CD96E95" w14:textId="5032148E" w:rsidR="0063200B" w:rsidRDefault="0063200B" w:rsidP="0063200B">
      <w:pPr>
        <w:rPr>
          <w:lang w:val="bs-Latn-BA"/>
        </w:rPr>
      </w:pPr>
    </w:p>
    <w:p w14:paraId="2C4B7ADB" w14:textId="7EFBF8B7" w:rsidR="0063200B" w:rsidRDefault="0063200B" w:rsidP="0063200B">
      <w:pPr>
        <w:rPr>
          <w:lang w:val="bs-Latn-BA"/>
        </w:rPr>
      </w:pPr>
    </w:p>
    <w:p w14:paraId="23819339" w14:textId="35B5BC3F" w:rsidR="0063200B" w:rsidRDefault="0063200B" w:rsidP="0063200B">
      <w:pPr>
        <w:rPr>
          <w:lang w:val="bs-Latn-BA"/>
        </w:rPr>
      </w:pPr>
    </w:p>
    <w:p w14:paraId="1803905C" w14:textId="76F7DBFF" w:rsidR="0063200B" w:rsidRDefault="0063200B" w:rsidP="0063200B">
      <w:pPr>
        <w:rPr>
          <w:lang w:val="bs-Latn-BA"/>
        </w:rPr>
      </w:pPr>
    </w:p>
    <w:p w14:paraId="1DBFB030" w14:textId="051759FC" w:rsidR="0063200B" w:rsidRDefault="0063200B" w:rsidP="0063200B">
      <w:pPr>
        <w:rPr>
          <w:lang w:val="bs-Latn-BA"/>
        </w:rPr>
      </w:pPr>
    </w:p>
    <w:p w14:paraId="6BE3D2FD" w14:textId="0CB2EA73" w:rsidR="0063200B" w:rsidRDefault="0063200B" w:rsidP="0063200B">
      <w:pPr>
        <w:rPr>
          <w:lang w:val="bs-Latn-BA"/>
        </w:rPr>
      </w:pPr>
    </w:p>
    <w:p w14:paraId="46D8F0CE" w14:textId="05ADD8A8" w:rsidR="0063200B" w:rsidRDefault="0063200B" w:rsidP="0063200B">
      <w:pPr>
        <w:rPr>
          <w:lang w:val="bs-Latn-BA"/>
        </w:rPr>
      </w:pPr>
    </w:p>
    <w:p w14:paraId="795D5F8C" w14:textId="6350F933" w:rsidR="0063200B" w:rsidRDefault="0063200B" w:rsidP="0063200B">
      <w:pPr>
        <w:rPr>
          <w:lang w:val="bs-Latn-BA"/>
        </w:rPr>
      </w:pPr>
    </w:p>
    <w:p w14:paraId="3474F384" w14:textId="3FAA0CD8" w:rsidR="0063200B" w:rsidRDefault="0063200B" w:rsidP="0063200B">
      <w:pPr>
        <w:rPr>
          <w:lang w:val="bs-Latn-BA"/>
        </w:rPr>
      </w:pPr>
    </w:p>
    <w:p w14:paraId="79BB7F2D" w14:textId="11C17FF7" w:rsidR="0063200B" w:rsidRDefault="0063200B" w:rsidP="0063200B">
      <w:pPr>
        <w:rPr>
          <w:lang w:val="bs-Latn-BA"/>
        </w:rPr>
      </w:pPr>
    </w:p>
    <w:p w14:paraId="4756EE23" w14:textId="58533CA5" w:rsidR="0063200B" w:rsidRDefault="0063200B" w:rsidP="0063200B">
      <w:pPr>
        <w:rPr>
          <w:lang w:val="bs-Latn-BA"/>
        </w:rPr>
      </w:pPr>
    </w:p>
    <w:p w14:paraId="0C4A6EFF" w14:textId="1DD0F3AC" w:rsidR="0063200B" w:rsidRDefault="0063200B" w:rsidP="0063200B">
      <w:pPr>
        <w:rPr>
          <w:lang w:val="bs-Latn-BA"/>
        </w:rPr>
      </w:pPr>
    </w:p>
    <w:p w14:paraId="7420C0E2" w14:textId="4109C013" w:rsidR="0063200B" w:rsidRDefault="0063200B" w:rsidP="0063200B">
      <w:pPr>
        <w:rPr>
          <w:lang w:val="bs-Latn-BA"/>
        </w:rPr>
      </w:pPr>
    </w:p>
    <w:p w14:paraId="2E1A640F" w14:textId="5A828191" w:rsidR="0063200B" w:rsidRDefault="0063200B" w:rsidP="0063200B">
      <w:pPr>
        <w:rPr>
          <w:lang w:val="bs-Latn-BA"/>
        </w:rPr>
      </w:pPr>
    </w:p>
    <w:p w14:paraId="5BB1897E" w14:textId="2083D411" w:rsidR="0063200B" w:rsidRDefault="0063200B" w:rsidP="0063200B">
      <w:pPr>
        <w:rPr>
          <w:lang w:val="bs-Latn-BA"/>
        </w:rPr>
      </w:pPr>
    </w:p>
    <w:p w14:paraId="7C6B4D8A" w14:textId="5B24205E" w:rsidR="0063200B" w:rsidRDefault="0063200B" w:rsidP="0063200B">
      <w:pPr>
        <w:rPr>
          <w:lang w:val="bs-Latn-BA"/>
        </w:rPr>
      </w:pPr>
    </w:p>
    <w:p w14:paraId="13FA9B88" w14:textId="7FFEF2C4" w:rsidR="0063200B" w:rsidRDefault="0063200B" w:rsidP="0063200B">
      <w:pPr>
        <w:rPr>
          <w:lang w:val="bs-Latn-BA"/>
        </w:rPr>
      </w:pPr>
    </w:p>
    <w:p w14:paraId="72B43612" w14:textId="69246014" w:rsidR="0063200B" w:rsidRDefault="0063200B" w:rsidP="0063200B">
      <w:pPr>
        <w:rPr>
          <w:lang w:val="bs-Latn-BA"/>
        </w:rPr>
      </w:pPr>
    </w:p>
    <w:p w14:paraId="7F51B4F6" w14:textId="2FEE3EB4" w:rsidR="0054473F" w:rsidRDefault="0054473F" w:rsidP="00D5330E">
      <w:pPr>
        <w:pStyle w:val="Naslov1"/>
        <w:rPr>
          <w:rFonts w:eastAsia="Calibri"/>
          <w:noProof/>
          <w:lang w:val="bs-Latn-BA"/>
        </w:rPr>
      </w:pPr>
      <w:bookmarkStart w:id="25" w:name="_Toc78444024"/>
      <w:r w:rsidRPr="0054473F">
        <w:rPr>
          <w:rFonts w:eastAsia="Calibri"/>
          <w:noProof/>
          <w:lang w:val="bs-Latn-BA"/>
        </w:rPr>
        <w:lastRenderedPageBreak/>
        <w:t>B. SISTEM CERTIFICIRANJA POGONA/POSTROJENJA PO PITANJU OKOLIŠA I/ILI KVALITETA</w:t>
      </w:r>
      <w:bookmarkEnd w:id="25"/>
      <w:r w:rsidRPr="0054473F">
        <w:rPr>
          <w:rFonts w:eastAsia="Calibri"/>
          <w:noProof/>
          <w:lang w:val="bs-Latn-BA"/>
        </w:rPr>
        <w:t xml:space="preserve"> </w:t>
      </w:r>
    </w:p>
    <w:p w14:paraId="00BCA6E5" w14:textId="77777777" w:rsidR="00D5330E" w:rsidRPr="00D5330E" w:rsidRDefault="00D5330E" w:rsidP="00D5330E">
      <w:pPr>
        <w:spacing w:after="0" w:line="240" w:lineRule="auto"/>
        <w:rPr>
          <w:lang w:val="bs-Latn-BA"/>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12"/>
        <w:gridCol w:w="1276"/>
        <w:gridCol w:w="4297"/>
      </w:tblGrid>
      <w:tr w:rsidR="0054473F" w:rsidRPr="0054473F" w14:paraId="20E2C484" w14:textId="77777777" w:rsidTr="008548BA">
        <w:trPr>
          <w:jc w:val="center"/>
        </w:trPr>
        <w:tc>
          <w:tcPr>
            <w:tcW w:w="2812" w:type="dxa"/>
            <w:shd w:val="clear" w:color="auto" w:fill="D9E2F3"/>
            <w:vAlign w:val="center"/>
          </w:tcPr>
          <w:p w14:paraId="7C983248" w14:textId="134F18D2" w:rsidR="0054473F" w:rsidRPr="0054473F" w:rsidRDefault="0054473F" w:rsidP="00250B97">
            <w:pPr>
              <w:spacing w:after="160" w:line="259" w:lineRule="auto"/>
              <w:jc w:val="center"/>
              <w:rPr>
                <w:rFonts w:ascii="Arial" w:eastAsia="Calibri" w:hAnsi="Arial" w:cs="Arial"/>
                <w:noProof/>
                <w:color w:val="auto"/>
                <w:lang w:val="bs-Latn-BA"/>
              </w:rPr>
            </w:pPr>
            <w:r w:rsidRPr="0054473F">
              <w:rPr>
                <w:rFonts w:ascii="Arial" w:eastAsia="Calibri" w:hAnsi="Arial" w:cs="Arial"/>
                <w:noProof/>
                <w:color w:val="auto"/>
                <w:lang w:val="bs-Latn-BA"/>
              </w:rPr>
              <w:t xml:space="preserve">Implementiran i certificiran/verificiran sistem upravljanja okolišem u skladu sa standardom </w:t>
            </w:r>
          </w:p>
        </w:tc>
        <w:tc>
          <w:tcPr>
            <w:tcW w:w="1276" w:type="dxa"/>
            <w:vAlign w:val="center"/>
          </w:tcPr>
          <w:p w14:paraId="6FAD8FA8" w14:textId="3E29C6E5" w:rsidR="0054473F" w:rsidRPr="0054473F" w:rsidRDefault="00250B97" w:rsidP="00250B97">
            <w:pPr>
              <w:spacing w:after="160" w:line="259" w:lineRule="auto"/>
              <w:jc w:val="center"/>
              <w:rPr>
                <w:rFonts w:ascii="Arial" w:eastAsia="Calibri" w:hAnsi="Arial" w:cs="Arial"/>
                <w:noProof/>
                <w:color w:val="auto"/>
                <w:lang w:val="bs-Latn-BA"/>
              </w:rPr>
            </w:pPr>
            <w:r>
              <w:rPr>
                <w:rFonts w:ascii="Arial" w:eastAsia="Calibri" w:hAnsi="Arial" w:cs="Arial"/>
                <w:noProof/>
                <w:color w:val="auto"/>
                <w:lang w:val="bs-Latn-BA"/>
              </w:rPr>
              <w:t>DA</w:t>
            </w:r>
          </w:p>
        </w:tc>
        <w:tc>
          <w:tcPr>
            <w:tcW w:w="4297" w:type="dxa"/>
            <w:vAlign w:val="center"/>
          </w:tcPr>
          <w:p w14:paraId="53CB5581" w14:textId="3419A35F" w:rsidR="00703855" w:rsidRPr="008548BA" w:rsidRDefault="00703855" w:rsidP="008548BA">
            <w:pPr>
              <w:pStyle w:val="Odlomakpopisa"/>
              <w:numPr>
                <w:ilvl w:val="0"/>
                <w:numId w:val="51"/>
              </w:numPr>
              <w:spacing w:after="160" w:line="259" w:lineRule="auto"/>
              <w:ind w:left="319" w:hanging="319"/>
              <w:rPr>
                <w:rFonts w:ascii="Arial" w:eastAsia="Calibri" w:hAnsi="Arial" w:cs="Arial"/>
                <w:color w:val="0D0D0D"/>
                <w:sz w:val="20"/>
                <w:szCs w:val="20"/>
              </w:rPr>
            </w:pPr>
            <w:r w:rsidRPr="008548BA">
              <w:rPr>
                <w:rFonts w:ascii="Arial" w:eastAsia="Calibri" w:hAnsi="Arial" w:cs="Arial"/>
                <w:color w:val="0D0D0D"/>
                <w:sz w:val="20"/>
                <w:szCs w:val="20"/>
              </w:rPr>
              <w:t xml:space="preserve">TCK ima implementiran integralni sistem upravljanja kvalitetom, okolinom, te zdravljem i bezbjednošću na radu, u skladu sa zahtjevima standarda BAS EN ISO 9001:2015, BAS EN ISO 14001:2017 i </w:t>
            </w:r>
            <w:r w:rsidRPr="008548BA">
              <w:rPr>
                <w:rFonts w:ascii="Arial" w:eastAsia="Calibri" w:hAnsi="Arial" w:cs="Arial"/>
                <w:color w:val="0D0D0D"/>
                <w:sz w:val="20"/>
                <w:szCs w:val="20"/>
                <w:lang w:val="hr-HR"/>
              </w:rPr>
              <w:t>BAS ISO 45001:2019</w:t>
            </w:r>
            <w:r w:rsidRPr="008548BA">
              <w:rPr>
                <w:rFonts w:ascii="Arial" w:eastAsia="Calibri" w:hAnsi="Arial" w:cs="Arial"/>
                <w:color w:val="0D0D0D"/>
                <w:sz w:val="20"/>
                <w:szCs w:val="20"/>
              </w:rPr>
              <w:t>.</w:t>
            </w:r>
          </w:p>
          <w:p w14:paraId="706D0196" w14:textId="10C2BA9C" w:rsidR="0054473F" w:rsidRPr="008548BA" w:rsidRDefault="00703855" w:rsidP="008548BA">
            <w:pPr>
              <w:pStyle w:val="Odlomakpopisa"/>
              <w:numPr>
                <w:ilvl w:val="0"/>
                <w:numId w:val="51"/>
              </w:numPr>
              <w:spacing w:after="160" w:line="259" w:lineRule="auto"/>
              <w:ind w:left="319" w:hanging="319"/>
              <w:rPr>
                <w:rFonts w:ascii="Arial" w:eastAsia="Calibri" w:hAnsi="Arial" w:cs="Arial"/>
                <w:noProof/>
                <w:color w:val="auto"/>
                <w:sz w:val="20"/>
                <w:szCs w:val="20"/>
                <w:lang w:val="bs-Latn-BA"/>
              </w:rPr>
            </w:pPr>
            <w:r w:rsidRPr="008548BA">
              <w:rPr>
                <w:rFonts w:ascii="Arial" w:eastAsia="Calibri" w:hAnsi="Arial" w:cs="Arial"/>
                <w:noProof/>
                <w:color w:val="auto"/>
                <w:sz w:val="20"/>
                <w:szCs w:val="20"/>
              </w:rPr>
              <w:t>Energetski certifikat za nestambene objekte TCK</w:t>
            </w:r>
          </w:p>
        </w:tc>
      </w:tr>
      <w:tr w:rsidR="0054473F" w:rsidRPr="0054473F" w14:paraId="5383A0D9" w14:textId="77777777" w:rsidTr="008548BA">
        <w:trPr>
          <w:jc w:val="center"/>
        </w:trPr>
        <w:tc>
          <w:tcPr>
            <w:tcW w:w="2812" w:type="dxa"/>
            <w:shd w:val="clear" w:color="auto" w:fill="D9E2F3"/>
            <w:vAlign w:val="center"/>
          </w:tcPr>
          <w:p w14:paraId="3699BA85" w14:textId="52702A75" w:rsidR="0054473F" w:rsidRPr="0054473F" w:rsidRDefault="0054473F" w:rsidP="00250B97">
            <w:pPr>
              <w:spacing w:after="160" w:line="259" w:lineRule="auto"/>
              <w:jc w:val="center"/>
              <w:rPr>
                <w:rFonts w:ascii="Arial" w:eastAsia="Calibri" w:hAnsi="Arial" w:cs="Arial"/>
                <w:noProof/>
                <w:color w:val="auto"/>
                <w:lang w:val="bs-Latn-BA"/>
              </w:rPr>
            </w:pPr>
            <w:r w:rsidRPr="0054473F">
              <w:rPr>
                <w:rFonts w:ascii="Arial" w:eastAsia="Calibri" w:hAnsi="Arial" w:cs="Arial"/>
                <w:noProof/>
                <w:color w:val="auto"/>
                <w:lang w:val="bs-Latn-BA"/>
              </w:rPr>
              <w:t>Implementiran sistem upravljanja okolišem u skladu sa standardom bez certifikacije/verifikacije</w:t>
            </w:r>
          </w:p>
        </w:tc>
        <w:tc>
          <w:tcPr>
            <w:tcW w:w="1276" w:type="dxa"/>
            <w:vAlign w:val="center"/>
          </w:tcPr>
          <w:p w14:paraId="531E4C1D" w14:textId="77777777" w:rsidR="0054473F" w:rsidRPr="0054473F" w:rsidRDefault="0054473F" w:rsidP="00250B97">
            <w:pPr>
              <w:spacing w:after="160" w:line="259" w:lineRule="auto"/>
              <w:jc w:val="center"/>
              <w:rPr>
                <w:rFonts w:ascii="Arial" w:eastAsia="Calibri" w:hAnsi="Arial" w:cs="Arial"/>
                <w:noProof/>
                <w:color w:val="auto"/>
                <w:lang w:val="bs-Latn-BA"/>
              </w:rPr>
            </w:pPr>
            <w:r w:rsidRPr="0054473F">
              <w:rPr>
                <w:rFonts w:ascii="Arial" w:eastAsia="Calibri" w:hAnsi="Arial" w:cs="Arial"/>
                <w:noProof/>
                <w:color w:val="auto"/>
                <w:lang w:val="bs-Latn-BA"/>
              </w:rPr>
              <w:t>NE</w:t>
            </w:r>
          </w:p>
        </w:tc>
        <w:tc>
          <w:tcPr>
            <w:tcW w:w="4297" w:type="dxa"/>
            <w:vAlign w:val="center"/>
          </w:tcPr>
          <w:p w14:paraId="4C5AD3FE" w14:textId="61DBBEF1" w:rsidR="0054473F" w:rsidRPr="00250B97" w:rsidRDefault="00703855" w:rsidP="00703855">
            <w:pPr>
              <w:spacing w:after="160" w:line="259" w:lineRule="auto"/>
              <w:jc w:val="center"/>
              <w:rPr>
                <w:rFonts w:ascii="Arial" w:eastAsia="Calibri" w:hAnsi="Arial" w:cs="Arial"/>
                <w:noProof/>
                <w:color w:val="FF0000"/>
                <w:lang w:val="bs-Latn-BA"/>
              </w:rPr>
            </w:pPr>
            <w:r w:rsidRPr="00703855">
              <w:rPr>
                <w:rFonts w:ascii="Arial" w:eastAsia="Calibri" w:hAnsi="Arial" w:cs="Arial"/>
                <w:noProof/>
                <w:color w:val="auto"/>
                <w:lang w:val="bs-Latn-BA"/>
              </w:rPr>
              <w:t>-</w:t>
            </w:r>
          </w:p>
        </w:tc>
      </w:tr>
      <w:tr w:rsidR="0054473F" w:rsidRPr="0054473F" w14:paraId="770C8CC9" w14:textId="77777777" w:rsidTr="008548BA">
        <w:trPr>
          <w:jc w:val="center"/>
        </w:trPr>
        <w:tc>
          <w:tcPr>
            <w:tcW w:w="2812" w:type="dxa"/>
            <w:shd w:val="clear" w:color="auto" w:fill="D9E2F3"/>
            <w:vAlign w:val="center"/>
          </w:tcPr>
          <w:p w14:paraId="7BBE7C0C" w14:textId="6B2658B2" w:rsidR="0054473F" w:rsidRPr="0054473F" w:rsidRDefault="0054473F" w:rsidP="00250B97">
            <w:pPr>
              <w:spacing w:after="160" w:line="259" w:lineRule="auto"/>
              <w:jc w:val="center"/>
              <w:rPr>
                <w:rFonts w:ascii="Arial" w:eastAsia="Calibri" w:hAnsi="Arial" w:cs="Arial"/>
                <w:noProof/>
                <w:color w:val="auto"/>
                <w:lang w:val="bs-Latn-BA"/>
              </w:rPr>
            </w:pPr>
            <w:bookmarkStart w:id="26" w:name="_Hlk78369486"/>
            <w:r w:rsidRPr="0054473F">
              <w:rPr>
                <w:rFonts w:ascii="Arial" w:eastAsia="Calibri" w:hAnsi="Arial" w:cs="Arial"/>
                <w:noProof/>
                <w:color w:val="auto"/>
                <w:lang w:val="bs-Latn-BA"/>
              </w:rPr>
              <w:t>Popis odgovarajućih internih dokumenata vezanih uz zaštitu okoliša</w:t>
            </w:r>
            <w:bookmarkEnd w:id="26"/>
          </w:p>
        </w:tc>
        <w:tc>
          <w:tcPr>
            <w:tcW w:w="1276" w:type="dxa"/>
            <w:vAlign w:val="center"/>
          </w:tcPr>
          <w:p w14:paraId="1D99E53F" w14:textId="11890493" w:rsidR="0054473F" w:rsidRPr="0054473F" w:rsidRDefault="0054473F" w:rsidP="00250B97">
            <w:pPr>
              <w:spacing w:after="160" w:line="259" w:lineRule="auto"/>
              <w:jc w:val="center"/>
              <w:rPr>
                <w:rFonts w:ascii="Arial" w:eastAsia="Calibri" w:hAnsi="Arial" w:cs="Arial"/>
                <w:noProof/>
                <w:color w:val="auto"/>
                <w:lang w:val="bs-Latn-BA"/>
              </w:rPr>
            </w:pPr>
            <w:r w:rsidRPr="0054473F">
              <w:rPr>
                <w:rFonts w:ascii="Arial" w:eastAsia="Calibri" w:hAnsi="Arial" w:cs="Arial"/>
                <w:noProof/>
                <w:color w:val="auto"/>
                <w:lang w:val="bs-Latn-BA"/>
              </w:rPr>
              <w:t>DA</w:t>
            </w:r>
          </w:p>
        </w:tc>
        <w:tc>
          <w:tcPr>
            <w:tcW w:w="4297" w:type="dxa"/>
            <w:vAlign w:val="center"/>
          </w:tcPr>
          <w:p w14:paraId="24D35A9B" w14:textId="32D723F8" w:rsidR="00703855" w:rsidRPr="00703855" w:rsidRDefault="008548BA" w:rsidP="008548BA">
            <w:pPr>
              <w:pStyle w:val="Odlomakpopisa"/>
              <w:numPr>
                <w:ilvl w:val="0"/>
                <w:numId w:val="9"/>
              </w:numPr>
              <w:ind w:left="258" w:hanging="283"/>
              <w:rPr>
                <w:rFonts w:ascii="Arial" w:eastAsia="Calibri" w:hAnsi="Arial" w:cs="Arial"/>
                <w:color w:val="0D0D0D"/>
                <w:sz w:val="20"/>
                <w:szCs w:val="20"/>
              </w:rPr>
            </w:pPr>
            <w:r>
              <w:rPr>
                <w:rFonts w:ascii="Arial" w:eastAsia="Calibri" w:hAnsi="Arial" w:cs="Arial"/>
                <w:color w:val="0D0D0D"/>
                <w:sz w:val="20"/>
                <w:szCs w:val="20"/>
              </w:rPr>
              <w:t>S</w:t>
            </w:r>
            <w:r w:rsidR="00703855" w:rsidRPr="00703855">
              <w:rPr>
                <w:rFonts w:ascii="Arial" w:eastAsia="Calibri" w:hAnsi="Arial" w:cs="Arial"/>
                <w:color w:val="0D0D0D"/>
                <w:sz w:val="20"/>
                <w:szCs w:val="20"/>
              </w:rPr>
              <w:t>istemska procedura SP 5.4.3.02 E „Okolinski program upravljanja otpadom“,</w:t>
            </w:r>
          </w:p>
          <w:p w14:paraId="5B47BFDA" w14:textId="77777777" w:rsidR="00703855" w:rsidRPr="00703855" w:rsidRDefault="00703855" w:rsidP="008548BA">
            <w:pPr>
              <w:pStyle w:val="Odlomakpopisa"/>
              <w:numPr>
                <w:ilvl w:val="0"/>
                <w:numId w:val="9"/>
              </w:numPr>
              <w:ind w:left="258" w:hanging="283"/>
              <w:rPr>
                <w:rFonts w:ascii="Arial" w:eastAsia="Calibri" w:hAnsi="Arial" w:cs="Arial"/>
                <w:color w:val="0D0D0D"/>
                <w:sz w:val="20"/>
                <w:szCs w:val="20"/>
              </w:rPr>
            </w:pPr>
            <w:r w:rsidRPr="00703855">
              <w:rPr>
                <w:rFonts w:ascii="Arial" w:eastAsia="Calibri" w:hAnsi="Arial" w:cs="Arial"/>
                <w:color w:val="0D0D0D"/>
                <w:sz w:val="20"/>
                <w:szCs w:val="20"/>
              </w:rPr>
              <w:t>radno uputstvo RU „Rukovanje otpadom“ i</w:t>
            </w:r>
          </w:p>
          <w:p w14:paraId="6A97FC56" w14:textId="3EDDA2E9" w:rsidR="00703855" w:rsidRDefault="00703855" w:rsidP="008548BA">
            <w:pPr>
              <w:pStyle w:val="Odlomakpopisa"/>
              <w:numPr>
                <w:ilvl w:val="0"/>
                <w:numId w:val="9"/>
              </w:numPr>
              <w:ind w:left="258" w:hanging="283"/>
              <w:rPr>
                <w:rFonts w:ascii="Arial" w:eastAsia="Calibri" w:hAnsi="Arial" w:cs="Arial"/>
                <w:color w:val="0D0D0D"/>
                <w:sz w:val="20"/>
                <w:szCs w:val="20"/>
              </w:rPr>
            </w:pPr>
            <w:r w:rsidRPr="00703855">
              <w:rPr>
                <w:rFonts w:ascii="Arial" w:eastAsia="Calibri" w:hAnsi="Arial" w:cs="Arial"/>
                <w:color w:val="0D0D0D"/>
                <w:sz w:val="20"/>
                <w:szCs w:val="20"/>
              </w:rPr>
              <w:t>radno uputstvo RU „Postupak pri prosipanju opasne materije“.</w:t>
            </w:r>
          </w:p>
          <w:p w14:paraId="667A9686" w14:textId="77777777" w:rsidR="008548BA" w:rsidRP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 xml:space="preserve">Poslovnik integriranog sistema upravljanja (Quality/Environmental/H&amp;S Manual), </w:t>
            </w:r>
          </w:p>
          <w:p w14:paraId="698A9185" w14:textId="77777777" w:rsid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 xml:space="preserve">Opisi procesa: OP 4.4-1 </w:t>
            </w:r>
          </w:p>
          <w:p w14:paraId="2E5EC760" w14:textId="77777777" w:rsid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 xml:space="preserve">Prodaja, OP 4.4-2 </w:t>
            </w:r>
          </w:p>
          <w:p w14:paraId="584794CA" w14:textId="77777777" w:rsid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 xml:space="preserve">Nabavka, OP 4.4-3 Proizvodnja, OP 4.4-4 </w:t>
            </w:r>
          </w:p>
          <w:p w14:paraId="7896A7EC" w14:textId="77777777" w:rsid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Kontrola kvaliteta, OP 4.4-5</w:t>
            </w:r>
          </w:p>
          <w:p w14:paraId="07ED83AD" w14:textId="46B504E4" w:rsidR="008548BA" w:rsidRP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Kadrovski poslovi, OP 4.4-6 Održavanje</w:t>
            </w:r>
          </w:p>
          <w:p w14:paraId="19CA4B17" w14:textId="77777777" w:rsid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 xml:space="preserve">Sistemske procedure: SP 6.1.2 – 01 Identifikacija i analiza okolinskih aspekata, </w:t>
            </w:r>
          </w:p>
          <w:p w14:paraId="64180CE9" w14:textId="77777777" w:rsid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 xml:space="preserve">SP 7.1.4 – 02 Vođenje inspekcijskih pregleda, </w:t>
            </w:r>
          </w:p>
          <w:p w14:paraId="6179ADB6" w14:textId="77777777" w:rsid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 xml:space="preserve">SP 7.1.5 – 01 Upravljanje sredstvima za monitoring i mjerenje, </w:t>
            </w:r>
          </w:p>
          <w:p w14:paraId="606C6079" w14:textId="680782DF" w:rsid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SP 7.2 – 01</w:t>
            </w:r>
            <w:r>
              <w:rPr>
                <w:rFonts w:ascii="Arial" w:eastAsia="Calibri" w:hAnsi="Arial" w:cs="Arial"/>
                <w:color w:val="0D0D0D"/>
                <w:sz w:val="20"/>
                <w:szCs w:val="20"/>
              </w:rPr>
              <w:t xml:space="preserve"> </w:t>
            </w:r>
            <w:r w:rsidRPr="008548BA">
              <w:rPr>
                <w:rFonts w:ascii="Arial" w:eastAsia="Calibri" w:hAnsi="Arial" w:cs="Arial"/>
                <w:color w:val="0D0D0D"/>
                <w:sz w:val="20"/>
                <w:szCs w:val="20"/>
              </w:rPr>
              <w:t xml:space="preserve">Osposobljavanje zaposlenih, </w:t>
            </w:r>
          </w:p>
          <w:p w14:paraId="14686F87" w14:textId="77777777" w:rsid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 xml:space="preserve">SP 7.5 – 02 Upravljanje zakonskom dokumentacijom, </w:t>
            </w:r>
          </w:p>
          <w:p w14:paraId="4C547D5C" w14:textId="77777777" w:rsid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 xml:space="preserve">SP 7.5 – 03 Upravljanje dokumentiranim informacijama (zapisima), </w:t>
            </w:r>
          </w:p>
          <w:p w14:paraId="79503B1D" w14:textId="77777777" w:rsid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 xml:space="preserve">SP 8.1 – 01 Okolinski program upravljanja otpadom, </w:t>
            </w:r>
          </w:p>
          <w:p w14:paraId="01954C1F" w14:textId="77777777" w:rsid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 xml:space="preserve">SP 8.2 – 01 E Pripravnost i reagovanje u slučaju opasnosti, </w:t>
            </w:r>
          </w:p>
          <w:p w14:paraId="2EF4A72C" w14:textId="77777777" w:rsid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 xml:space="preserve">SP 8.3 – 01 Razvoj novih tehnologija,  </w:t>
            </w:r>
          </w:p>
          <w:p w14:paraId="667C4954" w14:textId="77777777" w:rsid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 xml:space="preserve">SP 9.1 – 01 Monitoring i mjerenje okolinskih učinaka, </w:t>
            </w:r>
          </w:p>
          <w:p w14:paraId="33FC7475" w14:textId="7ABE02BF" w:rsidR="0054473F" w:rsidRPr="008548BA" w:rsidRDefault="008548BA" w:rsidP="008548BA">
            <w:pPr>
              <w:pStyle w:val="Odlomakpopisa"/>
              <w:numPr>
                <w:ilvl w:val="0"/>
                <w:numId w:val="9"/>
              </w:numPr>
              <w:ind w:left="259" w:hanging="283"/>
              <w:rPr>
                <w:rFonts w:ascii="Arial" w:eastAsia="Calibri" w:hAnsi="Arial" w:cs="Arial"/>
                <w:color w:val="0D0D0D"/>
                <w:sz w:val="20"/>
                <w:szCs w:val="20"/>
              </w:rPr>
            </w:pPr>
            <w:r w:rsidRPr="008548BA">
              <w:rPr>
                <w:rFonts w:ascii="Arial" w:eastAsia="Calibri" w:hAnsi="Arial" w:cs="Arial"/>
                <w:color w:val="0D0D0D"/>
                <w:sz w:val="20"/>
                <w:szCs w:val="20"/>
              </w:rPr>
              <w:t>SP 9.1 – 02 Monitoring i mjerenje usklađenosti procesa sa zakonskim i drugim zahtjevima</w:t>
            </w:r>
            <w:r>
              <w:rPr>
                <w:rFonts w:ascii="Arial" w:eastAsia="Calibri" w:hAnsi="Arial" w:cs="Arial"/>
                <w:color w:val="0D0D0D"/>
                <w:sz w:val="20"/>
                <w:szCs w:val="20"/>
              </w:rPr>
              <w:t>.</w:t>
            </w:r>
          </w:p>
        </w:tc>
      </w:tr>
    </w:tbl>
    <w:p w14:paraId="13DF807C" w14:textId="77777777" w:rsidR="0063200B" w:rsidRPr="0063200B" w:rsidRDefault="0063200B" w:rsidP="0063200B">
      <w:pPr>
        <w:pStyle w:val="Naslov1"/>
        <w:rPr>
          <w:rFonts w:eastAsia="Calibri"/>
          <w:noProof/>
          <w:lang w:val="bs-Latn-BA"/>
        </w:rPr>
      </w:pPr>
      <w:bookmarkStart w:id="27" w:name="_Toc78444025"/>
      <w:r w:rsidRPr="0063200B">
        <w:rPr>
          <w:rFonts w:eastAsia="Calibri"/>
          <w:noProof/>
          <w:lang w:val="bs-Latn-BA"/>
        </w:rPr>
        <w:lastRenderedPageBreak/>
        <w:t>C.  OPIS STANJA LOKACIJE POGONA I POSTROJENJA</w:t>
      </w:r>
      <w:bookmarkEnd w:id="27"/>
    </w:p>
    <w:p w14:paraId="36A808A9" w14:textId="77777777" w:rsidR="0063200B" w:rsidRPr="0063200B" w:rsidRDefault="0063200B" w:rsidP="0063200B">
      <w:pPr>
        <w:pStyle w:val="Naslov2"/>
        <w:rPr>
          <w:rFonts w:eastAsia="Calibri"/>
          <w:noProof/>
          <w:lang w:val="bs-Latn-BA"/>
        </w:rPr>
      </w:pPr>
      <w:bookmarkStart w:id="28" w:name="_Toc78444026"/>
      <w:r w:rsidRPr="0063200B">
        <w:rPr>
          <w:rFonts w:eastAsia="Calibri"/>
          <w:noProof/>
          <w:lang w:val="bs-Latn-BA"/>
        </w:rPr>
        <w:t>1. Osnovni podaci o lokaciji</w:t>
      </w:r>
      <w:bookmarkEnd w:id="28"/>
      <w:r w:rsidRPr="0063200B">
        <w:rPr>
          <w:rFonts w:eastAsia="Calibri"/>
          <w:noProof/>
          <w:lang w:val="bs-Latn-BA"/>
        </w:rPr>
        <w:t xml:space="preserve"> </w:t>
      </w:r>
    </w:p>
    <w:p w14:paraId="67611F46" w14:textId="77777777" w:rsidR="0063200B" w:rsidRPr="0063200B" w:rsidRDefault="0063200B" w:rsidP="0063200B">
      <w:pPr>
        <w:spacing w:after="0" w:line="240" w:lineRule="auto"/>
        <w:rPr>
          <w:rFonts w:ascii="Arial" w:eastAsia="Calibri" w:hAnsi="Arial" w:cs="Times New Roman"/>
          <w:b/>
          <w:bCs/>
          <w:noProof/>
          <w:color w:val="auto"/>
          <w:sz w:val="24"/>
          <w:lang w:val="bs-Latn-BA"/>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505"/>
        <w:gridCol w:w="4610"/>
      </w:tblGrid>
      <w:tr w:rsidR="0063200B" w:rsidRPr="0063200B" w14:paraId="72DEEBF3" w14:textId="77777777" w:rsidTr="00C7782F">
        <w:trPr>
          <w:trHeight w:val="620"/>
          <w:jc w:val="center"/>
        </w:trPr>
        <w:tc>
          <w:tcPr>
            <w:tcW w:w="3505" w:type="dxa"/>
            <w:shd w:val="clear" w:color="auto" w:fill="DBE5F1" w:themeFill="accent1" w:themeFillTint="33"/>
            <w:vAlign w:val="center"/>
            <w:hideMark/>
          </w:tcPr>
          <w:p w14:paraId="13F9AD87" w14:textId="77777777" w:rsidR="0063200B" w:rsidRPr="0063200B" w:rsidRDefault="0063200B" w:rsidP="0063200B">
            <w:pPr>
              <w:spacing w:after="0" w:line="240" w:lineRule="auto"/>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Jedinica lokalne samouprave</w:t>
            </w:r>
          </w:p>
        </w:tc>
        <w:tc>
          <w:tcPr>
            <w:tcW w:w="4610" w:type="dxa"/>
            <w:shd w:val="clear" w:color="auto" w:fill="FFFFFF" w:themeFill="background1"/>
            <w:vAlign w:val="center"/>
          </w:tcPr>
          <w:p w14:paraId="6C82D980"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Općina Kakanj</w:t>
            </w:r>
          </w:p>
        </w:tc>
      </w:tr>
      <w:tr w:rsidR="0063200B" w:rsidRPr="0063200B" w14:paraId="13D95192" w14:textId="77777777" w:rsidTr="00C7782F">
        <w:trPr>
          <w:trHeight w:val="440"/>
          <w:jc w:val="center"/>
        </w:trPr>
        <w:tc>
          <w:tcPr>
            <w:tcW w:w="3505" w:type="dxa"/>
            <w:shd w:val="clear" w:color="auto" w:fill="DBE5F1" w:themeFill="accent1" w:themeFillTint="33"/>
            <w:vAlign w:val="center"/>
            <w:hideMark/>
          </w:tcPr>
          <w:p w14:paraId="6D0EAB35" w14:textId="77777777" w:rsidR="0063200B" w:rsidRPr="0063200B" w:rsidRDefault="0063200B" w:rsidP="0063200B">
            <w:pPr>
              <w:spacing w:after="0" w:line="240" w:lineRule="auto"/>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Katastarska općina</w:t>
            </w:r>
          </w:p>
        </w:tc>
        <w:tc>
          <w:tcPr>
            <w:tcW w:w="4610" w:type="dxa"/>
            <w:shd w:val="clear" w:color="auto" w:fill="FFFFFF" w:themeFill="background1"/>
            <w:vAlign w:val="center"/>
          </w:tcPr>
          <w:p w14:paraId="66CAF9AD"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K.O. Doboj </w:t>
            </w:r>
          </w:p>
        </w:tc>
      </w:tr>
      <w:tr w:rsidR="0063200B" w:rsidRPr="0063200B" w14:paraId="2528613F" w14:textId="77777777" w:rsidTr="00C7782F">
        <w:trPr>
          <w:trHeight w:val="440"/>
          <w:jc w:val="center"/>
        </w:trPr>
        <w:tc>
          <w:tcPr>
            <w:tcW w:w="3505" w:type="dxa"/>
            <w:shd w:val="clear" w:color="auto" w:fill="DBE5F1" w:themeFill="accent1" w:themeFillTint="33"/>
            <w:vAlign w:val="center"/>
            <w:hideMark/>
          </w:tcPr>
          <w:p w14:paraId="131AFAD9" w14:textId="77777777" w:rsidR="0063200B" w:rsidRPr="0063200B" w:rsidRDefault="0063200B" w:rsidP="0063200B">
            <w:pPr>
              <w:spacing w:after="0" w:line="240" w:lineRule="auto"/>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Katastarska čestica</w:t>
            </w:r>
          </w:p>
        </w:tc>
        <w:tc>
          <w:tcPr>
            <w:tcW w:w="4610" w:type="dxa"/>
            <w:shd w:val="clear" w:color="auto" w:fill="FFFFFF" w:themeFill="background1"/>
            <w:vAlign w:val="center"/>
          </w:tcPr>
          <w:p w14:paraId="0D162223"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k.č. 974/1, 974/8,  974/10, 974/11, 974/12, 1798/1 i 1798/2 </w:t>
            </w:r>
          </w:p>
        </w:tc>
      </w:tr>
      <w:tr w:rsidR="0063200B" w:rsidRPr="0063200B" w14:paraId="2B765BD2" w14:textId="77777777" w:rsidTr="00C7782F">
        <w:trPr>
          <w:trHeight w:val="1339"/>
          <w:jc w:val="center"/>
        </w:trPr>
        <w:tc>
          <w:tcPr>
            <w:tcW w:w="3505" w:type="dxa"/>
            <w:shd w:val="clear" w:color="auto" w:fill="DBE5F1" w:themeFill="accent1" w:themeFillTint="33"/>
            <w:vAlign w:val="center"/>
            <w:hideMark/>
          </w:tcPr>
          <w:p w14:paraId="19278122" w14:textId="77777777" w:rsidR="0063200B" w:rsidRPr="0063200B" w:rsidRDefault="0063200B" w:rsidP="0063200B">
            <w:pPr>
              <w:spacing w:after="0" w:line="240" w:lineRule="auto"/>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Navesti udaljenost u metrima do najbližeg naselja, prijemnika otpadnih voda, voda, šuma, zaštićenih područja i drugih osjetljivih područja</w:t>
            </w:r>
          </w:p>
        </w:tc>
        <w:tc>
          <w:tcPr>
            <w:tcW w:w="4610" w:type="dxa"/>
            <w:shd w:val="clear" w:color="auto" w:fill="FFFFFF" w:themeFill="background1"/>
            <w:vAlign w:val="center"/>
          </w:tcPr>
          <w:p w14:paraId="1B91C7A0"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10,95 m udaljenost od najbližeg naselja;</w:t>
            </w:r>
          </w:p>
          <w:p w14:paraId="42A40989"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75,41 m udaljenost od rijeke Bosne (ispust);</w:t>
            </w:r>
          </w:p>
          <w:p w14:paraId="2A0EA064"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587,5 m udaljenost od najbliže šume;</w:t>
            </w:r>
          </w:p>
          <w:p w14:paraId="0E2BEB15"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10.149,56 udaljenost od povijesnog mjesta ''Kraljevski grad Bobovac''</w:t>
            </w:r>
          </w:p>
          <w:p w14:paraId="45E6346F"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7.023,56 m udaljenost od povijesnog  mjesta ''Franjevački samostan u Kraljevoj Sutjesci''</w:t>
            </w:r>
          </w:p>
        </w:tc>
      </w:tr>
    </w:tbl>
    <w:p w14:paraId="70271230" w14:textId="77777777" w:rsidR="0063200B" w:rsidRPr="0063200B" w:rsidRDefault="0063200B" w:rsidP="0063200B">
      <w:pPr>
        <w:pStyle w:val="Naslov2"/>
        <w:rPr>
          <w:rFonts w:eastAsia="Calibri"/>
          <w:noProof/>
          <w:lang w:val="bs-Latn-BA"/>
        </w:rPr>
      </w:pPr>
      <w:bookmarkStart w:id="29" w:name="_Toc78444027"/>
      <w:r w:rsidRPr="0063200B">
        <w:rPr>
          <w:rFonts w:eastAsia="Calibri"/>
          <w:noProof/>
          <w:lang w:val="bs-Latn-BA"/>
        </w:rPr>
        <w:t>2. Mape i sheme</w:t>
      </w:r>
      <w:bookmarkEnd w:id="29"/>
    </w:p>
    <w:p w14:paraId="25F1C0BD" w14:textId="77777777" w:rsidR="0063200B" w:rsidRPr="0063200B" w:rsidRDefault="0063200B" w:rsidP="0063200B">
      <w:pPr>
        <w:spacing w:after="0" w:line="240" w:lineRule="auto"/>
        <w:rPr>
          <w:rFonts w:ascii="Arial" w:eastAsia="Calibri" w:hAnsi="Arial" w:cs="Times New Roman"/>
          <w:b/>
          <w:bCs/>
          <w:noProof/>
          <w:color w:val="auto"/>
          <w:sz w:val="24"/>
          <w:lang w:val="bs-Latn-BA"/>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43"/>
        <w:gridCol w:w="2807"/>
        <w:gridCol w:w="3600"/>
        <w:gridCol w:w="1100"/>
      </w:tblGrid>
      <w:tr w:rsidR="0063200B" w:rsidRPr="0063200B" w14:paraId="7335B8D6" w14:textId="77777777" w:rsidTr="00DE4ABA">
        <w:trPr>
          <w:trHeight w:val="932"/>
          <w:jc w:val="center"/>
        </w:trPr>
        <w:tc>
          <w:tcPr>
            <w:tcW w:w="608" w:type="dxa"/>
            <w:shd w:val="clear" w:color="auto" w:fill="DBE5F1" w:themeFill="accent1" w:themeFillTint="33"/>
            <w:vAlign w:val="center"/>
            <w:hideMark/>
          </w:tcPr>
          <w:p w14:paraId="467BCB88" w14:textId="77777777" w:rsidR="0063200B" w:rsidRPr="0063200B" w:rsidRDefault="0063200B" w:rsidP="0063200B">
            <w:pPr>
              <w:spacing w:after="0" w:line="256" w:lineRule="auto"/>
              <w:jc w:val="center"/>
              <w:rPr>
                <w:rFonts w:ascii="Arial" w:eastAsia="Calibri" w:hAnsi="Arial" w:cs="Arial"/>
                <w:noProof/>
                <w:color w:val="auto"/>
                <w:sz w:val="24"/>
                <w:szCs w:val="24"/>
                <w:lang w:val="bs-Latn-BA"/>
              </w:rPr>
            </w:pPr>
            <w:r w:rsidRPr="0063200B">
              <w:rPr>
                <w:rFonts w:ascii="Arial" w:eastAsia="Calibri" w:hAnsi="Arial" w:cs="Arial"/>
                <w:noProof/>
                <w:color w:val="auto"/>
                <w:sz w:val="24"/>
                <w:szCs w:val="24"/>
                <w:lang w:val="bs-Latn-BA"/>
              </w:rPr>
              <w:t>Broj</w:t>
            </w:r>
          </w:p>
        </w:tc>
        <w:tc>
          <w:tcPr>
            <w:tcW w:w="2807" w:type="dxa"/>
            <w:shd w:val="clear" w:color="auto" w:fill="DBE5F1" w:themeFill="accent1" w:themeFillTint="33"/>
            <w:vAlign w:val="center"/>
            <w:hideMark/>
          </w:tcPr>
          <w:p w14:paraId="163BF514" w14:textId="77777777" w:rsidR="0063200B" w:rsidRPr="0063200B" w:rsidRDefault="0063200B" w:rsidP="0063200B">
            <w:pPr>
              <w:spacing w:after="0" w:line="256" w:lineRule="auto"/>
              <w:jc w:val="center"/>
              <w:rPr>
                <w:rFonts w:ascii="Arial" w:eastAsia="Calibri" w:hAnsi="Arial" w:cs="Arial"/>
                <w:noProof/>
                <w:color w:val="auto"/>
                <w:sz w:val="24"/>
                <w:szCs w:val="24"/>
                <w:lang w:val="bs-Latn-BA"/>
              </w:rPr>
            </w:pPr>
            <w:r w:rsidRPr="0063200B">
              <w:rPr>
                <w:rFonts w:ascii="Arial" w:eastAsia="Calibri" w:hAnsi="Arial" w:cs="Arial"/>
                <w:noProof/>
                <w:color w:val="auto"/>
                <w:sz w:val="24"/>
                <w:szCs w:val="24"/>
                <w:lang w:val="bs-Latn-BA"/>
              </w:rPr>
              <w:t>Naziv mape ili sheme</w:t>
            </w:r>
          </w:p>
        </w:tc>
        <w:tc>
          <w:tcPr>
            <w:tcW w:w="3600" w:type="dxa"/>
            <w:shd w:val="clear" w:color="auto" w:fill="DBE5F1" w:themeFill="accent1" w:themeFillTint="33"/>
            <w:vAlign w:val="center"/>
            <w:hideMark/>
          </w:tcPr>
          <w:p w14:paraId="1535BD7C" w14:textId="77777777" w:rsidR="0063200B" w:rsidRPr="0063200B" w:rsidRDefault="0063200B" w:rsidP="0063200B">
            <w:pPr>
              <w:spacing w:after="0" w:line="256" w:lineRule="auto"/>
              <w:jc w:val="center"/>
              <w:rPr>
                <w:rFonts w:ascii="Arial" w:eastAsia="Calibri" w:hAnsi="Arial" w:cs="Arial"/>
                <w:noProof/>
                <w:color w:val="auto"/>
                <w:sz w:val="24"/>
                <w:szCs w:val="24"/>
                <w:lang w:val="bs-Latn-BA"/>
              </w:rPr>
            </w:pPr>
            <w:r w:rsidRPr="0063200B">
              <w:rPr>
                <w:rFonts w:ascii="Arial" w:eastAsia="Calibri" w:hAnsi="Arial" w:cs="Arial"/>
                <w:noProof/>
                <w:color w:val="auto"/>
                <w:sz w:val="24"/>
                <w:szCs w:val="24"/>
                <w:lang w:val="bs-Latn-BA"/>
              </w:rPr>
              <w:t>Obuhvat mape ili sheme</w:t>
            </w:r>
          </w:p>
        </w:tc>
        <w:tc>
          <w:tcPr>
            <w:tcW w:w="1100" w:type="dxa"/>
            <w:shd w:val="clear" w:color="auto" w:fill="DBE5F1" w:themeFill="accent1" w:themeFillTint="33"/>
            <w:vAlign w:val="center"/>
            <w:hideMark/>
          </w:tcPr>
          <w:p w14:paraId="49B300E2" w14:textId="77777777" w:rsidR="0063200B" w:rsidRPr="0063200B" w:rsidRDefault="0063200B" w:rsidP="0063200B">
            <w:pPr>
              <w:spacing w:after="0" w:line="256" w:lineRule="auto"/>
              <w:jc w:val="center"/>
              <w:rPr>
                <w:rFonts w:ascii="Arial" w:eastAsia="Calibri" w:hAnsi="Arial" w:cs="Arial"/>
                <w:noProof/>
                <w:color w:val="auto"/>
                <w:sz w:val="24"/>
                <w:szCs w:val="24"/>
                <w:lang w:val="bs-Latn-BA"/>
              </w:rPr>
            </w:pPr>
            <w:r w:rsidRPr="0063200B">
              <w:rPr>
                <w:rFonts w:ascii="Arial" w:eastAsia="Calibri" w:hAnsi="Arial" w:cs="Arial"/>
                <w:noProof/>
                <w:color w:val="auto"/>
                <w:sz w:val="24"/>
                <w:szCs w:val="24"/>
                <w:lang w:val="bs-Latn-BA"/>
              </w:rPr>
              <w:t>Broj priloga</w:t>
            </w:r>
          </w:p>
        </w:tc>
      </w:tr>
      <w:tr w:rsidR="0063200B" w:rsidRPr="0063200B" w14:paraId="09A4684C" w14:textId="77777777" w:rsidTr="00304BC3">
        <w:trPr>
          <w:trHeight w:val="1403"/>
          <w:jc w:val="center"/>
        </w:trPr>
        <w:tc>
          <w:tcPr>
            <w:tcW w:w="608" w:type="dxa"/>
            <w:shd w:val="clear" w:color="auto" w:fill="FFFFFF" w:themeFill="background1"/>
            <w:vAlign w:val="center"/>
            <w:hideMark/>
          </w:tcPr>
          <w:p w14:paraId="6F00E8AB"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w:t>
            </w:r>
          </w:p>
        </w:tc>
        <w:tc>
          <w:tcPr>
            <w:tcW w:w="2807" w:type="dxa"/>
            <w:shd w:val="clear" w:color="auto" w:fill="FFFFFF" w:themeFill="background1"/>
            <w:vAlign w:val="center"/>
            <w:hideMark/>
          </w:tcPr>
          <w:p w14:paraId="10EADCF0"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bookmarkStart w:id="30" w:name="_Hlk77572169"/>
            <w:r w:rsidRPr="0063200B">
              <w:rPr>
                <w:rFonts w:ascii="Arial" w:eastAsia="Calibri" w:hAnsi="Arial" w:cs="Times New Roman"/>
                <w:noProof/>
                <w:color w:val="auto"/>
                <w:sz w:val="24"/>
                <w:lang w:val="bs-Latn-BA"/>
              </w:rPr>
              <w:t>Ortofoto karte/šire područje okruženja</w:t>
            </w:r>
            <w:bookmarkEnd w:id="30"/>
          </w:p>
        </w:tc>
        <w:tc>
          <w:tcPr>
            <w:tcW w:w="3600" w:type="dxa"/>
            <w:shd w:val="clear" w:color="auto" w:fill="FFFFFF" w:themeFill="background1"/>
            <w:vAlign w:val="center"/>
            <w:hideMark/>
          </w:tcPr>
          <w:p w14:paraId="1D2A9D8F"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(Položaj pogona/postrojenja, najbliža naselja, sa kojim graniči, vodni recipijent, vodna površina, šume, zaštićena i ostala osjetljiva područja)</w:t>
            </w:r>
          </w:p>
        </w:tc>
        <w:tc>
          <w:tcPr>
            <w:tcW w:w="1100" w:type="dxa"/>
            <w:shd w:val="clear" w:color="auto" w:fill="auto"/>
            <w:vAlign w:val="center"/>
          </w:tcPr>
          <w:p w14:paraId="06EB3D89" w14:textId="57DD8155" w:rsidR="0063200B" w:rsidRPr="0063200B" w:rsidRDefault="00304BC3" w:rsidP="0063200B">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5.</w:t>
            </w:r>
          </w:p>
        </w:tc>
      </w:tr>
      <w:tr w:rsidR="0063200B" w:rsidRPr="0063200B" w14:paraId="6F019C92" w14:textId="77777777" w:rsidTr="00304BC3">
        <w:trPr>
          <w:trHeight w:val="647"/>
          <w:jc w:val="center"/>
        </w:trPr>
        <w:tc>
          <w:tcPr>
            <w:tcW w:w="608" w:type="dxa"/>
            <w:shd w:val="clear" w:color="auto" w:fill="FFFFFF" w:themeFill="background1"/>
            <w:vAlign w:val="center"/>
            <w:hideMark/>
          </w:tcPr>
          <w:p w14:paraId="0341CF94"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2.</w:t>
            </w:r>
          </w:p>
        </w:tc>
        <w:tc>
          <w:tcPr>
            <w:tcW w:w="2807" w:type="dxa"/>
            <w:shd w:val="clear" w:color="auto" w:fill="FFFFFF" w:themeFill="background1"/>
            <w:vAlign w:val="center"/>
            <w:hideMark/>
          </w:tcPr>
          <w:p w14:paraId="0EC51B70"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Tlocrt pogona/postrojenja sa mjestima emisija</w:t>
            </w:r>
          </w:p>
        </w:tc>
        <w:tc>
          <w:tcPr>
            <w:tcW w:w="3600" w:type="dxa"/>
            <w:shd w:val="clear" w:color="auto" w:fill="FFFFFF" w:themeFill="background1"/>
            <w:vAlign w:val="center"/>
            <w:hideMark/>
          </w:tcPr>
          <w:p w14:paraId="3ABA53C8"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(Sve tačke emisija i tehnološke jedinice)</w:t>
            </w:r>
          </w:p>
        </w:tc>
        <w:tc>
          <w:tcPr>
            <w:tcW w:w="1100" w:type="dxa"/>
            <w:shd w:val="clear" w:color="auto" w:fill="auto"/>
            <w:vAlign w:val="center"/>
          </w:tcPr>
          <w:p w14:paraId="67CD1ADA" w14:textId="77777777" w:rsidR="0063200B" w:rsidRDefault="00304BC3" w:rsidP="0063200B">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p w14:paraId="16515539" w14:textId="1ED92913" w:rsidR="00E94175" w:rsidRDefault="00E94175" w:rsidP="0063200B">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7.</w:t>
            </w:r>
          </w:p>
          <w:p w14:paraId="192D0410" w14:textId="62327DB1" w:rsidR="00E94175" w:rsidRPr="0063200B" w:rsidRDefault="00E94175" w:rsidP="0063200B">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8.</w:t>
            </w:r>
          </w:p>
        </w:tc>
      </w:tr>
      <w:tr w:rsidR="0063200B" w:rsidRPr="0063200B" w14:paraId="4FF00BD5" w14:textId="77777777" w:rsidTr="00304BC3">
        <w:trPr>
          <w:trHeight w:val="1339"/>
          <w:jc w:val="center"/>
        </w:trPr>
        <w:tc>
          <w:tcPr>
            <w:tcW w:w="608" w:type="dxa"/>
            <w:shd w:val="clear" w:color="auto" w:fill="FFFFFF" w:themeFill="background1"/>
            <w:vAlign w:val="center"/>
            <w:hideMark/>
          </w:tcPr>
          <w:p w14:paraId="2BE0872C"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bookmarkStart w:id="31" w:name="_Hlk78371333"/>
            <w:r w:rsidRPr="0063200B">
              <w:rPr>
                <w:rFonts w:ascii="Arial" w:eastAsia="Calibri" w:hAnsi="Arial" w:cs="Times New Roman"/>
                <w:noProof/>
                <w:color w:val="auto"/>
                <w:sz w:val="24"/>
                <w:lang w:val="bs-Latn-BA"/>
              </w:rPr>
              <w:t>3.</w:t>
            </w:r>
          </w:p>
        </w:tc>
        <w:tc>
          <w:tcPr>
            <w:tcW w:w="2807" w:type="dxa"/>
            <w:shd w:val="clear" w:color="auto" w:fill="FFFFFF" w:themeFill="background1"/>
            <w:vAlign w:val="center"/>
            <w:hideMark/>
          </w:tcPr>
          <w:p w14:paraId="5FAE7FD2"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Dijagram toka/tehnoloških shema</w:t>
            </w:r>
          </w:p>
        </w:tc>
        <w:tc>
          <w:tcPr>
            <w:tcW w:w="3600" w:type="dxa"/>
            <w:shd w:val="clear" w:color="auto" w:fill="FFFFFF" w:themeFill="background1"/>
            <w:vAlign w:val="center"/>
            <w:hideMark/>
          </w:tcPr>
          <w:p w14:paraId="446A7727" w14:textId="0C77DC2F"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(Tehnološke jedinice u skladu sa tačkama 3.1. do 3.3. s tokom materijala/energije, kao i po mogućnosti svim t</w:t>
            </w:r>
            <w:r>
              <w:rPr>
                <w:rFonts w:ascii="Arial" w:eastAsia="Calibri" w:hAnsi="Arial" w:cs="Times New Roman"/>
                <w:noProof/>
                <w:color w:val="auto"/>
                <w:sz w:val="24"/>
                <w:lang w:val="bs-Latn-BA"/>
              </w:rPr>
              <w:t>a</w:t>
            </w:r>
            <w:r w:rsidRPr="0063200B">
              <w:rPr>
                <w:rFonts w:ascii="Arial" w:eastAsia="Calibri" w:hAnsi="Arial" w:cs="Times New Roman"/>
                <w:noProof/>
                <w:color w:val="auto"/>
                <w:sz w:val="24"/>
                <w:lang w:val="bs-Latn-BA"/>
              </w:rPr>
              <w:t>čkama emisije)</w:t>
            </w:r>
          </w:p>
        </w:tc>
        <w:tc>
          <w:tcPr>
            <w:tcW w:w="1100" w:type="dxa"/>
            <w:shd w:val="clear" w:color="auto" w:fill="auto"/>
            <w:vAlign w:val="center"/>
          </w:tcPr>
          <w:p w14:paraId="4369E12B" w14:textId="766FFA83" w:rsidR="0063200B" w:rsidRPr="0063200B" w:rsidRDefault="00304BC3" w:rsidP="0063200B">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 xml:space="preserve">Prilog </w:t>
            </w:r>
            <w:r w:rsidR="00E94175">
              <w:rPr>
                <w:rFonts w:ascii="Arial" w:eastAsia="Calibri" w:hAnsi="Arial" w:cs="Times New Roman"/>
                <w:noProof/>
                <w:color w:val="auto"/>
                <w:sz w:val="24"/>
                <w:lang w:val="bs-Latn-BA"/>
              </w:rPr>
              <w:t>9</w:t>
            </w:r>
            <w:r>
              <w:rPr>
                <w:rFonts w:ascii="Arial" w:eastAsia="Calibri" w:hAnsi="Arial" w:cs="Times New Roman"/>
                <w:noProof/>
                <w:color w:val="auto"/>
                <w:sz w:val="24"/>
                <w:lang w:val="bs-Latn-BA"/>
              </w:rPr>
              <w:t>.</w:t>
            </w:r>
          </w:p>
        </w:tc>
      </w:tr>
      <w:bookmarkEnd w:id="31"/>
    </w:tbl>
    <w:p w14:paraId="4702C2B8" w14:textId="61338C14" w:rsidR="0063200B" w:rsidRDefault="0063200B" w:rsidP="0063200B">
      <w:pPr>
        <w:spacing w:after="160" w:line="256" w:lineRule="auto"/>
        <w:rPr>
          <w:rFonts w:ascii="Arial" w:eastAsia="Calibri" w:hAnsi="Arial" w:cs="Arial"/>
          <w:noProof/>
          <w:color w:val="auto"/>
          <w:lang w:val="bs-Latn-BA"/>
        </w:rPr>
      </w:pPr>
    </w:p>
    <w:p w14:paraId="1191BF5F" w14:textId="1F676CC4" w:rsidR="0063200B" w:rsidRDefault="0063200B" w:rsidP="0063200B">
      <w:pPr>
        <w:spacing w:after="160" w:line="256" w:lineRule="auto"/>
        <w:rPr>
          <w:rFonts w:ascii="Arial" w:eastAsia="Calibri" w:hAnsi="Arial" w:cs="Arial"/>
          <w:noProof/>
          <w:color w:val="auto"/>
          <w:lang w:val="bs-Latn-BA"/>
        </w:rPr>
      </w:pPr>
    </w:p>
    <w:p w14:paraId="5DC45918" w14:textId="509AC8E8" w:rsidR="0063200B" w:rsidRDefault="0063200B" w:rsidP="0063200B">
      <w:pPr>
        <w:spacing w:after="160" w:line="256" w:lineRule="auto"/>
        <w:rPr>
          <w:rFonts w:ascii="Arial" w:eastAsia="Calibri" w:hAnsi="Arial" w:cs="Arial"/>
          <w:noProof/>
          <w:color w:val="auto"/>
          <w:lang w:val="bs-Latn-BA"/>
        </w:rPr>
      </w:pPr>
    </w:p>
    <w:p w14:paraId="5D1A484B" w14:textId="5454412F" w:rsidR="0063200B" w:rsidRDefault="0063200B" w:rsidP="0063200B">
      <w:pPr>
        <w:spacing w:after="160" w:line="256" w:lineRule="auto"/>
        <w:rPr>
          <w:rFonts w:ascii="Arial" w:eastAsia="Calibri" w:hAnsi="Arial" w:cs="Arial"/>
          <w:noProof/>
          <w:color w:val="auto"/>
          <w:lang w:val="bs-Latn-BA"/>
        </w:rPr>
      </w:pPr>
    </w:p>
    <w:p w14:paraId="3F557D0B" w14:textId="4DAAE816" w:rsidR="0063200B" w:rsidRDefault="0063200B" w:rsidP="0063200B">
      <w:pPr>
        <w:spacing w:after="160" w:line="256" w:lineRule="auto"/>
        <w:rPr>
          <w:rFonts w:ascii="Arial" w:eastAsia="Calibri" w:hAnsi="Arial" w:cs="Arial"/>
          <w:noProof/>
          <w:color w:val="auto"/>
          <w:lang w:val="bs-Latn-BA"/>
        </w:rPr>
      </w:pPr>
    </w:p>
    <w:p w14:paraId="30966CB5" w14:textId="15D537FE" w:rsidR="0063200B" w:rsidRDefault="0063200B" w:rsidP="0063200B">
      <w:pPr>
        <w:spacing w:after="160" w:line="256" w:lineRule="auto"/>
        <w:rPr>
          <w:rFonts w:ascii="Arial" w:eastAsia="Calibri" w:hAnsi="Arial" w:cs="Arial"/>
          <w:noProof/>
          <w:color w:val="auto"/>
          <w:lang w:val="bs-Latn-BA"/>
        </w:rPr>
      </w:pPr>
    </w:p>
    <w:p w14:paraId="2FD1D5C1" w14:textId="200215B9" w:rsidR="0063200B" w:rsidRDefault="0063200B" w:rsidP="0063200B">
      <w:pPr>
        <w:spacing w:after="160" w:line="256" w:lineRule="auto"/>
        <w:rPr>
          <w:rFonts w:ascii="Arial" w:eastAsia="Calibri" w:hAnsi="Arial" w:cs="Arial"/>
          <w:noProof/>
          <w:color w:val="auto"/>
          <w:lang w:val="bs-Latn-BA"/>
        </w:rPr>
      </w:pPr>
    </w:p>
    <w:p w14:paraId="0B080E10" w14:textId="77777777" w:rsidR="0063200B" w:rsidRPr="0063200B" w:rsidRDefault="0063200B" w:rsidP="0063200B">
      <w:pPr>
        <w:spacing w:after="160" w:line="256" w:lineRule="auto"/>
        <w:rPr>
          <w:rFonts w:ascii="Arial" w:eastAsia="Calibri" w:hAnsi="Arial" w:cs="Arial"/>
          <w:noProof/>
          <w:color w:val="auto"/>
          <w:lang w:val="bs-Latn-BA"/>
        </w:rPr>
      </w:pPr>
    </w:p>
    <w:p w14:paraId="2E4BEA81" w14:textId="77777777" w:rsidR="0063200B" w:rsidRPr="0063200B" w:rsidRDefault="0063200B" w:rsidP="0063200B">
      <w:pPr>
        <w:pStyle w:val="Naslov2"/>
        <w:rPr>
          <w:rFonts w:eastAsia="Calibri"/>
          <w:noProof/>
          <w:lang w:val="bs-Latn-BA"/>
        </w:rPr>
      </w:pPr>
      <w:bookmarkStart w:id="32" w:name="_Toc78444028"/>
      <w:r w:rsidRPr="0063200B">
        <w:rPr>
          <w:rFonts w:eastAsia="Calibri"/>
          <w:noProof/>
          <w:lang w:val="bs-Latn-BA"/>
        </w:rPr>
        <w:lastRenderedPageBreak/>
        <w:t>3. OPIS POGONA I POSTROJENJA</w:t>
      </w:r>
      <w:bookmarkEnd w:id="32"/>
      <w:r w:rsidRPr="0063200B">
        <w:rPr>
          <w:rFonts w:eastAsia="Calibri"/>
          <w:noProof/>
          <w:lang w:val="bs-Latn-BA"/>
        </w:rPr>
        <w:t xml:space="preserve"> </w:t>
      </w:r>
    </w:p>
    <w:p w14:paraId="3606C937" w14:textId="77777777" w:rsidR="0063200B" w:rsidRPr="0063200B" w:rsidRDefault="0063200B" w:rsidP="0063200B">
      <w:pPr>
        <w:pStyle w:val="Naslov2"/>
        <w:rPr>
          <w:rFonts w:eastAsia="Calibri"/>
          <w:noProof/>
          <w:lang w:val="bs-Latn-BA"/>
        </w:rPr>
      </w:pPr>
      <w:bookmarkStart w:id="33" w:name="_Toc78444029"/>
      <w:r w:rsidRPr="0063200B">
        <w:rPr>
          <w:rFonts w:eastAsia="Calibri"/>
          <w:noProof/>
          <w:lang w:val="bs-Latn-BA"/>
        </w:rPr>
        <w:t>3.1. Tehnološka jedinica pogona/postrojenja u kojoj se odvija glavna djelatnost u skladu sa Prilogom I.</w:t>
      </w:r>
      <w:bookmarkEnd w:id="33"/>
    </w:p>
    <w:p w14:paraId="3D621C12" w14:textId="77777777" w:rsidR="0063200B" w:rsidRPr="0063200B" w:rsidRDefault="0063200B" w:rsidP="0063200B">
      <w:pPr>
        <w:spacing w:after="0" w:line="240" w:lineRule="auto"/>
        <w:rPr>
          <w:rFonts w:ascii="Arial" w:eastAsia="Calibri" w:hAnsi="Arial" w:cs="Times New Roman"/>
          <w:b/>
          <w:bCs/>
          <w:i/>
          <w:iCs/>
          <w:noProof/>
          <w:color w:val="auto"/>
          <w:sz w:val="24"/>
          <w:lang w:val="bs-Latn-BA"/>
        </w:rPr>
      </w:pPr>
    </w:p>
    <w:tbl>
      <w:tblPr>
        <w:tblW w:w="99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97"/>
        <w:gridCol w:w="1556"/>
        <w:gridCol w:w="2410"/>
        <w:gridCol w:w="2977"/>
        <w:gridCol w:w="2268"/>
      </w:tblGrid>
      <w:tr w:rsidR="0063200B" w:rsidRPr="0063200B" w14:paraId="431214DA" w14:textId="77777777" w:rsidTr="00DE4ABA">
        <w:trPr>
          <w:jc w:val="center"/>
        </w:trPr>
        <w:tc>
          <w:tcPr>
            <w:tcW w:w="9908" w:type="dxa"/>
            <w:gridSpan w:val="5"/>
            <w:shd w:val="clear" w:color="auto" w:fill="DBE5F1" w:themeFill="accent1" w:themeFillTint="33"/>
            <w:vAlign w:val="center"/>
            <w:hideMark/>
          </w:tcPr>
          <w:p w14:paraId="77DBB740"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bookmarkStart w:id="34" w:name="_Hlk77164747"/>
            <w:r w:rsidRPr="0063200B">
              <w:rPr>
                <w:rFonts w:ascii="Arial" w:eastAsia="Calibri" w:hAnsi="Arial" w:cs="Times New Roman"/>
                <w:noProof/>
                <w:color w:val="auto"/>
                <w:sz w:val="24"/>
                <w:lang w:val="bs-Latn-BA"/>
              </w:rPr>
              <w:t>Naziv jedinice</w:t>
            </w:r>
          </w:p>
        </w:tc>
      </w:tr>
      <w:tr w:rsidR="0063200B" w:rsidRPr="0063200B" w14:paraId="32B8AC54" w14:textId="77777777" w:rsidTr="00DE4ABA">
        <w:trPr>
          <w:jc w:val="center"/>
        </w:trPr>
        <w:tc>
          <w:tcPr>
            <w:tcW w:w="697" w:type="dxa"/>
            <w:shd w:val="clear" w:color="auto" w:fill="DBE5F1" w:themeFill="accent1" w:themeFillTint="33"/>
            <w:vAlign w:val="center"/>
            <w:hideMark/>
          </w:tcPr>
          <w:p w14:paraId="67694769"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Broj</w:t>
            </w:r>
          </w:p>
        </w:tc>
        <w:tc>
          <w:tcPr>
            <w:tcW w:w="1556" w:type="dxa"/>
            <w:shd w:val="clear" w:color="auto" w:fill="DBE5F1" w:themeFill="accent1" w:themeFillTint="33"/>
            <w:vAlign w:val="center"/>
            <w:hideMark/>
          </w:tcPr>
          <w:p w14:paraId="4CE56EC5"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Naziv podjedinice</w:t>
            </w:r>
          </w:p>
        </w:tc>
        <w:tc>
          <w:tcPr>
            <w:tcW w:w="2410" w:type="dxa"/>
            <w:shd w:val="clear" w:color="auto" w:fill="DBE5F1" w:themeFill="accent1" w:themeFillTint="33"/>
            <w:vAlign w:val="center"/>
            <w:hideMark/>
          </w:tcPr>
          <w:p w14:paraId="18D75D6D"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Kapacitet</w:t>
            </w:r>
          </w:p>
        </w:tc>
        <w:tc>
          <w:tcPr>
            <w:tcW w:w="2977" w:type="dxa"/>
            <w:shd w:val="clear" w:color="auto" w:fill="DBE5F1" w:themeFill="accent1" w:themeFillTint="33"/>
            <w:vAlign w:val="center"/>
            <w:hideMark/>
          </w:tcPr>
          <w:p w14:paraId="1927DA9E"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r w:rsidRPr="0063200B">
              <w:rPr>
                <w:rFonts w:ascii="Arial" w:eastAsia="Calibri" w:hAnsi="Arial" w:cs="Times New Roman"/>
                <w:bCs/>
                <w:noProof/>
                <w:color w:val="auto"/>
                <w:sz w:val="24"/>
                <w:lang w:val="bs-Latn-BA"/>
              </w:rPr>
              <w:t>Tehnološki opis rada</w:t>
            </w:r>
          </w:p>
        </w:tc>
        <w:tc>
          <w:tcPr>
            <w:tcW w:w="2268" w:type="dxa"/>
            <w:shd w:val="clear" w:color="auto" w:fill="DBE5F1" w:themeFill="accent1" w:themeFillTint="33"/>
            <w:vAlign w:val="center"/>
            <w:hideMark/>
          </w:tcPr>
          <w:p w14:paraId="28FAA5D5"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Referentna oznaka iz tlocrta/dijagrama toka u prilogu</w:t>
            </w:r>
          </w:p>
        </w:tc>
      </w:tr>
      <w:tr w:rsidR="0063200B" w:rsidRPr="0063200B" w14:paraId="7B9021D1" w14:textId="77777777" w:rsidTr="006F716B">
        <w:trPr>
          <w:jc w:val="center"/>
        </w:trPr>
        <w:tc>
          <w:tcPr>
            <w:tcW w:w="697" w:type="dxa"/>
            <w:shd w:val="clear" w:color="auto" w:fill="auto"/>
            <w:vAlign w:val="center"/>
            <w:hideMark/>
          </w:tcPr>
          <w:p w14:paraId="71B7E515"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w:t>
            </w:r>
          </w:p>
        </w:tc>
        <w:tc>
          <w:tcPr>
            <w:tcW w:w="1556" w:type="dxa"/>
            <w:shd w:val="clear" w:color="auto" w:fill="auto"/>
            <w:vAlign w:val="center"/>
          </w:tcPr>
          <w:p w14:paraId="36DC5D47"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r w:rsidRPr="0063200B">
              <w:rPr>
                <w:rFonts w:ascii="Arial" w:eastAsia="Calibri" w:hAnsi="Arial" w:cs="Times New Roman"/>
                <w:bCs/>
                <w:noProof/>
                <w:color w:val="auto"/>
                <w:sz w:val="24"/>
                <w:lang w:val="bs-Latn-BA"/>
              </w:rPr>
              <w:t>Rotaciona peć</w:t>
            </w:r>
          </w:p>
        </w:tc>
        <w:tc>
          <w:tcPr>
            <w:tcW w:w="2410" w:type="dxa"/>
            <w:shd w:val="clear" w:color="auto" w:fill="auto"/>
            <w:vAlign w:val="center"/>
          </w:tcPr>
          <w:p w14:paraId="3EF33001"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12856D95"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23C9B117"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0B9B8F88"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69DE1584"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07EC633D"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12A7DF6C"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4D32F7EB"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375DC95D"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2402CA35"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1A14096E"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0DBA80F4"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46F1C8C3"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Karakteristike rotacione peći:</w:t>
            </w:r>
          </w:p>
          <w:p w14:paraId="44AFBC8D" w14:textId="77777777" w:rsidR="0063200B" w:rsidRPr="0063200B" w:rsidRDefault="0063200B" w:rsidP="0063200B">
            <w:pPr>
              <w:spacing w:after="0" w:line="240" w:lineRule="auto"/>
              <w:jc w:val="center"/>
              <w:rPr>
                <w:rFonts w:ascii="Arial" w:eastAsia="Calibri" w:hAnsi="Arial" w:cs="Times New Roman"/>
                <w:bCs/>
                <w:noProof/>
                <w:color w:val="auto"/>
                <w:sz w:val="16"/>
                <w:szCs w:val="16"/>
                <w:lang w:val="bs-Latn-BA"/>
              </w:rPr>
            </w:pPr>
          </w:p>
          <w:p w14:paraId="24E153A7"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-kapacitet peći (klinker) 1.600 t/dam</w:t>
            </w:r>
          </w:p>
          <w:p w14:paraId="7352ECC1"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-dužina peći 70 m</w:t>
            </w:r>
          </w:p>
          <w:p w14:paraId="4F51A611"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-unutrašnji prečnik peći 4,4 m</w:t>
            </w:r>
          </w:p>
          <w:p w14:paraId="0A5CC10E"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-debljina plašta 30-75 m</w:t>
            </w:r>
          </w:p>
          <w:p w14:paraId="2366F8A0"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-nagib peći 3,5%</w:t>
            </w:r>
          </w:p>
          <w:p w14:paraId="405CD0FD"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-broj oslonaca 3</w:t>
            </w:r>
          </w:p>
          <w:p w14:paraId="43CA62F6"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Snaga motora 400 kW</w:t>
            </w:r>
          </w:p>
          <w:p w14:paraId="4643442B"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-nominalni broj okretaja peći 0,063-2,2 o/min</w:t>
            </w:r>
            <w:r w:rsidRPr="0063200B">
              <w:rPr>
                <w:rFonts w:ascii="Arial" w:eastAsia="Calibri" w:hAnsi="Arial" w:cs="Times New Roman"/>
                <w:bCs/>
                <w:noProof/>
                <w:color w:val="auto"/>
                <w:sz w:val="16"/>
                <w:szCs w:val="16"/>
                <w:vertAlign w:val="superscript"/>
                <w:lang w:val="bs-Latn-BA"/>
              </w:rPr>
              <w:t>-1</w:t>
            </w:r>
          </w:p>
          <w:p w14:paraId="1D9B066E" w14:textId="77777777" w:rsidR="0063200B" w:rsidRPr="0063200B" w:rsidRDefault="0063200B" w:rsidP="0063200B">
            <w:pPr>
              <w:spacing w:after="0" w:line="240" w:lineRule="auto"/>
              <w:rPr>
                <w:rFonts w:ascii="Arial" w:eastAsia="Calibri" w:hAnsi="Arial" w:cs="Times New Roman"/>
                <w:bCs/>
                <w:noProof/>
                <w:color w:val="auto"/>
                <w:sz w:val="16"/>
                <w:szCs w:val="16"/>
                <w:vertAlign w:val="superscript"/>
                <w:lang w:val="bs-Latn-BA"/>
              </w:rPr>
            </w:pPr>
            <w:r w:rsidRPr="0063200B">
              <w:rPr>
                <w:rFonts w:ascii="Arial" w:eastAsia="Calibri" w:hAnsi="Arial" w:cs="Times New Roman"/>
                <w:bCs/>
                <w:noProof/>
                <w:color w:val="auto"/>
                <w:sz w:val="16"/>
                <w:szCs w:val="16"/>
                <w:lang w:val="bs-Latn-BA"/>
              </w:rPr>
              <w:t>Broj okretaja glavnog motora 1000 o/min</w:t>
            </w:r>
            <w:r w:rsidRPr="0063200B">
              <w:rPr>
                <w:rFonts w:ascii="Arial" w:eastAsia="Calibri" w:hAnsi="Arial" w:cs="Times New Roman"/>
                <w:bCs/>
                <w:noProof/>
                <w:color w:val="auto"/>
                <w:sz w:val="16"/>
                <w:szCs w:val="16"/>
                <w:vertAlign w:val="superscript"/>
                <w:lang w:val="bs-Latn-BA"/>
              </w:rPr>
              <w:t>-1</w:t>
            </w:r>
          </w:p>
          <w:p w14:paraId="5F527783"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Ukupna masa peći (bez vatrostalnog materijala) 863 t</w:t>
            </w:r>
          </w:p>
          <w:p w14:paraId="79BFB65A" w14:textId="77777777" w:rsidR="0063200B" w:rsidRPr="0063200B" w:rsidRDefault="0063200B" w:rsidP="0063200B">
            <w:pPr>
              <w:spacing w:after="0" w:line="240" w:lineRule="auto"/>
              <w:jc w:val="center"/>
              <w:rPr>
                <w:rFonts w:ascii="Arial" w:eastAsia="Calibri" w:hAnsi="Arial" w:cs="Times New Roman"/>
                <w:bCs/>
                <w:noProof/>
                <w:color w:val="auto"/>
                <w:sz w:val="16"/>
                <w:szCs w:val="16"/>
                <w:lang w:val="bs-Latn-BA"/>
              </w:rPr>
            </w:pPr>
          </w:p>
          <w:p w14:paraId="4AC38BC3" w14:textId="77777777" w:rsidR="0063200B" w:rsidRPr="0063200B" w:rsidRDefault="0063200B" w:rsidP="0063200B">
            <w:pPr>
              <w:spacing w:after="0" w:line="240" w:lineRule="auto"/>
              <w:jc w:val="center"/>
              <w:rPr>
                <w:rFonts w:ascii="Arial" w:eastAsia="Calibri" w:hAnsi="Arial" w:cs="Times New Roman"/>
                <w:bCs/>
                <w:noProof/>
                <w:color w:val="auto"/>
                <w:sz w:val="16"/>
                <w:szCs w:val="16"/>
                <w:lang w:val="bs-Latn-BA"/>
              </w:rPr>
            </w:pPr>
          </w:p>
          <w:p w14:paraId="4AD5956D" w14:textId="77777777" w:rsidR="0063200B" w:rsidRPr="0063200B" w:rsidRDefault="0063200B" w:rsidP="0063200B">
            <w:pPr>
              <w:spacing w:after="0" w:line="240" w:lineRule="auto"/>
              <w:jc w:val="center"/>
              <w:rPr>
                <w:rFonts w:ascii="Arial" w:eastAsia="Calibri" w:hAnsi="Arial" w:cs="Times New Roman"/>
                <w:bCs/>
                <w:noProof/>
                <w:color w:val="auto"/>
                <w:sz w:val="16"/>
                <w:szCs w:val="16"/>
                <w:lang w:val="bs-Latn-BA"/>
              </w:rPr>
            </w:pPr>
          </w:p>
          <w:p w14:paraId="7ED24B6A" w14:textId="77777777" w:rsidR="0063200B" w:rsidRPr="0063200B" w:rsidRDefault="0063200B" w:rsidP="0063200B">
            <w:pPr>
              <w:spacing w:after="0" w:line="240" w:lineRule="auto"/>
              <w:jc w:val="center"/>
              <w:rPr>
                <w:rFonts w:ascii="Arial" w:eastAsia="Calibri" w:hAnsi="Arial" w:cs="Times New Roman"/>
                <w:bCs/>
                <w:noProof/>
                <w:color w:val="auto"/>
                <w:sz w:val="16"/>
                <w:szCs w:val="16"/>
                <w:lang w:val="bs-Latn-BA"/>
              </w:rPr>
            </w:pPr>
          </w:p>
          <w:p w14:paraId="64A41306" w14:textId="77777777" w:rsidR="0063200B" w:rsidRPr="0063200B" w:rsidRDefault="0063200B" w:rsidP="0063200B">
            <w:pPr>
              <w:spacing w:after="0" w:line="240" w:lineRule="auto"/>
              <w:jc w:val="center"/>
              <w:rPr>
                <w:rFonts w:ascii="Arial" w:eastAsia="Calibri" w:hAnsi="Arial" w:cs="Times New Roman"/>
                <w:bCs/>
                <w:noProof/>
                <w:color w:val="auto"/>
                <w:sz w:val="16"/>
                <w:szCs w:val="16"/>
                <w:lang w:val="bs-Latn-BA"/>
              </w:rPr>
            </w:pPr>
          </w:p>
          <w:p w14:paraId="057AAE37" w14:textId="77777777" w:rsidR="0063200B" w:rsidRPr="0063200B" w:rsidRDefault="0063200B" w:rsidP="0063200B">
            <w:pPr>
              <w:spacing w:after="0" w:line="240" w:lineRule="auto"/>
              <w:jc w:val="center"/>
              <w:rPr>
                <w:rFonts w:ascii="Arial" w:eastAsia="Calibri" w:hAnsi="Arial" w:cs="Times New Roman"/>
                <w:bCs/>
                <w:noProof/>
                <w:color w:val="auto"/>
                <w:sz w:val="16"/>
                <w:szCs w:val="16"/>
                <w:lang w:val="bs-Latn-BA"/>
              </w:rPr>
            </w:pPr>
          </w:p>
          <w:p w14:paraId="4E7A3013" w14:textId="77777777" w:rsidR="0063200B" w:rsidRPr="0063200B" w:rsidRDefault="0063200B" w:rsidP="0063200B">
            <w:pPr>
              <w:spacing w:after="0" w:line="240" w:lineRule="auto"/>
              <w:jc w:val="center"/>
              <w:rPr>
                <w:rFonts w:ascii="Arial" w:eastAsia="Calibri" w:hAnsi="Arial" w:cs="Times New Roman"/>
                <w:bCs/>
                <w:noProof/>
                <w:color w:val="auto"/>
                <w:sz w:val="16"/>
                <w:szCs w:val="16"/>
                <w:lang w:val="bs-Latn-BA"/>
              </w:rPr>
            </w:pPr>
          </w:p>
          <w:p w14:paraId="4093164E" w14:textId="77777777" w:rsidR="0063200B" w:rsidRPr="0063200B" w:rsidRDefault="0063200B" w:rsidP="0063200B">
            <w:pPr>
              <w:spacing w:after="0" w:line="240" w:lineRule="auto"/>
              <w:jc w:val="center"/>
              <w:rPr>
                <w:rFonts w:ascii="Arial" w:eastAsia="Calibri" w:hAnsi="Arial" w:cs="Times New Roman"/>
                <w:bCs/>
                <w:noProof/>
                <w:color w:val="auto"/>
                <w:sz w:val="16"/>
                <w:szCs w:val="16"/>
                <w:lang w:val="bs-Latn-BA"/>
              </w:rPr>
            </w:pPr>
          </w:p>
          <w:p w14:paraId="65CB7A29" w14:textId="77777777" w:rsidR="0063200B" w:rsidRPr="0063200B" w:rsidRDefault="0063200B" w:rsidP="0063200B">
            <w:pPr>
              <w:spacing w:after="0" w:line="240" w:lineRule="auto"/>
              <w:jc w:val="center"/>
              <w:rPr>
                <w:rFonts w:ascii="Arial" w:eastAsia="Calibri" w:hAnsi="Arial" w:cs="Times New Roman"/>
                <w:bCs/>
                <w:noProof/>
                <w:color w:val="auto"/>
                <w:sz w:val="16"/>
                <w:szCs w:val="16"/>
                <w:lang w:val="bs-Latn-BA"/>
              </w:rPr>
            </w:pPr>
          </w:p>
          <w:p w14:paraId="4A1A7034" w14:textId="77777777" w:rsidR="0063200B" w:rsidRPr="0063200B" w:rsidRDefault="0063200B" w:rsidP="0063200B">
            <w:pPr>
              <w:spacing w:after="0" w:line="240" w:lineRule="auto"/>
              <w:jc w:val="center"/>
              <w:rPr>
                <w:rFonts w:ascii="Arial" w:eastAsia="Calibri" w:hAnsi="Arial" w:cs="Times New Roman"/>
                <w:bCs/>
                <w:noProof/>
                <w:color w:val="auto"/>
                <w:sz w:val="16"/>
                <w:szCs w:val="16"/>
                <w:lang w:val="bs-Latn-BA"/>
              </w:rPr>
            </w:pPr>
          </w:p>
          <w:p w14:paraId="734F57A6" w14:textId="77777777" w:rsidR="0063200B" w:rsidRPr="0063200B" w:rsidRDefault="0063200B" w:rsidP="0063200B">
            <w:pPr>
              <w:spacing w:after="0" w:line="240" w:lineRule="auto"/>
              <w:jc w:val="center"/>
              <w:rPr>
                <w:rFonts w:ascii="Arial" w:eastAsia="Calibri" w:hAnsi="Arial" w:cs="Times New Roman"/>
                <w:bCs/>
                <w:noProof/>
                <w:color w:val="auto"/>
                <w:sz w:val="16"/>
                <w:szCs w:val="16"/>
                <w:lang w:val="bs-Latn-BA"/>
              </w:rPr>
            </w:pPr>
          </w:p>
          <w:p w14:paraId="45E27690" w14:textId="77777777" w:rsidR="0063200B" w:rsidRPr="0063200B" w:rsidRDefault="0063200B" w:rsidP="0063200B">
            <w:pPr>
              <w:spacing w:after="0" w:line="240" w:lineRule="auto"/>
              <w:jc w:val="center"/>
              <w:rPr>
                <w:rFonts w:ascii="Arial" w:eastAsia="Calibri" w:hAnsi="Arial" w:cs="Times New Roman"/>
                <w:bCs/>
                <w:noProof/>
                <w:color w:val="auto"/>
                <w:sz w:val="16"/>
                <w:szCs w:val="16"/>
                <w:lang w:val="bs-Latn-BA"/>
              </w:rPr>
            </w:pPr>
          </w:p>
          <w:p w14:paraId="1BEB4483" w14:textId="77777777" w:rsidR="0063200B" w:rsidRPr="0063200B" w:rsidRDefault="0063200B" w:rsidP="0063200B">
            <w:pPr>
              <w:spacing w:after="0" w:line="240" w:lineRule="auto"/>
              <w:jc w:val="center"/>
              <w:rPr>
                <w:rFonts w:ascii="Arial" w:eastAsia="Calibri" w:hAnsi="Arial" w:cs="Times New Roman"/>
                <w:bCs/>
                <w:noProof/>
                <w:color w:val="auto"/>
                <w:sz w:val="16"/>
                <w:szCs w:val="16"/>
                <w:lang w:val="bs-Latn-BA"/>
              </w:rPr>
            </w:pPr>
          </w:p>
        </w:tc>
        <w:tc>
          <w:tcPr>
            <w:tcW w:w="2977" w:type="dxa"/>
            <w:shd w:val="clear" w:color="auto" w:fill="auto"/>
            <w:vAlign w:val="center"/>
          </w:tcPr>
          <w:p w14:paraId="2BB01308"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 xml:space="preserve">Pečenje klinkera počinje u ciklonskom izmjenjivaču toplote, a zatim se nastavlja u rotacionoj peći. Sirovinsko brašno se tlačnim pumpama transportuje na vrh četverostepenog ciklonskog izmjenjivača toplote, gdje se u protostruji vrelih plinova iz rotacione peći predgrijava prije ulaska u peć. </w:t>
            </w:r>
          </w:p>
          <w:p w14:paraId="1CD6F1A6"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7D013BAD" w14:textId="77777777" w:rsidR="0063200B" w:rsidRPr="0063200B" w:rsidRDefault="0063200B" w:rsidP="0063200B">
            <w:pPr>
              <w:spacing w:after="0" w:line="240" w:lineRule="auto"/>
              <w:rPr>
                <w:rFonts w:ascii="Arial" w:eastAsia="Times New Roman"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 xml:space="preserve">Temperatura brašna na ulasku u rotacionu peć je oko 850 do 900 </w:t>
            </w:r>
            <m:oMath>
              <m:r>
                <w:rPr>
                  <w:rFonts w:ascii="Cambria Math" w:eastAsia="Calibri" w:hAnsi="Cambria Math" w:cs="Times New Roman"/>
                  <w:noProof/>
                  <w:color w:val="auto"/>
                  <w:sz w:val="16"/>
                  <w:szCs w:val="16"/>
                  <w:lang w:val="bs-Latn-BA"/>
                </w:rPr>
                <m:t>°</m:t>
              </m:r>
            </m:oMath>
            <w:r w:rsidRPr="0063200B">
              <w:rPr>
                <w:rFonts w:ascii="Arial" w:eastAsia="Times New Roman" w:hAnsi="Arial" w:cs="Times New Roman"/>
                <w:bCs/>
                <w:noProof/>
                <w:color w:val="auto"/>
                <w:sz w:val="16"/>
                <w:szCs w:val="16"/>
                <w:lang w:val="bs-Latn-BA"/>
              </w:rPr>
              <w:t xml:space="preserve">C. Sve izlazne cijevi iz ciklona su opremljene težinskim klapnama koje propuštaju brašno, a istovremeno sprečavaju prolaz vrelih plinova naviše, čime je ostvarena najdirektnija razmjena toplote plinova i sirovinskog brašna. </w:t>
            </w:r>
          </w:p>
          <w:p w14:paraId="335B5BE7"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52E170BA"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 xml:space="preserve">Uz predgrijavanje brašna, u izmjenjivaču toplote počinje djelimična dekarbonizacija, koja se završava u prednjem dijelu rotacione peći. Isijavanje toplote sprečava vatrostalna opeka kojom je obložen ciklonski izmjenjivač toplote. </w:t>
            </w:r>
          </w:p>
          <w:p w14:paraId="2DAE782C"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1944F958"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Proces nastajanja klinkera se prati, vizuelno, putem parametara na centralnoj komandi, te laboratorijskim analizama. Za kvalitetno praćenje procesa i proizvodnje klinkerapotrebno je ostvariti optimalne parametre:</w:t>
            </w:r>
          </w:p>
          <w:p w14:paraId="061E51C8"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-ravnomjerni ulazak brašna u rotacionu peć,</w:t>
            </w:r>
          </w:p>
          <w:p w14:paraId="54340A98"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-ravnomjerno doziranje goriva,</w:t>
            </w:r>
          </w:p>
          <w:p w14:paraId="6B87581C"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-dovođenje odgovarajuće količine zraka za sagorijevanje,</w:t>
            </w:r>
          </w:p>
          <w:p w14:paraId="424C23C8"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-brzina obrtaja peći i</w:t>
            </w:r>
          </w:p>
          <w:p w14:paraId="7E058200"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-analiza brašna i klinkera.</w:t>
            </w:r>
          </w:p>
          <w:p w14:paraId="34592BBE"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5BEFE7AC"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 xml:space="preserve">Kao gorivo u procesu loženja rotacione peći sada se koristi uglavnom ugalj koji je u pogonu mljevenja već pripremljen u obliku finog praha (ugljena prašina), a tokom 2016.godine počelo se sa upotrebom starih automobilskih guma i dostignut je nivo oko 3,5%. Za loženje različitih vrsta goriva u peć, služi višekanalni gorionik. Ovaj gorionik je snadbjeven ventilatorom primarnog zraka, koji daje najveći dio potrebnog zraka za sagorijevanje. Preostale količine zraka su rezultat razmjene hladnog zraka sa ventilatora hladnjaka klinkera i vrelog zraka iz rotacione peći. </w:t>
            </w:r>
          </w:p>
          <w:p w14:paraId="1D978E8C"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5A445B43"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 xml:space="preserve">U ranijem periodu se kao osnovno gorivo koristio mazut. Postojeće instalacije za sagorijevanje mazuta mogu se uz neznatnu rekonstrukciju </w:t>
            </w:r>
            <w:r w:rsidRPr="0063200B">
              <w:rPr>
                <w:rFonts w:ascii="Arial" w:eastAsia="Calibri" w:hAnsi="Arial" w:cs="Times New Roman"/>
                <w:bCs/>
                <w:noProof/>
                <w:color w:val="auto"/>
                <w:sz w:val="16"/>
                <w:szCs w:val="16"/>
                <w:lang w:val="bs-Latn-BA"/>
              </w:rPr>
              <w:lastRenderedPageBreak/>
              <w:t xml:space="preserve">koristiti i za sagorijevanje tečnih alternativnih goriva. </w:t>
            </w:r>
          </w:p>
          <w:p w14:paraId="0B6E0158"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163644F1"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 xml:space="preserve">Osnovna karakteristika TCK je odsustvo korištenja goriva u kalcinatoru iz razloga što se početno pečenje klinkerau kalcinatoru vrši pomoću vrelih plinova iz rotacione peći. Na ovaj način temperatura sirovinskog brašna na izlasku iz kalcinatora, odnosno na ulasku u rotacionu peć iznosi: t= 850-900 </w:t>
            </w:r>
            <m:oMath>
              <m:r>
                <w:rPr>
                  <w:rFonts w:ascii="Cambria Math" w:eastAsia="Calibri" w:hAnsi="Cambria Math" w:cs="Times New Roman"/>
                  <w:noProof/>
                  <w:color w:val="auto"/>
                  <w:sz w:val="16"/>
                  <w:szCs w:val="16"/>
                  <w:lang w:val="bs-Latn-BA"/>
                </w:rPr>
                <m:t>°</m:t>
              </m:r>
            </m:oMath>
            <w:r w:rsidRPr="0063200B">
              <w:rPr>
                <w:rFonts w:ascii="Arial" w:eastAsia="Times New Roman" w:hAnsi="Arial" w:cs="Times New Roman"/>
                <w:bCs/>
                <w:noProof/>
                <w:color w:val="auto"/>
                <w:sz w:val="16"/>
                <w:szCs w:val="16"/>
                <w:lang w:val="bs-Latn-BA"/>
              </w:rPr>
              <w:t>C. Zbog ovog sistema pečenja klinkera u TCK nije moguće samostalno korištenje klasičnog RDF goriva.</w:t>
            </w:r>
          </w:p>
        </w:tc>
        <w:tc>
          <w:tcPr>
            <w:tcW w:w="2268" w:type="dxa"/>
            <w:shd w:val="clear" w:color="auto" w:fill="auto"/>
            <w:vAlign w:val="center"/>
          </w:tcPr>
          <w:p w14:paraId="3AFF9F54" w14:textId="705FB219" w:rsidR="0063200B" w:rsidRPr="006F716B" w:rsidRDefault="006F716B" w:rsidP="0063200B">
            <w:pPr>
              <w:spacing w:after="0" w:line="240" w:lineRule="auto"/>
              <w:jc w:val="center"/>
              <w:rPr>
                <w:rFonts w:ascii="Arial" w:eastAsia="Calibri" w:hAnsi="Arial" w:cs="Times New Roman"/>
                <w:b/>
                <w:noProof/>
                <w:color w:val="auto"/>
                <w:sz w:val="24"/>
                <w:lang w:val="bs-Latn-BA"/>
              </w:rPr>
            </w:pPr>
            <w:r w:rsidRPr="006F716B">
              <w:rPr>
                <w:rFonts w:ascii="Arial" w:eastAsia="Calibri" w:hAnsi="Arial" w:cs="Times New Roman"/>
                <w:b/>
                <w:noProof/>
                <w:color w:val="auto"/>
                <w:sz w:val="24"/>
                <w:lang w:val="bs-Latn-BA"/>
              </w:rPr>
              <w:lastRenderedPageBreak/>
              <w:t>10</w:t>
            </w:r>
          </w:p>
        </w:tc>
      </w:tr>
    </w:tbl>
    <w:p w14:paraId="1EE3F3F4" w14:textId="77777777" w:rsidR="0063200B" w:rsidRPr="0063200B" w:rsidRDefault="0063200B" w:rsidP="0063200B">
      <w:pPr>
        <w:pStyle w:val="Naslov2"/>
        <w:rPr>
          <w:rFonts w:eastAsia="Calibri"/>
          <w:noProof/>
          <w:lang w:val="bs-Latn-BA"/>
        </w:rPr>
      </w:pPr>
      <w:bookmarkStart w:id="35" w:name="_Toc78444030"/>
      <w:bookmarkEnd w:id="34"/>
      <w:r w:rsidRPr="0063200B">
        <w:rPr>
          <w:rFonts w:eastAsia="Calibri"/>
          <w:noProof/>
          <w:lang w:val="bs-Latn-BA"/>
        </w:rPr>
        <w:t>3.2. Tehnološka jedinica pogona/postrojenja u kojoj se odvijaju ostale djelatnosti u skladu sa Prilogom I.</w:t>
      </w:r>
      <w:bookmarkEnd w:id="35"/>
    </w:p>
    <w:p w14:paraId="2A12A3EB" w14:textId="77777777" w:rsidR="0063200B" w:rsidRPr="0063200B" w:rsidRDefault="0063200B" w:rsidP="0063200B">
      <w:pPr>
        <w:spacing w:after="0" w:line="240" w:lineRule="auto"/>
        <w:rPr>
          <w:rFonts w:ascii="Arial" w:eastAsia="Calibri" w:hAnsi="Arial" w:cs="Times New Roman"/>
          <w:b/>
          <w:bCs/>
          <w:i/>
          <w:iCs/>
          <w:noProof/>
          <w:color w:val="auto"/>
          <w:sz w:val="24"/>
          <w:lang w:val="bs-Latn-BA"/>
        </w:rPr>
      </w:pPr>
    </w:p>
    <w:tbl>
      <w:tblPr>
        <w:tblW w:w="99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694"/>
        <w:gridCol w:w="1701"/>
        <w:gridCol w:w="2051"/>
        <w:gridCol w:w="3336"/>
        <w:gridCol w:w="2126"/>
      </w:tblGrid>
      <w:tr w:rsidR="0063200B" w:rsidRPr="0063200B" w14:paraId="0585D73E" w14:textId="77777777" w:rsidTr="00DE4ABA">
        <w:trPr>
          <w:jc w:val="center"/>
        </w:trPr>
        <w:tc>
          <w:tcPr>
            <w:tcW w:w="9908" w:type="dxa"/>
            <w:gridSpan w:val="5"/>
            <w:shd w:val="clear" w:color="auto" w:fill="DBE5F1" w:themeFill="accent1" w:themeFillTint="33"/>
            <w:vAlign w:val="center"/>
            <w:hideMark/>
          </w:tcPr>
          <w:p w14:paraId="282744C4"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r w:rsidRPr="0063200B">
              <w:rPr>
                <w:rFonts w:ascii="Arial" w:eastAsia="Calibri" w:hAnsi="Arial" w:cs="Times New Roman"/>
                <w:noProof/>
                <w:color w:val="auto"/>
                <w:sz w:val="24"/>
                <w:lang w:val="bs-Latn-BA"/>
              </w:rPr>
              <w:t>Naziv jedinice</w:t>
            </w:r>
          </w:p>
        </w:tc>
      </w:tr>
      <w:tr w:rsidR="0063200B" w:rsidRPr="0063200B" w14:paraId="034AAD04" w14:textId="77777777" w:rsidTr="00DE4ABA">
        <w:trPr>
          <w:jc w:val="center"/>
        </w:trPr>
        <w:tc>
          <w:tcPr>
            <w:tcW w:w="694" w:type="dxa"/>
            <w:shd w:val="clear" w:color="auto" w:fill="DBE5F1" w:themeFill="accent1" w:themeFillTint="33"/>
            <w:vAlign w:val="center"/>
            <w:hideMark/>
          </w:tcPr>
          <w:p w14:paraId="2B1B310B"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Broj</w:t>
            </w:r>
          </w:p>
        </w:tc>
        <w:tc>
          <w:tcPr>
            <w:tcW w:w="1701" w:type="dxa"/>
            <w:shd w:val="clear" w:color="auto" w:fill="DBE5F1" w:themeFill="accent1" w:themeFillTint="33"/>
            <w:vAlign w:val="center"/>
            <w:hideMark/>
          </w:tcPr>
          <w:p w14:paraId="4D354232"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Naziv podjedinice</w:t>
            </w:r>
          </w:p>
        </w:tc>
        <w:tc>
          <w:tcPr>
            <w:tcW w:w="2051" w:type="dxa"/>
            <w:shd w:val="clear" w:color="auto" w:fill="DBE5F1" w:themeFill="accent1" w:themeFillTint="33"/>
            <w:vAlign w:val="center"/>
            <w:hideMark/>
          </w:tcPr>
          <w:p w14:paraId="0F3951C8"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Kapacitet</w:t>
            </w:r>
          </w:p>
        </w:tc>
        <w:tc>
          <w:tcPr>
            <w:tcW w:w="3336" w:type="dxa"/>
            <w:shd w:val="clear" w:color="auto" w:fill="DBE5F1" w:themeFill="accent1" w:themeFillTint="33"/>
            <w:vAlign w:val="center"/>
            <w:hideMark/>
          </w:tcPr>
          <w:p w14:paraId="2503226D"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r w:rsidRPr="0063200B">
              <w:rPr>
                <w:rFonts w:ascii="Arial" w:eastAsia="Calibri" w:hAnsi="Arial" w:cs="Times New Roman"/>
                <w:bCs/>
                <w:noProof/>
                <w:color w:val="auto"/>
                <w:sz w:val="24"/>
                <w:lang w:val="bs-Latn-BA"/>
              </w:rPr>
              <w:t xml:space="preserve">Tehnološki opis </w:t>
            </w:r>
          </w:p>
        </w:tc>
        <w:tc>
          <w:tcPr>
            <w:tcW w:w="2126" w:type="dxa"/>
            <w:shd w:val="clear" w:color="auto" w:fill="DBE5F1" w:themeFill="accent1" w:themeFillTint="33"/>
            <w:vAlign w:val="center"/>
            <w:hideMark/>
          </w:tcPr>
          <w:p w14:paraId="044C6EFE"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Referentna oznaka iz tlocrta/dijagrama toka u prilogu</w:t>
            </w:r>
          </w:p>
        </w:tc>
      </w:tr>
      <w:tr w:rsidR="0063200B" w:rsidRPr="0063200B" w14:paraId="0D15B940" w14:textId="77777777" w:rsidTr="006F716B">
        <w:trPr>
          <w:jc w:val="center"/>
        </w:trPr>
        <w:tc>
          <w:tcPr>
            <w:tcW w:w="694" w:type="dxa"/>
            <w:shd w:val="clear" w:color="auto" w:fill="auto"/>
            <w:vAlign w:val="center"/>
            <w:hideMark/>
          </w:tcPr>
          <w:p w14:paraId="62DC2268"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3220D337"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3053B0E2"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15B5A805"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74FB7A17"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6E87BFFC"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68DD1BA8"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057AF8A4"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59A161AD"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1F2D093C"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1DC7FF0B"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1C8FFDF9"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5B0EFD0B"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690E62B0"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67ECF604"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08A6EFDE"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074CC728"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27810327"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1B62BCCC"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35F1987B" w14:textId="77777777" w:rsidR="0063200B" w:rsidRPr="0063200B" w:rsidRDefault="0063200B" w:rsidP="0063200B">
            <w:pPr>
              <w:spacing w:after="0" w:line="240" w:lineRule="auto"/>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w:t>
            </w:r>
          </w:p>
        </w:tc>
        <w:tc>
          <w:tcPr>
            <w:tcW w:w="1701" w:type="dxa"/>
            <w:shd w:val="clear" w:color="auto" w:fill="auto"/>
            <w:vAlign w:val="center"/>
          </w:tcPr>
          <w:p w14:paraId="10736D45"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3733A797"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53B1162F"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4BACEA1B"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439DF044"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1D172E1B"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1D508DA3"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36567929"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2E72F6A8"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0B6D5FEE"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7E05D937"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416B162E"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443EBEA6"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3624BB46"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3A314585"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0F44D809"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5F208724"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7DED60EB"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16AC0658" w14:textId="77777777" w:rsidR="0063200B" w:rsidRPr="0063200B" w:rsidRDefault="0063200B" w:rsidP="0063200B">
            <w:pPr>
              <w:spacing w:after="0" w:line="240" w:lineRule="auto"/>
              <w:jc w:val="center"/>
              <w:rPr>
                <w:rFonts w:ascii="Arial" w:eastAsia="Calibri" w:hAnsi="Arial" w:cs="Times New Roman"/>
                <w:bCs/>
                <w:noProof/>
                <w:color w:val="auto"/>
                <w:sz w:val="24"/>
                <w:szCs w:val="24"/>
                <w:lang w:val="bs-Latn-BA"/>
              </w:rPr>
            </w:pPr>
          </w:p>
          <w:p w14:paraId="607C11E4" w14:textId="780A365D" w:rsidR="0063200B" w:rsidRPr="0063200B" w:rsidRDefault="00C7782F" w:rsidP="0063200B">
            <w:pPr>
              <w:spacing w:after="0" w:line="240" w:lineRule="auto"/>
              <w:jc w:val="center"/>
              <w:rPr>
                <w:rFonts w:ascii="Arial" w:eastAsia="Calibri" w:hAnsi="Arial" w:cs="Times New Roman"/>
                <w:b/>
                <w:noProof/>
                <w:color w:val="auto"/>
                <w:sz w:val="24"/>
                <w:szCs w:val="24"/>
                <w:lang w:val="bs-Latn-BA"/>
              </w:rPr>
            </w:pPr>
            <w:r>
              <w:rPr>
                <w:rFonts w:ascii="Arial" w:eastAsia="Calibri" w:hAnsi="Arial" w:cs="Times New Roman"/>
                <w:bCs/>
                <w:noProof/>
                <w:color w:val="auto"/>
                <w:sz w:val="24"/>
                <w:szCs w:val="24"/>
                <w:lang w:val="bs-Latn-BA"/>
              </w:rPr>
              <w:t>D</w:t>
            </w:r>
            <w:r w:rsidR="0063200B" w:rsidRPr="0063200B">
              <w:rPr>
                <w:rFonts w:ascii="Arial" w:eastAsia="Calibri" w:hAnsi="Arial" w:cs="Times New Roman"/>
                <w:bCs/>
                <w:noProof/>
                <w:color w:val="auto"/>
                <w:sz w:val="24"/>
                <w:szCs w:val="24"/>
                <w:lang w:val="bs-Latn-BA"/>
              </w:rPr>
              <w:t>robilana</w:t>
            </w:r>
          </w:p>
        </w:tc>
        <w:tc>
          <w:tcPr>
            <w:tcW w:w="2051" w:type="dxa"/>
            <w:shd w:val="clear" w:color="auto" w:fill="auto"/>
            <w:vAlign w:val="center"/>
          </w:tcPr>
          <w:p w14:paraId="3911A4A4" w14:textId="77777777" w:rsidR="00C7782F" w:rsidRDefault="00C7782F" w:rsidP="0063200B">
            <w:pPr>
              <w:spacing w:after="0" w:line="240" w:lineRule="auto"/>
              <w:rPr>
                <w:rFonts w:ascii="Arial" w:eastAsia="Calibri" w:hAnsi="Arial" w:cs="Times New Roman"/>
                <w:bCs/>
                <w:noProof/>
                <w:color w:val="auto"/>
                <w:sz w:val="16"/>
                <w:szCs w:val="16"/>
                <w:lang w:val="bs-Latn-BA"/>
              </w:rPr>
            </w:pPr>
          </w:p>
          <w:p w14:paraId="12C75350" w14:textId="562DE0B0" w:rsidR="0063200B" w:rsidRPr="0063200B" w:rsidRDefault="0063200B" w:rsidP="0063200B">
            <w:pPr>
              <w:spacing w:after="0" w:line="240" w:lineRule="auto"/>
              <w:rPr>
                <w:rFonts w:ascii="Arial" w:eastAsia="Calibri" w:hAnsi="Arial" w:cs="Times New Roman"/>
                <w:noProof/>
                <w:color w:val="auto"/>
                <w:sz w:val="24"/>
                <w:lang w:val="bs-Latn-BA"/>
              </w:rPr>
            </w:pPr>
            <w:r w:rsidRPr="0063200B">
              <w:rPr>
                <w:rFonts w:ascii="Arial" w:eastAsia="Calibri" w:hAnsi="Arial" w:cs="Times New Roman"/>
                <w:bCs/>
                <w:noProof/>
                <w:color w:val="auto"/>
                <w:sz w:val="16"/>
                <w:szCs w:val="16"/>
                <w:lang w:val="bs-Latn-BA"/>
              </w:rPr>
              <w:t>-maksimalna dozvoljena vlažnost za lapor &lt; 15 % H</w:t>
            </w:r>
            <w:r w:rsidRPr="0063200B">
              <w:rPr>
                <w:rFonts w:ascii="Arial" w:eastAsia="Calibri" w:hAnsi="Arial" w:cs="Times New Roman"/>
                <w:bCs/>
                <w:noProof/>
                <w:color w:val="auto"/>
                <w:sz w:val="16"/>
                <w:szCs w:val="16"/>
                <w:vertAlign w:val="subscript"/>
                <w:lang w:val="bs-Latn-BA"/>
              </w:rPr>
              <w:t>2</w:t>
            </w:r>
            <w:r w:rsidRPr="0063200B">
              <w:rPr>
                <w:rFonts w:ascii="Arial" w:eastAsia="Calibri" w:hAnsi="Arial" w:cs="Times New Roman"/>
                <w:bCs/>
                <w:noProof/>
                <w:color w:val="auto"/>
                <w:sz w:val="16"/>
                <w:szCs w:val="16"/>
                <w:lang w:val="bs-Latn-BA"/>
              </w:rPr>
              <w:t>O,</w:t>
            </w:r>
            <w:r w:rsidRPr="0063200B">
              <w:rPr>
                <w:rFonts w:ascii="Arial" w:eastAsia="Calibri" w:hAnsi="Arial" w:cs="Times New Roman"/>
                <w:noProof/>
                <w:color w:val="auto"/>
                <w:sz w:val="24"/>
                <w:lang w:val="bs-Latn-BA"/>
              </w:rPr>
              <w:t xml:space="preserve"> </w:t>
            </w:r>
          </w:p>
          <w:p w14:paraId="03D3E4BB"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maksimalna dozvoljena vlažnost za laproviti krečnjak 10-16 % H</w:t>
            </w:r>
            <w:r w:rsidRPr="0063200B">
              <w:rPr>
                <w:rFonts w:ascii="Arial" w:eastAsia="Calibri" w:hAnsi="Arial" w:cs="Times New Roman"/>
                <w:bCs/>
                <w:noProof/>
                <w:color w:val="auto"/>
                <w:sz w:val="16"/>
                <w:szCs w:val="16"/>
                <w:vertAlign w:val="subscript"/>
                <w:lang w:val="bs-Latn-BA"/>
              </w:rPr>
              <w:t>2</w:t>
            </w:r>
            <w:r w:rsidRPr="0063200B">
              <w:rPr>
                <w:rFonts w:ascii="Arial" w:eastAsia="Calibri" w:hAnsi="Arial" w:cs="Times New Roman"/>
                <w:bCs/>
                <w:noProof/>
                <w:color w:val="auto"/>
                <w:sz w:val="16"/>
                <w:szCs w:val="16"/>
                <w:lang w:val="bs-Latn-BA"/>
              </w:rPr>
              <w:t>O,</w:t>
            </w:r>
          </w:p>
          <w:p w14:paraId="72FA840A"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-čvrstoća na pritisak za kocku od 5 cm je 574-840 Kp/cm</w:t>
            </w:r>
            <w:r w:rsidRPr="0063200B">
              <w:rPr>
                <w:rFonts w:ascii="Arial" w:eastAsia="Calibri" w:hAnsi="Arial" w:cs="Times New Roman"/>
                <w:bCs/>
                <w:noProof/>
                <w:color w:val="auto"/>
                <w:sz w:val="16"/>
                <w:szCs w:val="16"/>
                <w:vertAlign w:val="superscript"/>
                <w:lang w:val="bs-Latn-BA"/>
              </w:rPr>
              <w:t>2</w:t>
            </w:r>
            <w:r w:rsidRPr="0063200B">
              <w:rPr>
                <w:rFonts w:ascii="Arial" w:eastAsia="Calibri" w:hAnsi="Arial" w:cs="Times New Roman"/>
                <w:bCs/>
                <w:noProof/>
                <w:color w:val="auto"/>
                <w:sz w:val="16"/>
                <w:szCs w:val="16"/>
                <w:lang w:val="bs-Latn-BA"/>
              </w:rPr>
              <w:t>,</w:t>
            </w:r>
          </w:p>
          <w:p w14:paraId="0FA876FC"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-postrojenje je projektirano da radi 8 sati na dan, odnosno 5 dana/sedmicu ili 230 dana/godinu,</w:t>
            </w:r>
          </w:p>
          <w:p w14:paraId="4CE9650F"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-maksimalni učinak drobilice je 450 t/h.</w:t>
            </w:r>
          </w:p>
          <w:p w14:paraId="30D6BD2D"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-vrećasti otprašivač površine 300 m</w:t>
            </w:r>
            <w:r w:rsidRPr="0063200B">
              <w:rPr>
                <w:rFonts w:ascii="Arial" w:eastAsia="Calibri" w:hAnsi="Arial" w:cs="Times New Roman"/>
                <w:bCs/>
                <w:noProof/>
                <w:color w:val="auto"/>
                <w:sz w:val="16"/>
                <w:szCs w:val="16"/>
                <w:vertAlign w:val="superscript"/>
                <w:lang w:val="bs-Latn-BA"/>
              </w:rPr>
              <w:t>2</w:t>
            </w:r>
            <w:r w:rsidRPr="0063200B">
              <w:rPr>
                <w:rFonts w:ascii="Arial" w:eastAsia="Calibri" w:hAnsi="Arial" w:cs="Times New Roman"/>
                <w:bCs/>
                <w:noProof/>
                <w:color w:val="auto"/>
                <w:sz w:val="16"/>
                <w:szCs w:val="16"/>
                <w:lang w:val="bs-Latn-BA"/>
              </w:rPr>
              <w:t xml:space="preserve"> i </w:t>
            </w:r>
          </w:p>
          <w:p w14:paraId="39244130"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-centrifugalni ventilator kapaciteta 25.000 m</w:t>
            </w:r>
            <w:r w:rsidRPr="0063200B">
              <w:rPr>
                <w:rFonts w:ascii="Arial" w:eastAsia="Calibri" w:hAnsi="Arial" w:cs="Times New Roman"/>
                <w:bCs/>
                <w:noProof/>
                <w:color w:val="auto"/>
                <w:sz w:val="16"/>
                <w:szCs w:val="16"/>
                <w:vertAlign w:val="superscript"/>
                <w:lang w:val="bs-Latn-BA"/>
              </w:rPr>
              <w:t>3</w:t>
            </w:r>
            <w:r w:rsidRPr="0063200B">
              <w:rPr>
                <w:rFonts w:ascii="Arial" w:eastAsia="Calibri" w:hAnsi="Arial" w:cs="Times New Roman"/>
                <w:bCs/>
                <w:noProof/>
                <w:color w:val="auto"/>
                <w:sz w:val="16"/>
                <w:szCs w:val="16"/>
                <w:lang w:val="bs-Latn-BA"/>
              </w:rPr>
              <w:t>/h.</w:t>
            </w:r>
          </w:p>
          <w:p w14:paraId="3EE5A01C"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0A3C2B91"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 xml:space="preserve">transporter kapaciteta 100t/h </w:t>
            </w:r>
          </w:p>
          <w:p w14:paraId="4160018A"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bunker kapaciteta 500 tona.</w:t>
            </w:r>
          </w:p>
          <w:p w14:paraId="1B27D6E3"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626B8E71"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7F58C368"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Jedan silos kapaciteta 350 m</w:t>
            </w:r>
            <w:r w:rsidRPr="0063200B">
              <w:rPr>
                <w:rFonts w:ascii="Arial" w:eastAsia="Calibri" w:hAnsi="Arial" w:cs="Times New Roman"/>
                <w:bCs/>
                <w:noProof/>
                <w:color w:val="auto"/>
                <w:sz w:val="16"/>
                <w:szCs w:val="16"/>
                <w:vertAlign w:val="superscript"/>
                <w:lang w:val="bs-Latn-BA"/>
              </w:rPr>
              <w:t>3</w:t>
            </w:r>
            <w:r w:rsidRPr="0063200B">
              <w:rPr>
                <w:rFonts w:ascii="Arial" w:eastAsia="Calibri" w:hAnsi="Arial" w:cs="Times New Roman"/>
                <w:bCs/>
                <w:noProof/>
                <w:color w:val="auto"/>
                <w:sz w:val="16"/>
                <w:szCs w:val="16"/>
                <w:lang w:val="bs-Latn-BA"/>
              </w:rPr>
              <w:t xml:space="preserve">. </w:t>
            </w:r>
          </w:p>
          <w:p w14:paraId="0B4D5E9A"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Drugi kapaciteta 1.200 m</w:t>
            </w:r>
            <w:r w:rsidRPr="0063200B">
              <w:rPr>
                <w:rFonts w:ascii="Arial" w:eastAsia="Calibri" w:hAnsi="Arial" w:cs="Times New Roman"/>
                <w:bCs/>
                <w:noProof/>
                <w:color w:val="auto"/>
                <w:sz w:val="16"/>
                <w:szCs w:val="16"/>
                <w:vertAlign w:val="superscript"/>
                <w:lang w:val="bs-Latn-BA"/>
              </w:rPr>
              <w:t>3</w:t>
            </w:r>
            <w:r w:rsidRPr="0063200B">
              <w:rPr>
                <w:rFonts w:ascii="Arial" w:eastAsia="Calibri" w:hAnsi="Arial" w:cs="Times New Roman"/>
                <w:bCs/>
                <w:noProof/>
                <w:color w:val="auto"/>
                <w:sz w:val="16"/>
                <w:szCs w:val="16"/>
                <w:lang w:val="bs-Latn-BA"/>
              </w:rPr>
              <w:t xml:space="preserve"> i, dimenzija  </w:t>
            </w:r>
            <w:r w:rsidRPr="0063200B">
              <w:rPr>
                <w:rFonts w:ascii="Cambria Math" w:eastAsia="Calibri" w:hAnsi="Cambria Math" w:cs="Cambria Math"/>
                <w:bCs/>
                <w:noProof/>
                <w:color w:val="auto"/>
                <w:sz w:val="16"/>
                <w:szCs w:val="16"/>
                <w:lang w:val="bs-Latn-BA"/>
              </w:rPr>
              <w:t>∅</w:t>
            </w:r>
            <w:r w:rsidRPr="0063200B">
              <w:rPr>
                <w:rFonts w:ascii="Arial" w:eastAsia="Calibri" w:hAnsi="Arial" w:cs="Times New Roman"/>
                <w:bCs/>
                <w:noProof/>
                <w:color w:val="auto"/>
                <w:sz w:val="16"/>
                <w:szCs w:val="16"/>
                <w:lang w:val="bs-Latn-BA"/>
              </w:rPr>
              <w:t xml:space="preserve">12m </w:t>
            </w:r>
            <w:r w:rsidRPr="0063200B">
              <w:rPr>
                <w:rFonts w:ascii="Arial" w:eastAsia="Calibri" w:hAnsi="Arial" w:cs="Arial"/>
                <w:bCs/>
                <w:noProof/>
                <w:color w:val="auto"/>
                <w:sz w:val="16"/>
                <w:szCs w:val="16"/>
                <w:lang w:val="bs-Latn-BA"/>
              </w:rPr>
              <w:t>×</w:t>
            </w:r>
            <w:r w:rsidRPr="0063200B">
              <w:rPr>
                <w:rFonts w:ascii="Arial" w:eastAsia="Calibri" w:hAnsi="Arial" w:cs="Times New Roman"/>
                <w:bCs/>
                <w:noProof/>
                <w:color w:val="auto"/>
                <w:sz w:val="16"/>
                <w:szCs w:val="16"/>
                <w:lang w:val="bs-Latn-BA"/>
              </w:rPr>
              <w:t xml:space="preserve"> 20 m. </w:t>
            </w:r>
          </w:p>
          <w:p w14:paraId="3232EA20"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43868A06"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1B69DDE6"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Depo hala je razdjeljena na pet dijelova razdjelnim zidovima. Korisna zapremina ovih deponija (računajući nasipnu težinu od 1,6) iznosi:</w:t>
            </w:r>
          </w:p>
          <w:p w14:paraId="4772929A"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 xml:space="preserve">-za lapor 1 × 40 × 39,7 × 17 sadržaja 12.000 tona </w:t>
            </w:r>
          </w:p>
          <w:p w14:paraId="116EF3D1"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-za laporoviti krečnjak (40+80) × 39,7 × 17 sadržaja 36.000 tona</w:t>
            </w:r>
          </w:p>
          <w:p w14:paraId="688C528B"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-za gips 20 × 39,7 × 17 sadržaja 7.800 tona</w:t>
            </w:r>
          </w:p>
          <w:p w14:paraId="6A47927C"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lastRenderedPageBreak/>
              <w:t>-za šljaku 60 × 39,7 × 17 sadržaja 16.000 tona.</w:t>
            </w:r>
          </w:p>
          <w:p w14:paraId="56CB7FC7" w14:textId="77777777" w:rsidR="0063200B" w:rsidRPr="0063200B" w:rsidRDefault="0063200B" w:rsidP="0063200B">
            <w:pPr>
              <w:spacing w:after="160" w:line="259" w:lineRule="auto"/>
              <w:rPr>
                <w:rFonts w:ascii="Arial" w:eastAsia="Calibri" w:hAnsi="Arial" w:cs="Arial"/>
                <w:color w:val="0D0D0D"/>
                <w:sz w:val="16"/>
                <w:szCs w:val="16"/>
              </w:rPr>
            </w:pPr>
            <w:r w:rsidRPr="0063200B">
              <w:rPr>
                <w:rFonts w:ascii="Arial" w:eastAsia="Calibri" w:hAnsi="Arial" w:cs="Arial"/>
                <w:color w:val="0D0D0D"/>
                <w:sz w:val="16"/>
                <w:szCs w:val="16"/>
              </w:rPr>
              <w:t>Oba portalna strugača koji se upotrebljavaju za izuzimanje sirovine sa depo hale imaju kapacitet izuzimanja po 300 t/h.</w:t>
            </w:r>
          </w:p>
          <w:p w14:paraId="57F1E23D" w14:textId="77777777" w:rsidR="0063200B" w:rsidRPr="0063200B" w:rsidRDefault="0063200B" w:rsidP="0063200B">
            <w:pPr>
              <w:spacing w:after="160" w:line="259" w:lineRule="auto"/>
              <w:rPr>
                <w:rFonts w:ascii="Calibri" w:eastAsia="Calibri" w:hAnsi="Calibri" w:cs="Times New Roman"/>
                <w:noProof/>
                <w:color w:val="auto"/>
                <w:lang w:val="bs-Latn-BA"/>
              </w:rPr>
            </w:pPr>
          </w:p>
          <w:p w14:paraId="75811C0B" w14:textId="77777777" w:rsidR="0063200B" w:rsidRPr="0063200B" w:rsidRDefault="0063200B" w:rsidP="0063200B">
            <w:pPr>
              <w:spacing w:after="160" w:line="259" w:lineRule="auto"/>
              <w:rPr>
                <w:rFonts w:ascii="Calibri" w:eastAsia="Calibri" w:hAnsi="Calibri" w:cs="Times New Roman"/>
                <w:noProof/>
                <w:color w:val="auto"/>
                <w:lang w:val="bs-Latn-BA"/>
              </w:rPr>
            </w:pPr>
          </w:p>
        </w:tc>
        <w:tc>
          <w:tcPr>
            <w:tcW w:w="3336" w:type="dxa"/>
            <w:shd w:val="clear" w:color="auto" w:fill="auto"/>
            <w:vAlign w:val="center"/>
          </w:tcPr>
          <w:p w14:paraId="751DC2AF"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lastRenderedPageBreak/>
              <w:t xml:space="preserve">Lapor i laporoviti krečnjak dolaze naizmjenično u određenom vremenskom intervalu na usipni limeni lijevak. Na dnu lijevka sirovina pada na transporter. Sa transportera sirovina pada na drobilicu. U drobilici je smještena traka za usitnjavanje sa pogonom. Zdrobljena sirovina sa  maksimalnom veličinom zrna od 50 mm pada na koritasti transport koji je snadbjeven sa motorom i reduktorom. Prašina koja se stvara na ovom mjestu odsisava se preko vrećastog otprašivača i centrifugalnog ventilatora. Na čeličnoj konstrukciji postrojenja drobilane smješten je kran na ručni pogon napravljen za potrebe montaže i demontaže u uslovima eksploatacije. </w:t>
            </w:r>
          </w:p>
          <w:p w14:paraId="11C2BAF9"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768B9E9F"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Koritasti transporter prihvata sirovinu i predaje je kosom transporteru koji transportira sirovinu prema depou sirovina.</w:t>
            </w:r>
          </w:p>
          <w:p w14:paraId="6551347E"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Šljaka se dovozi sa kiperima nad koš, a preko vibracionog dodavača dolazi na transporter i prebacuje u bunker .</w:t>
            </w:r>
          </w:p>
          <w:p w14:paraId="7757B3FD"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7AA0F887"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Troska i gips granulacije 0-40 mm dopremaju se sukcesivno  u TCK sa kiperima nad koš za prihvat troske i gipsa. Preko vibracionog dodavača sa reguliranim protokom od 250 t/h i transportera, ovi dodaci klinkeru deponiraju se u halu. U depozitnoj hali portalni strugač (abbaukratzer) oduzima ovaj materijal, predaje ga transporteru, a ovaj kosom transporteru koji dolazi u mlinicu cementa.</w:t>
            </w:r>
          </w:p>
          <w:p w14:paraId="0C6B4A8F"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0B17F8A4"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Pepeo iz Termoelektrane „Kakanj“ služi kao dodatak koji se dodaje klinkeru prilikom mljevenja u cement. Doprema se u TCK pomoću posebnih kamiona cisterni koji su opremljeni sa vlastitim uređajima za pumpanje u silose do visine od 25m. Postoje dva silosa za leteći pepeo. Drugi opskrbljuje mlinicu cementa, kapacitet mu je 1.200 m</w:t>
            </w:r>
            <w:r w:rsidRPr="0063200B">
              <w:rPr>
                <w:rFonts w:ascii="Arial" w:eastAsia="Calibri" w:hAnsi="Arial" w:cs="Times New Roman"/>
                <w:bCs/>
                <w:noProof/>
                <w:color w:val="auto"/>
                <w:sz w:val="16"/>
                <w:szCs w:val="16"/>
                <w:vertAlign w:val="superscript"/>
                <w:lang w:val="bs-Latn-BA"/>
              </w:rPr>
              <w:t>3</w:t>
            </w:r>
            <w:r w:rsidRPr="0063200B">
              <w:rPr>
                <w:rFonts w:ascii="Arial" w:eastAsia="Calibri" w:hAnsi="Arial" w:cs="Times New Roman"/>
                <w:bCs/>
                <w:noProof/>
                <w:color w:val="auto"/>
                <w:sz w:val="16"/>
                <w:szCs w:val="16"/>
                <w:lang w:val="bs-Latn-BA"/>
              </w:rPr>
              <w:t xml:space="preserve"> i u betonskoj je izvedbi, dimenzija  </w:t>
            </w:r>
            <w:r w:rsidRPr="0063200B">
              <w:rPr>
                <w:rFonts w:ascii="Cambria Math" w:eastAsia="Calibri" w:hAnsi="Cambria Math" w:cs="Cambria Math"/>
                <w:bCs/>
                <w:noProof/>
                <w:color w:val="auto"/>
                <w:sz w:val="16"/>
                <w:szCs w:val="16"/>
                <w:lang w:val="bs-Latn-BA"/>
              </w:rPr>
              <w:t>∅</w:t>
            </w:r>
            <w:r w:rsidRPr="0063200B">
              <w:rPr>
                <w:rFonts w:ascii="Arial" w:eastAsia="Calibri" w:hAnsi="Arial" w:cs="Times New Roman"/>
                <w:bCs/>
                <w:noProof/>
                <w:color w:val="auto"/>
                <w:sz w:val="16"/>
                <w:szCs w:val="16"/>
                <w:lang w:val="bs-Latn-BA"/>
              </w:rPr>
              <w:t xml:space="preserve">12m </w:t>
            </w:r>
            <w:r w:rsidRPr="0063200B">
              <w:rPr>
                <w:rFonts w:ascii="Arial" w:eastAsia="Calibri" w:hAnsi="Arial" w:cs="Arial"/>
                <w:bCs/>
                <w:noProof/>
                <w:color w:val="auto"/>
                <w:sz w:val="16"/>
                <w:szCs w:val="16"/>
                <w:lang w:val="bs-Latn-BA"/>
              </w:rPr>
              <w:t>×</w:t>
            </w:r>
            <w:r w:rsidRPr="0063200B">
              <w:rPr>
                <w:rFonts w:ascii="Arial" w:eastAsia="Calibri" w:hAnsi="Arial" w:cs="Times New Roman"/>
                <w:bCs/>
                <w:noProof/>
                <w:color w:val="auto"/>
                <w:sz w:val="16"/>
                <w:szCs w:val="16"/>
                <w:lang w:val="bs-Latn-BA"/>
              </w:rPr>
              <w:t xml:space="preserve"> 20 m. Pepeo iz cisterne pneumatskim cjevovodom se transportuje iz </w:t>
            </w:r>
            <w:r w:rsidRPr="0063200B">
              <w:rPr>
                <w:rFonts w:ascii="Arial" w:eastAsia="Calibri" w:hAnsi="Arial" w:cs="Times New Roman"/>
                <w:bCs/>
                <w:noProof/>
                <w:color w:val="auto"/>
                <w:sz w:val="16"/>
                <w:szCs w:val="16"/>
                <w:lang w:val="bs-Latn-BA"/>
              </w:rPr>
              <w:lastRenderedPageBreak/>
              <w:t>cisterne pepela na visinu od 20 m na vrh silosa.</w:t>
            </w:r>
          </w:p>
          <w:p w14:paraId="31AA50E5"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6DEE2633"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t>Depo hala se puni pomoću transportera, kako je opisano u prethodnom tekstu, a prazni se pomoću dva portalna strugača koje isporučuje firma „PHB“.</w:t>
            </w:r>
          </w:p>
          <w:p w14:paraId="643C5787"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79F6D08C"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Portalni strugači koji mogu da rade potpuno automatizirano, a takođe i od strane posade imaju zadatak da izvrše predhomogenizaciju sirovina i transport sirovina u dalji proces. </w:t>
            </w:r>
          </w:p>
          <w:p w14:paraId="0CAB8A64"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„PHB“ garnitura kod oscilacije sadržaja CaCO</w:t>
            </w:r>
            <w:r w:rsidRPr="0063200B">
              <w:rPr>
                <w:rFonts w:ascii="Arial" w:eastAsia="Calibri" w:hAnsi="Arial" w:cs="Arial"/>
                <w:color w:val="0D0D0D"/>
                <w:sz w:val="16"/>
                <w:szCs w:val="16"/>
                <w:vertAlign w:val="subscript"/>
              </w:rPr>
              <w:t>3</w:t>
            </w:r>
            <w:r w:rsidRPr="0063200B">
              <w:rPr>
                <w:rFonts w:ascii="Arial" w:eastAsia="Calibri" w:hAnsi="Arial" w:cs="Arial"/>
                <w:color w:val="0D0D0D"/>
                <w:sz w:val="16"/>
                <w:szCs w:val="16"/>
              </w:rPr>
              <w:t xml:space="preserve"> od +/- 6 % na ulazu u depo, oscilacija od maksimalno 2,5 % na izlazu iz depoa. Da bi se osigurao maksimalni stepen djelovanja miješanja, pokretni i reverzibilni transporteri, odnosno koji oblikuju depoe sipajući materijal, pomiču se svaki sat za 0,6 m.</w:t>
            </w:r>
          </w:p>
          <w:p w14:paraId="2BE8D7CD"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Jedan portalni strugač radi na izuzimanju lapora i krečnjaka, a drugi gipsa i troske. U slučaju izbacivanja jednog strugača iz rada drugi može doći u zonu njegovog izuzimanja. Portalni strugači nalaze se na šinama duž hale.</w:t>
            </w:r>
          </w:p>
          <w:p w14:paraId="1EAB932A"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373974DF"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Koritasti transporter preuzima sirovinu iz lijevka portalnog strugača i transportira je uzduž zone izuzimanja strugača. Transporter ima svoj motor i reduktor. Sirovinu predaje koritastom transporteru koji pod uglom od 17</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dolazi u bunker mlina sirovine. Ovaj transporter pokriven je limenim poklopcima</w:t>
            </w:r>
            <w:r w:rsidRPr="0063200B">
              <w:rPr>
                <w:rFonts w:ascii="Calibri" w:eastAsia="Calibri" w:hAnsi="Calibri" w:cs="Times New Roman"/>
                <w:noProof/>
                <w:color w:val="auto"/>
                <w:lang w:val="bs-Latn-BA"/>
              </w:rPr>
              <w:t xml:space="preserve"> i </w:t>
            </w:r>
            <w:r w:rsidRPr="0063200B">
              <w:rPr>
                <w:rFonts w:ascii="Arial" w:eastAsia="Calibri" w:hAnsi="Arial" w:cs="Arial"/>
                <w:color w:val="0D0D0D"/>
                <w:sz w:val="16"/>
                <w:szCs w:val="16"/>
              </w:rPr>
              <w:t xml:space="preserve">ima svoj motor i reduktor </w:t>
            </w:r>
          </w:p>
          <w:p w14:paraId="324554D9"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Za transport lomljenog gipsa i troske u bunkere mlina cementa predviđeni su sljedeći transporteri:</w:t>
            </w:r>
          </w:p>
          <w:p w14:paraId="28D4C766"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-koritasti transporter, horizontalni, sa motorom i reduktorom,</w:t>
            </w:r>
          </w:p>
          <w:p w14:paraId="05F2613C"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-koritasti transporter sa  nagibom od 11</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20' sa motorom i reduktorom djelimično pokriven limenim poklopcima. Ovaj transporter preuzima sirovine sa transportera i predaje je sljedećem transporteru,</w:t>
            </w:r>
          </w:p>
          <w:p w14:paraId="3E88F1B8"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-koritasti transporter pokretni i reverzibilni prenosi gips i trosku u odgovarajuće bunkere na mlinici cementa.</w:t>
            </w:r>
          </w:p>
          <w:p w14:paraId="26ADFF28"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Smjer kretanja ovog transportera uzduž staze i iznad bunkera gipsa i troske u odnosu na transportiranu sirovinu biće upravljan pomoću elektropogona sa mjesta.</w:t>
            </w:r>
          </w:p>
          <w:p w14:paraId="7C2256CD"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Snadbjeven je sa dva motora i reduktora , jedan par za pad, a drugi za vožnju.</w:t>
            </w:r>
          </w:p>
          <w:p w14:paraId="4C68FC4B"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tc>
        <w:tc>
          <w:tcPr>
            <w:tcW w:w="2126" w:type="dxa"/>
            <w:shd w:val="clear" w:color="auto" w:fill="auto"/>
            <w:vAlign w:val="center"/>
          </w:tcPr>
          <w:p w14:paraId="72A3B2F8" w14:textId="22404E89" w:rsidR="0063200B" w:rsidRPr="0063200B" w:rsidRDefault="006F716B"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lastRenderedPageBreak/>
              <w:t>1</w:t>
            </w:r>
          </w:p>
        </w:tc>
      </w:tr>
      <w:tr w:rsidR="0063200B" w:rsidRPr="0063200B" w14:paraId="7162F1F1" w14:textId="77777777" w:rsidTr="006F716B">
        <w:trPr>
          <w:jc w:val="center"/>
        </w:trPr>
        <w:tc>
          <w:tcPr>
            <w:tcW w:w="694" w:type="dxa"/>
            <w:shd w:val="clear" w:color="auto" w:fill="auto"/>
            <w:vAlign w:val="center"/>
            <w:hideMark/>
          </w:tcPr>
          <w:p w14:paraId="1570881F"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1922C5C3"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66097BAA"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14DA20F2"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0F2EA4E1"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0B7811BA"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184CB2B6"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5170B50D"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6BDE91C1"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548A97BE"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63EC2CF6"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7685CA82"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05B6C1B6"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4F32068F"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4D327291"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2361FD9E"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014B612E"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43DBDFD4"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652691BF"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13B22781"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2.</w:t>
            </w:r>
          </w:p>
        </w:tc>
        <w:tc>
          <w:tcPr>
            <w:tcW w:w="1701" w:type="dxa"/>
            <w:shd w:val="clear" w:color="auto" w:fill="auto"/>
            <w:vAlign w:val="center"/>
          </w:tcPr>
          <w:p w14:paraId="34A22E8B"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4CE06A8E"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58649E2E"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27152753"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7192621B"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17CAA68A"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5463B201"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0FB0C135"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0AF0D6DD"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546F9022"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56F95CDD"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376C756F"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56E1F36C"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354456BE"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19C08F11"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0B3D4310"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48428604"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3B1C330D"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43DF4D45"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68A417D8" w14:textId="746A7CB6" w:rsidR="0063200B" w:rsidRPr="0063200B" w:rsidRDefault="00C7782F"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Cs/>
                <w:noProof/>
                <w:color w:val="auto"/>
                <w:sz w:val="24"/>
                <w:lang w:val="bs-Latn-BA"/>
              </w:rPr>
              <w:t>M</w:t>
            </w:r>
            <w:r w:rsidR="0063200B" w:rsidRPr="0063200B">
              <w:rPr>
                <w:rFonts w:ascii="Arial" w:eastAsia="Calibri" w:hAnsi="Arial" w:cs="Times New Roman"/>
                <w:bCs/>
                <w:noProof/>
                <w:color w:val="auto"/>
                <w:sz w:val="24"/>
                <w:lang w:val="bs-Latn-BA"/>
              </w:rPr>
              <w:t>lin sirovine</w:t>
            </w:r>
          </w:p>
        </w:tc>
        <w:tc>
          <w:tcPr>
            <w:tcW w:w="2051" w:type="dxa"/>
            <w:shd w:val="clear" w:color="auto" w:fill="auto"/>
            <w:vAlign w:val="center"/>
          </w:tcPr>
          <w:p w14:paraId="7A33BA1E" w14:textId="77777777" w:rsidR="0063200B" w:rsidRPr="0063200B" w:rsidRDefault="0063200B" w:rsidP="0063200B">
            <w:pPr>
              <w:spacing w:after="0" w:line="240" w:lineRule="auto"/>
              <w:rPr>
                <w:rFonts w:ascii="Arial" w:eastAsia="Calibri" w:hAnsi="Arial" w:cs="Arial"/>
                <w:color w:val="0D0D0D"/>
                <w:sz w:val="16"/>
                <w:szCs w:val="16"/>
              </w:rPr>
            </w:pPr>
            <w:r w:rsidRPr="0063200B">
              <w:rPr>
                <w:rFonts w:ascii="Arial" w:eastAsia="Calibri" w:hAnsi="Arial" w:cs="Arial"/>
                <w:color w:val="0D0D0D"/>
                <w:sz w:val="16"/>
                <w:szCs w:val="16"/>
              </w:rPr>
              <w:lastRenderedPageBreak/>
              <w:t>Bunker laporovitog krečnjaka ima kapacitet 246 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 xml:space="preserve"> i dovoljan je za četiri sata rada mlina. Bunker lapora ima kapacitet 334 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 xml:space="preserve"> i dovoljan je za 10 sati rada mlina. Bunker dodataka ima kapacitet 580 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 xml:space="preserve"> i dovoljan je za 600 sati rada. </w:t>
            </w:r>
          </w:p>
          <w:p w14:paraId="2D780C62" w14:textId="77777777" w:rsidR="0063200B" w:rsidRPr="0063200B" w:rsidRDefault="0063200B" w:rsidP="0063200B">
            <w:pPr>
              <w:spacing w:after="0" w:line="240" w:lineRule="auto"/>
              <w:rPr>
                <w:rFonts w:ascii="Arial" w:eastAsia="Calibri" w:hAnsi="Arial" w:cs="Arial"/>
                <w:color w:val="0D0D0D"/>
                <w:sz w:val="16"/>
                <w:szCs w:val="16"/>
              </w:rPr>
            </w:pPr>
            <w:r w:rsidRPr="0063200B">
              <w:rPr>
                <w:rFonts w:ascii="Arial" w:eastAsia="Calibri" w:hAnsi="Arial" w:cs="Arial"/>
                <w:color w:val="0D0D0D"/>
                <w:sz w:val="16"/>
                <w:szCs w:val="16"/>
              </w:rPr>
              <w:t>Silos elektrofilterskog pepela ima kapacitet 350 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 xml:space="preserve"> , dimenzije </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60 × 12 m i u čeličnoj je izvedbi. </w:t>
            </w:r>
          </w:p>
          <w:p w14:paraId="717FCC43" w14:textId="77777777" w:rsidR="0063200B" w:rsidRPr="0063200B" w:rsidRDefault="0063200B" w:rsidP="0063200B">
            <w:pPr>
              <w:spacing w:after="0" w:line="240" w:lineRule="auto"/>
              <w:rPr>
                <w:rFonts w:ascii="Arial" w:eastAsia="Calibri" w:hAnsi="Arial" w:cs="Arial"/>
                <w:color w:val="0D0D0D"/>
                <w:sz w:val="16"/>
                <w:szCs w:val="16"/>
              </w:rPr>
            </w:pPr>
            <w:r w:rsidRPr="0063200B">
              <w:rPr>
                <w:rFonts w:ascii="Arial" w:eastAsia="Calibri" w:hAnsi="Arial" w:cs="Arial"/>
                <w:color w:val="0D0D0D"/>
                <w:sz w:val="16"/>
                <w:szCs w:val="16"/>
              </w:rPr>
              <w:t>Iz bunkera i silosa materijal se izuzima na dozirne tračne vage dužine 1.500 mm koje imaju kapacitete:</w:t>
            </w:r>
          </w:p>
          <w:p w14:paraId="4ECC1D2D" w14:textId="77777777" w:rsidR="0063200B" w:rsidRPr="0063200B" w:rsidRDefault="0063200B" w:rsidP="0063200B">
            <w:pPr>
              <w:spacing w:after="0" w:line="240" w:lineRule="auto"/>
              <w:rPr>
                <w:rFonts w:ascii="Arial" w:eastAsia="Calibri" w:hAnsi="Arial" w:cs="Arial"/>
                <w:color w:val="0D0D0D"/>
                <w:sz w:val="16"/>
                <w:szCs w:val="16"/>
              </w:rPr>
            </w:pPr>
            <w:r w:rsidRPr="0063200B">
              <w:rPr>
                <w:rFonts w:ascii="Arial" w:eastAsia="Calibri" w:hAnsi="Arial" w:cs="Arial"/>
                <w:color w:val="0D0D0D"/>
                <w:sz w:val="16"/>
                <w:szCs w:val="16"/>
              </w:rPr>
              <w:lastRenderedPageBreak/>
              <w:t>-laporoviti krečnjak 200 t/h (180 tona po rumunskom projektu)</w:t>
            </w:r>
          </w:p>
          <w:p w14:paraId="0788247D" w14:textId="77777777" w:rsidR="0063200B" w:rsidRPr="0063200B" w:rsidRDefault="0063200B" w:rsidP="0063200B">
            <w:pPr>
              <w:spacing w:after="0" w:line="240" w:lineRule="auto"/>
              <w:rPr>
                <w:rFonts w:ascii="Arial" w:eastAsia="Calibri" w:hAnsi="Arial" w:cs="Arial"/>
                <w:color w:val="0D0D0D"/>
                <w:sz w:val="16"/>
                <w:szCs w:val="16"/>
              </w:rPr>
            </w:pPr>
            <w:r w:rsidRPr="0063200B">
              <w:rPr>
                <w:rFonts w:ascii="Arial" w:eastAsia="Calibri" w:hAnsi="Arial" w:cs="Arial"/>
                <w:color w:val="0D0D0D"/>
                <w:sz w:val="16"/>
                <w:szCs w:val="16"/>
              </w:rPr>
              <w:t>-lapor 100 t/h</w:t>
            </w:r>
          </w:p>
          <w:p w14:paraId="0CEC7A6C" w14:textId="77777777" w:rsidR="0063200B" w:rsidRPr="0063200B" w:rsidRDefault="0063200B" w:rsidP="0063200B">
            <w:pPr>
              <w:spacing w:after="0" w:line="240" w:lineRule="auto"/>
              <w:rPr>
                <w:rFonts w:ascii="Arial" w:eastAsia="Calibri" w:hAnsi="Arial" w:cs="Arial"/>
                <w:color w:val="0D0D0D"/>
                <w:sz w:val="16"/>
                <w:szCs w:val="16"/>
              </w:rPr>
            </w:pPr>
            <w:r w:rsidRPr="0063200B">
              <w:rPr>
                <w:rFonts w:ascii="Arial" w:eastAsia="Calibri" w:hAnsi="Arial" w:cs="Arial"/>
                <w:color w:val="0D0D0D"/>
                <w:sz w:val="16"/>
                <w:szCs w:val="16"/>
              </w:rPr>
              <w:t>-elektrofilterski pepeo 30 t/h</w:t>
            </w:r>
          </w:p>
          <w:p w14:paraId="67213EC0" w14:textId="77777777" w:rsidR="0063200B" w:rsidRPr="0063200B" w:rsidRDefault="0063200B" w:rsidP="0063200B">
            <w:pPr>
              <w:spacing w:after="0" w:line="240" w:lineRule="auto"/>
              <w:rPr>
                <w:rFonts w:ascii="Arial" w:eastAsia="Calibri" w:hAnsi="Arial" w:cs="Arial"/>
                <w:color w:val="0D0D0D"/>
                <w:sz w:val="16"/>
                <w:szCs w:val="16"/>
              </w:rPr>
            </w:pPr>
            <w:r w:rsidRPr="0063200B">
              <w:rPr>
                <w:rFonts w:ascii="Arial" w:eastAsia="Calibri" w:hAnsi="Arial" w:cs="Arial"/>
                <w:color w:val="0D0D0D"/>
                <w:sz w:val="16"/>
                <w:szCs w:val="16"/>
              </w:rPr>
              <w:t>-Fe ruda 30 t/h</w:t>
            </w:r>
          </w:p>
          <w:p w14:paraId="01712A77" w14:textId="77777777" w:rsidR="0063200B" w:rsidRPr="0063200B" w:rsidRDefault="0063200B" w:rsidP="0063200B">
            <w:pPr>
              <w:spacing w:after="0" w:line="240" w:lineRule="auto"/>
              <w:rPr>
                <w:rFonts w:ascii="Arial" w:eastAsia="Calibri" w:hAnsi="Arial" w:cs="Arial"/>
                <w:color w:val="0D0D0D"/>
                <w:sz w:val="16"/>
                <w:szCs w:val="16"/>
              </w:rPr>
            </w:pPr>
            <w:r w:rsidRPr="0063200B">
              <w:rPr>
                <w:rFonts w:ascii="Arial" w:eastAsia="Calibri" w:hAnsi="Arial" w:cs="Arial"/>
                <w:color w:val="0D0D0D"/>
                <w:sz w:val="16"/>
                <w:szCs w:val="16"/>
              </w:rPr>
              <w:t xml:space="preserve">-VK Ribnica </w:t>
            </w:r>
          </w:p>
          <w:p w14:paraId="4450D726" w14:textId="77777777" w:rsidR="0063200B" w:rsidRPr="0063200B" w:rsidRDefault="0063200B" w:rsidP="0063200B">
            <w:pPr>
              <w:spacing w:after="0" w:line="240" w:lineRule="auto"/>
              <w:rPr>
                <w:rFonts w:ascii="Arial" w:eastAsia="Calibri" w:hAnsi="Arial" w:cs="Times New Roman"/>
                <w:noProof/>
                <w:color w:val="auto"/>
                <w:sz w:val="16"/>
                <w:szCs w:val="16"/>
              </w:rPr>
            </w:pPr>
          </w:p>
          <w:p w14:paraId="6C5AA2D2" w14:textId="37892F44" w:rsidR="0063200B" w:rsidRPr="0063200B" w:rsidRDefault="00C7782F" w:rsidP="0063200B">
            <w:pPr>
              <w:spacing w:after="0" w:line="240" w:lineRule="auto"/>
              <w:rPr>
                <w:rFonts w:ascii="Arial" w:eastAsia="Calibri" w:hAnsi="Arial" w:cs="Times New Roman"/>
                <w:noProof/>
                <w:color w:val="auto"/>
                <w:sz w:val="16"/>
                <w:szCs w:val="16"/>
              </w:rPr>
            </w:pPr>
            <w:r>
              <w:rPr>
                <w:rFonts w:ascii="Arial" w:eastAsia="Calibri" w:hAnsi="Arial" w:cs="Times New Roman"/>
                <w:noProof/>
                <w:color w:val="auto"/>
                <w:sz w:val="16"/>
                <w:szCs w:val="16"/>
              </w:rPr>
              <w:t>M</w:t>
            </w:r>
            <w:r w:rsidR="0063200B" w:rsidRPr="0063200B">
              <w:rPr>
                <w:rFonts w:ascii="Arial" w:eastAsia="Calibri" w:hAnsi="Arial" w:cs="Times New Roman"/>
                <w:noProof/>
                <w:color w:val="auto"/>
                <w:sz w:val="16"/>
                <w:szCs w:val="16"/>
              </w:rPr>
              <w:t>lin sirovine, kapaciteta 150 t/h</w:t>
            </w:r>
          </w:p>
          <w:p w14:paraId="6C254035" w14:textId="77777777" w:rsidR="0063200B" w:rsidRPr="0063200B" w:rsidRDefault="0063200B" w:rsidP="0063200B">
            <w:pPr>
              <w:spacing w:after="0" w:line="240" w:lineRule="auto"/>
              <w:rPr>
                <w:rFonts w:ascii="Arial" w:eastAsia="Calibri" w:hAnsi="Arial" w:cs="Times New Roman"/>
                <w:noProof/>
                <w:color w:val="auto"/>
                <w:sz w:val="16"/>
                <w:szCs w:val="16"/>
              </w:rPr>
            </w:pPr>
            <w:r w:rsidRPr="0063200B">
              <w:rPr>
                <w:rFonts w:ascii="Arial" w:eastAsia="Calibri" w:hAnsi="Arial" w:cs="Times New Roman"/>
                <w:noProof/>
                <w:color w:val="auto"/>
                <w:sz w:val="16"/>
                <w:szCs w:val="16"/>
              </w:rPr>
              <w:t>zračno transportno korito, kapaciteta 450 t/h</w:t>
            </w:r>
          </w:p>
          <w:p w14:paraId="6C1D1D13" w14:textId="77777777" w:rsidR="0063200B" w:rsidRPr="0063200B" w:rsidRDefault="0063200B" w:rsidP="0063200B">
            <w:pPr>
              <w:spacing w:after="0" w:line="240" w:lineRule="auto"/>
              <w:rPr>
                <w:rFonts w:ascii="Arial" w:eastAsia="Calibri" w:hAnsi="Arial" w:cs="Times New Roman"/>
                <w:noProof/>
                <w:color w:val="auto"/>
                <w:sz w:val="16"/>
                <w:szCs w:val="16"/>
              </w:rPr>
            </w:pPr>
            <w:r w:rsidRPr="0063200B">
              <w:rPr>
                <w:rFonts w:ascii="Arial" w:eastAsia="Calibri" w:hAnsi="Arial" w:cs="Times New Roman"/>
                <w:noProof/>
                <w:color w:val="auto"/>
                <w:sz w:val="16"/>
                <w:szCs w:val="16"/>
              </w:rPr>
              <w:t xml:space="preserve">elevator kapaciteta 450 t/h </w:t>
            </w:r>
          </w:p>
          <w:p w14:paraId="33F14A6E" w14:textId="77777777" w:rsidR="0063200B" w:rsidRPr="0063200B" w:rsidRDefault="0063200B" w:rsidP="0063200B">
            <w:pPr>
              <w:spacing w:after="0" w:line="240" w:lineRule="auto"/>
              <w:rPr>
                <w:rFonts w:ascii="Arial" w:eastAsia="Calibri" w:hAnsi="Arial" w:cs="Times New Roman"/>
                <w:noProof/>
                <w:color w:val="auto"/>
                <w:sz w:val="16"/>
                <w:szCs w:val="16"/>
              </w:rPr>
            </w:pPr>
            <w:r w:rsidRPr="0063200B">
              <w:rPr>
                <w:rFonts w:ascii="Arial" w:eastAsia="Calibri" w:hAnsi="Arial" w:cs="Times New Roman"/>
                <w:noProof/>
                <w:color w:val="auto"/>
                <w:sz w:val="16"/>
                <w:szCs w:val="16"/>
              </w:rPr>
              <w:t>ventilatora sa kapacitetom 185.000 m</w:t>
            </w:r>
            <w:r w:rsidRPr="0063200B">
              <w:rPr>
                <w:rFonts w:ascii="Arial" w:eastAsia="Calibri" w:hAnsi="Arial" w:cs="Times New Roman"/>
                <w:noProof/>
                <w:color w:val="auto"/>
                <w:sz w:val="16"/>
                <w:szCs w:val="16"/>
                <w:vertAlign w:val="superscript"/>
              </w:rPr>
              <w:t>3</w:t>
            </w:r>
            <w:r w:rsidRPr="0063200B">
              <w:rPr>
                <w:rFonts w:ascii="Arial" w:eastAsia="Calibri" w:hAnsi="Arial" w:cs="Times New Roman"/>
                <w:noProof/>
                <w:color w:val="auto"/>
                <w:sz w:val="16"/>
                <w:szCs w:val="16"/>
              </w:rPr>
              <w:t xml:space="preserve">/h  </w:t>
            </w:r>
          </w:p>
          <w:p w14:paraId="4AC1206C" w14:textId="77777777" w:rsidR="0063200B" w:rsidRPr="0063200B" w:rsidRDefault="0063200B" w:rsidP="0063200B">
            <w:pPr>
              <w:spacing w:after="0" w:line="240" w:lineRule="auto"/>
              <w:rPr>
                <w:rFonts w:ascii="Arial" w:eastAsia="Calibri" w:hAnsi="Arial" w:cs="Times New Roman"/>
                <w:noProof/>
                <w:color w:val="auto"/>
                <w:sz w:val="16"/>
                <w:szCs w:val="16"/>
              </w:rPr>
            </w:pPr>
            <w:r w:rsidRPr="0063200B">
              <w:rPr>
                <w:rFonts w:ascii="Arial" w:eastAsia="Calibri" w:hAnsi="Arial" w:cs="Times New Roman"/>
                <w:noProof/>
                <w:color w:val="auto"/>
                <w:sz w:val="16"/>
                <w:szCs w:val="16"/>
              </w:rPr>
              <w:t>zračno transportno korito kapaciteta 250 t/h</w:t>
            </w:r>
          </w:p>
          <w:p w14:paraId="6E05AD7E" w14:textId="77777777" w:rsidR="0063200B" w:rsidRPr="0063200B" w:rsidRDefault="0063200B" w:rsidP="0063200B">
            <w:pPr>
              <w:spacing w:after="0" w:line="240" w:lineRule="auto"/>
              <w:rPr>
                <w:rFonts w:ascii="Arial" w:eastAsia="Calibri" w:hAnsi="Arial" w:cs="Times New Roman"/>
                <w:noProof/>
                <w:color w:val="auto"/>
                <w:sz w:val="16"/>
                <w:szCs w:val="16"/>
              </w:rPr>
            </w:pPr>
            <w:r w:rsidRPr="0063200B">
              <w:rPr>
                <w:rFonts w:ascii="Arial" w:eastAsia="Calibri" w:hAnsi="Arial" w:cs="Times New Roman"/>
                <w:noProof/>
                <w:color w:val="auto"/>
                <w:sz w:val="16"/>
                <w:szCs w:val="16"/>
              </w:rPr>
              <w:t>zračno korito kapaciteta 400 t/h</w:t>
            </w:r>
          </w:p>
          <w:p w14:paraId="6ADDA7F1" w14:textId="77777777" w:rsidR="0063200B" w:rsidRPr="0063200B" w:rsidRDefault="0063200B" w:rsidP="0063200B">
            <w:pPr>
              <w:spacing w:after="0" w:line="240" w:lineRule="auto"/>
              <w:rPr>
                <w:rFonts w:ascii="Arial" w:eastAsia="Calibri" w:hAnsi="Arial" w:cs="Times New Roman"/>
                <w:noProof/>
                <w:color w:val="auto"/>
                <w:sz w:val="16"/>
                <w:szCs w:val="16"/>
              </w:rPr>
            </w:pPr>
            <w:r w:rsidRPr="0063200B">
              <w:rPr>
                <w:rFonts w:ascii="Arial" w:eastAsia="Calibri" w:hAnsi="Arial" w:cs="Times New Roman"/>
                <w:noProof/>
                <w:color w:val="auto"/>
                <w:sz w:val="16"/>
                <w:szCs w:val="16"/>
              </w:rPr>
              <w:t>uzimač uzoraka, kapaciteta 2,5 kg/h</w:t>
            </w:r>
          </w:p>
          <w:p w14:paraId="5480BB6A" w14:textId="77777777" w:rsidR="0063200B" w:rsidRPr="0063200B" w:rsidRDefault="0063200B" w:rsidP="0063200B">
            <w:pPr>
              <w:spacing w:after="0" w:line="240" w:lineRule="auto"/>
              <w:rPr>
                <w:rFonts w:ascii="Arial" w:eastAsia="Calibri" w:hAnsi="Arial" w:cs="Times New Roman"/>
                <w:noProof/>
                <w:color w:val="auto"/>
                <w:sz w:val="24"/>
              </w:rPr>
            </w:pPr>
            <w:r w:rsidRPr="0063200B">
              <w:rPr>
                <w:rFonts w:ascii="Arial" w:eastAsia="Calibri" w:hAnsi="Arial" w:cs="Arial"/>
                <w:color w:val="0D0D0D"/>
                <w:sz w:val="16"/>
                <w:szCs w:val="16"/>
              </w:rPr>
              <w:t>pneumatske vijačne pumpe kapaciteta 8 m</w:t>
            </w:r>
            <w:r w:rsidRPr="0063200B">
              <w:rPr>
                <w:rFonts w:ascii="Arial" w:eastAsia="Calibri" w:hAnsi="Arial" w:cs="Arial"/>
                <w:color w:val="0D0D0D"/>
                <w:sz w:val="16"/>
                <w:szCs w:val="16"/>
                <w:vertAlign w:val="superscript"/>
              </w:rPr>
              <w:t>3</w:t>
            </w:r>
          </w:p>
          <w:p w14:paraId="69A2BCE1" w14:textId="77777777" w:rsidR="0063200B" w:rsidRPr="0063200B" w:rsidRDefault="0063200B" w:rsidP="0063200B">
            <w:pPr>
              <w:spacing w:after="0" w:line="240" w:lineRule="auto"/>
              <w:rPr>
                <w:rFonts w:ascii="Arial" w:eastAsia="Calibri" w:hAnsi="Arial" w:cs="Times New Roman"/>
                <w:noProof/>
                <w:color w:val="auto"/>
                <w:sz w:val="24"/>
              </w:rPr>
            </w:pPr>
            <w:r w:rsidRPr="0063200B">
              <w:rPr>
                <w:rFonts w:ascii="Arial" w:eastAsia="Calibri" w:hAnsi="Arial" w:cs="Arial"/>
                <w:color w:val="0D0D0D"/>
                <w:sz w:val="16"/>
                <w:szCs w:val="16"/>
              </w:rPr>
              <w:t xml:space="preserve">pneumatske vijčane pumpe kapaciteta 150 t/h </w:t>
            </w:r>
          </w:p>
          <w:p w14:paraId="2334E8BE" w14:textId="77777777" w:rsidR="0063200B" w:rsidRPr="0063200B" w:rsidRDefault="0063200B" w:rsidP="0063200B">
            <w:pPr>
              <w:spacing w:after="0" w:line="240" w:lineRule="auto"/>
              <w:rPr>
                <w:rFonts w:ascii="Arial" w:eastAsia="Calibri" w:hAnsi="Arial" w:cs="Times New Roman"/>
                <w:noProof/>
                <w:color w:val="auto"/>
                <w:sz w:val="24"/>
              </w:rPr>
            </w:pPr>
            <w:r w:rsidRPr="0063200B">
              <w:rPr>
                <w:rFonts w:ascii="Arial" w:eastAsia="Calibri" w:hAnsi="Arial" w:cs="Arial"/>
                <w:color w:val="0D0D0D"/>
                <w:sz w:val="16"/>
                <w:szCs w:val="16"/>
              </w:rPr>
              <w:t>ventilator kapaciteta 9.000 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 xml:space="preserve">/h </w:t>
            </w:r>
          </w:p>
          <w:p w14:paraId="3FD1952B" w14:textId="77777777" w:rsidR="0063200B" w:rsidRPr="0063200B" w:rsidRDefault="0063200B" w:rsidP="0063200B">
            <w:pPr>
              <w:spacing w:after="0" w:line="240" w:lineRule="auto"/>
              <w:rPr>
                <w:rFonts w:ascii="Arial" w:eastAsia="Calibri" w:hAnsi="Arial" w:cs="Times New Roman"/>
                <w:noProof/>
                <w:color w:val="auto"/>
                <w:sz w:val="24"/>
              </w:rPr>
            </w:pPr>
          </w:p>
          <w:p w14:paraId="66546BC9" w14:textId="77777777" w:rsidR="0063200B" w:rsidRPr="0063200B" w:rsidRDefault="0063200B" w:rsidP="0063200B">
            <w:pPr>
              <w:spacing w:after="0" w:line="240" w:lineRule="auto"/>
              <w:rPr>
                <w:rFonts w:ascii="Arial" w:eastAsia="Calibri" w:hAnsi="Arial" w:cs="Times New Roman"/>
                <w:noProof/>
                <w:color w:val="auto"/>
                <w:sz w:val="24"/>
              </w:rPr>
            </w:pPr>
          </w:p>
          <w:p w14:paraId="4FB7DDB4" w14:textId="77777777" w:rsidR="0063200B" w:rsidRPr="0063200B" w:rsidRDefault="0063200B" w:rsidP="0063200B">
            <w:pPr>
              <w:spacing w:after="0" w:line="240" w:lineRule="auto"/>
              <w:rPr>
                <w:rFonts w:ascii="Arial" w:eastAsia="Calibri" w:hAnsi="Arial" w:cs="Times New Roman"/>
                <w:noProof/>
                <w:color w:val="auto"/>
                <w:sz w:val="24"/>
              </w:rPr>
            </w:pPr>
          </w:p>
          <w:p w14:paraId="5BC11A81" w14:textId="77777777" w:rsidR="0063200B" w:rsidRPr="0063200B" w:rsidRDefault="0063200B" w:rsidP="0063200B">
            <w:pPr>
              <w:spacing w:after="160" w:line="259" w:lineRule="auto"/>
              <w:rPr>
                <w:rFonts w:ascii="Arial" w:eastAsia="Calibri" w:hAnsi="Arial" w:cs="Arial"/>
                <w:noProof/>
                <w:color w:val="auto"/>
                <w:sz w:val="16"/>
                <w:szCs w:val="16"/>
              </w:rPr>
            </w:pPr>
          </w:p>
        </w:tc>
        <w:tc>
          <w:tcPr>
            <w:tcW w:w="3336" w:type="dxa"/>
            <w:shd w:val="clear" w:color="auto" w:fill="auto"/>
            <w:vAlign w:val="center"/>
          </w:tcPr>
          <w:p w14:paraId="1A22B815"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r w:rsidRPr="0063200B">
              <w:rPr>
                <w:rFonts w:ascii="Arial" w:eastAsia="Calibri" w:hAnsi="Arial" w:cs="Times New Roman"/>
                <w:bCs/>
                <w:noProof/>
                <w:color w:val="auto"/>
                <w:sz w:val="16"/>
                <w:szCs w:val="16"/>
                <w:lang w:val="bs-Latn-BA"/>
              </w:rPr>
              <w:lastRenderedPageBreak/>
              <w:t xml:space="preserve">Transporterom, lapor i laporoviti krečnjak dolaze u odgovarajuće bunkere, a transporterom dodataka (šljaka, troska, Si pijesak, Fe ruda i boksit) dolazi u bunkere dodataka. </w:t>
            </w:r>
          </w:p>
          <w:p w14:paraId="40FCC2B7" w14:textId="77777777" w:rsidR="0063200B" w:rsidRPr="0063200B" w:rsidRDefault="0063200B" w:rsidP="0063200B">
            <w:pPr>
              <w:spacing w:after="0" w:line="240" w:lineRule="auto"/>
              <w:rPr>
                <w:rFonts w:ascii="Arial" w:eastAsia="Calibri" w:hAnsi="Arial" w:cs="Times New Roman"/>
                <w:bCs/>
                <w:noProof/>
                <w:color w:val="auto"/>
                <w:sz w:val="16"/>
                <w:szCs w:val="16"/>
                <w:lang w:val="bs-Latn-BA"/>
              </w:rPr>
            </w:pPr>
          </w:p>
          <w:p w14:paraId="3BC6AC17"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auto"/>
                <w:sz w:val="16"/>
                <w:szCs w:val="16"/>
              </w:rPr>
              <w:t>Sa dozirnih vaga materijal ispada na koritasti transporter dimenzije 800 × 104.000 mm maksimalnog kapaciteta 250 t/h koji ga pod uglom od 16</w:t>
            </w:r>
            <m:oMath>
              <m:r>
                <w:rPr>
                  <w:rFonts w:ascii="Cambria Math" w:eastAsia="Calibri" w:hAnsi="Cambria Math" w:cs="Arial"/>
                  <w:color w:val="auto"/>
                  <w:sz w:val="16"/>
                  <w:szCs w:val="16"/>
                </w:rPr>
                <m:t>°</m:t>
              </m:r>
            </m:oMath>
            <w:r w:rsidRPr="0063200B">
              <w:rPr>
                <w:rFonts w:ascii="Arial" w:eastAsia="Calibri" w:hAnsi="Arial" w:cs="Arial"/>
                <w:color w:val="auto"/>
                <w:sz w:val="16"/>
                <w:szCs w:val="16"/>
              </w:rPr>
              <w:t xml:space="preserve">17'15'' transportira u predsušaru </w:t>
            </w:r>
            <w:r w:rsidRPr="0063200B">
              <w:rPr>
                <w:rFonts w:ascii="Arial" w:eastAsia="Calibri" w:hAnsi="Arial" w:cs="Arial"/>
                <w:color w:val="0D0D0D"/>
                <w:sz w:val="16"/>
                <w:szCs w:val="16"/>
              </w:rPr>
              <w:t xml:space="preserve">i sekundarnu drobilicu i u drugi dio sušare. </w:t>
            </w:r>
          </w:p>
          <w:p w14:paraId="4FC4BE61"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Ovaj uređaj za drobljenje i sušenje materijala sastoji se od:</w:t>
            </w:r>
          </w:p>
          <w:p w14:paraId="49C868C7"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-dvostruke njihajuće zaklopke na ulazu,</w:t>
            </w:r>
          </w:p>
          <w:p w14:paraId="28687675"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-komore za predsušenje sa stepenicama u protustruji,</w:t>
            </w:r>
          </w:p>
          <w:p w14:paraId="4A952A04"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-drobilice </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1.800 × 1.800 mm,</w:t>
            </w:r>
          </w:p>
          <w:p w14:paraId="5779A82E"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-sušare usitnjenog materijala,</w:t>
            </w:r>
          </w:p>
          <w:p w14:paraId="7135C68C"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-dvostruke njihajuće zaklopke na izlazu.</w:t>
            </w:r>
          </w:p>
          <w:p w14:paraId="370EE0E5" w14:textId="77777777" w:rsidR="0063200B" w:rsidRPr="0063200B" w:rsidRDefault="0063200B" w:rsidP="0063200B">
            <w:pPr>
              <w:spacing w:after="0" w:line="240" w:lineRule="auto"/>
              <w:jc w:val="both"/>
              <w:rPr>
                <w:rFonts w:ascii="Arial" w:eastAsia="Calibri" w:hAnsi="Arial" w:cs="Arial"/>
                <w:color w:val="0D0D0D"/>
                <w:sz w:val="16"/>
                <w:szCs w:val="16"/>
              </w:rPr>
            </w:pPr>
          </w:p>
          <w:p w14:paraId="50D68ABB"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lastRenderedPageBreak/>
              <w:t xml:space="preserve">Za sušenje služi mješavina toplog zraka iz izmjenjivača toplote temperature cca 400 </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tako da temperatura mješavine na ulazu u drobilicu nije veća od 350</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Komponente izmješane u određenom omjeru dolaze u mlin sirovine. Posebnim vodom iz silosa dolazi pepeo u mlin, jer se ne treba presušivati. Materijal na ulazu u mlin ima vlažnost 3-4 %. Otprašivanje se vrši preko ciklonske baterije i preko dva ventilatora. Jedan ventilator obezbjeđuje kružni tok u mlinu i ciklonu svojim kapacitetom od 80.000 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 xml:space="preserve">/h i odvodi prašinu prema vrećastom otprašivaču. </w:t>
            </w:r>
          </w:p>
          <w:p w14:paraId="51950418"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Materijal samljeven u mlinu pomoću kugli za mljevenje dolazi sa 1 % vlažnosti na zračno transportno korito, koje ga pod nagibom od 10</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donosi na elevator koji savlađuje visinsku razliku od 32 m i predaje je zračnom transportnom koritu. Sa ovog transportnog korita materijal pada u dinamički ciklonski separator koji ima 8 ciklona,a optok se postiže pomoću ventilatora. Ovdje se materijal razdvaja prema veličini odnosno težini čestica. „Griz“ (krupnije čestice) vodi natrag u mlin sirovinskog brašna preko zračnog transportnog korita. Samljeveno sirovinsko brašno se vodi preko zračnog korita  u kojem je instaliran i uzimač uzoraka, u bunker iznad pneumatskih vijačnih pumpi iz kojeg se brašno vodi jednom od dvije pneumatske vijčane pumpe , koje ga odnose u silose homogenizacije. Opskrba pumpi zrakom vrše se sa dva kompresora iz kompresorske stanice. Sirovinsko brašno samljeveno je na finoću od 12-14 % ostatka na situ 4900 okica/cm</w:t>
            </w:r>
            <w:r w:rsidRPr="0063200B">
              <w:rPr>
                <w:rFonts w:ascii="Arial" w:eastAsia="Calibri" w:hAnsi="Arial" w:cs="Arial"/>
                <w:color w:val="0D0D0D"/>
                <w:sz w:val="16"/>
                <w:szCs w:val="16"/>
                <w:vertAlign w:val="superscript"/>
              </w:rPr>
              <w:t>2</w:t>
            </w:r>
            <w:r w:rsidRPr="0063200B">
              <w:rPr>
                <w:rFonts w:ascii="Arial" w:eastAsia="Calibri" w:hAnsi="Arial" w:cs="Arial"/>
                <w:color w:val="0D0D0D"/>
                <w:sz w:val="16"/>
                <w:szCs w:val="16"/>
              </w:rPr>
              <w:t>. Otprašivanje mlinice vrši se preko vrećastog filtera. Uređaji za otprašivanje elevatora i bunkera iznad pneumatskih pumpi je vrećasti otprašivač sa površinom vreća 100 m</w:t>
            </w:r>
            <w:r w:rsidRPr="0063200B">
              <w:rPr>
                <w:rFonts w:ascii="Arial" w:eastAsia="Calibri" w:hAnsi="Arial" w:cs="Arial"/>
                <w:color w:val="0D0D0D"/>
                <w:sz w:val="16"/>
                <w:szCs w:val="16"/>
                <w:vertAlign w:val="superscript"/>
              </w:rPr>
              <w:t>2</w:t>
            </w:r>
            <w:r w:rsidRPr="0063200B">
              <w:rPr>
                <w:rFonts w:ascii="Arial" w:eastAsia="Calibri" w:hAnsi="Arial" w:cs="Arial"/>
                <w:color w:val="0D0D0D"/>
                <w:sz w:val="16"/>
                <w:szCs w:val="16"/>
              </w:rPr>
              <w:t xml:space="preserve"> i sa električnim uređajem za otresanje. Otprašivanje omogućava ventilator.</w:t>
            </w:r>
          </w:p>
        </w:tc>
        <w:tc>
          <w:tcPr>
            <w:tcW w:w="2126" w:type="dxa"/>
            <w:shd w:val="clear" w:color="auto" w:fill="auto"/>
            <w:vAlign w:val="center"/>
          </w:tcPr>
          <w:p w14:paraId="5CCAF697" w14:textId="1811B583" w:rsidR="0063200B" w:rsidRPr="0063200B" w:rsidRDefault="006F716B"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lastRenderedPageBreak/>
              <w:t>7</w:t>
            </w:r>
          </w:p>
        </w:tc>
      </w:tr>
      <w:tr w:rsidR="0063200B" w:rsidRPr="0063200B" w14:paraId="2D7D5DB3" w14:textId="77777777" w:rsidTr="006F716B">
        <w:trPr>
          <w:jc w:val="center"/>
        </w:trPr>
        <w:tc>
          <w:tcPr>
            <w:tcW w:w="694" w:type="dxa"/>
            <w:shd w:val="clear" w:color="auto" w:fill="auto"/>
            <w:vAlign w:val="center"/>
            <w:hideMark/>
          </w:tcPr>
          <w:p w14:paraId="7BE8AAC0"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3.</w:t>
            </w:r>
          </w:p>
        </w:tc>
        <w:tc>
          <w:tcPr>
            <w:tcW w:w="1701" w:type="dxa"/>
            <w:shd w:val="clear" w:color="auto" w:fill="auto"/>
            <w:vAlign w:val="center"/>
          </w:tcPr>
          <w:p w14:paraId="27EB7FDD" w14:textId="3DDA5294" w:rsidR="0063200B" w:rsidRPr="006F716B" w:rsidRDefault="00C7782F" w:rsidP="0063200B">
            <w:pPr>
              <w:spacing w:after="0" w:line="240" w:lineRule="auto"/>
              <w:jc w:val="center"/>
              <w:rPr>
                <w:rFonts w:ascii="Arial" w:eastAsia="Calibri" w:hAnsi="Arial" w:cs="Times New Roman"/>
                <w:b/>
                <w:noProof/>
                <w:color w:val="auto"/>
                <w:sz w:val="20"/>
                <w:szCs w:val="20"/>
                <w:lang w:val="bs-Latn-BA"/>
              </w:rPr>
            </w:pPr>
            <w:r w:rsidRPr="006F716B">
              <w:rPr>
                <w:rFonts w:ascii="Arial" w:eastAsia="Calibri" w:hAnsi="Arial" w:cs="Times New Roman"/>
                <w:bCs/>
                <w:noProof/>
                <w:color w:val="auto"/>
                <w:sz w:val="20"/>
                <w:szCs w:val="20"/>
                <w:lang w:val="bs-Latn-BA"/>
              </w:rPr>
              <w:t>S</w:t>
            </w:r>
            <w:r w:rsidR="0063200B" w:rsidRPr="006F716B">
              <w:rPr>
                <w:rFonts w:ascii="Arial" w:eastAsia="Calibri" w:hAnsi="Arial" w:cs="Times New Roman"/>
                <w:bCs/>
                <w:noProof/>
                <w:color w:val="auto"/>
                <w:sz w:val="20"/>
                <w:szCs w:val="20"/>
                <w:lang w:val="bs-Latn-BA"/>
              </w:rPr>
              <w:t>ilos homogenizacije</w:t>
            </w:r>
          </w:p>
        </w:tc>
        <w:tc>
          <w:tcPr>
            <w:tcW w:w="2051" w:type="dxa"/>
            <w:shd w:val="clear" w:color="auto" w:fill="auto"/>
            <w:vAlign w:val="center"/>
          </w:tcPr>
          <w:p w14:paraId="1094FB5C" w14:textId="4A78D451" w:rsidR="0063200B" w:rsidRPr="0063200B" w:rsidRDefault="00C7782F" w:rsidP="0063200B">
            <w:pPr>
              <w:spacing w:after="0" w:line="240" w:lineRule="auto"/>
              <w:rPr>
                <w:rFonts w:ascii="Arial" w:eastAsia="Calibri" w:hAnsi="Arial" w:cs="Arial"/>
                <w:color w:val="0D0D0D"/>
                <w:sz w:val="16"/>
                <w:szCs w:val="16"/>
              </w:rPr>
            </w:pPr>
            <w:r>
              <w:rPr>
                <w:rFonts w:ascii="Arial" w:eastAsia="Calibri" w:hAnsi="Arial" w:cs="Arial"/>
                <w:color w:val="0D0D0D"/>
                <w:sz w:val="16"/>
                <w:szCs w:val="16"/>
              </w:rPr>
              <w:t>S</w:t>
            </w:r>
            <w:r w:rsidR="0063200B" w:rsidRPr="0063200B">
              <w:rPr>
                <w:rFonts w:ascii="Arial" w:eastAsia="Calibri" w:hAnsi="Arial" w:cs="Arial"/>
                <w:color w:val="0D0D0D"/>
                <w:sz w:val="16"/>
                <w:szCs w:val="16"/>
              </w:rPr>
              <w:t>ilos homogenizacije sadrži 1.400 m</w:t>
            </w:r>
            <w:r w:rsidR="0063200B" w:rsidRPr="0063200B">
              <w:rPr>
                <w:rFonts w:ascii="Arial" w:eastAsia="Calibri" w:hAnsi="Arial" w:cs="Arial"/>
                <w:color w:val="0D0D0D"/>
                <w:sz w:val="16"/>
                <w:szCs w:val="16"/>
                <w:vertAlign w:val="superscript"/>
              </w:rPr>
              <w:t>3</w:t>
            </w:r>
            <w:r w:rsidR="0063200B" w:rsidRPr="0063200B">
              <w:rPr>
                <w:rFonts w:ascii="Arial" w:eastAsia="Calibri" w:hAnsi="Arial" w:cs="Arial"/>
                <w:color w:val="0D0D0D"/>
                <w:sz w:val="16"/>
                <w:szCs w:val="16"/>
              </w:rPr>
              <w:t xml:space="preserve"> , a silos zaliha sadrži 3.000 m</w:t>
            </w:r>
            <w:r w:rsidR="0063200B" w:rsidRPr="0063200B">
              <w:rPr>
                <w:rFonts w:ascii="Arial" w:eastAsia="Calibri" w:hAnsi="Arial" w:cs="Arial"/>
                <w:color w:val="0D0D0D"/>
                <w:sz w:val="16"/>
                <w:szCs w:val="16"/>
                <w:vertAlign w:val="superscript"/>
              </w:rPr>
              <w:t>3</w:t>
            </w:r>
          </w:p>
          <w:p w14:paraId="3E7BA322" w14:textId="77777777" w:rsidR="0063200B" w:rsidRPr="0063200B" w:rsidRDefault="0063200B" w:rsidP="0063200B">
            <w:pPr>
              <w:spacing w:after="0" w:line="240" w:lineRule="auto"/>
              <w:rPr>
                <w:rFonts w:ascii="Arial" w:eastAsia="Calibri" w:hAnsi="Arial" w:cs="Arial"/>
                <w:color w:val="0D0D0D"/>
                <w:sz w:val="16"/>
                <w:szCs w:val="16"/>
              </w:rPr>
            </w:pPr>
          </w:p>
          <w:p w14:paraId="30ED64B8" w14:textId="77777777" w:rsidR="0063200B" w:rsidRPr="0063200B" w:rsidRDefault="0063200B" w:rsidP="0063200B">
            <w:pPr>
              <w:spacing w:after="0" w:line="240" w:lineRule="auto"/>
              <w:rPr>
                <w:rFonts w:ascii="Arial" w:eastAsia="Calibri" w:hAnsi="Arial" w:cs="Arial"/>
                <w:color w:val="0D0D0D"/>
                <w:sz w:val="16"/>
                <w:szCs w:val="16"/>
              </w:rPr>
            </w:pPr>
            <w:r w:rsidRPr="0063200B">
              <w:rPr>
                <w:rFonts w:ascii="Arial" w:eastAsia="Calibri" w:hAnsi="Arial" w:cs="Arial"/>
                <w:color w:val="0D0D0D"/>
                <w:sz w:val="16"/>
                <w:szCs w:val="16"/>
              </w:rPr>
              <w:t>Količina sirovinskog brašna na ulazu u uređaj za homogenizaciju je 120 t/h, a izlazna količina je 10-120 t/h.</w:t>
            </w:r>
          </w:p>
          <w:p w14:paraId="1E3DBA64" w14:textId="77777777" w:rsidR="0063200B" w:rsidRPr="0063200B" w:rsidRDefault="0063200B" w:rsidP="0063200B">
            <w:pPr>
              <w:spacing w:after="0" w:line="240" w:lineRule="auto"/>
              <w:rPr>
                <w:rFonts w:ascii="Arial" w:eastAsia="Calibri" w:hAnsi="Arial" w:cs="Arial"/>
                <w:color w:val="0D0D0D"/>
                <w:sz w:val="16"/>
                <w:szCs w:val="16"/>
              </w:rPr>
            </w:pPr>
          </w:p>
          <w:p w14:paraId="60C2A25E" w14:textId="0479E417" w:rsidR="0063200B" w:rsidRPr="0063200B" w:rsidRDefault="00C7782F" w:rsidP="0063200B">
            <w:pPr>
              <w:spacing w:after="0" w:line="240" w:lineRule="auto"/>
              <w:rPr>
                <w:rFonts w:ascii="Arial" w:eastAsia="Calibri" w:hAnsi="Arial" w:cs="Arial"/>
                <w:color w:val="0D0D0D"/>
                <w:sz w:val="16"/>
                <w:szCs w:val="16"/>
              </w:rPr>
            </w:pPr>
            <w:r>
              <w:rPr>
                <w:rFonts w:ascii="Arial" w:eastAsia="Calibri" w:hAnsi="Arial" w:cs="Arial"/>
                <w:color w:val="0D0D0D"/>
                <w:sz w:val="16"/>
                <w:szCs w:val="16"/>
              </w:rPr>
              <w:t>D</w:t>
            </w:r>
            <w:r w:rsidR="0063200B" w:rsidRPr="0063200B">
              <w:rPr>
                <w:rFonts w:ascii="Arial" w:eastAsia="Calibri" w:hAnsi="Arial" w:cs="Arial"/>
                <w:color w:val="0D0D0D"/>
                <w:sz w:val="16"/>
                <w:szCs w:val="16"/>
              </w:rPr>
              <w:t>vije pneumatske pumpe koje imaju kapacitet po 150 t/h</w:t>
            </w:r>
          </w:p>
          <w:p w14:paraId="03A5DA62" w14:textId="77777777" w:rsidR="0063200B" w:rsidRPr="0063200B" w:rsidRDefault="0063200B" w:rsidP="0063200B">
            <w:pPr>
              <w:spacing w:after="160" w:line="259" w:lineRule="auto"/>
              <w:rPr>
                <w:rFonts w:ascii="Arial" w:eastAsia="Calibri" w:hAnsi="Arial" w:cs="Arial"/>
                <w:color w:val="0D0D0D"/>
                <w:sz w:val="16"/>
                <w:szCs w:val="16"/>
              </w:rPr>
            </w:pPr>
            <w:r w:rsidRPr="0063200B">
              <w:rPr>
                <w:rFonts w:ascii="Arial" w:eastAsia="Calibri" w:hAnsi="Arial" w:cs="Arial"/>
                <w:color w:val="0D0D0D"/>
                <w:sz w:val="16"/>
                <w:szCs w:val="16"/>
              </w:rPr>
              <w:t>Kompresori u stanici hlade se vodom za što je potrebna količina od cca 8.000 l/h.</w:t>
            </w:r>
          </w:p>
          <w:p w14:paraId="782445DA" w14:textId="77777777" w:rsidR="0063200B" w:rsidRPr="0063200B" w:rsidRDefault="0063200B" w:rsidP="0063200B">
            <w:pPr>
              <w:spacing w:after="160" w:line="259" w:lineRule="auto"/>
              <w:rPr>
                <w:rFonts w:ascii="Calibri" w:eastAsia="Calibri" w:hAnsi="Calibri" w:cs="Times New Roman"/>
                <w:noProof/>
                <w:color w:val="auto"/>
                <w:lang w:val="bs-Latn-BA"/>
              </w:rPr>
            </w:pPr>
            <w:r w:rsidRPr="0063200B">
              <w:rPr>
                <w:rFonts w:ascii="Arial" w:eastAsia="Calibri" w:hAnsi="Arial" w:cs="Arial"/>
                <w:color w:val="0D0D0D"/>
                <w:sz w:val="16"/>
                <w:szCs w:val="16"/>
              </w:rPr>
              <w:t>Komprimirani zrak za ove otprašivače proizvodi kompresor kapaciteta 220 l/h pritiska 7 bara koji je postavljen pokraj otprašivača .</w:t>
            </w:r>
          </w:p>
        </w:tc>
        <w:tc>
          <w:tcPr>
            <w:tcW w:w="3336" w:type="dxa"/>
            <w:shd w:val="clear" w:color="auto" w:fill="auto"/>
            <w:vAlign w:val="center"/>
          </w:tcPr>
          <w:p w14:paraId="2298AA6B"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auto"/>
                <w:sz w:val="16"/>
                <w:szCs w:val="16"/>
              </w:rPr>
              <w:t xml:space="preserve">Nakon završenog procesa u drobilani i mlinu sirovine, sirovinsko brašno se transportuje </w:t>
            </w:r>
            <w:r w:rsidRPr="0063200B">
              <w:rPr>
                <w:rFonts w:ascii="Arial" w:eastAsia="Calibri" w:hAnsi="Arial" w:cs="Arial"/>
                <w:color w:val="0D0D0D"/>
                <w:sz w:val="16"/>
                <w:szCs w:val="16"/>
              </w:rPr>
              <w:t xml:space="preserve">do pogona u kojem je predviđeno miješanje materijala po tehnološki definiranom postupku tj. pristupa se procesu homogenizacije. </w:t>
            </w:r>
          </w:p>
          <w:p w14:paraId="55CE85D7"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Sirovinsko brašno dolazi u jedan od dva silosa sirovinskog brašna. To su dvodjelni silosi. </w:t>
            </w:r>
          </w:p>
          <w:p w14:paraId="6EF16112"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Gornji dio silosa je silos homogenizacije, a donji dio je silos zaliha, odnosno depo sirovinskog brašna. Između gornjih i donjih silosa je prostor za upravljanje pneumatskim razvodnicima i otvorima za pražnjenje uključujući i zračna korita za pretovar. Kompresori za dobavu potrebnog zraka za pneumatski transport i homogenizaciju kao i ventilatori postavljeni su u posebnom prostoru ispod silosa. </w:t>
            </w:r>
          </w:p>
          <w:p w14:paraId="3D25D2D2"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Kada se napuni prvi silos , punjenje se preko daljinskog upravljača prebacuje u drugi silos, a u prvom počinje homogenizacija po sistemu „Claudius Peters“. Dno silosa je porozno i podijeljeno na četiri dijela. Kroz šupljine ubacuje se komprimirani zrak. Dva rotaciona kompresora ubacuju komprimirani zrak tzv. aktivni zrak u jednu četvrtinu dna silosa. Treći isti takav kompresor ubacuje komprimirani zrak tzv. neaktivni zrak u ostale tri četvrtine dna silosa. Predlijevanjem sirovinskog brašna vrši se homogenizacija cca 15', pa poslije prebacuje u sljedeću četvrtinu i tako redom do završetka homogenizacije. </w:t>
            </w:r>
          </w:p>
          <w:p w14:paraId="6F158FB0"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lastRenderedPageBreak/>
              <w:t>U toku ovog procesa uzima se uzorak, od strane laboratorije vrši analiza sirovinskog brašna i ako ne zadovoljava propisani kvalitet vrši se korekcija, nakon koje se vrši ponovna analiza. Kada se zadovolji zahtijevani kvalitet vrši se pražnjenje u depo sirovinskog brašna. Analizu sirovinskog brašna radi pogonski laboratorij i to analizu na količinu CaCO</w:t>
            </w:r>
            <w:r w:rsidRPr="0063200B">
              <w:rPr>
                <w:rFonts w:ascii="Arial" w:eastAsia="Calibri" w:hAnsi="Arial" w:cs="Arial"/>
                <w:color w:val="0D0D0D"/>
                <w:sz w:val="16"/>
                <w:szCs w:val="16"/>
                <w:vertAlign w:val="subscript"/>
              </w:rPr>
              <w:t>3</w:t>
            </w:r>
            <w:r w:rsidRPr="0063200B">
              <w:rPr>
                <w:rFonts w:ascii="Arial" w:eastAsia="Calibri" w:hAnsi="Arial" w:cs="Arial"/>
                <w:color w:val="0D0D0D"/>
                <w:sz w:val="16"/>
                <w:szCs w:val="16"/>
              </w:rPr>
              <w:t xml:space="preserve"> sadržaj kojeg treba da bude oko 77,70 % . </w:t>
            </w:r>
          </w:p>
          <w:p w14:paraId="29364521"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Silosi homogenizacije pune se do 60 % sadržaja, a prazne sa rahljenjem sa zrakom. Iz depoa sirovinsko brašno transportuje se u bunker za dodavanje sadržaja 11 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 xml:space="preserve"> i preko dozirne tračne vage dolazi u rezervoar jedne od dvije pneumatske pumpe. Bunker za dodavanje obskrbljen je pokazivačima za puno i prazno stanje. Pneumatske pumpe transportiraju sirovinsko brašno na vrh izmjenjivača toplote. </w:t>
            </w:r>
          </w:p>
          <w:p w14:paraId="2206D5F0" w14:textId="77777777" w:rsidR="0063200B" w:rsidRPr="0063200B" w:rsidRDefault="0063200B" w:rsidP="0063200B">
            <w:pPr>
              <w:spacing w:after="0" w:line="240" w:lineRule="auto"/>
              <w:rPr>
                <w:rFonts w:ascii="Arial" w:eastAsia="Calibri" w:hAnsi="Arial" w:cs="Times New Roman"/>
                <w:b/>
                <w:noProof/>
                <w:color w:val="auto"/>
                <w:sz w:val="16"/>
                <w:szCs w:val="16"/>
                <w:lang w:val="bs-Latn-BA"/>
              </w:rPr>
            </w:pPr>
          </w:p>
          <w:p w14:paraId="7B4A0E95"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Kompresorska stanica nalazi se neposredno pored silosa homogenizacije i služi za snadbjevanje postrojenja komprimiranim zrakom. U kompresorskoj stanici postavljena su tri kompresora (dva za aktivni i jedan za inaktivni zrak). Ovi kompresori snadbjeveni su prečistačima zraka od prašine i odvajačima ulja i vode. </w:t>
            </w:r>
          </w:p>
          <w:p w14:paraId="631E6562"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Sljedećih šest kompresora daju komprimirani zrak za transport sirovinskog brašna od mlina u silose (tri komada). Potrošači električne energije koji pripadaju homogenizaciji i skladištu sirovinskog brašna napadaju se iz TS-PT2 koja je smještena u kompresorskoj stanici. Otprašivanje se vrši preko vrećastog otprašivača sa mehaničkim otresanjem vreća i protustrujnim upuhivanjem zraka za čišćenje vreća. Otprašivač je postavljen na gornjoj koti silosa broj 2. Za otprašivanje dozirnih uređaja predviđen je otprašivač površine 60m</w:t>
            </w:r>
            <w:r w:rsidRPr="0063200B">
              <w:rPr>
                <w:rFonts w:ascii="Arial" w:eastAsia="Calibri" w:hAnsi="Arial" w:cs="Arial"/>
                <w:color w:val="0D0D0D"/>
                <w:sz w:val="16"/>
                <w:szCs w:val="16"/>
                <w:vertAlign w:val="superscript"/>
              </w:rPr>
              <w:t>2</w:t>
            </w:r>
            <w:r w:rsidRPr="0063200B">
              <w:rPr>
                <w:rFonts w:ascii="Arial" w:eastAsia="Calibri" w:hAnsi="Arial" w:cs="Arial"/>
                <w:color w:val="0D0D0D"/>
                <w:sz w:val="16"/>
                <w:szCs w:val="16"/>
              </w:rPr>
              <w:t xml:space="preserve"> sa pneumatskim otresanjem vreća a postavljen je ispod silosa zaliha broj 1. </w:t>
            </w:r>
          </w:p>
        </w:tc>
        <w:tc>
          <w:tcPr>
            <w:tcW w:w="2126" w:type="dxa"/>
            <w:shd w:val="clear" w:color="auto" w:fill="auto"/>
            <w:vAlign w:val="center"/>
          </w:tcPr>
          <w:p w14:paraId="2024592A" w14:textId="7A6D30F6" w:rsidR="0063200B" w:rsidRPr="0063200B" w:rsidRDefault="006F716B"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lastRenderedPageBreak/>
              <w:t>8</w:t>
            </w:r>
          </w:p>
        </w:tc>
      </w:tr>
      <w:tr w:rsidR="0063200B" w:rsidRPr="0063200B" w14:paraId="4335FE2D" w14:textId="77777777" w:rsidTr="006F716B">
        <w:trPr>
          <w:jc w:val="center"/>
        </w:trPr>
        <w:tc>
          <w:tcPr>
            <w:tcW w:w="694" w:type="dxa"/>
            <w:shd w:val="clear" w:color="auto" w:fill="auto"/>
            <w:vAlign w:val="center"/>
            <w:hideMark/>
          </w:tcPr>
          <w:p w14:paraId="2B8DCCCF" w14:textId="2169B48A" w:rsidR="0063200B" w:rsidRPr="0063200B" w:rsidRDefault="00B904C6" w:rsidP="0063200B">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4</w:t>
            </w:r>
            <w:r w:rsidR="0063200B" w:rsidRPr="0063200B">
              <w:rPr>
                <w:rFonts w:ascii="Arial" w:eastAsia="Calibri" w:hAnsi="Arial" w:cs="Times New Roman"/>
                <w:noProof/>
                <w:color w:val="auto"/>
                <w:sz w:val="24"/>
                <w:lang w:val="bs-Latn-BA"/>
              </w:rPr>
              <w:t>.</w:t>
            </w:r>
          </w:p>
        </w:tc>
        <w:tc>
          <w:tcPr>
            <w:tcW w:w="1701" w:type="dxa"/>
            <w:shd w:val="clear" w:color="auto" w:fill="auto"/>
            <w:vAlign w:val="center"/>
          </w:tcPr>
          <w:p w14:paraId="79F6F08C" w14:textId="17429E93" w:rsidR="0063200B" w:rsidRPr="0063200B" w:rsidRDefault="00C7782F"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Cs/>
                <w:noProof/>
                <w:color w:val="auto"/>
                <w:sz w:val="24"/>
                <w:lang w:val="bs-Latn-BA"/>
              </w:rPr>
              <w:t>H</w:t>
            </w:r>
            <w:r w:rsidR="0063200B" w:rsidRPr="0063200B">
              <w:rPr>
                <w:rFonts w:ascii="Arial" w:eastAsia="Calibri" w:hAnsi="Arial" w:cs="Times New Roman"/>
                <w:bCs/>
                <w:noProof/>
                <w:color w:val="auto"/>
                <w:sz w:val="24"/>
                <w:lang w:val="bs-Latn-BA"/>
              </w:rPr>
              <w:t>ladnjak</w:t>
            </w:r>
            <w:r w:rsidR="006F716B">
              <w:rPr>
                <w:rFonts w:ascii="Arial" w:eastAsia="Calibri" w:hAnsi="Arial" w:cs="Times New Roman"/>
                <w:bCs/>
                <w:noProof/>
                <w:color w:val="auto"/>
                <w:sz w:val="24"/>
                <w:lang w:val="bs-Latn-BA"/>
              </w:rPr>
              <w:t xml:space="preserve"> klinkera</w:t>
            </w:r>
          </w:p>
        </w:tc>
        <w:tc>
          <w:tcPr>
            <w:tcW w:w="2051" w:type="dxa"/>
            <w:shd w:val="clear" w:color="auto" w:fill="auto"/>
            <w:vAlign w:val="center"/>
          </w:tcPr>
          <w:p w14:paraId="1177126A"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Hladnjak klinkera ima ulogu da izvrši naglo hlađenje klinkera, ima sljedeće karakteristike:</w:t>
            </w:r>
          </w:p>
          <w:p w14:paraId="200A212F"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-unos u peć 1.700 t/d</w:t>
            </w:r>
          </w:p>
          <w:p w14:paraId="3FA7D626"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-interval hlađenja 140</w:t>
            </w:r>
            <m:oMath>
              <m:r>
                <w:rPr>
                  <w:rFonts w:ascii="Cambria Math" w:eastAsia="Calibri" w:hAnsi="Cambria Math" w:cs="Arial"/>
                  <w:color w:val="0D0D0D"/>
                  <w:sz w:val="16"/>
                  <w:szCs w:val="16"/>
                </w:rPr>
                <m:t xml:space="preserve"> °</m:t>
              </m:r>
            </m:oMath>
            <w:r w:rsidRPr="0063200B">
              <w:rPr>
                <w:rFonts w:ascii="Arial" w:eastAsia="Calibri" w:hAnsi="Arial" w:cs="Arial"/>
                <w:color w:val="0D0D0D"/>
                <w:sz w:val="16"/>
                <w:szCs w:val="16"/>
              </w:rPr>
              <w:t xml:space="preserve">C / 63 </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C </w:t>
            </w:r>
          </w:p>
          <w:p w14:paraId="24CF53FC"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-površina snadbijevanja vaz. 41.4 m</w:t>
            </w:r>
            <w:r w:rsidRPr="0063200B">
              <w:rPr>
                <w:rFonts w:ascii="Arial" w:eastAsia="Calibri" w:hAnsi="Arial" w:cs="Arial"/>
                <w:color w:val="0D0D0D"/>
                <w:sz w:val="16"/>
                <w:szCs w:val="16"/>
                <w:vertAlign w:val="superscript"/>
              </w:rPr>
              <w:t>2</w:t>
            </w:r>
          </w:p>
          <w:p w14:paraId="40D5BEC4"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-opterećenje klinkerom 41.1 t/m</w:t>
            </w:r>
            <w:r w:rsidRPr="0063200B">
              <w:rPr>
                <w:rFonts w:ascii="Arial" w:eastAsia="Calibri" w:hAnsi="Arial" w:cs="Arial"/>
                <w:color w:val="0D0D0D"/>
                <w:sz w:val="16"/>
                <w:szCs w:val="16"/>
                <w:vertAlign w:val="superscript"/>
              </w:rPr>
              <w:t>2</w:t>
            </w:r>
            <w:r w:rsidRPr="0063200B">
              <w:rPr>
                <w:rFonts w:ascii="Arial" w:eastAsia="Calibri" w:hAnsi="Arial" w:cs="Arial"/>
                <w:color w:val="0D0D0D"/>
                <w:sz w:val="16"/>
                <w:szCs w:val="16"/>
              </w:rPr>
              <w:t>d</w:t>
            </w:r>
          </w:p>
          <w:p w14:paraId="63044556"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-rashladni zrak 1,85 nm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/kg klinkera</w:t>
            </w:r>
          </w:p>
          <w:p w14:paraId="35E4CFCE"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-br.ventilatora 6 kom</w:t>
            </w:r>
          </w:p>
          <w:p w14:paraId="2604EA54"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-potrošnja snage 4,16 kWh/t za motor E-1</w:t>
            </w:r>
          </w:p>
          <w:p w14:paraId="259E5FD9"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-drobilica je rotaciona sa čekićima</w:t>
            </w:r>
          </w:p>
          <w:p w14:paraId="47CFDEAC"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-istovar klinkera – pneumatsko vođenje u bunker PHD</w:t>
            </w:r>
          </w:p>
          <w:p w14:paraId="0C9E5A55"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-protok zraka 165.600 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 xml:space="preserve">/h na 413 </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C</w:t>
            </w:r>
          </w:p>
          <w:p w14:paraId="31FC2D4C"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p>
          <w:p w14:paraId="32627BDA"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Vrećasti filter je sljedećih karakteristika:</w:t>
            </w:r>
          </w:p>
          <w:p w14:paraId="0736195D"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-tip filtera 6 DPL 22</w:t>
            </w:r>
            <m:oMath>
              <m:r>
                <w:rPr>
                  <w:rFonts w:ascii="Cambria Math" w:eastAsia="Calibri" w:hAnsi="Cambria Math" w:cs="Arial"/>
                  <w:color w:val="0D0D0D"/>
                  <w:sz w:val="16"/>
                  <w:szCs w:val="16"/>
                </w:rPr>
                <m:t xml:space="preserve"> ×</m:t>
              </m:r>
            </m:oMath>
            <w:r w:rsidRPr="0063200B">
              <w:rPr>
                <w:rFonts w:ascii="Arial" w:eastAsia="Calibri" w:hAnsi="Arial" w:cs="Arial"/>
                <w:color w:val="0D0D0D"/>
                <w:sz w:val="16"/>
                <w:szCs w:val="16"/>
              </w:rPr>
              <w:t xml:space="preserve"> 12/6,</w:t>
            </w:r>
          </w:p>
          <w:p w14:paraId="4177BCFB"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-količina dimnih gasova 241.644 Nm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 xml:space="preserve">/h, </w:t>
            </w:r>
          </w:p>
          <w:p w14:paraId="2999CBDE"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-površina otprašivanja 8.833 m</w:t>
            </w:r>
            <w:r w:rsidRPr="0063200B">
              <w:rPr>
                <w:rFonts w:ascii="Arial" w:eastAsia="Calibri" w:hAnsi="Arial" w:cs="Arial"/>
                <w:color w:val="0D0D0D"/>
                <w:sz w:val="16"/>
                <w:szCs w:val="16"/>
                <w:vertAlign w:val="superscript"/>
              </w:rPr>
              <w:t>2</w:t>
            </w:r>
            <w:r w:rsidRPr="0063200B">
              <w:rPr>
                <w:rFonts w:ascii="Arial" w:eastAsia="Calibri" w:hAnsi="Arial" w:cs="Arial"/>
                <w:color w:val="0D0D0D"/>
                <w:sz w:val="16"/>
                <w:szCs w:val="16"/>
              </w:rPr>
              <w:t>,</w:t>
            </w:r>
          </w:p>
          <w:p w14:paraId="0C2EBF98"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lastRenderedPageBreak/>
              <w:t>-ukupna potrošnja komprimiranog zraka 111 Nm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/h,</w:t>
            </w:r>
          </w:p>
          <w:p w14:paraId="7878E9AE"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-podnosi temperature do 260</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C, pri optimalnim uslovima rada, a maksimalna se kreće i do 280</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C i </w:t>
            </w:r>
          </w:p>
          <w:p w14:paraId="51A9B2A5"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-garantovani maksimalni sadržaj prašine u dimnom gasu na izlazu iz filtera može biti održan na manje od 10 mg/m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 xml:space="preserve"> .</w:t>
            </w:r>
          </w:p>
        </w:tc>
        <w:tc>
          <w:tcPr>
            <w:tcW w:w="3336" w:type="dxa"/>
            <w:shd w:val="clear" w:color="auto" w:fill="auto"/>
            <w:vAlign w:val="center"/>
          </w:tcPr>
          <w:p w14:paraId="76373649"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lastRenderedPageBreak/>
              <w:t xml:space="preserve">Hladnjak klinkera treba da izvrši naglo hlađenje klinkera jer umjetni minerali stvoreni pečenjem sirovinskog brašna na taj način ostaju „zamrznuti“. Hlađenje se vrši ventilatorima koji ubacuju zrak u hladnjak koji prima toplotu od vrelog klinkera i ovaj vreli – sekundarni zrak ponovo se vraća u peć, a višak ide preko rasteretne i miks – komore, zajedno sa plinovima mlina sirovine i sušare u veliki vrećasti filter. </w:t>
            </w:r>
          </w:p>
          <w:p w14:paraId="3F2A8043"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Prije izlaska iz hladnjaka, klinker ide na drobilicu koja drobi veće staljene komade klinkera. Klinker izvučen povlačnim lancem preko lijevaka pada u kofičasti transporter kapaciteta 80 t/h koji ga pod uglom od 28</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transportuje na jedan od tri silosa klinkera pomoću metalnih transportera. </w:t>
            </w:r>
          </w:p>
          <w:p w14:paraId="5C8759FD" w14:textId="77777777" w:rsidR="0063200B" w:rsidRPr="0063200B" w:rsidRDefault="0063200B" w:rsidP="0063200B">
            <w:pPr>
              <w:spacing w:after="0" w:line="240" w:lineRule="auto"/>
              <w:jc w:val="both"/>
              <w:rPr>
                <w:rFonts w:ascii="Arial" w:eastAsia="Calibri" w:hAnsi="Arial" w:cs="Arial"/>
                <w:color w:val="0D0D0D"/>
                <w:sz w:val="16"/>
                <w:szCs w:val="16"/>
              </w:rPr>
            </w:pPr>
          </w:p>
          <w:p w14:paraId="4F941BF8" w14:textId="77777777" w:rsidR="0063200B" w:rsidRPr="0063200B" w:rsidRDefault="0063200B" w:rsidP="0063200B">
            <w:pPr>
              <w:spacing w:after="0" w:line="240" w:lineRule="auto"/>
              <w:jc w:val="both"/>
              <w:rPr>
                <w:rFonts w:ascii="Arial" w:eastAsia="Calibri" w:hAnsi="Arial" w:cs="Arial"/>
                <w:color w:val="0D0D0D"/>
                <w:sz w:val="16"/>
                <w:szCs w:val="16"/>
              </w:rPr>
            </w:pPr>
          </w:p>
          <w:p w14:paraId="0001E9DD"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 </w:t>
            </w:r>
          </w:p>
          <w:p w14:paraId="647584EC"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Za situaciju kada treba dodatno ohladiti tople plinove, koji sa izmjenjivača dolaze na vrećasti filter, služi rashladni toranj. Isti je snadbjeven sa dvije pumpe za vodu, sistemom ventila, filtera i cjevovoda, te diznama u samom tornju, koje imaju funkciju idealnog raspršavanja vode. Ispod tornja i vrećastog filtera su pužnice za transport fine prašine, sa mogućnošću transporta ka peći ili ka mlinu sirovine. </w:t>
            </w:r>
          </w:p>
        </w:tc>
        <w:tc>
          <w:tcPr>
            <w:tcW w:w="2126" w:type="dxa"/>
            <w:shd w:val="clear" w:color="auto" w:fill="auto"/>
            <w:vAlign w:val="center"/>
          </w:tcPr>
          <w:p w14:paraId="0B793013" w14:textId="74E5CC2E" w:rsidR="0063200B" w:rsidRPr="0063200B" w:rsidRDefault="006F716B"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t>11</w:t>
            </w:r>
          </w:p>
        </w:tc>
      </w:tr>
      <w:tr w:rsidR="0063200B" w:rsidRPr="0063200B" w14:paraId="50C69F0F" w14:textId="77777777" w:rsidTr="006F716B">
        <w:trPr>
          <w:jc w:val="center"/>
        </w:trPr>
        <w:tc>
          <w:tcPr>
            <w:tcW w:w="694" w:type="dxa"/>
            <w:shd w:val="clear" w:color="auto" w:fill="auto"/>
            <w:vAlign w:val="center"/>
          </w:tcPr>
          <w:p w14:paraId="0964E3CF" w14:textId="7F1945FC" w:rsidR="0063200B" w:rsidRPr="0063200B" w:rsidRDefault="00B904C6" w:rsidP="0063200B">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5</w:t>
            </w:r>
            <w:r w:rsidR="0063200B" w:rsidRPr="0063200B">
              <w:rPr>
                <w:rFonts w:ascii="Arial" w:eastAsia="Calibri" w:hAnsi="Arial" w:cs="Times New Roman"/>
                <w:noProof/>
                <w:color w:val="auto"/>
                <w:sz w:val="24"/>
                <w:lang w:val="bs-Latn-BA"/>
              </w:rPr>
              <w:t>.</w:t>
            </w:r>
          </w:p>
        </w:tc>
        <w:tc>
          <w:tcPr>
            <w:tcW w:w="1701" w:type="dxa"/>
            <w:shd w:val="clear" w:color="auto" w:fill="auto"/>
            <w:vAlign w:val="center"/>
          </w:tcPr>
          <w:p w14:paraId="7E843F68" w14:textId="7C8F44AB" w:rsidR="0063200B" w:rsidRPr="0063200B" w:rsidRDefault="00C7782F" w:rsidP="0063200B">
            <w:pPr>
              <w:spacing w:after="0" w:line="240" w:lineRule="auto"/>
              <w:jc w:val="center"/>
              <w:rPr>
                <w:rFonts w:ascii="Arial" w:eastAsia="Calibri" w:hAnsi="Arial" w:cs="Times New Roman"/>
                <w:bCs/>
                <w:noProof/>
                <w:color w:val="auto"/>
                <w:sz w:val="24"/>
                <w:lang w:val="bs-Latn-BA"/>
              </w:rPr>
            </w:pPr>
            <w:r>
              <w:rPr>
                <w:rFonts w:ascii="Arial" w:eastAsia="Calibri" w:hAnsi="Arial" w:cs="Times New Roman"/>
                <w:bCs/>
                <w:noProof/>
                <w:color w:val="auto"/>
                <w:sz w:val="24"/>
                <w:lang w:val="bs-Latn-BA"/>
              </w:rPr>
              <w:t>S</w:t>
            </w:r>
            <w:r w:rsidR="0063200B" w:rsidRPr="0063200B">
              <w:rPr>
                <w:rFonts w:ascii="Arial" w:eastAsia="Calibri" w:hAnsi="Arial" w:cs="Times New Roman"/>
                <w:bCs/>
                <w:noProof/>
                <w:color w:val="auto"/>
                <w:sz w:val="24"/>
                <w:lang w:val="bs-Latn-BA"/>
              </w:rPr>
              <w:t>ilos</w:t>
            </w:r>
            <w:r w:rsidR="006F716B">
              <w:rPr>
                <w:rFonts w:ascii="Arial" w:eastAsia="Calibri" w:hAnsi="Arial" w:cs="Times New Roman"/>
                <w:bCs/>
                <w:noProof/>
                <w:color w:val="auto"/>
                <w:sz w:val="24"/>
                <w:lang w:val="bs-Latn-BA"/>
              </w:rPr>
              <w:t>i</w:t>
            </w:r>
            <w:r w:rsidR="0063200B" w:rsidRPr="0063200B">
              <w:rPr>
                <w:rFonts w:ascii="Arial" w:eastAsia="Calibri" w:hAnsi="Arial" w:cs="Times New Roman"/>
                <w:bCs/>
                <w:noProof/>
                <w:color w:val="auto"/>
                <w:sz w:val="24"/>
                <w:lang w:val="bs-Latn-BA"/>
              </w:rPr>
              <w:t xml:space="preserve"> klinkera</w:t>
            </w:r>
          </w:p>
        </w:tc>
        <w:tc>
          <w:tcPr>
            <w:tcW w:w="2051" w:type="dxa"/>
            <w:shd w:val="clear" w:color="auto" w:fill="auto"/>
            <w:vAlign w:val="center"/>
          </w:tcPr>
          <w:p w14:paraId="3281765D" w14:textId="59B27AB3" w:rsidR="0063200B" w:rsidRPr="0063200B" w:rsidRDefault="00591102" w:rsidP="0063200B">
            <w:pPr>
              <w:spacing w:after="0" w:line="240" w:lineRule="auto"/>
              <w:jc w:val="both"/>
              <w:rPr>
                <w:rFonts w:ascii="Arial" w:eastAsia="Calibri" w:hAnsi="Arial" w:cs="Arial"/>
                <w:color w:val="0D0D0D"/>
                <w:sz w:val="16"/>
                <w:szCs w:val="16"/>
              </w:rPr>
            </w:pPr>
            <w:r>
              <w:rPr>
                <w:rFonts w:ascii="Arial" w:eastAsia="Calibri" w:hAnsi="Arial" w:cs="Arial"/>
                <w:color w:val="0D0D0D"/>
                <w:sz w:val="16"/>
                <w:szCs w:val="16"/>
              </w:rPr>
              <w:t>S</w:t>
            </w:r>
            <w:r w:rsidR="0063200B" w:rsidRPr="0063200B">
              <w:rPr>
                <w:rFonts w:ascii="Arial" w:eastAsia="Calibri" w:hAnsi="Arial" w:cs="Arial"/>
                <w:color w:val="0D0D0D"/>
                <w:sz w:val="16"/>
                <w:szCs w:val="16"/>
              </w:rPr>
              <w:t>ilosi klinkera (3</w:t>
            </w:r>
            <w:r>
              <w:rPr>
                <w:rFonts w:ascii="Arial" w:eastAsia="Calibri" w:hAnsi="Arial" w:cs="Arial"/>
                <w:color w:val="0D0D0D"/>
                <w:sz w:val="16"/>
                <w:szCs w:val="16"/>
              </w:rPr>
              <w:t xml:space="preserve"> </w:t>
            </w:r>
            <w:r w:rsidR="0063200B" w:rsidRPr="0063200B">
              <w:rPr>
                <w:rFonts w:ascii="Arial" w:eastAsia="Calibri" w:hAnsi="Arial" w:cs="Arial"/>
                <w:color w:val="0D0D0D"/>
                <w:sz w:val="16"/>
                <w:szCs w:val="16"/>
              </w:rPr>
              <w:t xml:space="preserve">kom kapaciteta 2 </w:t>
            </w:r>
            <m:oMath>
              <m:r>
                <w:rPr>
                  <w:rFonts w:ascii="Cambria Math" w:eastAsia="Calibri" w:hAnsi="Cambria Math" w:cs="Arial"/>
                  <w:color w:val="0D0D0D"/>
                  <w:sz w:val="16"/>
                  <w:szCs w:val="16"/>
                </w:rPr>
                <m:t>×</m:t>
              </m:r>
            </m:oMath>
            <w:r w:rsidR="0063200B" w:rsidRPr="0063200B">
              <w:rPr>
                <w:rFonts w:ascii="Arial" w:eastAsia="Calibri" w:hAnsi="Arial" w:cs="Arial"/>
                <w:color w:val="0D0D0D"/>
                <w:sz w:val="16"/>
                <w:szCs w:val="16"/>
              </w:rPr>
              <w:t xml:space="preserve"> 25.000 t + 70.000 t). </w:t>
            </w:r>
          </w:p>
          <w:p w14:paraId="2BA691BF"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p>
        </w:tc>
        <w:tc>
          <w:tcPr>
            <w:tcW w:w="3336" w:type="dxa"/>
            <w:shd w:val="clear" w:color="auto" w:fill="auto"/>
            <w:vAlign w:val="center"/>
          </w:tcPr>
          <w:p w14:paraId="30321C90"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auto"/>
                <w:sz w:val="16"/>
                <w:szCs w:val="16"/>
              </w:rPr>
              <w:t xml:space="preserve">Poslije procesa hlađenja klinker se preko izvlačnog lanca, kofičastog transportera i </w:t>
            </w:r>
            <w:r w:rsidRPr="0063200B">
              <w:rPr>
                <w:rFonts w:ascii="Arial" w:eastAsia="Calibri" w:hAnsi="Arial" w:cs="Arial"/>
                <w:color w:val="0D0D0D"/>
                <w:sz w:val="16"/>
                <w:szCs w:val="16"/>
              </w:rPr>
              <w:t>mentalnih transportera skladišti u silosima klinkerima.</w:t>
            </w:r>
          </w:p>
          <w:p w14:paraId="0D7E816E"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Regulacija izvučene količine klinkera vrši se podešavanjem debljine sloja klinkera i podešavanjem brzine rotacionog izuzimača. Rotacioni izuzimač može raditi u hodu i iz mjesta. </w:t>
            </w:r>
          </w:p>
          <w:p w14:paraId="49380684"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Vrijeme potrebno da izuzimač prođe po dužini tunela je cca 40'. Izvučeni materijal pada na transportere smještene duž tunela. Ovi transporteri prenose klinker u bunkere mlina cementa. </w:t>
            </w:r>
          </w:p>
          <w:p w14:paraId="055EE094"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U sklopu investicionih ulaganja TCK je izvršila izgradnju novog silosa klinkera. Novi silos klinkera čine tri cjeline: postrojenje za transport silosa u klinker, betonski silos i postrojenje za izuzimanje i transport silosa iz klinkera.</w:t>
            </w:r>
          </w:p>
          <w:p w14:paraId="23DA5373"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Transport klinkera iz silosa je zatvorenog tipa sa 2 čelična lamelna transportera u svakom tunelu po jedan, do sabirnog transportera u izvedbi zatvorenog tipa, te reverzibilnog transportera koji pruža mogućnost doziranja klinkera na obje linije mlinice cementa. Transporteri će biti smješteni u betonska korita.</w:t>
            </w:r>
          </w:p>
          <w:p w14:paraId="09C039C6"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Bunkeri mlinice cementa snadbjeveni su mjernim uređajima sa kontaktom za maksimalna i minimalna stanja da bi se obezbijedio kontinuirani rad mlinova cementa. </w:t>
            </w:r>
          </w:p>
          <w:p w14:paraId="2E750FFC"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Otprašivanje ovoga pogona postiže se pomoću vrećastih otprašivača postavljenih na mjestima izvora prašine:</w:t>
            </w:r>
          </w:p>
          <w:p w14:paraId="5BF31315"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-na elevatoru u tornju za izuzimanje klinkera</w:t>
            </w:r>
          </w:p>
          <w:p w14:paraId="172FF2FC"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-u tornju za razdiobu klinkera u silose </w:t>
            </w:r>
          </w:p>
          <w:p w14:paraId="258965AC"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-na mjestima isipavanja klinkera iz silosa br. 1,2 i 3</w:t>
            </w:r>
          </w:p>
          <w:p w14:paraId="230E2CD6"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-na dozirnim bunkerima klinkera</w:t>
            </w:r>
          </w:p>
          <w:p w14:paraId="71DACDCE"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-na mjestima izvlačenja klinkera iz silosa .</w:t>
            </w:r>
          </w:p>
          <w:p w14:paraId="72163D49"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Vrećasti otprašivači imaju površinu vreća 30 m</w:t>
            </w:r>
            <w:r w:rsidRPr="0063200B">
              <w:rPr>
                <w:rFonts w:ascii="Arial" w:eastAsia="Calibri" w:hAnsi="Arial" w:cs="Arial"/>
                <w:color w:val="0D0D0D"/>
                <w:sz w:val="16"/>
                <w:szCs w:val="16"/>
                <w:vertAlign w:val="superscript"/>
              </w:rPr>
              <w:t>2</w:t>
            </w:r>
            <w:r w:rsidRPr="0063200B">
              <w:rPr>
                <w:rFonts w:ascii="Arial" w:eastAsia="Calibri" w:hAnsi="Arial" w:cs="Arial"/>
                <w:color w:val="0D0D0D"/>
                <w:sz w:val="16"/>
                <w:szCs w:val="16"/>
              </w:rPr>
              <w:t xml:space="preserve"> sa pneumatskim otresanjem vreća pomoću ugrijanog komprimiranog zraka. </w:t>
            </w:r>
          </w:p>
          <w:p w14:paraId="5A3A179F"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Ventilator za otprašivanje postavljeni su iza vreća za otprašivanje u odnosu na mjesto prašenja. Komprimirani zrak za vrećaste otprašivače daju dva kompresora od kojih je jedan uvijek rezerva. </w:t>
            </w:r>
          </w:p>
        </w:tc>
        <w:tc>
          <w:tcPr>
            <w:tcW w:w="2126" w:type="dxa"/>
            <w:shd w:val="clear" w:color="auto" w:fill="auto"/>
            <w:vAlign w:val="center"/>
          </w:tcPr>
          <w:p w14:paraId="01A92394" w14:textId="3E988767" w:rsidR="0063200B" w:rsidRPr="0063200B" w:rsidRDefault="006F716B"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t>12, 13, 14</w:t>
            </w:r>
          </w:p>
        </w:tc>
      </w:tr>
      <w:tr w:rsidR="0063200B" w:rsidRPr="0063200B" w14:paraId="46DE14CB" w14:textId="77777777" w:rsidTr="00374F5B">
        <w:trPr>
          <w:jc w:val="center"/>
        </w:trPr>
        <w:tc>
          <w:tcPr>
            <w:tcW w:w="694" w:type="dxa"/>
            <w:shd w:val="clear" w:color="auto" w:fill="auto"/>
            <w:vAlign w:val="center"/>
          </w:tcPr>
          <w:p w14:paraId="6ED0E86D" w14:textId="710FF59E" w:rsidR="0063200B" w:rsidRPr="0063200B" w:rsidRDefault="00B904C6" w:rsidP="0063200B">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6</w:t>
            </w:r>
            <w:r w:rsidR="0063200B" w:rsidRPr="0063200B">
              <w:rPr>
                <w:rFonts w:ascii="Arial" w:eastAsia="Calibri" w:hAnsi="Arial" w:cs="Times New Roman"/>
                <w:noProof/>
                <w:color w:val="auto"/>
                <w:sz w:val="24"/>
                <w:lang w:val="bs-Latn-BA"/>
              </w:rPr>
              <w:t>.</w:t>
            </w:r>
          </w:p>
        </w:tc>
        <w:tc>
          <w:tcPr>
            <w:tcW w:w="1701" w:type="dxa"/>
            <w:shd w:val="clear" w:color="auto" w:fill="auto"/>
            <w:vAlign w:val="center"/>
          </w:tcPr>
          <w:p w14:paraId="5F718B11" w14:textId="71DEC32B" w:rsidR="0063200B" w:rsidRPr="0063200B" w:rsidRDefault="00C7782F" w:rsidP="0063200B">
            <w:pPr>
              <w:spacing w:after="0" w:line="240" w:lineRule="auto"/>
              <w:jc w:val="center"/>
              <w:rPr>
                <w:rFonts w:ascii="Arial" w:eastAsia="Calibri" w:hAnsi="Arial" w:cs="Times New Roman"/>
                <w:bCs/>
                <w:noProof/>
                <w:color w:val="auto"/>
                <w:sz w:val="24"/>
                <w:lang w:val="bs-Latn-BA"/>
              </w:rPr>
            </w:pPr>
            <w:r>
              <w:rPr>
                <w:rFonts w:ascii="Arial" w:eastAsia="Calibri" w:hAnsi="Arial" w:cs="Times New Roman"/>
                <w:bCs/>
                <w:noProof/>
                <w:color w:val="auto"/>
                <w:sz w:val="24"/>
                <w:lang w:val="bs-Latn-BA"/>
              </w:rPr>
              <w:t>S</w:t>
            </w:r>
            <w:r w:rsidR="0063200B" w:rsidRPr="0063200B">
              <w:rPr>
                <w:rFonts w:ascii="Arial" w:eastAsia="Calibri" w:hAnsi="Arial" w:cs="Times New Roman"/>
                <w:bCs/>
                <w:noProof/>
                <w:color w:val="auto"/>
                <w:sz w:val="24"/>
                <w:lang w:val="bs-Latn-BA"/>
              </w:rPr>
              <w:t>ilos pepela</w:t>
            </w:r>
          </w:p>
        </w:tc>
        <w:tc>
          <w:tcPr>
            <w:tcW w:w="2051" w:type="dxa"/>
            <w:shd w:val="clear" w:color="auto" w:fill="auto"/>
            <w:vAlign w:val="center"/>
          </w:tcPr>
          <w:p w14:paraId="189050B9" w14:textId="77777777" w:rsidR="0063200B" w:rsidRPr="0063200B" w:rsidRDefault="0063200B" w:rsidP="0063200B">
            <w:pPr>
              <w:spacing w:after="0" w:line="240" w:lineRule="auto"/>
              <w:jc w:val="both"/>
              <w:rPr>
                <w:rFonts w:ascii="Arial" w:eastAsia="Calibri" w:hAnsi="Arial" w:cs="Arial"/>
                <w:color w:val="0D0D0D"/>
                <w:sz w:val="16"/>
                <w:szCs w:val="16"/>
              </w:rPr>
            </w:pPr>
          </w:p>
          <w:p w14:paraId="73757BDB" w14:textId="77777777" w:rsidR="0063200B" w:rsidRPr="0063200B" w:rsidRDefault="0063200B" w:rsidP="0063200B">
            <w:pPr>
              <w:spacing w:after="0" w:line="240" w:lineRule="auto"/>
              <w:jc w:val="both"/>
              <w:rPr>
                <w:rFonts w:ascii="Arial" w:eastAsia="Calibri" w:hAnsi="Arial" w:cs="Arial"/>
                <w:color w:val="0D0D0D"/>
                <w:sz w:val="16"/>
                <w:szCs w:val="16"/>
              </w:rPr>
            </w:pPr>
          </w:p>
          <w:p w14:paraId="7D1D842B"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Dozirne tračne vage za transport komponenti u mlinove imaju kapacitete:</w:t>
            </w:r>
          </w:p>
          <w:p w14:paraId="706454BD"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-za klinker 80 t/h</w:t>
            </w:r>
          </w:p>
          <w:p w14:paraId="5413BEE2"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-za pepeo 30 t/h</w:t>
            </w:r>
          </w:p>
          <w:p w14:paraId="148ED76B"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-za trosku 30 t/h</w:t>
            </w:r>
          </w:p>
          <w:p w14:paraId="46EAEC40"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-za gips 5 t/h</w:t>
            </w:r>
          </w:p>
          <w:p w14:paraId="3D763EEC"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p>
        </w:tc>
        <w:tc>
          <w:tcPr>
            <w:tcW w:w="3336" w:type="dxa"/>
            <w:shd w:val="clear" w:color="auto" w:fill="auto"/>
            <w:vAlign w:val="center"/>
          </w:tcPr>
          <w:p w14:paraId="7C58BE3F"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Pepeo kao pomoćna sirovina skladišti se u silosu pepela, čime je osigurana izvjesna zaliha pepela. Bunkeri klinkera na kutijama za mjerenje koji osiguravaju rezervu samo za 0,1 sat rada, predviđeni su sa uređajima za upravljanje rotacionim izuzimačima u tunelu silosa klinkera koji osiguravaju opskrbu odgovarajućeg bunkera sa klinkerom.</w:t>
            </w:r>
          </w:p>
          <w:p w14:paraId="738760E8" w14:textId="77777777" w:rsidR="0063200B" w:rsidRPr="0063200B" w:rsidRDefault="0063200B" w:rsidP="0063200B">
            <w:pPr>
              <w:spacing w:after="0" w:line="240" w:lineRule="auto"/>
              <w:jc w:val="both"/>
              <w:rPr>
                <w:rFonts w:ascii="Arial" w:eastAsia="Calibri" w:hAnsi="Arial" w:cs="Arial"/>
                <w:color w:val="0D0D0D"/>
                <w:sz w:val="16"/>
                <w:szCs w:val="16"/>
              </w:rPr>
            </w:pPr>
          </w:p>
          <w:p w14:paraId="2B9DA562"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Protočni mjerni instrument za griz koji je postavljen na izlaznoj glavi korita omogućava automatsku regulaciju kapaciteta novog materijala u mlinu </w:t>
            </w:r>
            <w:r w:rsidRPr="0063200B">
              <w:rPr>
                <w:rFonts w:ascii="Arial" w:eastAsia="Calibri" w:hAnsi="Arial" w:cs="Arial"/>
                <w:color w:val="0D0D0D"/>
                <w:sz w:val="16"/>
                <w:szCs w:val="16"/>
              </w:rPr>
              <w:lastRenderedPageBreak/>
              <w:t xml:space="preserve">održavajući jedan ukupan optok cijele mješavine kod doziranja mlina (povratni griz + novi materijal). Komponente za mljevenje imaju maksimalnu veličinu zrna 25 mm i vlažnost koja za klinker i pepeo iznosi ispod 1 %, za gips ispod 7 %, a za grubi pepeo ispod 12 %, a kod miješanja komponenti ima omjer za klinker 75 %, za pepeo ili trosku 22 %, te za gips 3 % . </w:t>
            </w:r>
          </w:p>
        </w:tc>
        <w:tc>
          <w:tcPr>
            <w:tcW w:w="2126" w:type="dxa"/>
            <w:shd w:val="clear" w:color="auto" w:fill="auto"/>
            <w:vAlign w:val="center"/>
          </w:tcPr>
          <w:p w14:paraId="59DE793E" w14:textId="36B0AD6A" w:rsidR="0063200B" w:rsidRPr="0063200B" w:rsidRDefault="00374F5B"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lastRenderedPageBreak/>
              <w:t>18</w:t>
            </w:r>
          </w:p>
        </w:tc>
      </w:tr>
      <w:tr w:rsidR="0063200B" w:rsidRPr="0063200B" w14:paraId="49831A76" w14:textId="77777777" w:rsidTr="00374F5B">
        <w:trPr>
          <w:jc w:val="center"/>
        </w:trPr>
        <w:tc>
          <w:tcPr>
            <w:tcW w:w="694" w:type="dxa"/>
            <w:shd w:val="clear" w:color="auto" w:fill="auto"/>
            <w:vAlign w:val="center"/>
          </w:tcPr>
          <w:p w14:paraId="50D07E58" w14:textId="40CC8448" w:rsidR="0063200B" w:rsidRPr="0063200B" w:rsidRDefault="00B904C6" w:rsidP="0063200B">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7</w:t>
            </w:r>
            <w:r w:rsidR="0063200B" w:rsidRPr="0063200B">
              <w:rPr>
                <w:rFonts w:ascii="Arial" w:eastAsia="Calibri" w:hAnsi="Arial" w:cs="Times New Roman"/>
                <w:noProof/>
                <w:color w:val="auto"/>
                <w:sz w:val="24"/>
                <w:lang w:val="bs-Latn-BA"/>
              </w:rPr>
              <w:t>.</w:t>
            </w:r>
          </w:p>
        </w:tc>
        <w:tc>
          <w:tcPr>
            <w:tcW w:w="1701" w:type="dxa"/>
            <w:shd w:val="clear" w:color="auto" w:fill="auto"/>
            <w:vAlign w:val="center"/>
          </w:tcPr>
          <w:p w14:paraId="698BE490" w14:textId="2B23638B" w:rsidR="0063200B" w:rsidRPr="0063200B" w:rsidRDefault="00C7782F" w:rsidP="0063200B">
            <w:pPr>
              <w:spacing w:after="0" w:line="240" w:lineRule="auto"/>
              <w:jc w:val="center"/>
              <w:rPr>
                <w:rFonts w:ascii="Arial" w:eastAsia="Calibri" w:hAnsi="Arial" w:cs="Times New Roman"/>
                <w:bCs/>
                <w:noProof/>
                <w:color w:val="auto"/>
                <w:sz w:val="24"/>
                <w:lang w:val="bs-Latn-BA"/>
              </w:rPr>
            </w:pPr>
            <w:r>
              <w:rPr>
                <w:rFonts w:ascii="Arial" w:eastAsia="Calibri" w:hAnsi="Arial" w:cs="Times New Roman"/>
                <w:bCs/>
                <w:noProof/>
                <w:color w:val="auto"/>
                <w:sz w:val="24"/>
                <w:lang w:val="bs-Latn-BA"/>
              </w:rPr>
              <w:t>M</w:t>
            </w:r>
            <w:r w:rsidR="0063200B" w:rsidRPr="0063200B">
              <w:rPr>
                <w:rFonts w:ascii="Arial" w:eastAsia="Calibri" w:hAnsi="Arial" w:cs="Times New Roman"/>
                <w:bCs/>
                <w:noProof/>
                <w:color w:val="auto"/>
                <w:sz w:val="24"/>
                <w:lang w:val="bs-Latn-BA"/>
              </w:rPr>
              <w:t>lin cementa</w:t>
            </w:r>
          </w:p>
        </w:tc>
        <w:tc>
          <w:tcPr>
            <w:tcW w:w="2051" w:type="dxa"/>
            <w:shd w:val="clear" w:color="auto" w:fill="auto"/>
            <w:vAlign w:val="center"/>
          </w:tcPr>
          <w:p w14:paraId="36CC460C"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Zapremina bunkera za pojedine komponente iznosi:</w:t>
            </w:r>
          </w:p>
          <w:p w14:paraId="55A81D1D"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-za klinker 6 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 xml:space="preserve"> (za cca 0,1 sat rada)</w:t>
            </w:r>
          </w:p>
          <w:p w14:paraId="2D71CAD0"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-za gips 560 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 xml:space="preserve"> (za cca 30 sati rada)</w:t>
            </w:r>
          </w:p>
          <w:p w14:paraId="017E48E9"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-za trosku 460 m</w:t>
            </w:r>
            <w:r w:rsidRPr="0063200B">
              <w:rPr>
                <w:rFonts w:ascii="Arial" w:eastAsia="Calibri" w:hAnsi="Arial" w:cs="Arial"/>
                <w:color w:val="0D0D0D"/>
                <w:sz w:val="16"/>
                <w:szCs w:val="16"/>
                <w:vertAlign w:val="superscript"/>
              </w:rPr>
              <w:t>3</w:t>
            </w:r>
          </w:p>
          <w:p w14:paraId="64BFC0B9"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-za pepeo 1.300 m</w:t>
            </w:r>
            <w:r w:rsidRPr="0063200B">
              <w:rPr>
                <w:rFonts w:ascii="Arial" w:eastAsia="Calibri" w:hAnsi="Arial" w:cs="Arial"/>
                <w:color w:val="0D0D0D"/>
                <w:sz w:val="16"/>
                <w:szCs w:val="16"/>
                <w:vertAlign w:val="superscript"/>
              </w:rPr>
              <w:t>3</w:t>
            </w:r>
          </w:p>
          <w:p w14:paraId="7ACAE3AD" w14:textId="77777777" w:rsidR="0063200B" w:rsidRPr="0063200B" w:rsidRDefault="0063200B" w:rsidP="00591102">
            <w:pPr>
              <w:spacing w:after="0" w:line="240" w:lineRule="auto"/>
              <w:rPr>
                <w:rFonts w:ascii="Arial" w:eastAsia="Calibri" w:hAnsi="Arial" w:cs="Times New Roman"/>
                <w:b/>
                <w:noProof/>
                <w:color w:val="auto"/>
                <w:sz w:val="24"/>
                <w:lang w:val="bs-Latn-BA"/>
              </w:rPr>
            </w:pPr>
          </w:p>
          <w:p w14:paraId="548D6B3E" w14:textId="77777777" w:rsidR="0063200B" w:rsidRPr="0063200B" w:rsidRDefault="0063200B" w:rsidP="0063200B">
            <w:pPr>
              <w:spacing w:after="0" w:line="240" w:lineRule="auto"/>
              <w:rPr>
                <w:rFonts w:ascii="Arial" w:eastAsia="Calibri" w:hAnsi="Arial" w:cs="Times New Roman"/>
                <w:b/>
                <w:noProof/>
                <w:color w:val="auto"/>
                <w:sz w:val="24"/>
                <w:lang w:val="bs-Latn-BA"/>
              </w:rPr>
            </w:pPr>
            <w:r w:rsidRPr="0063200B">
              <w:rPr>
                <w:rFonts w:ascii="Arial" w:eastAsia="Calibri" w:hAnsi="Arial" w:cs="Arial"/>
                <w:color w:val="0D0D0D"/>
                <w:sz w:val="16"/>
                <w:szCs w:val="16"/>
              </w:rPr>
              <w:t xml:space="preserve">Kapacitet mljevenja mlinice iznosi 2 </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65 t/h = 130 t/h . Ova dva mlina cementa po 65 t/h omogućavaju u odnosu na jedan mlin od 130 t/h razna prilagođavanja mogućim prilikama u toku eksploatacije.</w:t>
            </w:r>
          </w:p>
          <w:p w14:paraId="2E19C569"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p>
          <w:p w14:paraId="2DB712C1" w14:textId="16E29354" w:rsidR="0063200B" w:rsidRPr="0063200B" w:rsidRDefault="00591102" w:rsidP="0063200B">
            <w:pPr>
              <w:spacing w:after="0" w:line="240" w:lineRule="auto"/>
              <w:jc w:val="center"/>
              <w:rPr>
                <w:rFonts w:ascii="Arial" w:eastAsia="Calibri" w:hAnsi="Arial" w:cs="Times New Roman"/>
                <w:b/>
                <w:noProof/>
                <w:color w:val="auto"/>
                <w:sz w:val="24"/>
                <w:lang w:val="bs-Latn-BA"/>
              </w:rPr>
            </w:pPr>
            <w:r>
              <w:rPr>
                <w:rFonts w:ascii="Arial" w:eastAsia="Calibri" w:hAnsi="Arial" w:cs="Arial"/>
                <w:color w:val="0D0D0D"/>
                <w:sz w:val="16"/>
                <w:szCs w:val="16"/>
              </w:rPr>
              <w:t>T</w:t>
            </w:r>
            <w:r w:rsidR="0063200B" w:rsidRPr="0063200B">
              <w:rPr>
                <w:rFonts w:ascii="Arial" w:eastAsia="Calibri" w:hAnsi="Arial" w:cs="Arial"/>
                <w:color w:val="0D0D0D"/>
                <w:sz w:val="16"/>
                <w:szCs w:val="16"/>
              </w:rPr>
              <w:t>ransporter (bajpas) kapaciteta 30 t/h</w:t>
            </w:r>
          </w:p>
          <w:p w14:paraId="51F1262F"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p>
          <w:p w14:paraId="2B52C0ED"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r w:rsidRPr="0063200B">
              <w:rPr>
                <w:rFonts w:ascii="Arial" w:eastAsia="Calibri" w:hAnsi="Arial" w:cs="Arial"/>
                <w:color w:val="0D0D0D"/>
                <w:sz w:val="16"/>
                <w:szCs w:val="16"/>
              </w:rPr>
              <w:t>2 pneumatske transportne pumpe kapaciteta 80 t/h</w:t>
            </w:r>
          </w:p>
          <w:p w14:paraId="30626139"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p>
          <w:p w14:paraId="493895DB"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r w:rsidRPr="0063200B">
              <w:rPr>
                <w:rFonts w:ascii="Arial" w:eastAsia="Calibri" w:hAnsi="Arial" w:cs="Arial"/>
                <w:color w:val="0D0D0D"/>
                <w:sz w:val="16"/>
                <w:szCs w:val="16"/>
              </w:rPr>
              <w:t>ventilator za otprašivanje kapaciteta 90.000 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/h</w:t>
            </w:r>
          </w:p>
        </w:tc>
        <w:tc>
          <w:tcPr>
            <w:tcW w:w="3336" w:type="dxa"/>
            <w:shd w:val="clear" w:color="auto" w:fill="auto"/>
            <w:vAlign w:val="center"/>
          </w:tcPr>
          <w:p w14:paraId="1AD9DDB5"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Nakon završene faze pečenja, klinker se hladi i skladišti u silosima za klinker (jednom od tri silosa klinkera). Od te tačke klinker se transportuje do mlinova sa kuglama ili rotacionih presa, u kojima se melje do veoma finog cementa, uz dodavanje gipsa i anhidrata, kao i drugih dodataka zavisno od toga za kakvu upotrebu je cement namijenjen. Gotov cement skladišti se u odvojenim silosima, zavisno od tipa i jačine. Cement iz silosa se uglavnom puni u vreće pomoću rotacionog pakera i paletizuje uz pomoć automatskih sistema (55 %), a ostatak se otprema u rasutom stanju (45 %), te se sa terminala tovari u kamione radi daljeg transporta. </w:t>
            </w:r>
          </w:p>
          <w:p w14:paraId="331B38DA"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Tehnološki proces mljevenja počinje od prihvatnog bunkera sa četiri komponente. </w:t>
            </w:r>
          </w:p>
          <w:p w14:paraId="3660E3B4" w14:textId="77777777" w:rsidR="0063200B" w:rsidRPr="0063200B" w:rsidRDefault="0063200B" w:rsidP="0063200B">
            <w:pPr>
              <w:spacing w:after="0" w:line="240" w:lineRule="auto"/>
              <w:jc w:val="both"/>
              <w:rPr>
                <w:rFonts w:ascii="Arial" w:eastAsia="Calibri" w:hAnsi="Arial" w:cs="Arial"/>
                <w:color w:val="0D0D0D"/>
                <w:sz w:val="16"/>
                <w:szCs w:val="16"/>
              </w:rPr>
            </w:pPr>
          </w:p>
          <w:p w14:paraId="3E0C486F"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Mlinice su projektirane na finoću mljevenja 3.400 cm</w:t>
            </w:r>
            <w:r w:rsidRPr="0063200B">
              <w:rPr>
                <w:rFonts w:ascii="Arial" w:eastAsia="Calibri" w:hAnsi="Arial" w:cs="Arial"/>
                <w:color w:val="0D0D0D"/>
                <w:sz w:val="16"/>
                <w:szCs w:val="16"/>
                <w:vertAlign w:val="superscript"/>
              </w:rPr>
              <w:t>2</w:t>
            </w:r>
            <w:r w:rsidRPr="0063200B">
              <w:rPr>
                <w:rFonts w:ascii="Arial" w:eastAsia="Calibri" w:hAnsi="Arial" w:cs="Arial"/>
                <w:color w:val="0D0D0D"/>
                <w:sz w:val="16"/>
                <w:szCs w:val="16"/>
              </w:rPr>
              <w:t xml:space="preserve">/gr po Blaine-u. Materijal kao povratni griz iz separatora u određenim omjerima preko dozirnih tračnih vaga dolazi na usipni lijevak mlina cementa gdje se melje na projektiranu finoću. Mlin cementa ima dva pogona, glavni i pomoćni. Ako se napravi dobar klinker, odnosno teži se da se dobije projektirani klinker, onda samo od finoće mljevenja zavisi koja se marka cementa dobija.  </w:t>
            </w:r>
          </w:p>
          <w:p w14:paraId="78438E35"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Međutim, pepeo zbog male specifične težine obara specifičnu težinu cementa koja smije biti najmanje 3,00 gr/cm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 xml:space="preserve"> i samim tim ograničava procenat dodatka najviše do 20 % , dok kod zgura visokih peći procent dodatka može ići i do 30 % za portland cement sa dodatkom zgure i do 50 % za metalurške cemente, što je vrlo važno, ne samo zbog komercijalne strane, nego i zbog osnovne djelatnosti tvornice koje se specijalizovalo za pravljenje brana za hidroelektrane. Naime kod velikih masa betona prilikom hidratacije u betonskim masama oslobađaju se velike količine toplote koja se hlađenjem ne može odvesti, pa dolazi do širenja betonskih masa usljed oslobađanja toplote i do opasnih napuklina u betonu prilikom hlađenja, a metalurški cement ima nižu hidratacionu toplotu od standardnog portland cementa. Iz bunkera troska se transportuje transporterom (bajpas) do ulaza u mlin. Materijal samljeven u mlinu podiže se pomoću elevatora koji ima protok 300 t/h i razmak osovina 27.548 mm i do ulaznog lijevka mlina na vrh ciklonskog separatora </w:t>
            </w:r>
            <w:r w:rsidRPr="0063200B">
              <w:rPr>
                <w:rFonts w:ascii="Cambria Math" w:eastAsia="Calibri" w:hAnsi="Cambria Math" w:cs="Cambria Math"/>
                <w:color w:val="0D0D0D"/>
                <w:sz w:val="16"/>
                <w:szCs w:val="16"/>
              </w:rPr>
              <w:t>∅</w:t>
            </w:r>
            <w:r w:rsidRPr="0063200B">
              <w:rPr>
                <w:rFonts w:ascii="Arial" w:eastAsia="Calibri" w:hAnsi="Arial" w:cs="Arial"/>
                <w:color w:val="0D0D0D"/>
                <w:sz w:val="16"/>
                <w:szCs w:val="16"/>
              </w:rPr>
              <w:t xml:space="preserve"> 4.500 mm sa 8 ciklona </w:t>
            </w:r>
            <w:r w:rsidRPr="0063200B">
              <w:rPr>
                <w:rFonts w:ascii="Cambria Math" w:eastAsia="Calibri" w:hAnsi="Cambria Math" w:cs="Cambria Math"/>
                <w:color w:val="0D0D0D"/>
                <w:sz w:val="16"/>
                <w:szCs w:val="16"/>
              </w:rPr>
              <w:t>∅</w:t>
            </w:r>
            <w:r w:rsidRPr="0063200B">
              <w:rPr>
                <w:rFonts w:ascii="Arial" w:eastAsia="Calibri" w:hAnsi="Arial" w:cs="Arial"/>
                <w:color w:val="0D0D0D"/>
                <w:sz w:val="16"/>
                <w:szCs w:val="16"/>
              </w:rPr>
              <w:t xml:space="preserve"> 15.00 mm odnosno na raspršni tanjir dinamičkog separatora čiji se broj okretaja može regulirati u odnosu na potrebnu finoću konačnog produkta (separacija materijala vrši se u struji zraka koju proizvodi ventilator). Fini materijal, odnosno cement odvaja se u satelit ciklone i preko dva zračna korita protoka po 50 t/h transportira se u prihvatni bunker za cement. Grubi materijal, odnosno griz, vodi se preko zračnog korita protoka 250 t/h nazad u mlin. Iz prihvatnog bunkera cement se pomoću 2 pneumatske </w:t>
            </w:r>
            <w:r w:rsidRPr="0063200B">
              <w:rPr>
                <w:rFonts w:ascii="Arial" w:eastAsia="Calibri" w:hAnsi="Arial" w:cs="Arial"/>
                <w:color w:val="0D0D0D"/>
                <w:sz w:val="16"/>
                <w:szCs w:val="16"/>
              </w:rPr>
              <w:lastRenderedPageBreak/>
              <w:t xml:space="preserve">transportne pumpe, sa rotacionim kompresorom transportira u silose cementa sa cjevovodom </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250 mm. </w:t>
            </w:r>
          </w:p>
          <w:p w14:paraId="52B376D2"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Uzimači proba montirani su u ulaznim otvorima separatorskih ciklona. </w:t>
            </w:r>
          </w:p>
          <w:p w14:paraId="49E241F6"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Svi izvori prašine bili su priključeni na elektrootprašivač, ali je isti zamijenjen vrećastim filterom koji je postavljen na krovu zgrade pogona mlina, na istom mjestu na kom se nalazio elektrootprašivač. Razlog zamjene filtera je bolja efikasnost vrećastih filtera, a sakupljena prašina sa filtera se transportira pužnicom maksimalnog protoka 88 t/h, koja preko pužnice transportira prašinu na pneumatske transportne pumpe. </w:t>
            </w:r>
          </w:p>
          <w:p w14:paraId="080954E2"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Otprašeni zrak iz filtera se preko ventilatora za otprašivanje baca u odzračni dimnjak </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1.400 mm i u atmosferu.</w:t>
            </w:r>
          </w:p>
          <w:p w14:paraId="690A25C2" w14:textId="77777777" w:rsidR="0063200B" w:rsidRPr="0063200B" w:rsidRDefault="0063200B" w:rsidP="0063200B">
            <w:pPr>
              <w:spacing w:after="0" w:line="240" w:lineRule="auto"/>
              <w:jc w:val="both"/>
              <w:rPr>
                <w:rFonts w:ascii="Arial" w:eastAsia="Calibri" w:hAnsi="Arial" w:cs="Arial"/>
                <w:color w:val="0D0D0D"/>
                <w:sz w:val="16"/>
                <w:szCs w:val="16"/>
              </w:rPr>
            </w:pPr>
          </w:p>
        </w:tc>
        <w:tc>
          <w:tcPr>
            <w:tcW w:w="2126" w:type="dxa"/>
            <w:shd w:val="clear" w:color="auto" w:fill="auto"/>
            <w:vAlign w:val="center"/>
          </w:tcPr>
          <w:p w14:paraId="45578481" w14:textId="2A061E79" w:rsidR="0063200B" w:rsidRPr="0063200B" w:rsidRDefault="00374F5B"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lastRenderedPageBreak/>
              <w:t>19</w:t>
            </w:r>
          </w:p>
        </w:tc>
      </w:tr>
      <w:tr w:rsidR="0063200B" w:rsidRPr="0063200B" w14:paraId="49F5F447" w14:textId="77777777" w:rsidTr="00374F5B">
        <w:trPr>
          <w:trHeight w:val="1973"/>
          <w:jc w:val="center"/>
        </w:trPr>
        <w:tc>
          <w:tcPr>
            <w:tcW w:w="694" w:type="dxa"/>
            <w:shd w:val="clear" w:color="auto" w:fill="auto"/>
            <w:vAlign w:val="center"/>
          </w:tcPr>
          <w:p w14:paraId="459AF34A" w14:textId="5013F706" w:rsidR="0063200B" w:rsidRPr="0063200B" w:rsidRDefault="00B904C6" w:rsidP="0063200B">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8</w:t>
            </w:r>
            <w:r w:rsidR="0063200B" w:rsidRPr="0063200B">
              <w:rPr>
                <w:rFonts w:ascii="Arial" w:eastAsia="Calibri" w:hAnsi="Arial" w:cs="Times New Roman"/>
                <w:noProof/>
                <w:color w:val="auto"/>
                <w:sz w:val="24"/>
                <w:lang w:val="bs-Latn-BA"/>
              </w:rPr>
              <w:t>.</w:t>
            </w:r>
          </w:p>
        </w:tc>
        <w:tc>
          <w:tcPr>
            <w:tcW w:w="1701" w:type="dxa"/>
            <w:shd w:val="clear" w:color="auto" w:fill="auto"/>
            <w:vAlign w:val="center"/>
          </w:tcPr>
          <w:p w14:paraId="6474303A" w14:textId="4CFEFFFB" w:rsidR="0063200B" w:rsidRPr="0063200B" w:rsidRDefault="00C7782F" w:rsidP="0063200B">
            <w:pPr>
              <w:spacing w:after="0" w:line="240" w:lineRule="auto"/>
              <w:jc w:val="center"/>
              <w:rPr>
                <w:rFonts w:ascii="Arial" w:eastAsia="Calibri" w:hAnsi="Arial" w:cs="Times New Roman"/>
                <w:bCs/>
                <w:noProof/>
                <w:color w:val="auto"/>
                <w:sz w:val="24"/>
                <w:lang w:val="bs-Latn-BA"/>
              </w:rPr>
            </w:pPr>
            <w:r>
              <w:rPr>
                <w:rFonts w:ascii="Arial" w:eastAsia="Calibri" w:hAnsi="Arial" w:cs="Times New Roman"/>
                <w:bCs/>
                <w:noProof/>
                <w:color w:val="auto"/>
                <w:sz w:val="24"/>
                <w:lang w:val="bs-Latn-BA"/>
              </w:rPr>
              <w:t>S</w:t>
            </w:r>
            <w:r w:rsidR="0063200B" w:rsidRPr="0063200B">
              <w:rPr>
                <w:rFonts w:ascii="Arial" w:eastAsia="Calibri" w:hAnsi="Arial" w:cs="Times New Roman"/>
                <w:bCs/>
                <w:noProof/>
                <w:color w:val="auto"/>
                <w:sz w:val="24"/>
                <w:lang w:val="bs-Latn-BA"/>
              </w:rPr>
              <w:t>ilos cementa</w:t>
            </w:r>
          </w:p>
        </w:tc>
        <w:tc>
          <w:tcPr>
            <w:tcW w:w="2051" w:type="dxa"/>
            <w:shd w:val="clear" w:color="auto" w:fill="auto"/>
            <w:vAlign w:val="center"/>
          </w:tcPr>
          <w:p w14:paraId="2C21B83E" w14:textId="77777777" w:rsidR="00591102" w:rsidRDefault="00591102" w:rsidP="0063200B">
            <w:pPr>
              <w:spacing w:after="0" w:line="240" w:lineRule="auto"/>
              <w:jc w:val="center"/>
              <w:rPr>
                <w:rFonts w:ascii="Arial" w:eastAsia="Calibri" w:hAnsi="Arial" w:cs="Arial"/>
                <w:color w:val="0D0D0D"/>
                <w:sz w:val="16"/>
                <w:szCs w:val="16"/>
              </w:rPr>
            </w:pPr>
          </w:p>
          <w:p w14:paraId="0C59C9C8" w14:textId="77777777" w:rsidR="00591102" w:rsidRDefault="00591102" w:rsidP="0063200B">
            <w:pPr>
              <w:spacing w:after="0" w:line="240" w:lineRule="auto"/>
              <w:jc w:val="center"/>
              <w:rPr>
                <w:rFonts w:ascii="Arial" w:eastAsia="Calibri" w:hAnsi="Arial" w:cs="Arial"/>
                <w:color w:val="0D0D0D"/>
                <w:sz w:val="16"/>
                <w:szCs w:val="16"/>
              </w:rPr>
            </w:pPr>
          </w:p>
          <w:p w14:paraId="44F23503" w14:textId="77777777" w:rsidR="00591102" w:rsidRDefault="00591102" w:rsidP="0063200B">
            <w:pPr>
              <w:spacing w:after="0" w:line="240" w:lineRule="auto"/>
              <w:jc w:val="center"/>
              <w:rPr>
                <w:rFonts w:ascii="Arial" w:eastAsia="Calibri" w:hAnsi="Arial" w:cs="Arial"/>
                <w:color w:val="0D0D0D"/>
                <w:sz w:val="16"/>
                <w:szCs w:val="16"/>
              </w:rPr>
            </w:pPr>
          </w:p>
          <w:p w14:paraId="65188676" w14:textId="77777777" w:rsidR="00591102" w:rsidRDefault="00591102" w:rsidP="0063200B">
            <w:pPr>
              <w:spacing w:after="0" w:line="240" w:lineRule="auto"/>
              <w:jc w:val="center"/>
              <w:rPr>
                <w:rFonts w:ascii="Arial" w:eastAsia="Calibri" w:hAnsi="Arial" w:cs="Arial"/>
                <w:color w:val="0D0D0D"/>
                <w:sz w:val="16"/>
                <w:szCs w:val="16"/>
              </w:rPr>
            </w:pPr>
          </w:p>
          <w:p w14:paraId="022566B3" w14:textId="5895C00A" w:rsidR="0063200B" w:rsidRPr="0063200B" w:rsidRDefault="00591102" w:rsidP="00591102">
            <w:pPr>
              <w:spacing w:after="0" w:line="240" w:lineRule="auto"/>
              <w:jc w:val="center"/>
              <w:rPr>
                <w:rFonts w:ascii="Arial" w:eastAsia="Calibri" w:hAnsi="Arial" w:cs="Arial"/>
                <w:color w:val="0D0D0D"/>
                <w:sz w:val="16"/>
                <w:szCs w:val="16"/>
              </w:rPr>
            </w:pPr>
            <w:r>
              <w:rPr>
                <w:rFonts w:ascii="Arial" w:eastAsia="Calibri" w:hAnsi="Arial" w:cs="Arial"/>
                <w:color w:val="0D0D0D"/>
                <w:sz w:val="16"/>
                <w:szCs w:val="16"/>
              </w:rPr>
              <w:t>V</w:t>
            </w:r>
            <w:r w:rsidR="0063200B" w:rsidRPr="0063200B">
              <w:rPr>
                <w:rFonts w:ascii="Arial" w:eastAsia="Calibri" w:hAnsi="Arial" w:cs="Arial"/>
                <w:color w:val="0D0D0D"/>
                <w:sz w:val="16"/>
                <w:szCs w:val="16"/>
              </w:rPr>
              <w:t>entilator kapaciteta 7,9 m</w:t>
            </w:r>
            <w:r w:rsidR="0063200B" w:rsidRPr="0063200B">
              <w:rPr>
                <w:rFonts w:ascii="Arial" w:eastAsia="Calibri" w:hAnsi="Arial" w:cs="Arial"/>
                <w:color w:val="0D0D0D"/>
                <w:sz w:val="16"/>
                <w:szCs w:val="16"/>
                <w:vertAlign w:val="superscript"/>
              </w:rPr>
              <w:t>3</w:t>
            </w:r>
            <w:r w:rsidR="0063200B" w:rsidRPr="0063200B">
              <w:rPr>
                <w:rFonts w:ascii="Arial" w:eastAsia="Calibri" w:hAnsi="Arial" w:cs="Arial"/>
                <w:color w:val="0D0D0D"/>
                <w:sz w:val="16"/>
                <w:szCs w:val="16"/>
              </w:rPr>
              <w:t>/min</w:t>
            </w:r>
          </w:p>
          <w:p w14:paraId="6FE1860A" w14:textId="77777777" w:rsidR="0063200B" w:rsidRPr="0063200B" w:rsidRDefault="0063200B" w:rsidP="0063200B">
            <w:pPr>
              <w:spacing w:after="0" w:line="240" w:lineRule="auto"/>
              <w:jc w:val="center"/>
              <w:rPr>
                <w:rFonts w:ascii="Arial" w:eastAsia="Calibri" w:hAnsi="Arial" w:cs="Arial"/>
                <w:color w:val="0D0D0D"/>
                <w:sz w:val="16"/>
                <w:szCs w:val="16"/>
              </w:rPr>
            </w:pPr>
          </w:p>
          <w:p w14:paraId="39E02380" w14:textId="77777777" w:rsidR="0063200B" w:rsidRPr="0063200B" w:rsidRDefault="0063200B" w:rsidP="0063200B">
            <w:pPr>
              <w:spacing w:after="0" w:line="240" w:lineRule="auto"/>
              <w:jc w:val="center"/>
              <w:rPr>
                <w:rFonts w:ascii="Arial" w:eastAsia="Calibri" w:hAnsi="Arial" w:cs="Arial"/>
                <w:color w:val="0D0D0D"/>
                <w:sz w:val="16"/>
                <w:szCs w:val="16"/>
              </w:rPr>
            </w:pPr>
          </w:p>
          <w:p w14:paraId="66BEA543" w14:textId="77777777" w:rsidR="0063200B" w:rsidRPr="0063200B" w:rsidRDefault="0063200B" w:rsidP="0063200B">
            <w:pPr>
              <w:spacing w:after="0" w:line="240" w:lineRule="auto"/>
              <w:jc w:val="center"/>
              <w:rPr>
                <w:rFonts w:ascii="Arial" w:eastAsia="Calibri" w:hAnsi="Arial" w:cs="Arial"/>
                <w:color w:val="0D0D0D"/>
                <w:sz w:val="16"/>
                <w:szCs w:val="16"/>
              </w:rPr>
            </w:pPr>
          </w:p>
          <w:p w14:paraId="620D113B" w14:textId="77777777" w:rsidR="0063200B" w:rsidRPr="0063200B" w:rsidRDefault="0063200B" w:rsidP="00591102">
            <w:pPr>
              <w:spacing w:after="0" w:line="240" w:lineRule="auto"/>
              <w:rPr>
                <w:rFonts w:ascii="Arial" w:eastAsia="Calibri" w:hAnsi="Arial" w:cs="Times New Roman"/>
                <w:b/>
                <w:noProof/>
                <w:color w:val="auto"/>
                <w:sz w:val="24"/>
                <w:lang w:val="bs-Latn-BA"/>
              </w:rPr>
            </w:pPr>
          </w:p>
        </w:tc>
        <w:tc>
          <w:tcPr>
            <w:tcW w:w="3336" w:type="dxa"/>
            <w:shd w:val="clear" w:color="auto" w:fill="auto"/>
            <w:vAlign w:val="center"/>
          </w:tcPr>
          <w:p w14:paraId="2A5AE9BD"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Pneumatski transport cementa od mlina cementa do silosa obavlja se preko dva cjevovoda  </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219 </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10 mm. Kod promjene smjera cjevovoda upotrebljavaju se koljena sa radijusom 2.000 mm i pojačanom vanjskom stijenom preko 1/3 promjera. Prespajanje silosa u koje treba puniti cement predviđeno je da se vrši daljinskim upravljanjem, ali se radi mehaničkim. </w:t>
            </w:r>
          </w:p>
          <w:p w14:paraId="7CC5C150"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Silosi cementa imaju dimenzije </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12 </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38 m. </w:t>
            </w:r>
          </w:p>
          <w:p w14:paraId="1BE83225" w14:textId="67B4D283"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Komprimirani zrak za svaki silos daje po jedan ventilator. Prilikom ispuštanja razrahljeni cement dolazi u zračno transportno korito i preko dozirnog valjka zatim sistema zračnih transportnih korita dolazi na jedan od dva elevatora koji ga dižu na objekat pakovaone. </w:t>
            </w:r>
          </w:p>
        </w:tc>
        <w:tc>
          <w:tcPr>
            <w:tcW w:w="2126" w:type="dxa"/>
            <w:shd w:val="clear" w:color="auto" w:fill="auto"/>
            <w:vAlign w:val="center"/>
          </w:tcPr>
          <w:p w14:paraId="75EEA181" w14:textId="77777777" w:rsidR="0063200B" w:rsidRDefault="00374F5B"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t>S1-S6</w:t>
            </w:r>
          </w:p>
          <w:p w14:paraId="35D8670B" w14:textId="4FA17B52" w:rsidR="00374F5B" w:rsidRPr="0063200B" w:rsidRDefault="00374F5B"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t>20-25</w:t>
            </w:r>
          </w:p>
        </w:tc>
      </w:tr>
      <w:tr w:rsidR="0063200B" w:rsidRPr="0063200B" w14:paraId="488985D6" w14:textId="77777777" w:rsidTr="00374F5B">
        <w:trPr>
          <w:jc w:val="center"/>
        </w:trPr>
        <w:tc>
          <w:tcPr>
            <w:tcW w:w="694" w:type="dxa"/>
            <w:shd w:val="clear" w:color="auto" w:fill="auto"/>
            <w:vAlign w:val="center"/>
          </w:tcPr>
          <w:p w14:paraId="7BA9151E" w14:textId="06AAB727" w:rsidR="0063200B" w:rsidRPr="0063200B" w:rsidRDefault="00B904C6" w:rsidP="0063200B">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9</w:t>
            </w:r>
            <w:r w:rsidR="0063200B" w:rsidRPr="0063200B">
              <w:rPr>
                <w:rFonts w:ascii="Arial" w:eastAsia="Calibri" w:hAnsi="Arial" w:cs="Times New Roman"/>
                <w:noProof/>
                <w:color w:val="auto"/>
                <w:sz w:val="24"/>
                <w:lang w:val="bs-Latn-BA"/>
              </w:rPr>
              <w:t>.</w:t>
            </w:r>
          </w:p>
        </w:tc>
        <w:tc>
          <w:tcPr>
            <w:tcW w:w="1701" w:type="dxa"/>
            <w:shd w:val="clear" w:color="auto" w:fill="auto"/>
            <w:vAlign w:val="center"/>
          </w:tcPr>
          <w:p w14:paraId="209C0B20" w14:textId="72CAFB3C" w:rsidR="0063200B" w:rsidRPr="0063200B" w:rsidRDefault="00C7782F" w:rsidP="0063200B">
            <w:pPr>
              <w:spacing w:after="0" w:line="240" w:lineRule="auto"/>
              <w:jc w:val="center"/>
              <w:rPr>
                <w:rFonts w:ascii="Arial" w:eastAsia="Calibri" w:hAnsi="Arial" w:cs="Times New Roman"/>
                <w:bCs/>
                <w:noProof/>
                <w:color w:val="auto"/>
                <w:sz w:val="24"/>
                <w:lang w:val="bs-Latn-BA"/>
              </w:rPr>
            </w:pPr>
            <w:r>
              <w:rPr>
                <w:rFonts w:ascii="Arial" w:eastAsia="Calibri" w:hAnsi="Arial" w:cs="Times New Roman"/>
                <w:bCs/>
                <w:noProof/>
                <w:color w:val="auto"/>
                <w:sz w:val="24"/>
                <w:lang w:val="bs-Latn-BA"/>
              </w:rPr>
              <w:t>P</w:t>
            </w:r>
            <w:r w:rsidR="0063200B" w:rsidRPr="0063200B">
              <w:rPr>
                <w:rFonts w:ascii="Arial" w:eastAsia="Calibri" w:hAnsi="Arial" w:cs="Times New Roman"/>
                <w:bCs/>
                <w:noProof/>
                <w:color w:val="auto"/>
                <w:sz w:val="24"/>
                <w:lang w:val="bs-Latn-BA"/>
              </w:rPr>
              <w:t>akovanje cementa</w:t>
            </w:r>
          </w:p>
        </w:tc>
        <w:tc>
          <w:tcPr>
            <w:tcW w:w="2051" w:type="dxa"/>
            <w:shd w:val="clear" w:color="auto" w:fill="auto"/>
            <w:vAlign w:val="center"/>
          </w:tcPr>
          <w:p w14:paraId="1D637B68" w14:textId="6EC7B2A4" w:rsidR="0063200B" w:rsidRPr="0063200B" w:rsidRDefault="00591102" w:rsidP="0063200B">
            <w:pPr>
              <w:spacing w:after="0" w:line="240" w:lineRule="auto"/>
              <w:jc w:val="center"/>
              <w:rPr>
                <w:rFonts w:ascii="Arial" w:eastAsia="Calibri" w:hAnsi="Arial" w:cs="Arial"/>
                <w:color w:val="0D0D0D"/>
                <w:sz w:val="16"/>
                <w:szCs w:val="16"/>
              </w:rPr>
            </w:pPr>
            <w:r>
              <w:rPr>
                <w:rFonts w:ascii="Arial" w:eastAsia="Calibri" w:hAnsi="Arial" w:cs="Arial"/>
                <w:color w:val="0D0D0D"/>
                <w:sz w:val="16"/>
                <w:szCs w:val="16"/>
              </w:rPr>
              <w:t>C</w:t>
            </w:r>
            <w:r w:rsidR="0063200B" w:rsidRPr="0063200B">
              <w:rPr>
                <w:rFonts w:ascii="Arial" w:eastAsia="Calibri" w:hAnsi="Arial" w:cs="Arial"/>
                <w:color w:val="0D0D0D"/>
                <w:sz w:val="16"/>
                <w:szCs w:val="16"/>
              </w:rPr>
              <w:t>entrifugalni ventilator kapaciteta 25.000 m</w:t>
            </w:r>
            <w:r w:rsidR="0063200B" w:rsidRPr="0063200B">
              <w:rPr>
                <w:rFonts w:ascii="Arial" w:eastAsia="Calibri" w:hAnsi="Arial" w:cs="Arial"/>
                <w:color w:val="0D0D0D"/>
                <w:sz w:val="16"/>
                <w:szCs w:val="16"/>
                <w:vertAlign w:val="superscript"/>
              </w:rPr>
              <w:t>3</w:t>
            </w:r>
            <w:r w:rsidR="0063200B" w:rsidRPr="0063200B">
              <w:rPr>
                <w:rFonts w:ascii="Arial" w:eastAsia="Calibri" w:hAnsi="Arial" w:cs="Arial"/>
                <w:color w:val="0D0D0D"/>
                <w:sz w:val="16"/>
                <w:szCs w:val="16"/>
              </w:rPr>
              <w:t>/h</w:t>
            </w:r>
          </w:p>
          <w:p w14:paraId="0C8201C7" w14:textId="77777777" w:rsidR="0063200B" w:rsidRPr="0063200B" w:rsidRDefault="0063200B" w:rsidP="0063200B">
            <w:pPr>
              <w:spacing w:after="0" w:line="240" w:lineRule="auto"/>
              <w:jc w:val="center"/>
              <w:rPr>
                <w:rFonts w:ascii="Arial" w:eastAsia="Calibri" w:hAnsi="Arial" w:cs="Arial"/>
                <w:color w:val="0D0D0D"/>
                <w:sz w:val="16"/>
                <w:szCs w:val="16"/>
              </w:rPr>
            </w:pPr>
          </w:p>
          <w:p w14:paraId="728ADD39" w14:textId="41458582" w:rsidR="0063200B" w:rsidRPr="0063200B" w:rsidRDefault="00591102" w:rsidP="0063200B">
            <w:pPr>
              <w:spacing w:after="0" w:line="240" w:lineRule="auto"/>
              <w:jc w:val="center"/>
              <w:rPr>
                <w:rFonts w:ascii="Arial" w:eastAsia="Calibri" w:hAnsi="Arial" w:cs="Times New Roman"/>
                <w:b/>
                <w:noProof/>
                <w:color w:val="auto"/>
                <w:sz w:val="24"/>
                <w:lang w:val="bs-Latn-BA"/>
              </w:rPr>
            </w:pPr>
            <w:r>
              <w:rPr>
                <w:rFonts w:ascii="Arial" w:eastAsia="Calibri" w:hAnsi="Arial" w:cs="Arial"/>
                <w:color w:val="0D0D0D"/>
                <w:sz w:val="16"/>
                <w:szCs w:val="16"/>
              </w:rPr>
              <w:t>V</w:t>
            </w:r>
            <w:r w:rsidR="0063200B" w:rsidRPr="0063200B">
              <w:rPr>
                <w:rFonts w:ascii="Arial" w:eastAsia="Calibri" w:hAnsi="Arial" w:cs="Arial"/>
                <w:color w:val="0D0D0D"/>
                <w:sz w:val="16"/>
                <w:szCs w:val="16"/>
              </w:rPr>
              <w:t>entilatori postavljeni iza otprašivača kapaciteta 2.000 m</w:t>
            </w:r>
            <w:r w:rsidR="0063200B" w:rsidRPr="0063200B">
              <w:rPr>
                <w:rFonts w:ascii="Arial" w:eastAsia="Calibri" w:hAnsi="Arial" w:cs="Arial"/>
                <w:color w:val="0D0D0D"/>
                <w:sz w:val="16"/>
                <w:szCs w:val="16"/>
                <w:vertAlign w:val="superscript"/>
              </w:rPr>
              <w:t>3</w:t>
            </w:r>
            <w:r w:rsidR="0063200B" w:rsidRPr="0063200B">
              <w:rPr>
                <w:rFonts w:ascii="Arial" w:eastAsia="Calibri" w:hAnsi="Arial" w:cs="Arial"/>
                <w:color w:val="0D0D0D"/>
                <w:sz w:val="16"/>
                <w:szCs w:val="16"/>
              </w:rPr>
              <w:t>/h</w:t>
            </w:r>
          </w:p>
        </w:tc>
        <w:tc>
          <w:tcPr>
            <w:tcW w:w="3336" w:type="dxa"/>
            <w:shd w:val="clear" w:color="auto" w:fill="auto"/>
            <w:vAlign w:val="center"/>
          </w:tcPr>
          <w:p w14:paraId="5455BACF"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Zračna transportna korita donose cement na jedna od dvoja istovarnih kolica kapaciteta   100 t/h odakle se pune kamioni cisterne preko teleskopskog uređaja. Ovaj rinfuzni utovar cementa upravlja se samo sa mjesta. Utovarna mjesta posjeduju automatske vage za kamione. </w:t>
            </w:r>
          </w:p>
          <w:p w14:paraId="77EC6EA3" w14:textId="77777777" w:rsidR="0063200B" w:rsidRPr="0063200B" w:rsidRDefault="0063200B" w:rsidP="0063200B">
            <w:pPr>
              <w:spacing w:after="0" w:line="240" w:lineRule="auto"/>
              <w:jc w:val="both"/>
              <w:rPr>
                <w:rFonts w:ascii="Arial" w:eastAsia="Calibri" w:hAnsi="Arial" w:cs="Arial"/>
                <w:color w:val="0D0D0D"/>
                <w:sz w:val="16"/>
                <w:szCs w:val="16"/>
              </w:rPr>
            </w:pPr>
          </w:p>
          <w:p w14:paraId="445D6271"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Na svim mjestima izvora prašine nalaze se uređaji za otprašivanje. Za otprašivanje silosa cementa predviđen je vrećasti otprašivač površine 300 m</w:t>
            </w:r>
            <w:r w:rsidRPr="0063200B">
              <w:rPr>
                <w:rFonts w:ascii="Arial" w:eastAsia="Calibri" w:hAnsi="Arial" w:cs="Arial"/>
                <w:color w:val="0D0D0D"/>
                <w:sz w:val="16"/>
                <w:szCs w:val="16"/>
                <w:vertAlign w:val="superscript"/>
              </w:rPr>
              <w:t>2</w:t>
            </w:r>
            <w:r w:rsidRPr="0063200B">
              <w:rPr>
                <w:rFonts w:ascii="Arial" w:eastAsia="Calibri" w:hAnsi="Arial" w:cs="Arial"/>
                <w:color w:val="0D0D0D"/>
                <w:sz w:val="16"/>
                <w:szCs w:val="16"/>
              </w:rPr>
              <w:t xml:space="preserve"> sa mehaničkim otresanjem vreća. Nalazi se na krovu silosa cementa br. 3. komprimirani zrak daje centrifugalni ventilator koji je postavljen iza otprašivača. Ispod uređaja za rinfuzni utovar nalaze se dva otprašivača, svaki po 30 m</w:t>
            </w:r>
            <w:r w:rsidRPr="0063200B">
              <w:rPr>
                <w:rFonts w:ascii="Arial" w:eastAsia="Calibri" w:hAnsi="Arial" w:cs="Arial"/>
                <w:color w:val="0D0D0D"/>
                <w:sz w:val="16"/>
                <w:szCs w:val="16"/>
                <w:vertAlign w:val="superscript"/>
              </w:rPr>
              <w:t>2</w:t>
            </w:r>
            <w:r w:rsidRPr="0063200B">
              <w:rPr>
                <w:rFonts w:ascii="Arial" w:eastAsia="Calibri" w:hAnsi="Arial" w:cs="Arial"/>
                <w:color w:val="0D0D0D"/>
                <w:sz w:val="16"/>
                <w:szCs w:val="16"/>
              </w:rPr>
              <w:t xml:space="preserve"> površine sa ventilatorima postavljenih iza otprašivača. </w:t>
            </w:r>
          </w:p>
          <w:p w14:paraId="4D967360" w14:textId="77777777" w:rsidR="0063200B" w:rsidRPr="0063200B" w:rsidRDefault="0063200B" w:rsidP="0063200B">
            <w:pPr>
              <w:spacing w:after="0" w:line="240" w:lineRule="auto"/>
              <w:jc w:val="both"/>
              <w:rPr>
                <w:rFonts w:ascii="Arial" w:eastAsia="Calibri" w:hAnsi="Arial" w:cs="Arial"/>
                <w:color w:val="0D0D0D"/>
                <w:sz w:val="16"/>
                <w:szCs w:val="16"/>
              </w:rPr>
            </w:pPr>
          </w:p>
        </w:tc>
        <w:tc>
          <w:tcPr>
            <w:tcW w:w="2126" w:type="dxa"/>
            <w:shd w:val="clear" w:color="auto" w:fill="auto"/>
            <w:vAlign w:val="center"/>
          </w:tcPr>
          <w:p w14:paraId="1FD4FA0D" w14:textId="319B416B" w:rsidR="0063200B" w:rsidRPr="0063200B" w:rsidRDefault="00374F5B"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t>30</w:t>
            </w:r>
          </w:p>
        </w:tc>
      </w:tr>
      <w:tr w:rsidR="0063200B" w:rsidRPr="0063200B" w14:paraId="203561D8" w14:textId="77777777" w:rsidTr="00374F5B">
        <w:trPr>
          <w:jc w:val="center"/>
        </w:trPr>
        <w:tc>
          <w:tcPr>
            <w:tcW w:w="694" w:type="dxa"/>
            <w:shd w:val="clear" w:color="auto" w:fill="auto"/>
            <w:vAlign w:val="center"/>
          </w:tcPr>
          <w:p w14:paraId="5EE036A9"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5A9DDC04"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750E717F"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4625127E"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17434145"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0A2BB136"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493A207C"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55FD13E8" w14:textId="77777777" w:rsidR="0063200B" w:rsidRPr="0063200B" w:rsidRDefault="0063200B" w:rsidP="0063200B">
            <w:pPr>
              <w:spacing w:after="0" w:line="240" w:lineRule="auto"/>
              <w:rPr>
                <w:rFonts w:ascii="Arial" w:eastAsia="Calibri" w:hAnsi="Arial" w:cs="Times New Roman"/>
                <w:noProof/>
                <w:color w:val="auto"/>
                <w:sz w:val="24"/>
                <w:lang w:val="bs-Latn-BA"/>
              </w:rPr>
            </w:pPr>
          </w:p>
          <w:p w14:paraId="68F18378" w14:textId="00AE4DD9"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w:t>
            </w:r>
            <w:r w:rsidR="00B904C6">
              <w:rPr>
                <w:rFonts w:ascii="Arial" w:eastAsia="Calibri" w:hAnsi="Arial" w:cs="Times New Roman"/>
                <w:noProof/>
                <w:color w:val="auto"/>
                <w:sz w:val="24"/>
                <w:lang w:val="bs-Latn-BA"/>
              </w:rPr>
              <w:t>0</w:t>
            </w:r>
            <w:r w:rsidRPr="0063200B">
              <w:rPr>
                <w:rFonts w:ascii="Arial" w:eastAsia="Calibri" w:hAnsi="Arial" w:cs="Times New Roman"/>
                <w:noProof/>
                <w:color w:val="auto"/>
                <w:sz w:val="24"/>
                <w:lang w:val="bs-Latn-BA"/>
              </w:rPr>
              <w:t>.</w:t>
            </w:r>
          </w:p>
        </w:tc>
        <w:tc>
          <w:tcPr>
            <w:tcW w:w="1701" w:type="dxa"/>
            <w:shd w:val="clear" w:color="auto" w:fill="auto"/>
            <w:vAlign w:val="center"/>
          </w:tcPr>
          <w:p w14:paraId="144D8AC8"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7DD1DB9E"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76E328BE"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039EF40B"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0404F695"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4D746887"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05DAD7F1"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p>
          <w:p w14:paraId="379AE44F" w14:textId="77777777" w:rsidR="0063200B" w:rsidRPr="0063200B" w:rsidRDefault="0063200B" w:rsidP="0063200B">
            <w:pPr>
              <w:spacing w:after="0" w:line="240" w:lineRule="auto"/>
              <w:rPr>
                <w:rFonts w:ascii="Arial" w:eastAsia="Calibri" w:hAnsi="Arial" w:cs="Times New Roman"/>
                <w:bCs/>
                <w:noProof/>
                <w:color w:val="auto"/>
                <w:sz w:val="24"/>
                <w:lang w:val="bs-Latn-BA"/>
              </w:rPr>
            </w:pPr>
          </w:p>
          <w:p w14:paraId="4C358789" w14:textId="7691B493" w:rsidR="0063200B" w:rsidRPr="0063200B" w:rsidRDefault="00C7782F" w:rsidP="0063200B">
            <w:pPr>
              <w:spacing w:after="0" w:line="240" w:lineRule="auto"/>
              <w:jc w:val="center"/>
              <w:rPr>
                <w:rFonts w:ascii="Arial" w:eastAsia="Calibri" w:hAnsi="Arial" w:cs="Times New Roman"/>
                <w:bCs/>
                <w:noProof/>
                <w:color w:val="auto"/>
                <w:sz w:val="24"/>
                <w:lang w:val="bs-Latn-BA"/>
              </w:rPr>
            </w:pPr>
            <w:r>
              <w:rPr>
                <w:rFonts w:ascii="Arial" w:eastAsia="Calibri" w:hAnsi="Arial" w:cs="Times New Roman"/>
                <w:bCs/>
                <w:noProof/>
                <w:color w:val="auto"/>
                <w:sz w:val="24"/>
                <w:lang w:val="bs-Latn-BA"/>
              </w:rPr>
              <w:t>U</w:t>
            </w:r>
            <w:r w:rsidR="0063200B" w:rsidRPr="0063200B">
              <w:rPr>
                <w:rFonts w:ascii="Arial" w:eastAsia="Calibri" w:hAnsi="Arial" w:cs="Times New Roman"/>
                <w:bCs/>
                <w:noProof/>
                <w:color w:val="auto"/>
                <w:sz w:val="24"/>
                <w:lang w:val="bs-Latn-BA"/>
              </w:rPr>
              <w:t>tovar</w:t>
            </w:r>
          </w:p>
        </w:tc>
        <w:tc>
          <w:tcPr>
            <w:tcW w:w="2051" w:type="dxa"/>
            <w:shd w:val="clear" w:color="auto" w:fill="auto"/>
            <w:vAlign w:val="center"/>
          </w:tcPr>
          <w:p w14:paraId="3C9D6EA2"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r w:rsidRPr="0063200B">
              <w:rPr>
                <w:rFonts w:ascii="Arial" w:eastAsia="Calibri" w:hAnsi="Arial" w:cs="Times New Roman"/>
                <w:b/>
                <w:noProof/>
                <w:color w:val="auto"/>
                <w:sz w:val="24"/>
                <w:lang w:val="bs-Latn-BA"/>
              </w:rPr>
              <w:t xml:space="preserve"> </w:t>
            </w:r>
          </w:p>
          <w:p w14:paraId="7EAA0AD9"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p>
          <w:p w14:paraId="5C6F2A68"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p>
          <w:p w14:paraId="2FBAB01F"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p>
          <w:p w14:paraId="28037506"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p>
          <w:p w14:paraId="27AD1FE7"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p>
          <w:p w14:paraId="635B8DAF" w14:textId="77777777" w:rsidR="0063200B" w:rsidRPr="0063200B" w:rsidRDefault="0063200B" w:rsidP="00591102">
            <w:pPr>
              <w:spacing w:after="0" w:line="240" w:lineRule="auto"/>
              <w:rPr>
                <w:rFonts w:ascii="Arial" w:eastAsia="Calibri" w:hAnsi="Arial" w:cs="Times New Roman"/>
                <w:b/>
                <w:noProof/>
                <w:color w:val="auto"/>
                <w:sz w:val="24"/>
                <w:lang w:val="bs-Latn-BA"/>
              </w:rPr>
            </w:pPr>
          </w:p>
          <w:p w14:paraId="4A574DFD"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p>
          <w:p w14:paraId="1257AD78"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p>
          <w:p w14:paraId="48A67DCE" w14:textId="11691DE2" w:rsidR="0063200B" w:rsidRPr="0063200B" w:rsidRDefault="00591102" w:rsidP="0063200B">
            <w:pPr>
              <w:spacing w:after="0" w:line="240" w:lineRule="auto"/>
              <w:jc w:val="center"/>
              <w:rPr>
                <w:rFonts w:ascii="Arial" w:eastAsia="Calibri" w:hAnsi="Arial" w:cs="Times New Roman"/>
                <w:b/>
                <w:noProof/>
                <w:color w:val="auto"/>
                <w:sz w:val="24"/>
                <w:lang w:val="bs-Latn-BA"/>
              </w:rPr>
            </w:pPr>
            <w:r>
              <w:rPr>
                <w:rFonts w:ascii="Arial" w:eastAsia="Calibri" w:hAnsi="Arial" w:cs="Arial"/>
                <w:color w:val="0D0D0D"/>
                <w:sz w:val="16"/>
                <w:szCs w:val="16"/>
              </w:rPr>
              <w:t>O</w:t>
            </w:r>
            <w:r w:rsidR="0063200B" w:rsidRPr="0063200B">
              <w:rPr>
                <w:rFonts w:ascii="Arial" w:eastAsia="Calibri" w:hAnsi="Arial" w:cs="Arial"/>
                <w:color w:val="0D0D0D"/>
                <w:sz w:val="16"/>
                <w:szCs w:val="16"/>
              </w:rPr>
              <w:t>tprašivač kapaciteta 25.000 m</w:t>
            </w:r>
            <w:r w:rsidR="0063200B" w:rsidRPr="0063200B">
              <w:rPr>
                <w:rFonts w:ascii="Arial" w:eastAsia="Calibri" w:hAnsi="Arial" w:cs="Arial"/>
                <w:color w:val="0D0D0D"/>
                <w:sz w:val="16"/>
                <w:szCs w:val="16"/>
                <w:vertAlign w:val="superscript"/>
              </w:rPr>
              <w:t>3</w:t>
            </w:r>
            <w:r w:rsidR="0063200B" w:rsidRPr="0063200B">
              <w:rPr>
                <w:rFonts w:ascii="Arial" w:eastAsia="Calibri" w:hAnsi="Arial" w:cs="Arial"/>
                <w:color w:val="0D0D0D"/>
                <w:sz w:val="16"/>
                <w:szCs w:val="16"/>
              </w:rPr>
              <w:t>/h.</w:t>
            </w:r>
          </w:p>
        </w:tc>
        <w:tc>
          <w:tcPr>
            <w:tcW w:w="3336" w:type="dxa"/>
            <w:shd w:val="clear" w:color="auto" w:fill="auto"/>
            <w:vAlign w:val="center"/>
          </w:tcPr>
          <w:p w14:paraId="36351DEE"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Cement koji se transportira ka pakovaoni dolazi u jedan od 2 bunkera zaliha po 50 tona i odavde u rotacioni stroj za pakovanje u vreće. Stroj je opremljen pneumatikom i elektronikom, spojen automatski sa paletizatorom. Preko uređaja za transport vreća „INFILROT“ i drugog transportera dolazi do automatskog paletiziranja vreća u hali paletizacije. Uređaj je opremljen kraćim trakastim transporterima, valjčanim stazama i mašinom za obmotavanje palete folijom. Obmotanu paletu sa valjčane staze preuzima viljuškar nosivosti 5 tona i odlaže na lokaciju skladištenja upaletiziranog cementa. Između bunkera stroja za pakovanje predviđen je bunker za višak cementa iz prihvatnih bunkera koji osiguravaju jednakomjerno snadbjevanje stroja za pakovanje cementom preko uređaja za izvlačenje cementa iz koševa (snadbjevača). Transport vreća sa starog </w:t>
            </w:r>
            <w:r w:rsidRPr="0063200B">
              <w:rPr>
                <w:rFonts w:ascii="Arial" w:eastAsia="Calibri" w:hAnsi="Arial" w:cs="Arial"/>
                <w:color w:val="0D0D0D"/>
                <w:sz w:val="16"/>
                <w:szCs w:val="16"/>
              </w:rPr>
              <w:lastRenderedPageBreak/>
              <w:t xml:space="preserve">stroja se obavlja preko gumenih transportera, zatim uređaja za odvođenje vreća upakovani cement dolazi na pokretni utovarni uređaj za utovar u kamione (4 komada) odnosno za utovar u vagone (dva komada).  </w:t>
            </w:r>
          </w:p>
          <w:p w14:paraId="2ECA01FD"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Za skladištenje praznih vreća izgrađeno je skladište ispod rampe za utovar vreća cementa u željezničke vagone veličine 7 </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160 </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3 metara. Pomoću viljuškara vreće na paleti se prebacuju iz skladišta vreća u objekat pakovaone. Postoje dva utovarna mjesta za cisterne opremljena sa uređajima za punjenje i opsluženi sa po dva silosa cementa različitih marki cementa. Dvije linije za pakovanje vreća omogućuju minimalne učinke 90-100 t/h, svaka 1.800-2.000 vreća po 50 kg. Otprašivanje izvora prašine omogućuju vrećasti otprašivači, po jedan uređaj za svaku od dvije linije. Površine vreća su po 314 m</w:t>
            </w:r>
            <w:r w:rsidRPr="0063200B">
              <w:rPr>
                <w:rFonts w:ascii="Arial" w:eastAsia="Calibri" w:hAnsi="Arial" w:cs="Arial"/>
                <w:color w:val="0D0D0D"/>
                <w:sz w:val="16"/>
                <w:szCs w:val="16"/>
                <w:vertAlign w:val="superscript"/>
              </w:rPr>
              <w:t>2</w:t>
            </w:r>
            <w:r w:rsidRPr="0063200B">
              <w:rPr>
                <w:rFonts w:ascii="Arial" w:eastAsia="Calibri" w:hAnsi="Arial" w:cs="Arial"/>
                <w:color w:val="0D0D0D"/>
                <w:sz w:val="16"/>
                <w:szCs w:val="16"/>
              </w:rPr>
              <w:t xml:space="preserve"> sa ventilatorom postavljenim iza otprašivača. Za potrebni komprimirani zrak opsluživanja linije pakovanja koristi se vijčani kompresor dovoljnog kapaciteta koji je umrežen sa ostalim zračnim vodom tvornice. Upravljanje i nadzor ovog postrojenja vrši se iz komandne prostorije. Centralna komanda predviđena je za praćenje izuzimanja cementa iz silosa, transport cementa prema strojevima za pakovanje i za transport vreća na rampe za utovar. Postrojenje koje pripada strojevima za pakovanje vreća biće upravljano sa mjesta od personala koji ga poslužuje isto kao i postrojenje za rinfuzni utovar.  Visok kvalitet krajnjeg proizvoda je krajnji cilj u procesu proizvodnje. Zbog toga se kompletan proces prati i kontroliše iz centralnog tj. nadzornog ureda, gdje se svi podaci i iz tvornice i laboratorije skupljaju radi bolje kontrole u proizvodnom procesu. Visokokvalifikovani kontroleri tehnološkog procesa proizvodnje rade uz pomoć najmodernijih sistema u oblasti automatike i mikroprocesorske tehnologije. </w:t>
            </w:r>
          </w:p>
        </w:tc>
        <w:tc>
          <w:tcPr>
            <w:tcW w:w="2126" w:type="dxa"/>
            <w:shd w:val="clear" w:color="auto" w:fill="auto"/>
            <w:vAlign w:val="center"/>
          </w:tcPr>
          <w:p w14:paraId="16BB082D" w14:textId="6A7A55BF" w:rsidR="0063200B" w:rsidRPr="0063200B" w:rsidRDefault="00374F5B"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lastRenderedPageBreak/>
              <w:t>31, 32</w:t>
            </w:r>
          </w:p>
        </w:tc>
      </w:tr>
      <w:tr w:rsidR="00B904C6" w:rsidRPr="0063200B" w14:paraId="219191C2" w14:textId="77777777" w:rsidTr="00374F5B">
        <w:trPr>
          <w:jc w:val="center"/>
        </w:trPr>
        <w:tc>
          <w:tcPr>
            <w:tcW w:w="694" w:type="dxa"/>
            <w:shd w:val="clear" w:color="auto" w:fill="auto"/>
            <w:vAlign w:val="center"/>
          </w:tcPr>
          <w:p w14:paraId="0D010AF8" w14:textId="6EBEA20C" w:rsidR="00B904C6" w:rsidRPr="0063200B" w:rsidRDefault="00B904C6" w:rsidP="00B904C6">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11.</w:t>
            </w:r>
          </w:p>
        </w:tc>
        <w:tc>
          <w:tcPr>
            <w:tcW w:w="1701" w:type="dxa"/>
            <w:shd w:val="clear" w:color="auto" w:fill="auto"/>
            <w:vAlign w:val="center"/>
          </w:tcPr>
          <w:p w14:paraId="7C0E9140" w14:textId="1427DC05" w:rsidR="00B904C6" w:rsidRPr="0063200B" w:rsidRDefault="00B904C6" w:rsidP="00B904C6">
            <w:pPr>
              <w:spacing w:after="0" w:line="240" w:lineRule="auto"/>
              <w:jc w:val="center"/>
              <w:rPr>
                <w:rFonts w:ascii="Arial" w:eastAsia="Calibri" w:hAnsi="Arial" w:cs="Times New Roman"/>
                <w:bCs/>
                <w:noProof/>
                <w:color w:val="auto"/>
                <w:sz w:val="24"/>
                <w:lang w:val="bs-Latn-BA"/>
              </w:rPr>
            </w:pPr>
            <w:r w:rsidRPr="0063200B">
              <w:rPr>
                <w:rFonts w:ascii="Arial" w:eastAsia="Calibri" w:hAnsi="Arial" w:cs="Times New Roman"/>
                <w:bCs/>
                <w:noProof/>
                <w:color w:val="auto"/>
                <w:sz w:val="24"/>
                <w:lang w:val="bs-Latn-BA"/>
              </w:rPr>
              <w:t>Prijem i transport sirovog uglja</w:t>
            </w:r>
          </w:p>
        </w:tc>
        <w:tc>
          <w:tcPr>
            <w:tcW w:w="2051" w:type="dxa"/>
            <w:shd w:val="clear" w:color="auto" w:fill="auto"/>
            <w:vAlign w:val="center"/>
          </w:tcPr>
          <w:p w14:paraId="5830770B" w14:textId="77777777" w:rsidR="00B904C6" w:rsidRPr="0063200B" w:rsidRDefault="00B904C6" w:rsidP="00B904C6">
            <w:pPr>
              <w:spacing w:after="0" w:line="240" w:lineRule="auto"/>
              <w:rPr>
                <w:rFonts w:ascii="Arial" w:eastAsia="Calibri" w:hAnsi="Arial" w:cs="Arial"/>
                <w:color w:val="0D0D0D"/>
                <w:sz w:val="16"/>
                <w:szCs w:val="16"/>
              </w:rPr>
            </w:pPr>
            <w:r w:rsidRPr="0063200B">
              <w:rPr>
                <w:rFonts w:ascii="Arial" w:eastAsia="Calibri" w:hAnsi="Arial" w:cs="Arial"/>
                <w:color w:val="0D0D0D"/>
                <w:sz w:val="16"/>
                <w:szCs w:val="16"/>
              </w:rPr>
              <w:t xml:space="preserve">Kapacitet kompletnog transportnog sistema  do silosa SUT i ZEN iznosi 300 t/h , dok je kapacitet betonskih silosa 1500 tona silos ZEN i 1500 tona silos SUT. </w:t>
            </w:r>
          </w:p>
          <w:p w14:paraId="5653C8EC" w14:textId="77777777" w:rsidR="00B904C6" w:rsidRPr="0063200B" w:rsidRDefault="00B904C6" w:rsidP="00B904C6">
            <w:pPr>
              <w:spacing w:after="0" w:line="240" w:lineRule="auto"/>
              <w:rPr>
                <w:rFonts w:ascii="Arial" w:eastAsia="Calibri" w:hAnsi="Arial" w:cs="Arial"/>
                <w:color w:val="0D0D0D"/>
                <w:sz w:val="16"/>
                <w:szCs w:val="16"/>
              </w:rPr>
            </w:pPr>
          </w:p>
          <w:p w14:paraId="674FDD19" w14:textId="77777777" w:rsidR="00B904C6" w:rsidRPr="0063200B" w:rsidRDefault="00B904C6" w:rsidP="00B904C6">
            <w:pPr>
              <w:spacing w:after="0" w:line="240" w:lineRule="auto"/>
              <w:rPr>
                <w:rFonts w:ascii="Arial" w:eastAsia="Calibri" w:hAnsi="Arial" w:cs="Arial"/>
                <w:color w:val="0D0D0D"/>
                <w:sz w:val="16"/>
                <w:szCs w:val="16"/>
              </w:rPr>
            </w:pPr>
            <w:r w:rsidRPr="0063200B">
              <w:rPr>
                <w:rFonts w:ascii="Arial" w:eastAsia="Calibri" w:hAnsi="Arial" w:cs="Arial"/>
                <w:color w:val="0D0D0D"/>
                <w:sz w:val="16"/>
                <w:szCs w:val="16"/>
              </w:rPr>
              <w:t>Kapacitet ovog transportnog sistema koji uključuje izuzimače, grabuljasti transporter i tračni transporter iznosi 35 t/h, s tim da se regulacijom brzine obrtaja izuzimača može vršiti i regulcija transportovane količine uglja.</w:t>
            </w:r>
          </w:p>
          <w:p w14:paraId="7DE20057" w14:textId="77777777" w:rsidR="00B904C6" w:rsidRDefault="00B904C6" w:rsidP="00B904C6">
            <w:pPr>
              <w:spacing w:after="0" w:line="240" w:lineRule="auto"/>
              <w:jc w:val="center"/>
              <w:rPr>
                <w:rFonts w:ascii="Arial" w:eastAsia="Calibri" w:hAnsi="Arial" w:cs="Times New Roman"/>
                <w:b/>
                <w:noProof/>
                <w:color w:val="auto"/>
                <w:sz w:val="24"/>
                <w:lang w:val="bs-Latn-BA"/>
              </w:rPr>
            </w:pPr>
          </w:p>
          <w:p w14:paraId="55E73730" w14:textId="77777777" w:rsidR="00B904C6" w:rsidRPr="0063200B" w:rsidRDefault="00B904C6" w:rsidP="00B904C6">
            <w:pPr>
              <w:spacing w:after="0" w:line="240" w:lineRule="auto"/>
              <w:jc w:val="center"/>
              <w:rPr>
                <w:rFonts w:ascii="Arial" w:eastAsia="Calibri" w:hAnsi="Arial" w:cs="Times New Roman"/>
                <w:b/>
                <w:noProof/>
                <w:color w:val="auto"/>
                <w:sz w:val="24"/>
                <w:lang w:val="bs-Latn-BA"/>
              </w:rPr>
            </w:pPr>
          </w:p>
        </w:tc>
        <w:tc>
          <w:tcPr>
            <w:tcW w:w="3336" w:type="dxa"/>
            <w:shd w:val="clear" w:color="auto" w:fill="auto"/>
            <w:vAlign w:val="center"/>
          </w:tcPr>
          <w:p w14:paraId="6233F7E6" w14:textId="77777777" w:rsidR="00B904C6" w:rsidRPr="0063200B" w:rsidRDefault="00B904C6" w:rsidP="00B904C6">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Istovarna stanica je izrađena tako da se doprema uglja može vršiti kamionima i željeznicom. Nakon istovara kamiona odnosno vagona pomoću šetajućeg poda ugalj se ubacuje u transportni sistem koji preko pužnog transportera, kofičastog elevatora i reverzibilnog tračnog transportera transportuje ugalj u silos sirovog uglja ZEN ili silos sirovog uglja SUT. Regulacija istovara uglja u jedan ili drugi silos vrši se pomoću smjera reverzibilnog transportera. </w:t>
            </w:r>
          </w:p>
          <w:p w14:paraId="7EBA1AC7" w14:textId="77777777" w:rsidR="00B904C6" w:rsidRPr="0063200B" w:rsidRDefault="00B904C6" w:rsidP="00B904C6">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Izuzimanje uglja iz silosa SUT i ZEN vrši se pomoću rotacionih izuzimača tzv. centrex mašina koje su montirane na samom dnu oba silosa. Ugalj se dalje pomoću grabuljastog transportera i kosog tračnog transportera transportuje do usipnog koša mlina uglja. </w:t>
            </w:r>
          </w:p>
          <w:p w14:paraId="223D1EDB" w14:textId="44A23788" w:rsidR="00B904C6" w:rsidRPr="0063200B" w:rsidRDefault="00B904C6" w:rsidP="00B904C6">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Na samom tračnom transporteru montirani su uređaji koji obezbjeđuju prolaz „čistog“ sirovog uglja do usipnog koša tj.magnetni separator koji kupi sve željezne otpatke iz uglja i ubacuje ih u specijalni kontejner namijenjen za ovu svrhu, te detektor metala koji u slučaju pronalaska nekog drugog metala u uglju reaguje na način da isključi transportni sistem od silosa do usipnog koša mlina. </w:t>
            </w:r>
          </w:p>
        </w:tc>
        <w:tc>
          <w:tcPr>
            <w:tcW w:w="2126" w:type="dxa"/>
            <w:shd w:val="clear" w:color="auto" w:fill="auto"/>
            <w:vAlign w:val="center"/>
          </w:tcPr>
          <w:p w14:paraId="1DD5790C" w14:textId="144DEE5D" w:rsidR="00B904C6" w:rsidRPr="0063200B" w:rsidRDefault="00374F5B" w:rsidP="00B904C6">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t>71</w:t>
            </w:r>
          </w:p>
        </w:tc>
      </w:tr>
      <w:tr w:rsidR="00B904C6" w:rsidRPr="0063200B" w14:paraId="1F894C04" w14:textId="77777777" w:rsidTr="00374F5B">
        <w:trPr>
          <w:jc w:val="center"/>
        </w:trPr>
        <w:tc>
          <w:tcPr>
            <w:tcW w:w="694" w:type="dxa"/>
            <w:shd w:val="clear" w:color="auto" w:fill="auto"/>
            <w:vAlign w:val="center"/>
          </w:tcPr>
          <w:p w14:paraId="63CD1EBB" w14:textId="6A450111" w:rsidR="00B904C6" w:rsidRPr="00D632C9" w:rsidRDefault="00B904C6" w:rsidP="00B904C6">
            <w:pPr>
              <w:spacing w:after="0" w:line="240" w:lineRule="auto"/>
              <w:rPr>
                <w:rFonts w:ascii="Arial" w:eastAsia="Calibri" w:hAnsi="Arial" w:cs="Times New Roman"/>
                <w:noProof/>
                <w:color w:val="auto"/>
                <w:sz w:val="24"/>
                <w:lang w:val="bs-Latn-BA"/>
              </w:rPr>
            </w:pPr>
          </w:p>
          <w:p w14:paraId="7446DD03" w14:textId="48A9C0E9" w:rsidR="00B904C6" w:rsidRPr="00D632C9" w:rsidRDefault="00B904C6" w:rsidP="00B904C6">
            <w:pPr>
              <w:spacing w:after="0" w:line="240" w:lineRule="auto"/>
              <w:rPr>
                <w:rFonts w:ascii="Arial" w:eastAsia="Calibri" w:hAnsi="Arial" w:cs="Times New Roman"/>
                <w:noProof/>
                <w:color w:val="auto"/>
                <w:sz w:val="24"/>
                <w:lang w:val="bs-Latn-BA"/>
              </w:rPr>
            </w:pPr>
          </w:p>
          <w:p w14:paraId="335A77E6" w14:textId="30B67072" w:rsidR="00B904C6" w:rsidRPr="00D632C9" w:rsidRDefault="00B904C6" w:rsidP="00B904C6">
            <w:pPr>
              <w:spacing w:after="0" w:line="240" w:lineRule="auto"/>
              <w:rPr>
                <w:rFonts w:ascii="Arial" w:eastAsia="Calibri" w:hAnsi="Arial" w:cs="Times New Roman"/>
                <w:noProof/>
                <w:color w:val="auto"/>
                <w:sz w:val="24"/>
                <w:lang w:val="bs-Latn-BA"/>
              </w:rPr>
            </w:pPr>
          </w:p>
          <w:p w14:paraId="6204A09A" w14:textId="66920FF5" w:rsidR="00B904C6" w:rsidRPr="00D632C9" w:rsidRDefault="00B904C6" w:rsidP="00B904C6">
            <w:pPr>
              <w:spacing w:after="0" w:line="240" w:lineRule="auto"/>
              <w:rPr>
                <w:rFonts w:ascii="Arial" w:eastAsia="Calibri" w:hAnsi="Arial" w:cs="Times New Roman"/>
                <w:noProof/>
                <w:color w:val="auto"/>
                <w:sz w:val="24"/>
                <w:lang w:val="bs-Latn-BA"/>
              </w:rPr>
            </w:pPr>
          </w:p>
          <w:p w14:paraId="0C7B05F2" w14:textId="669FC384" w:rsidR="00B904C6" w:rsidRPr="00D632C9" w:rsidRDefault="00B904C6" w:rsidP="00B904C6">
            <w:pPr>
              <w:spacing w:after="0" w:line="240" w:lineRule="auto"/>
              <w:rPr>
                <w:rFonts w:ascii="Arial" w:eastAsia="Calibri" w:hAnsi="Arial" w:cs="Times New Roman"/>
                <w:noProof/>
                <w:color w:val="auto"/>
                <w:sz w:val="24"/>
                <w:lang w:val="bs-Latn-BA"/>
              </w:rPr>
            </w:pPr>
          </w:p>
          <w:p w14:paraId="1A1C9E69" w14:textId="56F5D47F" w:rsidR="00B904C6" w:rsidRPr="00D632C9" w:rsidRDefault="00B904C6" w:rsidP="00B904C6">
            <w:pPr>
              <w:spacing w:after="0" w:line="240" w:lineRule="auto"/>
              <w:rPr>
                <w:rFonts w:ascii="Arial" w:eastAsia="Calibri" w:hAnsi="Arial" w:cs="Times New Roman"/>
                <w:noProof/>
                <w:color w:val="auto"/>
                <w:sz w:val="24"/>
                <w:lang w:val="bs-Latn-BA"/>
              </w:rPr>
            </w:pPr>
          </w:p>
          <w:p w14:paraId="2FE5E860" w14:textId="2210755B" w:rsidR="00B904C6" w:rsidRPr="00D632C9" w:rsidRDefault="00B904C6" w:rsidP="00B904C6">
            <w:pPr>
              <w:spacing w:after="0" w:line="240" w:lineRule="auto"/>
              <w:rPr>
                <w:rFonts w:ascii="Arial" w:eastAsia="Calibri" w:hAnsi="Arial" w:cs="Times New Roman"/>
                <w:noProof/>
                <w:color w:val="auto"/>
                <w:sz w:val="24"/>
                <w:lang w:val="bs-Latn-BA"/>
              </w:rPr>
            </w:pPr>
          </w:p>
          <w:p w14:paraId="6C72ECA9" w14:textId="0FEE0FFA" w:rsidR="00B904C6" w:rsidRPr="00D632C9" w:rsidRDefault="00B904C6" w:rsidP="00B904C6">
            <w:pPr>
              <w:spacing w:after="0" w:line="240" w:lineRule="auto"/>
              <w:rPr>
                <w:rFonts w:ascii="Arial" w:eastAsia="Calibri" w:hAnsi="Arial" w:cs="Times New Roman"/>
                <w:noProof/>
                <w:color w:val="auto"/>
                <w:sz w:val="24"/>
                <w:lang w:val="bs-Latn-BA"/>
              </w:rPr>
            </w:pPr>
          </w:p>
          <w:p w14:paraId="3AE7919C" w14:textId="60C9D274" w:rsidR="00B904C6" w:rsidRPr="00D632C9" w:rsidRDefault="00B904C6" w:rsidP="00B904C6">
            <w:pPr>
              <w:spacing w:after="0" w:line="240" w:lineRule="auto"/>
              <w:rPr>
                <w:rFonts w:ascii="Arial" w:eastAsia="Calibri" w:hAnsi="Arial" w:cs="Times New Roman"/>
                <w:noProof/>
                <w:color w:val="auto"/>
                <w:sz w:val="24"/>
                <w:lang w:val="bs-Latn-BA"/>
              </w:rPr>
            </w:pPr>
          </w:p>
          <w:p w14:paraId="399BA29A" w14:textId="22B9CE74" w:rsidR="00B904C6" w:rsidRPr="00D632C9" w:rsidRDefault="00B904C6" w:rsidP="00B904C6">
            <w:pPr>
              <w:spacing w:after="0" w:line="240" w:lineRule="auto"/>
              <w:rPr>
                <w:rFonts w:ascii="Arial" w:eastAsia="Calibri" w:hAnsi="Arial" w:cs="Times New Roman"/>
                <w:noProof/>
                <w:color w:val="auto"/>
                <w:sz w:val="24"/>
                <w:lang w:val="bs-Latn-BA"/>
              </w:rPr>
            </w:pPr>
          </w:p>
          <w:p w14:paraId="4D32102E" w14:textId="14A39EF6" w:rsidR="00B904C6" w:rsidRPr="00D632C9" w:rsidRDefault="00B904C6" w:rsidP="00B904C6">
            <w:pPr>
              <w:spacing w:after="0" w:line="240" w:lineRule="auto"/>
              <w:rPr>
                <w:rFonts w:ascii="Arial" w:eastAsia="Calibri" w:hAnsi="Arial" w:cs="Times New Roman"/>
                <w:noProof/>
                <w:color w:val="auto"/>
                <w:sz w:val="24"/>
                <w:lang w:val="bs-Latn-BA"/>
              </w:rPr>
            </w:pPr>
          </w:p>
          <w:p w14:paraId="64160C92" w14:textId="3CED28A3" w:rsidR="00B904C6" w:rsidRPr="00D632C9" w:rsidRDefault="00B904C6" w:rsidP="00B904C6">
            <w:pPr>
              <w:spacing w:after="0" w:line="240" w:lineRule="auto"/>
              <w:rPr>
                <w:rFonts w:ascii="Arial" w:eastAsia="Calibri" w:hAnsi="Arial" w:cs="Times New Roman"/>
                <w:noProof/>
                <w:color w:val="auto"/>
                <w:sz w:val="24"/>
                <w:lang w:val="bs-Latn-BA"/>
              </w:rPr>
            </w:pPr>
          </w:p>
          <w:p w14:paraId="713CC8C2" w14:textId="77777777" w:rsidR="00B904C6" w:rsidRPr="00D632C9" w:rsidRDefault="00B904C6" w:rsidP="00B904C6">
            <w:pPr>
              <w:spacing w:after="0" w:line="240" w:lineRule="auto"/>
              <w:rPr>
                <w:rFonts w:ascii="Arial" w:eastAsia="Calibri" w:hAnsi="Arial" w:cs="Times New Roman"/>
                <w:noProof/>
                <w:color w:val="auto"/>
                <w:sz w:val="24"/>
                <w:lang w:val="bs-Latn-BA"/>
              </w:rPr>
            </w:pPr>
          </w:p>
          <w:p w14:paraId="4F20DC7A" w14:textId="77777777" w:rsidR="00B904C6" w:rsidRPr="00D632C9" w:rsidRDefault="00B904C6" w:rsidP="00B904C6">
            <w:pPr>
              <w:spacing w:after="0" w:line="240" w:lineRule="auto"/>
              <w:rPr>
                <w:rFonts w:ascii="Arial" w:eastAsia="Calibri" w:hAnsi="Arial" w:cs="Times New Roman"/>
                <w:noProof/>
                <w:color w:val="auto"/>
                <w:sz w:val="24"/>
                <w:lang w:val="bs-Latn-BA"/>
              </w:rPr>
            </w:pPr>
          </w:p>
          <w:p w14:paraId="1AB13FE9" w14:textId="77777777" w:rsidR="008707C7" w:rsidRDefault="008707C7" w:rsidP="00B904C6">
            <w:pPr>
              <w:spacing w:after="0" w:line="240" w:lineRule="auto"/>
              <w:rPr>
                <w:rFonts w:ascii="Arial" w:eastAsia="Calibri" w:hAnsi="Arial" w:cs="Times New Roman"/>
                <w:noProof/>
                <w:color w:val="auto"/>
                <w:sz w:val="24"/>
                <w:lang w:val="bs-Latn-BA"/>
              </w:rPr>
            </w:pPr>
          </w:p>
          <w:p w14:paraId="5E5CD57C" w14:textId="77777777" w:rsidR="008707C7" w:rsidRDefault="008707C7" w:rsidP="00B904C6">
            <w:pPr>
              <w:spacing w:after="0" w:line="240" w:lineRule="auto"/>
              <w:rPr>
                <w:rFonts w:ascii="Arial" w:eastAsia="Calibri" w:hAnsi="Arial" w:cs="Times New Roman"/>
                <w:noProof/>
                <w:color w:val="auto"/>
                <w:sz w:val="24"/>
                <w:lang w:val="bs-Latn-BA"/>
              </w:rPr>
            </w:pPr>
          </w:p>
          <w:p w14:paraId="2CAA36C6" w14:textId="77777777" w:rsidR="008707C7" w:rsidRDefault="008707C7" w:rsidP="00B904C6">
            <w:pPr>
              <w:spacing w:after="0" w:line="240" w:lineRule="auto"/>
              <w:rPr>
                <w:rFonts w:ascii="Arial" w:eastAsia="Calibri" w:hAnsi="Arial" w:cs="Times New Roman"/>
                <w:noProof/>
                <w:color w:val="auto"/>
                <w:sz w:val="24"/>
                <w:lang w:val="bs-Latn-BA"/>
              </w:rPr>
            </w:pPr>
          </w:p>
          <w:p w14:paraId="4D561FD3" w14:textId="77777777" w:rsidR="008707C7" w:rsidRDefault="008707C7" w:rsidP="00B904C6">
            <w:pPr>
              <w:spacing w:after="0" w:line="240" w:lineRule="auto"/>
              <w:rPr>
                <w:rFonts w:ascii="Arial" w:eastAsia="Calibri" w:hAnsi="Arial" w:cs="Times New Roman"/>
                <w:noProof/>
                <w:color w:val="auto"/>
                <w:sz w:val="24"/>
                <w:lang w:val="bs-Latn-BA"/>
              </w:rPr>
            </w:pPr>
          </w:p>
          <w:p w14:paraId="06083AE0" w14:textId="77777777" w:rsidR="008707C7" w:rsidRDefault="008707C7" w:rsidP="00B904C6">
            <w:pPr>
              <w:spacing w:after="0" w:line="240" w:lineRule="auto"/>
              <w:rPr>
                <w:rFonts w:ascii="Arial" w:eastAsia="Calibri" w:hAnsi="Arial" w:cs="Times New Roman"/>
                <w:noProof/>
                <w:color w:val="auto"/>
                <w:sz w:val="24"/>
                <w:lang w:val="bs-Latn-BA"/>
              </w:rPr>
            </w:pPr>
          </w:p>
          <w:p w14:paraId="71F0048C" w14:textId="77777777" w:rsidR="008707C7" w:rsidRDefault="008707C7" w:rsidP="00B904C6">
            <w:pPr>
              <w:spacing w:after="0" w:line="240" w:lineRule="auto"/>
              <w:rPr>
                <w:rFonts w:ascii="Arial" w:eastAsia="Calibri" w:hAnsi="Arial" w:cs="Times New Roman"/>
                <w:noProof/>
                <w:color w:val="auto"/>
                <w:sz w:val="24"/>
                <w:lang w:val="bs-Latn-BA"/>
              </w:rPr>
            </w:pPr>
          </w:p>
          <w:p w14:paraId="534377EA" w14:textId="1FEB5F08" w:rsidR="00B904C6" w:rsidRPr="00D632C9" w:rsidRDefault="00374F5B" w:rsidP="00B904C6">
            <w:pPr>
              <w:spacing w:after="0" w:line="240" w:lineRule="auto"/>
              <w:rPr>
                <w:rFonts w:ascii="Arial" w:eastAsia="Calibri" w:hAnsi="Arial" w:cs="Times New Roman"/>
                <w:noProof/>
                <w:color w:val="auto"/>
                <w:sz w:val="24"/>
                <w:lang w:val="bs-Latn-BA"/>
              </w:rPr>
            </w:pPr>
            <w:r>
              <w:rPr>
                <w:rFonts w:ascii="Arial" w:eastAsia="Calibri" w:hAnsi="Arial" w:cs="Times New Roman"/>
                <w:noProof/>
                <w:color w:val="auto"/>
                <w:sz w:val="24"/>
                <w:lang w:val="bs-Latn-BA"/>
              </w:rPr>
              <w:t>12</w:t>
            </w:r>
            <w:r w:rsidR="00B904C6" w:rsidRPr="00D632C9">
              <w:rPr>
                <w:rFonts w:ascii="Arial" w:eastAsia="Calibri" w:hAnsi="Arial" w:cs="Times New Roman"/>
                <w:noProof/>
                <w:color w:val="auto"/>
                <w:sz w:val="24"/>
                <w:lang w:val="bs-Latn-BA"/>
              </w:rPr>
              <w:t>.</w:t>
            </w:r>
          </w:p>
        </w:tc>
        <w:tc>
          <w:tcPr>
            <w:tcW w:w="1701" w:type="dxa"/>
            <w:shd w:val="clear" w:color="auto" w:fill="auto"/>
            <w:vAlign w:val="center"/>
          </w:tcPr>
          <w:p w14:paraId="1AA45835" w14:textId="77777777" w:rsidR="00B904C6" w:rsidRPr="00D632C9" w:rsidRDefault="00B904C6" w:rsidP="00B904C6">
            <w:pPr>
              <w:spacing w:after="0" w:line="240" w:lineRule="auto"/>
              <w:rPr>
                <w:rFonts w:ascii="Arial" w:eastAsia="Calibri" w:hAnsi="Arial" w:cs="Times New Roman"/>
                <w:bCs/>
                <w:noProof/>
                <w:color w:val="auto"/>
                <w:sz w:val="24"/>
                <w:lang w:val="bs-Latn-BA"/>
              </w:rPr>
            </w:pPr>
          </w:p>
          <w:p w14:paraId="2DD8B5E8" w14:textId="77777777" w:rsidR="00B904C6" w:rsidRPr="00D632C9" w:rsidRDefault="00B904C6" w:rsidP="00B904C6">
            <w:pPr>
              <w:spacing w:after="0" w:line="240" w:lineRule="auto"/>
              <w:rPr>
                <w:rFonts w:ascii="Arial" w:eastAsia="Calibri" w:hAnsi="Arial" w:cs="Times New Roman"/>
                <w:bCs/>
                <w:noProof/>
                <w:color w:val="auto"/>
                <w:sz w:val="24"/>
                <w:lang w:val="bs-Latn-BA"/>
              </w:rPr>
            </w:pPr>
          </w:p>
          <w:p w14:paraId="35C7B633" w14:textId="77777777" w:rsidR="00B904C6" w:rsidRPr="00D632C9" w:rsidRDefault="00B904C6" w:rsidP="00B904C6">
            <w:pPr>
              <w:spacing w:after="0" w:line="240" w:lineRule="auto"/>
              <w:rPr>
                <w:rFonts w:ascii="Arial" w:eastAsia="Calibri" w:hAnsi="Arial" w:cs="Times New Roman"/>
                <w:bCs/>
                <w:noProof/>
                <w:color w:val="auto"/>
                <w:sz w:val="24"/>
                <w:lang w:val="bs-Latn-BA"/>
              </w:rPr>
            </w:pPr>
          </w:p>
          <w:p w14:paraId="72CE23E9" w14:textId="77777777" w:rsidR="00B904C6" w:rsidRPr="00D632C9" w:rsidRDefault="00B904C6" w:rsidP="00B904C6">
            <w:pPr>
              <w:spacing w:after="0" w:line="240" w:lineRule="auto"/>
              <w:rPr>
                <w:rFonts w:ascii="Arial" w:eastAsia="Calibri" w:hAnsi="Arial" w:cs="Times New Roman"/>
                <w:bCs/>
                <w:noProof/>
                <w:color w:val="auto"/>
                <w:sz w:val="24"/>
                <w:lang w:val="bs-Latn-BA"/>
              </w:rPr>
            </w:pPr>
          </w:p>
          <w:p w14:paraId="07B74261" w14:textId="77777777" w:rsidR="00B904C6" w:rsidRPr="00D632C9" w:rsidRDefault="00B904C6" w:rsidP="00B904C6">
            <w:pPr>
              <w:spacing w:after="0" w:line="240" w:lineRule="auto"/>
              <w:rPr>
                <w:rFonts w:ascii="Arial" w:eastAsia="Calibri" w:hAnsi="Arial" w:cs="Times New Roman"/>
                <w:bCs/>
                <w:noProof/>
                <w:color w:val="auto"/>
                <w:sz w:val="24"/>
                <w:lang w:val="bs-Latn-BA"/>
              </w:rPr>
            </w:pPr>
          </w:p>
          <w:p w14:paraId="1988E586" w14:textId="77777777" w:rsidR="00B904C6" w:rsidRPr="00D632C9" w:rsidRDefault="00B904C6" w:rsidP="00B904C6">
            <w:pPr>
              <w:spacing w:after="0" w:line="240" w:lineRule="auto"/>
              <w:rPr>
                <w:rFonts w:ascii="Arial" w:eastAsia="Calibri" w:hAnsi="Arial" w:cs="Times New Roman"/>
                <w:bCs/>
                <w:noProof/>
                <w:color w:val="auto"/>
                <w:sz w:val="24"/>
                <w:lang w:val="bs-Latn-BA"/>
              </w:rPr>
            </w:pPr>
          </w:p>
          <w:p w14:paraId="4D4F18A8" w14:textId="77777777" w:rsidR="00B904C6" w:rsidRPr="00D632C9" w:rsidRDefault="00B904C6" w:rsidP="00B904C6">
            <w:pPr>
              <w:spacing w:after="0" w:line="240" w:lineRule="auto"/>
              <w:rPr>
                <w:rFonts w:ascii="Arial" w:eastAsia="Calibri" w:hAnsi="Arial" w:cs="Times New Roman"/>
                <w:bCs/>
                <w:noProof/>
                <w:color w:val="auto"/>
                <w:sz w:val="24"/>
                <w:lang w:val="bs-Latn-BA"/>
              </w:rPr>
            </w:pPr>
          </w:p>
          <w:p w14:paraId="1FF8BD0D" w14:textId="77777777" w:rsidR="00B904C6" w:rsidRPr="00D632C9" w:rsidRDefault="00B904C6" w:rsidP="00B904C6">
            <w:pPr>
              <w:spacing w:after="0" w:line="240" w:lineRule="auto"/>
              <w:rPr>
                <w:rFonts w:ascii="Arial" w:eastAsia="Calibri" w:hAnsi="Arial" w:cs="Times New Roman"/>
                <w:bCs/>
                <w:noProof/>
                <w:color w:val="auto"/>
                <w:sz w:val="24"/>
                <w:lang w:val="bs-Latn-BA"/>
              </w:rPr>
            </w:pPr>
          </w:p>
          <w:p w14:paraId="611338D4" w14:textId="77777777" w:rsidR="00B904C6" w:rsidRPr="00D632C9" w:rsidRDefault="00B904C6" w:rsidP="00B904C6">
            <w:pPr>
              <w:spacing w:after="0" w:line="240" w:lineRule="auto"/>
              <w:rPr>
                <w:rFonts w:ascii="Arial" w:eastAsia="Calibri" w:hAnsi="Arial" w:cs="Times New Roman"/>
                <w:bCs/>
                <w:noProof/>
                <w:color w:val="auto"/>
                <w:sz w:val="24"/>
                <w:lang w:val="bs-Latn-BA"/>
              </w:rPr>
            </w:pPr>
          </w:p>
          <w:p w14:paraId="4EF1CB6E" w14:textId="77777777" w:rsidR="00B904C6" w:rsidRPr="00D632C9" w:rsidRDefault="00B904C6" w:rsidP="00B904C6">
            <w:pPr>
              <w:spacing w:after="0" w:line="240" w:lineRule="auto"/>
              <w:rPr>
                <w:rFonts w:ascii="Arial" w:eastAsia="Calibri" w:hAnsi="Arial" w:cs="Times New Roman"/>
                <w:bCs/>
                <w:noProof/>
                <w:color w:val="auto"/>
                <w:sz w:val="24"/>
                <w:lang w:val="bs-Latn-BA"/>
              </w:rPr>
            </w:pPr>
          </w:p>
          <w:p w14:paraId="44E37A3A" w14:textId="77777777" w:rsidR="00B904C6" w:rsidRPr="00D632C9" w:rsidRDefault="00B904C6" w:rsidP="00B904C6">
            <w:pPr>
              <w:spacing w:after="0" w:line="240" w:lineRule="auto"/>
              <w:rPr>
                <w:rFonts w:ascii="Arial" w:eastAsia="Calibri" w:hAnsi="Arial" w:cs="Times New Roman"/>
                <w:bCs/>
                <w:noProof/>
                <w:color w:val="auto"/>
                <w:sz w:val="24"/>
                <w:lang w:val="bs-Latn-BA"/>
              </w:rPr>
            </w:pPr>
          </w:p>
          <w:p w14:paraId="34BB0AD5" w14:textId="77777777" w:rsidR="00B904C6" w:rsidRPr="00D632C9" w:rsidRDefault="00B904C6" w:rsidP="00B904C6">
            <w:pPr>
              <w:spacing w:after="0" w:line="240" w:lineRule="auto"/>
              <w:rPr>
                <w:rFonts w:ascii="Arial" w:eastAsia="Calibri" w:hAnsi="Arial" w:cs="Times New Roman"/>
                <w:bCs/>
                <w:noProof/>
                <w:color w:val="auto"/>
                <w:sz w:val="24"/>
                <w:lang w:val="bs-Latn-BA"/>
              </w:rPr>
            </w:pPr>
          </w:p>
          <w:p w14:paraId="0FEE0263" w14:textId="77777777" w:rsidR="00B904C6" w:rsidRPr="00D632C9" w:rsidRDefault="00B904C6" w:rsidP="00B904C6">
            <w:pPr>
              <w:spacing w:after="0" w:line="240" w:lineRule="auto"/>
              <w:rPr>
                <w:rFonts w:ascii="Arial" w:eastAsia="Calibri" w:hAnsi="Arial" w:cs="Times New Roman"/>
                <w:bCs/>
                <w:noProof/>
                <w:color w:val="auto"/>
                <w:sz w:val="24"/>
                <w:lang w:val="bs-Latn-BA"/>
              </w:rPr>
            </w:pPr>
          </w:p>
          <w:p w14:paraId="40192B61" w14:textId="77777777" w:rsidR="00B904C6" w:rsidRPr="00D632C9" w:rsidRDefault="00B904C6" w:rsidP="00B904C6">
            <w:pPr>
              <w:spacing w:after="0" w:line="240" w:lineRule="auto"/>
              <w:rPr>
                <w:rFonts w:ascii="Arial" w:eastAsia="Calibri" w:hAnsi="Arial" w:cs="Times New Roman"/>
                <w:bCs/>
                <w:noProof/>
                <w:color w:val="auto"/>
                <w:sz w:val="24"/>
                <w:lang w:val="bs-Latn-BA"/>
              </w:rPr>
            </w:pPr>
          </w:p>
          <w:p w14:paraId="6F08331B" w14:textId="77777777" w:rsidR="008707C7" w:rsidRDefault="008707C7" w:rsidP="00B904C6">
            <w:pPr>
              <w:spacing w:after="0" w:line="240" w:lineRule="auto"/>
              <w:rPr>
                <w:rFonts w:ascii="Arial" w:eastAsia="Calibri" w:hAnsi="Arial" w:cs="Times New Roman"/>
                <w:bCs/>
                <w:noProof/>
                <w:color w:val="auto"/>
                <w:sz w:val="24"/>
                <w:lang w:val="bs-Latn-BA"/>
              </w:rPr>
            </w:pPr>
          </w:p>
          <w:p w14:paraId="3D7D0A19" w14:textId="77777777" w:rsidR="008707C7" w:rsidRDefault="008707C7" w:rsidP="00B904C6">
            <w:pPr>
              <w:spacing w:after="0" w:line="240" w:lineRule="auto"/>
              <w:rPr>
                <w:rFonts w:ascii="Arial" w:eastAsia="Calibri" w:hAnsi="Arial" w:cs="Times New Roman"/>
                <w:bCs/>
                <w:noProof/>
                <w:color w:val="auto"/>
                <w:sz w:val="24"/>
                <w:lang w:val="bs-Latn-BA"/>
              </w:rPr>
            </w:pPr>
          </w:p>
          <w:p w14:paraId="76198D19" w14:textId="77777777" w:rsidR="008707C7" w:rsidRDefault="008707C7" w:rsidP="00B904C6">
            <w:pPr>
              <w:spacing w:after="0" w:line="240" w:lineRule="auto"/>
              <w:rPr>
                <w:rFonts w:ascii="Arial" w:eastAsia="Calibri" w:hAnsi="Arial" w:cs="Times New Roman"/>
                <w:bCs/>
                <w:noProof/>
                <w:color w:val="auto"/>
                <w:sz w:val="24"/>
                <w:lang w:val="bs-Latn-BA"/>
              </w:rPr>
            </w:pPr>
          </w:p>
          <w:p w14:paraId="3764FD95" w14:textId="77777777" w:rsidR="008707C7" w:rsidRDefault="008707C7" w:rsidP="00B904C6">
            <w:pPr>
              <w:spacing w:after="0" w:line="240" w:lineRule="auto"/>
              <w:rPr>
                <w:rFonts w:ascii="Arial" w:eastAsia="Calibri" w:hAnsi="Arial" w:cs="Times New Roman"/>
                <w:bCs/>
                <w:noProof/>
                <w:color w:val="auto"/>
                <w:sz w:val="24"/>
                <w:lang w:val="bs-Latn-BA"/>
              </w:rPr>
            </w:pPr>
          </w:p>
          <w:p w14:paraId="00D78CF7" w14:textId="77777777" w:rsidR="008707C7" w:rsidRDefault="008707C7" w:rsidP="00B904C6">
            <w:pPr>
              <w:spacing w:after="0" w:line="240" w:lineRule="auto"/>
              <w:rPr>
                <w:rFonts w:ascii="Arial" w:eastAsia="Calibri" w:hAnsi="Arial" w:cs="Times New Roman"/>
                <w:bCs/>
                <w:noProof/>
                <w:color w:val="auto"/>
                <w:sz w:val="24"/>
                <w:lang w:val="bs-Latn-BA"/>
              </w:rPr>
            </w:pPr>
          </w:p>
          <w:p w14:paraId="1EEF7285" w14:textId="77777777" w:rsidR="008707C7" w:rsidRDefault="008707C7" w:rsidP="00B904C6">
            <w:pPr>
              <w:spacing w:after="0" w:line="240" w:lineRule="auto"/>
              <w:rPr>
                <w:rFonts w:ascii="Arial" w:eastAsia="Calibri" w:hAnsi="Arial" w:cs="Times New Roman"/>
                <w:bCs/>
                <w:noProof/>
                <w:color w:val="auto"/>
                <w:sz w:val="24"/>
                <w:lang w:val="bs-Latn-BA"/>
              </w:rPr>
            </w:pPr>
          </w:p>
          <w:p w14:paraId="5E5C39C7" w14:textId="6847A0C4" w:rsidR="00B904C6" w:rsidRPr="00D632C9" w:rsidRDefault="00B904C6" w:rsidP="00B904C6">
            <w:pPr>
              <w:spacing w:after="0" w:line="240" w:lineRule="auto"/>
              <w:rPr>
                <w:rFonts w:ascii="Arial" w:eastAsia="Calibri" w:hAnsi="Arial" w:cs="Times New Roman"/>
                <w:bCs/>
                <w:noProof/>
                <w:color w:val="auto"/>
                <w:sz w:val="24"/>
                <w:lang w:val="bs-Latn-BA"/>
              </w:rPr>
            </w:pPr>
            <w:r w:rsidRPr="00D632C9">
              <w:rPr>
                <w:rFonts w:ascii="Arial" w:eastAsia="Calibri" w:hAnsi="Arial" w:cs="Times New Roman"/>
                <w:bCs/>
                <w:noProof/>
                <w:color w:val="auto"/>
                <w:sz w:val="24"/>
                <w:lang w:val="bs-Latn-BA"/>
              </w:rPr>
              <w:t>Mljevenje uglja</w:t>
            </w:r>
          </w:p>
        </w:tc>
        <w:tc>
          <w:tcPr>
            <w:tcW w:w="2051" w:type="dxa"/>
            <w:shd w:val="clear" w:color="auto" w:fill="auto"/>
            <w:vAlign w:val="center"/>
          </w:tcPr>
          <w:p w14:paraId="138DA5F7" w14:textId="77777777" w:rsidR="00B904C6" w:rsidRPr="0063200B" w:rsidRDefault="00B904C6" w:rsidP="00B904C6">
            <w:pPr>
              <w:spacing w:after="0" w:line="240" w:lineRule="auto"/>
              <w:rPr>
                <w:rFonts w:ascii="Arial" w:eastAsia="Calibri" w:hAnsi="Arial" w:cs="Arial"/>
                <w:color w:val="FF0000"/>
                <w:sz w:val="16"/>
                <w:szCs w:val="16"/>
              </w:rPr>
            </w:pPr>
          </w:p>
          <w:p w14:paraId="3C24A775" w14:textId="77777777" w:rsidR="00B904C6" w:rsidRPr="0063200B" w:rsidRDefault="00B904C6" w:rsidP="00B904C6">
            <w:pPr>
              <w:spacing w:after="0" w:line="240" w:lineRule="auto"/>
              <w:rPr>
                <w:rFonts w:ascii="Arial" w:eastAsia="Calibri" w:hAnsi="Arial" w:cs="Arial"/>
                <w:color w:val="FF0000"/>
                <w:sz w:val="16"/>
                <w:szCs w:val="16"/>
              </w:rPr>
            </w:pPr>
          </w:p>
          <w:p w14:paraId="65390C38" w14:textId="77777777" w:rsidR="00B904C6" w:rsidRPr="0063200B" w:rsidRDefault="00B904C6" w:rsidP="00B904C6">
            <w:pPr>
              <w:spacing w:after="0" w:line="240" w:lineRule="auto"/>
              <w:rPr>
                <w:rFonts w:ascii="Arial" w:eastAsia="Calibri" w:hAnsi="Arial" w:cs="Arial"/>
                <w:color w:val="FF0000"/>
                <w:sz w:val="16"/>
                <w:szCs w:val="16"/>
              </w:rPr>
            </w:pPr>
          </w:p>
          <w:p w14:paraId="58969C94" w14:textId="77777777" w:rsidR="00B904C6" w:rsidRPr="0063200B" w:rsidRDefault="00B904C6" w:rsidP="00B904C6">
            <w:pPr>
              <w:spacing w:after="0" w:line="240" w:lineRule="auto"/>
              <w:rPr>
                <w:rFonts w:ascii="Arial" w:eastAsia="Calibri" w:hAnsi="Arial" w:cs="Arial"/>
                <w:color w:val="FF0000"/>
                <w:sz w:val="16"/>
                <w:szCs w:val="16"/>
              </w:rPr>
            </w:pPr>
          </w:p>
          <w:p w14:paraId="2501CA9C" w14:textId="77777777" w:rsidR="00B904C6" w:rsidRPr="0063200B" w:rsidRDefault="00B904C6" w:rsidP="00B904C6">
            <w:pPr>
              <w:spacing w:after="0" w:line="240" w:lineRule="auto"/>
              <w:rPr>
                <w:rFonts w:ascii="Arial" w:eastAsia="Calibri" w:hAnsi="Arial" w:cs="Arial"/>
                <w:color w:val="FF0000"/>
                <w:sz w:val="16"/>
                <w:szCs w:val="16"/>
              </w:rPr>
            </w:pPr>
          </w:p>
          <w:p w14:paraId="50C68B47" w14:textId="77777777" w:rsidR="00B904C6" w:rsidRPr="0063200B" w:rsidRDefault="00B904C6" w:rsidP="00B904C6">
            <w:pPr>
              <w:spacing w:after="0" w:line="240" w:lineRule="auto"/>
              <w:rPr>
                <w:rFonts w:ascii="Arial" w:eastAsia="Calibri" w:hAnsi="Arial" w:cs="Arial"/>
                <w:color w:val="FF0000"/>
                <w:sz w:val="16"/>
                <w:szCs w:val="16"/>
              </w:rPr>
            </w:pPr>
          </w:p>
          <w:p w14:paraId="6BD9FD01" w14:textId="77777777" w:rsidR="00B904C6" w:rsidRPr="0063200B" w:rsidRDefault="00B904C6" w:rsidP="00B904C6">
            <w:pPr>
              <w:spacing w:after="0" w:line="240" w:lineRule="auto"/>
              <w:rPr>
                <w:rFonts w:ascii="Arial" w:eastAsia="Calibri" w:hAnsi="Arial" w:cs="Arial"/>
                <w:color w:val="FF0000"/>
                <w:sz w:val="16"/>
                <w:szCs w:val="16"/>
              </w:rPr>
            </w:pPr>
          </w:p>
          <w:p w14:paraId="24CC03E1" w14:textId="77777777" w:rsidR="00B904C6" w:rsidRPr="0063200B" w:rsidRDefault="00B904C6" w:rsidP="00B904C6">
            <w:pPr>
              <w:spacing w:after="0" w:line="240" w:lineRule="auto"/>
              <w:rPr>
                <w:rFonts w:ascii="Arial" w:eastAsia="Calibri" w:hAnsi="Arial" w:cs="Arial"/>
                <w:color w:val="FF0000"/>
                <w:sz w:val="16"/>
                <w:szCs w:val="16"/>
              </w:rPr>
            </w:pPr>
          </w:p>
          <w:p w14:paraId="41BD9399" w14:textId="77777777" w:rsidR="00B904C6" w:rsidRPr="0063200B" w:rsidRDefault="00B904C6" w:rsidP="00B904C6">
            <w:pPr>
              <w:spacing w:after="0" w:line="240" w:lineRule="auto"/>
              <w:rPr>
                <w:rFonts w:ascii="Arial" w:eastAsia="Calibri" w:hAnsi="Arial" w:cs="Arial"/>
                <w:color w:val="FF0000"/>
                <w:sz w:val="16"/>
                <w:szCs w:val="16"/>
              </w:rPr>
            </w:pPr>
          </w:p>
          <w:p w14:paraId="20D42BA7" w14:textId="77777777" w:rsidR="00B904C6" w:rsidRPr="0063200B" w:rsidRDefault="00B904C6" w:rsidP="00B904C6">
            <w:pPr>
              <w:spacing w:after="0" w:line="240" w:lineRule="auto"/>
              <w:rPr>
                <w:rFonts w:ascii="Arial" w:eastAsia="Calibri" w:hAnsi="Arial" w:cs="Arial"/>
                <w:color w:val="FF0000"/>
                <w:sz w:val="16"/>
                <w:szCs w:val="16"/>
              </w:rPr>
            </w:pPr>
          </w:p>
          <w:p w14:paraId="069B5BB2" w14:textId="77777777" w:rsidR="00B904C6" w:rsidRPr="0063200B" w:rsidRDefault="00B904C6" w:rsidP="00B904C6">
            <w:pPr>
              <w:spacing w:after="0" w:line="240" w:lineRule="auto"/>
              <w:rPr>
                <w:rFonts w:ascii="Arial" w:eastAsia="Calibri" w:hAnsi="Arial" w:cs="Arial"/>
                <w:color w:val="FF0000"/>
                <w:sz w:val="16"/>
                <w:szCs w:val="16"/>
              </w:rPr>
            </w:pPr>
          </w:p>
          <w:p w14:paraId="11196DB8" w14:textId="77777777" w:rsidR="00B904C6" w:rsidRPr="0063200B" w:rsidRDefault="00B904C6" w:rsidP="00B904C6">
            <w:pPr>
              <w:spacing w:after="0" w:line="240" w:lineRule="auto"/>
              <w:rPr>
                <w:rFonts w:ascii="Arial" w:eastAsia="Calibri" w:hAnsi="Arial" w:cs="Arial"/>
                <w:color w:val="FF0000"/>
                <w:sz w:val="16"/>
                <w:szCs w:val="16"/>
              </w:rPr>
            </w:pPr>
          </w:p>
          <w:p w14:paraId="1792EC36" w14:textId="77777777" w:rsidR="00B904C6" w:rsidRPr="00B904C6" w:rsidRDefault="00B904C6" w:rsidP="00B904C6">
            <w:pPr>
              <w:spacing w:after="0" w:line="240" w:lineRule="auto"/>
              <w:rPr>
                <w:rFonts w:ascii="Arial" w:eastAsia="Calibri" w:hAnsi="Arial" w:cs="Arial"/>
                <w:color w:val="auto"/>
                <w:sz w:val="16"/>
                <w:szCs w:val="16"/>
              </w:rPr>
            </w:pPr>
            <w:r w:rsidRPr="00B904C6">
              <w:rPr>
                <w:rFonts w:ascii="Arial" w:eastAsia="Calibri" w:hAnsi="Arial" w:cs="Arial"/>
                <w:color w:val="auto"/>
                <w:sz w:val="16"/>
                <w:szCs w:val="16"/>
              </w:rPr>
              <w:t xml:space="preserve">Polazna sirovina za mljevenje je ugalj u usipnom košu čije karakteristike moraju zadovoljavati dva osnovna kriterija: vlaga &lt; 16 % i granulacija &lt; 80 mm. </w:t>
            </w:r>
          </w:p>
          <w:p w14:paraId="7A7C8837" w14:textId="77777777" w:rsidR="00B904C6" w:rsidRPr="00B904C6" w:rsidRDefault="00B904C6" w:rsidP="00B904C6">
            <w:pPr>
              <w:spacing w:after="0" w:line="240" w:lineRule="auto"/>
              <w:rPr>
                <w:rFonts w:ascii="Arial" w:eastAsia="Calibri" w:hAnsi="Arial" w:cs="Arial"/>
                <w:color w:val="auto"/>
                <w:sz w:val="16"/>
                <w:szCs w:val="16"/>
              </w:rPr>
            </w:pPr>
          </w:p>
          <w:p w14:paraId="16829374" w14:textId="77777777" w:rsidR="00B904C6" w:rsidRPr="00B904C6" w:rsidRDefault="00B904C6" w:rsidP="00B904C6">
            <w:pPr>
              <w:spacing w:after="0" w:line="240" w:lineRule="auto"/>
              <w:rPr>
                <w:rFonts w:ascii="Arial" w:eastAsia="Calibri" w:hAnsi="Arial" w:cs="Arial"/>
                <w:color w:val="auto"/>
                <w:sz w:val="16"/>
                <w:szCs w:val="16"/>
              </w:rPr>
            </w:pPr>
            <w:r w:rsidRPr="00B904C6">
              <w:rPr>
                <w:rFonts w:ascii="Arial" w:eastAsia="Calibri" w:hAnsi="Arial" w:cs="Arial"/>
                <w:color w:val="auto"/>
                <w:sz w:val="16"/>
                <w:szCs w:val="16"/>
              </w:rPr>
              <w:t>Maksimalni kapacitet usipnog koša iznosi 100 tona.</w:t>
            </w:r>
          </w:p>
          <w:p w14:paraId="2A5F8B27" w14:textId="77777777" w:rsidR="00B904C6" w:rsidRPr="00B904C6" w:rsidRDefault="00B904C6" w:rsidP="00B904C6">
            <w:pPr>
              <w:spacing w:after="0" w:line="240" w:lineRule="auto"/>
              <w:rPr>
                <w:rFonts w:ascii="Arial" w:eastAsia="Calibri" w:hAnsi="Arial" w:cs="Arial"/>
                <w:color w:val="auto"/>
                <w:sz w:val="16"/>
                <w:szCs w:val="16"/>
              </w:rPr>
            </w:pPr>
          </w:p>
          <w:p w14:paraId="1321651B" w14:textId="2E6A31FC" w:rsidR="00B904C6" w:rsidRPr="0063200B" w:rsidRDefault="00B904C6" w:rsidP="00B904C6">
            <w:pPr>
              <w:spacing w:after="0" w:line="240" w:lineRule="auto"/>
              <w:rPr>
                <w:rFonts w:ascii="Arial" w:eastAsia="Calibri" w:hAnsi="Arial" w:cs="Times New Roman"/>
                <w:b/>
                <w:noProof/>
                <w:color w:val="auto"/>
                <w:sz w:val="24"/>
                <w:lang w:val="bs-Latn-BA"/>
              </w:rPr>
            </w:pPr>
            <w:r w:rsidRPr="00B904C6">
              <w:rPr>
                <w:rFonts w:ascii="Arial" w:eastAsia="Calibri" w:hAnsi="Arial" w:cs="Arial"/>
                <w:color w:val="auto"/>
                <w:sz w:val="16"/>
                <w:szCs w:val="16"/>
              </w:rPr>
              <w:t>Za instalisani kapacitet mlina 18 t/h potrebno je obezbijediti 45000 m</w:t>
            </w:r>
            <w:r w:rsidRPr="00B904C6">
              <w:rPr>
                <w:rFonts w:ascii="Arial" w:eastAsia="Calibri" w:hAnsi="Arial" w:cs="Arial"/>
                <w:color w:val="auto"/>
                <w:sz w:val="16"/>
                <w:szCs w:val="16"/>
                <w:vertAlign w:val="superscript"/>
              </w:rPr>
              <w:t>3</w:t>
            </w:r>
            <w:r w:rsidRPr="00B904C6">
              <w:rPr>
                <w:rFonts w:ascii="Arial" w:eastAsia="Calibri" w:hAnsi="Arial" w:cs="Arial"/>
                <w:color w:val="auto"/>
                <w:sz w:val="16"/>
                <w:szCs w:val="16"/>
              </w:rPr>
              <w:t xml:space="preserve">/h toplih plinova. </w:t>
            </w:r>
          </w:p>
        </w:tc>
        <w:tc>
          <w:tcPr>
            <w:tcW w:w="3336" w:type="dxa"/>
            <w:shd w:val="clear" w:color="auto" w:fill="auto"/>
            <w:vAlign w:val="center"/>
          </w:tcPr>
          <w:p w14:paraId="3B0C49B8" w14:textId="77777777" w:rsidR="00B904C6" w:rsidRPr="00B904C6" w:rsidRDefault="00B904C6" w:rsidP="00B904C6">
            <w:pPr>
              <w:spacing w:after="0" w:line="240" w:lineRule="auto"/>
              <w:jc w:val="both"/>
              <w:rPr>
                <w:rFonts w:ascii="Arial" w:eastAsia="Calibri" w:hAnsi="Arial" w:cs="Arial"/>
                <w:color w:val="auto"/>
                <w:sz w:val="16"/>
                <w:szCs w:val="16"/>
              </w:rPr>
            </w:pPr>
            <w:r w:rsidRPr="00B904C6">
              <w:rPr>
                <w:rFonts w:ascii="Arial" w:eastAsia="Calibri" w:hAnsi="Arial" w:cs="Arial"/>
                <w:color w:val="auto"/>
                <w:sz w:val="16"/>
                <w:szCs w:val="16"/>
              </w:rPr>
              <w:lastRenderedPageBreak/>
              <w:t xml:space="preserve">Na samom usipnom košu montirane su i vage koje automatskom regulacijom isključuju punjenje koša kada nivo dostigne </w:t>
            </w:r>
            <w:r w:rsidRPr="00B904C6">
              <w:rPr>
                <w:rFonts w:ascii="Arial" w:eastAsia="Calibri" w:hAnsi="Arial" w:cs="Arial"/>
                <w:color w:val="auto"/>
                <w:sz w:val="16"/>
                <w:szCs w:val="16"/>
              </w:rPr>
              <w:lastRenderedPageBreak/>
              <w:t>60 tona. Pored ove sigurnosne mjere na donjem dijelu usipnog koša montirani su senzori koji onemogućavaju potpuno pražnjenje usipnog koša i prodora većih količina kisika u momentu rada postrojenja.</w:t>
            </w:r>
          </w:p>
          <w:p w14:paraId="6174E205" w14:textId="77777777" w:rsidR="00B904C6" w:rsidRPr="00B904C6" w:rsidRDefault="00B904C6" w:rsidP="00B904C6">
            <w:pPr>
              <w:spacing w:after="0" w:line="240" w:lineRule="auto"/>
              <w:jc w:val="both"/>
              <w:rPr>
                <w:rFonts w:ascii="Arial" w:eastAsia="Calibri" w:hAnsi="Arial" w:cs="Arial"/>
                <w:color w:val="auto"/>
                <w:sz w:val="16"/>
                <w:szCs w:val="16"/>
              </w:rPr>
            </w:pPr>
            <w:r w:rsidRPr="00B904C6">
              <w:rPr>
                <w:rFonts w:ascii="Arial" w:eastAsia="Calibri" w:hAnsi="Arial" w:cs="Arial"/>
                <w:color w:val="auto"/>
                <w:sz w:val="16"/>
                <w:szCs w:val="16"/>
              </w:rPr>
              <w:t xml:space="preserve">Ispod usipnog koša montiran je ručni „šiber“ kojim se kontroliše prolaz uglja prema dozatoru, a položaj otvorenosti šibera zavisi od karakteristika uglja koji se koristi u datom momentu. Dozator uglja u mlin je montiran između separatora mlina i usipnog lijevka na košu, a izrađen je u obliku kratkog grabuljastog transportera. Pomoću regulisane brzine obrtaja dozatora reguliše se količinski unos sirovog uglja u mlin. Ispod dozatora nalazi se dinamički separator materijala. Kroz unutrašnji dio separatora ugalj se dozira u mlin. Mlin je vertikalne izvedbe sa pet velikih kugli (promjera 920 mm) koje se okreću u horizontalno postavljenom gornjem i donjem prstenu. Da bi se obezbijedio proces mljevenja potrebno je istovremeno vršiti i sušenje sirovog uglja unutar mlina. Proces sušenja odvija se na način da se topli plinovi iza izmjenjivača toplote (pogon pečenja klinkera) uz pomoć pomoćnog i glavnog ventilatora dovode do mlina uglja. Regulacija temperature toplih plinova prilikom ulaska u mlin vrši se pomoću recirkulacione klapne koja je postavljena na recirkulacionoj cijevi koja povezuje dimnjak i ulaznu granu ispred mlina. Temperatura iza mlina je unaprijed zadata vrijednost i kreće se od 90-96 </w:t>
            </w:r>
            <m:oMath>
              <m:r>
                <w:rPr>
                  <w:rFonts w:ascii="Cambria Math" w:eastAsia="Calibri" w:hAnsi="Cambria Math" w:cs="Arial"/>
                  <w:color w:val="auto"/>
                  <w:sz w:val="16"/>
                  <w:szCs w:val="16"/>
                </w:rPr>
                <m:t>℃</m:t>
              </m:r>
            </m:oMath>
            <w:r w:rsidRPr="00B904C6">
              <w:rPr>
                <w:rFonts w:ascii="Arial" w:eastAsia="Calibri" w:hAnsi="Arial" w:cs="Arial"/>
                <w:color w:val="auto"/>
                <w:sz w:val="16"/>
                <w:szCs w:val="16"/>
              </w:rPr>
              <w:t xml:space="preserve"> . Njena regulacija u toku rada postrojenja vrši se automatizovano povećanjem odnosno smanjenjem brzine pomoćnog ventilatora zavisno od zahtjeva procesa mljevenja. Transport ugljene prašine iz mlina vrši se dalje pneumatski, strujom toplih plinova kroz separator i sistem cjevovoda do glavnog filtera na postrojenju.</w:t>
            </w:r>
          </w:p>
          <w:p w14:paraId="5C0FD346" w14:textId="77777777" w:rsidR="00B904C6" w:rsidRPr="00B904C6" w:rsidRDefault="00B904C6" w:rsidP="00B904C6">
            <w:pPr>
              <w:spacing w:after="0" w:line="240" w:lineRule="auto"/>
              <w:jc w:val="both"/>
              <w:rPr>
                <w:rFonts w:ascii="Arial" w:eastAsia="Calibri" w:hAnsi="Arial" w:cs="Arial"/>
                <w:color w:val="auto"/>
                <w:sz w:val="16"/>
                <w:szCs w:val="16"/>
              </w:rPr>
            </w:pPr>
            <w:r w:rsidRPr="00B904C6">
              <w:rPr>
                <w:rFonts w:ascii="Arial" w:eastAsia="Calibri" w:hAnsi="Arial" w:cs="Arial"/>
                <w:color w:val="auto"/>
                <w:sz w:val="16"/>
                <w:szCs w:val="16"/>
              </w:rPr>
              <w:t>Vanjski dio separatora koji je montiramsan na mlin je rotacioni i posjeduje motor sa regulacijom brzine obrtanja. Pomoću regulacije brzine okretaja separatora vrši se određivanje finoće odnosno izlazne granulacije ugljene prašine.</w:t>
            </w:r>
          </w:p>
          <w:p w14:paraId="66290F20" w14:textId="77777777" w:rsidR="00B904C6" w:rsidRPr="00B904C6" w:rsidRDefault="00B904C6" w:rsidP="00B904C6">
            <w:pPr>
              <w:spacing w:after="0" w:line="240" w:lineRule="auto"/>
              <w:jc w:val="both"/>
              <w:rPr>
                <w:rFonts w:ascii="Arial" w:eastAsia="Calibri" w:hAnsi="Arial" w:cs="Arial"/>
                <w:color w:val="auto"/>
                <w:sz w:val="16"/>
                <w:szCs w:val="16"/>
              </w:rPr>
            </w:pPr>
            <w:r w:rsidRPr="00B904C6">
              <w:rPr>
                <w:rFonts w:ascii="Arial" w:eastAsia="Calibri" w:hAnsi="Arial" w:cs="Arial"/>
                <w:color w:val="auto"/>
                <w:sz w:val="16"/>
                <w:szCs w:val="16"/>
              </w:rPr>
              <w:t>Karakteristike samljevene ugljene prašine koja izlazi iz separatora zavise od početnih karakteristika sirovog uglja ali uglavnom moraju zadovoljavati sljedeće karakteristike:</w:t>
            </w:r>
          </w:p>
          <w:p w14:paraId="503631A4" w14:textId="77777777" w:rsidR="00B904C6" w:rsidRPr="00B904C6" w:rsidRDefault="00B904C6" w:rsidP="00B904C6">
            <w:pPr>
              <w:spacing w:after="0" w:line="240" w:lineRule="auto"/>
              <w:jc w:val="both"/>
              <w:rPr>
                <w:rFonts w:ascii="Arial" w:eastAsia="Calibri" w:hAnsi="Arial" w:cs="Arial"/>
                <w:color w:val="auto"/>
                <w:sz w:val="16"/>
                <w:szCs w:val="16"/>
              </w:rPr>
            </w:pPr>
            <w:r w:rsidRPr="00B904C6">
              <w:rPr>
                <w:rFonts w:ascii="Arial" w:eastAsia="Calibri" w:hAnsi="Arial" w:cs="Arial"/>
                <w:color w:val="auto"/>
                <w:sz w:val="16"/>
                <w:szCs w:val="16"/>
              </w:rPr>
              <w:t>-finoća ugljene prašine: 8-16 % ostatak na situ 90 µm</w:t>
            </w:r>
          </w:p>
          <w:p w14:paraId="4A1B3373" w14:textId="77777777" w:rsidR="00B904C6" w:rsidRPr="00B904C6" w:rsidRDefault="00B904C6" w:rsidP="00B904C6">
            <w:pPr>
              <w:spacing w:after="0" w:line="240" w:lineRule="auto"/>
              <w:jc w:val="both"/>
              <w:rPr>
                <w:rFonts w:ascii="Arial" w:eastAsia="Calibri" w:hAnsi="Arial" w:cs="Arial"/>
                <w:color w:val="auto"/>
                <w:sz w:val="16"/>
                <w:szCs w:val="16"/>
              </w:rPr>
            </w:pPr>
            <w:r w:rsidRPr="00B904C6">
              <w:rPr>
                <w:rFonts w:ascii="Arial" w:eastAsia="Calibri" w:hAnsi="Arial" w:cs="Arial"/>
                <w:color w:val="auto"/>
                <w:sz w:val="16"/>
                <w:szCs w:val="16"/>
              </w:rPr>
              <w:t>-vlaga ugljene prašine: 1-2 %</w:t>
            </w:r>
          </w:p>
          <w:p w14:paraId="10919893" w14:textId="77777777" w:rsidR="00B904C6" w:rsidRPr="00B904C6" w:rsidRDefault="00B904C6" w:rsidP="00B904C6">
            <w:pPr>
              <w:spacing w:after="0" w:line="240" w:lineRule="auto"/>
              <w:jc w:val="both"/>
              <w:rPr>
                <w:rFonts w:ascii="Arial" w:eastAsia="Calibri" w:hAnsi="Arial" w:cs="Arial"/>
                <w:color w:val="auto"/>
                <w:sz w:val="16"/>
                <w:szCs w:val="16"/>
              </w:rPr>
            </w:pPr>
            <w:r w:rsidRPr="00B904C6">
              <w:rPr>
                <w:rFonts w:ascii="Arial" w:eastAsia="Calibri" w:hAnsi="Arial" w:cs="Arial"/>
                <w:color w:val="auto"/>
                <w:sz w:val="16"/>
                <w:szCs w:val="16"/>
              </w:rPr>
              <w:t>U glavnom vrećastom filteru ugljena prašina se sakuplja i pada na dno filtera odakle se pomoću pužnog transportera, rotacionog dozatora i x-pumpe transportuje (pneumatski) do silosa fine prašine. Ostatak plinova koji su transportovali prašinu do filtera prolazi kroz filter i izlazi na dimnjak .</w:t>
            </w:r>
          </w:p>
          <w:p w14:paraId="0330802C" w14:textId="3C96F20E" w:rsidR="00B904C6" w:rsidRPr="00B904C6" w:rsidRDefault="00B904C6" w:rsidP="00B904C6">
            <w:pPr>
              <w:spacing w:after="0" w:line="240" w:lineRule="auto"/>
              <w:jc w:val="both"/>
              <w:rPr>
                <w:rFonts w:ascii="Arial" w:eastAsia="Calibri" w:hAnsi="Arial" w:cs="Arial"/>
                <w:color w:val="auto"/>
                <w:sz w:val="16"/>
                <w:szCs w:val="16"/>
              </w:rPr>
            </w:pPr>
            <w:r w:rsidRPr="00B904C6">
              <w:rPr>
                <w:rFonts w:ascii="Arial" w:eastAsia="Calibri" w:hAnsi="Arial" w:cs="Arial"/>
                <w:color w:val="auto"/>
                <w:sz w:val="16"/>
                <w:szCs w:val="16"/>
              </w:rPr>
              <w:t>Zbog velike eksplozivnosti ugljene prašine na svim dijelovima u kojima se stvara turbulentno strujanje ugljene prašine: cjevovod, filter i silos fine prašine ugrađene su eksplozivne klapne koje u slučaju eksplozije oslobađaju pritisak i umanjuju posljedice ekscesnih situacija. Pored ove sigurnosne mjere, svi ovi dijelovi postrojenja imaju priključak na CO</w:t>
            </w:r>
            <w:r w:rsidRPr="00B904C6">
              <w:rPr>
                <w:rFonts w:ascii="Arial" w:eastAsia="Calibri" w:hAnsi="Arial" w:cs="Arial"/>
                <w:color w:val="auto"/>
                <w:sz w:val="16"/>
                <w:szCs w:val="16"/>
                <w:vertAlign w:val="subscript"/>
              </w:rPr>
              <w:t>2</w:t>
            </w:r>
            <w:r w:rsidRPr="00B904C6">
              <w:rPr>
                <w:rFonts w:ascii="Arial" w:eastAsia="Calibri" w:hAnsi="Arial" w:cs="Arial"/>
                <w:color w:val="auto"/>
                <w:sz w:val="16"/>
                <w:szCs w:val="16"/>
              </w:rPr>
              <w:t xml:space="preserve"> instalaciju čiji je zadatak da u slučaju prekoračenja dozvoljenih granica koncentracije CO i O</w:t>
            </w:r>
            <w:r w:rsidRPr="00B904C6">
              <w:rPr>
                <w:rFonts w:ascii="Arial" w:eastAsia="Calibri" w:hAnsi="Arial" w:cs="Arial"/>
                <w:color w:val="auto"/>
                <w:sz w:val="16"/>
                <w:szCs w:val="16"/>
                <w:vertAlign w:val="subscript"/>
              </w:rPr>
              <w:t xml:space="preserve">2 </w:t>
            </w:r>
            <w:r w:rsidRPr="00B904C6">
              <w:rPr>
                <w:rFonts w:ascii="Arial" w:eastAsia="Calibri" w:hAnsi="Arial" w:cs="Arial"/>
                <w:color w:val="auto"/>
                <w:sz w:val="16"/>
                <w:szCs w:val="16"/>
              </w:rPr>
              <w:t>u sistemu, automatski aktivira ubrizgavanje inertnog CO</w:t>
            </w:r>
            <w:r w:rsidRPr="00B904C6">
              <w:rPr>
                <w:rFonts w:ascii="Arial" w:eastAsia="Calibri" w:hAnsi="Arial" w:cs="Arial"/>
                <w:color w:val="auto"/>
                <w:sz w:val="16"/>
                <w:szCs w:val="16"/>
                <w:vertAlign w:val="subscript"/>
              </w:rPr>
              <w:t xml:space="preserve">2 </w:t>
            </w:r>
            <w:r w:rsidRPr="00B904C6">
              <w:rPr>
                <w:rFonts w:ascii="Arial" w:eastAsia="Calibri" w:hAnsi="Arial" w:cs="Arial"/>
                <w:color w:val="auto"/>
                <w:sz w:val="16"/>
                <w:szCs w:val="16"/>
              </w:rPr>
              <w:t>gasa kako bi se izbjegle eventualne ekscesne situacije.</w:t>
            </w:r>
          </w:p>
        </w:tc>
        <w:tc>
          <w:tcPr>
            <w:tcW w:w="2126" w:type="dxa"/>
            <w:shd w:val="clear" w:color="auto" w:fill="auto"/>
            <w:vAlign w:val="center"/>
          </w:tcPr>
          <w:p w14:paraId="05D0D4D6" w14:textId="77777777" w:rsidR="00B904C6" w:rsidRPr="0063200B" w:rsidRDefault="00B904C6" w:rsidP="00B904C6">
            <w:pPr>
              <w:spacing w:after="0" w:line="240" w:lineRule="auto"/>
              <w:rPr>
                <w:rFonts w:ascii="Arial" w:eastAsia="Calibri" w:hAnsi="Arial" w:cs="Times New Roman"/>
                <w:noProof/>
                <w:color w:val="FF0000"/>
                <w:sz w:val="24"/>
                <w:lang w:val="bs-Latn-BA"/>
              </w:rPr>
            </w:pPr>
          </w:p>
          <w:p w14:paraId="725F8A6E" w14:textId="77777777" w:rsidR="00B904C6" w:rsidRDefault="00B904C6" w:rsidP="00B904C6">
            <w:pPr>
              <w:spacing w:after="0" w:line="240" w:lineRule="auto"/>
              <w:jc w:val="center"/>
              <w:rPr>
                <w:rFonts w:ascii="Arial" w:eastAsia="Calibri" w:hAnsi="Arial" w:cs="Times New Roman"/>
                <w:b/>
                <w:noProof/>
                <w:color w:val="auto"/>
                <w:sz w:val="24"/>
                <w:lang w:val="bs-Latn-BA"/>
              </w:rPr>
            </w:pPr>
          </w:p>
          <w:p w14:paraId="47F56D87"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63DDA2B1"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3DA4EA8B"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353C2FD6"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6E4DCE33"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3DA946A6"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2F4EF5BA"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3AAB3474"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32137C21"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4B3941B9"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54553999"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6FBC0BDE"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1D958B69"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0471F623"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4238F505"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49A5595E"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410E834C"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12D6FFCF" w14:textId="77777777" w:rsidR="00374F5B" w:rsidRDefault="00374F5B" w:rsidP="00B904C6">
            <w:pPr>
              <w:spacing w:after="0" w:line="240" w:lineRule="auto"/>
              <w:jc w:val="center"/>
              <w:rPr>
                <w:rFonts w:ascii="Arial" w:eastAsia="Calibri" w:hAnsi="Arial" w:cs="Times New Roman"/>
                <w:b/>
                <w:noProof/>
                <w:color w:val="auto"/>
                <w:sz w:val="24"/>
                <w:lang w:val="bs-Latn-BA"/>
              </w:rPr>
            </w:pPr>
          </w:p>
          <w:p w14:paraId="76B1D6C5" w14:textId="46E5DEC1" w:rsidR="00374F5B" w:rsidRPr="0063200B" w:rsidRDefault="009D069B" w:rsidP="00B904C6">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t>70, 72</w:t>
            </w:r>
          </w:p>
        </w:tc>
      </w:tr>
    </w:tbl>
    <w:p w14:paraId="14208D72" w14:textId="77777777" w:rsidR="0063200B" w:rsidRPr="0063200B" w:rsidRDefault="0063200B" w:rsidP="006D6BE4">
      <w:pPr>
        <w:pStyle w:val="Naslov2"/>
        <w:rPr>
          <w:rFonts w:eastAsia="Calibri"/>
          <w:noProof/>
          <w:lang w:val="bs-Latn-BA"/>
        </w:rPr>
      </w:pPr>
      <w:bookmarkStart w:id="36" w:name="_Opis_na_instalacijata,_nejzinite_te"/>
      <w:bookmarkStart w:id="37" w:name="_Toc78444031"/>
      <w:bookmarkStart w:id="38" w:name="_Toc71686734"/>
      <w:bookmarkStart w:id="39" w:name="_Toc70220979"/>
      <w:bookmarkEnd w:id="36"/>
      <w:r w:rsidRPr="0063200B">
        <w:rPr>
          <w:rFonts w:eastAsia="Calibri"/>
          <w:noProof/>
          <w:lang w:val="bs-Latn-BA"/>
        </w:rPr>
        <w:lastRenderedPageBreak/>
        <w:t>3.3. Tehnološke jedinice koje nisu nabrojane u Prilogu I. (direktno povezane djelatnosti)</w:t>
      </w:r>
      <w:bookmarkEnd w:id="37"/>
    </w:p>
    <w:p w14:paraId="3FDF087C" w14:textId="77777777" w:rsidR="0063200B" w:rsidRPr="0063200B" w:rsidRDefault="0063200B" w:rsidP="0063200B">
      <w:pPr>
        <w:spacing w:after="160" w:line="256" w:lineRule="auto"/>
        <w:rPr>
          <w:rFonts w:ascii="Calibri" w:eastAsia="Calibri" w:hAnsi="Calibri" w:cs="Times New Roman"/>
          <w:color w:val="auto"/>
          <w:lang w:val="bs-Latn-BA"/>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43"/>
        <w:gridCol w:w="1551"/>
        <w:gridCol w:w="2236"/>
        <w:gridCol w:w="3338"/>
        <w:gridCol w:w="1541"/>
      </w:tblGrid>
      <w:tr w:rsidR="0063200B" w:rsidRPr="0063200B" w14:paraId="14B9851B" w14:textId="77777777" w:rsidTr="00B904C6">
        <w:trPr>
          <w:jc w:val="center"/>
        </w:trPr>
        <w:tc>
          <w:tcPr>
            <w:tcW w:w="643" w:type="dxa"/>
            <w:shd w:val="clear" w:color="auto" w:fill="DBE5F1" w:themeFill="accent1" w:themeFillTint="33"/>
            <w:vAlign w:val="center"/>
            <w:hideMark/>
          </w:tcPr>
          <w:p w14:paraId="6A554E1E"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Broj</w:t>
            </w:r>
          </w:p>
        </w:tc>
        <w:tc>
          <w:tcPr>
            <w:tcW w:w="1551" w:type="dxa"/>
            <w:shd w:val="clear" w:color="auto" w:fill="DBE5F1" w:themeFill="accent1" w:themeFillTint="33"/>
            <w:vAlign w:val="center"/>
            <w:hideMark/>
          </w:tcPr>
          <w:p w14:paraId="65A2C344"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Naziv jedinice</w:t>
            </w:r>
          </w:p>
        </w:tc>
        <w:tc>
          <w:tcPr>
            <w:tcW w:w="2236" w:type="dxa"/>
            <w:shd w:val="clear" w:color="auto" w:fill="DBE5F1" w:themeFill="accent1" w:themeFillTint="33"/>
            <w:vAlign w:val="center"/>
            <w:hideMark/>
          </w:tcPr>
          <w:p w14:paraId="3029F6E6"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Kapacitet</w:t>
            </w:r>
          </w:p>
        </w:tc>
        <w:tc>
          <w:tcPr>
            <w:tcW w:w="3338" w:type="dxa"/>
            <w:shd w:val="clear" w:color="auto" w:fill="DBE5F1" w:themeFill="accent1" w:themeFillTint="33"/>
            <w:vAlign w:val="center"/>
            <w:hideMark/>
          </w:tcPr>
          <w:p w14:paraId="54F19E4F"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Tehnološki opis</w:t>
            </w:r>
          </w:p>
        </w:tc>
        <w:tc>
          <w:tcPr>
            <w:tcW w:w="1541" w:type="dxa"/>
            <w:shd w:val="clear" w:color="auto" w:fill="DBE5F1" w:themeFill="accent1" w:themeFillTint="33"/>
            <w:vAlign w:val="center"/>
            <w:hideMark/>
          </w:tcPr>
          <w:p w14:paraId="545324D9"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Referentna oznaka iz dijagrama toka u prilogu</w:t>
            </w:r>
          </w:p>
        </w:tc>
      </w:tr>
      <w:tr w:rsidR="0063200B" w:rsidRPr="0063200B" w14:paraId="4F9B5064" w14:textId="77777777" w:rsidTr="006A737F">
        <w:trPr>
          <w:jc w:val="center"/>
        </w:trPr>
        <w:tc>
          <w:tcPr>
            <w:tcW w:w="643" w:type="dxa"/>
            <w:shd w:val="clear" w:color="auto" w:fill="auto"/>
            <w:vAlign w:val="center"/>
            <w:hideMark/>
          </w:tcPr>
          <w:p w14:paraId="2C342258"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w:t>
            </w:r>
          </w:p>
        </w:tc>
        <w:tc>
          <w:tcPr>
            <w:tcW w:w="1551" w:type="dxa"/>
            <w:shd w:val="clear" w:color="auto" w:fill="auto"/>
            <w:vAlign w:val="center"/>
          </w:tcPr>
          <w:p w14:paraId="67165306"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r w:rsidRPr="0063200B">
              <w:rPr>
                <w:rFonts w:ascii="Arial" w:eastAsia="Calibri" w:hAnsi="Arial" w:cs="Times New Roman"/>
                <w:bCs/>
                <w:noProof/>
                <w:color w:val="auto"/>
                <w:sz w:val="24"/>
                <w:lang w:val="bs-Latn-BA"/>
              </w:rPr>
              <w:t>Postrojenje za upotrebu alternativnih goriva</w:t>
            </w:r>
          </w:p>
        </w:tc>
        <w:tc>
          <w:tcPr>
            <w:tcW w:w="2236" w:type="dxa"/>
            <w:shd w:val="clear" w:color="auto" w:fill="auto"/>
            <w:vAlign w:val="center"/>
          </w:tcPr>
          <w:p w14:paraId="5E7BEAD7" w14:textId="77777777" w:rsidR="0063200B" w:rsidRPr="0063200B" w:rsidRDefault="0063200B" w:rsidP="0063200B">
            <w:pPr>
              <w:spacing w:after="0" w:line="240" w:lineRule="auto"/>
              <w:rPr>
                <w:rFonts w:ascii="Arial" w:eastAsia="Calibri" w:hAnsi="Arial" w:cs="Arial"/>
                <w:color w:val="0D0D0D"/>
                <w:sz w:val="16"/>
                <w:szCs w:val="16"/>
              </w:rPr>
            </w:pPr>
            <w:r w:rsidRPr="0063200B">
              <w:rPr>
                <w:rFonts w:ascii="Arial" w:eastAsia="Calibri" w:hAnsi="Arial" w:cs="Arial"/>
                <w:color w:val="0D0D0D"/>
                <w:sz w:val="16"/>
                <w:szCs w:val="16"/>
              </w:rPr>
              <w:t>Kapacitet opreme je sljedeći:</w:t>
            </w:r>
          </w:p>
          <w:p w14:paraId="52ED15E4" w14:textId="77777777" w:rsidR="0063200B" w:rsidRPr="0063200B" w:rsidRDefault="0063200B" w:rsidP="0063200B">
            <w:pPr>
              <w:spacing w:after="0" w:line="240" w:lineRule="auto"/>
              <w:contextualSpacing/>
              <w:rPr>
                <w:rFonts w:ascii="Arial" w:eastAsia="Calibri" w:hAnsi="Arial" w:cs="Arial"/>
                <w:color w:val="0D0D0D"/>
                <w:sz w:val="16"/>
                <w:szCs w:val="16"/>
              </w:rPr>
            </w:pPr>
            <w:r w:rsidRPr="0063200B">
              <w:rPr>
                <w:rFonts w:ascii="Arial" w:eastAsia="Calibri" w:hAnsi="Arial" w:cs="Arial"/>
                <w:color w:val="0D0D0D"/>
                <w:sz w:val="16"/>
                <w:szCs w:val="16"/>
              </w:rPr>
              <w:t>-jedinica za prije  alternativnog goriva – 2x10 t/h,</w:t>
            </w:r>
          </w:p>
          <w:p w14:paraId="6C6DB939" w14:textId="77777777" w:rsidR="0063200B" w:rsidRPr="0063200B" w:rsidRDefault="0063200B" w:rsidP="0063200B">
            <w:pPr>
              <w:spacing w:after="0" w:line="240" w:lineRule="auto"/>
              <w:contextualSpacing/>
              <w:rPr>
                <w:rFonts w:ascii="Arial" w:eastAsia="Calibri" w:hAnsi="Arial" w:cs="Arial"/>
                <w:color w:val="0D0D0D"/>
                <w:sz w:val="16"/>
                <w:szCs w:val="16"/>
              </w:rPr>
            </w:pPr>
            <w:r w:rsidRPr="0063200B">
              <w:rPr>
                <w:rFonts w:ascii="Arial" w:eastAsia="Calibri" w:hAnsi="Arial" w:cs="Arial"/>
                <w:color w:val="0D0D0D"/>
                <w:sz w:val="16"/>
                <w:szCs w:val="16"/>
              </w:rPr>
              <w:t>-sistem separacije – 6 t/h,</w:t>
            </w:r>
          </w:p>
          <w:p w14:paraId="4867A10A" w14:textId="77777777" w:rsidR="0063200B" w:rsidRPr="0063200B" w:rsidRDefault="0063200B" w:rsidP="0063200B">
            <w:pPr>
              <w:spacing w:after="0" w:line="240" w:lineRule="auto"/>
              <w:contextualSpacing/>
              <w:rPr>
                <w:rFonts w:ascii="Arial" w:eastAsia="Calibri" w:hAnsi="Arial" w:cs="Arial"/>
                <w:color w:val="0D0D0D"/>
                <w:sz w:val="16"/>
                <w:szCs w:val="16"/>
              </w:rPr>
            </w:pPr>
            <w:r w:rsidRPr="0063200B">
              <w:rPr>
                <w:rFonts w:ascii="Arial" w:eastAsia="Calibri" w:hAnsi="Arial" w:cs="Arial"/>
                <w:color w:val="0D0D0D"/>
                <w:sz w:val="16"/>
                <w:szCs w:val="16"/>
              </w:rPr>
              <w:t>-sistem za prenošenje na dugu udaljenost – 6 t/h,</w:t>
            </w:r>
          </w:p>
          <w:p w14:paraId="4A99D4AC" w14:textId="77777777" w:rsidR="0063200B" w:rsidRPr="0063200B" w:rsidRDefault="0063200B" w:rsidP="0063200B">
            <w:pPr>
              <w:spacing w:after="0" w:line="240" w:lineRule="auto"/>
              <w:contextualSpacing/>
              <w:rPr>
                <w:rFonts w:ascii="Arial" w:eastAsia="Calibri" w:hAnsi="Arial" w:cs="Arial"/>
                <w:color w:val="0D0D0D"/>
                <w:sz w:val="16"/>
                <w:szCs w:val="16"/>
              </w:rPr>
            </w:pPr>
            <w:r w:rsidRPr="0063200B">
              <w:rPr>
                <w:rFonts w:ascii="Arial" w:eastAsia="Calibri" w:hAnsi="Arial" w:cs="Arial"/>
                <w:color w:val="0D0D0D"/>
                <w:sz w:val="16"/>
                <w:szCs w:val="16"/>
              </w:rPr>
              <w:t>-silos za otprašivanje – 50 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 xml:space="preserve"> i</w:t>
            </w:r>
          </w:p>
          <w:p w14:paraId="0A80B4BC" w14:textId="77777777" w:rsidR="0063200B" w:rsidRPr="0063200B" w:rsidRDefault="0063200B" w:rsidP="0063200B">
            <w:pPr>
              <w:spacing w:after="0" w:line="240" w:lineRule="auto"/>
              <w:contextualSpacing/>
              <w:rPr>
                <w:rFonts w:ascii="Arial" w:eastAsia="Calibri" w:hAnsi="Arial" w:cs="Arial"/>
                <w:color w:val="0D0D0D"/>
                <w:sz w:val="16"/>
                <w:szCs w:val="16"/>
              </w:rPr>
            </w:pPr>
            <w:r w:rsidRPr="0063200B">
              <w:rPr>
                <w:rFonts w:ascii="Arial" w:eastAsia="Calibri" w:hAnsi="Arial" w:cs="Arial"/>
                <w:color w:val="0D0D0D"/>
                <w:sz w:val="16"/>
                <w:szCs w:val="16"/>
              </w:rPr>
              <w:t>-oprema za doziranje – 4 t/h.</w:t>
            </w:r>
          </w:p>
          <w:p w14:paraId="06A25981" w14:textId="77777777" w:rsidR="0063200B" w:rsidRPr="0063200B" w:rsidRDefault="0063200B" w:rsidP="006D6BE4">
            <w:pPr>
              <w:spacing w:after="0" w:line="240" w:lineRule="auto"/>
              <w:rPr>
                <w:rFonts w:ascii="Arial" w:eastAsia="Calibri" w:hAnsi="Arial" w:cs="Arial"/>
                <w:color w:val="0D0D0D"/>
                <w:sz w:val="16"/>
                <w:szCs w:val="16"/>
              </w:rPr>
            </w:pPr>
          </w:p>
          <w:p w14:paraId="1D506F19" w14:textId="77777777" w:rsidR="0063200B" w:rsidRPr="0063200B" w:rsidRDefault="0063200B" w:rsidP="006D6BE4">
            <w:pPr>
              <w:spacing w:after="0" w:line="240" w:lineRule="auto"/>
              <w:rPr>
                <w:rFonts w:ascii="Arial" w:eastAsia="Calibri" w:hAnsi="Arial" w:cs="Arial"/>
                <w:color w:val="0D0D0D"/>
                <w:sz w:val="16"/>
                <w:szCs w:val="16"/>
              </w:rPr>
            </w:pPr>
            <w:r w:rsidRPr="0063200B">
              <w:rPr>
                <w:rFonts w:ascii="Arial" w:eastAsia="Calibri" w:hAnsi="Arial" w:cs="Arial"/>
                <w:color w:val="0D0D0D"/>
                <w:sz w:val="16"/>
                <w:szCs w:val="16"/>
              </w:rPr>
              <w:t>Ukupan kapacitet postrojenja je 30.000 t/godini.</w:t>
            </w:r>
          </w:p>
          <w:p w14:paraId="31C2E5A1" w14:textId="77777777" w:rsidR="0063200B" w:rsidRPr="0063200B" w:rsidRDefault="0063200B" w:rsidP="0063200B">
            <w:pPr>
              <w:spacing w:after="0" w:line="240" w:lineRule="auto"/>
              <w:rPr>
                <w:rFonts w:ascii="Arial" w:eastAsia="Calibri" w:hAnsi="Arial" w:cs="Arial"/>
                <w:color w:val="0D0D0D"/>
                <w:sz w:val="16"/>
                <w:szCs w:val="16"/>
              </w:rPr>
            </w:pPr>
          </w:p>
          <w:p w14:paraId="1CF01946" w14:textId="77777777" w:rsidR="0063200B" w:rsidRPr="0063200B" w:rsidRDefault="0063200B" w:rsidP="0063200B">
            <w:pPr>
              <w:spacing w:after="0" w:line="240" w:lineRule="auto"/>
              <w:rPr>
                <w:rFonts w:ascii="Arial" w:eastAsia="Calibri" w:hAnsi="Arial" w:cs="Arial"/>
                <w:color w:val="auto"/>
                <w:sz w:val="16"/>
                <w:szCs w:val="16"/>
              </w:rPr>
            </w:pPr>
            <w:r w:rsidRPr="0063200B">
              <w:rPr>
                <w:rFonts w:ascii="Arial" w:eastAsia="Calibri" w:hAnsi="Arial" w:cs="Arial"/>
                <w:color w:val="auto"/>
                <w:sz w:val="16"/>
                <w:szCs w:val="16"/>
              </w:rPr>
              <w:t>Tvornica cementa Kakanj je u fazi izrade projektne dokumentacije za izgradnju skladišta za alternativna goriva (SRF) čija se gradnja planira u toku trajanja naredne okolinske dozvole, dimenzija skladišta 21,5 x 46 x 5 m sa kapacitetom od 4.950 m</w:t>
            </w:r>
            <w:r w:rsidRPr="0063200B">
              <w:rPr>
                <w:rFonts w:ascii="Arial" w:eastAsia="Calibri" w:hAnsi="Arial" w:cs="Arial"/>
                <w:color w:val="auto"/>
                <w:sz w:val="16"/>
                <w:szCs w:val="16"/>
                <w:vertAlign w:val="superscript"/>
              </w:rPr>
              <w:t>3</w:t>
            </w:r>
            <w:r w:rsidRPr="0063200B">
              <w:rPr>
                <w:rFonts w:ascii="Arial" w:eastAsia="Calibri" w:hAnsi="Arial" w:cs="Arial"/>
                <w:color w:val="auto"/>
                <w:sz w:val="16"/>
                <w:szCs w:val="16"/>
              </w:rPr>
              <w:t>.</w:t>
            </w:r>
          </w:p>
          <w:p w14:paraId="4206465B" w14:textId="77777777" w:rsidR="0063200B" w:rsidRPr="0063200B" w:rsidRDefault="0063200B" w:rsidP="0063200B">
            <w:pPr>
              <w:spacing w:after="0" w:line="240" w:lineRule="auto"/>
              <w:jc w:val="both"/>
              <w:rPr>
                <w:rFonts w:ascii="Arial" w:eastAsia="Calibri" w:hAnsi="Arial" w:cs="Arial"/>
                <w:color w:val="0D0D0D"/>
                <w:sz w:val="16"/>
                <w:szCs w:val="16"/>
              </w:rPr>
            </w:pPr>
          </w:p>
          <w:p w14:paraId="05C5E62E" w14:textId="77777777" w:rsidR="0063200B" w:rsidRPr="0063200B" w:rsidRDefault="0063200B" w:rsidP="0063200B">
            <w:pPr>
              <w:spacing w:after="0" w:line="240" w:lineRule="auto"/>
              <w:rPr>
                <w:rFonts w:ascii="Arial" w:eastAsia="Calibri" w:hAnsi="Arial" w:cs="Arial"/>
                <w:color w:val="auto"/>
                <w:sz w:val="16"/>
                <w:szCs w:val="16"/>
                <w:lang w:val="bs-Latn-BA"/>
              </w:rPr>
            </w:pPr>
            <w:r w:rsidRPr="0063200B">
              <w:rPr>
                <w:rFonts w:ascii="Arial" w:eastAsia="Calibri" w:hAnsi="Arial" w:cs="Arial"/>
                <w:color w:val="auto"/>
                <w:sz w:val="16"/>
                <w:szCs w:val="16"/>
                <w:lang w:val="bs-Latn-BA"/>
              </w:rPr>
              <w:t>Osnovni podaci o skladištu su sljedeći:</w:t>
            </w:r>
          </w:p>
          <w:p w14:paraId="141C3361" w14:textId="77777777" w:rsidR="0063200B" w:rsidRPr="0063200B" w:rsidRDefault="0063200B" w:rsidP="0063200B">
            <w:pPr>
              <w:tabs>
                <w:tab w:val="left" w:pos="360"/>
              </w:tabs>
              <w:spacing w:after="0" w:line="240" w:lineRule="auto"/>
              <w:contextualSpacing/>
              <w:rPr>
                <w:rFonts w:ascii="Arial" w:eastAsia="Calibri" w:hAnsi="Arial" w:cs="Arial"/>
                <w:color w:val="auto"/>
                <w:sz w:val="16"/>
                <w:szCs w:val="16"/>
                <w:lang w:val="bs-Latn-BA"/>
              </w:rPr>
            </w:pPr>
            <w:r w:rsidRPr="0063200B">
              <w:rPr>
                <w:rFonts w:ascii="Arial" w:eastAsia="Calibri" w:hAnsi="Arial" w:cs="Arial"/>
                <w:color w:val="auto"/>
                <w:sz w:val="16"/>
                <w:szCs w:val="16"/>
                <w:lang w:val="bs-Latn-BA"/>
              </w:rPr>
              <w:t>-</w:t>
            </w:r>
            <w:r w:rsidRPr="0063200B">
              <w:rPr>
                <w:rFonts w:ascii="Arial" w:eastAsia="Calibri" w:hAnsi="Arial" w:cs="Arial"/>
                <w:i/>
                <w:iCs/>
                <w:color w:val="auto"/>
                <w:sz w:val="16"/>
                <w:szCs w:val="16"/>
                <w:lang w:val="bs-Latn-BA"/>
              </w:rPr>
              <w:t>Prihvatna stanica</w:t>
            </w:r>
            <w:r w:rsidRPr="0063200B">
              <w:rPr>
                <w:rFonts w:ascii="Arial" w:eastAsia="Calibri" w:hAnsi="Arial" w:cs="Arial"/>
                <w:color w:val="auto"/>
                <w:sz w:val="16"/>
                <w:szCs w:val="16"/>
                <w:lang w:val="bs-Latn-BA"/>
              </w:rPr>
              <w:t>;</w:t>
            </w:r>
          </w:p>
          <w:p w14:paraId="18EBBA5A" w14:textId="77777777" w:rsidR="0063200B" w:rsidRPr="0063200B" w:rsidRDefault="0063200B" w:rsidP="0063200B">
            <w:pPr>
              <w:spacing w:after="0" w:line="240" w:lineRule="auto"/>
              <w:contextualSpacing/>
              <w:rPr>
                <w:rFonts w:ascii="Arial" w:eastAsia="Calibri" w:hAnsi="Arial" w:cs="Arial"/>
                <w:color w:val="auto"/>
                <w:sz w:val="16"/>
                <w:szCs w:val="16"/>
                <w:lang w:val="bs-Latn-BA"/>
              </w:rPr>
            </w:pPr>
            <w:r w:rsidRPr="0063200B">
              <w:rPr>
                <w:rFonts w:ascii="Arial" w:eastAsia="Calibri" w:hAnsi="Arial" w:cs="Arial"/>
                <w:color w:val="auto"/>
                <w:sz w:val="16"/>
                <w:szCs w:val="16"/>
                <w:lang w:val="bs-Latn-BA"/>
              </w:rPr>
              <w:t>-kapacitet 200-250 m</w:t>
            </w:r>
            <w:r w:rsidRPr="0063200B">
              <w:rPr>
                <w:rFonts w:ascii="Arial" w:eastAsia="Calibri" w:hAnsi="Arial" w:cs="Arial"/>
                <w:color w:val="auto"/>
                <w:sz w:val="16"/>
                <w:szCs w:val="16"/>
                <w:vertAlign w:val="superscript"/>
                <w:lang w:val="bs-Latn-BA"/>
              </w:rPr>
              <w:t>3</w:t>
            </w:r>
            <w:r w:rsidRPr="0063200B">
              <w:rPr>
                <w:rFonts w:ascii="Arial" w:eastAsia="Calibri" w:hAnsi="Arial" w:cs="Arial"/>
                <w:color w:val="auto"/>
                <w:sz w:val="16"/>
                <w:szCs w:val="16"/>
                <w:lang w:val="bs-Latn-BA"/>
              </w:rPr>
              <w:t>/h i</w:t>
            </w:r>
          </w:p>
          <w:p w14:paraId="2658C552" w14:textId="77777777" w:rsidR="0063200B" w:rsidRPr="0063200B" w:rsidRDefault="0063200B" w:rsidP="0063200B">
            <w:pPr>
              <w:spacing w:after="0" w:line="240" w:lineRule="auto"/>
              <w:contextualSpacing/>
              <w:rPr>
                <w:rFonts w:ascii="Arial" w:eastAsia="Calibri" w:hAnsi="Arial" w:cs="Arial"/>
                <w:color w:val="auto"/>
                <w:sz w:val="16"/>
                <w:szCs w:val="16"/>
                <w:lang w:val="bs-Latn-BA"/>
              </w:rPr>
            </w:pPr>
            <w:r w:rsidRPr="0063200B">
              <w:rPr>
                <w:rFonts w:ascii="Arial" w:eastAsia="Calibri" w:hAnsi="Arial" w:cs="Arial"/>
                <w:color w:val="auto"/>
                <w:sz w:val="16"/>
                <w:szCs w:val="16"/>
                <w:lang w:val="bs-Latn-BA"/>
              </w:rPr>
              <w:t>-isporučit će se 1 stanica za istovar kamiona, a 1 će se premjestiti iz postojećih (SCHENCK postupak 100 m</w:t>
            </w:r>
            <w:r w:rsidRPr="0063200B">
              <w:rPr>
                <w:rFonts w:ascii="Arial" w:eastAsia="Calibri" w:hAnsi="Arial" w:cs="Arial"/>
                <w:color w:val="auto"/>
                <w:sz w:val="16"/>
                <w:szCs w:val="16"/>
                <w:vertAlign w:val="superscript"/>
                <w:lang w:val="bs-Latn-BA"/>
              </w:rPr>
              <w:t>3</w:t>
            </w:r>
            <w:r w:rsidRPr="0063200B">
              <w:rPr>
                <w:rFonts w:ascii="Arial" w:eastAsia="Calibri" w:hAnsi="Arial" w:cs="Arial"/>
                <w:color w:val="auto"/>
                <w:sz w:val="16"/>
                <w:szCs w:val="16"/>
                <w:lang w:val="bs-Latn-BA"/>
              </w:rPr>
              <w:t>/h).</w:t>
            </w:r>
          </w:p>
          <w:p w14:paraId="36969E3A" w14:textId="77777777" w:rsidR="0063200B" w:rsidRPr="0063200B" w:rsidRDefault="0063200B" w:rsidP="0063200B">
            <w:pPr>
              <w:spacing w:after="0" w:line="240" w:lineRule="auto"/>
              <w:rPr>
                <w:rFonts w:ascii="Arial" w:eastAsia="Calibri" w:hAnsi="Arial" w:cs="Arial"/>
                <w:color w:val="auto"/>
                <w:sz w:val="16"/>
                <w:szCs w:val="16"/>
                <w:lang w:val="bs-Latn-BA"/>
              </w:rPr>
            </w:pPr>
          </w:p>
          <w:p w14:paraId="4B40DCD4" w14:textId="77777777" w:rsidR="0063200B" w:rsidRPr="0063200B" w:rsidRDefault="0063200B" w:rsidP="0063200B">
            <w:pPr>
              <w:spacing w:after="0" w:line="240" w:lineRule="auto"/>
              <w:contextualSpacing/>
              <w:rPr>
                <w:rFonts w:ascii="Arial" w:eastAsia="Calibri" w:hAnsi="Arial" w:cs="Arial"/>
                <w:color w:val="auto"/>
                <w:sz w:val="16"/>
                <w:szCs w:val="16"/>
                <w:lang w:val="bs-Latn-BA"/>
              </w:rPr>
            </w:pPr>
            <w:r w:rsidRPr="0063200B">
              <w:rPr>
                <w:rFonts w:ascii="Arial" w:eastAsia="Calibri" w:hAnsi="Arial" w:cs="Arial"/>
                <w:i/>
                <w:iCs/>
                <w:color w:val="auto"/>
                <w:sz w:val="16"/>
                <w:szCs w:val="16"/>
                <w:lang w:val="bs-Latn-BA"/>
              </w:rPr>
              <w:t>-Prevoz do skladišta</w:t>
            </w:r>
            <w:r w:rsidRPr="0063200B">
              <w:rPr>
                <w:rFonts w:ascii="Arial" w:eastAsia="Calibri" w:hAnsi="Arial" w:cs="Arial"/>
                <w:color w:val="auto"/>
                <w:sz w:val="16"/>
                <w:szCs w:val="16"/>
                <w:lang w:val="bs-Latn-BA"/>
              </w:rPr>
              <w:t>;</w:t>
            </w:r>
          </w:p>
          <w:p w14:paraId="12648EFB" w14:textId="77777777" w:rsidR="0063200B" w:rsidRPr="0063200B" w:rsidRDefault="0063200B" w:rsidP="0063200B">
            <w:pPr>
              <w:spacing w:after="0" w:line="240" w:lineRule="auto"/>
              <w:contextualSpacing/>
              <w:rPr>
                <w:rFonts w:ascii="Arial" w:eastAsia="Calibri" w:hAnsi="Arial" w:cs="Arial"/>
                <w:color w:val="auto"/>
                <w:sz w:val="16"/>
                <w:szCs w:val="16"/>
                <w:lang w:val="bs-Latn-BA"/>
              </w:rPr>
            </w:pPr>
            <w:r w:rsidRPr="0063200B">
              <w:rPr>
                <w:rFonts w:ascii="Arial" w:eastAsia="Calibri" w:hAnsi="Arial" w:cs="Arial"/>
                <w:color w:val="auto"/>
                <w:sz w:val="16"/>
                <w:szCs w:val="16"/>
                <w:lang w:val="bs-Latn-BA"/>
              </w:rPr>
              <w:t>-kapacitet 200-250 m</w:t>
            </w:r>
            <w:r w:rsidRPr="0063200B">
              <w:rPr>
                <w:rFonts w:ascii="Arial" w:eastAsia="Calibri" w:hAnsi="Arial" w:cs="Arial"/>
                <w:color w:val="auto"/>
                <w:sz w:val="16"/>
                <w:szCs w:val="16"/>
                <w:vertAlign w:val="superscript"/>
                <w:lang w:val="bs-Latn-BA"/>
              </w:rPr>
              <w:t>3</w:t>
            </w:r>
            <w:r w:rsidRPr="0063200B">
              <w:rPr>
                <w:rFonts w:ascii="Arial" w:eastAsia="Calibri" w:hAnsi="Arial" w:cs="Arial"/>
                <w:color w:val="auto"/>
                <w:sz w:val="16"/>
                <w:szCs w:val="16"/>
                <w:lang w:val="bs-Latn-BA"/>
              </w:rPr>
              <w:t>/h,</w:t>
            </w:r>
          </w:p>
          <w:p w14:paraId="36CDDE1E" w14:textId="77777777" w:rsidR="0063200B" w:rsidRPr="0063200B" w:rsidRDefault="0063200B" w:rsidP="0063200B">
            <w:pPr>
              <w:spacing w:after="0" w:line="240" w:lineRule="auto"/>
              <w:contextualSpacing/>
              <w:rPr>
                <w:rFonts w:ascii="Arial" w:eastAsia="Calibri" w:hAnsi="Arial" w:cs="Arial"/>
                <w:color w:val="auto"/>
                <w:sz w:val="16"/>
                <w:szCs w:val="16"/>
                <w:lang w:val="bs-Latn-BA"/>
              </w:rPr>
            </w:pPr>
            <w:r w:rsidRPr="0063200B">
              <w:rPr>
                <w:rFonts w:ascii="Arial" w:eastAsia="Calibri" w:hAnsi="Arial" w:cs="Arial"/>
                <w:color w:val="auto"/>
                <w:sz w:val="16"/>
                <w:szCs w:val="16"/>
                <w:lang w:val="bs-Latn-BA"/>
              </w:rPr>
              <w:t>-visina podizanja cca. 8 m (stvarna visina će se odrediti na temelju visine skladišta) i</w:t>
            </w:r>
          </w:p>
          <w:p w14:paraId="12CF01D0" w14:textId="77777777" w:rsidR="0063200B" w:rsidRPr="0063200B" w:rsidRDefault="0063200B" w:rsidP="0063200B">
            <w:pPr>
              <w:spacing w:after="0" w:line="240" w:lineRule="auto"/>
              <w:contextualSpacing/>
              <w:rPr>
                <w:rFonts w:ascii="Arial" w:eastAsia="Calibri" w:hAnsi="Arial" w:cs="Arial"/>
                <w:color w:val="auto"/>
                <w:sz w:val="16"/>
                <w:szCs w:val="16"/>
                <w:lang w:val="bs-Latn-BA"/>
              </w:rPr>
            </w:pPr>
            <w:r w:rsidRPr="0063200B">
              <w:rPr>
                <w:rFonts w:ascii="Arial" w:eastAsia="Calibri" w:hAnsi="Arial" w:cs="Arial"/>
                <w:color w:val="auto"/>
                <w:sz w:val="16"/>
                <w:szCs w:val="16"/>
                <w:lang w:val="bs-Latn-BA"/>
              </w:rPr>
              <w:t>-duljina - određuje se na temelju karakteristika transportera.</w:t>
            </w:r>
          </w:p>
          <w:p w14:paraId="2A854508" w14:textId="77777777" w:rsidR="0063200B" w:rsidRPr="0063200B" w:rsidRDefault="0063200B" w:rsidP="0063200B">
            <w:pPr>
              <w:spacing w:after="0" w:line="240" w:lineRule="auto"/>
              <w:rPr>
                <w:rFonts w:ascii="Arial" w:eastAsia="Calibri" w:hAnsi="Arial" w:cs="Arial"/>
                <w:color w:val="auto"/>
                <w:sz w:val="16"/>
                <w:szCs w:val="16"/>
                <w:lang w:val="bs-Latn-BA"/>
              </w:rPr>
            </w:pPr>
          </w:p>
          <w:p w14:paraId="55B60DC9" w14:textId="77777777" w:rsidR="0063200B" w:rsidRPr="0063200B" w:rsidRDefault="0063200B" w:rsidP="0063200B">
            <w:pPr>
              <w:spacing w:after="0" w:line="240" w:lineRule="auto"/>
              <w:contextualSpacing/>
              <w:rPr>
                <w:rFonts w:ascii="Arial" w:eastAsia="Calibri" w:hAnsi="Arial" w:cs="Arial"/>
                <w:color w:val="auto"/>
                <w:sz w:val="16"/>
                <w:szCs w:val="16"/>
                <w:lang w:val="bs-Latn-BA"/>
              </w:rPr>
            </w:pPr>
            <w:r w:rsidRPr="0063200B">
              <w:rPr>
                <w:rFonts w:ascii="Arial" w:eastAsia="Calibri" w:hAnsi="Arial" w:cs="Arial"/>
                <w:color w:val="auto"/>
                <w:sz w:val="16"/>
                <w:szCs w:val="16"/>
                <w:lang w:val="bs-Latn-BA"/>
              </w:rPr>
              <w:t>-</w:t>
            </w:r>
            <w:r w:rsidRPr="0063200B">
              <w:rPr>
                <w:rFonts w:ascii="Arial" w:eastAsia="Calibri" w:hAnsi="Arial" w:cs="Arial"/>
                <w:i/>
                <w:iCs/>
                <w:color w:val="auto"/>
                <w:sz w:val="16"/>
                <w:szCs w:val="16"/>
                <w:lang w:val="bs-Latn-BA"/>
              </w:rPr>
              <w:t>Skladište</w:t>
            </w:r>
            <w:r w:rsidRPr="0063200B">
              <w:rPr>
                <w:rFonts w:ascii="Arial" w:eastAsia="Calibri" w:hAnsi="Arial" w:cs="Arial"/>
                <w:color w:val="auto"/>
                <w:sz w:val="16"/>
                <w:szCs w:val="16"/>
                <w:lang w:val="bs-Latn-BA"/>
              </w:rPr>
              <w:t>;</w:t>
            </w:r>
          </w:p>
          <w:p w14:paraId="443BB59B" w14:textId="77777777" w:rsidR="0063200B" w:rsidRPr="0063200B" w:rsidRDefault="0063200B" w:rsidP="0063200B">
            <w:pPr>
              <w:spacing w:after="0" w:line="240" w:lineRule="auto"/>
              <w:contextualSpacing/>
              <w:rPr>
                <w:rFonts w:ascii="Arial" w:eastAsia="Calibri" w:hAnsi="Arial" w:cs="Arial"/>
                <w:color w:val="auto"/>
                <w:sz w:val="16"/>
                <w:szCs w:val="16"/>
                <w:lang w:val="bs-Latn-BA"/>
              </w:rPr>
            </w:pPr>
            <w:r w:rsidRPr="0063200B">
              <w:rPr>
                <w:rFonts w:ascii="Arial" w:eastAsia="Calibri" w:hAnsi="Arial" w:cs="Arial"/>
                <w:color w:val="auto"/>
                <w:sz w:val="16"/>
                <w:szCs w:val="16"/>
                <w:lang w:val="bs-Latn-BA"/>
              </w:rPr>
              <w:t>-6 kutija širine 5 m i dužine 21,5 m (ukupno s prijevozom iz skladišta),</w:t>
            </w:r>
          </w:p>
          <w:p w14:paraId="41B2D021" w14:textId="77777777" w:rsidR="0063200B" w:rsidRPr="0063200B" w:rsidRDefault="0063200B" w:rsidP="0063200B">
            <w:pPr>
              <w:spacing w:after="0" w:line="240" w:lineRule="auto"/>
              <w:contextualSpacing/>
              <w:rPr>
                <w:rFonts w:ascii="Arial" w:eastAsia="Calibri" w:hAnsi="Arial" w:cs="Arial"/>
                <w:color w:val="auto"/>
                <w:sz w:val="16"/>
                <w:szCs w:val="16"/>
                <w:lang w:val="bs-Latn-BA"/>
              </w:rPr>
            </w:pPr>
            <w:r w:rsidRPr="0063200B">
              <w:rPr>
                <w:rFonts w:ascii="Arial" w:eastAsia="Calibri" w:hAnsi="Arial" w:cs="Arial"/>
                <w:color w:val="auto"/>
                <w:sz w:val="16"/>
                <w:szCs w:val="16"/>
                <w:lang w:val="bs-Latn-BA"/>
              </w:rPr>
              <w:t>-visina RDF sloja 5 m i</w:t>
            </w:r>
          </w:p>
          <w:p w14:paraId="03E74D25" w14:textId="77777777" w:rsidR="0063200B" w:rsidRPr="0063200B" w:rsidRDefault="0063200B" w:rsidP="0063200B">
            <w:pPr>
              <w:spacing w:after="0" w:line="240" w:lineRule="auto"/>
              <w:contextualSpacing/>
              <w:rPr>
                <w:rFonts w:ascii="Arial" w:eastAsia="Calibri" w:hAnsi="Arial" w:cs="Arial"/>
                <w:color w:val="auto"/>
                <w:sz w:val="16"/>
                <w:szCs w:val="16"/>
                <w:lang w:val="bs-Latn-BA"/>
              </w:rPr>
            </w:pPr>
            <w:r w:rsidRPr="0063200B">
              <w:rPr>
                <w:rFonts w:ascii="Arial" w:eastAsia="Calibri" w:hAnsi="Arial" w:cs="Arial"/>
                <w:color w:val="auto"/>
                <w:sz w:val="16"/>
                <w:szCs w:val="16"/>
                <w:lang w:val="bs-Latn-BA"/>
              </w:rPr>
              <w:t>-visina predmeta 5 m + visina potrebna za ugradnju i rad strugača.</w:t>
            </w:r>
          </w:p>
          <w:p w14:paraId="5B873F09" w14:textId="77777777" w:rsidR="0063200B" w:rsidRPr="0063200B" w:rsidRDefault="0063200B" w:rsidP="0063200B">
            <w:pPr>
              <w:spacing w:after="0" w:line="240" w:lineRule="auto"/>
              <w:rPr>
                <w:rFonts w:ascii="Arial" w:eastAsia="Calibri" w:hAnsi="Arial" w:cs="Arial"/>
                <w:color w:val="auto"/>
                <w:sz w:val="16"/>
                <w:szCs w:val="16"/>
                <w:lang w:val="bs-Latn-BA"/>
              </w:rPr>
            </w:pPr>
          </w:p>
          <w:p w14:paraId="6E8A17C1" w14:textId="77777777" w:rsidR="0063200B" w:rsidRPr="0063200B" w:rsidRDefault="0063200B" w:rsidP="0063200B">
            <w:pPr>
              <w:spacing w:after="0" w:line="240" w:lineRule="auto"/>
              <w:contextualSpacing/>
              <w:rPr>
                <w:rFonts w:ascii="Arial" w:eastAsia="Calibri" w:hAnsi="Arial" w:cs="Arial"/>
                <w:color w:val="auto"/>
                <w:sz w:val="16"/>
                <w:szCs w:val="16"/>
                <w:lang w:val="bs-Latn-BA"/>
              </w:rPr>
            </w:pPr>
            <w:r w:rsidRPr="0063200B">
              <w:rPr>
                <w:rFonts w:ascii="Arial" w:eastAsia="Calibri" w:hAnsi="Arial" w:cs="Arial"/>
                <w:color w:val="auto"/>
                <w:sz w:val="16"/>
                <w:szCs w:val="16"/>
                <w:lang w:val="bs-Latn-BA"/>
              </w:rPr>
              <w:t>-</w:t>
            </w:r>
            <w:r w:rsidRPr="0063200B">
              <w:rPr>
                <w:rFonts w:ascii="Arial" w:eastAsia="Calibri" w:hAnsi="Arial" w:cs="Arial"/>
                <w:i/>
                <w:iCs/>
                <w:color w:val="auto"/>
                <w:sz w:val="16"/>
                <w:szCs w:val="16"/>
                <w:lang w:val="bs-Latn-BA"/>
              </w:rPr>
              <w:t>Transport od skladišta (kutija) do postojećeg RDF transportnog sistema do plamenika</w:t>
            </w:r>
            <w:r w:rsidRPr="0063200B">
              <w:rPr>
                <w:rFonts w:ascii="Arial" w:eastAsia="Calibri" w:hAnsi="Arial" w:cs="Arial"/>
                <w:color w:val="auto"/>
                <w:sz w:val="16"/>
                <w:szCs w:val="16"/>
                <w:lang w:val="bs-Latn-BA"/>
              </w:rPr>
              <w:t>;</w:t>
            </w:r>
          </w:p>
          <w:p w14:paraId="42BE3F00" w14:textId="77777777" w:rsidR="0063200B" w:rsidRPr="0063200B" w:rsidRDefault="0063200B" w:rsidP="0063200B">
            <w:pPr>
              <w:spacing w:after="0" w:line="240" w:lineRule="auto"/>
              <w:contextualSpacing/>
              <w:rPr>
                <w:rFonts w:ascii="Arial" w:eastAsia="Calibri" w:hAnsi="Arial" w:cs="Arial"/>
                <w:color w:val="auto"/>
                <w:sz w:val="16"/>
                <w:szCs w:val="16"/>
                <w:lang w:val="bs-Latn-BA"/>
              </w:rPr>
            </w:pPr>
            <w:r w:rsidRPr="0063200B">
              <w:rPr>
                <w:rFonts w:ascii="Arial" w:eastAsia="Calibri" w:hAnsi="Arial" w:cs="Arial"/>
                <w:color w:val="auto"/>
                <w:sz w:val="16"/>
                <w:szCs w:val="16"/>
                <w:lang w:val="bs-Latn-BA"/>
              </w:rPr>
              <w:t>-kapacitet 10 t/h,</w:t>
            </w:r>
          </w:p>
          <w:p w14:paraId="1783AE75" w14:textId="77777777" w:rsidR="0063200B" w:rsidRPr="0063200B" w:rsidRDefault="0063200B" w:rsidP="0063200B">
            <w:pPr>
              <w:spacing w:after="0" w:line="240" w:lineRule="auto"/>
              <w:contextualSpacing/>
              <w:rPr>
                <w:rFonts w:ascii="Arial" w:eastAsia="Calibri" w:hAnsi="Arial" w:cs="Arial"/>
                <w:color w:val="auto"/>
                <w:sz w:val="16"/>
                <w:szCs w:val="16"/>
                <w:lang w:val="bs-Latn-BA"/>
              </w:rPr>
            </w:pPr>
            <w:r w:rsidRPr="0063200B">
              <w:rPr>
                <w:rFonts w:ascii="Arial" w:eastAsia="Calibri" w:hAnsi="Arial" w:cs="Arial"/>
                <w:color w:val="auto"/>
                <w:sz w:val="16"/>
                <w:szCs w:val="16"/>
                <w:lang w:val="bs-Latn-BA"/>
              </w:rPr>
              <w:t xml:space="preserve">-ukupno 3 transportera (2 za vodoravni transport od kutija </w:t>
            </w:r>
            <w:r w:rsidRPr="0063200B">
              <w:rPr>
                <w:rFonts w:ascii="Arial" w:eastAsia="Calibri" w:hAnsi="Arial" w:cs="Arial"/>
                <w:color w:val="auto"/>
                <w:sz w:val="16"/>
                <w:szCs w:val="16"/>
                <w:lang w:val="bs-Latn-BA"/>
              </w:rPr>
              <w:lastRenderedPageBreak/>
              <w:t>i 1 za transport do postojećeg sustava) i</w:t>
            </w:r>
          </w:p>
          <w:p w14:paraId="31C86E9C" w14:textId="77777777" w:rsidR="0063200B" w:rsidRPr="0063200B" w:rsidRDefault="0063200B" w:rsidP="0063200B">
            <w:pPr>
              <w:spacing w:after="0" w:line="240" w:lineRule="auto"/>
              <w:contextualSpacing/>
              <w:rPr>
                <w:rFonts w:ascii="Arial" w:eastAsia="Calibri" w:hAnsi="Arial" w:cs="Arial"/>
                <w:color w:val="auto"/>
                <w:sz w:val="16"/>
                <w:szCs w:val="16"/>
                <w:lang w:val="bs-Latn-BA"/>
              </w:rPr>
            </w:pPr>
            <w:r w:rsidRPr="0063200B">
              <w:rPr>
                <w:rFonts w:ascii="Arial" w:eastAsia="Calibri" w:hAnsi="Arial" w:cs="Arial"/>
                <w:color w:val="auto"/>
                <w:sz w:val="16"/>
                <w:szCs w:val="16"/>
                <w:lang w:val="bs-Latn-BA"/>
              </w:rPr>
              <w:t>-priključak na postojeći lančani transporter (Mehanički transportni sustav za odvajanje).</w:t>
            </w:r>
          </w:p>
        </w:tc>
        <w:tc>
          <w:tcPr>
            <w:tcW w:w="3338" w:type="dxa"/>
            <w:shd w:val="clear" w:color="auto" w:fill="auto"/>
            <w:vAlign w:val="center"/>
          </w:tcPr>
          <w:p w14:paraId="714821AC"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lastRenderedPageBreak/>
              <w:t>Postrojenje za upotrebu alternativnih goriva koje se sastoji od jedinice za pražnjenje, transport i sistem dopreme goriva do mjesta korištenja. Sistem je kreiran da primi, sortira i transportuje alternativno gorivo do tačke dopreme, postojeće linije klinkera.</w:t>
            </w:r>
          </w:p>
          <w:p w14:paraId="7740BCDD" w14:textId="77777777" w:rsidR="0063200B" w:rsidRPr="0063200B" w:rsidRDefault="0063200B" w:rsidP="0063200B">
            <w:pPr>
              <w:spacing w:after="0" w:line="240" w:lineRule="auto"/>
              <w:jc w:val="both"/>
              <w:rPr>
                <w:rFonts w:ascii="Arial" w:eastAsia="Calibri" w:hAnsi="Arial" w:cs="Arial"/>
                <w:color w:val="0D0D0D"/>
                <w:sz w:val="16"/>
                <w:szCs w:val="16"/>
              </w:rPr>
            </w:pPr>
          </w:p>
          <w:p w14:paraId="099A7462"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Sistem se sastoji od sljedećih glavnih dijelova:</w:t>
            </w:r>
          </w:p>
          <w:p w14:paraId="056F7E17" w14:textId="77777777" w:rsidR="0063200B" w:rsidRPr="0063200B" w:rsidRDefault="0063200B" w:rsidP="0063200B">
            <w:pPr>
              <w:spacing w:after="0" w:line="240" w:lineRule="auto"/>
              <w:contextualSpacing/>
              <w:jc w:val="both"/>
              <w:rPr>
                <w:rFonts w:ascii="Arial" w:eastAsia="Calibri" w:hAnsi="Arial" w:cs="Arial"/>
                <w:color w:val="0D0D0D"/>
                <w:sz w:val="16"/>
                <w:szCs w:val="16"/>
              </w:rPr>
            </w:pPr>
            <w:r w:rsidRPr="0063200B">
              <w:rPr>
                <w:rFonts w:ascii="Arial" w:eastAsia="Calibri" w:hAnsi="Arial" w:cs="Arial"/>
                <w:color w:val="0D0D0D"/>
                <w:sz w:val="16"/>
                <w:szCs w:val="16"/>
              </w:rPr>
              <w:t>-jedinica za prijem alternativnog goriva – zatvoreni dizajn, bez prašine</w:t>
            </w:r>
          </w:p>
          <w:p w14:paraId="2144EB75" w14:textId="77777777" w:rsidR="0063200B" w:rsidRPr="0063200B" w:rsidRDefault="0063200B" w:rsidP="0063200B">
            <w:pPr>
              <w:spacing w:after="0" w:line="240" w:lineRule="auto"/>
              <w:contextualSpacing/>
              <w:jc w:val="both"/>
              <w:rPr>
                <w:rFonts w:ascii="Arial" w:eastAsia="Calibri" w:hAnsi="Arial" w:cs="Arial"/>
                <w:color w:val="0D0D0D"/>
                <w:sz w:val="16"/>
                <w:szCs w:val="16"/>
              </w:rPr>
            </w:pPr>
            <w:r w:rsidRPr="0063200B">
              <w:rPr>
                <w:rFonts w:ascii="Arial" w:eastAsia="Calibri" w:hAnsi="Arial" w:cs="Arial"/>
                <w:color w:val="0D0D0D"/>
                <w:sz w:val="16"/>
                <w:szCs w:val="16"/>
              </w:rPr>
              <w:t>-sistem separacije – izrađen za magnetne dijelove i sito,</w:t>
            </w:r>
          </w:p>
          <w:p w14:paraId="6C09BCB2" w14:textId="77777777" w:rsidR="0063200B" w:rsidRPr="0063200B" w:rsidRDefault="0063200B" w:rsidP="0063200B">
            <w:pPr>
              <w:spacing w:after="0" w:line="240" w:lineRule="auto"/>
              <w:contextualSpacing/>
              <w:jc w:val="both"/>
              <w:rPr>
                <w:rFonts w:ascii="Arial" w:eastAsia="Calibri" w:hAnsi="Arial" w:cs="Arial"/>
                <w:color w:val="0D0D0D"/>
                <w:sz w:val="16"/>
                <w:szCs w:val="16"/>
              </w:rPr>
            </w:pPr>
            <w:r w:rsidRPr="0063200B">
              <w:rPr>
                <w:rFonts w:ascii="Arial" w:eastAsia="Calibri" w:hAnsi="Arial" w:cs="Arial"/>
                <w:color w:val="0D0D0D"/>
                <w:sz w:val="16"/>
                <w:szCs w:val="16"/>
              </w:rPr>
              <w:t>-sistem za prenošenje na dugu udaljenost,</w:t>
            </w:r>
          </w:p>
          <w:p w14:paraId="4C98E6A9" w14:textId="77777777" w:rsidR="0063200B" w:rsidRPr="0063200B" w:rsidRDefault="0063200B" w:rsidP="0063200B">
            <w:pPr>
              <w:spacing w:after="0" w:line="240" w:lineRule="auto"/>
              <w:contextualSpacing/>
              <w:jc w:val="both"/>
              <w:rPr>
                <w:rFonts w:ascii="Arial" w:eastAsia="Calibri" w:hAnsi="Arial" w:cs="Arial"/>
                <w:color w:val="0D0D0D"/>
                <w:sz w:val="16"/>
                <w:szCs w:val="16"/>
              </w:rPr>
            </w:pPr>
            <w:r w:rsidRPr="0063200B">
              <w:rPr>
                <w:rFonts w:ascii="Arial" w:eastAsia="Calibri" w:hAnsi="Arial" w:cs="Arial"/>
                <w:color w:val="0D0D0D"/>
                <w:sz w:val="16"/>
                <w:szCs w:val="16"/>
              </w:rPr>
              <w:t>-jednostavno automatsko uzorkovanje,</w:t>
            </w:r>
          </w:p>
          <w:p w14:paraId="20D5ADC0" w14:textId="77777777" w:rsidR="0063200B" w:rsidRPr="0063200B" w:rsidRDefault="0063200B" w:rsidP="0063200B">
            <w:pPr>
              <w:spacing w:after="0" w:line="240" w:lineRule="auto"/>
              <w:contextualSpacing/>
              <w:jc w:val="both"/>
              <w:rPr>
                <w:rFonts w:ascii="Arial" w:eastAsia="Calibri" w:hAnsi="Arial" w:cs="Arial"/>
                <w:color w:val="0D0D0D"/>
                <w:sz w:val="16"/>
                <w:szCs w:val="16"/>
              </w:rPr>
            </w:pPr>
            <w:r w:rsidRPr="0063200B">
              <w:rPr>
                <w:rFonts w:ascii="Arial" w:eastAsia="Calibri" w:hAnsi="Arial" w:cs="Arial"/>
                <w:color w:val="0D0D0D"/>
                <w:sz w:val="16"/>
                <w:szCs w:val="16"/>
              </w:rPr>
              <w:t>-silos za otprašivanje - zatvoreni dizajn, bez prašine i</w:t>
            </w:r>
          </w:p>
          <w:p w14:paraId="407755BF" w14:textId="77777777" w:rsidR="0063200B" w:rsidRPr="0063200B" w:rsidRDefault="0063200B" w:rsidP="0063200B">
            <w:pPr>
              <w:spacing w:after="0" w:line="240" w:lineRule="auto"/>
              <w:contextualSpacing/>
              <w:jc w:val="both"/>
              <w:rPr>
                <w:rFonts w:ascii="Arial" w:eastAsia="Calibri" w:hAnsi="Arial" w:cs="Arial"/>
                <w:color w:val="0D0D0D"/>
                <w:sz w:val="16"/>
                <w:szCs w:val="16"/>
              </w:rPr>
            </w:pPr>
            <w:r w:rsidRPr="0063200B">
              <w:rPr>
                <w:rFonts w:ascii="Arial" w:eastAsia="Calibri" w:hAnsi="Arial" w:cs="Arial"/>
                <w:color w:val="0D0D0D"/>
                <w:sz w:val="16"/>
                <w:szCs w:val="16"/>
              </w:rPr>
              <w:t>-oprema za doziranje - zatvoreni dizajn, bez prašine, pneumatski transport do glavnog gorionika sa kanalom promjera 125 mm.</w:t>
            </w:r>
          </w:p>
          <w:p w14:paraId="3D2166AA" w14:textId="77777777" w:rsidR="0063200B" w:rsidRPr="0063200B" w:rsidRDefault="0063200B" w:rsidP="0063200B">
            <w:pPr>
              <w:spacing w:after="0" w:line="240" w:lineRule="auto"/>
              <w:rPr>
                <w:rFonts w:ascii="Arial" w:eastAsia="Calibri" w:hAnsi="Arial" w:cs="Arial"/>
                <w:color w:val="auto"/>
                <w:sz w:val="16"/>
                <w:szCs w:val="16"/>
              </w:rPr>
            </w:pPr>
          </w:p>
          <w:p w14:paraId="456C5F46"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Alternativna goriva će se dopremati u primjenjivom obliku, dakle neće biti potreban nikakav tretman, niti obrada otpada na lokaciji.</w:t>
            </w:r>
          </w:p>
        </w:tc>
        <w:tc>
          <w:tcPr>
            <w:tcW w:w="1541" w:type="dxa"/>
            <w:shd w:val="clear" w:color="auto" w:fill="auto"/>
            <w:vAlign w:val="center"/>
          </w:tcPr>
          <w:p w14:paraId="698FE043" w14:textId="4E57E77E" w:rsidR="0063200B" w:rsidRPr="0063200B" w:rsidRDefault="006A737F"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t>74</w:t>
            </w:r>
          </w:p>
        </w:tc>
      </w:tr>
      <w:tr w:rsidR="0063200B" w:rsidRPr="0063200B" w14:paraId="0A87695D" w14:textId="77777777" w:rsidTr="006A737F">
        <w:trPr>
          <w:jc w:val="center"/>
        </w:trPr>
        <w:tc>
          <w:tcPr>
            <w:tcW w:w="643" w:type="dxa"/>
            <w:shd w:val="clear" w:color="auto" w:fill="auto"/>
            <w:vAlign w:val="center"/>
            <w:hideMark/>
          </w:tcPr>
          <w:p w14:paraId="1467F54E"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2.</w:t>
            </w:r>
          </w:p>
        </w:tc>
        <w:tc>
          <w:tcPr>
            <w:tcW w:w="1551" w:type="dxa"/>
            <w:shd w:val="clear" w:color="auto" w:fill="auto"/>
            <w:vAlign w:val="center"/>
          </w:tcPr>
          <w:p w14:paraId="733A772B"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r w:rsidRPr="0063200B">
              <w:rPr>
                <w:rFonts w:ascii="Arial" w:eastAsia="Calibri" w:hAnsi="Arial" w:cs="Times New Roman"/>
                <w:bCs/>
                <w:noProof/>
                <w:color w:val="auto"/>
                <w:sz w:val="24"/>
                <w:lang w:val="bs-Latn-BA"/>
              </w:rPr>
              <w:t>Sistem i skladište za doziranje starih guma</w:t>
            </w:r>
          </w:p>
        </w:tc>
        <w:tc>
          <w:tcPr>
            <w:tcW w:w="2236" w:type="dxa"/>
            <w:shd w:val="clear" w:color="auto" w:fill="auto"/>
            <w:vAlign w:val="center"/>
          </w:tcPr>
          <w:p w14:paraId="24FA918D"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p>
        </w:tc>
        <w:tc>
          <w:tcPr>
            <w:tcW w:w="3338" w:type="dxa"/>
            <w:shd w:val="clear" w:color="auto" w:fill="auto"/>
            <w:vAlign w:val="center"/>
          </w:tcPr>
          <w:p w14:paraId="3BAE9B79" w14:textId="77777777" w:rsidR="0063200B" w:rsidRPr="0063200B" w:rsidRDefault="0063200B" w:rsidP="0063200B">
            <w:pPr>
              <w:spacing w:after="0" w:line="240" w:lineRule="auto"/>
              <w:jc w:val="both"/>
              <w:rPr>
                <w:rFonts w:ascii="Arial" w:eastAsia="Calibri" w:hAnsi="Arial" w:cs="Arial"/>
                <w:color w:val="auto"/>
                <w:sz w:val="16"/>
                <w:szCs w:val="16"/>
              </w:rPr>
            </w:pPr>
            <w:r w:rsidRPr="0063200B">
              <w:rPr>
                <w:rFonts w:ascii="Arial" w:eastAsia="Calibri" w:hAnsi="Arial" w:cs="Arial"/>
                <w:color w:val="auto"/>
                <w:sz w:val="16"/>
                <w:szCs w:val="16"/>
              </w:rPr>
              <w:t xml:space="preserve">Postojeći sistem za loženje automobilskih guma u Tvornici cementa Kakanj funkcioniše bez skladišta automobilskih guma. Pristigle gume istovaraju se na postojeći prilazni plato kod tornja kalcinatora, koji služi kao privremeno odlagalište. Gume se sa ovog privremenog odlagališa ručno utovaraju u teretni lift koji se vozi do platforme na koti 26,80 m, gdje se ručno istovaraju i prenose na gomilu kod ulaznog otvora uređaja za ubacivanje guma u kalcinator. </w:t>
            </w:r>
          </w:p>
          <w:p w14:paraId="348F5536" w14:textId="77777777" w:rsidR="0063200B" w:rsidRPr="0063200B" w:rsidRDefault="0063200B" w:rsidP="0063200B">
            <w:pPr>
              <w:spacing w:after="0" w:line="240" w:lineRule="auto"/>
              <w:jc w:val="both"/>
              <w:rPr>
                <w:rFonts w:ascii="Arial" w:eastAsia="Calibri" w:hAnsi="Arial" w:cs="Arial"/>
                <w:color w:val="auto"/>
                <w:sz w:val="16"/>
                <w:szCs w:val="16"/>
              </w:rPr>
            </w:pPr>
          </w:p>
          <w:p w14:paraId="79C4D3CD" w14:textId="77777777" w:rsidR="0063200B" w:rsidRPr="0063200B" w:rsidRDefault="0063200B" w:rsidP="0063200B">
            <w:pPr>
              <w:spacing w:after="0" w:line="240" w:lineRule="auto"/>
              <w:jc w:val="both"/>
              <w:rPr>
                <w:rFonts w:ascii="Arial" w:eastAsia="Calibri" w:hAnsi="Arial" w:cs="Arial"/>
                <w:color w:val="auto"/>
                <w:sz w:val="16"/>
                <w:szCs w:val="16"/>
              </w:rPr>
            </w:pPr>
            <w:r w:rsidRPr="0063200B">
              <w:rPr>
                <w:rFonts w:ascii="Arial" w:eastAsia="Calibri" w:hAnsi="Arial" w:cs="Arial"/>
                <w:color w:val="auto"/>
                <w:sz w:val="16"/>
                <w:szCs w:val="16"/>
              </w:rPr>
              <w:t>U skladu sa Idejnim projektom modernizacije skladištenja i transporta guma u sistemu loženja automobilskih guma u Tvornici cementa Kakanj planiraće se objekti, oprema i površine:</w:t>
            </w:r>
          </w:p>
          <w:p w14:paraId="0EFE61DA"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-istovar i skladište guma,</w:t>
            </w:r>
          </w:p>
          <w:p w14:paraId="4FFC9DC5"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-svrstavanje i kalibriranje guma,</w:t>
            </w:r>
          </w:p>
          <w:p w14:paraId="293D6389"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-horizontalni transport guma do tornja,</w:t>
            </w:r>
          </w:p>
          <w:p w14:paraId="332057DC"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-vertikalni transport guma do platforme i</w:t>
            </w:r>
          </w:p>
          <w:p w14:paraId="7AD76BA2"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-doziranje guma u ložište.</w:t>
            </w:r>
          </w:p>
          <w:p w14:paraId="35492874" w14:textId="77777777" w:rsidR="0063200B" w:rsidRPr="0063200B" w:rsidRDefault="0063200B" w:rsidP="0063200B">
            <w:pPr>
              <w:spacing w:after="0" w:line="240" w:lineRule="auto"/>
              <w:jc w:val="both"/>
              <w:rPr>
                <w:rFonts w:ascii="Arial" w:eastAsia="Calibri" w:hAnsi="Arial" w:cs="Arial"/>
                <w:color w:val="auto"/>
                <w:sz w:val="16"/>
                <w:szCs w:val="16"/>
              </w:rPr>
            </w:pPr>
          </w:p>
          <w:p w14:paraId="52A1B4B2" w14:textId="77777777" w:rsidR="0063200B" w:rsidRPr="0063200B" w:rsidRDefault="0063200B" w:rsidP="0063200B">
            <w:pPr>
              <w:spacing w:after="0" w:line="240" w:lineRule="auto"/>
              <w:jc w:val="both"/>
              <w:rPr>
                <w:rFonts w:ascii="Arial" w:eastAsia="Calibri" w:hAnsi="Arial" w:cs="Arial"/>
                <w:color w:val="auto"/>
                <w:sz w:val="16"/>
                <w:szCs w:val="16"/>
              </w:rPr>
            </w:pPr>
            <w:r w:rsidRPr="0063200B">
              <w:rPr>
                <w:rFonts w:ascii="Arial" w:eastAsia="Calibri" w:hAnsi="Arial" w:cs="Arial"/>
                <w:color w:val="auto"/>
                <w:sz w:val="16"/>
                <w:szCs w:val="16"/>
              </w:rPr>
              <w:t>Postrojenje će biti smješteno na slobodan prostor ispred kalcinatora, jednim dijelom na plato ispred kalcinatora i jednim dijelom na platformu kalcinatora na koti 20 m. Jedan stub transportnog sistema postavljen je na plato ispred kalcinatora tako da ne ugrožava funkcionalnost paltoa, pošto je ostavljen slobodan prolaz širine 7 m i visine 20 m.</w:t>
            </w:r>
          </w:p>
          <w:p w14:paraId="209DE03D" w14:textId="77777777" w:rsidR="0063200B" w:rsidRPr="0063200B" w:rsidRDefault="0063200B" w:rsidP="0063200B">
            <w:pPr>
              <w:spacing w:after="0" w:line="240" w:lineRule="auto"/>
              <w:jc w:val="both"/>
              <w:rPr>
                <w:rFonts w:ascii="Arial" w:eastAsia="Calibri" w:hAnsi="Arial" w:cs="Arial"/>
                <w:color w:val="auto"/>
                <w:sz w:val="16"/>
                <w:szCs w:val="16"/>
              </w:rPr>
            </w:pPr>
            <w:r w:rsidRPr="0063200B">
              <w:rPr>
                <w:rFonts w:ascii="Arial" w:eastAsia="Calibri" w:hAnsi="Arial" w:cs="Arial"/>
                <w:color w:val="auto"/>
                <w:sz w:val="16"/>
                <w:szCs w:val="16"/>
              </w:rPr>
              <w:t>Postorojenje se, u osnovi sastoji od dva dijela: transpostrnog sistema i skladišta guma.</w:t>
            </w:r>
          </w:p>
          <w:p w14:paraId="63B05A40" w14:textId="77777777" w:rsidR="0063200B" w:rsidRPr="0063200B" w:rsidRDefault="0063200B" w:rsidP="0063200B">
            <w:pPr>
              <w:spacing w:after="0" w:line="240" w:lineRule="auto"/>
              <w:jc w:val="both"/>
              <w:rPr>
                <w:rFonts w:ascii="Arial" w:eastAsia="Calibri" w:hAnsi="Arial" w:cs="Arial"/>
                <w:color w:val="auto"/>
                <w:sz w:val="16"/>
                <w:szCs w:val="16"/>
              </w:rPr>
            </w:pPr>
            <w:r w:rsidRPr="0063200B">
              <w:rPr>
                <w:rFonts w:ascii="Arial" w:eastAsia="Calibri" w:hAnsi="Arial" w:cs="Arial"/>
                <w:color w:val="auto"/>
                <w:sz w:val="16"/>
                <w:szCs w:val="16"/>
              </w:rPr>
              <w:t>Transportni sistem sastoji se od sljedećih dijelova:</w:t>
            </w:r>
          </w:p>
          <w:p w14:paraId="7F833E22"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-utovarivač,</w:t>
            </w:r>
          </w:p>
          <w:p w14:paraId="68F3AC57"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-ulazni boks (uzima jednu po jedu gumu i pušta je u sistem),</w:t>
            </w:r>
          </w:p>
          <w:p w14:paraId="67276789"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-kosi kanal za razvrstavanje guma (tu se dovajaju prihvatljive od neprihvatljivih guma),</w:t>
            </w:r>
          </w:p>
          <w:p w14:paraId="6DBBDC1E"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-kliznica za prihvaćene gume (pušta gume jednu po jednu dalje u sistem),</w:t>
            </w:r>
          </w:p>
          <w:p w14:paraId="5AF85392"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-kosi elevator s kukama (transportuje gume na visinu od 27 m),</w:t>
            </w:r>
          </w:p>
          <w:p w14:paraId="03AAFECE"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-kliznica iz elevatora (prihvata gume s elevatora i pušta jednu po jednu dalje u sistem),</w:t>
            </w:r>
          </w:p>
          <w:p w14:paraId="51FDD47D"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 xml:space="preserve">-kliznica ispred vage (prihvata gume sa prethodne kliznice, vaga svaku i pušta jednu po jednu u uvodni kanal) i </w:t>
            </w:r>
          </w:p>
          <w:p w14:paraId="11CDAD55"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-postoje uvodni kanal (pušta gume jednu po jednu u peć, osiguravajući pri tome punu zaptivenost peći).</w:t>
            </w:r>
          </w:p>
          <w:p w14:paraId="1A7F5B44" w14:textId="77777777" w:rsidR="0063200B" w:rsidRPr="0063200B" w:rsidRDefault="0063200B" w:rsidP="0063200B">
            <w:pPr>
              <w:spacing w:after="0" w:line="240" w:lineRule="auto"/>
              <w:jc w:val="both"/>
              <w:rPr>
                <w:rFonts w:ascii="Arial" w:eastAsia="Calibri" w:hAnsi="Arial" w:cs="Arial"/>
                <w:color w:val="auto"/>
                <w:sz w:val="16"/>
                <w:szCs w:val="16"/>
              </w:rPr>
            </w:pPr>
          </w:p>
          <w:p w14:paraId="22DCFAD3" w14:textId="77777777" w:rsidR="0063200B" w:rsidRPr="0063200B" w:rsidRDefault="0063200B" w:rsidP="0063200B">
            <w:pPr>
              <w:spacing w:after="0" w:line="240" w:lineRule="auto"/>
              <w:jc w:val="both"/>
              <w:rPr>
                <w:rFonts w:ascii="Arial" w:eastAsia="Calibri" w:hAnsi="Arial" w:cs="Arial"/>
                <w:color w:val="auto"/>
                <w:sz w:val="16"/>
                <w:szCs w:val="16"/>
              </w:rPr>
            </w:pPr>
            <w:r w:rsidRPr="0063200B">
              <w:rPr>
                <w:rFonts w:ascii="Arial" w:eastAsia="Calibri" w:hAnsi="Arial" w:cs="Arial"/>
                <w:i/>
                <w:iCs/>
                <w:color w:val="auto"/>
                <w:sz w:val="16"/>
                <w:szCs w:val="16"/>
              </w:rPr>
              <w:t>Skladište guma.</w:t>
            </w:r>
            <w:r w:rsidRPr="0063200B">
              <w:rPr>
                <w:rFonts w:ascii="Arial" w:eastAsia="Calibri" w:hAnsi="Arial" w:cs="Arial"/>
                <w:color w:val="auto"/>
                <w:sz w:val="16"/>
                <w:szCs w:val="16"/>
              </w:rPr>
              <w:t xml:space="preserve"> Kako bi se obezbijedio odgovarajući prostor za skladištenje guma, projektom je predviđeno da se u neposrednoj blizini transportnog sistema osigura adekvatno područje ograđeno sa fizičkom barijerom, odnosno stabilnom ogradom visine H=3 m.</w:t>
            </w:r>
          </w:p>
          <w:p w14:paraId="128F3032" w14:textId="77777777" w:rsidR="0063200B" w:rsidRPr="0063200B" w:rsidRDefault="0063200B" w:rsidP="0063200B">
            <w:pPr>
              <w:spacing w:after="0" w:line="240" w:lineRule="auto"/>
              <w:jc w:val="both"/>
              <w:rPr>
                <w:rFonts w:ascii="Arial" w:eastAsia="Calibri" w:hAnsi="Arial" w:cs="Arial"/>
                <w:color w:val="auto"/>
                <w:sz w:val="16"/>
                <w:szCs w:val="16"/>
              </w:rPr>
            </w:pPr>
          </w:p>
          <w:p w14:paraId="1A38A2D7" w14:textId="77777777" w:rsidR="0063200B" w:rsidRPr="0063200B" w:rsidRDefault="0063200B" w:rsidP="0063200B">
            <w:pPr>
              <w:spacing w:after="0" w:line="240" w:lineRule="auto"/>
              <w:jc w:val="both"/>
              <w:rPr>
                <w:rFonts w:ascii="Arial" w:eastAsia="Calibri" w:hAnsi="Arial" w:cs="Arial"/>
                <w:color w:val="auto"/>
                <w:sz w:val="16"/>
                <w:szCs w:val="16"/>
              </w:rPr>
            </w:pPr>
            <w:r w:rsidRPr="0063200B">
              <w:rPr>
                <w:rFonts w:ascii="Arial" w:eastAsia="Calibri" w:hAnsi="Arial" w:cs="Arial"/>
                <w:i/>
                <w:iCs/>
                <w:color w:val="auto"/>
                <w:sz w:val="16"/>
                <w:szCs w:val="16"/>
              </w:rPr>
              <w:t>Pristupna rampa i plato za ulazni boks</w:t>
            </w:r>
            <w:r w:rsidRPr="0063200B">
              <w:rPr>
                <w:rFonts w:ascii="Arial" w:eastAsia="Calibri" w:hAnsi="Arial" w:cs="Arial"/>
                <w:color w:val="auto"/>
                <w:sz w:val="16"/>
                <w:szCs w:val="16"/>
              </w:rPr>
              <w:t xml:space="preserve">. Transport guma od skladišta do ulaznog boksa izvodi se sa mobilnim vozilom (utovarivač), zbog čega je projektom predviđeno izvođenje pristupne rampe dp platoa za ulazni boks. Cjelokupna konstrukcija (pristupna rampa i plato uz </w:t>
            </w:r>
            <w:r w:rsidRPr="0063200B">
              <w:rPr>
                <w:rFonts w:ascii="Arial" w:eastAsia="Calibri" w:hAnsi="Arial" w:cs="Arial"/>
                <w:color w:val="auto"/>
                <w:sz w:val="16"/>
                <w:szCs w:val="16"/>
              </w:rPr>
              <w:lastRenderedPageBreak/>
              <w:t>ulazni boks) izvodi se u jednoj cjelini kao armiranobetonska konstrukcija.</w:t>
            </w:r>
          </w:p>
          <w:p w14:paraId="09CBE02F" w14:textId="77777777" w:rsidR="0063200B" w:rsidRPr="0063200B" w:rsidRDefault="0063200B" w:rsidP="0063200B">
            <w:pPr>
              <w:spacing w:after="0" w:line="240" w:lineRule="auto"/>
              <w:jc w:val="both"/>
              <w:rPr>
                <w:rFonts w:ascii="Arial" w:eastAsia="Calibri" w:hAnsi="Arial" w:cs="Arial"/>
                <w:color w:val="auto"/>
                <w:sz w:val="16"/>
                <w:szCs w:val="16"/>
              </w:rPr>
            </w:pPr>
          </w:p>
          <w:p w14:paraId="6D6428E3" w14:textId="77777777" w:rsidR="0063200B" w:rsidRPr="0063200B" w:rsidRDefault="0063200B" w:rsidP="0063200B">
            <w:pPr>
              <w:spacing w:after="0" w:line="240" w:lineRule="auto"/>
              <w:jc w:val="both"/>
              <w:rPr>
                <w:rFonts w:ascii="Arial" w:eastAsia="Calibri" w:hAnsi="Arial" w:cs="Arial"/>
                <w:color w:val="auto"/>
                <w:sz w:val="16"/>
                <w:szCs w:val="16"/>
              </w:rPr>
            </w:pPr>
            <w:r w:rsidRPr="0063200B">
              <w:rPr>
                <w:rFonts w:ascii="Arial" w:eastAsia="Calibri" w:hAnsi="Arial" w:cs="Arial"/>
                <w:i/>
                <w:iCs/>
                <w:color w:val="auto"/>
                <w:sz w:val="16"/>
                <w:szCs w:val="16"/>
              </w:rPr>
              <w:t>Transportni most.</w:t>
            </w:r>
            <w:r w:rsidRPr="0063200B">
              <w:rPr>
                <w:rFonts w:ascii="Arial" w:eastAsia="Calibri" w:hAnsi="Arial" w:cs="Arial"/>
                <w:color w:val="auto"/>
                <w:sz w:val="16"/>
                <w:szCs w:val="16"/>
              </w:rPr>
              <w:t xml:space="preserve"> Za potrebe oslanjanja mašinskog postrojenja za transport guma – elevator predviđa se izgradnja transportnog mosta, koji će se izvesti kao prostorna čelična rešetkasta kontrukciuja, sa stavljena iz tri dijela:</w:t>
            </w:r>
          </w:p>
          <w:p w14:paraId="3681870C"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-kosi most,</w:t>
            </w:r>
          </w:p>
          <w:p w14:paraId="2226B77F"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-horizontalni most, izveden od dva prostorna rešetkasta nosača i</w:t>
            </w:r>
          </w:p>
          <w:p w14:paraId="425A3856" w14:textId="77777777" w:rsidR="0063200B" w:rsidRPr="0063200B" w:rsidRDefault="0063200B" w:rsidP="0063200B">
            <w:pPr>
              <w:spacing w:after="0" w:line="240" w:lineRule="auto"/>
              <w:contextualSpacing/>
              <w:jc w:val="both"/>
              <w:rPr>
                <w:rFonts w:ascii="Arial" w:eastAsia="Calibri" w:hAnsi="Arial" w:cs="Arial"/>
                <w:color w:val="auto"/>
                <w:sz w:val="16"/>
                <w:szCs w:val="16"/>
              </w:rPr>
            </w:pPr>
            <w:r w:rsidRPr="0063200B">
              <w:rPr>
                <w:rFonts w:ascii="Arial" w:eastAsia="Calibri" w:hAnsi="Arial" w:cs="Arial"/>
                <w:color w:val="auto"/>
                <w:sz w:val="16"/>
                <w:szCs w:val="16"/>
              </w:rPr>
              <w:t>-vertikalni dio mosta – potporni stub.</w:t>
            </w:r>
          </w:p>
          <w:p w14:paraId="1A3013BC" w14:textId="77777777" w:rsidR="0063200B" w:rsidRPr="0063200B" w:rsidRDefault="0063200B" w:rsidP="0063200B">
            <w:pPr>
              <w:spacing w:after="0" w:line="240" w:lineRule="auto"/>
              <w:jc w:val="both"/>
              <w:rPr>
                <w:rFonts w:ascii="Arial" w:eastAsia="Calibri" w:hAnsi="Arial" w:cs="Arial"/>
                <w:color w:val="0D0D0D"/>
                <w:sz w:val="16"/>
                <w:szCs w:val="16"/>
              </w:rPr>
            </w:pPr>
          </w:p>
          <w:p w14:paraId="4171DAA1"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Za korištenje rabljenog ulja u TCK je predviđena ista instalacija i tehnologija koja se sada koristi za loženje mazuta. Korištenje rabeljenog ulja se vrši povremeno i po potrebi Operatera.</w:t>
            </w:r>
          </w:p>
        </w:tc>
        <w:tc>
          <w:tcPr>
            <w:tcW w:w="1541" w:type="dxa"/>
            <w:shd w:val="clear" w:color="auto" w:fill="auto"/>
            <w:vAlign w:val="center"/>
          </w:tcPr>
          <w:p w14:paraId="417190B9" w14:textId="77777777" w:rsidR="0063200B" w:rsidRDefault="006147F3"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lastRenderedPageBreak/>
              <w:t>10</w:t>
            </w:r>
          </w:p>
          <w:p w14:paraId="47DD2954" w14:textId="107A515B" w:rsidR="006147F3" w:rsidRPr="0063200B" w:rsidRDefault="006147F3"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t>Kod kalcinatora</w:t>
            </w:r>
          </w:p>
        </w:tc>
      </w:tr>
      <w:tr w:rsidR="0063200B" w:rsidRPr="0063200B" w14:paraId="73393B7F" w14:textId="77777777" w:rsidTr="006A737F">
        <w:trPr>
          <w:jc w:val="center"/>
        </w:trPr>
        <w:tc>
          <w:tcPr>
            <w:tcW w:w="643" w:type="dxa"/>
            <w:shd w:val="clear" w:color="auto" w:fill="auto"/>
            <w:vAlign w:val="center"/>
            <w:hideMark/>
          </w:tcPr>
          <w:p w14:paraId="226B2642" w14:textId="040835FE" w:rsidR="0063200B" w:rsidRPr="0063200B" w:rsidRDefault="00B904C6" w:rsidP="0063200B">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3</w:t>
            </w:r>
            <w:r w:rsidR="0063200B" w:rsidRPr="0063200B">
              <w:rPr>
                <w:rFonts w:ascii="Arial" w:eastAsia="Calibri" w:hAnsi="Arial" w:cs="Times New Roman"/>
                <w:noProof/>
                <w:color w:val="auto"/>
                <w:sz w:val="24"/>
                <w:lang w:val="bs-Latn-BA"/>
              </w:rPr>
              <w:t>.</w:t>
            </w:r>
          </w:p>
        </w:tc>
        <w:tc>
          <w:tcPr>
            <w:tcW w:w="1551" w:type="dxa"/>
            <w:shd w:val="clear" w:color="auto" w:fill="auto"/>
            <w:vAlign w:val="center"/>
          </w:tcPr>
          <w:p w14:paraId="03A78201" w14:textId="77777777" w:rsidR="0063200B" w:rsidRPr="0063200B" w:rsidRDefault="0063200B" w:rsidP="0063200B">
            <w:pPr>
              <w:spacing w:after="0" w:line="240" w:lineRule="auto"/>
              <w:jc w:val="center"/>
              <w:rPr>
                <w:rFonts w:ascii="Arial" w:eastAsia="Calibri" w:hAnsi="Arial" w:cs="Times New Roman"/>
                <w:bCs/>
                <w:noProof/>
                <w:color w:val="auto"/>
                <w:sz w:val="24"/>
                <w:lang w:val="bs-Latn-BA"/>
              </w:rPr>
            </w:pPr>
            <w:r w:rsidRPr="0063200B">
              <w:rPr>
                <w:rFonts w:ascii="Arial" w:eastAsia="Calibri" w:hAnsi="Arial" w:cs="Times New Roman"/>
                <w:bCs/>
                <w:noProof/>
                <w:color w:val="auto"/>
                <w:sz w:val="24"/>
                <w:lang w:val="bs-Latn-BA"/>
              </w:rPr>
              <w:t>Postrojenje za manipulaciju mazuta</w:t>
            </w:r>
          </w:p>
        </w:tc>
        <w:tc>
          <w:tcPr>
            <w:tcW w:w="2236" w:type="dxa"/>
            <w:shd w:val="clear" w:color="auto" w:fill="auto"/>
            <w:vAlign w:val="center"/>
          </w:tcPr>
          <w:p w14:paraId="4C33138A" w14:textId="77777777" w:rsidR="0063200B" w:rsidRPr="0063200B" w:rsidRDefault="0063200B" w:rsidP="0063200B">
            <w:pPr>
              <w:spacing w:after="0" w:line="240" w:lineRule="auto"/>
              <w:jc w:val="center"/>
              <w:rPr>
                <w:rFonts w:ascii="Arial" w:eastAsia="Calibri" w:hAnsi="Arial" w:cs="Arial"/>
                <w:color w:val="0D0D0D"/>
                <w:sz w:val="16"/>
                <w:szCs w:val="16"/>
              </w:rPr>
            </w:pPr>
            <w:r w:rsidRPr="0063200B">
              <w:rPr>
                <w:rFonts w:ascii="Arial" w:eastAsia="Calibri" w:hAnsi="Arial" w:cs="Arial"/>
                <w:color w:val="0D0D0D"/>
                <w:sz w:val="16"/>
                <w:szCs w:val="16"/>
              </w:rPr>
              <w:t>Skladište za mazut sastoji se iz dva spremnika, svaki po 2.000 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 xml:space="preserve">. </w:t>
            </w:r>
          </w:p>
          <w:p w14:paraId="5E81714B"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p>
          <w:p w14:paraId="26E4341F" w14:textId="77777777" w:rsidR="0063200B" w:rsidRPr="0063200B" w:rsidRDefault="0063200B" w:rsidP="0063200B">
            <w:pPr>
              <w:spacing w:after="0" w:line="240" w:lineRule="auto"/>
              <w:jc w:val="center"/>
              <w:rPr>
                <w:rFonts w:ascii="Arial" w:eastAsia="Calibri" w:hAnsi="Arial" w:cs="Times New Roman"/>
                <w:b/>
                <w:noProof/>
                <w:color w:val="auto"/>
                <w:sz w:val="24"/>
                <w:lang w:val="bs-Latn-BA"/>
              </w:rPr>
            </w:pPr>
            <w:r w:rsidRPr="0063200B">
              <w:rPr>
                <w:rFonts w:ascii="Arial" w:eastAsia="Calibri" w:hAnsi="Arial" w:cs="Arial"/>
                <w:color w:val="0D0D0D"/>
                <w:sz w:val="16"/>
                <w:szCs w:val="16"/>
              </w:rPr>
              <w:t>Dnevni rezervoar mazut u zgradi loženja peći sadrži 63 m</w:t>
            </w:r>
            <w:r w:rsidRPr="0063200B">
              <w:rPr>
                <w:rFonts w:ascii="Arial" w:eastAsia="Calibri" w:hAnsi="Arial" w:cs="Arial"/>
                <w:color w:val="0D0D0D"/>
                <w:sz w:val="16"/>
                <w:szCs w:val="16"/>
                <w:vertAlign w:val="superscript"/>
              </w:rPr>
              <w:t>3</w:t>
            </w:r>
            <w:r w:rsidRPr="0063200B">
              <w:rPr>
                <w:rFonts w:ascii="Arial" w:eastAsia="Calibri" w:hAnsi="Arial" w:cs="Arial"/>
                <w:color w:val="0D0D0D"/>
                <w:sz w:val="16"/>
                <w:szCs w:val="16"/>
              </w:rPr>
              <w:t>.</w:t>
            </w:r>
          </w:p>
        </w:tc>
        <w:tc>
          <w:tcPr>
            <w:tcW w:w="3338" w:type="dxa"/>
            <w:shd w:val="clear" w:color="auto" w:fill="auto"/>
            <w:vAlign w:val="center"/>
          </w:tcPr>
          <w:p w14:paraId="1BB055FE"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Projekat mazutnog gospodarstva obrađuje postrojenja za mazut, a sastoji se iz sljedećih jedinica:</w:t>
            </w:r>
          </w:p>
          <w:p w14:paraId="56DFA4C0" w14:textId="77777777" w:rsidR="0063200B" w:rsidRPr="0063200B" w:rsidRDefault="0063200B" w:rsidP="00011980">
            <w:pPr>
              <w:numPr>
                <w:ilvl w:val="0"/>
                <w:numId w:val="2"/>
              </w:num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rampa za istovar mazuta,</w:t>
            </w:r>
          </w:p>
          <w:p w14:paraId="5CC02B6C" w14:textId="77777777" w:rsidR="0063200B" w:rsidRPr="0063200B" w:rsidRDefault="0063200B" w:rsidP="00011980">
            <w:pPr>
              <w:numPr>
                <w:ilvl w:val="0"/>
                <w:numId w:val="2"/>
              </w:num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taložnik – separator mazuta,  </w:t>
            </w:r>
          </w:p>
          <w:p w14:paraId="534EA79F" w14:textId="77777777" w:rsidR="0063200B" w:rsidRPr="0063200B" w:rsidRDefault="0063200B" w:rsidP="00011980">
            <w:pPr>
              <w:numPr>
                <w:ilvl w:val="0"/>
                <w:numId w:val="2"/>
              </w:num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pumpna stanica za mazut,</w:t>
            </w:r>
          </w:p>
          <w:p w14:paraId="0B81735B" w14:textId="77777777" w:rsidR="0063200B" w:rsidRPr="0063200B" w:rsidRDefault="0063200B" w:rsidP="00011980">
            <w:pPr>
              <w:numPr>
                <w:ilvl w:val="0"/>
                <w:numId w:val="2"/>
              </w:num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skladište za mazut,</w:t>
            </w:r>
          </w:p>
          <w:p w14:paraId="00330F74" w14:textId="77777777" w:rsidR="0063200B" w:rsidRPr="0063200B" w:rsidRDefault="0063200B" w:rsidP="00011980">
            <w:pPr>
              <w:numPr>
                <w:ilvl w:val="0"/>
                <w:numId w:val="2"/>
              </w:num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ogrijevna centrala, odnosno kotlovnica (uključujući uređaj za omekšavanje vode i pumpnu stanicu za kondenztor),</w:t>
            </w:r>
          </w:p>
          <w:p w14:paraId="41E47AC1" w14:textId="77777777" w:rsidR="0063200B" w:rsidRPr="0063200B" w:rsidRDefault="0063200B" w:rsidP="00011980">
            <w:pPr>
              <w:numPr>
                <w:ilvl w:val="0"/>
                <w:numId w:val="2"/>
              </w:num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vanjska mreža za mazut, paru i kondenzator.</w:t>
            </w:r>
          </w:p>
          <w:p w14:paraId="75461EFE" w14:textId="77777777" w:rsidR="0063200B" w:rsidRPr="0063200B" w:rsidRDefault="0063200B" w:rsidP="0063200B">
            <w:pPr>
              <w:spacing w:after="0" w:line="240" w:lineRule="auto"/>
              <w:jc w:val="both"/>
              <w:rPr>
                <w:rFonts w:ascii="Arial" w:eastAsia="Calibri" w:hAnsi="Arial" w:cs="Arial"/>
                <w:color w:val="0D0D0D"/>
                <w:sz w:val="16"/>
                <w:szCs w:val="16"/>
              </w:rPr>
            </w:pPr>
          </w:p>
          <w:p w14:paraId="1E1FFF8B"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Rampa za istovar mazuta smještena je na željezničkom kolosjeku normalne širine, dugačka je 75 m i osigurava istovar 6 vagona cisterni istovremeno. Sabirni vod za mazut polaže se sa nagibom u smjeru pumpne stanice.</w:t>
            </w:r>
          </w:p>
          <w:p w14:paraId="4C9B4858"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Taložnik za mazut izveden je iz armiranog betona i podijeljen je u dva odjeljka. U taložniku se izdvaja voda od mazuta i posebnim vodom se odvodnjava. Ovdje se mazut održava u tekućem stanju pomoću četiri ogrijevna registra, a u sabirnom spremniku za odjeljeni mazut pomoću ogrijevne spirale.</w:t>
            </w:r>
          </w:p>
          <w:p w14:paraId="7C33316E"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 xml:space="preserve">Pumpna stanica za mazut postavljena je u prizemlju kotlovnice, sadrži dvije pumpe koje transportiraju mazut u spremnike za uskladištavanje, a isto tako iz ovih spremnika u dnevne spremnike na proizvodnoj liniji. </w:t>
            </w:r>
          </w:p>
          <w:p w14:paraId="52FC4484" w14:textId="77777777" w:rsidR="0063200B" w:rsidRPr="0063200B" w:rsidRDefault="0063200B" w:rsidP="0063200B">
            <w:pPr>
              <w:spacing w:after="0" w:line="240" w:lineRule="auto"/>
              <w:jc w:val="both"/>
              <w:rPr>
                <w:rFonts w:ascii="Arial" w:eastAsia="Calibri" w:hAnsi="Arial" w:cs="Arial"/>
                <w:color w:val="0D0D0D"/>
                <w:sz w:val="16"/>
                <w:szCs w:val="16"/>
              </w:rPr>
            </w:pPr>
            <w:r w:rsidRPr="0063200B">
              <w:rPr>
                <w:rFonts w:ascii="Arial" w:eastAsia="Calibri" w:hAnsi="Arial" w:cs="Arial"/>
                <w:color w:val="0D0D0D"/>
                <w:sz w:val="16"/>
                <w:szCs w:val="16"/>
              </w:rPr>
              <w:t>Svaki spremnik postavljen je na betonski prsten visine 60 cm. Spremnici su opkoljeni ogradom 2 m visine. Ogrijevnim spiralama ulje se održava u tekućem stanju (oko 0</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Punjenje i pražnjenje provodi se pomoću dva voda </w:t>
            </w:r>
            <m:oMath>
              <m:r>
                <w:rPr>
                  <w:rFonts w:ascii="Cambria Math" w:eastAsia="Calibri" w:hAnsi="Cambria Math" w:cs="Arial"/>
                  <w:color w:val="0D0D0D"/>
                  <w:sz w:val="16"/>
                  <w:szCs w:val="16"/>
                </w:rPr>
                <m:t>∅</m:t>
              </m:r>
            </m:oMath>
            <w:r w:rsidRPr="0063200B">
              <w:rPr>
                <w:rFonts w:ascii="Arial" w:eastAsia="Calibri" w:hAnsi="Arial" w:cs="Arial"/>
                <w:color w:val="0D0D0D"/>
                <w:sz w:val="16"/>
                <w:szCs w:val="16"/>
              </w:rPr>
              <w:t xml:space="preserve"> 159 mm. Ogrijevna centrala (kotlovnica) je zgrada 16 × 12 m. Snadbjevanje je sa dva parna kotla uređenjem za omekšivanje vode, spremnicima za opskrbu vodom i gorivom, pumpnom stanicom za kondezat kao i ranije spomenutom pumpnom stanicom za mazut. </w:t>
            </w:r>
          </w:p>
        </w:tc>
        <w:tc>
          <w:tcPr>
            <w:tcW w:w="1541" w:type="dxa"/>
            <w:shd w:val="clear" w:color="auto" w:fill="auto"/>
            <w:vAlign w:val="center"/>
          </w:tcPr>
          <w:p w14:paraId="32DD6A06" w14:textId="6F7DA9DD" w:rsidR="0063200B" w:rsidRPr="0063200B" w:rsidRDefault="006A737F" w:rsidP="0063200B">
            <w:pPr>
              <w:spacing w:after="0" w:line="240" w:lineRule="auto"/>
              <w:jc w:val="center"/>
              <w:rPr>
                <w:rFonts w:ascii="Arial" w:eastAsia="Calibri" w:hAnsi="Arial" w:cs="Times New Roman"/>
                <w:b/>
                <w:noProof/>
                <w:color w:val="auto"/>
                <w:sz w:val="24"/>
                <w:lang w:val="bs-Latn-BA"/>
              </w:rPr>
            </w:pPr>
            <w:r>
              <w:rPr>
                <w:rFonts w:ascii="Arial" w:eastAsia="Calibri" w:hAnsi="Arial" w:cs="Times New Roman"/>
                <w:b/>
                <w:noProof/>
                <w:color w:val="auto"/>
                <w:sz w:val="24"/>
                <w:lang w:val="bs-Latn-BA"/>
              </w:rPr>
              <w:t>68</w:t>
            </w:r>
          </w:p>
        </w:tc>
      </w:tr>
    </w:tbl>
    <w:p w14:paraId="47BDA6D7" w14:textId="77777777" w:rsidR="00B904C6" w:rsidRDefault="00B904C6" w:rsidP="00B904C6">
      <w:pPr>
        <w:pStyle w:val="Naslov2"/>
        <w:spacing w:before="0" w:line="240" w:lineRule="auto"/>
        <w:rPr>
          <w:rFonts w:eastAsia="Calibri"/>
          <w:noProof/>
          <w:lang w:val="bs-Latn-BA"/>
        </w:rPr>
      </w:pPr>
    </w:p>
    <w:p w14:paraId="4B0951A3" w14:textId="5CD915C1" w:rsidR="00B904C6" w:rsidRDefault="00B904C6" w:rsidP="00B904C6">
      <w:pPr>
        <w:pStyle w:val="Naslov2"/>
        <w:spacing w:before="0" w:line="240" w:lineRule="auto"/>
        <w:rPr>
          <w:rFonts w:eastAsia="Calibri"/>
          <w:noProof/>
          <w:lang w:val="bs-Latn-BA"/>
        </w:rPr>
      </w:pPr>
    </w:p>
    <w:p w14:paraId="0F247EB5" w14:textId="77777777" w:rsidR="00B904C6" w:rsidRPr="00B904C6" w:rsidRDefault="00B904C6" w:rsidP="00B904C6">
      <w:pPr>
        <w:rPr>
          <w:lang w:val="bs-Latn-BA"/>
        </w:rPr>
      </w:pPr>
    </w:p>
    <w:p w14:paraId="4AD0313A" w14:textId="5D6D7408" w:rsidR="0063200B" w:rsidRPr="0063200B" w:rsidRDefault="0063200B" w:rsidP="00B904C6">
      <w:pPr>
        <w:pStyle w:val="Naslov2"/>
        <w:spacing w:before="0" w:line="240" w:lineRule="auto"/>
        <w:rPr>
          <w:rFonts w:eastAsia="Calibri"/>
          <w:noProof/>
          <w:lang w:val="bs-Latn-BA"/>
        </w:rPr>
      </w:pPr>
      <w:bookmarkStart w:id="40" w:name="_Toc78444032"/>
      <w:r w:rsidRPr="0063200B">
        <w:rPr>
          <w:rFonts w:eastAsia="Calibri"/>
          <w:noProof/>
          <w:lang w:val="bs-Latn-BA"/>
        </w:rPr>
        <w:lastRenderedPageBreak/>
        <w:t>3.4. Referentna oznaka emisijskih tačaka (oznaka Z za zrak, V za vodu, T za tlo, K za sistem javne kanalizacije) prikazani u tlocrtu pogona/postrojenja/ dijagramu toka</w:t>
      </w:r>
      <w:bookmarkEnd w:id="40"/>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45"/>
        <w:gridCol w:w="963"/>
        <w:gridCol w:w="1796"/>
        <w:gridCol w:w="1830"/>
        <w:gridCol w:w="2427"/>
        <w:gridCol w:w="1248"/>
      </w:tblGrid>
      <w:tr w:rsidR="0063200B" w:rsidRPr="0063200B" w14:paraId="338D641F" w14:textId="77777777" w:rsidTr="00E55510">
        <w:trPr>
          <w:trHeight w:val="520"/>
          <w:jc w:val="center"/>
        </w:trPr>
        <w:tc>
          <w:tcPr>
            <w:tcW w:w="1045" w:type="dxa"/>
            <w:vMerge w:val="restart"/>
            <w:shd w:val="clear" w:color="auto" w:fill="DBE5F1" w:themeFill="accent1" w:themeFillTint="33"/>
            <w:vAlign w:val="center"/>
            <w:hideMark/>
          </w:tcPr>
          <w:p w14:paraId="27CB98AB"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Oznaka</w:t>
            </w:r>
          </w:p>
        </w:tc>
        <w:tc>
          <w:tcPr>
            <w:tcW w:w="963" w:type="dxa"/>
            <w:vMerge w:val="restart"/>
            <w:shd w:val="clear" w:color="auto" w:fill="DBE5F1" w:themeFill="accent1" w:themeFillTint="33"/>
            <w:vAlign w:val="center"/>
            <w:hideMark/>
          </w:tcPr>
          <w:p w14:paraId="48AC9FE7"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Tačka emisije</w:t>
            </w:r>
          </w:p>
        </w:tc>
        <w:tc>
          <w:tcPr>
            <w:tcW w:w="3626" w:type="dxa"/>
            <w:gridSpan w:val="2"/>
            <w:shd w:val="clear" w:color="auto" w:fill="DBE5F1" w:themeFill="accent1" w:themeFillTint="33"/>
            <w:vAlign w:val="center"/>
          </w:tcPr>
          <w:p w14:paraId="217F3B35"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290F3560"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Gauss Kruegerove koordinate</w:t>
            </w:r>
          </w:p>
          <w:p w14:paraId="477F648A"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tc>
        <w:tc>
          <w:tcPr>
            <w:tcW w:w="2427" w:type="dxa"/>
            <w:vMerge w:val="restart"/>
            <w:shd w:val="clear" w:color="auto" w:fill="DBE5F1" w:themeFill="accent1" w:themeFillTint="33"/>
            <w:vAlign w:val="center"/>
            <w:hideMark/>
          </w:tcPr>
          <w:p w14:paraId="7D40D29A"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Opis</w:t>
            </w:r>
          </w:p>
        </w:tc>
        <w:tc>
          <w:tcPr>
            <w:tcW w:w="1248" w:type="dxa"/>
            <w:vMerge w:val="restart"/>
            <w:shd w:val="clear" w:color="auto" w:fill="DBE5F1" w:themeFill="accent1" w:themeFillTint="33"/>
            <w:vAlign w:val="center"/>
            <w:hideMark/>
          </w:tcPr>
          <w:p w14:paraId="3ADC614C"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Broj priloga</w:t>
            </w:r>
          </w:p>
        </w:tc>
      </w:tr>
      <w:tr w:rsidR="0063200B" w:rsidRPr="0063200B" w14:paraId="3664D5C3" w14:textId="77777777" w:rsidTr="00E55510">
        <w:trPr>
          <w:trHeight w:val="240"/>
          <w:jc w:val="center"/>
        </w:trPr>
        <w:tc>
          <w:tcPr>
            <w:tcW w:w="1045" w:type="dxa"/>
            <w:vMerge/>
            <w:shd w:val="clear" w:color="auto" w:fill="DBE5F1" w:themeFill="accent1" w:themeFillTint="33"/>
            <w:vAlign w:val="center"/>
            <w:hideMark/>
          </w:tcPr>
          <w:p w14:paraId="5246C5FD"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tc>
        <w:tc>
          <w:tcPr>
            <w:tcW w:w="963" w:type="dxa"/>
            <w:vMerge/>
            <w:shd w:val="clear" w:color="auto" w:fill="DBE5F1" w:themeFill="accent1" w:themeFillTint="33"/>
            <w:vAlign w:val="center"/>
            <w:hideMark/>
          </w:tcPr>
          <w:p w14:paraId="002654C1"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tc>
        <w:tc>
          <w:tcPr>
            <w:tcW w:w="1796" w:type="dxa"/>
            <w:shd w:val="clear" w:color="auto" w:fill="DBE5F1" w:themeFill="accent1" w:themeFillTint="33"/>
            <w:vAlign w:val="center"/>
            <w:hideMark/>
          </w:tcPr>
          <w:p w14:paraId="598E1B6C"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X</w:t>
            </w:r>
          </w:p>
        </w:tc>
        <w:tc>
          <w:tcPr>
            <w:tcW w:w="1830" w:type="dxa"/>
            <w:shd w:val="clear" w:color="auto" w:fill="DBE5F1" w:themeFill="accent1" w:themeFillTint="33"/>
            <w:vAlign w:val="center"/>
            <w:hideMark/>
          </w:tcPr>
          <w:p w14:paraId="3BBED7A0"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Y</w:t>
            </w:r>
          </w:p>
        </w:tc>
        <w:tc>
          <w:tcPr>
            <w:tcW w:w="2427" w:type="dxa"/>
            <w:vMerge/>
            <w:shd w:val="clear" w:color="auto" w:fill="DBE5F1" w:themeFill="accent1" w:themeFillTint="33"/>
            <w:vAlign w:val="center"/>
            <w:hideMark/>
          </w:tcPr>
          <w:p w14:paraId="2362F1BD"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tc>
        <w:tc>
          <w:tcPr>
            <w:tcW w:w="1248" w:type="dxa"/>
            <w:vMerge/>
            <w:shd w:val="clear" w:color="auto" w:fill="DBE5F1" w:themeFill="accent1" w:themeFillTint="33"/>
            <w:vAlign w:val="center"/>
            <w:hideMark/>
          </w:tcPr>
          <w:p w14:paraId="25E0A69F"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tc>
      </w:tr>
      <w:tr w:rsidR="0063200B" w:rsidRPr="0063200B" w14:paraId="435842CA" w14:textId="77777777" w:rsidTr="00A22475">
        <w:trPr>
          <w:jc w:val="center"/>
        </w:trPr>
        <w:tc>
          <w:tcPr>
            <w:tcW w:w="1045" w:type="dxa"/>
            <w:shd w:val="clear" w:color="auto" w:fill="auto"/>
            <w:vAlign w:val="center"/>
          </w:tcPr>
          <w:p w14:paraId="556975ED"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49DDE801"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w:t>
            </w:r>
          </w:p>
        </w:tc>
        <w:tc>
          <w:tcPr>
            <w:tcW w:w="1796" w:type="dxa"/>
            <w:shd w:val="clear" w:color="auto" w:fill="auto"/>
            <w:vAlign w:val="center"/>
          </w:tcPr>
          <w:p w14:paraId="611A3F36" w14:textId="77777777" w:rsidR="0063200B" w:rsidRPr="00D632C9" w:rsidRDefault="0063200B" w:rsidP="0063200B">
            <w:pPr>
              <w:spacing w:after="0" w:line="240" w:lineRule="auto"/>
              <w:jc w:val="center"/>
              <w:rPr>
                <w:rFonts w:ascii="Arial" w:eastAsia="Calibri" w:hAnsi="Arial" w:cs="Arial"/>
                <w:noProof/>
                <w:color w:val="auto"/>
                <w:sz w:val="24"/>
                <w:szCs w:val="24"/>
                <w:lang w:val="bs-Latn-BA"/>
              </w:rPr>
            </w:pPr>
            <w:r w:rsidRPr="00D632C9">
              <w:rPr>
                <w:rFonts w:ascii="Arial" w:eastAsia="Times New Roman" w:hAnsi="Arial" w:cs="Arial"/>
                <w:color w:val="auto"/>
                <w:sz w:val="24"/>
                <w:szCs w:val="24"/>
              </w:rPr>
              <w:t>44</w:t>
            </w:r>
            <m:oMath>
              <m:r>
                <w:rPr>
                  <w:rFonts w:ascii="Cambria Math" w:eastAsia="Times New Roman" w:hAnsi="Cambria Math" w:cs="Arial"/>
                  <w:color w:val="auto"/>
                  <w:sz w:val="24"/>
                  <w:szCs w:val="24"/>
                </w:rPr>
                <m:t>°</m:t>
              </m:r>
            </m:oMath>
            <w:r w:rsidRPr="00D632C9">
              <w:rPr>
                <w:rFonts w:ascii="Arial" w:eastAsia="Times New Roman" w:hAnsi="Arial" w:cs="Arial"/>
                <w:color w:val="auto"/>
                <w:sz w:val="24"/>
                <w:szCs w:val="24"/>
              </w:rPr>
              <w:t xml:space="preserve"> 6'57.38''N</w:t>
            </w:r>
          </w:p>
        </w:tc>
        <w:tc>
          <w:tcPr>
            <w:tcW w:w="1830" w:type="dxa"/>
            <w:shd w:val="clear" w:color="auto" w:fill="auto"/>
            <w:vAlign w:val="center"/>
          </w:tcPr>
          <w:p w14:paraId="46F7D415" w14:textId="77777777" w:rsidR="0063200B" w:rsidRPr="00D632C9" w:rsidRDefault="0063200B" w:rsidP="0063200B">
            <w:pPr>
              <w:spacing w:after="0" w:line="240" w:lineRule="auto"/>
              <w:jc w:val="center"/>
              <w:rPr>
                <w:rFonts w:ascii="Arial" w:eastAsia="Calibri" w:hAnsi="Arial" w:cs="Arial"/>
                <w:noProof/>
                <w:color w:val="auto"/>
                <w:sz w:val="24"/>
                <w:szCs w:val="24"/>
                <w:lang w:val="bs-Latn-BA"/>
              </w:rPr>
            </w:pPr>
            <w:r w:rsidRPr="00D632C9">
              <w:rPr>
                <w:rFonts w:ascii="Arial" w:eastAsia="Times New Roman" w:hAnsi="Arial" w:cs="Arial"/>
                <w:color w:val="auto"/>
                <w:sz w:val="24"/>
                <w:szCs w:val="24"/>
              </w:rPr>
              <w:t>18</w:t>
            </w:r>
            <m:oMath>
              <m:r>
                <w:rPr>
                  <w:rFonts w:ascii="Cambria Math" w:eastAsia="Times New Roman" w:hAnsi="Cambria Math" w:cs="Arial"/>
                  <w:color w:val="auto"/>
                  <w:sz w:val="24"/>
                  <w:szCs w:val="24"/>
                </w:rPr>
                <m:t>°</m:t>
              </m:r>
            </m:oMath>
            <w:r w:rsidRPr="00D632C9">
              <w:rPr>
                <w:rFonts w:ascii="Arial" w:eastAsia="Times New Roman" w:hAnsi="Arial" w:cs="Arial"/>
                <w:color w:val="auto"/>
                <w:sz w:val="24"/>
                <w:szCs w:val="24"/>
              </w:rPr>
              <w:t xml:space="preserve"> 6'51.80''E</w:t>
            </w:r>
          </w:p>
        </w:tc>
        <w:tc>
          <w:tcPr>
            <w:tcW w:w="2427" w:type="dxa"/>
            <w:shd w:val="clear" w:color="auto" w:fill="auto"/>
            <w:vAlign w:val="center"/>
          </w:tcPr>
          <w:p w14:paraId="2C8FFED3"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Glavni dimnjak rotacione peći </w:t>
            </w:r>
          </w:p>
          <w:p w14:paraId="2B2FAC49"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p w14:paraId="5EF138DF"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Times New Roman"/>
                <w:noProof/>
                <w:color w:val="auto"/>
                <w:sz w:val="24"/>
                <w:lang w:val="bs-Latn-BA"/>
              </w:rPr>
              <w:t>3000</w:t>
            </w:r>
          </w:p>
        </w:tc>
        <w:tc>
          <w:tcPr>
            <w:tcW w:w="1248" w:type="dxa"/>
            <w:shd w:val="clear" w:color="auto" w:fill="auto"/>
            <w:vAlign w:val="center"/>
          </w:tcPr>
          <w:p w14:paraId="671FA05F" w14:textId="5883957F" w:rsidR="0063200B"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545AE58A" w14:textId="77777777" w:rsidTr="00A22475">
        <w:trPr>
          <w:jc w:val="center"/>
        </w:trPr>
        <w:tc>
          <w:tcPr>
            <w:tcW w:w="1045" w:type="dxa"/>
            <w:shd w:val="clear" w:color="auto" w:fill="auto"/>
            <w:vAlign w:val="center"/>
          </w:tcPr>
          <w:p w14:paraId="2C0716E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27065564"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2</w:t>
            </w:r>
          </w:p>
        </w:tc>
        <w:tc>
          <w:tcPr>
            <w:tcW w:w="1796" w:type="dxa"/>
            <w:shd w:val="clear" w:color="auto" w:fill="auto"/>
            <w:vAlign w:val="center"/>
          </w:tcPr>
          <w:p w14:paraId="39069D05"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Times New Roman" w:hAnsi="Arial" w:cs="Arial"/>
                <w:color w:val="auto"/>
                <w:sz w:val="24"/>
                <w:szCs w:val="24"/>
              </w:rPr>
              <w:t>44</w:t>
            </w:r>
            <m:oMath>
              <m:r>
                <w:rPr>
                  <w:rFonts w:ascii="Cambria Math" w:eastAsia="Times New Roman" w:hAnsi="Cambria Math" w:cs="Arial"/>
                  <w:color w:val="auto"/>
                  <w:sz w:val="24"/>
                  <w:szCs w:val="24"/>
                </w:rPr>
                <m:t>°</m:t>
              </m:r>
            </m:oMath>
            <w:r w:rsidRPr="00D632C9">
              <w:rPr>
                <w:rFonts w:ascii="Arial" w:eastAsia="Times New Roman" w:hAnsi="Arial" w:cs="Arial"/>
                <w:color w:val="auto"/>
                <w:sz w:val="24"/>
                <w:szCs w:val="24"/>
              </w:rPr>
              <w:t xml:space="preserve"> 6'53.15''N </w:t>
            </w:r>
          </w:p>
        </w:tc>
        <w:tc>
          <w:tcPr>
            <w:tcW w:w="1830" w:type="dxa"/>
            <w:shd w:val="clear" w:color="auto" w:fill="auto"/>
            <w:vAlign w:val="center"/>
          </w:tcPr>
          <w:p w14:paraId="4DC28B6D"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Times New Roman" w:hAnsi="Arial" w:cs="Arial"/>
                <w:color w:val="auto"/>
                <w:sz w:val="24"/>
                <w:szCs w:val="24"/>
              </w:rPr>
              <w:t>18</w:t>
            </w:r>
            <m:oMath>
              <m:r>
                <w:rPr>
                  <w:rFonts w:ascii="Cambria Math" w:eastAsia="Times New Roman" w:hAnsi="Cambria Math" w:cs="Arial"/>
                  <w:color w:val="auto"/>
                  <w:sz w:val="24"/>
                  <w:szCs w:val="24"/>
                </w:rPr>
                <m:t>°</m:t>
              </m:r>
            </m:oMath>
            <w:r w:rsidRPr="00D632C9">
              <w:rPr>
                <w:rFonts w:ascii="Arial" w:eastAsia="Times New Roman" w:hAnsi="Arial" w:cs="Arial"/>
                <w:color w:val="auto"/>
                <w:sz w:val="24"/>
                <w:szCs w:val="24"/>
              </w:rPr>
              <w:t xml:space="preserve"> 6'53.26''E</w:t>
            </w:r>
          </w:p>
        </w:tc>
        <w:tc>
          <w:tcPr>
            <w:tcW w:w="2427" w:type="dxa"/>
            <w:shd w:val="clear" w:color="auto" w:fill="auto"/>
            <w:vAlign w:val="center"/>
          </w:tcPr>
          <w:p w14:paraId="3B6BC0CB"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Kotao Rumunski</w:t>
            </w:r>
          </w:p>
          <w:p w14:paraId="2FD010AD"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5C1C8A06"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4</w:t>
            </w:r>
            <w:r w:rsidRPr="0063200B">
              <w:rPr>
                <w:rFonts w:ascii="Arial" w:eastAsia="Calibri" w:hAnsi="Arial" w:cs="Times New Roman"/>
                <w:noProof/>
                <w:color w:val="auto"/>
                <w:sz w:val="24"/>
                <w:lang w:val="bs-Latn-BA"/>
              </w:rPr>
              <w:t>00</w:t>
            </w:r>
          </w:p>
        </w:tc>
        <w:tc>
          <w:tcPr>
            <w:tcW w:w="1248" w:type="dxa"/>
            <w:shd w:val="clear" w:color="auto" w:fill="auto"/>
            <w:vAlign w:val="center"/>
          </w:tcPr>
          <w:p w14:paraId="4DE7E577" w14:textId="7E2719C7"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3D7BBC2C" w14:textId="77777777" w:rsidTr="00A22475">
        <w:trPr>
          <w:jc w:val="center"/>
        </w:trPr>
        <w:tc>
          <w:tcPr>
            <w:tcW w:w="1045" w:type="dxa"/>
            <w:shd w:val="clear" w:color="auto" w:fill="auto"/>
            <w:vAlign w:val="center"/>
          </w:tcPr>
          <w:p w14:paraId="3E24BAC5"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221DF70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3</w:t>
            </w:r>
          </w:p>
        </w:tc>
        <w:tc>
          <w:tcPr>
            <w:tcW w:w="1796" w:type="dxa"/>
            <w:shd w:val="clear" w:color="auto" w:fill="auto"/>
            <w:vAlign w:val="center"/>
          </w:tcPr>
          <w:p w14:paraId="729A8AC0"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Times New Roman" w:hAnsi="Arial" w:cs="Arial"/>
                <w:color w:val="auto"/>
                <w:sz w:val="24"/>
                <w:szCs w:val="24"/>
              </w:rPr>
              <w:t>44</w:t>
            </w:r>
            <m:oMath>
              <m:r>
                <w:rPr>
                  <w:rFonts w:ascii="Cambria Math" w:eastAsia="Times New Roman" w:hAnsi="Cambria Math" w:cs="Arial"/>
                  <w:color w:val="auto"/>
                  <w:sz w:val="24"/>
                  <w:szCs w:val="24"/>
                </w:rPr>
                <m:t>°</m:t>
              </m:r>
            </m:oMath>
            <w:r w:rsidRPr="00D632C9">
              <w:rPr>
                <w:rFonts w:ascii="Arial" w:eastAsia="Times New Roman" w:hAnsi="Arial" w:cs="Arial"/>
                <w:color w:val="auto"/>
                <w:sz w:val="24"/>
                <w:szCs w:val="24"/>
              </w:rPr>
              <w:t xml:space="preserve"> 6'53.15''N</w:t>
            </w:r>
          </w:p>
        </w:tc>
        <w:tc>
          <w:tcPr>
            <w:tcW w:w="1830" w:type="dxa"/>
            <w:shd w:val="clear" w:color="auto" w:fill="auto"/>
            <w:vAlign w:val="center"/>
          </w:tcPr>
          <w:p w14:paraId="2DC9E555"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 </w:t>
            </w:r>
            <w:r w:rsidRPr="00D632C9">
              <w:rPr>
                <w:rFonts w:ascii="Arial" w:eastAsia="Times New Roman" w:hAnsi="Arial" w:cs="Arial"/>
                <w:color w:val="auto"/>
                <w:sz w:val="24"/>
                <w:szCs w:val="24"/>
              </w:rPr>
              <w:t>18</w:t>
            </w:r>
            <m:oMath>
              <m:r>
                <w:rPr>
                  <w:rFonts w:ascii="Cambria Math" w:eastAsia="Times New Roman" w:hAnsi="Cambria Math" w:cs="Arial"/>
                  <w:color w:val="auto"/>
                  <w:sz w:val="24"/>
                  <w:szCs w:val="24"/>
                </w:rPr>
                <m:t>°</m:t>
              </m:r>
            </m:oMath>
            <w:r w:rsidRPr="00D632C9">
              <w:rPr>
                <w:rFonts w:ascii="Arial" w:eastAsia="Times New Roman" w:hAnsi="Arial" w:cs="Arial"/>
                <w:color w:val="auto"/>
                <w:sz w:val="24"/>
                <w:szCs w:val="24"/>
              </w:rPr>
              <w:t xml:space="preserve"> 6'53.26''E </w:t>
            </w:r>
          </w:p>
        </w:tc>
        <w:tc>
          <w:tcPr>
            <w:tcW w:w="2427" w:type="dxa"/>
            <w:shd w:val="clear" w:color="auto" w:fill="auto"/>
          </w:tcPr>
          <w:p w14:paraId="356FB1D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Kotao ORO</w:t>
            </w:r>
          </w:p>
          <w:p w14:paraId="1906554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23026C45"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4</w:t>
            </w:r>
            <w:r w:rsidRPr="0063200B">
              <w:rPr>
                <w:rFonts w:ascii="Arial" w:eastAsia="Calibri" w:hAnsi="Arial" w:cs="Times New Roman"/>
                <w:noProof/>
                <w:color w:val="auto"/>
                <w:sz w:val="24"/>
                <w:lang w:val="bs-Latn-BA"/>
              </w:rPr>
              <w:t>00</w:t>
            </w:r>
          </w:p>
        </w:tc>
        <w:tc>
          <w:tcPr>
            <w:tcW w:w="1248" w:type="dxa"/>
            <w:shd w:val="clear" w:color="auto" w:fill="auto"/>
            <w:vAlign w:val="center"/>
          </w:tcPr>
          <w:p w14:paraId="2F0066FD" w14:textId="3D14E759"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7AB88DE0" w14:textId="77777777" w:rsidTr="00A22475">
        <w:trPr>
          <w:jc w:val="center"/>
        </w:trPr>
        <w:tc>
          <w:tcPr>
            <w:tcW w:w="1045" w:type="dxa"/>
            <w:shd w:val="clear" w:color="auto" w:fill="auto"/>
            <w:vAlign w:val="center"/>
          </w:tcPr>
          <w:p w14:paraId="4EEEA9AB"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34EFDC1D"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4</w:t>
            </w:r>
          </w:p>
        </w:tc>
        <w:tc>
          <w:tcPr>
            <w:tcW w:w="1796" w:type="dxa"/>
            <w:shd w:val="clear" w:color="auto" w:fill="auto"/>
            <w:vAlign w:val="center"/>
          </w:tcPr>
          <w:p w14:paraId="70DC19F3"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Times New Roman" w:hAnsi="Arial" w:cs="Arial"/>
                <w:color w:val="auto"/>
                <w:sz w:val="24"/>
                <w:szCs w:val="24"/>
              </w:rPr>
              <w:t>44</w:t>
            </w:r>
            <m:oMath>
              <m:r>
                <w:rPr>
                  <w:rFonts w:ascii="Cambria Math" w:eastAsia="Times New Roman" w:hAnsi="Cambria Math" w:cs="Arial"/>
                  <w:color w:val="auto"/>
                  <w:sz w:val="24"/>
                  <w:szCs w:val="24"/>
                </w:rPr>
                <m:t>°</m:t>
              </m:r>
            </m:oMath>
            <w:r w:rsidRPr="00D632C9">
              <w:rPr>
                <w:rFonts w:ascii="Arial" w:eastAsia="Times New Roman" w:hAnsi="Arial" w:cs="Arial"/>
                <w:color w:val="auto"/>
                <w:sz w:val="24"/>
                <w:szCs w:val="24"/>
              </w:rPr>
              <w:t xml:space="preserve"> 7'2.91''N</w:t>
            </w:r>
          </w:p>
        </w:tc>
        <w:tc>
          <w:tcPr>
            <w:tcW w:w="1830" w:type="dxa"/>
            <w:shd w:val="clear" w:color="auto" w:fill="auto"/>
            <w:vAlign w:val="center"/>
          </w:tcPr>
          <w:p w14:paraId="46DC822D"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Times New Roman" w:hAnsi="Arial" w:cs="Arial"/>
                <w:color w:val="auto"/>
                <w:sz w:val="24"/>
                <w:szCs w:val="24"/>
              </w:rPr>
              <w:t>18</w:t>
            </w:r>
            <m:oMath>
              <m:r>
                <w:rPr>
                  <w:rFonts w:ascii="Cambria Math" w:eastAsia="Times New Roman" w:hAnsi="Cambria Math" w:cs="Arial"/>
                  <w:color w:val="auto"/>
                  <w:sz w:val="24"/>
                  <w:szCs w:val="24"/>
                </w:rPr>
                <m:t>°</m:t>
              </m:r>
            </m:oMath>
            <w:r w:rsidRPr="00D632C9">
              <w:rPr>
                <w:rFonts w:ascii="Arial" w:eastAsia="Times New Roman" w:hAnsi="Arial" w:cs="Arial"/>
                <w:color w:val="auto"/>
                <w:sz w:val="24"/>
                <w:szCs w:val="24"/>
              </w:rPr>
              <w:t xml:space="preserve"> 6'44.28''E </w:t>
            </w:r>
          </w:p>
        </w:tc>
        <w:tc>
          <w:tcPr>
            <w:tcW w:w="2427" w:type="dxa"/>
            <w:shd w:val="clear" w:color="auto" w:fill="auto"/>
          </w:tcPr>
          <w:p w14:paraId="147ADEC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Vrećasti filter na MC A lin. umjesto Electro filter MC A lin.</w:t>
            </w:r>
          </w:p>
          <w:p w14:paraId="48C1376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3776823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12</w:t>
            </w:r>
            <w:r w:rsidRPr="0063200B">
              <w:rPr>
                <w:rFonts w:ascii="Arial" w:eastAsia="Calibri" w:hAnsi="Arial" w:cs="Times New Roman"/>
                <w:noProof/>
                <w:color w:val="auto"/>
                <w:sz w:val="24"/>
                <w:lang w:val="bs-Latn-BA"/>
              </w:rPr>
              <w:t>00</w:t>
            </w:r>
          </w:p>
        </w:tc>
        <w:tc>
          <w:tcPr>
            <w:tcW w:w="1248" w:type="dxa"/>
            <w:shd w:val="clear" w:color="auto" w:fill="auto"/>
            <w:vAlign w:val="center"/>
          </w:tcPr>
          <w:p w14:paraId="586D789A" w14:textId="65FC0524"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3E847461" w14:textId="77777777" w:rsidTr="00A22475">
        <w:trPr>
          <w:jc w:val="center"/>
        </w:trPr>
        <w:tc>
          <w:tcPr>
            <w:tcW w:w="1045" w:type="dxa"/>
            <w:shd w:val="clear" w:color="auto" w:fill="auto"/>
            <w:vAlign w:val="center"/>
          </w:tcPr>
          <w:p w14:paraId="1527B3BA"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2F26A90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5</w:t>
            </w:r>
          </w:p>
        </w:tc>
        <w:tc>
          <w:tcPr>
            <w:tcW w:w="1796" w:type="dxa"/>
            <w:shd w:val="clear" w:color="auto" w:fill="auto"/>
            <w:vAlign w:val="center"/>
          </w:tcPr>
          <w:p w14:paraId="792F762A"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Times New Roman" w:hAnsi="Arial" w:cs="Arial"/>
                <w:color w:val="auto"/>
                <w:sz w:val="24"/>
                <w:szCs w:val="24"/>
              </w:rPr>
              <w:t>44</w:t>
            </w:r>
            <m:oMath>
              <m:r>
                <w:rPr>
                  <w:rFonts w:ascii="Cambria Math" w:eastAsia="Times New Roman" w:hAnsi="Cambria Math" w:cs="Arial"/>
                  <w:color w:val="auto"/>
                  <w:sz w:val="24"/>
                  <w:szCs w:val="24"/>
                </w:rPr>
                <m:t>°</m:t>
              </m:r>
            </m:oMath>
            <w:r w:rsidRPr="00D632C9">
              <w:rPr>
                <w:rFonts w:ascii="Arial" w:eastAsia="Times New Roman" w:hAnsi="Arial" w:cs="Arial"/>
                <w:color w:val="auto"/>
                <w:sz w:val="24"/>
                <w:szCs w:val="24"/>
              </w:rPr>
              <w:t xml:space="preserve"> 7'2.42''N</w:t>
            </w:r>
          </w:p>
        </w:tc>
        <w:tc>
          <w:tcPr>
            <w:tcW w:w="1830" w:type="dxa"/>
            <w:shd w:val="clear" w:color="auto" w:fill="auto"/>
            <w:vAlign w:val="center"/>
          </w:tcPr>
          <w:p w14:paraId="2CD5166E"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Times New Roman" w:hAnsi="Arial" w:cs="Arial"/>
                <w:color w:val="auto"/>
                <w:sz w:val="24"/>
                <w:szCs w:val="24"/>
              </w:rPr>
              <w:t>18</w:t>
            </w:r>
            <m:oMath>
              <m:r>
                <w:rPr>
                  <w:rFonts w:ascii="Cambria Math" w:eastAsia="Times New Roman" w:hAnsi="Cambria Math" w:cs="Arial"/>
                  <w:color w:val="auto"/>
                  <w:sz w:val="24"/>
                  <w:szCs w:val="24"/>
                </w:rPr>
                <m:t>°</m:t>
              </m:r>
            </m:oMath>
            <w:r w:rsidRPr="00D632C9">
              <w:rPr>
                <w:rFonts w:ascii="Arial" w:eastAsia="Times New Roman" w:hAnsi="Arial" w:cs="Arial"/>
                <w:color w:val="auto"/>
                <w:sz w:val="24"/>
                <w:szCs w:val="24"/>
              </w:rPr>
              <w:t xml:space="preserve"> 6'43.61''E </w:t>
            </w:r>
          </w:p>
        </w:tc>
        <w:tc>
          <w:tcPr>
            <w:tcW w:w="2427" w:type="dxa"/>
            <w:shd w:val="clear" w:color="auto" w:fill="auto"/>
          </w:tcPr>
          <w:p w14:paraId="05CA467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Vrećasti filter na MC B lin. umjesto Electro filter MC B lin. </w:t>
            </w:r>
          </w:p>
          <w:p w14:paraId="385A8363" w14:textId="77777777" w:rsidR="00E55510" w:rsidRDefault="00E55510" w:rsidP="00E55510">
            <w:pPr>
              <w:spacing w:after="0" w:line="240" w:lineRule="auto"/>
              <w:jc w:val="center"/>
              <w:rPr>
                <w:rFonts w:ascii="Arial" w:eastAsia="Calibri" w:hAnsi="Arial" w:cs="Times New Roman"/>
                <w:noProof/>
                <w:color w:val="auto"/>
                <w:sz w:val="24"/>
                <w:lang w:val="bs-Latn-BA"/>
              </w:rPr>
            </w:pPr>
          </w:p>
          <w:p w14:paraId="1B8C114C" w14:textId="302FE46A"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12</w:t>
            </w:r>
            <w:r w:rsidRPr="0063200B">
              <w:rPr>
                <w:rFonts w:ascii="Arial" w:eastAsia="Calibri" w:hAnsi="Arial" w:cs="Times New Roman"/>
                <w:noProof/>
                <w:color w:val="auto"/>
                <w:sz w:val="24"/>
                <w:lang w:val="bs-Latn-BA"/>
              </w:rPr>
              <w:t>00</w:t>
            </w:r>
          </w:p>
        </w:tc>
        <w:tc>
          <w:tcPr>
            <w:tcW w:w="1248" w:type="dxa"/>
            <w:shd w:val="clear" w:color="auto" w:fill="auto"/>
            <w:vAlign w:val="center"/>
          </w:tcPr>
          <w:p w14:paraId="67804282" w14:textId="105E1EAE"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4434CFCB" w14:textId="77777777" w:rsidTr="00A22475">
        <w:trPr>
          <w:jc w:val="center"/>
        </w:trPr>
        <w:tc>
          <w:tcPr>
            <w:tcW w:w="1045" w:type="dxa"/>
            <w:shd w:val="clear" w:color="auto" w:fill="auto"/>
            <w:vAlign w:val="center"/>
          </w:tcPr>
          <w:p w14:paraId="7A719071"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71BF2BC5"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6</w:t>
            </w:r>
          </w:p>
        </w:tc>
        <w:tc>
          <w:tcPr>
            <w:tcW w:w="1796" w:type="dxa"/>
            <w:shd w:val="clear" w:color="auto" w:fill="auto"/>
            <w:vAlign w:val="center"/>
          </w:tcPr>
          <w:p w14:paraId="4DFF13FC"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44° 7'7.54''N</w:t>
            </w:r>
          </w:p>
        </w:tc>
        <w:tc>
          <w:tcPr>
            <w:tcW w:w="1830" w:type="dxa"/>
            <w:shd w:val="clear" w:color="auto" w:fill="auto"/>
            <w:vAlign w:val="center"/>
          </w:tcPr>
          <w:p w14:paraId="4DAE8848"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6'44.76''E </w:t>
            </w:r>
          </w:p>
        </w:tc>
        <w:tc>
          <w:tcPr>
            <w:tcW w:w="2427" w:type="dxa"/>
            <w:shd w:val="clear" w:color="auto" w:fill="auto"/>
          </w:tcPr>
          <w:p w14:paraId="3BAF14EA"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Otprašivač drobilane</w:t>
            </w:r>
          </w:p>
          <w:p w14:paraId="46C217EB"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1F1C7414"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6</w:t>
            </w:r>
            <w:r w:rsidRPr="0063200B">
              <w:rPr>
                <w:rFonts w:ascii="Arial" w:eastAsia="Calibri" w:hAnsi="Arial" w:cs="Times New Roman"/>
                <w:noProof/>
                <w:color w:val="auto"/>
                <w:sz w:val="24"/>
                <w:lang w:val="bs-Latn-BA"/>
              </w:rPr>
              <w:t>00</w:t>
            </w:r>
          </w:p>
        </w:tc>
        <w:tc>
          <w:tcPr>
            <w:tcW w:w="1248" w:type="dxa"/>
            <w:shd w:val="clear" w:color="auto" w:fill="auto"/>
            <w:vAlign w:val="center"/>
          </w:tcPr>
          <w:p w14:paraId="219DF7B6" w14:textId="05CBC292"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39896235" w14:textId="77777777" w:rsidTr="00A22475">
        <w:trPr>
          <w:jc w:val="center"/>
        </w:trPr>
        <w:tc>
          <w:tcPr>
            <w:tcW w:w="1045" w:type="dxa"/>
            <w:shd w:val="clear" w:color="auto" w:fill="auto"/>
            <w:vAlign w:val="center"/>
          </w:tcPr>
          <w:p w14:paraId="39146DF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5FCAB68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7</w:t>
            </w:r>
          </w:p>
        </w:tc>
        <w:tc>
          <w:tcPr>
            <w:tcW w:w="1796" w:type="dxa"/>
            <w:shd w:val="clear" w:color="auto" w:fill="auto"/>
            <w:vAlign w:val="center"/>
          </w:tcPr>
          <w:p w14:paraId="7EC93C2B"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44° 6'56.54''N</w:t>
            </w:r>
          </w:p>
        </w:tc>
        <w:tc>
          <w:tcPr>
            <w:tcW w:w="1830" w:type="dxa"/>
            <w:shd w:val="clear" w:color="auto" w:fill="auto"/>
            <w:vAlign w:val="center"/>
          </w:tcPr>
          <w:p w14:paraId="091649BE"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6'53.21''E </w:t>
            </w:r>
          </w:p>
        </w:tc>
        <w:tc>
          <w:tcPr>
            <w:tcW w:w="2427" w:type="dxa"/>
            <w:shd w:val="clear" w:color="auto" w:fill="auto"/>
          </w:tcPr>
          <w:p w14:paraId="3717A4E9" w14:textId="77777777" w:rsidR="00E55510" w:rsidRPr="0063200B" w:rsidRDefault="00E55510" w:rsidP="00E55510">
            <w:pPr>
              <w:tabs>
                <w:tab w:val="left" w:pos="645"/>
              </w:tabs>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Otprašivač mlinice sirovine</w:t>
            </w:r>
          </w:p>
          <w:p w14:paraId="211E62E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25C4ECBF"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5</w:t>
            </w:r>
            <w:r w:rsidRPr="0063200B">
              <w:rPr>
                <w:rFonts w:ascii="Arial" w:eastAsia="Calibri" w:hAnsi="Arial" w:cs="Times New Roman"/>
                <w:noProof/>
                <w:color w:val="auto"/>
                <w:sz w:val="24"/>
                <w:lang w:val="bs-Latn-BA"/>
              </w:rPr>
              <w:t>00</w:t>
            </w:r>
          </w:p>
        </w:tc>
        <w:tc>
          <w:tcPr>
            <w:tcW w:w="1248" w:type="dxa"/>
            <w:shd w:val="clear" w:color="auto" w:fill="auto"/>
            <w:vAlign w:val="center"/>
          </w:tcPr>
          <w:p w14:paraId="0EBB110A" w14:textId="74F407D8"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35813FA9" w14:textId="77777777" w:rsidTr="00A22475">
        <w:trPr>
          <w:jc w:val="center"/>
        </w:trPr>
        <w:tc>
          <w:tcPr>
            <w:tcW w:w="1045" w:type="dxa"/>
            <w:shd w:val="clear" w:color="auto" w:fill="auto"/>
            <w:vAlign w:val="center"/>
          </w:tcPr>
          <w:p w14:paraId="6689603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3F3D43CC"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8</w:t>
            </w:r>
          </w:p>
        </w:tc>
        <w:tc>
          <w:tcPr>
            <w:tcW w:w="1796" w:type="dxa"/>
            <w:shd w:val="clear" w:color="auto" w:fill="auto"/>
            <w:vAlign w:val="center"/>
          </w:tcPr>
          <w:p w14:paraId="2C5EC1D3"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 6'58.63''N </w:t>
            </w:r>
          </w:p>
        </w:tc>
        <w:tc>
          <w:tcPr>
            <w:tcW w:w="1830" w:type="dxa"/>
            <w:shd w:val="clear" w:color="auto" w:fill="auto"/>
            <w:vAlign w:val="center"/>
          </w:tcPr>
          <w:p w14:paraId="4A3E97E4"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6'52.93''E </w:t>
            </w:r>
          </w:p>
        </w:tc>
        <w:tc>
          <w:tcPr>
            <w:tcW w:w="2427" w:type="dxa"/>
            <w:shd w:val="clear" w:color="auto" w:fill="auto"/>
          </w:tcPr>
          <w:p w14:paraId="5E55D04E"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Otprašivač silosa homogenizacije </w:t>
            </w:r>
          </w:p>
          <w:p w14:paraId="1D252F4F"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36949D8D"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6</w:t>
            </w:r>
            <w:r w:rsidRPr="0063200B">
              <w:rPr>
                <w:rFonts w:ascii="Arial" w:eastAsia="Calibri" w:hAnsi="Arial" w:cs="Times New Roman"/>
                <w:noProof/>
                <w:color w:val="auto"/>
                <w:sz w:val="24"/>
                <w:lang w:val="bs-Latn-BA"/>
              </w:rPr>
              <w:t>00</w:t>
            </w:r>
          </w:p>
        </w:tc>
        <w:tc>
          <w:tcPr>
            <w:tcW w:w="1248" w:type="dxa"/>
            <w:shd w:val="clear" w:color="auto" w:fill="auto"/>
            <w:vAlign w:val="center"/>
          </w:tcPr>
          <w:p w14:paraId="7E6CF85F" w14:textId="50DDDB22"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5ADC8040" w14:textId="77777777" w:rsidTr="00A22475">
        <w:trPr>
          <w:jc w:val="center"/>
        </w:trPr>
        <w:tc>
          <w:tcPr>
            <w:tcW w:w="1045" w:type="dxa"/>
            <w:shd w:val="clear" w:color="auto" w:fill="auto"/>
            <w:vAlign w:val="center"/>
          </w:tcPr>
          <w:p w14:paraId="3A7406A5"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102FB00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9</w:t>
            </w:r>
          </w:p>
        </w:tc>
        <w:tc>
          <w:tcPr>
            <w:tcW w:w="1796" w:type="dxa"/>
            <w:shd w:val="clear" w:color="auto" w:fill="auto"/>
            <w:vAlign w:val="center"/>
          </w:tcPr>
          <w:p w14:paraId="1080A5FB"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 6'57.75''N </w:t>
            </w:r>
          </w:p>
        </w:tc>
        <w:tc>
          <w:tcPr>
            <w:tcW w:w="1830" w:type="dxa"/>
            <w:shd w:val="clear" w:color="auto" w:fill="auto"/>
            <w:vAlign w:val="center"/>
          </w:tcPr>
          <w:p w14:paraId="326C52D2"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6'52.25''E </w:t>
            </w:r>
          </w:p>
        </w:tc>
        <w:tc>
          <w:tcPr>
            <w:tcW w:w="2427" w:type="dxa"/>
            <w:shd w:val="clear" w:color="auto" w:fill="auto"/>
          </w:tcPr>
          <w:p w14:paraId="00B20474"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Otprašivač vage sirovinskog brašna </w:t>
            </w:r>
          </w:p>
          <w:p w14:paraId="4861988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63254A55"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lastRenderedPageBreak/>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2</w:t>
            </w:r>
            <w:r w:rsidRPr="0063200B">
              <w:rPr>
                <w:rFonts w:ascii="Arial" w:eastAsia="Calibri" w:hAnsi="Arial" w:cs="Times New Roman"/>
                <w:noProof/>
                <w:color w:val="auto"/>
                <w:sz w:val="24"/>
                <w:lang w:val="bs-Latn-BA"/>
              </w:rPr>
              <w:t>00</w:t>
            </w:r>
          </w:p>
        </w:tc>
        <w:tc>
          <w:tcPr>
            <w:tcW w:w="1248" w:type="dxa"/>
            <w:shd w:val="clear" w:color="auto" w:fill="auto"/>
            <w:vAlign w:val="center"/>
          </w:tcPr>
          <w:p w14:paraId="28A19BA3" w14:textId="5A71BCC2"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lastRenderedPageBreak/>
              <w:t>Prilog 6.</w:t>
            </w:r>
          </w:p>
        </w:tc>
      </w:tr>
      <w:tr w:rsidR="00E55510" w:rsidRPr="0063200B" w14:paraId="144ACE41" w14:textId="77777777" w:rsidTr="00A22475">
        <w:trPr>
          <w:jc w:val="center"/>
        </w:trPr>
        <w:tc>
          <w:tcPr>
            <w:tcW w:w="1045" w:type="dxa"/>
            <w:shd w:val="clear" w:color="auto" w:fill="auto"/>
            <w:vAlign w:val="center"/>
          </w:tcPr>
          <w:p w14:paraId="5830EE64"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683655AE"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10a</w:t>
            </w:r>
          </w:p>
        </w:tc>
        <w:tc>
          <w:tcPr>
            <w:tcW w:w="1796" w:type="dxa"/>
            <w:shd w:val="clear" w:color="auto" w:fill="auto"/>
            <w:vAlign w:val="center"/>
          </w:tcPr>
          <w:p w14:paraId="0781EEDF"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44° 7'2.10''N</w:t>
            </w:r>
          </w:p>
        </w:tc>
        <w:tc>
          <w:tcPr>
            <w:tcW w:w="1830" w:type="dxa"/>
            <w:shd w:val="clear" w:color="auto" w:fill="auto"/>
            <w:vAlign w:val="center"/>
          </w:tcPr>
          <w:p w14:paraId="1EB5A1C1"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6'50.13''E </w:t>
            </w:r>
          </w:p>
        </w:tc>
        <w:tc>
          <w:tcPr>
            <w:tcW w:w="2427" w:type="dxa"/>
            <w:shd w:val="clear" w:color="auto" w:fill="auto"/>
          </w:tcPr>
          <w:p w14:paraId="390B1A31"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Otprašivač silosa klinkera iznad kovčastog</w:t>
            </w:r>
          </w:p>
          <w:p w14:paraId="79F8A2AA"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52853DEE"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25</w:t>
            </w:r>
            <w:r w:rsidRPr="0063200B">
              <w:rPr>
                <w:rFonts w:ascii="Arial" w:eastAsia="Calibri" w:hAnsi="Arial" w:cs="Times New Roman"/>
                <w:noProof/>
                <w:color w:val="auto"/>
                <w:sz w:val="24"/>
                <w:lang w:val="bs-Latn-BA"/>
              </w:rPr>
              <w:t>0</w:t>
            </w:r>
          </w:p>
          <w:p w14:paraId="5CA5BC2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5D2F5B09"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tc>
        <w:tc>
          <w:tcPr>
            <w:tcW w:w="1248" w:type="dxa"/>
            <w:shd w:val="clear" w:color="auto" w:fill="auto"/>
            <w:vAlign w:val="center"/>
          </w:tcPr>
          <w:p w14:paraId="7CC45DAE" w14:textId="58633EFC"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7F998DF4" w14:textId="77777777" w:rsidTr="00A22475">
        <w:trPr>
          <w:jc w:val="center"/>
        </w:trPr>
        <w:tc>
          <w:tcPr>
            <w:tcW w:w="1045" w:type="dxa"/>
            <w:shd w:val="clear" w:color="auto" w:fill="auto"/>
            <w:vAlign w:val="center"/>
          </w:tcPr>
          <w:p w14:paraId="14D758C6"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2475708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10b</w:t>
            </w:r>
          </w:p>
        </w:tc>
        <w:tc>
          <w:tcPr>
            <w:tcW w:w="1796" w:type="dxa"/>
            <w:shd w:val="clear" w:color="auto" w:fill="auto"/>
            <w:vAlign w:val="center"/>
          </w:tcPr>
          <w:p w14:paraId="4869F721"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44° 7'2.29''N</w:t>
            </w:r>
          </w:p>
        </w:tc>
        <w:tc>
          <w:tcPr>
            <w:tcW w:w="1830" w:type="dxa"/>
            <w:shd w:val="clear" w:color="auto" w:fill="auto"/>
            <w:vAlign w:val="center"/>
          </w:tcPr>
          <w:p w14:paraId="243A86E7"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6'48.90''E </w:t>
            </w:r>
          </w:p>
        </w:tc>
        <w:tc>
          <w:tcPr>
            <w:tcW w:w="2427" w:type="dxa"/>
            <w:shd w:val="clear" w:color="auto" w:fill="auto"/>
          </w:tcPr>
          <w:p w14:paraId="7456248E"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Otprašivač silosa klinkera visoko</w:t>
            </w:r>
          </w:p>
          <w:p w14:paraId="27C5573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58AFCE1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25</w:t>
            </w:r>
            <w:r w:rsidRPr="0063200B">
              <w:rPr>
                <w:rFonts w:ascii="Arial" w:eastAsia="Calibri" w:hAnsi="Arial" w:cs="Times New Roman"/>
                <w:noProof/>
                <w:color w:val="auto"/>
                <w:sz w:val="24"/>
                <w:lang w:val="bs-Latn-BA"/>
              </w:rPr>
              <w:t>0</w:t>
            </w:r>
          </w:p>
        </w:tc>
        <w:tc>
          <w:tcPr>
            <w:tcW w:w="1248" w:type="dxa"/>
            <w:shd w:val="clear" w:color="auto" w:fill="auto"/>
            <w:vAlign w:val="center"/>
          </w:tcPr>
          <w:p w14:paraId="6B8244E2" w14:textId="72742196"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507353E8" w14:textId="77777777" w:rsidTr="00A22475">
        <w:trPr>
          <w:jc w:val="center"/>
        </w:trPr>
        <w:tc>
          <w:tcPr>
            <w:tcW w:w="1045" w:type="dxa"/>
            <w:shd w:val="clear" w:color="auto" w:fill="auto"/>
            <w:vAlign w:val="center"/>
          </w:tcPr>
          <w:p w14:paraId="40E7D395"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18ACE46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10c</w:t>
            </w:r>
          </w:p>
        </w:tc>
        <w:tc>
          <w:tcPr>
            <w:tcW w:w="1796" w:type="dxa"/>
            <w:shd w:val="clear" w:color="auto" w:fill="auto"/>
            <w:vAlign w:val="center"/>
          </w:tcPr>
          <w:p w14:paraId="3BC32520"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 7'2.69''N </w:t>
            </w:r>
          </w:p>
        </w:tc>
        <w:tc>
          <w:tcPr>
            <w:tcW w:w="1830" w:type="dxa"/>
            <w:shd w:val="clear" w:color="auto" w:fill="auto"/>
            <w:vAlign w:val="center"/>
          </w:tcPr>
          <w:p w14:paraId="48741112"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6'49.41''E </w:t>
            </w:r>
          </w:p>
        </w:tc>
        <w:tc>
          <w:tcPr>
            <w:tcW w:w="2427" w:type="dxa"/>
            <w:shd w:val="clear" w:color="auto" w:fill="auto"/>
          </w:tcPr>
          <w:p w14:paraId="27BFAE3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Otprašivač silosa klinkera centralni</w:t>
            </w:r>
          </w:p>
          <w:p w14:paraId="7F8B432D"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1C9D1554"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25</w:t>
            </w:r>
            <w:r w:rsidRPr="0063200B">
              <w:rPr>
                <w:rFonts w:ascii="Arial" w:eastAsia="Calibri" w:hAnsi="Arial" w:cs="Times New Roman"/>
                <w:noProof/>
                <w:color w:val="auto"/>
                <w:sz w:val="24"/>
                <w:lang w:val="bs-Latn-BA"/>
              </w:rPr>
              <w:t>0</w:t>
            </w:r>
          </w:p>
        </w:tc>
        <w:tc>
          <w:tcPr>
            <w:tcW w:w="1248" w:type="dxa"/>
            <w:shd w:val="clear" w:color="auto" w:fill="auto"/>
            <w:vAlign w:val="center"/>
          </w:tcPr>
          <w:p w14:paraId="5147F448" w14:textId="6C3961BD"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0CE0E3EE" w14:textId="77777777" w:rsidTr="00A22475">
        <w:trPr>
          <w:jc w:val="center"/>
        </w:trPr>
        <w:tc>
          <w:tcPr>
            <w:tcW w:w="1045" w:type="dxa"/>
            <w:shd w:val="clear" w:color="auto" w:fill="auto"/>
            <w:vAlign w:val="center"/>
          </w:tcPr>
          <w:p w14:paraId="7366DEBE"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4C7C1BB4"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10d</w:t>
            </w:r>
          </w:p>
        </w:tc>
        <w:tc>
          <w:tcPr>
            <w:tcW w:w="1796" w:type="dxa"/>
            <w:shd w:val="clear" w:color="auto" w:fill="auto"/>
            <w:vAlign w:val="center"/>
          </w:tcPr>
          <w:p w14:paraId="503FABD2"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 7'3.01''N </w:t>
            </w:r>
          </w:p>
        </w:tc>
        <w:tc>
          <w:tcPr>
            <w:tcW w:w="1830" w:type="dxa"/>
            <w:shd w:val="clear" w:color="auto" w:fill="auto"/>
            <w:vAlign w:val="center"/>
          </w:tcPr>
          <w:p w14:paraId="35AF728D"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6'49.88''E </w:t>
            </w:r>
          </w:p>
        </w:tc>
        <w:tc>
          <w:tcPr>
            <w:tcW w:w="2427" w:type="dxa"/>
            <w:shd w:val="clear" w:color="auto" w:fill="auto"/>
          </w:tcPr>
          <w:p w14:paraId="26CA6E34"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Otprašivač silosa klinkera ''kakanj''</w:t>
            </w:r>
          </w:p>
          <w:p w14:paraId="3EF298B5"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7BD92D1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25</w:t>
            </w:r>
            <w:r w:rsidRPr="0063200B">
              <w:rPr>
                <w:rFonts w:ascii="Arial" w:eastAsia="Calibri" w:hAnsi="Arial" w:cs="Times New Roman"/>
                <w:noProof/>
                <w:color w:val="auto"/>
                <w:sz w:val="24"/>
                <w:lang w:val="bs-Latn-BA"/>
              </w:rPr>
              <w:t>0</w:t>
            </w:r>
          </w:p>
        </w:tc>
        <w:tc>
          <w:tcPr>
            <w:tcW w:w="1248" w:type="dxa"/>
            <w:shd w:val="clear" w:color="auto" w:fill="auto"/>
            <w:vAlign w:val="center"/>
          </w:tcPr>
          <w:p w14:paraId="55A3EDA6" w14:textId="70677F60"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00ED5050" w14:textId="77777777" w:rsidTr="00A22475">
        <w:trPr>
          <w:jc w:val="center"/>
        </w:trPr>
        <w:tc>
          <w:tcPr>
            <w:tcW w:w="1045" w:type="dxa"/>
            <w:shd w:val="clear" w:color="auto" w:fill="auto"/>
            <w:vAlign w:val="center"/>
          </w:tcPr>
          <w:p w14:paraId="2A94E725"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2D744D6F"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10e</w:t>
            </w:r>
          </w:p>
        </w:tc>
        <w:tc>
          <w:tcPr>
            <w:tcW w:w="1796" w:type="dxa"/>
            <w:shd w:val="clear" w:color="auto" w:fill="auto"/>
            <w:vAlign w:val="center"/>
          </w:tcPr>
          <w:p w14:paraId="61CB70BE"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44° 7'3.83''N</w:t>
            </w:r>
          </w:p>
        </w:tc>
        <w:tc>
          <w:tcPr>
            <w:tcW w:w="1830" w:type="dxa"/>
            <w:shd w:val="clear" w:color="auto" w:fill="auto"/>
            <w:vAlign w:val="center"/>
          </w:tcPr>
          <w:p w14:paraId="54B1058F"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6'48.22''E </w:t>
            </w:r>
          </w:p>
        </w:tc>
        <w:tc>
          <w:tcPr>
            <w:tcW w:w="2427" w:type="dxa"/>
            <w:shd w:val="clear" w:color="auto" w:fill="auto"/>
          </w:tcPr>
          <w:p w14:paraId="262F254E"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Otprašivač silosa klinkera novi silos (vrh) </w:t>
            </w:r>
          </w:p>
          <w:p w14:paraId="79B6D974"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76C1393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3</w:t>
            </w:r>
            <w:r w:rsidRPr="0063200B">
              <w:rPr>
                <w:rFonts w:ascii="Arial" w:eastAsia="Calibri" w:hAnsi="Arial" w:cs="Times New Roman"/>
                <w:noProof/>
                <w:color w:val="auto"/>
                <w:sz w:val="24"/>
                <w:lang w:val="bs-Latn-BA"/>
              </w:rPr>
              <w:t>00</w:t>
            </w:r>
          </w:p>
        </w:tc>
        <w:tc>
          <w:tcPr>
            <w:tcW w:w="1248" w:type="dxa"/>
            <w:shd w:val="clear" w:color="auto" w:fill="auto"/>
            <w:vAlign w:val="center"/>
          </w:tcPr>
          <w:p w14:paraId="6DBCD968" w14:textId="12387FAF"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373E1770" w14:textId="77777777" w:rsidTr="00A22475">
        <w:trPr>
          <w:jc w:val="center"/>
        </w:trPr>
        <w:tc>
          <w:tcPr>
            <w:tcW w:w="1045" w:type="dxa"/>
            <w:shd w:val="clear" w:color="auto" w:fill="auto"/>
            <w:vAlign w:val="center"/>
          </w:tcPr>
          <w:p w14:paraId="2B2EC556"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3C55378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10f</w:t>
            </w:r>
          </w:p>
        </w:tc>
        <w:tc>
          <w:tcPr>
            <w:tcW w:w="1796" w:type="dxa"/>
            <w:shd w:val="clear" w:color="auto" w:fill="auto"/>
            <w:vAlign w:val="center"/>
          </w:tcPr>
          <w:p w14:paraId="2C401FBB"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 7'1.52''N </w:t>
            </w:r>
          </w:p>
        </w:tc>
        <w:tc>
          <w:tcPr>
            <w:tcW w:w="1830" w:type="dxa"/>
            <w:shd w:val="clear" w:color="auto" w:fill="auto"/>
            <w:vAlign w:val="center"/>
          </w:tcPr>
          <w:p w14:paraId="330E1776"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6'46.77''E </w:t>
            </w:r>
          </w:p>
        </w:tc>
        <w:tc>
          <w:tcPr>
            <w:tcW w:w="2427" w:type="dxa"/>
            <w:shd w:val="clear" w:color="auto" w:fill="auto"/>
          </w:tcPr>
          <w:p w14:paraId="3EA6CB21"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Otprašivač silosa klinkera novi silos (transport) </w:t>
            </w:r>
          </w:p>
          <w:p w14:paraId="1FCB92D9"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5FCD4AD9"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6</w:t>
            </w:r>
            <w:r w:rsidRPr="0063200B">
              <w:rPr>
                <w:rFonts w:ascii="Arial" w:eastAsia="Calibri" w:hAnsi="Arial" w:cs="Times New Roman"/>
                <w:noProof/>
                <w:color w:val="auto"/>
                <w:sz w:val="24"/>
                <w:lang w:val="bs-Latn-BA"/>
              </w:rPr>
              <w:t>00</w:t>
            </w:r>
          </w:p>
        </w:tc>
        <w:tc>
          <w:tcPr>
            <w:tcW w:w="1248" w:type="dxa"/>
            <w:shd w:val="clear" w:color="auto" w:fill="auto"/>
            <w:vAlign w:val="center"/>
          </w:tcPr>
          <w:p w14:paraId="61BD53A0" w14:textId="1C8710CD"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6DF60885" w14:textId="77777777" w:rsidTr="00A22475">
        <w:trPr>
          <w:jc w:val="center"/>
        </w:trPr>
        <w:tc>
          <w:tcPr>
            <w:tcW w:w="1045" w:type="dxa"/>
            <w:shd w:val="clear" w:color="auto" w:fill="auto"/>
            <w:vAlign w:val="center"/>
          </w:tcPr>
          <w:p w14:paraId="6415F64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39952243"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11</w:t>
            </w:r>
          </w:p>
        </w:tc>
        <w:tc>
          <w:tcPr>
            <w:tcW w:w="1796" w:type="dxa"/>
            <w:shd w:val="clear" w:color="auto" w:fill="auto"/>
            <w:vAlign w:val="center"/>
          </w:tcPr>
          <w:p w14:paraId="2950277A"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Nije u upotrebi</w:t>
            </w:r>
          </w:p>
        </w:tc>
        <w:tc>
          <w:tcPr>
            <w:tcW w:w="1830" w:type="dxa"/>
            <w:shd w:val="clear" w:color="auto" w:fill="auto"/>
            <w:vAlign w:val="center"/>
          </w:tcPr>
          <w:p w14:paraId="03074393"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Nije u upotrebi</w:t>
            </w:r>
          </w:p>
        </w:tc>
        <w:tc>
          <w:tcPr>
            <w:tcW w:w="2427" w:type="dxa"/>
            <w:shd w:val="clear" w:color="auto" w:fill="auto"/>
          </w:tcPr>
          <w:p w14:paraId="48B8001F"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Otprašivač rotoizuzimača klinkera A linija </w:t>
            </w:r>
          </w:p>
          <w:p w14:paraId="55E97510"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783CC27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25</w:t>
            </w:r>
            <w:r w:rsidRPr="0063200B">
              <w:rPr>
                <w:rFonts w:ascii="Arial" w:eastAsia="Calibri" w:hAnsi="Arial" w:cs="Times New Roman"/>
                <w:noProof/>
                <w:color w:val="auto"/>
                <w:sz w:val="24"/>
                <w:lang w:val="bs-Latn-BA"/>
              </w:rPr>
              <w:t>0</w:t>
            </w:r>
          </w:p>
        </w:tc>
        <w:tc>
          <w:tcPr>
            <w:tcW w:w="1248" w:type="dxa"/>
            <w:shd w:val="clear" w:color="auto" w:fill="auto"/>
            <w:vAlign w:val="center"/>
          </w:tcPr>
          <w:p w14:paraId="4DFC953C" w14:textId="7C2CE2FC"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2DE00A45" w14:textId="77777777" w:rsidTr="00A22475">
        <w:trPr>
          <w:jc w:val="center"/>
        </w:trPr>
        <w:tc>
          <w:tcPr>
            <w:tcW w:w="1045" w:type="dxa"/>
            <w:shd w:val="clear" w:color="auto" w:fill="auto"/>
            <w:vAlign w:val="center"/>
          </w:tcPr>
          <w:p w14:paraId="12B1BB79"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4771CCD3"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12</w:t>
            </w:r>
          </w:p>
        </w:tc>
        <w:tc>
          <w:tcPr>
            <w:tcW w:w="1796" w:type="dxa"/>
            <w:shd w:val="clear" w:color="auto" w:fill="auto"/>
            <w:vAlign w:val="center"/>
          </w:tcPr>
          <w:p w14:paraId="73CB9982"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44° 7'0.87''N</w:t>
            </w:r>
          </w:p>
        </w:tc>
        <w:tc>
          <w:tcPr>
            <w:tcW w:w="1830" w:type="dxa"/>
            <w:shd w:val="clear" w:color="auto" w:fill="auto"/>
            <w:vAlign w:val="center"/>
          </w:tcPr>
          <w:p w14:paraId="64CD0EC7"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6'45.92''E </w:t>
            </w:r>
          </w:p>
        </w:tc>
        <w:tc>
          <w:tcPr>
            <w:tcW w:w="2427" w:type="dxa"/>
            <w:shd w:val="clear" w:color="auto" w:fill="auto"/>
          </w:tcPr>
          <w:p w14:paraId="29BCE08E"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Otprašivač vage klinkera A linija </w:t>
            </w:r>
          </w:p>
          <w:p w14:paraId="4DFF6F84"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5B66032D"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25</w:t>
            </w:r>
            <w:r w:rsidRPr="0063200B">
              <w:rPr>
                <w:rFonts w:ascii="Arial" w:eastAsia="Calibri" w:hAnsi="Arial" w:cs="Times New Roman"/>
                <w:noProof/>
                <w:color w:val="auto"/>
                <w:sz w:val="24"/>
                <w:lang w:val="bs-Latn-BA"/>
              </w:rPr>
              <w:t>0</w:t>
            </w:r>
          </w:p>
        </w:tc>
        <w:tc>
          <w:tcPr>
            <w:tcW w:w="1248" w:type="dxa"/>
            <w:shd w:val="clear" w:color="auto" w:fill="auto"/>
            <w:vAlign w:val="center"/>
          </w:tcPr>
          <w:p w14:paraId="7394C896" w14:textId="610CD5E1"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718B3699" w14:textId="77777777" w:rsidTr="00A22475">
        <w:trPr>
          <w:jc w:val="center"/>
        </w:trPr>
        <w:tc>
          <w:tcPr>
            <w:tcW w:w="1045" w:type="dxa"/>
            <w:shd w:val="clear" w:color="auto" w:fill="auto"/>
            <w:vAlign w:val="center"/>
          </w:tcPr>
          <w:p w14:paraId="06F6C293"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43933C25"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13</w:t>
            </w:r>
          </w:p>
        </w:tc>
        <w:tc>
          <w:tcPr>
            <w:tcW w:w="1796" w:type="dxa"/>
            <w:shd w:val="clear" w:color="auto" w:fill="auto"/>
            <w:vAlign w:val="center"/>
          </w:tcPr>
          <w:p w14:paraId="027740DF"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Nije u upotrebi</w:t>
            </w:r>
          </w:p>
        </w:tc>
        <w:tc>
          <w:tcPr>
            <w:tcW w:w="1830" w:type="dxa"/>
            <w:shd w:val="clear" w:color="auto" w:fill="auto"/>
            <w:vAlign w:val="center"/>
          </w:tcPr>
          <w:p w14:paraId="34004DEE"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Nije u upotrebi </w:t>
            </w:r>
          </w:p>
        </w:tc>
        <w:tc>
          <w:tcPr>
            <w:tcW w:w="2427" w:type="dxa"/>
            <w:shd w:val="clear" w:color="auto" w:fill="auto"/>
          </w:tcPr>
          <w:p w14:paraId="0ABA6FAB"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Otprašivač rotoizuzimača klinkera B linija </w:t>
            </w:r>
          </w:p>
          <w:p w14:paraId="2D5AB330"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0B98F78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25</w:t>
            </w:r>
            <w:r w:rsidRPr="0063200B">
              <w:rPr>
                <w:rFonts w:ascii="Arial" w:eastAsia="Calibri" w:hAnsi="Arial" w:cs="Times New Roman"/>
                <w:noProof/>
                <w:color w:val="auto"/>
                <w:sz w:val="24"/>
                <w:lang w:val="bs-Latn-BA"/>
              </w:rPr>
              <w:t>0</w:t>
            </w:r>
          </w:p>
          <w:p w14:paraId="065CCDA3"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tc>
        <w:tc>
          <w:tcPr>
            <w:tcW w:w="1248" w:type="dxa"/>
            <w:shd w:val="clear" w:color="auto" w:fill="auto"/>
            <w:vAlign w:val="center"/>
          </w:tcPr>
          <w:p w14:paraId="3149A6A8" w14:textId="44760E27"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lastRenderedPageBreak/>
              <w:t>Prilog 6.</w:t>
            </w:r>
          </w:p>
        </w:tc>
      </w:tr>
      <w:tr w:rsidR="00E55510" w:rsidRPr="0063200B" w14:paraId="45425E31" w14:textId="77777777" w:rsidTr="00A22475">
        <w:trPr>
          <w:jc w:val="center"/>
        </w:trPr>
        <w:tc>
          <w:tcPr>
            <w:tcW w:w="1045" w:type="dxa"/>
            <w:shd w:val="clear" w:color="auto" w:fill="auto"/>
            <w:vAlign w:val="center"/>
          </w:tcPr>
          <w:p w14:paraId="04BA74EF"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0024B74A"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14</w:t>
            </w:r>
          </w:p>
        </w:tc>
        <w:tc>
          <w:tcPr>
            <w:tcW w:w="1796" w:type="dxa"/>
            <w:shd w:val="clear" w:color="auto" w:fill="auto"/>
            <w:vAlign w:val="center"/>
          </w:tcPr>
          <w:p w14:paraId="1B9849C8"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44° 6'59.79''N</w:t>
            </w:r>
          </w:p>
        </w:tc>
        <w:tc>
          <w:tcPr>
            <w:tcW w:w="1830" w:type="dxa"/>
            <w:shd w:val="clear" w:color="auto" w:fill="auto"/>
            <w:vAlign w:val="center"/>
          </w:tcPr>
          <w:p w14:paraId="3C534477"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18° 6'46.47''E</w:t>
            </w:r>
          </w:p>
        </w:tc>
        <w:tc>
          <w:tcPr>
            <w:tcW w:w="2427" w:type="dxa"/>
            <w:shd w:val="clear" w:color="auto" w:fill="auto"/>
          </w:tcPr>
          <w:p w14:paraId="6176640B"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Otprašivač vage klinkera B linija</w:t>
            </w:r>
          </w:p>
          <w:p w14:paraId="15E8D98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20EE0096"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25</w:t>
            </w:r>
            <w:r w:rsidRPr="0063200B">
              <w:rPr>
                <w:rFonts w:ascii="Arial" w:eastAsia="Calibri" w:hAnsi="Arial" w:cs="Times New Roman"/>
                <w:noProof/>
                <w:color w:val="auto"/>
                <w:sz w:val="24"/>
                <w:lang w:val="bs-Latn-BA"/>
              </w:rPr>
              <w:t>0</w:t>
            </w:r>
          </w:p>
        </w:tc>
        <w:tc>
          <w:tcPr>
            <w:tcW w:w="1248" w:type="dxa"/>
            <w:shd w:val="clear" w:color="auto" w:fill="auto"/>
            <w:vAlign w:val="center"/>
          </w:tcPr>
          <w:p w14:paraId="65994D96" w14:textId="66564626"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57AAF2F1" w14:textId="77777777" w:rsidTr="00A22475">
        <w:trPr>
          <w:jc w:val="center"/>
        </w:trPr>
        <w:tc>
          <w:tcPr>
            <w:tcW w:w="1045" w:type="dxa"/>
            <w:shd w:val="clear" w:color="auto" w:fill="auto"/>
            <w:vAlign w:val="center"/>
          </w:tcPr>
          <w:p w14:paraId="1E244A74"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7149170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15</w:t>
            </w:r>
          </w:p>
        </w:tc>
        <w:tc>
          <w:tcPr>
            <w:tcW w:w="1796" w:type="dxa"/>
            <w:shd w:val="clear" w:color="auto" w:fill="auto"/>
            <w:vAlign w:val="center"/>
          </w:tcPr>
          <w:p w14:paraId="1C04A3E3"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 7'0.05''N </w:t>
            </w:r>
          </w:p>
        </w:tc>
        <w:tc>
          <w:tcPr>
            <w:tcW w:w="1830" w:type="dxa"/>
            <w:shd w:val="clear" w:color="auto" w:fill="auto"/>
            <w:vAlign w:val="center"/>
          </w:tcPr>
          <w:p w14:paraId="790FEE30"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6'45.98''E </w:t>
            </w:r>
          </w:p>
        </w:tc>
        <w:tc>
          <w:tcPr>
            <w:tcW w:w="2427" w:type="dxa"/>
            <w:shd w:val="clear" w:color="auto" w:fill="auto"/>
          </w:tcPr>
          <w:p w14:paraId="7331A683"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Otprašivač vage pepela B linija </w:t>
            </w:r>
          </w:p>
          <w:p w14:paraId="52CDF230"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41D10C5B"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25</w:t>
            </w:r>
            <w:r w:rsidRPr="0063200B">
              <w:rPr>
                <w:rFonts w:ascii="Arial" w:eastAsia="Calibri" w:hAnsi="Arial" w:cs="Times New Roman"/>
                <w:noProof/>
                <w:color w:val="auto"/>
                <w:sz w:val="24"/>
                <w:lang w:val="bs-Latn-BA"/>
              </w:rPr>
              <w:t>0</w:t>
            </w:r>
          </w:p>
        </w:tc>
        <w:tc>
          <w:tcPr>
            <w:tcW w:w="1248" w:type="dxa"/>
            <w:shd w:val="clear" w:color="auto" w:fill="auto"/>
            <w:vAlign w:val="center"/>
          </w:tcPr>
          <w:p w14:paraId="0BD3CEA3" w14:textId="16CE1BF7"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057EF156" w14:textId="77777777" w:rsidTr="00A22475">
        <w:trPr>
          <w:jc w:val="center"/>
        </w:trPr>
        <w:tc>
          <w:tcPr>
            <w:tcW w:w="1045" w:type="dxa"/>
            <w:shd w:val="clear" w:color="auto" w:fill="auto"/>
            <w:vAlign w:val="center"/>
          </w:tcPr>
          <w:p w14:paraId="5436FC70"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5C7F3C50"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16</w:t>
            </w:r>
          </w:p>
        </w:tc>
        <w:tc>
          <w:tcPr>
            <w:tcW w:w="1796" w:type="dxa"/>
            <w:shd w:val="clear" w:color="auto" w:fill="auto"/>
            <w:vAlign w:val="center"/>
          </w:tcPr>
          <w:p w14:paraId="1839AAEC"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 7'1.06''N </w:t>
            </w:r>
          </w:p>
        </w:tc>
        <w:tc>
          <w:tcPr>
            <w:tcW w:w="1830" w:type="dxa"/>
            <w:shd w:val="clear" w:color="auto" w:fill="auto"/>
            <w:vAlign w:val="center"/>
          </w:tcPr>
          <w:p w14:paraId="775EDBC0"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6'46.21''E </w:t>
            </w:r>
          </w:p>
        </w:tc>
        <w:tc>
          <w:tcPr>
            <w:tcW w:w="2427" w:type="dxa"/>
            <w:shd w:val="clear" w:color="auto" w:fill="auto"/>
          </w:tcPr>
          <w:p w14:paraId="0D21418D"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Otprašivač silosa pepela </w:t>
            </w:r>
          </w:p>
          <w:p w14:paraId="4FDC67CF"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558742C5"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25</w:t>
            </w:r>
            <w:r w:rsidRPr="0063200B">
              <w:rPr>
                <w:rFonts w:ascii="Arial" w:eastAsia="Calibri" w:hAnsi="Arial" w:cs="Times New Roman"/>
                <w:noProof/>
                <w:color w:val="auto"/>
                <w:sz w:val="24"/>
                <w:lang w:val="bs-Latn-BA"/>
              </w:rPr>
              <w:t>0</w:t>
            </w:r>
          </w:p>
        </w:tc>
        <w:tc>
          <w:tcPr>
            <w:tcW w:w="1248" w:type="dxa"/>
            <w:shd w:val="clear" w:color="auto" w:fill="auto"/>
            <w:vAlign w:val="center"/>
          </w:tcPr>
          <w:p w14:paraId="41195FD9" w14:textId="7C138561"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2F101555" w14:textId="77777777" w:rsidTr="00A22475">
        <w:trPr>
          <w:jc w:val="center"/>
        </w:trPr>
        <w:tc>
          <w:tcPr>
            <w:tcW w:w="1045" w:type="dxa"/>
            <w:shd w:val="clear" w:color="auto" w:fill="auto"/>
            <w:vAlign w:val="center"/>
          </w:tcPr>
          <w:p w14:paraId="71FD1A20"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15E02C1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17</w:t>
            </w:r>
          </w:p>
        </w:tc>
        <w:tc>
          <w:tcPr>
            <w:tcW w:w="1796" w:type="dxa"/>
            <w:shd w:val="clear" w:color="auto" w:fill="auto"/>
            <w:vAlign w:val="center"/>
          </w:tcPr>
          <w:p w14:paraId="54077E7D"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44° 7'3.22''N</w:t>
            </w:r>
          </w:p>
        </w:tc>
        <w:tc>
          <w:tcPr>
            <w:tcW w:w="1830" w:type="dxa"/>
            <w:shd w:val="clear" w:color="auto" w:fill="auto"/>
            <w:vAlign w:val="center"/>
          </w:tcPr>
          <w:p w14:paraId="3E8C53FB"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6'42.64''E </w:t>
            </w:r>
          </w:p>
        </w:tc>
        <w:tc>
          <w:tcPr>
            <w:tcW w:w="2427" w:type="dxa"/>
            <w:shd w:val="clear" w:color="auto" w:fill="auto"/>
          </w:tcPr>
          <w:p w14:paraId="287EA47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Otprašivač rinfuznog utovara 2 i 4 </w:t>
            </w:r>
          </w:p>
          <w:p w14:paraId="1D7852BB"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2C0AA02F"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25</w:t>
            </w:r>
            <w:r w:rsidRPr="0063200B">
              <w:rPr>
                <w:rFonts w:ascii="Arial" w:eastAsia="Calibri" w:hAnsi="Arial" w:cs="Times New Roman"/>
                <w:noProof/>
                <w:color w:val="auto"/>
                <w:sz w:val="24"/>
                <w:lang w:val="bs-Latn-BA"/>
              </w:rPr>
              <w:t>0</w:t>
            </w:r>
          </w:p>
        </w:tc>
        <w:tc>
          <w:tcPr>
            <w:tcW w:w="1248" w:type="dxa"/>
            <w:shd w:val="clear" w:color="auto" w:fill="auto"/>
            <w:vAlign w:val="center"/>
          </w:tcPr>
          <w:p w14:paraId="2EAFF328" w14:textId="13F0D25A"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0489BD9A" w14:textId="77777777" w:rsidTr="00A22475">
        <w:trPr>
          <w:jc w:val="center"/>
        </w:trPr>
        <w:tc>
          <w:tcPr>
            <w:tcW w:w="1045" w:type="dxa"/>
            <w:shd w:val="clear" w:color="auto" w:fill="auto"/>
            <w:vAlign w:val="center"/>
          </w:tcPr>
          <w:p w14:paraId="170F2284"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3AABE41E"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18</w:t>
            </w:r>
          </w:p>
        </w:tc>
        <w:tc>
          <w:tcPr>
            <w:tcW w:w="1796" w:type="dxa"/>
            <w:shd w:val="clear" w:color="auto" w:fill="auto"/>
            <w:vAlign w:val="center"/>
          </w:tcPr>
          <w:p w14:paraId="6F5B1548"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 7'3.22''N </w:t>
            </w:r>
          </w:p>
        </w:tc>
        <w:tc>
          <w:tcPr>
            <w:tcW w:w="1830" w:type="dxa"/>
            <w:shd w:val="clear" w:color="auto" w:fill="auto"/>
            <w:vAlign w:val="center"/>
          </w:tcPr>
          <w:p w14:paraId="144C68D0"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6'42.64''E </w:t>
            </w:r>
          </w:p>
        </w:tc>
        <w:tc>
          <w:tcPr>
            <w:tcW w:w="2427" w:type="dxa"/>
            <w:shd w:val="clear" w:color="auto" w:fill="auto"/>
          </w:tcPr>
          <w:p w14:paraId="525DBE91"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Otprašivač rinfuznog utovara 1 i 3 </w:t>
            </w:r>
          </w:p>
          <w:p w14:paraId="716493B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3A82F765"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25</w:t>
            </w:r>
            <w:r w:rsidRPr="0063200B">
              <w:rPr>
                <w:rFonts w:ascii="Arial" w:eastAsia="Calibri" w:hAnsi="Arial" w:cs="Times New Roman"/>
                <w:noProof/>
                <w:color w:val="auto"/>
                <w:sz w:val="24"/>
                <w:lang w:val="bs-Latn-BA"/>
              </w:rPr>
              <w:t>0</w:t>
            </w:r>
          </w:p>
        </w:tc>
        <w:tc>
          <w:tcPr>
            <w:tcW w:w="1248" w:type="dxa"/>
            <w:shd w:val="clear" w:color="auto" w:fill="auto"/>
            <w:vAlign w:val="center"/>
          </w:tcPr>
          <w:p w14:paraId="4D59AE8A" w14:textId="18C280C4"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1053F0E2" w14:textId="77777777" w:rsidTr="00A22475">
        <w:trPr>
          <w:jc w:val="center"/>
        </w:trPr>
        <w:tc>
          <w:tcPr>
            <w:tcW w:w="1045" w:type="dxa"/>
            <w:shd w:val="clear" w:color="auto" w:fill="auto"/>
            <w:vAlign w:val="center"/>
          </w:tcPr>
          <w:p w14:paraId="333B6BC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09A278EE"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19</w:t>
            </w:r>
          </w:p>
        </w:tc>
        <w:tc>
          <w:tcPr>
            <w:tcW w:w="1796" w:type="dxa"/>
            <w:shd w:val="clear" w:color="auto" w:fill="auto"/>
            <w:vAlign w:val="center"/>
          </w:tcPr>
          <w:p w14:paraId="3905E873"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 7'3.90''N </w:t>
            </w:r>
          </w:p>
        </w:tc>
        <w:tc>
          <w:tcPr>
            <w:tcW w:w="1830" w:type="dxa"/>
            <w:shd w:val="clear" w:color="auto" w:fill="auto"/>
            <w:vAlign w:val="center"/>
          </w:tcPr>
          <w:p w14:paraId="32B36124"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6'41.38''E </w:t>
            </w:r>
          </w:p>
        </w:tc>
        <w:tc>
          <w:tcPr>
            <w:tcW w:w="2427" w:type="dxa"/>
            <w:shd w:val="clear" w:color="auto" w:fill="auto"/>
          </w:tcPr>
          <w:p w14:paraId="26A261FE"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Otprašivač pakovaone A linija </w:t>
            </w:r>
          </w:p>
          <w:p w14:paraId="3E9624CA"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210E393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w:t>
            </w:r>
            <w:r w:rsidRPr="0063200B">
              <w:rPr>
                <w:rFonts w:ascii="Cambria Math" w:eastAsia="Calibri" w:hAnsi="Cambria Math" w:cs="Cambria Math"/>
                <w:noProof/>
                <w:color w:val="auto"/>
                <w:sz w:val="24"/>
                <w:lang w:val="bs-Latn-BA"/>
              </w:rPr>
              <w:t>∅</w:t>
            </w:r>
            <w:r w:rsidRPr="0063200B">
              <w:rPr>
                <w:rFonts w:ascii="Arial" w:eastAsia="Calibri" w:hAnsi="Arial" w:cs="Cambria Math"/>
                <w:noProof/>
                <w:color w:val="auto"/>
                <w:sz w:val="24"/>
                <w:lang w:val="bs-Latn-BA"/>
              </w:rPr>
              <w:t>6</w:t>
            </w:r>
            <w:r w:rsidRPr="0063200B">
              <w:rPr>
                <w:rFonts w:ascii="Arial" w:eastAsia="Calibri" w:hAnsi="Arial" w:cs="Times New Roman"/>
                <w:noProof/>
                <w:color w:val="auto"/>
                <w:sz w:val="24"/>
                <w:lang w:val="bs-Latn-BA"/>
              </w:rPr>
              <w:t>00</w:t>
            </w:r>
          </w:p>
        </w:tc>
        <w:tc>
          <w:tcPr>
            <w:tcW w:w="1248" w:type="dxa"/>
            <w:shd w:val="clear" w:color="auto" w:fill="auto"/>
            <w:vAlign w:val="center"/>
          </w:tcPr>
          <w:p w14:paraId="39B5D909" w14:textId="78D2B046"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48625F54" w14:textId="77777777" w:rsidTr="00A22475">
        <w:trPr>
          <w:jc w:val="center"/>
        </w:trPr>
        <w:tc>
          <w:tcPr>
            <w:tcW w:w="1045" w:type="dxa"/>
            <w:shd w:val="clear" w:color="auto" w:fill="auto"/>
            <w:vAlign w:val="center"/>
          </w:tcPr>
          <w:p w14:paraId="7F4CD3EE"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Z</w:t>
            </w:r>
          </w:p>
        </w:tc>
        <w:tc>
          <w:tcPr>
            <w:tcW w:w="963" w:type="dxa"/>
            <w:shd w:val="clear" w:color="auto" w:fill="auto"/>
            <w:vAlign w:val="center"/>
          </w:tcPr>
          <w:p w14:paraId="416B5CC1"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20</w:t>
            </w:r>
          </w:p>
        </w:tc>
        <w:tc>
          <w:tcPr>
            <w:tcW w:w="1796" w:type="dxa"/>
            <w:shd w:val="clear" w:color="auto" w:fill="auto"/>
            <w:vAlign w:val="center"/>
          </w:tcPr>
          <w:p w14:paraId="4ED2255D"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 7'4.20''N </w:t>
            </w:r>
          </w:p>
        </w:tc>
        <w:tc>
          <w:tcPr>
            <w:tcW w:w="1830" w:type="dxa"/>
            <w:shd w:val="clear" w:color="auto" w:fill="auto"/>
            <w:vAlign w:val="center"/>
          </w:tcPr>
          <w:p w14:paraId="6EF04509"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 6'42.11''E </w:t>
            </w:r>
          </w:p>
        </w:tc>
        <w:tc>
          <w:tcPr>
            <w:tcW w:w="2427" w:type="dxa"/>
            <w:shd w:val="clear" w:color="auto" w:fill="auto"/>
          </w:tcPr>
          <w:p w14:paraId="12956BD3"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Otprašivač silosa cementa</w:t>
            </w:r>
          </w:p>
          <w:p w14:paraId="09563361"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p>
          <w:p w14:paraId="4AFDCCC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dimenzije mjerne ravni [mm]: 600 </w:t>
            </w:r>
          </w:p>
        </w:tc>
        <w:tc>
          <w:tcPr>
            <w:tcW w:w="1248" w:type="dxa"/>
            <w:shd w:val="clear" w:color="auto" w:fill="auto"/>
            <w:vAlign w:val="center"/>
          </w:tcPr>
          <w:p w14:paraId="05A5E582" w14:textId="45C15BCD"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6.</w:t>
            </w:r>
          </w:p>
        </w:tc>
      </w:tr>
      <w:tr w:rsidR="00E55510" w:rsidRPr="0063200B" w14:paraId="5F5B14CF" w14:textId="77777777" w:rsidTr="00A22475">
        <w:trPr>
          <w:jc w:val="center"/>
        </w:trPr>
        <w:tc>
          <w:tcPr>
            <w:tcW w:w="1045" w:type="dxa"/>
            <w:shd w:val="clear" w:color="auto" w:fill="auto"/>
            <w:vAlign w:val="center"/>
          </w:tcPr>
          <w:p w14:paraId="00EFEEB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0FA583C0"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w:t>
            </w:r>
          </w:p>
        </w:tc>
        <w:tc>
          <w:tcPr>
            <w:tcW w:w="1796" w:type="dxa"/>
            <w:shd w:val="clear" w:color="auto" w:fill="auto"/>
            <w:vAlign w:val="center"/>
          </w:tcPr>
          <w:p w14:paraId="5BBC291A"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44°06'50.6"N </w:t>
            </w:r>
          </w:p>
        </w:tc>
        <w:tc>
          <w:tcPr>
            <w:tcW w:w="1830" w:type="dxa"/>
            <w:shd w:val="clear" w:color="auto" w:fill="auto"/>
            <w:vAlign w:val="center"/>
          </w:tcPr>
          <w:p w14:paraId="5C81B34E"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18°06'54.3"E </w:t>
            </w:r>
          </w:p>
        </w:tc>
        <w:tc>
          <w:tcPr>
            <w:tcW w:w="2427" w:type="dxa"/>
            <w:shd w:val="clear" w:color="auto" w:fill="auto"/>
            <w:vAlign w:val="center"/>
          </w:tcPr>
          <w:p w14:paraId="76C8AC39"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Izvor buke: sredstva rada unutrar pogona cementare</w:t>
            </w:r>
          </w:p>
        </w:tc>
        <w:tc>
          <w:tcPr>
            <w:tcW w:w="1248" w:type="dxa"/>
            <w:shd w:val="clear" w:color="auto" w:fill="auto"/>
            <w:vAlign w:val="center"/>
          </w:tcPr>
          <w:p w14:paraId="0B83EE56" w14:textId="39280606"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7.</w:t>
            </w:r>
          </w:p>
        </w:tc>
      </w:tr>
      <w:tr w:rsidR="00E55510" w:rsidRPr="0063200B" w14:paraId="43F1F432" w14:textId="77777777" w:rsidTr="00A22475">
        <w:trPr>
          <w:jc w:val="center"/>
        </w:trPr>
        <w:tc>
          <w:tcPr>
            <w:tcW w:w="1045" w:type="dxa"/>
            <w:shd w:val="clear" w:color="auto" w:fill="auto"/>
            <w:vAlign w:val="center"/>
          </w:tcPr>
          <w:p w14:paraId="443A328C"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07B20D8A"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2</w:t>
            </w:r>
          </w:p>
        </w:tc>
        <w:tc>
          <w:tcPr>
            <w:tcW w:w="1796" w:type="dxa"/>
            <w:shd w:val="clear" w:color="auto" w:fill="auto"/>
            <w:vAlign w:val="center"/>
          </w:tcPr>
          <w:p w14:paraId="54BE1117"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44°06'54.4"N</w:t>
            </w:r>
          </w:p>
        </w:tc>
        <w:tc>
          <w:tcPr>
            <w:tcW w:w="1830" w:type="dxa"/>
            <w:shd w:val="clear" w:color="auto" w:fill="auto"/>
            <w:vAlign w:val="center"/>
          </w:tcPr>
          <w:p w14:paraId="1AA294C5"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18°06'56.7"E </w:t>
            </w:r>
          </w:p>
        </w:tc>
        <w:tc>
          <w:tcPr>
            <w:tcW w:w="2427" w:type="dxa"/>
            <w:shd w:val="clear" w:color="auto" w:fill="auto"/>
          </w:tcPr>
          <w:p w14:paraId="6A32153E"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Izvor buke: sredstva rada unutrar pogona cementare</w:t>
            </w:r>
          </w:p>
        </w:tc>
        <w:tc>
          <w:tcPr>
            <w:tcW w:w="1248" w:type="dxa"/>
            <w:shd w:val="clear" w:color="auto" w:fill="auto"/>
            <w:vAlign w:val="center"/>
          </w:tcPr>
          <w:p w14:paraId="1E65D6E6" w14:textId="67CE3FFE"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F84686">
              <w:rPr>
                <w:rFonts w:ascii="Arial" w:eastAsia="Calibri" w:hAnsi="Arial" w:cs="Times New Roman"/>
                <w:noProof/>
                <w:color w:val="auto"/>
                <w:sz w:val="24"/>
                <w:lang w:val="bs-Latn-BA"/>
              </w:rPr>
              <w:t>Prilog 7.</w:t>
            </w:r>
          </w:p>
        </w:tc>
      </w:tr>
      <w:tr w:rsidR="00E55510" w:rsidRPr="0063200B" w14:paraId="131DB8E3" w14:textId="77777777" w:rsidTr="00A22475">
        <w:trPr>
          <w:jc w:val="center"/>
        </w:trPr>
        <w:tc>
          <w:tcPr>
            <w:tcW w:w="1045" w:type="dxa"/>
            <w:shd w:val="clear" w:color="auto" w:fill="auto"/>
            <w:vAlign w:val="center"/>
          </w:tcPr>
          <w:p w14:paraId="3431F64F"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7BC30DDC"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3</w:t>
            </w:r>
          </w:p>
        </w:tc>
        <w:tc>
          <w:tcPr>
            <w:tcW w:w="1796" w:type="dxa"/>
            <w:shd w:val="clear" w:color="auto" w:fill="auto"/>
            <w:vAlign w:val="center"/>
          </w:tcPr>
          <w:p w14:paraId="04F7B6F9"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44°06'58.7"N </w:t>
            </w:r>
          </w:p>
        </w:tc>
        <w:tc>
          <w:tcPr>
            <w:tcW w:w="1830" w:type="dxa"/>
            <w:shd w:val="clear" w:color="auto" w:fill="auto"/>
            <w:vAlign w:val="center"/>
          </w:tcPr>
          <w:p w14:paraId="2E332049"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18°06'57.5"E </w:t>
            </w:r>
          </w:p>
        </w:tc>
        <w:tc>
          <w:tcPr>
            <w:tcW w:w="2427" w:type="dxa"/>
            <w:shd w:val="clear" w:color="auto" w:fill="auto"/>
          </w:tcPr>
          <w:p w14:paraId="7A6A625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Izvor buke: sredstva rada unutrar pogona cementare</w:t>
            </w:r>
          </w:p>
        </w:tc>
        <w:tc>
          <w:tcPr>
            <w:tcW w:w="1248" w:type="dxa"/>
            <w:shd w:val="clear" w:color="auto" w:fill="auto"/>
            <w:vAlign w:val="center"/>
          </w:tcPr>
          <w:p w14:paraId="5E4B8AEE" w14:textId="6E79E28A"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F84686">
              <w:rPr>
                <w:rFonts w:ascii="Arial" w:eastAsia="Calibri" w:hAnsi="Arial" w:cs="Times New Roman"/>
                <w:noProof/>
                <w:color w:val="auto"/>
                <w:sz w:val="24"/>
                <w:lang w:val="bs-Latn-BA"/>
              </w:rPr>
              <w:t>Prilog 7.</w:t>
            </w:r>
          </w:p>
        </w:tc>
      </w:tr>
      <w:tr w:rsidR="00E55510" w:rsidRPr="0063200B" w14:paraId="4B00F12C" w14:textId="77777777" w:rsidTr="00A22475">
        <w:trPr>
          <w:jc w:val="center"/>
        </w:trPr>
        <w:tc>
          <w:tcPr>
            <w:tcW w:w="1045" w:type="dxa"/>
            <w:shd w:val="clear" w:color="auto" w:fill="auto"/>
            <w:vAlign w:val="center"/>
          </w:tcPr>
          <w:p w14:paraId="764A899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248C8D3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4</w:t>
            </w:r>
          </w:p>
        </w:tc>
        <w:tc>
          <w:tcPr>
            <w:tcW w:w="1796" w:type="dxa"/>
            <w:shd w:val="clear" w:color="auto" w:fill="auto"/>
            <w:vAlign w:val="center"/>
          </w:tcPr>
          <w:p w14:paraId="3F125577"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44°07'05.3"N </w:t>
            </w:r>
          </w:p>
        </w:tc>
        <w:tc>
          <w:tcPr>
            <w:tcW w:w="1830" w:type="dxa"/>
            <w:shd w:val="clear" w:color="auto" w:fill="auto"/>
            <w:vAlign w:val="center"/>
          </w:tcPr>
          <w:p w14:paraId="3D6591F1"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18°06'49.8"E </w:t>
            </w:r>
          </w:p>
        </w:tc>
        <w:tc>
          <w:tcPr>
            <w:tcW w:w="2427" w:type="dxa"/>
            <w:shd w:val="clear" w:color="auto" w:fill="auto"/>
          </w:tcPr>
          <w:p w14:paraId="7C9CB0F9"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Izvor buke: transportna sredstva, saobraćaj</w:t>
            </w:r>
          </w:p>
        </w:tc>
        <w:tc>
          <w:tcPr>
            <w:tcW w:w="1248" w:type="dxa"/>
            <w:shd w:val="clear" w:color="auto" w:fill="auto"/>
            <w:vAlign w:val="center"/>
          </w:tcPr>
          <w:p w14:paraId="223E4C46" w14:textId="54F4BE38"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F84686">
              <w:rPr>
                <w:rFonts w:ascii="Arial" w:eastAsia="Calibri" w:hAnsi="Arial" w:cs="Times New Roman"/>
                <w:noProof/>
                <w:color w:val="auto"/>
                <w:sz w:val="24"/>
                <w:lang w:val="bs-Latn-BA"/>
              </w:rPr>
              <w:t>Prilog 7.</w:t>
            </w:r>
          </w:p>
        </w:tc>
      </w:tr>
      <w:tr w:rsidR="00E55510" w:rsidRPr="0063200B" w14:paraId="4C805A96" w14:textId="77777777" w:rsidTr="00A22475">
        <w:trPr>
          <w:jc w:val="center"/>
        </w:trPr>
        <w:tc>
          <w:tcPr>
            <w:tcW w:w="1045" w:type="dxa"/>
            <w:shd w:val="clear" w:color="auto" w:fill="auto"/>
            <w:vAlign w:val="center"/>
          </w:tcPr>
          <w:p w14:paraId="7E30F35B"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lastRenderedPageBreak/>
              <w:t>B</w:t>
            </w:r>
          </w:p>
        </w:tc>
        <w:tc>
          <w:tcPr>
            <w:tcW w:w="963" w:type="dxa"/>
            <w:shd w:val="clear" w:color="auto" w:fill="auto"/>
            <w:vAlign w:val="center"/>
          </w:tcPr>
          <w:p w14:paraId="36F4EA1D"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5</w:t>
            </w:r>
          </w:p>
        </w:tc>
        <w:tc>
          <w:tcPr>
            <w:tcW w:w="1796" w:type="dxa"/>
            <w:shd w:val="clear" w:color="auto" w:fill="auto"/>
            <w:vAlign w:val="center"/>
          </w:tcPr>
          <w:p w14:paraId="6CC61E58"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44°07'07.7"N </w:t>
            </w:r>
          </w:p>
        </w:tc>
        <w:tc>
          <w:tcPr>
            <w:tcW w:w="1830" w:type="dxa"/>
            <w:shd w:val="clear" w:color="auto" w:fill="auto"/>
            <w:vAlign w:val="center"/>
          </w:tcPr>
          <w:p w14:paraId="0786FE93"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18°06'47.9"E </w:t>
            </w:r>
          </w:p>
        </w:tc>
        <w:tc>
          <w:tcPr>
            <w:tcW w:w="2427" w:type="dxa"/>
            <w:shd w:val="clear" w:color="auto" w:fill="auto"/>
          </w:tcPr>
          <w:p w14:paraId="60E0F064"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Izvor buke: interni saobraćaj</w:t>
            </w:r>
          </w:p>
        </w:tc>
        <w:tc>
          <w:tcPr>
            <w:tcW w:w="1248" w:type="dxa"/>
            <w:shd w:val="clear" w:color="auto" w:fill="auto"/>
            <w:vAlign w:val="center"/>
          </w:tcPr>
          <w:p w14:paraId="307325DD" w14:textId="29363477"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1B3FB4">
              <w:rPr>
                <w:rFonts w:ascii="Arial" w:eastAsia="Calibri" w:hAnsi="Arial" w:cs="Times New Roman"/>
                <w:noProof/>
                <w:color w:val="auto"/>
                <w:sz w:val="24"/>
                <w:lang w:val="bs-Latn-BA"/>
              </w:rPr>
              <w:t>Prilog 7.</w:t>
            </w:r>
          </w:p>
        </w:tc>
      </w:tr>
      <w:tr w:rsidR="00E55510" w:rsidRPr="0063200B" w14:paraId="15AC5931" w14:textId="77777777" w:rsidTr="00A22475">
        <w:trPr>
          <w:jc w:val="center"/>
        </w:trPr>
        <w:tc>
          <w:tcPr>
            <w:tcW w:w="1045" w:type="dxa"/>
            <w:shd w:val="clear" w:color="auto" w:fill="auto"/>
            <w:vAlign w:val="center"/>
          </w:tcPr>
          <w:p w14:paraId="73201B6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31C77836"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6</w:t>
            </w:r>
          </w:p>
        </w:tc>
        <w:tc>
          <w:tcPr>
            <w:tcW w:w="1796" w:type="dxa"/>
            <w:shd w:val="clear" w:color="auto" w:fill="auto"/>
            <w:vAlign w:val="center"/>
          </w:tcPr>
          <w:p w14:paraId="4C5B81F7"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44°07'08.2"N </w:t>
            </w:r>
          </w:p>
        </w:tc>
        <w:tc>
          <w:tcPr>
            <w:tcW w:w="1830" w:type="dxa"/>
            <w:shd w:val="clear" w:color="auto" w:fill="auto"/>
            <w:vAlign w:val="center"/>
          </w:tcPr>
          <w:p w14:paraId="6D95AC1B"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18°06'45.5"E </w:t>
            </w:r>
          </w:p>
        </w:tc>
        <w:tc>
          <w:tcPr>
            <w:tcW w:w="2427" w:type="dxa"/>
            <w:shd w:val="clear" w:color="auto" w:fill="auto"/>
          </w:tcPr>
          <w:p w14:paraId="21F87DAC"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Izvor buke: pogon drobilane, interni saobraćaj</w:t>
            </w:r>
          </w:p>
        </w:tc>
        <w:tc>
          <w:tcPr>
            <w:tcW w:w="1248" w:type="dxa"/>
            <w:shd w:val="clear" w:color="auto" w:fill="auto"/>
            <w:vAlign w:val="center"/>
          </w:tcPr>
          <w:p w14:paraId="54F9FEAF" w14:textId="1F878F2D"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1B3FB4">
              <w:rPr>
                <w:rFonts w:ascii="Arial" w:eastAsia="Calibri" w:hAnsi="Arial" w:cs="Times New Roman"/>
                <w:noProof/>
                <w:color w:val="auto"/>
                <w:sz w:val="24"/>
                <w:lang w:val="bs-Latn-BA"/>
              </w:rPr>
              <w:t>Prilog 7.</w:t>
            </w:r>
          </w:p>
        </w:tc>
      </w:tr>
      <w:tr w:rsidR="00E55510" w:rsidRPr="0063200B" w14:paraId="1E7C3256" w14:textId="77777777" w:rsidTr="00A22475">
        <w:trPr>
          <w:jc w:val="center"/>
        </w:trPr>
        <w:tc>
          <w:tcPr>
            <w:tcW w:w="1045" w:type="dxa"/>
            <w:shd w:val="clear" w:color="auto" w:fill="auto"/>
            <w:vAlign w:val="center"/>
          </w:tcPr>
          <w:p w14:paraId="0FE6699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156CC56E"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7</w:t>
            </w:r>
          </w:p>
        </w:tc>
        <w:tc>
          <w:tcPr>
            <w:tcW w:w="1796" w:type="dxa"/>
            <w:shd w:val="clear" w:color="auto" w:fill="auto"/>
            <w:vAlign w:val="center"/>
          </w:tcPr>
          <w:p w14:paraId="08DEDA11"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44°07'09.2"N </w:t>
            </w:r>
          </w:p>
        </w:tc>
        <w:tc>
          <w:tcPr>
            <w:tcW w:w="1830" w:type="dxa"/>
            <w:shd w:val="clear" w:color="auto" w:fill="auto"/>
            <w:vAlign w:val="center"/>
          </w:tcPr>
          <w:p w14:paraId="68606E21"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18°06'40.2"E </w:t>
            </w:r>
          </w:p>
        </w:tc>
        <w:tc>
          <w:tcPr>
            <w:tcW w:w="2427" w:type="dxa"/>
            <w:shd w:val="clear" w:color="auto" w:fill="auto"/>
          </w:tcPr>
          <w:p w14:paraId="566DCB6B"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Izvor buke: parking uprave</w:t>
            </w:r>
          </w:p>
        </w:tc>
        <w:tc>
          <w:tcPr>
            <w:tcW w:w="1248" w:type="dxa"/>
            <w:shd w:val="clear" w:color="auto" w:fill="auto"/>
            <w:vAlign w:val="center"/>
          </w:tcPr>
          <w:p w14:paraId="4D21A322" w14:textId="2E8C71F0"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1B3FB4">
              <w:rPr>
                <w:rFonts w:ascii="Arial" w:eastAsia="Calibri" w:hAnsi="Arial" w:cs="Times New Roman"/>
                <w:noProof/>
                <w:color w:val="auto"/>
                <w:sz w:val="24"/>
                <w:lang w:val="bs-Latn-BA"/>
              </w:rPr>
              <w:t>Prilog 7.</w:t>
            </w:r>
          </w:p>
        </w:tc>
      </w:tr>
      <w:tr w:rsidR="00E55510" w:rsidRPr="0063200B" w14:paraId="61CE160B" w14:textId="77777777" w:rsidTr="00A22475">
        <w:trPr>
          <w:jc w:val="center"/>
        </w:trPr>
        <w:tc>
          <w:tcPr>
            <w:tcW w:w="1045" w:type="dxa"/>
            <w:shd w:val="clear" w:color="auto" w:fill="auto"/>
            <w:vAlign w:val="center"/>
          </w:tcPr>
          <w:p w14:paraId="1DA3BEB3"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2DD7880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8</w:t>
            </w:r>
          </w:p>
        </w:tc>
        <w:tc>
          <w:tcPr>
            <w:tcW w:w="1796" w:type="dxa"/>
            <w:shd w:val="clear" w:color="auto" w:fill="auto"/>
            <w:vAlign w:val="center"/>
          </w:tcPr>
          <w:p w14:paraId="40898A4C"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44°07'06.9"N </w:t>
            </w:r>
          </w:p>
        </w:tc>
        <w:tc>
          <w:tcPr>
            <w:tcW w:w="1830" w:type="dxa"/>
            <w:shd w:val="clear" w:color="auto" w:fill="auto"/>
            <w:vAlign w:val="center"/>
          </w:tcPr>
          <w:p w14:paraId="778B49B7"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18°06'37.4"E</w:t>
            </w:r>
          </w:p>
        </w:tc>
        <w:tc>
          <w:tcPr>
            <w:tcW w:w="2427" w:type="dxa"/>
            <w:shd w:val="clear" w:color="auto" w:fill="auto"/>
          </w:tcPr>
          <w:p w14:paraId="3597F5F4"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Izvor buke: interni saobraćaj – kamioni  </w:t>
            </w:r>
          </w:p>
        </w:tc>
        <w:tc>
          <w:tcPr>
            <w:tcW w:w="1248" w:type="dxa"/>
            <w:shd w:val="clear" w:color="auto" w:fill="auto"/>
            <w:vAlign w:val="center"/>
          </w:tcPr>
          <w:p w14:paraId="21C370E0" w14:textId="5CFBCDB1"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1B3FB4">
              <w:rPr>
                <w:rFonts w:ascii="Arial" w:eastAsia="Calibri" w:hAnsi="Arial" w:cs="Times New Roman"/>
                <w:noProof/>
                <w:color w:val="auto"/>
                <w:sz w:val="24"/>
                <w:lang w:val="bs-Latn-BA"/>
              </w:rPr>
              <w:t>Prilog 7.</w:t>
            </w:r>
          </w:p>
        </w:tc>
      </w:tr>
      <w:tr w:rsidR="00E55510" w:rsidRPr="0063200B" w14:paraId="2CD1166D" w14:textId="77777777" w:rsidTr="00A22475">
        <w:trPr>
          <w:jc w:val="center"/>
        </w:trPr>
        <w:tc>
          <w:tcPr>
            <w:tcW w:w="1045" w:type="dxa"/>
            <w:shd w:val="clear" w:color="auto" w:fill="auto"/>
            <w:vAlign w:val="center"/>
          </w:tcPr>
          <w:p w14:paraId="3A308794"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72CDFB99"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9</w:t>
            </w:r>
          </w:p>
        </w:tc>
        <w:tc>
          <w:tcPr>
            <w:tcW w:w="1796" w:type="dxa"/>
            <w:shd w:val="clear" w:color="auto" w:fill="auto"/>
            <w:vAlign w:val="center"/>
          </w:tcPr>
          <w:p w14:paraId="633A1DAF"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44°07'05.0"N </w:t>
            </w:r>
          </w:p>
        </w:tc>
        <w:tc>
          <w:tcPr>
            <w:tcW w:w="1830" w:type="dxa"/>
            <w:shd w:val="clear" w:color="auto" w:fill="auto"/>
            <w:vAlign w:val="center"/>
          </w:tcPr>
          <w:p w14:paraId="47919B37"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18°06'35.0"E </w:t>
            </w:r>
          </w:p>
        </w:tc>
        <w:tc>
          <w:tcPr>
            <w:tcW w:w="2427" w:type="dxa"/>
            <w:shd w:val="clear" w:color="auto" w:fill="auto"/>
          </w:tcPr>
          <w:p w14:paraId="37FC6240"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Izvor buke: interni saobraćaj – teretna kapija </w:t>
            </w:r>
          </w:p>
        </w:tc>
        <w:tc>
          <w:tcPr>
            <w:tcW w:w="1248" w:type="dxa"/>
            <w:shd w:val="clear" w:color="auto" w:fill="auto"/>
            <w:vAlign w:val="center"/>
          </w:tcPr>
          <w:p w14:paraId="6851FFD9" w14:textId="430EE068"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1B3FB4">
              <w:rPr>
                <w:rFonts w:ascii="Arial" w:eastAsia="Calibri" w:hAnsi="Arial" w:cs="Times New Roman"/>
                <w:noProof/>
                <w:color w:val="auto"/>
                <w:sz w:val="24"/>
                <w:lang w:val="bs-Latn-BA"/>
              </w:rPr>
              <w:t>Prilog 7.</w:t>
            </w:r>
          </w:p>
        </w:tc>
      </w:tr>
      <w:tr w:rsidR="00E55510" w:rsidRPr="0063200B" w14:paraId="3143A740" w14:textId="77777777" w:rsidTr="00A22475">
        <w:trPr>
          <w:jc w:val="center"/>
        </w:trPr>
        <w:tc>
          <w:tcPr>
            <w:tcW w:w="1045" w:type="dxa"/>
            <w:shd w:val="clear" w:color="auto" w:fill="auto"/>
            <w:vAlign w:val="center"/>
          </w:tcPr>
          <w:p w14:paraId="6C563155"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41AF6CA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10</w:t>
            </w:r>
          </w:p>
        </w:tc>
        <w:tc>
          <w:tcPr>
            <w:tcW w:w="1796" w:type="dxa"/>
            <w:shd w:val="clear" w:color="auto" w:fill="auto"/>
            <w:vAlign w:val="center"/>
          </w:tcPr>
          <w:p w14:paraId="01E76C48"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44°06'59.6"N </w:t>
            </w:r>
          </w:p>
        </w:tc>
        <w:tc>
          <w:tcPr>
            <w:tcW w:w="1830" w:type="dxa"/>
            <w:shd w:val="clear" w:color="auto" w:fill="auto"/>
            <w:vAlign w:val="center"/>
          </w:tcPr>
          <w:p w14:paraId="2631A913"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18°06'40.3"E </w:t>
            </w:r>
          </w:p>
        </w:tc>
        <w:tc>
          <w:tcPr>
            <w:tcW w:w="2427" w:type="dxa"/>
            <w:shd w:val="clear" w:color="auto" w:fill="auto"/>
          </w:tcPr>
          <w:p w14:paraId="5A300A1B"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Izvor buke: transportna sredstva, mlin klinkera, prolazak voza</w:t>
            </w:r>
          </w:p>
        </w:tc>
        <w:tc>
          <w:tcPr>
            <w:tcW w:w="1248" w:type="dxa"/>
            <w:shd w:val="clear" w:color="auto" w:fill="auto"/>
            <w:vAlign w:val="center"/>
          </w:tcPr>
          <w:p w14:paraId="0000943D" w14:textId="2CC3DF35"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1B3FB4">
              <w:rPr>
                <w:rFonts w:ascii="Arial" w:eastAsia="Calibri" w:hAnsi="Arial" w:cs="Times New Roman"/>
                <w:noProof/>
                <w:color w:val="auto"/>
                <w:sz w:val="24"/>
                <w:lang w:val="bs-Latn-BA"/>
              </w:rPr>
              <w:t>Prilog 7.</w:t>
            </w:r>
          </w:p>
        </w:tc>
      </w:tr>
      <w:tr w:rsidR="00E55510" w:rsidRPr="0063200B" w14:paraId="2BA13353" w14:textId="77777777" w:rsidTr="00A22475">
        <w:trPr>
          <w:jc w:val="center"/>
        </w:trPr>
        <w:tc>
          <w:tcPr>
            <w:tcW w:w="1045" w:type="dxa"/>
            <w:shd w:val="clear" w:color="auto" w:fill="auto"/>
            <w:vAlign w:val="center"/>
          </w:tcPr>
          <w:p w14:paraId="0B7419D9"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001041B3"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11</w:t>
            </w:r>
          </w:p>
        </w:tc>
        <w:tc>
          <w:tcPr>
            <w:tcW w:w="1796" w:type="dxa"/>
            <w:shd w:val="clear" w:color="auto" w:fill="auto"/>
            <w:vAlign w:val="center"/>
          </w:tcPr>
          <w:p w14:paraId="0AB5156C"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44°06'58.4"N</w:t>
            </w:r>
          </w:p>
        </w:tc>
        <w:tc>
          <w:tcPr>
            <w:tcW w:w="1830" w:type="dxa"/>
            <w:shd w:val="clear" w:color="auto" w:fill="auto"/>
            <w:vAlign w:val="center"/>
          </w:tcPr>
          <w:p w14:paraId="600375D9"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18°06'42.1"E </w:t>
            </w:r>
          </w:p>
        </w:tc>
        <w:tc>
          <w:tcPr>
            <w:tcW w:w="2427" w:type="dxa"/>
            <w:shd w:val="clear" w:color="auto" w:fill="auto"/>
          </w:tcPr>
          <w:p w14:paraId="7FCCF45E"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Izvor buke: transportna sredstva, silos uglja, tovarna traka za ugalj, prolazak voza </w:t>
            </w:r>
          </w:p>
        </w:tc>
        <w:tc>
          <w:tcPr>
            <w:tcW w:w="1248" w:type="dxa"/>
            <w:shd w:val="clear" w:color="auto" w:fill="auto"/>
            <w:vAlign w:val="center"/>
          </w:tcPr>
          <w:p w14:paraId="74C7AF69" w14:textId="6B28780C"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4102CB">
              <w:rPr>
                <w:rFonts w:ascii="Arial" w:eastAsia="Calibri" w:hAnsi="Arial" w:cs="Times New Roman"/>
                <w:noProof/>
                <w:color w:val="auto"/>
                <w:sz w:val="24"/>
                <w:lang w:val="bs-Latn-BA"/>
              </w:rPr>
              <w:t>Prilog 7.</w:t>
            </w:r>
          </w:p>
        </w:tc>
      </w:tr>
      <w:tr w:rsidR="00E55510" w:rsidRPr="0063200B" w14:paraId="7556459E" w14:textId="77777777" w:rsidTr="00A22475">
        <w:trPr>
          <w:jc w:val="center"/>
        </w:trPr>
        <w:tc>
          <w:tcPr>
            <w:tcW w:w="1045" w:type="dxa"/>
            <w:shd w:val="clear" w:color="auto" w:fill="auto"/>
            <w:vAlign w:val="center"/>
          </w:tcPr>
          <w:p w14:paraId="623ACB72"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049BBB85"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12</w:t>
            </w:r>
          </w:p>
        </w:tc>
        <w:tc>
          <w:tcPr>
            <w:tcW w:w="1796" w:type="dxa"/>
            <w:shd w:val="clear" w:color="auto" w:fill="auto"/>
            <w:vAlign w:val="center"/>
          </w:tcPr>
          <w:p w14:paraId="65758E64"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44°06'57.0"N </w:t>
            </w:r>
          </w:p>
        </w:tc>
        <w:tc>
          <w:tcPr>
            <w:tcW w:w="1830" w:type="dxa"/>
            <w:shd w:val="clear" w:color="auto" w:fill="auto"/>
            <w:vAlign w:val="center"/>
          </w:tcPr>
          <w:p w14:paraId="69E4918E"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18°06'44.3"E </w:t>
            </w:r>
          </w:p>
        </w:tc>
        <w:tc>
          <w:tcPr>
            <w:tcW w:w="2427" w:type="dxa"/>
            <w:shd w:val="clear" w:color="auto" w:fill="auto"/>
          </w:tcPr>
          <w:p w14:paraId="00B0DEC3"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 xml:space="preserve">Izvor buke: trafo stanica, prolazak voza </w:t>
            </w:r>
          </w:p>
        </w:tc>
        <w:tc>
          <w:tcPr>
            <w:tcW w:w="1248" w:type="dxa"/>
            <w:shd w:val="clear" w:color="auto" w:fill="auto"/>
            <w:vAlign w:val="center"/>
          </w:tcPr>
          <w:p w14:paraId="1C5EA114" w14:textId="0A92592D"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4102CB">
              <w:rPr>
                <w:rFonts w:ascii="Arial" w:eastAsia="Calibri" w:hAnsi="Arial" w:cs="Times New Roman"/>
                <w:noProof/>
                <w:color w:val="auto"/>
                <w:sz w:val="24"/>
                <w:lang w:val="bs-Latn-BA"/>
              </w:rPr>
              <w:t>Prilog 7.</w:t>
            </w:r>
          </w:p>
        </w:tc>
      </w:tr>
      <w:tr w:rsidR="00E55510" w:rsidRPr="0063200B" w14:paraId="6EC350B3" w14:textId="77777777" w:rsidTr="00A22475">
        <w:trPr>
          <w:jc w:val="center"/>
        </w:trPr>
        <w:tc>
          <w:tcPr>
            <w:tcW w:w="1045" w:type="dxa"/>
            <w:shd w:val="clear" w:color="auto" w:fill="auto"/>
            <w:vAlign w:val="center"/>
          </w:tcPr>
          <w:p w14:paraId="09B9C370"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368B5350"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13</w:t>
            </w:r>
          </w:p>
        </w:tc>
        <w:tc>
          <w:tcPr>
            <w:tcW w:w="1796" w:type="dxa"/>
            <w:shd w:val="clear" w:color="auto" w:fill="auto"/>
            <w:vAlign w:val="center"/>
          </w:tcPr>
          <w:p w14:paraId="1A0803AC"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44°07'08.8"N </w:t>
            </w:r>
          </w:p>
        </w:tc>
        <w:tc>
          <w:tcPr>
            <w:tcW w:w="1830" w:type="dxa"/>
            <w:shd w:val="clear" w:color="auto" w:fill="auto"/>
            <w:vAlign w:val="center"/>
          </w:tcPr>
          <w:p w14:paraId="4081AEA2"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18°06'51.6"E </w:t>
            </w:r>
          </w:p>
        </w:tc>
        <w:tc>
          <w:tcPr>
            <w:tcW w:w="2427" w:type="dxa"/>
            <w:shd w:val="clear" w:color="auto" w:fill="auto"/>
          </w:tcPr>
          <w:p w14:paraId="4A154BD3"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Izvor buke: rashladni tornjevi, odsisni ventilatori, autocesta</w:t>
            </w:r>
          </w:p>
        </w:tc>
        <w:tc>
          <w:tcPr>
            <w:tcW w:w="1248" w:type="dxa"/>
            <w:shd w:val="clear" w:color="auto" w:fill="auto"/>
            <w:vAlign w:val="center"/>
          </w:tcPr>
          <w:p w14:paraId="2E0AC8BA" w14:textId="2B73CDB8"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4102CB">
              <w:rPr>
                <w:rFonts w:ascii="Arial" w:eastAsia="Calibri" w:hAnsi="Arial" w:cs="Times New Roman"/>
                <w:noProof/>
                <w:color w:val="auto"/>
                <w:sz w:val="24"/>
                <w:lang w:val="bs-Latn-BA"/>
              </w:rPr>
              <w:t>Prilog 7.</w:t>
            </w:r>
          </w:p>
        </w:tc>
      </w:tr>
      <w:tr w:rsidR="00E55510" w:rsidRPr="0063200B" w14:paraId="148B9CF8" w14:textId="77777777" w:rsidTr="00A22475">
        <w:trPr>
          <w:jc w:val="center"/>
        </w:trPr>
        <w:tc>
          <w:tcPr>
            <w:tcW w:w="1045" w:type="dxa"/>
            <w:shd w:val="clear" w:color="auto" w:fill="auto"/>
            <w:vAlign w:val="center"/>
          </w:tcPr>
          <w:p w14:paraId="55FBC7A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37274FC6"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14</w:t>
            </w:r>
          </w:p>
        </w:tc>
        <w:tc>
          <w:tcPr>
            <w:tcW w:w="1796" w:type="dxa"/>
            <w:shd w:val="clear" w:color="auto" w:fill="auto"/>
            <w:vAlign w:val="center"/>
          </w:tcPr>
          <w:p w14:paraId="7A2C2D4D"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44°05'37.8"N </w:t>
            </w:r>
          </w:p>
        </w:tc>
        <w:tc>
          <w:tcPr>
            <w:tcW w:w="1830" w:type="dxa"/>
            <w:shd w:val="clear" w:color="auto" w:fill="auto"/>
            <w:vAlign w:val="center"/>
          </w:tcPr>
          <w:p w14:paraId="0BD2E307"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18°07'00.1"E </w:t>
            </w:r>
          </w:p>
        </w:tc>
        <w:tc>
          <w:tcPr>
            <w:tcW w:w="2427" w:type="dxa"/>
            <w:shd w:val="clear" w:color="auto" w:fill="auto"/>
          </w:tcPr>
          <w:p w14:paraId="345C475B"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Izvor buke: prolazak voza</w:t>
            </w:r>
          </w:p>
        </w:tc>
        <w:tc>
          <w:tcPr>
            <w:tcW w:w="1248" w:type="dxa"/>
            <w:shd w:val="clear" w:color="auto" w:fill="auto"/>
            <w:vAlign w:val="center"/>
          </w:tcPr>
          <w:p w14:paraId="532A304B" w14:textId="14A7D26E"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4102CB">
              <w:rPr>
                <w:rFonts w:ascii="Arial" w:eastAsia="Calibri" w:hAnsi="Arial" w:cs="Times New Roman"/>
                <w:noProof/>
                <w:color w:val="auto"/>
                <w:sz w:val="24"/>
                <w:lang w:val="bs-Latn-BA"/>
              </w:rPr>
              <w:t>Prilog 7.</w:t>
            </w:r>
          </w:p>
        </w:tc>
      </w:tr>
      <w:tr w:rsidR="00E55510" w:rsidRPr="0063200B" w14:paraId="46F349C2" w14:textId="77777777" w:rsidTr="00A22475">
        <w:trPr>
          <w:jc w:val="center"/>
        </w:trPr>
        <w:tc>
          <w:tcPr>
            <w:tcW w:w="1045" w:type="dxa"/>
            <w:shd w:val="clear" w:color="auto" w:fill="auto"/>
            <w:vAlign w:val="center"/>
          </w:tcPr>
          <w:p w14:paraId="4B1182E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79D7A33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15</w:t>
            </w:r>
          </w:p>
        </w:tc>
        <w:tc>
          <w:tcPr>
            <w:tcW w:w="1796" w:type="dxa"/>
            <w:shd w:val="clear" w:color="auto" w:fill="auto"/>
            <w:vAlign w:val="center"/>
          </w:tcPr>
          <w:p w14:paraId="609D8A3C"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44°07'10.8"N </w:t>
            </w:r>
          </w:p>
        </w:tc>
        <w:tc>
          <w:tcPr>
            <w:tcW w:w="1830" w:type="dxa"/>
            <w:shd w:val="clear" w:color="auto" w:fill="auto"/>
            <w:vAlign w:val="center"/>
          </w:tcPr>
          <w:p w14:paraId="16CD1969"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18°06'49.6"E </w:t>
            </w:r>
          </w:p>
        </w:tc>
        <w:tc>
          <w:tcPr>
            <w:tcW w:w="2427" w:type="dxa"/>
            <w:shd w:val="clear" w:color="auto" w:fill="auto"/>
          </w:tcPr>
          <w:p w14:paraId="55547D0D"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Izvor buke: interni saobraćaj</w:t>
            </w:r>
          </w:p>
        </w:tc>
        <w:tc>
          <w:tcPr>
            <w:tcW w:w="1248" w:type="dxa"/>
            <w:shd w:val="clear" w:color="auto" w:fill="auto"/>
            <w:vAlign w:val="center"/>
          </w:tcPr>
          <w:p w14:paraId="254E467F" w14:textId="05407D7D"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4102CB">
              <w:rPr>
                <w:rFonts w:ascii="Arial" w:eastAsia="Calibri" w:hAnsi="Arial" w:cs="Times New Roman"/>
                <w:noProof/>
                <w:color w:val="auto"/>
                <w:sz w:val="24"/>
                <w:lang w:val="bs-Latn-BA"/>
              </w:rPr>
              <w:t>Prilog 7.</w:t>
            </w:r>
          </w:p>
        </w:tc>
      </w:tr>
      <w:tr w:rsidR="00E55510" w:rsidRPr="0063200B" w14:paraId="030CD151" w14:textId="77777777" w:rsidTr="00A22475">
        <w:trPr>
          <w:jc w:val="center"/>
        </w:trPr>
        <w:tc>
          <w:tcPr>
            <w:tcW w:w="1045" w:type="dxa"/>
            <w:shd w:val="clear" w:color="auto" w:fill="auto"/>
            <w:vAlign w:val="center"/>
          </w:tcPr>
          <w:p w14:paraId="7E616639"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799B953C"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16</w:t>
            </w:r>
          </w:p>
        </w:tc>
        <w:tc>
          <w:tcPr>
            <w:tcW w:w="1796" w:type="dxa"/>
            <w:shd w:val="clear" w:color="auto" w:fill="auto"/>
            <w:vAlign w:val="center"/>
          </w:tcPr>
          <w:p w14:paraId="60B91ACD"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44°05'37.8"N</w:t>
            </w:r>
          </w:p>
        </w:tc>
        <w:tc>
          <w:tcPr>
            <w:tcW w:w="1830" w:type="dxa"/>
            <w:shd w:val="clear" w:color="auto" w:fill="auto"/>
            <w:vAlign w:val="center"/>
          </w:tcPr>
          <w:p w14:paraId="38461BFD"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18°07'00.1"E </w:t>
            </w:r>
          </w:p>
        </w:tc>
        <w:tc>
          <w:tcPr>
            <w:tcW w:w="2427" w:type="dxa"/>
            <w:shd w:val="clear" w:color="auto" w:fill="auto"/>
          </w:tcPr>
          <w:p w14:paraId="74AC99DD"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Izvor buke: interni saobraćaj</w:t>
            </w:r>
          </w:p>
        </w:tc>
        <w:tc>
          <w:tcPr>
            <w:tcW w:w="1248" w:type="dxa"/>
            <w:shd w:val="clear" w:color="auto" w:fill="auto"/>
            <w:vAlign w:val="center"/>
          </w:tcPr>
          <w:p w14:paraId="1C97B523" w14:textId="161AC861"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4102CB">
              <w:rPr>
                <w:rFonts w:ascii="Arial" w:eastAsia="Calibri" w:hAnsi="Arial" w:cs="Times New Roman"/>
                <w:noProof/>
                <w:color w:val="auto"/>
                <w:sz w:val="24"/>
                <w:lang w:val="bs-Latn-BA"/>
              </w:rPr>
              <w:t>Prilog 7.</w:t>
            </w:r>
          </w:p>
        </w:tc>
      </w:tr>
      <w:tr w:rsidR="00E55510" w:rsidRPr="0063200B" w14:paraId="39D98AE4" w14:textId="77777777" w:rsidTr="00A22475">
        <w:trPr>
          <w:jc w:val="center"/>
        </w:trPr>
        <w:tc>
          <w:tcPr>
            <w:tcW w:w="1045" w:type="dxa"/>
            <w:shd w:val="clear" w:color="auto" w:fill="auto"/>
            <w:vAlign w:val="center"/>
          </w:tcPr>
          <w:p w14:paraId="1DC6BC7C"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6C39B365"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17</w:t>
            </w:r>
          </w:p>
        </w:tc>
        <w:tc>
          <w:tcPr>
            <w:tcW w:w="1796" w:type="dxa"/>
            <w:shd w:val="clear" w:color="auto" w:fill="auto"/>
            <w:vAlign w:val="center"/>
          </w:tcPr>
          <w:p w14:paraId="7CA40C12"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44°07'10.8"N </w:t>
            </w:r>
          </w:p>
        </w:tc>
        <w:tc>
          <w:tcPr>
            <w:tcW w:w="1830" w:type="dxa"/>
            <w:shd w:val="clear" w:color="auto" w:fill="auto"/>
            <w:vAlign w:val="center"/>
          </w:tcPr>
          <w:p w14:paraId="3C6FFB69"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18°06'44.7"E</w:t>
            </w:r>
          </w:p>
        </w:tc>
        <w:tc>
          <w:tcPr>
            <w:tcW w:w="2427" w:type="dxa"/>
            <w:shd w:val="clear" w:color="auto" w:fill="auto"/>
          </w:tcPr>
          <w:p w14:paraId="2F0CC223"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Izvor buke: rashladni tornjevi, odsisni ventilatori, autocesta</w:t>
            </w:r>
          </w:p>
        </w:tc>
        <w:tc>
          <w:tcPr>
            <w:tcW w:w="1248" w:type="dxa"/>
            <w:shd w:val="clear" w:color="auto" w:fill="auto"/>
            <w:vAlign w:val="center"/>
          </w:tcPr>
          <w:p w14:paraId="17808E23" w14:textId="1C85EBE9"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4102CB">
              <w:rPr>
                <w:rFonts w:ascii="Arial" w:eastAsia="Calibri" w:hAnsi="Arial" w:cs="Times New Roman"/>
                <w:noProof/>
                <w:color w:val="auto"/>
                <w:sz w:val="24"/>
                <w:lang w:val="bs-Latn-BA"/>
              </w:rPr>
              <w:t>Prilog 7.</w:t>
            </w:r>
          </w:p>
        </w:tc>
      </w:tr>
      <w:tr w:rsidR="00E55510" w:rsidRPr="0063200B" w14:paraId="27CA338D" w14:textId="77777777" w:rsidTr="00A22475">
        <w:trPr>
          <w:jc w:val="center"/>
        </w:trPr>
        <w:tc>
          <w:tcPr>
            <w:tcW w:w="1045" w:type="dxa"/>
            <w:shd w:val="clear" w:color="auto" w:fill="auto"/>
            <w:vAlign w:val="center"/>
          </w:tcPr>
          <w:p w14:paraId="69B20CD1"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6EA28C6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18</w:t>
            </w:r>
          </w:p>
        </w:tc>
        <w:tc>
          <w:tcPr>
            <w:tcW w:w="1796" w:type="dxa"/>
            <w:shd w:val="clear" w:color="auto" w:fill="auto"/>
            <w:vAlign w:val="center"/>
          </w:tcPr>
          <w:p w14:paraId="6CF173DB"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44°07'10.5"N </w:t>
            </w:r>
          </w:p>
        </w:tc>
        <w:tc>
          <w:tcPr>
            <w:tcW w:w="1830" w:type="dxa"/>
            <w:shd w:val="clear" w:color="auto" w:fill="auto"/>
            <w:vAlign w:val="center"/>
          </w:tcPr>
          <w:p w14:paraId="05F67EFD"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18°06'39.4"E </w:t>
            </w:r>
          </w:p>
        </w:tc>
        <w:tc>
          <w:tcPr>
            <w:tcW w:w="2427" w:type="dxa"/>
            <w:shd w:val="clear" w:color="auto" w:fill="auto"/>
          </w:tcPr>
          <w:p w14:paraId="5C726F13"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Izvor buke: parking uprave</w:t>
            </w:r>
          </w:p>
        </w:tc>
        <w:tc>
          <w:tcPr>
            <w:tcW w:w="1248" w:type="dxa"/>
            <w:shd w:val="clear" w:color="auto" w:fill="auto"/>
            <w:vAlign w:val="center"/>
          </w:tcPr>
          <w:p w14:paraId="2D1C0A77" w14:textId="58B805BC"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4102CB">
              <w:rPr>
                <w:rFonts w:ascii="Arial" w:eastAsia="Calibri" w:hAnsi="Arial" w:cs="Times New Roman"/>
                <w:noProof/>
                <w:color w:val="auto"/>
                <w:sz w:val="24"/>
                <w:lang w:val="bs-Latn-BA"/>
              </w:rPr>
              <w:t>Prilog 7.</w:t>
            </w:r>
          </w:p>
        </w:tc>
      </w:tr>
      <w:tr w:rsidR="00E55510" w:rsidRPr="0063200B" w14:paraId="716D3E2D" w14:textId="77777777" w:rsidTr="00A22475">
        <w:trPr>
          <w:jc w:val="center"/>
        </w:trPr>
        <w:tc>
          <w:tcPr>
            <w:tcW w:w="1045" w:type="dxa"/>
            <w:shd w:val="clear" w:color="auto" w:fill="auto"/>
            <w:vAlign w:val="center"/>
          </w:tcPr>
          <w:p w14:paraId="1328642B"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w:t>
            </w:r>
          </w:p>
        </w:tc>
        <w:tc>
          <w:tcPr>
            <w:tcW w:w="963" w:type="dxa"/>
            <w:shd w:val="clear" w:color="auto" w:fill="auto"/>
            <w:vAlign w:val="center"/>
          </w:tcPr>
          <w:p w14:paraId="0F978517"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19</w:t>
            </w:r>
          </w:p>
        </w:tc>
        <w:tc>
          <w:tcPr>
            <w:tcW w:w="1796" w:type="dxa"/>
            <w:shd w:val="clear" w:color="auto" w:fill="auto"/>
            <w:vAlign w:val="center"/>
          </w:tcPr>
          <w:p w14:paraId="42D97110"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44°07'12.0"N</w:t>
            </w:r>
          </w:p>
        </w:tc>
        <w:tc>
          <w:tcPr>
            <w:tcW w:w="1830" w:type="dxa"/>
            <w:shd w:val="clear" w:color="auto" w:fill="auto"/>
            <w:vAlign w:val="center"/>
          </w:tcPr>
          <w:p w14:paraId="2AD34503"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 xml:space="preserve">18°06'37.5"E </w:t>
            </w:r>
          </w:p>
        </w:tc>
        <w:tc>
          <w:tcPr>
            <w:tcW w:w="2427" w:type="dxa"/>
            <w:shd w:val="clear" w:color="auto" w:fill="auto"/>
          </w:tcPr>
          <w:p w14:paraId="060B4189"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Izvor buke: saobraćaj</w:t>
            </w:r>
          </w:p>
        </w:tc>
        <w:tc>
          <w:tcPr>
            <w:tcW w:w="1248" w:type="dxa"/>
            <w:shd w:val="clear" w:color="auto" w:fill="auto"/>
            <w:vAlign w:val="center"/>
          </w:tcPr>
          <w:p w14:paraId="78DDD625" w14:textId="26C0F110" w:rsidR="00E55510" w:rsidRPr="0063200B" w:rsidRDefault="00E55510" w:rsidP="00A22475">
            <w:pPr>
              <w:spacing w:after="0" w:line="240" w:lineRule="auto"/>
              <w:jc w:val="center"/>
              <w:rPr>
                <w:rFonts w:ascii="Arial" w:eastAsia="Calibri" w:hAnsi="Arial" w:cs="Times New Roman"/>
                <w:noProof/>
                <w:color w:val="auto"/>
                <w:sz w:val="24"/>
                <w:lang w:val="bs-Latn-BA"/>
              </w:rPr>
            </w:pPr>
            <w:r w:rsidRPr="004102CB">
              <w:rPr>
                <w:rFonts w:ascii="Arial" w:eastAsia="Calibri" w:hAnsi="Arial" w:cs="Times New Roman"/>
                <w:noProof/>
                <w:color w:val="auto"/>
                <w:sz w:val="24"/>
                <w:lang w:val="bs-Latn-BA"/>
              </w:rPr>
              <w:t>Prilog 7.</w:t>
            </w:r>
          </w:p>
        </w:tc>
      </w:tr>
      <w:tr w:rsidR="00E55510" w:rsidRPr="0063200B" w14:paraId="03528CED" w14:textId="77777777" w:rsidTr="00A22475">
        <w:trPr>
          <w:jc w:val="center"/>
        </w:trPr>
        <w:tc>
          <w:tcPr>
            <w:tcW w:w="1045" w:type="dxa"/>
            <w:shd w:val="clear" w:color="auto" w:fill="auto"/>
            <w:vAlign w:val="center"/>
          </w:tcPr>
          <w:p w14:paraId="06F7448E"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V</w:t>
            </w:r>
          </w:p>
        </w:tc>
        <w:tc>
          <w:tcPr>
            <w:tcW w:w="963" w:type="dxa"/>
            <w:shd w:val="clear" w:color="auto" w:fill="auto"/>
            <w:vAlign w:val="center"/>
          </w:tcPr>
          <w:p w14:paraId="570DA6F8"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1</w:t>
            </w:r>
          </w:p>
        </w:tc>
        <w:tc>
          <w:tcPr>
            <w:tcW w:w="1796" w:type="dxa"/>
            <w:shd w:val="clear" w:color="auto" w:fill="auto"/>
            <w:vAlign w:val="center"/>
          </w:tcPr>
          <w:p w14:paraId="41CB5874"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44°07'08.0"N</w:t>
            </w:r>
          </w:p>
        </w:tc>
        <w:tc>
          <w:tcPr>
            <w:tcW w:w="1830" w:type="dxa"/>
            <w:shd w:val="clear" w:color="auto" w:fill="auto"/>
            <w:vAlign w:val="center"/>
          </w:tcPr>
          <w:p w14:paraId="310D243F" w14:textId="77777777" w:rsidR="00E55510" w:rsidRPr="00D632C9" w:rsidRDefault="00E55510" w:rsidP="00E55510">
            <w:pPr>
              <w:spacing w:after="0" w:line="240" w:lineRule="auto"/>
              <w:jc w:val="center"/>
              <w:rPr>
                <w:rFonts w:ascii="Arial" w:eastAsia="Calibri" w:hAnsi="Arial" w:cs="Arial"/>
                <w:noProof/>
                <w:color w:val="auto"/>
                <w:sz w:val="24"/>
                <w:szCs w:val="24"/>
                <w:lang w:val="bs-Latn-BA"/>
              </w:rPr>
            </w:pPr>
            <w:r w:rsidRPr="00D632C9">
              <w:rPr>
                <w:rFonts w:ascii="Arial" w:eastAsia="Calibri" w:hAnsi="Arial" w:cs="Arial"/>
                <w:noProof/>
                <w:color w:val="auto"/>
                <w:sz w:val="24"/>
                <w:szCs w:val="24"/>
                <w:lang w:val="bs-Latn-BA"/>
              </w:rPr>
              <w:t>18°06'52.0"E</w:t>
            </w:r>
          </w:p>
        </w:tc>
        <w:tc>
          <w:tcPr>
            <w:tcW w:w="2427" w:type="dxa"/>
            <w:shd w:val="clear" w:color="auto" w:fill="auto"/>
            <w:vAlign w:val="center"/>
          </w:tcPr>
          <w:p w14:paraId="60345103" w14:textId="77777777" w:rsidR="00E55510" w:rsidRPr="0063200B" w:rsidRDefault="00E55510" w:rsidP="00E55510">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Ispust u rijeku Bosnu</w:t>
            </w:r>
          </w:p>
        </w:tc>
        <w:tc>
          <w:tcPr>
            <w:tcW w:w="1248" w:type="dxa"/>
            <w:shd w:val="clear" w:color="auto" w:fill="auto"/>
            <w:vAlign w:val="center"/>
          </w:tcPr>
          <w:p w14:paraId="5214CEE8" w14:textId="74D78541" w:rsidR="00E55510" w:rsidRPr="0063200B" w:rsidRDefault="00E55510" w:rsidP="00A22475">
            <w:pPr>
              <w:spacing w:after="0" w:line="240" w:lineRule="auto"/>
              <w:jc w:val="center"/>
              <w:rPr>
                <w:rFonts w:ascii="Arial" w:eastAsia="Calibri" w:hAnsi="Arial" w:cs="Times New Roman"/>
                <w:noProof/>
                <w:color w:val="auto"/>
                <w:sz w:val="24"/>
                <w:lang w:val="bs-Latn-BA"/>
              </w:rPr>
            </w:pPr>
            <w:r>
              <w:rPr>
                <w:rFonts w:ascii="Arial" w:eastAsia="Calibri" w:hAnsi="Arial" w:cs="Times New Roman"/>
                <w:noProof/>
                <w:color w:val="auto"/>
                <w:sz w:val="24"/>
                <w:lang w:val="bs-Latn-BA"/>
              </w:rPr>
              <w:t>Prilog 8.</w:t>
            </w:r>
          </w:p>
        </w:tc>
      </w:tr>
    </w:tbl>
    <w:p w14:paraId="08AA0A4E" w14:textId="3AFF1312" w:rsidR="00B904C6" w:rsidRDefault="00B904C6" w:rsidP="00B904C6">
      <w:pPr>
        <w:pStyle w:val="Naslov2"/>
        <w:spacing w:before="0" w:line="240" w:lineRule="auto"/>
        <w:rPr>
          <w:rFonts w:eastAsia="Calibri"/>
          <w:noProof/>
          <w:lang w:val="bs-Latn-BA"/>
        </w:rPr>
      </w:pPr>
    </w:p>
    <w:p w14:paraId="668B78B2" w14:textId="77777777" w:rsidR="00B904C6" w:rsidRPr="00B904C6" w:rsidRDefault="00B904C6" w:rsidP="00B904C6">
      <w:pPr>
        <w:rPr>
          <w:lang w:val="bs-Latn-BA"/>
        </w:rPr>
      </w:pPr>
    </w:p>
    <w:p w14:paraId="5D671F45" w14:textId="77777777" w:rsidR="00B904C6" w:rsidRDefault="00B904C6" w:rsidP="00B904C6">
      <w:pPr>
        <w:pStyle w:val="Naslov2"/>
        <w:spacing w:before="0" w:line="240" w:lineRule="auto"/>
        <w:rPr>
          <w:rFonts w:eastAsia="Calibri"/>
          <w:noProof/>
          <w:lang w:val="bs-Latn-BA"/>
        </w:rPr>
      </w:pPr>
    </w:p>
    <w:p w14:paraId="24788607" w14:textId="0FA238BB" w:rsidR="0063200B" w:rsidRPr="00B904C6" w:rsidRDefault="0063200B" w:rsidP="00B904C6">
      <w:pPr>
        <w:pStyle w:val="Naslov2"/>
        <w:spacing w:before="0" w:line="240" w:lineRule="auto"/>
        <w:rPr>
          <w:rFonts w:eastAsia="Calibri"/>
          <w:noProof/>
          <w:lang w:val="bs-Latn-BA"/>
        </w:rPr>
      </w:pPr>
      <w:bookmarkStart w:id="41" w:name="_Toc78444033"/>
      <w:r w:rsidRPr="0063200B">
        <w:rPr>
          <w:rFonts w:eastAsia="Calibri"/>
          <w:noProof/>
          <w:lang w:val="bs-Latn-BA"/>
        </w:rPr>
        <w:t>3.5. Uslovi rada pogona/postrojenja</w:t>
      </w:r>
      <w:bookmarkEnd w:id="41"/>
    </w:p>
    <w:tbl>
      <w:tblPr>
        <w:tblpPr w:leftFromText="180" w:rightFromText="180" w:bottomFromText="160" w:vertAnchor="text" w:horzAnchor="page" w:tblpXSpec="center" w:tblpY="243"/>
        <w:tblW w:w="947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156"/>
        <w:gridCol w:w="993"/>
        <w:gridCol w:w="1827"/>
        <w:gridCol w:w="1719"/>
        <w:gridCol w:w="1418"/>
        <w:gridCol w:w="1362"/>
      </w:tblGrid>
      <w:tr w:rsidR="0063200B" w:rsidRPr="0063200B" w14:paraId="14268472" w14:textId="77777777" w:rsidTr="00DE4ABA">
        <w:trPr>
          <w:cantSplit/>
          <w:trHeight w:val="113"/>
        </w:trPr>
        <w:tc>
          <w:tcPr>
            <w:tcW w:w="9475" w:type="dxa"/>
            <w:gridSpan w:val="6"/>
            <w:shd w:val="clear" w:color="auto" w:fill="8EAADB"/>
            <w:vAlign w:val="center"/>
            <w:hideMark/>
          </w:tcPr>
          <w:p w14:paraId="3EBA8253"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bookmarkStart w:id="42" w:name="_Hlk77236320"/>
            <w:r w:rsidRPr="0063200B">
              <w:rPr>
                <w:rFonts w:ascii="Arial" w:eastAsia="Calibri" w:hAnsi="Arial" w:cs="Times New Roman"/>
                <w:noProof/>
                <w:color w:val="auto"/>
                <w:sz w:val="24"/>
                <w:lang w:val="bs-Latn-BA"/>
              </w:rPr>
              <w:t>USLOVI RADA</w:t>
            </w:r>
          </w:p>
        </w:tc>
      </w:tr>
      <w:tr w:rsidR="0063200B" w:rsidRPr="0063200B" w14:paraId="183020C8" w14:textId="77777777" w:rsidTr="00064123">
        <w:trPr>
          <w:cantSplit/>
          <w:trHeight w:val="113"/>
        </w:trPr>
        <w:tc>
          <w:tcPr>
            <w:tcW w:w="2156" w:type="dxa"/>
            <w:shd w:val="clear" w:color="auto" w:fill="DBE5F1" w:themeFill="accent1" w:themeFillTint="33"/>
            <w:vAlign w:val="center"/>
            <w:hideMark/>
          </w:tcPr>
          <w:p w14:paraId="24B3B82C"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Ukupan broj zaposlenih</w:t>
            </w:r>
          </w:p>
        </w:tc>
        <w:tc>
          <w:tcPr>
            <w:tcW w:w="7319" w:type="dxa"/>
            <w:gridSpan w:val="5"/>
            <w:shd w:val="clear" w:color="auto" w:fill="auto"/>
            <w:vAlign w:val="center"/>
          </w:tcPr>
          <w:p w14:paraId="1DAD30A6" w14:textId="41F8887E" w:rsidR="0063200B" w:rsidRPr="00064123" w:rsidRDefault="00064123" w:rsidP="0063200B">
            <w:pPr>
              <w:spacing w:after="0" w:line="240" w:lineRule="auto"/>
              <w:jc w:val="center"/>
              <w:rPr>
                <w:rFonts w:ascii="Arial" w:eastAsia="Calibri" w:hAnsi="Arial" w:cs="Times New Roman"/>
                <w:noProof/>
                <w:color w:val="auto"/>
                <w:lang w:val="bs-Latn-BA"/>
              </w:rPr>
            </w:pPr>
            <w:r w:rsidRPr="00064123">
              <w:rPr>
                <w:rFonts w:ascii="Arial" w:eastAsia="Calibri" w:hAnsi="Arial" w:cs="Times New Roman"/>
                <w:noProof/>
                <w:color w:val="auto"/>
                <w:lang w:val="bs-Latn-BA"/>
              </w:rPr>
              <w:t>191</w:t>
            </w:r>
          </w:p>
        </w:tc>
      </w:tr>
      <w:tr w:rsidR="0063200B" w:rsidRPr="0063200B" w14:paraId="0BBD9E0E" w14:textId="77777777" w:rsidTr="00DE4ABA">
        <w:trPr>
          <w:cantSplit/>
          <w:trHeight w:val="113"/>
        </w:trPr>
        <w:tc>
          <w:tcPr>
            <w:tcW w:w="2156" w:type="dxa"/>
            <w:vMerge w:val="restart"/>
            <w:shd w:val="clear" w:color="auto" w:fill="DBE5F1" w:themeFill="accent1" w:themeFillTint="33"/>
            <w:vAlign w:val="center"/>
            <w:hideMark/>
          </w:tcPr>
          <w:p w14:paraId="09664F48"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Raspored zaposlenih</w:t>
            </w:r>
          </w:p>
        </w:tc>
        <w:tc>
          <w:tcPr>
            <w:tcW w:w="993" w:type="dxa"/>
            <w:shd w:val="clear" w:color="auto" w:fill="DBE5F1" w:themeFill="accent1" w:themeFillTint="33"/>
            <w:vAlign w:val="center"/>
            <w:hideMark/>
          </w:tcPr>
          <w:p w14:paraId="34FC4098" w14:textId="77777777" w:rsidR="0063200B" w:rsidRPr="0063200B" w:rsidRDefault="0063200B" w:rsidP="0063200B">
            <w:pPr>
              <w:spacing w:after="0" w:line="240" w:lineRule="auto"/>
              <w:jc w:val="center"/>
              <w:rPr>
                <w:rFonts w:ascii="Arial" w:eastAsia="Calibri" w:hAnsi="Arial" w:cs="Times New Roman"/>
                <w:noProof/>
                <w:color w:val="auto"/>
                <w:sz w:val="20"/>
                <w:szCs w:val="20"/>
                <w:lang w:val="bs-Latn-BA"/>
              </w:rPr>
            </w:pPr>
            <w:r w:rsidRPr="0063200B">
              <w:rPr>
                <w:rFonts w:ascii="Arial" w:eastAsia="Calibri" w:hAnsi="Arial" w:cs="Times New Roman"/>
                <w:noProof/>
                <w:color w:val="auto"/>
                <w:sz w:val="20"/>
                <w:szCs w:val="20"/>
                <w:lang w:val="bs-Latn-BA"/>
              </w:rPr>
              <w:t>UREDI</w:t>
            </w:r>
          </w:p>
        </w:tc>
        <w:tc>
          <w:tcPr>
            <w:tcW w:w="1827" w:type="dxa"/>
            <w:shd w:val="clear" w:color="auto" w:fill="DBE5F1" w:themeFill="accent1" w:themeFillTint="33"/>
            <w:vAlign w:val="center"/>
            <w:hideMark/>
          </w:tcPr>
          <w:p w14:paraId="4C46CCFA" w14:textId="77777777" w:rsidR="0063200B" w:rsidRPr="0063200B" w:rsidRDefault="0063200B" w:rsidP="0063200B">
            <w:pPr>
              <w:spacing w:after="0" w:line="240" w:lineRule="auto"/>
              <w:jc w:val="center"/>
              <w:rPr>
                <w:rFonts w:ascii="Arial" w:eastAsia="Calibri" w:hAnsi="Arial" w:cs="Times New Roman"/>
                <w:noProof/>
                <w:color w:val="auto"/>
                <w:sz w:val="20"/>
                <w:szCs w:val="20"/>
                <w:lang w:val="bs-Latn-BA"/>
              </w:rPr>
            </w:pPr>
            <w:r w:rsidRPr="0063200B">
              <w:rPr>
                <w:rFonts w:ascii="Arial" w:eastAsia="Calibri" w:hAnsi="Arial" w:cs="Times New Roman"/>
                <w:noProof/>
                <w:color w:val="auto"/>
                <w:sz w:val="20"/>
                <w:szCs w:val="20"/>
                <w:lang w:val="bs-Latn-BA"/>
              </w:rPr>
              <w:t>PROIZVODNJA</w:t>
            </w:r>
          </w:p>
        </w:tc>
        <w:tc>
          <w:tcPr>
            <w:tcW w:w="1719" w:type="dxa"/>
            <w:shd w:val="clear" w:color="auto" w:fill="DBE5F1" w:themeFill="accent1" w:themeFillTint="33"/>
            <w:vAlign w:val="center"/>
            <w:hideMark/>
          </w:tcPr>
          <w:p w14:paraId="533270C8" w14:textId="77777777" w:rsidR="0063200B" w:rsidRPr="0063200B" w:rsidRDefault="0063200B" w:rsidP="0063200B">
            <w:pPr>
              <w:spacing w:after="0" w:line="240" w:lineRule="auto"/>
              <w:jc w:val="center"/>
              <w:rPr>
                <w:rFonts w:ascii="Arial" w:eastAsia="Calibri" w:hAnsi="Arial" w:cs="Times New Roman"/>
                <w:noProof/>
                <w:color w:val="auto"/>
                <w:sz w:val="20"/>
                <w:szCs w:val="20"/>
                <w:lang w:val="bs-Latn-BA"/>
              </w:rPr>
            </w:pPr>
            <w:r w:rsidRPr="0063200B">
              <w:rPr>
                <w:rFonts w:ascii="Arial" w:eastAsia="Calibri" w:hAnsi="Arial" w:cs="Times New Roman"/>
                <w:noProof/>
                <w:color w:val="auto"/>
                <w:sz w:val="20"/>
                <w:szCs w:val="20"/>
                <w:lang w:val="bs-Latn-BA"/>
              </w:rPr>
              <w:t>ODRŽAVANJE</w:t>
            </w:r>
          </w:p>
        </w:tc>
        <w:tc>
          <w:tcPr>
            <w:tcW w:w="1418" w:type="dxa"/>
            <w:shd w:val="clear" w:color="auto" w:fill="DBE5F1" w:themeFill="accent1" w:themeFillTint="33"/>
            <w:vAlign w:val="center"/>
            <w:hideMark/>
          </w:tcPr>
          <w:p w14:paraId="511D79F4" w14:textId="77777777" w:rsidR="0063200B" w:rsidRPr="0063200B" w:rsidRDefault="0063200B" w:rsidP="0063200B">
            <w:pPr>
              <w:spacing w:after="0" w:line="240" w:lineRule="auto"/>
              <w:jc w:val="center"/>
              <w:rPr>
                <w:rFonts w:ascii="Arial" w:eastAsia="Calibri" w:hAnsi="Arial" w:cs="Times New Roman"/>
                <w:noProof/>
                <w:color w:val="auto"/>
                <w:sz w:val="20"/>
                <w:szCs w:val="20"/>
                <w:lang w:val="bs-Latn-BA"/>
              </w:rPr>
            </w:pPr>
            <w:r w:rsidRPr="0063200B">
              <w:rPr>
                <w:rFonts w:ascii="Arial" w:eastAsia="Calibri" w:hAnsi="Arial" w:cs="Times New Roman"/>
                <w:noProof/>
                <w:color w:val="auto"/>
                <w:sz w:val="20"/>
                <w:szCs w:val="20"/>
                <w:lang w:val="bs-Latn-BA"/>
              </w:rPr>
              <w:t>SKLADIŠTE</w:t>
            </w:r>
          </w:p>
        </w:tc>
        <w:tc>
          <w:tcPr>
            <w:tcW w:w="1362" w:type="dxa"/>
            <w:shd w:val="clear" w:color="auto" w:fill="DBE5F1" w:themeFill="accent1" w:themeFillTint="33"/>
            <w:vAlign w:val="center"/>
            <w:hideMark/>
          </w:tcPr>
          <w:p w14:paraId="72DC628D" w14:textId="77777777" w:rsidR="0063200B" w:rsidRPr="0063200B" w:rsidRDefault="0063200B" w:rsidP="0063200B">
            <w:pPr>
              <w:spacing w:after="0" w:line="240" w:lineRule="auto"/>
              <w:jc w:val="center"/>
              <w:rPr>
                <w:rFonts w:ascii="Arial" w:eastAsia="Calibri" w:hAnsi="Arial" w:cs="Times New Roman"/>
                <w:noProof/>
                <w:color w:val="auto"/>
                <w:sz w:val="20"/>
                <w:szCs w:val="20"/>
                <w:lang w:val="bs-Latn-BA"/>
              </w:rPr>
            </w:pPr>
            <w:r w:rsidRPr="0063200B">
              <w:rPr>
                <w:rFonts w:ascii="Arial" w:eastAsia="Calibri" w:hAnsi="Arial" w:cs="Times New Roman"/>
                <w:noProof/>
                <w:color w:val="auto"/>
                <w:sz w:val="20"/>
                <w:szCs w:val="20"/>
                <w:lang w:val="bs-Latn-BA"/>
              </w:rPr>
              <w:t>OSTALO</w:t>
            </w:r>
          </w:p>
        </w:tc>
      </w:tr>
      <w:tr w:rsidR="0063200B" w:rsidRPr="0063200B" w14:paraId="13EB26A6" w14:textId="77777777" w:rsidTr="00064123">
        <w:trPr>
          <w:cantSplit/>
          <w:trHeight w:val="113"/>
        </w:trPr>
        <w:tc>
          <w:tcPr>
            <w:tcW w:w="2156" w:type="dxa"/>
            <w:vMerge/>
            <w:shd w:val="clear" w:color="auto" w:fill="DBE5F1" w:themeFill="accent1" w:themeFillTint="33"/>
            <w:vAlign w:val="center"/>
            <w:hideMark/>
          </w:tcPr>
          <w:p w14:paraId="0465490B"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tc>
        <w:tc>
          <w:tcPr>
            <w:tcW w:w="993" w:type="dxa"/>
            <w:shd w:val="clear" w:color="auto" w:fill="auto"/>
            <w:vAlign w:val="center"/>
          </w:tcPr>
          <w:p w14:paraId="3CAFE930" w14:textId="1AE48CD1" w:rsidR="0063200B" w:rsidRPr="00064123" w:rsidRDefault="00064123" w:rsidP="0063200B">
            <w:pPr>
              <w:spacing w:after="0" w:line="240" w:lineRule="auto"/>
              <w:jc w:val="center"/>
              <w:rPr>
                <w:rFonts w:ascii="Arial" w:eastAsia="Calibri" w:hAnsi="Arial" w:cs="Times New Roman"/>
                <w:noProof/>
                <w:color w:val="auto"/>
                <w:lang w:val="bs-Latn-BA"/>
              </w:rPr>
            </w:pPr>
            <w:r w:rsidRPr="00064123">
              <w:rPr>
                <w:rFonts w:ascii="Arial" w:eastAsia="Calibri" w:hAnsi="Arial" w:cs="Times New Roman"/>
                <w:noProof/>
                <w:color w:val="auto"/>
                <w:lang w:val="bs-Latn-BA"/>
              </w:rPr>
              <w:t>33</w:t>
            </w:r>
          </w:p>
        </w:tc>
        <w:tc>
          <w:tcPr>
            <w:tcW w:w="1827" w:type="dxa"/>
            <w:shd w:val="clear" w:color="auto" w:fill="auto"/>
            <w:vAlign w:val="center"/>
          </w:tcPr>
          <w:p w14:paraId="4391A723" w14:textId="2C916FBB" w:rsidR="0063200B" w:rsidRPr="00064123" w:rsidRDefault="00064123" w:rsidP="0063200B">
            <w:pPr>
              <w:spacing w:after="0" w:line="240" w:lineRule="auto"/>
              <w:jc w:val="center"/>
              <w:rPr>
                <w:rFonts w:ascii="Arial" w:eastAsia="Calibri" w:hAnsi="Arial" w:cs="Times New Roman"/>
                <w:noProof/>
                <w:color w:val="auto"/>
                <w:lang w:val="bs-Latn-BA"/>
              </w:rPr>
            </w:pPr>
            <w:r w:rsidRPr="00064123">
              <w:rPr>
                <w:rFonts w:ascii="Arial" w:eastAsia="Calibri" w:hAnsi="Arial" w:cs="Times New Roman"/>
                <w:noProof/>
                <w:color w:val="auto"/>
                <w:lang w:val="bs-Latn-BA"/>
              </w:rPr>
              <w:t>127</w:t>
            </w:r>
          </w:p>
        </w:tc>
        <w:tc>
          <w:tcPr>
            <w:tcW w:w="1719" w:type="dxa"/>
            <w:shd w:val="clear" w:color="auto" w:fill="auto"/>
            <w:vAlign w:val="center"/>
          </w:tcPr>
          <w:p w14:paraId="45C5B53E" w14:textId="386EA588" w:rsidR="0063200B" w:rsidRPr="00064123" w:rsidRDefault="00064123" w:rsidP="0063200B">
            <w:pPr>
              <w:spacing w:after="0" w:line="240" w:lineRule="auto"/>
              <w:jc w:val="center"/>
              <w:rPr>
                <w:rFonts w:ascii="Arial" w:eastAsia="Calibri" w:hAnsi="Arial" w:cs="Times New Roman"/>
                <w:noProof/>
                <w:color w:val="auto"/>
                <w:lang w:val="bs-Latn-BA"/>
              </w:rPr>
            </w:pPr>
            <w:r w:rsidRPr="00064123">
              <w:rPr>
                <w:rFonts w:ascii="Arial" w:eastAsia="Calibri" w:hAnsi="Arial" w:cs="Times New Roman"/>
                <w:noProof/>
                <w:color w:val="auto"/>
                <w:lang w:val="bs-Latn-BA"/>
              </w:rPr>
              <w:t>28</w:t>
            </w:r>
          </w:p>
        </w:tc>
        <w:tc>
          <w:tcPr>
            <w:tcW w:w="1418" w:type="dxa"/>
            <w:shd w:val="clear" w:color="auto" w:fill="auto"/>
            <w:vAlign w:val="center"/>
          </w:tcPr>
          <w:p w14:paraId="4CC6E8F5" w14:textId="07D13697" w:rsidR="0063200B" w:rsidRPr="00064123" w:rsidRDefault="00064123" w:rsidP="0063200B">
            <w:pPr>
              <w:spacing w:after="0" w:line="240" w:lineRule="auto"/>
              <w:jc w:val="center"/>
              <w:rPr>
                <w:rFonts w:ascii="Arial" w:eastAsia="Calibri" w:hAnsi="Arial" w:cs="Times New Roman"/>
                <w:noProof/>
                <w:color w:val="auto"/>
                <w:lang w:val="bs-Latn-BA"/>
              </w:rPr>
            </w:pPr>
            <w:r w:rsidRPr="00064123">
              <w:rPr>
                <w:rFonts w:ascii="Arial" w:eastAsia="Calibri" w:hAnsi="Arial" w:cs="Times New Roman"/>
                <w:noProof/>
                <w:color w:val="auto"/>
                <w:lang w:val="bs-Latn-BA"/>
              </w:rPr>
              <w:t>3</w:t>
            </w:r>
          </w:p>
        </w:tc>
        <w:tc>
          <w:tcPr>
            <w:tcW w:w="1362" w:type="dxa"/>
            <w:shd w:val="clear" w:color="auto" w:fill="auto"/>
            <w:vAlign w:val="center"/>
          </w:tcPr>
          <w:p w14:paraId="05E3EC41" w14:textId="0027ECB7" w:rsidR="0063200B" w:rsidRPr="00064123" w:rsidRDefault="00064123" w:rsidP="0063200B">
            <w:pPr>
              <w:spacing w:after="0" w:line="240" w:lineRule="auto"/>
              <w:jc w:val="center"/>
              <w:rPr>
                <w:rFonts w:ascii="Arial" w:eastAsia="Calibri" w:hAnsi="Arial" w:cs="Times New Roman"/>
                <w:noProof/>
                <w:color w:val="auto"/>
                <w:lang w:val="bs-Latn-BA"/>
              </w:rPr>
            </w:pPr>
            <w:r w:rsidRPr="00064123">
              <w:rPr>
                <w:rFonts w:ascii="Arial" w:eastAsia="Calibri" w:hAnsi="Arial" w:cs="Times New Roman"/>
                <w:noProof/>
                <w:color w:val="auto"/>
                <w:lang w:val="bs-Latn-BA"/>
              </w:rPr>
              <w:t>-</w:t>
            </w:r>
          </w:p>
        </w:tc>
      </w:tr>
      <w:tr w:rsidR="0063200B" w:rsidRPr="0063200B" w14:paraId="1ED005BE" w14:textId="77777777" w:rsidTr="005B05D8">
        <w:trPr>
          <w:cantSplit/>
          <w:trHeight w:val="113"/>
        </w:trPr>
        <w:tc>
          <w:tcPr>
            <w:tcW w:w="2156" w:type="dxa"/>
            <w:vMerge w:val="restart"/>
            <w:shd w:val="clear" w:color="auto" w:fill="DBE5F1" w:themeFill="accent1" w:themeFillTint="33"/>
            <w:vAlign w:val="center"/>
            <w:hideMark/>
          </w:tcPr>
          <w:p w14:paraId="3F366826"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Smjene i aktivnosti</w:t>
            </w:r>
          </w:p>
        </w:tc>
        <w:tc>
          <w:tcPr>
            <w:tcW w:w="2820" w:type="dxa"/>
            <w:gridSpan w:val="2"/>
            <w:shd w:val="clear" w:color="auto" w:fill="DBE5F1" w:themeFill="accent1" w:themeFillTint="33"/>
            <w:vAlign w:val="center"/>
            <w:hideMark/>
          </w:tcPr>
          <w:p w14:paraId="25465C56"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Uredi / administracija</w:t>
            </w:r>
          </w:p>
        </w:tc>
        <w:tc>
          <w:tcPr>
            <w:tcW w:w="4499" w:type="dxa"/>
            <w:gridSpan w:val="3"/>
            <w:shd w:val="clear" w:color="auto" w:fill="DBE5F1" w:themeFill="accent1" w:themeFillTint="33"/>
            <w:vAlign w:val="center"/>
            <w:hideMark/>
          </w:tcPr>
          <w:p w14:paraId="1751239D"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Postrojenja</w:t>
            </w:r>
          </w:p>
        </w:tc>
      </w:tr>
      <w:tr w:rsidR="0063200B" w:rsidRPr="0063200B" w14:paraId="29C75547" w14:textId="77777777" w:rsidTr="00064123">
        <w:trPr>
          <w:cantSplit/>
          <w:trHeight w:val="112"/>
        </w:trPr>
        <w:tc>
          <w:tcPr>
            <w:tcW w:w="2156" w:type="dxa"/>
            <w:vMerge/>
            <w:shd w:val="clear" w:color="auto" w:fill="DBE5F1" w:themeFill="accent1" w:themeFillTint="33"/>
            <w:vAlign w:val="center"/>
            <w:hideMark/>
          </w:tcPr>
          <w:p w14:paraId="2D791D58"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tc>
        <w:tc>
          <w:tcPr>
            <w:tcW w:w="2820" w:type="dxa"/>
            <w:gridSpan w:val="2"/>
            <w:shd w:val="clear" w:color="auto" w:fill="auto"/>
            <w:vAlign w:val="center"/>
          </w:tcPr>
          <w:p w14:paraId="1A679236" w14:textId="2BCD84AE" w:rsidR="0063200B" w:rsidRPr="00064123" w:rsidRDefault="00064123" w:rsidP="0063200B">
            <w:pPr>
              <w:spacing w:after="0" w:line="240" w:lineRule="auto"/>
              <w:jc w:val="center"/>
              <w:rPr>
                <w:rFonts w:ascii="Arial" w:eastAsia="Calibri" w:hAnsi="Arial" w:cs="Times New Roman"/>
                <w:noProof/>
                <w:color w:val="auto"/>
                <w:lang w:val="bs-Latn-BA"/>
              </w:rPr>
            </w:pPr>
            <w:r w:rsidRPr="00064123">
              <w:rPr>
                <w:rFonts w:ascii="Arial" w:eastAsia="Calibri" w:hAnsi="Arial" w:cs="Times New Roman"/>
                <w:noProof/>
                <w:color w:val="auto"/>
                <w:lang w:val="bs-Latn-BA"/>
              </w:rPr>
              <w:t>Prva smjena</w:t>
            </w:r>
          </w:p>
        </w:tc>
        <w:tc>
          <w:tcPr>
            <w:tcW w:w="4499" w:type="dxa"/>
            <w:gridSpan w:val="3"/>
            <w:shd w:val="clear" w:color="auto" w:fill="auto"/>
            <w:vAlign w:val="center"/>
          </w:tcPr>
          <w:p w14:paraId="4B3DE37D" w14:textId="77777777" w:rsidR="00064123" w:rsidRDefault="00064123" w:rsidP="0063200B">
            <w:pPr>
              <w:spacing w:after="0" w:line="240" w:lineRule="auto"/>
              <w:jc w:val="center"/>
              <w:rPr>
                <w:rFonts w:ascii="Arial" w:hAnsi="Arial" w:cs="Arial"/>
              </w:rPr>
            </w:pPr>
            <w:r w:rsidRPr="00064123">
              <w:rPr>
                <w:rFonts w:ascii="Arial" w:hAnsi="Arial" w:cs="Arial"/>
              </w:rPr>
              <w:t xml:space="preserve">Četverobrigadni sistem </w:t>
            </w:r>
          </w:p>
          <w:p w14:paraId="1260E1E9" w14:textId="5E71B51C" w:rsidR="0063200B" w:rsidRPr="00064123" w:rsidRDefault="00064123" w:rsidP="0063200B">
            <w:pPr>
              <w:spacing w:after="0" w:line="240" w:lineRule="auto"/>
              <w:jc w:val="center"/>
              <w:rPr>
                <w:rFonts w:ascii="Arial" w:eastAsia="Calibri" w:hAnsi="Arial" w:cs="Arial"/>
                <w:noProof/>
                <w:color w:val="auto"/>
                <w:lang w:val="bs-Latn-BA"/>
              </w:rPr>
            </w:pPr>
            <w:r w:rsidRPr="00064123">
              <w:rPr>
                <w:rFonts w:ascii="Arial" w:hAnsi="Arial" w:cs="Arial"/>
              </w:rPr>
              <w:t>(rad u smjenama za radnike proizvodnje)</w:t>
            </w:r>
          </w:p>
        </w:tc>
      </w:tr>
      <w:tr w:rsidR="0063200B" w:rsidRPr="0063200B" w14:paraId="481D8D39" w14:textId="77777777" w:rsidTr="005B05D8">
        <w:trPr>
          <w:cantSplit/>
          <w:trHeight w:val="113"/>
        </w:trPr>
        <w:tc>
          <w:tcPr>
            <w:tcW w:w="2156" w:type="dxa"/>
            <w:vMerge w:val="restart"/>
            <w:shd w:val="clear" w:color="auto" w:fill="DBE5F1" w:themeFill="accent1" w:themeFillTint="33"/>
            <w:vAlign w:val="center"/>
            <w:hideMark/>
          </w:tcPr>
          <w:p w14:paraId="5F1F5005"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Radno vrijeme</w:t>
            </w:r>
          </w:p>
        </w:tc>
        <w:tc>
          <w:tcPr>
            <w:tcW w:w="2820" w:type="dxa"/>
            <w:gridSpan w:val="2"/>
            <w:shd w:val="clear" w:color="auto" w:fill="DBE5F1" w:themeFill="accent1" w:themeFillTint="33"/>
            <w:vAlign w:val="center"/>
            <w:hideMark/>
          </w:tcPr>
          <w:p w14:paraId="4F4DB7BE"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Uredi / administracija</w:t>
            </w:r>
          </w:p>
        </w:tc>
        <w:tc>
          <w:tcPr>
            <w:tcW w:w="4499" w:type="dxa"/>
            <w:gridSpan w:val="3"/>
            <w:shd w:val="clear" w:color="auto" w:fill="DBE5F1" w:themeFill="accent1" w:themeFillTint="33"/>
            <w:vAlign w:val="center"/>
            <w:hideMark/>
          </w:tcPr>
          <w:p w14:paraId="738ECB63"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Postrojenja</w:t>
            </w:r>
          </w:p>
        </w:tc>
      </w:tr>
      <w:tr w:rsidR="0063200B" w:rsidRPr="0063200B" w14:paraId="6F1286E4" w14:textId="77777777" w:rsidTr="00064123">
        <w:trPr>
          <w:cantSplit/>
          <w:trHeight w:val="112"/>
        </w:trPr>
        <w:tc>
          <w:tcPr>
            <w:tcW w:w="2156" w:type="dxa"/>
            <w:vMerge/>
            <w:shd w:val="clear" w:color="auto" w:fill="DBE5F1" w:themeFill="accent1" w:themeFillTint="33"/>
            <w:vAlign w:val="center"/>
            <w:hideMark/>
          </w:tcPr>
          <w:p w14:paraId="30BFB214"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tc>
        <w:tc>
          <w:tcPr>
            <w:tcW w:w="2820" w:type="dxa"/>
            <w:gridSpan w:val="2"/>
            <w:shd w:val="clear" w:color="auto" w:fill="auto"/>
            <w:vAlign w:val="center"/>
          </w:tcPr>
          <w:p w14:paraId="451F7219" w14:textId="7CB197F8" w:rsidR="0063200B" w:rsidRPr="005B05D8" w:rsidRDefault="00064123" w:rsidP="0063200B">
            <w:pPr>
              <w:spacing w:after="0" w:line="240" w:lineRule="auto"/>
              <w:jc w:val="center"/>
              <w:rPr>
                <w:rFonts w:ascii="Arial" w:eastAsia="Calibri" w:hAnsi="Arial" w:cs="Times New Roman"/>
                <w:noProof/>
                <w:color w:val="auto"/>
                <w:lang w:val="bs-Latn-BA"/>
              </w:rPr>
            </w:pPr>
            <w:r w:rsidRPr="005B05D8">
              <w:rPr>
                <w:rFonts w:ascii="Arial" w:eastAsia="Calibri" w:hAnsi="Arial" w:cs="Times New Roman"/>
                <w:noProof/>
                <w:color w:val="auto"/>
                <w:lang w:val="bs-Latn-BA"/>
              </w:rPr>
              <w:t>07</w:t>
            </w:r>
            <w:r w:rsidRPr="005B05D8">
              <w:rPr>
                <w:rFonts w:ascii="Arial" w:eastAsia="Calibri" w:hAnsi="Arial" w:cs="Times New Roman"/>
                <w:noProof/>
                <w:color w:val="auto"/>
                <w:vertAlign w:val="superscript"/>
                <w:lang w:val="bs-Latn-BA"/>
              </w:rPr>
              <w:t>00</w:t>
            </w:r>
            <w:r w:rsidRPr="005B05D8">
              <w:rPr>
                <w:rFonts w:ascii="Arial" w:eastAsia="Calibri" w:hAnsi="Arial" w:cs="Times New Roman"/>
                <w:noProof/>
                <w:color w:val="auto"/>
                <w:lang w:val="bs-Latn-BA"/>
              </w:rPr>
              <w:t>:15</w:t>
            </w:r>
            <w:r w:rsidRPr="005B05D8">
              <w:rPr>
                <w:rFonts w:ascii="Arial" w:eastAsia="Calibri" w:hAnsi="Arial" w:cs="Times New Roman"/>
                <w:noProof/>
                <w:color w:val="auto"/>
                <w:vertAlign w:val="superscript"/>
                <w:lang w:val="bs-Latn-BA"/>
              </w:rPr>
              <w:t>30</w:t>
            </w:r>
          </w:p>
        </w:tc>
        <w:tc>
          <w:tcPr>
            <w:tcW w:w="4499" w:type="dxa"/>
            <w:gridSpan w:val="3"/>
            <w:shd w:val="clear" w:color="auto" w:fill="auto"/>
            <w:vAlign w:val="center"/>
          </w:tcPr>
          <w:p w14:paraId="119EF90C" w14:textId="77777777" w:rsidR="00064123" w:rsidRDefault="00064123" w:rsidP="00064123">
            <w:pPr>
              <w:spacing w:after="0" w:line="240" w:lineRule="auto"/>
              <w:jc w:val="center"/>
              <w:rPr>
                <w:rFonts w:ascii="Arial" w:hAnsi="Arial" w:cs="Arial"/>
              </w:rPr>
            </w:pPr>
            <w:r w:rsidRPr="00064123">
              <w:rPr>
                <w:rFonts w:ascii="Arial" w:hAnsi="Arial" w:cs="Arial"/>
              </w:rPr>
              <w:t xml:space="preserve">Četverobrigadni sistem </w:t>
            </w:r>
          </w:p>
          <w:p w14:paraId="6268F1D6" w14:textId="1AC4FF1A" w:rsidR="0063200B" w:rsidRPr="0063200B" w:rsidRDefault="00064123" w:rsidP="00064123">
            <w:pPr>
              <w:spacing w:after="0" w:line="240" w:lineRule="auto"/>
              <w:jc w:val="center"/>
              <w:rPr>
                <w:rFonts w:ascii="Arial" w:eastAsia="Calibri" w:hAnsi="Arial" w:cs="Times New Roman"/>
                <w:noProof/>
                <w:color w:val="auto"/>
                <w:sz w:val="24"/>
                <w:lang w:val="bs-Latn-BA"/>
              </w:rPr>
            </w:pPr>
            <w:r w:rsidRPr="00064123">
              <w:rPr>
                <w:rFonts w:ascii="Arial" w:hAnsi="Arial" w:cs="Arial"/>
              </w:rPr>
              <w:t>(rad u smjenama za radnike proizvodnje)</w:t>
            </w:r>
          </w:p>
        </w:tc>
      </w:tr>
      <w:tr w:rsidR="0063200B" w:rsidRPr="0063200B" w14:paraId="447FB51C" w14:textId="77777777" w:rsidTr="005B05D8">
        <w:trPr>
          <w:cantSplit/>
          <w:trHeight w:val="600"/>
        </w:trPr>
        <w:tc>
          <w:tcPr>
            <w:tcW w:w="2156" w:type="dxa"/>
            <w:shd w:val="clear" w:color="auto" w:fill="DBE5F1" w:themeFill="accent1" w:themeFillTint="33"/>
            <w:vAlign w:val="center"/>
            <w:hideMark/>
          </w:tcPr>
          <w:p w14:paraId="34CDC51A"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Broj radnih dana godišnje</w:t>
            </w:r>
          </w:p>
        </w:tc>
        <w:tc>
          <w:tcPr>
            <w:tcW w:w="7319" w:type="dxa"/>
            <w:gridSpan w:val="5"/>
            <w:shd w:val="clear" w:color="auto" w:fill="auto"/>
            <w:vAlign w:val="center"/>
          </w:tcPr>
          <w:p w14:paraId="550F3C0E" w14:textId="38392C37" w:rsidR="0063200B" w:rsidRPr="005B05D8" w:rsidRDefault="005B05D8" w:rsidP="0063200B">
            <w:pPr>
              <w:spacing w:after="0" w:line="240" w:lineRule="auto"/>
              <w:jc w:val="center"/>
              <w:rPr>
                <w:rFonts w:ascii="Arial" w:eastAsia="Calibri" w:hAnsi="Arial" w:cs="Arial"/>
                <w:noProof/>
                <w:color w:val="auto"/>
                <w:sz w:val="24"/>
                <w:lang w:val="bs-Latn-BA"/>
              </w:rPr>
            </w:pPr>
            <w:r w:rsidRPr="005B05D8">
              <w:rPr>
                <w:rFonts w:ascii="Arial" w:eastAsia="Times New Roman" w:hAnsi="Arial" w:cs="Arial"/>
                <w:color w:val="auto"/>
              </w:rPr>
              <w:t>345 radnih dana u godini</w:t>
            </w:r>
            <w:r w:rsidR="0063200B" w:rsidRPr="005B05D8">
              <w:rPr>
                <w:rFonts w:ascii="Arial" w:eastAsia="Calibri" w:hAnsi="Arial" w:cs="Arial"/>
                <w:noProof/>
                <w:color w:val="auto"/>
                <w:sz w:val="24"/>
                <w:lang w:val="bs-Latn-BA"/>
              </w:rPr>
              <w:t xml:space="preserve"> </w:t>
            </w:r>
          </w:p>
        </w:tc>
      </w:tr>
      <w:tr w:rsidR="0063200B" w:rsidRPr="0063200B" w14:paraId="431F13D1" w14:textId="77777777" w:rsidTr="00064123">
        <w:trPr>
          <w:cantSplit/>
        </w:trPr>
        <w:tc>
          <w:tcPr>
            <w:tcW w:w="2156" w:type="dxa"/>
            <w:shd w:val="clear" w:color="auto" w:fill="DBE5F1" w:themeFill="accent1" w:themeFillTint="33"/>
            <w:vAlign w:val="center"/>
            <w:hideMark/>
          </w:tcPr>
          <w:p w14:paraId="7253CCB5"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Broj sati godišnje</w:t>
            </w:r>
          </w:p>
        </w:tc>
        <w:tc>
          <w:tcPr>
            <w:tcW w:w="7319" w:type="dxa"/>
            <w:gridSpan w:val="5"/>
            <w:shd w:val="clear" w:color="auto" w:fill="auto"/>
            <w:vAlign w:val="center"/>
          </w:tcPr>
          <w:p w14:paraId="13E13E48" w14:textId="18D26E90" w:rsidR="0063200B" w:rsidRPr="005B05D8" w:rsidRDefault="005B05D8" w:rsidP="0063200B">
            <w:pPr>
              <w:spacing w:after="0" w:line="240" w:lineRule="auto"/>
              <w:jc w:val="center"/>
              <w:rPr>
                <w:rFonts w:ascii="Arial" w:eastAsia="Calibri" w:hAnsi="Arial" w:cs="Times New Roman"/>
                <w:noProof/>
                <w:color w:val="auto"/>
                <w:lang w:val="bs-Latn-BA"/>
              </w:rPr>
            </w:pPr>
            <w:r w:rsidRPr="005B05D8">
              <w:rPr>
                <w:rFonts w:ascii="Arial" w:eastAsia="Calibri" w:hAnsi="Arial" w:cs="Times New Roman"/>
                <w:noProof/>
                <w:color w:val="auto"/>
                <w:lang w:val="bs-Latn-BA"/>
              </w:rPr>
              <w:t>8280 radnih sati u godini</w:t>
            </w:r>
          </w:p>
        </w:tc>
      </w:tr>
      <w:tr w:rsidR="0063200B" w:rsidRPr="0063200B" w14:paraId="3F888990" w14:textId="77777777" w:rsidTr="00064123">
        <w:trPr>
          <w:cantSplit/>
        </w:trPr>
        <w:tc>
          <w:tcPr>
            <w:tcW w:w="2156" w:type="dxa"/>
            <w:shd w:val="clear" w:color="auto" w:fill="DBE5F1" w:themeFill="accent1" w:themeFillTint="33"/>
            <w:vAlign w:val="center"/>
            <w:hideMark/>
          </w:tcPr>
          <w:p w14:paraId="1A481397"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Sezonske varijacije</w:t>
            </w:r>
          </w:p>
        </w:tc>
        <w:tc>
          <w:tcPr>
            <w:tcW w:w="7319" w:type="dxa"/>
            <w:gridSpan w:val="5"/>
            <w:shd w:val="clear" w:color="auto" w:fill="auto"/>
            <w:vAlign w:val="center"/>
          </w:tcPr>
          <w:p w14:paraId="5A245973" w14:textId="080DC411" w:rsidR="0063200B" w:rsidRPr="005B05D8" w:rsidRDefault="00064123" w:rsidP="0063200B">
            <w:pPr>
              <w:spacing w:after="0" w:line="240" w:lineRule="auto"/>
              <w:jc w:val="center"/>
              <w:rPr>
                <w:rFonts w:ascii="Arial" w:eastAsia="Calibri" w:hAnsi="Arial" w:cs="Times New Roman"/>
                <w:noProof/>
                <w:color w:val="auto"/>
                <w:lang w:val="bs-Latn-BA"/>
              </w:rPr>
            </w:pPr>
            <w:r w:rsidRPr="005B05D8">
              <w:rPr>
                <w:rFonts w:ascii="Arial" w:eastAsia="Calibri" w:hAnsi="Arial" w:cs="Times New Roman"/>
                <w:noProof/>
                <w:color w:val="auto"/>
                <w:lang w:val="bs-Latn-BA"/>
              </w:rPr>
              <w:t>Nema sezonskih varijacija</w:t>
            </w:r>
          </w:p>
        </w:tc>
      </w:tr>
      <w:tr w:rsidR="0063200B" w:rsidRPr="0063200B" w14:paraId="05DA1EE8" w14:textId="77777777" w:rsidTr="00DE4ABA">
        <w:trPr>
          <w:cantSplit/>
          <w:trHeight w:val="233"/>
        </w:trPr>
        <w:tc>
          <w:tcPr>
            <w:tcW w:w="2156" w:type="dxa"/>
            <w:vMerge w:val="restart"/>
            <w:shd w:val="clear" w:color="auto" w:fill="DBE5F1" w:themeFill="accent1" w:themeFillTint="33"/>
            <w:vAlign w:val="center"/>
            <w:hideMark/>
          </w:tcPr>
          <w:p w14:paraId="74122BA8"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Smjene i broj radnika po smjeni</w:t>
            </w:r>
          </w:p>
        </w:tc>
        <w:tc>
          <w:tcPr>
            <w:tcW w:w="2820" w:type="dxa"/>
            <w:gridSpan w:val="2"/>
            <w:shd w:val="clear" w:color="auto" w:fill="DBE5F1" w:themeFill="accent1" w:themeFillTint="33"/>
            <w:vAlign w:val="center"/>
            <w:hideMark/>
          </w:tcPr>
          <w:p w14:paraId="7821BDC5"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Tokom sezonskih varijacija</w:t>
            </w:r>
          </w:p>
        </w:tc>
        <w:tc>
          <w:tcPr>
            <w:tcW w:w="4499" w:type="dxa"/>
            <w:gridSpan w:val="3"/>
            <w:shd w:val="clear" w:color="auto" w:fill="DBE5F1" w:themeFill="accent1" w:themeFillTint="33"/>
            <w:vAlign w:val="center"/>
            <w:hideMark/>
          </w:tcPr>
          <w:p w14:paraId="417A2494"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Preostali dio godine</w:t>
            </w:r>
          </w:p>
        </w:tc>
      </w:tr>
      <w:tr w:rsidR="0063200B" w:rsidRPr="0063200B" w14:paraId="1505397B" w14:textId="77777777" w:rsidTr="00064123">
        <w:trPr>
          <w:cantSplit/>
          <w:trHeight w:val="232"/>
        </w:trPr>
        <w:tc>
          <w:tcPr>
            <w:tcW w:w="2156" w:type="dxa"/>
            <w:vMerge/>
            <w:shd w:val="clear" w:color="auto" w:fill="DBE5F1" w:themeFill="accent1" w:themeFillTint="33"/>
            <w:vAlign w:val="center"/>
            <w:hideMark/>
          </w:tcPr>
          <w:p w14:paraId="1BE0554B"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tc>
        <w:tc>
          <w:tcPr>
            <w:tcW w:w="2820" w:type="dxa"/>
            <w:gridSpan w:val="2"/>
            <w:shd w:val="clear" w:color="auto" w:fill="auto"/>
            <w:vAlign w:val="center"/>
          </w:tcPr>
          <w:p w14:paraId="0834DBC4" w14:textId="2E72175F" w:rsidR="0063200B" w:rsidRPr="005B05D8" w:rsidRDefault="005B05D8" w:rsidP="0063200B">
            <w:pPr>
              <w:spacing w:after="0" w:line="240" w:lineRule="auto"/>
              <w:jc w:val="center"/>
              <w:rPr>
                <w:rFonts w:ascii="Arial" w:eastAsia="Calibri" w:hAnsi="Arial" w:cs="Times New Roman"/>
                <w:noProof/>
                <w:color w:val="auto"/>
                <w:lang w:val="bs-Latn-BA"/>
              </w:rPr>
            </w:pPr>
            <w:r w:rsidRPr="005B05D8">
              <w:rPr>
                <w:rFonts w:ascii="Arial" w:eastAsia="Calibri" w:hAnsi="Arial" w:cs="Times New Roman"/>
                <w:noProof/>
                <w:color w:val="auto"/>
                <w:lang w:val="bs-Latn-BA"/>
              </w:rPr>
              <w:t>53</w:t>
            </w:r>
          </w:p>
        </w:tc>
        <w:tc>
          <w:tcPr>
            <w:tcW w:w="4499" w:type="dxa"/>
            <w:gridSpan w:val="3"/>
            <w:shd w:val="clear" w:color="auto" w:fill="auto"/>
            <w:vAlign w:val="center"/>
          </w:tcPr>
          <w:p w14:paraId="6EDFA68C" w14:textId="530F6F06" w:rsidR="0063200B" w:rsidRPr="005B05D8" w:rsidRDefault="005B05D8" w:rsidP="0063200B">
            <w:pPr>
              <w:spacing w:after="0" w:line="240" w:lineRule="auto"/>
              <w:jc w:val="center"/>
              <w:rPr>
                <w:rFonts w:ascii="Arial" w:eastAsia="Calibri" w:hAnsi="Arial" w:cs="Times New Roman"/>
                <w:noProof/>
                <w:color w:val="auto"/>
                <w:lang w:val="bs-Latn-BA"/>
              </w:rPr>
            </w:pPr>
            <w:r w:rsidRPr="005B05D8">
              <w:rPr>
                <w:rFonts w:ascii="Arial" w:eastAsia="Calibri" w:hAnsi="Arial" w:cs="Times New Roman"/>
                <w:noProof/>
                <w:color w:val="auto"/>
                <w:lang w:val="bs-Latn-BA"/>
              </w:rPr>
              <w:t>53</w:t>
            </w:r>
          </w:p>
        </w:tc>
      </w:tr>
      <w:tr w:rsidR="0063200B" w:rsidRPr="0063200B" w14:paraId="34A7B84A" w14:textId="77777777" w:rsidTr="00064123">
        <w:trPr>
          <w:cantSplit/>
          <w:trHeight w:val="210"/>
        </w:trPr>
        <w:tc>
          <w:tcPr>
            <w:tcW w:w="2156" w:type="dxa"/>
            <w:vMerge w:val="restart"/>
            <w:shd w:val="clear" w:color="auto" w:fill="DBE5F1" w:themeFill="accent1" w:themeFillTint="33"/>
            <w:vAlign w:val="center"/>
            <w:hideMark/>
          </w:tcPr>
          <w:p w14:paraId="047AD777"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Periodi kada poduzeće ne radi</w:t>
            </w:r>
          </w:p>
        </w:tc>
        <w:tc>
          <w:tcPr>
            <w:tcW w:w="2820" w:type="dxa"/>
            <w:gridSpan w:val="2"/>
            <w:shd w:val="clear" w:color="auto" w:fill="DBE5F1" w:themeFill="accent1" w:themeFillTint="33"/>
            <w:vAlign w:val="center"/>
            <w:hideMark/>
          </w:tcPr>
          <w:p w14:paraId="77A8910C"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Praznici</w:t>
            </w:r>
          </w:p>
        </w:tc>
        <w:tc>
          <w:tcPr>
            <w:tcW w:w="4499" w:type="dxa"/>
            <w:gridSpan w:val="3"/>
            <w:shd w:val="clear" w:color="auto" w:fill="auto"/>
            <w:vAlign w:val="center"/>
          </w:tcPr>
          <w:p w14:paraId="18D168A1" w14:textId="413A8F74" w:rsidR="0063200B" w:rsidRPr="005B05D8" w:rsidRDefault="00064123" w:rsidP="0063200B">
            <w:pPr>
              <w:spacing w:after="0" w:line="240" w:lineRule="auto"/>
              <w:jc w:val="center"/>
              <w:rPr>
                <w:rFonts w:ascii="Arial" w:eastAsia="Calibri" w:hAnsi="Arial" w:cs="Times New Roman"/>
                <w:bCs/>
                <w:noProof/>
                <w:color w:val="auto"/>
                <w:lang w:val="bs-Latn-BA"/>
              </w:rPr>
            </w:pPr>
            <w:r w:rsidRPr="005B05D8">
              <w:rPr>
                <w:rFonts w:ascii="Arial" w:eastAsia="Calibri" w:hAnsi="Arial" w:cs="Times New Roman"/>
                <w:bCs/>
                <w:noProof/>
                <w:color w:val="auto"/>
                <w:lang w:val="bs-Latn-BA"/>
              </w:rPr>
              <w:t>Postrojenje ne prekida rad tokom praznika</w:t>
            </w:r>
          </w:p>
        </w:tc>
      </w:tr>
      <w:tr w:rsidR="0063200B" w:rsidRPr="0063200B" w14:paraId="78C905FA" w14:textId="77777777" w:rsidTr="00064123">
        <w:trPr>
          <w:cantSplit/>
          <w:trHeight w:val="210"/>
        </w:trPr>
        <w:tc>
          <w:tcPr>
            <w:tcW w:w="2156" w:type="dxa"/>
            <w:vMerge/>
            <w:shd w:val="clear" w:color="auto" w:fill="DBE5F1" w:themeFill="accent1" w:themeFillTint="33"/>
            <w:vAlign w:val="center"/>
            <w:hideMark/>
          </w:tcPr>
          <w:p w14:paraId="2155B385"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p>
        </w:tc>
        <w:tc>
          <w:tcPr>
            <w:tcW w:w="2820" w:type="dxa"/>
            <w:gridSpan w:val="2"/>
            <w:shd w:val="clear" w:color="auto" w:fill="DBE5F1" w:themeFill="accent1" w:themeFillTint="33"/>
            <w:vAlign w:val="center"/>
            <w:hideMark/>
          </w:tcPr>
          <w:p w14:paraId="6FD4B77A" w14:textId="77777777" w:rsidR="0063200B" w:rsidRPr="0063200B" w:rsidRDefault="0063200B" w:rsidP="0063200B">
            <w:pPr>
              <w:spacing w:after="0" w:line="240" w:lineRule="auto"/>
              <w:jc w:val="center"/>
              <w:rPr>
                <w:rFonts w:ascii="Arial" w:eastAsia="Calibri" w:hAnsi="Arial" w:cs="Times New Roman"/>
                <w:noProof/>
                <w:color w:val="auto"/>
                <w:sz w:val="24"/>
                <w:lang w:val="bs-Latn-BA"/>
              </w:rPr>
            </w:pPr>
            <w:r w:rsidRPr="0063200B">
              <w:rPr>
                <w:rFonts w:ascii="Arial" w:eastAsia="Calibri" w:hAnsi="Arial" w:cs="Times New Roman"/>
                <w:noProof/>
                <w:color w:val="auto"/>
                <w:sz w:val="24"/>
                <w:lang w:val="bs-Latn-BA"/>
              </w:rPr>
              <w:t>Redovne obustave</w:t>
            </w:r>
          </w:p>
        </w:tc>
        <w:tc>
          <w:tcPr>
            <w:tcW w:w="4499" w:type="dxa"/>
            <w:gridSpan w:val="3"/>
            <w:shd w:val="clear" w:color="auto" w:fill="auto"/>
            <w:vAlign w:val="center"/>
          </w:tcPr>
          <w:p w14:paraId="4E8FAC12" w14:textId="3134326A" w:rsidR="0063200B" w:rsidRPr="005B05D8" w:rsidRDefault="005B05D8" w:rsidP="0063200B">
            <w:pPr>
              <w:spacing w:after="0" w:line="240" w:lineRule="auto"/>
              <w:jc w:val="center"/>
              <w:rPr>
                <w:rFonts w:ascii="Arial" w:eastAsia="Calibri" w:hAnsi="Arial" w:cs="Times New Roman"/>
                <w:bCs/>
                <w:noProof/>
                <w:color w:val="auto"/>
                <w:lang w:val="bs-Latn-BA"/>
              </w:rPr>
            </w:pPr>
            <w:r w:rsidRPr="005B05D8">
              <w:rPr>
                <w:rFonts w:ascii="Arial" w:eastAsia="Calibri" w:hAnsi="Arial" w:cs="Times New Roman"/>
                <w:bCs/>
                <w:noProof/>
                <w:color w:val="auto"/>
                <w:lang w:val="bs-Latn-BA"/>
              </w:rPr>
              <w:t>20 dana tokom godine (remont)</w:t>
            </w:r>
          </w:p>
        </w:tc>
      </w:tr>
      <w:bookmarkEnd w:id="38"/>
      <w:bookmarkEnd w:id="39"/>
      <w:bookmarkEnd w:id="42"/>
    </w:tbl>
    <w:p w14:paraId="0549F5CB" w14:textId="77777777" w:rsidR="00D149D4" w:rsidRDefault="00D149D4" w:rsidP="00F8780E"/>
    <w:p w14:paraId="1B141C13" w14:textId="31056C55" w:rsidR="00064123" w:rsidRPr="00064123" w:rsidRDefault="00064123" w:rsidP="00064123">
      <w:pPr>
        <w:tabs>
          <w:tab w:val="left" w:pos="1958"/>
        </w:tabs>
      </w:pPr>
      <w:r>
        <w:tab/>
      </w:r>
    </w:p>
    <w:p w14:paraId="533C1DE8" w14:textId="77777777" w:rsidR="00064123" w:rsidRPr="00064123" w:rsidRDefault="00064123" w:rsidP="00064123"/>
    <w:p w14:paraId="69C9F4D0" w14:textId="77777777" w:rsidR="00064123" w:rsidRPr="00064123" w:rsidRDefault="00064123" w:rsidP="00064123"/>
    <w:p w14:paraId="3B69799A" w14:textId="77777777" w:rsidR="00064123" w:rsidRPr="00064123" w:rsidRDefault="00064123" w:rsidP="00064123"/>
    <w:p w14:paraId="17BEC85E" w14:textId="77777777" w:rsidR="00064123" w:rsidRPr="00064123" w:rsidRDefault="00064123" w:rsidP="00064123"/>
    <w:p w14:paraId="2479552D" w14:textId="77777777" w:rsidR="00064123" w:rsidRPr="00064123" w:rsidRDefault="00064123" w:rsidP="00064123"/>
    <w:p w14:paraId="7BAA3966" w14:textId="77777777" w:rsidR="00064123" w:rsidRPr="00064123" w:rsidRDefault="00064123" w:rsidP="00064123"/>
    <w:p w14:paraId="734AF795" w14:textId="77777777" w:rsidR="00064123" w:rsidRPr="00064123" w:rsidRDefault="00064123" w:rsidP="00064123"/>
    <w:p w14:paraId="5B14336B" w14:textId="77777777" w:rsidR="00064123" w:rsidRPr="00064123" w:rsidRDefault="00064123" w:rsidP="00064123"/>
    <w:p w14:paraId="5C00CDB4" w14:textId="1E090512" w:rsidR="00064123" w:rsidRPr="00064123" w:rsidRDefault="00064123" w:rsidP="00064123">
      <w:pPr>
        <w:sectPr w:rsidR="00064123" w:rsidRPr="00064123" w:rsidSect="00E320A0">
          <w:headerReference w:type="default" r:id="rId14"/>
          <w:footerReference w:type="default" r:id="rId15"/>
          <w:headerReference w:type="first" r:id="rId16"/>
          <w:footerReference w:type="first" r:id="rId17"/>
          <w:pgSz w:w="11907" w:h="16839" w:code="9"/>
          <w:pgMar w:top="1446" w:right="1134" w:bottom="567" w:left="1418" w:header="340" w:footer="510" w:gutter="0"/>
          <w:pgNumType w:start="1"/>
          <w:cols w:space="708"/>
          <w:titlePg/>
          <w:docGrid w:linePitch="360"/>
        </w:sectPr>
      </w:pPr>
    </w:p>
    <w:p w14:paraId="3DF45481" w14:textId="77777777" w:rsidR="00D149D4" w:rsidRPr="00B671D8" w:rsidRDefault="00D149D4" w:rsidP="00B671D8">
      <w:pPr>
        <w:pStyle w:val="Naslov1"/>
      </w:pPr>
      <w:bookmarkStart w:id="43" w:name="_Toc78444034"/>
      <w:r w:rsidRPr="00B671D8">
        <w:lastRenderedPageBreak/>
        <w:t>D. POPIS OSNOVNIH SIROVINA KOJE SE KORISTE, POMOĆNIH/SEKUNDARNIH SIROVINA I OSTALIH MATERIJALA/SUPSTANCI TE UTROŠENE ODNOSNO PROIZVEDENE ENERGIJE TOKOM RADA POGONA/POSTROJENJA</w:t>
      </w:r>
      <w:bookmarkEnd w:id="43"/>
    </w:p>
    <w:p w14:paraId="615AB865" w14:textId="77777777" w:rsidR="00D149D4" w:rsidRPr="00B671D8" w:rsidRDefault="00D149D4" w:rsidP="00B671D8">
      <w:pPr>
        <w:pStyle w:val="Naslov2"/>
      </w:pPr>
      <w:bookmarkStart w:id="44" w:name="_Toc78444035"/>
      <w:r w:rsidRPr="00B671D8">
        <w:t>1. Osnovne sirovine, pomoćne/sekundardne sirovine i ostali materijali/supstance koje se koriste u pogonu/postrojenju</w:t>
      </w:r>
      <w:bookmarkEnd w:id="44"/>
    </w:p>
    <w:p w14:paraId="512D2FE4" w14:textId="77777777" w:rsidR="00D149D4" w:rsidRPr="00B671D8" w:rsidRDefault="00D149D4" w:rsidP="00B671D8">
      <w:pPr>
        <w:pStyle w:val="Naslov2"/>
      </w:pPr>
      <w:bookmarkStart w:id="45" w:name="_Toc78444036"/>
      <w:r w:rsidRPr="00B671D8">
        <w:t>1.1. Popis sirovina, dodatnih materijala i ostalih materijala/supstanci koje ne sadrže opasne supstance</w:t>
      </w:r>
      <w:bookmarkEnd w:id="45"/>
    </w:p>
    <w:p w14:paraId="4D93289A" w14:textId="77777777" w:rsidR="00D149D4" w:rsidRPr="005C2587" w:rsidRDefault="00D149D4" w:rsidP="00D149D4">
      <w:pPr>
        <w:spacing w:after="0" w:line="240" w:lineRule="auto"/>
        <w:rPr>
          <w:rFonts w:ascii="Arial" w:hAnsi="Arial" w:cs="Arial"/>
          <w:b/>
          <w:noProof/>
          <w:lang w:val="bs-Latn-BA"/>
        </w:rPr>
      </w:pPr>
    </w:p>
    <w:tbl>
      <w:tblPr>
        <w:tblW w:w="13826" w:type="dxa"/>
        <w:tblInd w:w="-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pct5" w:color="CCFFFF" w:fill="CCFFFF"/>
        <w:tblLayout w:type="fixed"/>
        <w:tblLook w:val="0000" w:firstRow="0" w:lastRow="0" w:firstColumn="0" w:lastColumn="0" w:noHBand="0" w:noVBand="0"/>
      </w:tblPr>
      <w:tblGrid>
        <w:gridCol w:w="1234"/>
        <w:gridCol w:w="2095"/>
        <w:gridCol w:w="1782"/>
        <w:gridCol w:w="2534"/>
        <w:gridCol w:w="1678"/>
        <w:gridCol w:w="4503"/>
      </w:tblGrid>
      <w:tr w:rsidR="00D149D4" w:rsidRPr="005C2587" w14:paraId="44FACD6D" w14:textId="77777777" w:rsidTr="00F4386B">
        <w:trPr>
          <w:trHeight w:val="342"/>
        </w:trPr>
        <w:tc>
          <w:tcPr>
            <w:tcW w:w="1234" w:type="dxa"/>
            <w:vMerge w:val="restart"/>
            <w:shd w:val="clear" w:color="auto" w:fill="D9E2F3"/>
            <w:vAlign w:val="center"/>
          </w:tcPr>
          <w:p w14:paraId="21896F91" w14:textId="77777777" w:rsidR="00D149D4" w:rsidRPr="005C2587" w:rsidRDefault="00D149D4" w:rsidP="00F4386B">
            <w:pPr>
              <w:spacing w:after="0" w:line="240" w:lineRule="auto"/>
              <w:jc w:val="center"/>
              <w:rPr>
                <w:rFonts w:ascii="Arial" w:hAnsi="Arial" w:cs="Arial"/>
                <w:noProof/>
                <w:lang w:val="bs-Latn-BA"/>
              </w:rPr>
            </w:pPr>
            <w:r w:rsidRPr="005C2587">
              <w:rPr>
                <w:rFonts w:ascii="Arial" w:hAnsi="Arial" w:cs="Arial"/>
                <w:noProof/>
                <w:lang w:val="bs-Latn-BA"/>
              </w:rPr>
              <w:t>Ref.</w:t>
            </w:r>
          </w:p>
          <w:p w14:paraId="3089DC6D" w14:textId="4FB9091C" w:rsidR="00D149D4" w:rsidRPr="005C2587" w:rsidRDefault="00D149D4" w:rsidP="00F4386B">
            <w:pPr>
              <w:spacing w:after="0" w:line="240" w:lineRule="auto"/>
              <w:jc w:val="center"/>
              <w:rPr>
                <w:rFonts w:ascii="Arial" w:hAnsi="Arial" w:cs="Arial"/>
                <w:noProof/>
                <w:lang w:val="bs-Latn-BA"/>
              </w:rPr>
            </w:pPr>
            <w:r w:rsidRPr="005C2587">
              <w:rPr>
                <w:rFonts w:ascii="Arial" w:hAnsi="Arial" w:cs="Arial"/>
                <w:noProof/>
                <w:lang w:val="bs-Latn-BA"/>
              </w:rPr>
              <w:t>br.ili</w:t>
            </w:r>
          </w:p>
          <w:p w14:paraId="33DA17C4" w14:textId="77777777" w:rsidR="00D149D4" w:rsidRPr="005C2587" w:rsidRDefault="00D149D4" w:rsidP="00F4386B">
            <w:pPr>
              <w:spacing w:after="0" w:line="240" w:lineRule="auto"/>
              <w:jc w:val="center"/>
              <w:rPr>
                <w:rFonts w:ascii="Arial" w:hAnsi="Arial" w:cs="Arial"/>
                <w:noProof/>
                <w:lang w:val="bs-Latn-BA"/>
              </w:rPr>
            </w:pPr>
            <w:r w:rsidRPr="005C2587">
              <w:rPr>
                <w:rFonts w:ascii="Arial" w:hAnsi="Arial" w:cs="Arial"/>
                <w:noProof/>
                <w:lang w:val="bs-Latn-BA"/>
              </w:rPr>
              <w:t>šifra</w:t>
            </w:r>
          </w:p>
        </w:tc>
        <w:tc>
          <w:tcPr>
            <w:tcW w:w="2095" w:type="dxa"/>
            <w:vMerge w:val="restart"/>
            <w:shd w:val="clear" w:color="auto" w:fill="D9E2F3"/>
            <w:vAlign w:val="center"/>
          </w:tcPr>
          <w:p w14:paraId="50CE8FB2" w14:textId="77777777" w:rsidR="00D149D4" w:rsidRPr="005C2587" w:rsidRDefault="00D149D4" w:rsidP="00F4386B">
            <w:pPr>
              <w:spacing w:after="0" w:line="240" w:lineRule="auto"/>
              <w:jc w:val="center"/>
              <w:rPr>
                <w:rFonts w:ascii="Arial" w:hAnsi="Arial" w:cs="Arial"/>
                <w:noProof/>
                <w:lang w:val="bs-Latn-BA"/>
              </w:rPr>
            </w:pPr>
            <w:r w:rsidRPr="005C2587">
              <w:rPr>
                <w:rFonts w:ascii="Arial" w:hAnsi="Arial" w:cs="Arial"/>
                <w:noProof/>
                <w:lang w:val="bs-Latn-BA"/>
              </w:rPr>
              <w:t xml:space="preserve">Naziv </w:t>
            </w:r>
            <w:r>
              <w:rPr>
                <w:rFonts w:ascii="Arial" w:hAnsi="Arial" w:cs="Arial"/>
                <w:noProof/>
                <w:lang w:val="bs-Latn-BA"/>
              </w:rPr>
              <w:t>sirovine</w:t>
            </w:r>
            <w:r w:rsidRPr="005C2587">
              <w:rPr>
                <w:rFonts w:ascii="Arial" w:hAnsi="Arial" w:cs="Arial"/>
                <w:noProof/>
                <w:lang w:val="bs-Latn-BA"/>
              </w:rPr>
              <w:t>/</w:t>
            </w:r>
          </w:p>
          <w:p w14:paraId="1F6B832C" w14:textId="77777777" w:rsidR="00D149D4" w:rsidRPr="005C2587" w:rsidRDefault="00D149D4" w:rsidP="00F4386B">
            <w:pPr>
              <w:spacing w:after="0" w:line="240" w:lineRule="auto"/>
              <w:jc w:val="center"/>
              <w:rPr>
                <w:rFonts w:ascii="Arial" w:hAnsi="Arial" w:cs="Arial"/>
                <w:noProof/>
                <w:lang w:val="bs-Latn-BA"/>
              </w:rPr>
            </w:pPr>
            <w:r>
              <w:rPr>
                <w:rFonts w:ascii="Arial" w:hAnsi="Arial" w:cs="Arial"/>
                <w:noProof/>
                <w:lang w:val="bs-Latn-BA"/>
              </w:rPr>
              <w:t>s</w:t>
            </w:r>
            <w:r w:rsidRPr="005C2587">
              <w:rPr>
                <w:rFonts w:ascii="Arial" w:hAnsi="Arial" w:cs="Arial"/>
                <w:noProof/>
                <w:lang w:val="bs-Latn-BA"/>
              </w:rPr>
              <w:t>upstance</w:t>
            </w:r>
          </w:p>
        </w:tc>
        <w:tc>
          <w:tcPr>
            <w:tcW w:w="5994" w:type="dxa"/>
            <w:gridSpan w:val="3"/>
            <w:shd w:val="clear" w:color="auto" w:fill="D9E2F3"/>
            <w:vAlign w:val="center"/>
          </w:tcPr>
          <w:p w14:paraId="7A93EAD9" w14:textId="77777777" w:rsidR="00D149D4" w:rsidRPr="005C2587" w:rsidRDefault="00D149D4" w:rsidP="00F4386B">
            <w:pPr>
              <w:spacing w:after="0" w:line="240" w:lineRule="auto"/>
              <w:jc w:val="center"/>
              <w:rPr>
                <w:rFonts w:ascii="Arial" w:hAnsi="Arial" w:cs="Arial"/>
                <w:noProof/>
                <w:lang w:val="bs-Latn-BA"/>
              </w:rPr>
            </w:pPr>
            <w:r w:rsidRPr="005C2587">
              <w:rPr>
                <w:rFonts w:ascii="Arial" w:hAnsi="Arial" w:cs="Arial"/>
                <w:noProof/>
                <w:lang w:val="bs-Latn-BA"/>
              </w:rPr>
              <w:t>Miris</w:t>
            </w:r>
          </w:p>
        </w:tc>
        <w:tc>
          <w:tcPr>
            <w:tcW w:w="4503" w:type="dxa"/>
            <w:vMerge w:val="restart"/>
            <w:shd w:val="clear" w:color="auto" w:fill="D9E2F3"/>
            <w:vAlign w:val="center"/>
          </w:tcPr>
          <w:p w14:paraId="17A58C0F" w14:textId="77777777" w:rsidR="00D149D4" w:rsidRPr="005C2587" w:rsidRDefault="00D149D4" w:rsidP="00F4386B">
            <w:pPr>
              <w:spacing w:after="0" w:line="240" w:lineRule="auto"/>
              <w:jc w:val="center"/>
              <w:rPr>
                <w:rFonts w:ascii="Arial" w:hAnsi="Arial" w:cs="Arial"/>
                <w:noProof/>
                <w:lang w:val="bs-Latn-BA"/>
              </w:rPr>
            </w:pPr>
            <w:r w:rsidRPr="005C2587">
              <w:rPr>
                <w:rFonts w:ascii="Arial" w:hAnsi="Arial" w:cs="Arial"/>
                <w:noProof/>
                <w:lang w:val="bs-Latn-BA"/>
              </w:rPr>
              <w:t>Prioritetne supstance</w:t>
            </w:r>
            <w:r w:rsidRPr="005C2587">
              <w:rPr>
                <w:noProof/>
                <w:vertAlign w:val="superscript"/>
                <w:lang w:val="bs-Latn-BA"/>
              </w:rPr>
              <w:footnoteReference w:id="1"/>
            </w:r>
          </w:p>
        </w:tc>
      </w:tr>
      <w:tr w:rsidR="00D149D4" w:rsidRPr="005C2587" w14:paraId="71A50CCA" w14:textId="77777777" w:rsidTr="00F4386B">
        <w:trPr>
          <w:trHeight w:val="751"/>
        </w:trPr>
        <w:tc>
          <w:tcPr>
            <w:tcW w:w="1234" w:type="dxa"/>
            <w:vMerge/>
            <w:shd w:val="clear" w:color="auto" w:fill="D9E2F3"/>
            <w:vAlign w:val="center"/>
          </w:tcPr>
          <w:p w14:paraId="64A7AE5B" w14:textId="77777777" w:rsidR="00D149D4" w:rsidRPr="005C2587" w:rsidRDefault="00D149D4" w:rsidP="00F4386B">
            <w:pPr>
              <w:spacing w:after="0" w:line="240" w:lineRule="auto"/>
              <w:jc w:val="center"/>
              <w:rPr>
                <w:rFonts w:ascii="Arial" w:hAnsi="Arial" w:cs="Arial"/>
                <w:noProof/>
                <w:lang w:val="bs-Latn-BA"/>
              </w:rPr>
            </w:pPr>
          </w:p>
        </w:tc>
        <w:tc>
          <w:tcPr>
            <w:tcW w:w="2095" w:type="dxa"/>
            <w:vMerge/>
            <w:shd w:val="clear" w:color="auto" w:fill="D9E2F3"/>
            <w:vAlign w:val="center"/>
          </w:tcPr>
          <w:p w14:paraId="0FD8B825" w14:textId="77777777" w:rsidR="00D149D4" w:rsidRPr="005C2587" w:rsidRDefault="00D149D4" w:rsidP="00F4386B">
            <w:pPr>
              <w:spacing w:after="0" w:line="240" w:lineRule="auto"/>
              <w:jc w:val="center"/>
              <w:rPr>
                <w:rFonts w:ascii="Arial" w:hAnsi="Arial" w:cs="Arial"/>
                <w:noProof/>
                <w:lang w:val="bs-Latn-BA"/>
              </w:rPr>
            </w:pPr>
          </w:p>
        </w:tc>
        <w:tc>
          <w:tcPr>
            <w:tcW w:w="1782" w:type="dxa"/>
            <w:shd w:val="clear" w:color="auto" w:fill="D9E2F3"/>
            <w:vAlign w:val="center"/>
          </w:tcPr>
          <w:p w14:paraId="081D2A2D" w14:textId="77777777" w:rsidR="00D149D4" w:rsidRPr="005C2587" w:rsidRDefault="00D149D4" w:rsidP="00F4386B">
            <w:pPr>
              <w:spacing w:after="0" w:line="240" w:lineRule="auto"/>
              <w:ind w:left="-41" w:right="-108"/>
              <w:jc w:val="center"/>
              <w:rPr>
                <w:rFonts w:ascii="Arial" w:hAnsi="Arial" w:cs="Arial"/>
                <w:noProof/>
                <w:lang w:val="bs-Latn-BA"/>
              </w:rPr>
            </w:pPr>
            <w:r w:rsidRPr="005C2587">
              <w:rPr>
                <w:rFonts w:ascii="Arial" w:hAnsi="Arial" w:cs="Arial"/>
                <w:noProof/>
                <w:lang w:val="bs-Latn-BA"/>
              </w:rPr>
              <w:t>Miris</w:t>
            </w:r>
          </w:p>
          <w:p w14:paraId="61E7C5CE" w14:textId="77777777" w:rsidR="00D149D4" w:rsidRPr="005C2587" w:rsidRDefault="00D149D4" w:rsidP="00F4386B">
            <w:pPr>
              <w:spacing w:after="0" w:line="240" w:lineRule="auto"/>
              <w:jc w:val="center"/>
              <w:rPr>
                <w:rFonts w:ascii="Arial" w:hAnsi="Arial" w:cs="Arial"/>
                <w:noProof/>
                <w:lang w:val="bs-Latn-BA"/>
              </w:rPr>
            </w:pPr>
            <w:r w:rsidRPr="005C2587">
              <w:rPr>
                <w:rFonts w:ascii="Arial" w:hAnsi="Arial" w:cs="Arial"/>
                <w:noProof/>
                <w:lang w:val="bs-Latn-BA"/>
              </w:rPr>
              <w:t>Da/Ne</w:t>
            </w:r>
          </w:p>
        </w:tc>
        <w:tc>
          <w:tcPr>
            <w:tcW w:w="2534" w:type="dxa"/>
            <w:shd w:val="clear" w:color="auto" w:fill="D9E2F3"/>
            <w:vAlign w:val="center"/>
          </w:tcPr>
          <w:p w14:paraId="139C584A" w14:textId="77777777" w:rsidR="00D149D4" w:rsidRPr="005C2587" w:rsidRDefault="00D149D4" w:rsidP="00F4386B">
            <w:pPr>
              <w:spacing w:after="0" w:line="240" w:lineRule="auto"/>
              <w:jc w:val="center"/>
              <w:rPr>
                <w:rFonts w:ascii="Arial" w:hAnsi="Arial" w:cs="Arial"/>
                <w:noProof/>
                <w:lang w:val="bs-Latn-BA"/>
              </w:rPr>
            </w:pPr>
          </w:p>
          <w:p w14:paraId="6FF3CA4C" w14:textId="77777777" w:rsidR="00D149D4" w:rsidRPr="005C2587" w:rsidRDefault="00D149D4" w:rsidP="00F4386B">
            <w:pPr>
              <w:spacing w:after="0" w:line="240" w:lineRule="auto"/>
              <w:jc w:val="center"/>
              <w:rPr>
                <w:rFonts w:ascii="Arial" w:hAnsi="Arial" w:cs="Arial"/>
                <w:noProof/>
                <w:lang w:val="bs-Latn-BA"/>
              </w:rPr>
            </w:pPr>
            <w:r w:rsidRPr="005C2587">
              <w:rPr>
                <w:rFonts w:ascii="Arial" w:hAnsi="Arial" w:cs="Arial"/>
                <w:noProof/>
                <w:lang w:val="bs-Latn-BA"/>
              </w:rPr>
              <w:t>Opis</w:t>
            </w:r>
          </w:p>
        </w:tc>
        <w:tc>
          <w:tcPr>
            <w:tcW w:w="1678" w:type="dxa"/>
            <w:shd w:val="clear" w:color="auto" w:fill="D9E2F3"/>
            <w:vAlign w:val="center"/>
          </w:tcPr>
          <w:p w14:paraId="76A4C762" w14:textId="77777777" w:rsidR="00D149D4" w:rsidRPr="005C2587" w:rsidRDefault="00D149D4" w:rsidP="00F4386B">
            <w:pPr>
              <w:spacing w:after="0" w:line="240" w:lineRule="auto"/>
              <w:jc w:val="center"/>
              <w:rPr>
                <w:rFonts w:ascii="Arial" w:hAnsi="Arial" w:cs="Arial"/>
                <w:noProof/>
                <w:lang w:val="bs-Latn-BA"/>
              </w:rPr>
            </w:pPr>
            <w:r w:rsidRPr="005C2587">
              <w:rPr>
                <w:rFonts w:ascii="Arial" w:hAnsi="Arial" w:cs="Arial"/>
                <w:noProof/>
                <w:lang w:val="bs-Latn-BA"/>
              </w:rPr>
              <w:t>Prag osjetljivosti</w:t>
            </w:r>
          </w:p>
          <w:p w14:paraId="2A81EB85" w14:textId="77777777" w:rsidR="00D149D4" w:rsidRPr="005C2587" w:rsidRDefault="00D149D4" w:rsidP="00F4386B">
            <w:pPr>
              <w:spacing w:after="0" w:line="240" w:lineRule="auto"/>
              <w:jc w:val="center"/>
              <w:rPr>
                <w:rFonts w:ascii="Arial" w:hAnsi="Arial" w:cs="Arial"/>
                <w:noProof/>
                <w:lang w:val="bs-Latn-BA"/>
              </w:rPr>
            </w:pPr>
            <w:r w:rsidRPr="005C2587">
              <w:rPr>
                <w:rFonts w:ascii="Arial" w:hAnsi="Arial" w:cs="Arial"/>
                <w:noProof/>
                <w:lang w:val="bs-Latn-BA"/>
              </w:rPr>
              <w:sym w:font="Courier New" w:char="00B5"/>
            </w:r>
            <w:r w:rsidRPr="005C2587">
              <w:rPr>
                <w:rFonts w:ascii="Arial" w:hAnsi="Arial" w:cs="Arial"/>
                <w:noProof/>
                <w:lang w:val="bs-Latn-BA"/>
              </w:rPr>
              <w:t>g/m</w:t>
            </w:r>
            <w:r w:rsidRPr="005C2587">
              <w:rPr>
                <w:rFonts w:ascii="Arial" w:hAnsi="Arial" w:cs="Arial"/>
                <w:noProof/>
                <w:vertAlign w:val="superscript"/>
                <w:lang w:val="bs-Latn-BA"/>
              </w:rPr>
              <w:t>3</w:t>
            </w:r>
          </w:p>
        </w:tc>
        <w:tc>
          <w:tcPr>
            <w:tcW w:w="4503" w:type="dxa"/>
            <w:vMerge/>
            <w:shd w:val="clear" w:color="auto" w:fill="D9E2F3"/>
          </w:tcPr>
          <w:p w14:paraId="55351CF7" w14:textId="77777777" w:rsidR="00D149D4" w:rsidRPr="005C2587" w:rsidRDefault="00D149D4" w:rsidP="006D0818">
            <w:pPr>
              <w:spacing w:after="0" w:line="240" w:lineRule="auto"/>
              <w:jc w:val="center"/>
              <w:rPr>
                <w:rFonts w:ascii="Arial" w:hAnsi="Arial" w:cs="Arial"/>
                <w:noProof/>
                <w:lang w:val="bs-Latn-BA"/>
              </w:rPr>
            </w:pPr>
          </w:p>
        </w:tc>
      </w:tr>
      <w:tr w:rsidR="00D149D4" w:rsidRPr="005C2587" w14:paraId="297652FC" w14:textId="77777777" w:rsidTr="00D85752">
        <w:trPr>
          <w:trHeight w:val="343"/>
        </w:trPr>
        <w:tc>
          <w:tcPr>
            <w:tcW w:w="1234" w:type="dxa"/>
            <w:shd w:val="clear" w:color="auto" w:fill="auto"/>
            <w:vAlign w:val="center"/>
          </w:tcPr>
          <w:p w14:paraId="63E89226" w14:textId="79EDBFF4" w:rsidR="00D149D4" w:rsidRPr="005C2587" w:rsidRDefault="00CC7BC3" w:rsidP="00F4386B">
            <w:pPr>
              <w:spacing w:after="0" w:line="240" w:lineRule="auto"/>
              <w:jc w:val="center"/>
              <w:rPr>
                <w:rFonts w:ascii="Arial" w:hAnsi="Arial" w:cs="Arial"/>
                <w:noProof/>
                <w:lang w:val="bs-Latn-BA"/>
              </w:rPr>
            </w:pPr>
            <w:r>
              <w:rPr>
                <w:rFonts w:ascii="Arial" w:hAnsi="Arial" w:cs="Arial"/>
                <w:noProof/>
                <w:lang w:val="bs-Latn-BA"/>
              </w:rPr>
              <w:t>1.</w:t>
            </w:r>
          </w:p>
        </w:tc>
        <w:tc>
          <w:tcPr>
            <w:tcW w:w="2095" w:type="dxa"/>
            <w:shd w:val="clear" w:color="auto" w:fill="FFFFFF" w:themeFill="background1"/>
            <w:vAlign w:val="center"/>
          </w:tcPr>
          <w:p w14:paraId="6C3BA3E1" w14:textId="6ACFE180" w:rsidR="00D149D4" w:rsidRPr="0093603C" w:rsidRDefault="00D149D4" w:rsidP="00D85752">
            <w:pPr>
              <w:spacing w:after="0" w:line="240" w:lineRule="auto"/>
              <w:jc w:val="center"/>
              <w:rPr>
                <w:rFonts w:ascii="Arial" w:hAnsi="Arial" w:cs="Arial"/>
                <w:noProof/>
                <w:lang w:val="bs-Latn-BA"/>
              </w:rPr>
            </w:pPr>
            <w:r>
              <w:rPr>
                <w:rFonts w:ascii="Arial" w:hAnsi="Arial" w:cs="Arial"/>
                <w:noProof/>
                <w:lang w:val="bs-Latn-BA"/>
              </w:rPr>
              <w:t>Krečnjak</w:t>
            </w:r>
          </w:p>
        </w:tc>
        <w:tc>
          <w:tcPr>
            <w:tcW w:w="1782" w:type="dxa"/>
            <w:shd w:val="clear" w:color="auto" w:fill="auto"/>
            <w:vAlign w:val="center"/>
          </w:tcPr>
          <w:p w14:paraId="470AD40B" w14:textId="77777777" w:rsidR="00D149D4" w:rsidRPr="005C2587" w:rsidRDefault="00D149D4" w:rsidP="00D85752">
            <w:pPr>
              <w:spacing w:after="0" w:line="240" w:lineRule="auto"/>
              <w:jc w:val="center"/>
              <w:rPr>
                <w:rFonts w:ascii="Arial" w:hAnsi="Arial" w:cs="Arial"/>
                <w:noProof/>
                <w:lang w:val="bs-Latn-BA"/>
              </w:rPr>
            </w:pPr>
            <w:r>
              <w:rPr>
                <w:rFonts w:ascii="Arial" w:hAnsi="Arial" w:cs="Arial"/>
                <w:noProof/>
                <w:lang w:val="bs-Latn-BA"/>
              </w:rPr>
              <w:t>Ne</w:t>
            </w:r>
          </w:p>
        </w:tc>
        <w:tc>
          <w:tcPr>
            <w:tcW w:w="2534" w:type="dxa"/>
            <w:shd w:val="clear" w:color="auto" w:fill="auto"/>
            <w:vAlign w:val="center"/>
          </w:tcPr>
          <w:p w14:paraId="057573A8" w14:textId="7A7AD887" w:rsidR="00D149D4" w:rsidRPr="005C2587" w:rsidRDefault="00F4386B" w:rsidP="00D85752">
            <w:pPr>
              <w:spacing w:after="0" w:line="240" w:lineRule="auto"/>
              <w:jc w:val="center"/>
              <w:rPr>
                <w:rFonts w:ascii="Arial" w:hAnsi="Arial" w:cs="Arial"/>
                <w:noProof/>
                <w:lang w:val="bs-Latn-BA"/>
              </w:rPr>
            </w:pPr>
            <w:r>
              <w:rPr>
                <w:rFonts w:ascii="Arial" w:hAnsi="Arial" w:cs="Arial"/>
                <w:noProof/>
                <w:lang w:val="bs-Latn-BA"/>
              </w:rPr>
              <w:t>-</w:t>
            </w:r>
          </w:p>
        </w:tc>
        <w:tc>
          <w:tcPr>
            <w:tcW w:w="1678" w:type="dxa"/>
            <w:shd w:val="clear" w:color="auto" w:fill="auto"/>
            <w:vAlign w:val="center"/>
          </w:tcPr>
          <w:p w14:paraId="05E2965A" w14:textId="6F35A488" w:rsidR="00D149D4" w:rsidRPr="005C2587" w:rsidRDefault="00F4386B" w:rsidP="00D85752">
            <w:pPr>
              <w:spacing w:after="0" w:line="240" w:lineRule="auto"/>
              <w:jc w:val="center"/>
              <w:rPr>
                <w:rFonts w:ascii="Arial" w:hAnsi="Arial" w:cs="Arial"/>
                <w:noProof/>
                <w:lang w:val="bs-Latn-BA"/>
              </w:rPr>
            </w:pPr>
            <w:r>
              <w:rPr>
                <w:rFonts w:ascii="Arial" w:hAnsi="Arial" w:cs="Arial"/>
                <w:noProof/>
                <w:lang w:val="bs-Latn-BA"/>
              </w:rPr>
              <w:t>-</w:t>
            </w:r>
          </w:p>
        </w:tc>
        <w:tc>
          <w:tcPr>
            <w:tcW w:w="4503" w:type="dxa"/>
            <w:shd w:val="clear" w:color="auto" w:fill="auto"/>
            <w:vAlign w:val="center"/>
          </w:tcPr>
          <w:p w14:paraId="60AEB583" w14:textId="2C1082B9" w:rsidR="00D149D4" w:rsidRPr="005C2587" w:rsidRDefault="00F4386B" w:rsidP="00F4386B">
            <w:pPr>
              <w:spacing w:after="0" w:line="240" w:lineRule="auto"/>
              <w:jc w:val="center"/>
              <w:rPr>
                <w:rFonts w:ascii="Arial" w:hAnsi="Arial" w:cs="Arial"/>
                <w:noProof/>
                <w:lang w:val="bs-Latn-BA"/>
              </w:rPr>
            </w:pPr>
            <w:r>
              <w:rPr>
                <w:rFonts w:ascii="Arial" w:hAnsi="Arial" w:cs="Arial"/>
                <w:noProof/>
                <w:lang w:val="bs-Latn-BA"/>
              </w:rPr>
              <w:t>-</w:t>
            </w:r>
          </w:p>
        </w:tc>
      </w:tr>
      <w:tr w:rsidR="00D149D4" w:rsidRPr="005C2587" w14:paraId="53BA4627" w14:textId="77777777" w:rsidTr="00D85752">
        <w:trPr>
          <w:trHeight w:val="343"/>
        </w:trPr>
        <w:tc>
          <w:tcPr>
            <w:tcW w:w="1234" w:type="dxa"/>
            <w:shd w:val="clear" w:color="auto" w:fill="auto"/>
            <w:vAlign w:val="center"/>
          </w:tcPr>
          <w:p w14:paraId="3B5A52B5" w14:textId="1A732BC4" w:rsidR="00D149D4" w:rsidRPr="005C2587" w:rsidRDefault="00CC7BC3" w:rsidP="00F4386B">
            <w:pPr>
              <w:spacing w:after="0" w:line="240" w:lineRule="auto"/>
              <w:jc w:val="center"/>
              <w:rPr>
                <w:rFonts w:ascii="Arial" w:hAnsi="Arial" w:cs="Arial"/>
                <w:noProof/>
                <w:lang w:val="bs-Latn-BA"/>
              </w:rPr>
            </w:pPr>
            <w:r>
              <w:rPr>
                <w:rFonts w:ascii="Arial" w:hAnsi="Arial" w:cs="Arial"/>
                <w:noProof/>
                <w:lang w:val="bs-Latn-BA"/>
              </w:rPr>
              <w:t>2.</w:t>
            </w:r>
          </w:p>
        </w:tc>
        <w:tc>
          <w:tcPr>
            <w:tcW w:w="2095" w:type="dxa"/>
            <w:shd w:val="clear" w:color="auto" w:fill="FFFFFF" w:themeFill="background1"/>
            <w:vAlign w:val="center"/>
          </w:tcPr>
          <w:p w14:paraId="1323B655" w14:textId="77777777" w:rsidR="00D149D4" w:rsidRPr="0093603C" w:rsidRDefault="00D149D4" w:rsidP="00D85752">
            <w:pPr>
              <w:spacing w:after="0" w:line="240" w:lineRule="auto"/>
              <w:jc w:val="center"/>
              <w:rPr>
                <w:rFonts w:ascii="Arial" w:hAnsi="Arial" w:cs="Arial"/>
                <w:noProof/>
                <w:lang w:val="bs-Latn-BA"/>
              </w:rPr>
            </w:pPr>
            <w:r>
              <w:rPr>
                <w:rFonts w:ascii="Arial" w:hAnsi="Arial" w:cs="Arial"/>
                <w:noProof/>
                <w:lang w:val="bs-Latn-BA"/>
              </w:rPr>
              <w:t>Pepeo</w:t>
            </w:r>
          </w:p>
        </w:tc>
        <w:tc>
          <w:tcPr>
            <w:tcW w:w="1782" w:type="dxa"/>
            <w:shd w:val="clear" w:color="auto" w:fill="auto"/>
            <w:vAlign w:val="center"/>
          </w:tcPr>
          <w:p w14:paraId="5C16A6C8" w14:textId="77777777" w:rsidR="00D149D4" w:rsidRPr="005C2587" w:rsidRDefault="00D149D4" w:rsidP="00D85752">
            <w:pPr>
              <w:spacing w:after="0" w:line="240" w:lineRule="auto"/>
              <w:jc w:val="center"/>
              <w:rPr>
                <w:rFonts w:ascii="Arial" w:hAnsi="Arial" w:cs="Arial"/>
                <w:noProof/>
                <w:lang w:val="bs-Latn-BA"/>
              </w:rPr>
            </w:pPr>
            <w:r>
              <w:rPr>
                <w:rFonts w:ascii="Arial" w:hAnsi="Arial" w:cs="Arial"/>
                <w:noProof/>
                <w:lang w:val="bs-Latn-BA"/>
              </w:rPr>
              <w:t>Ne</w:t>
            </w:r>
          </w:p>
        </w:tc>
        <w:tc>
          <w:tcPr>
            <w:tcW w:w="2534" w:type="dxa"/>
            <w:shd w:val="clear" w:color="auto" w:fill="auto"/>
            <w:vAlign w:val="center"/>
          </w:tcPr>
          <w:p w14:paraId="6C092091" w14:textId="55D1B45E" w:rsidR="00D149D4" w:rsidRPr="005C2587" w:rsidRDefault="00F4386B" w:rsidP="00D85752">
            <w:pPr>
              <w:spacing w:after="0" w:line="240" w:lineRule="auto"/>
              <w:jc w:val="center"/>
              <w:rPr>
                <w:rFonts w:ascii="Arial" w:hAnsi="Arial" w:cs="Arial"/>
                <w:noProof/>
                <w:lang w:val="bs-Latn-BA"/>
              </w:rPr>
            </w:pPr>
            <w:r>
              <w:rPr>
                <w:rFonts w:ascii="Arial" w:hAnsi="Arial" w:cs="Arial"/>
                <w:noProof/>
                <w:lang w:val="bs-Latn-BA"/>
              </w:rPr>
              <w:t>-</w:t>
            </w:r>
          </w:p>
        </w:tc>
        <w:tc>
          <w:tcPr>
            <w:tcW w:w="1678" w:type="dxa"/>
            <w:shd w:val="clear" w:color="auto" w:fill="auto"/>
            <w:vAlign w:val="center"/>
          </w:tcPr>
          <w:p w14:paraId="353359AE" w14:textId="77F5EB6A" w:rsidR="00D149D4" w:rsidRPr="005C2587" w:rsidRDefault="00F4386B" w:rsidP="00D85752">
            <w:pPr>
              <w:spacing w:after="0" w:line="240" w:lineRule="auto"/>
              <w:jc w:val="center"/>
              <w:rPr>
                <w:rFonts w:ascii="Arial" w:hAnsi="Arial" w:cs="Arial"/>
                <w:noProof/>
                <w:lang w:val="bs-Latn-BA"/>
              </w:rPr>
            </w:pPr>
            <w:r>
              <w:rPr>
                <w:rFonts w:ascii="Arial" w:hAnsi="Arial" w:cs="Arial"/>
                <w:noProof/>
                <w:lang w:val="bs-Latn-BA"/>
              </w:rPr>
              <w:t>-</w:t>
            </w:r>
          </w:p>
        </w:tc>
        <w:tc>
          <w:tcPr>
            <w:tcW w:w="4503" w:type="dxa"/>
            <w:shd w:val="clear" w:color="auto" w:fill="auto"/>
            <w:vAlign w:val="center"/>
          </w:tcPr>
          <w:p w14:paraId="0E043D8F" w14:textId="1073C9C1" w:rsidR="00D149D4" w:rsidRPr="005C2587" w:rsidRDefault="00F4386B" w:rsidP="00F4386B">
            <w:pPr>
              <w:spacing w:after="0" w:line="240" w:lineRule="auto"/>
              <w:jc w:val="center"/>
              <w:rPr>
                <w:rFonts w:ascii="Arial" w:hAnsi="Arial" w:cs="Arial"/>
                <w:noProof/>
                <w:lang w:val="bs-Latn-BA"/>
              </w:rPr>
            </w:pPr>
            <w:r>
              <w:rPr>
                <w:rFonts w:ascii="Arial" w:hAnsi="Arial" w:cs="Arial"/>
                <w:noProof/>
                <w:lang w:val="bs-Latn-BA"/>
              </w:rPr>
              <w:t>-</w:t>
            </w:r>
          </w:p>
        </w:tc>
      </w:tr>
      <w:tr w:rsidR="00D149D4" w:rsidRPr="005C2587" w14:paraId="2A326ABB" w14:textId="77777777" w:rsidTr="00D85752">
        <w:trPr>
          <w:trHeight w:val="343"/>
        </w:trPr>
        <w:tc>
          <w:tcPr>
            <w:tcW w:w="1234" w:type="dxa"/>
            <w:shd w:val="clear" w:color="auto" w:fill="auto"/>
            <w:vAlign w:val="center"/>
          </w:tcPr>
          <w:p w14:paraId="2C2230A5" w14:textId="17A91900" w:rsidR="00D149D4" w:rsidRPr="005C2587" w:rsidRDefault="00CC7BC3" w:rsidP="00F4386B">
            <w:pPr>
              <w:spacing w:after="0" w:line="240" w:lineRule="auto"/>
              <w:jc w:val="center"/>
              <w:rPr>
                <w:rFonts w:ascii="Arial" w:hAnsi="Arial" w:cs="Arial"/>
                <w:noProof/>
                <w:lang w:val="bs-Latn-BA"/>
              </w:rPr>
            </w:pPr>
            <w:r>
              <w:rPr>
                <w:rFonts w:ascii="Arial" w:hAnsi="Arial" w:cs="Arial"/>
                <w:noProof/>
                <w:lang w:val="bs-Latn-BA"/>
              </w:rPr>
              <w:t>3.</w:t>
            </w:r>
          </w:p>
        </w:tc>
        <w:tc>
          <w:tcPr>
            <w:tcW w:w="2095" w:type="dxa"/>
            <w:shd w:val="clear" w:color="auto" w:fill="FFFFFF" w:themeFill="background1"/>
            <w:vAlign w:val="center"/>
          </w:tcPr>
          <w:p w14:paraId="36B0E1B0" w14:textId="440AEA34" w:rsidR="00D149D4" w:rsidRPr="0093603C" w:rsidRDefault="00D149D4" w:rsidP="00D85752">
            <w:pPr>
              <w:spacing w:after="0" w:line="240" w:lineRule="auto"/>
              <w:jc w:val="center"/>
              <w:rPr>
                <w:rFonts w:ascii="Arial" w:hAnsi="Arial" w:cs="Arial"/>
                <w:noProof/>
                <w:lang w:val="bs-Latn-BA"/>
              </w:rPr>
            </w:pPr>
            <w:r w:rsidRPr="0093603C">
              <w:rPr>
                <w:rFonts w:ascii="Arial" w:hAnsi="Arial" w:cs="Arial"/>
                <w:noProof/>
                <w:lang w:val="bs-Latn-BA"/>
              </w:rPr>
              <w:t>Šljaka</w:t>
            </w:r>
          </w:p>
        </w:tc>
        <w:tc>
          <w:tcPr>
            <w:tcW w:w="1782" w:type="dxa"/>
            <w:shd w:val="clear" w:color="auto" w:fill="auto"/>
            <w:vAlign w:val="center"/>
          </w:tcPr>
          <w:p w14:paraId="3ACEFC2C" w14:textId="77777777" w:rsidR="00D149D4" w:rsidRPr="005C2587" w:rsidRDefault="00D149D4" w:rsidP="00D85752">
            <w:pPr>
              <w:spacing w:after="0" w:line="240" w:lineRule="auto"/>
              <w:jc w:val="center"/>
              <w:rPr>
                <w:rFonts w:ascii="Arial" w:hAnsi="Arial" w:cs="Arial"/>
                <w:noProof/>
                <w:lang w:val="bs-Latn-BA"/>
              </w:rPr>
            </w:pPr>
            <w:r>
              <w:rPr>
                <w:rFonts w:ascii="Arial" w:hAnsi="Arial" w:cs="Arial"/>
                <w:noProof/>
                <w:lang w:val="bs-Latn-BA"/>
              </w:rPr>
              <w:t>Ne</w:t>
            </w:r>
          </w:p>
        </w:tc>
        <w:tc>
          <w:tcPr>
            <w:tcW w:w="2534" w:type="dxa"/>
            <w:shd w:val="clear" w:color="auto" w:fill="auto"/>
            <w:vAlign w:val="center"/>
          </w:tcPr>
          <w:p w14:paraId="31ACF8A8" w14:textId="690167C4" w:rsidR="00D149D4" w:rsidRPr="005C2587" w:rsidRDefault="00F4386B" w:rsidP="00D85752">
            <w:pPr>
              <w:spacing w:after="0" w:line="240" w:lineRule="auto"/>
              <w:jc w:val="center"/>
              <w:rPr>
                <w:rFonts w:ascii="Arial" w:hAnsi="Arial" w:cs="Arial"/>
                <w:noProof/>
                <w:lang w:val="bs-Latn-BA"/>
              </w:rPr>
            </w:pPr>
            <w:r>
              <w:rPr>
                <w:rFonts w:ascii="Arial" w:hAnsi="Arial" w:cs="Arial"/>
                <w:noProof/>
                <w:lang w:val="bs-Latn-BA"/>
              </w:rPr>
              <w:t>-</w:t>
            </w:r>
          </w:p>
        </w:tc>
        <w:tc>
          <w:tcPr>
            <w:tcW w:w="1678" w:type="dxa"/>
            <w:shd w:val="clear" w:color="auto" w:fill="auto"/>
            <w:vAlign w:val="center"/>
          </w:tcPr>
          <w:p w14:paraId="53CC023F" w14:textId="30554502" w:rsidR="00D149D4" w:rsidRPr="005C2587" w:rsidRDefault="00F4386B" w:rsidP="00D85752">
            <w:pPr>
              <w:spacing w:after="0" w:line="240" w:lineRule="auto"/>
              <w:jc w:val="center"/>
              <w:rPr>
                <w:rFonts w:ascii="Arial" w:hAnsi="Arial" w:cs="Arial"/>
                <w:noProof/>
                <w:lang w:val="bs-Latn-BA"/>
              </w:rPr>
            </w:pPr>
            <w:r>
              <w:rPr>
                <w:rFonts w:ascii="Arial" w:hAnsi="Arial" w:cs="Arial"/>
                <w:noProof/>
                <w:lang w:val="bs-Latn-BA"/>
              </w:rPr>
              <w:t>-</w:t>
            </w:r>
          </w:p>
        </w:tc>
        <w:tc>
          <w:tcPr>
            <w:tcW w:w="4503" w:type="dxa"/>
            <w:shd w:val="clear" w:color="auto" w:fill="auto"/>
            <w:vAlign w:val="center"/>
          </w:tcPr>
          <w:p w14:paraId="547F1416" w14:textId="450F9CB9" w:rsidR="00D149D4" w:rsidRPr="005C2587" w:rsidRDefault="00F4386B" w:rsidP="00F4386B">
            <w:pPr>
              <w:spacing w:after="0" w:line="240" w:lineRule="auto"/>
              <w:jc w:val="center"/>
              <w:rPr>
                <w:rFonts w:ascii="Arial" w:hAnsi="Arial" w:cs="Arial"/>
                <w:noProof/>
                <w:lang w:val="bs-Latn-BA"/>
              </w:rPr>
            </w:pPr>
            <w:r>
              <w:rPr>
                <w:rFonts w:ascii="Arial" w:hAnsi="Arial" w:cs="Arial"/>
                <w:noProof/>
                <w:lang w:val="bs-Latn-BA"/>
              </w:rPr>
              <w:t>-</w:t>
            </w:r>
          </w:p>
        </w:tc>
      </w:tr>
      <w:tr w:rsidR="00D149D4" w:rsidRPr="005C2587" w14:paraId="74E4D986" w14:textId="77777777" w:rsidTr="00D85752">
        <w:trPr>
          <w:trHeight w:val="343"/>
        </w:trPr>
        <w:tc>
          <w:tcPr>
            <w:tcW w:w="1234" w:type="dxa"/>
            <w:shd w:val="clear" w:color="auto" w:fill="auto"/>
            <w:vAlign w:val="center"/>
          </w:tcPr>
          <w:p w14:paraId="6B35607F" w14:textId="62EF68D8" w:rsidR="00D149D4" w:rsidRPr="005C2587" w:rsidRDefault="00CC7BC3" w:rsidP="00F4386B">
            <w:pPr>
              <w:spacing w:after="0" w:line="240" w:lineRule="auto"/>
              <w:jc w:val="center"/>
              <w:rPr>
                <w:rFonts w:ascii="Arial" w:hAnsi="Arial" w:cs="Arial"/>
                <w:noProof/>
                <w:lang w:val="bs-Latn-BA"/>
              </w:rPr>
            </w:pPr>
            <w:r>
              <w:rPr>
                <w:rFonts w:ascii="Arial" w:hAnsi="Arial" w:cs="Arial"/>
                <w:noProof/>
                <w:lang w:val="bs-Latn-BA"/>
              </w:rPr>
              <w:t>4.</w:t>
            </w:r>
          </w:p>
        </w:tc>
        <w:tc>
          <w:tcPr>
            <w:tcW w:w="2095" w:type="dxa"/>
            <w:shd w:val="clear" w:color="auto" w:fill="FFFFFF" w:themeFill="background1"/>
            <w:vAlign w:val="center"/>
          </w:tcPr>
          <w:p w14:paraId="79C3DCCC" w14:textId="77777777" w:rsidR="00D149D4" w:rsidRPr="0093603C" w:rsidRDefault="00D149D4" w:rsidP="00D85752">
            <w:pPr>
              <w:spacing w:after="0" w:line="240" w:lineRule="auto"/>
              <w:jc w:val="center"/>
              <w:rPr>
                <w:rFonts w:ascii="Arial" w:hAnsi="Arial" w:cs="Arial"/>
                <w:noProof/>
                <w:lang w:val="bs-Latn-BA"/>
              </w:rPr>
            </w:pPr>
            <w:r>
              <w:rPr>
                <w:rFonts w:ascii="Arial" w:hAnsi="Arial" w:cs="Arial"/>
                <w:noProof/>
                <w:lang w:val="bs-Latn-BA"/>
              </w:rPr>
              <w:t>Gips</w:t>
            </w:r>
          </w:p>
        </w:tc>
        <w:tc>
          <w:tcPr>
            <w:tcW w:w="1782" w:type="dxa"/>
            <w:shd w:val="clear" w:color="auto" w:fill="auto"/>
            <w:vAlign w:val="center"/>
          </w:tcPr>
          <w:p w14:paraId="69FA7744" w14:textId="77777777" w:rsidR="00D149D4" w:rsidRPr="005C2587" w:rsidRDefault="00D149D4" w:rsidP="00D85752">
            <w:pPr>
              <w:spacing w:after="0" w:line="240" w:lineRule="auto"/>
              <w:jc w:val="center"/>
              <w:rPr>
                <w:rFonts w:ascii="Arial" w:hAnsi="Arial" w:cs="Arial"/>
                <w:noProof/>
                <w:lang w:val="bs-Latn-BA"/>
              </w:rPr>
            </w:pPr>
            <w:r>
              <w:rPr>
                <w:rFonts w:ascii="Arial" w:hAnsi="Arial" w:cs="Arial"/>
                <w:noProof/>
                <w:lang w:val="bs-Latn-BA"/>
              </w:rPr>
              <w:t>Ne</w:t>
            </w:r>
          </w:p>
        </w:tc>
        <w:tc>
          <w:tcPr>
            <w:tcW w:w="2534" w:type="dxa"/>
            <w:shd w:val="clear" w:color="auto" w:fill="auto"/>
            <w:vAlign w:val="center"/>
          </w:tcPr>
          <w:p w14:paraId="48BE60F7" w14:textId="75F6C070" w:rsidR="00D149D4" w:rsidRPr="005C2587" w:rsidRDefault="00F4386B" w:rsidP="00D85752">
            <w:pPr>
              <w:spacing w:after="0" w:line="240" w:lineRule="auto"/>
              <w:jc w:val="center"/>
              <w:rPr>
                <w:rFonts w:ascii="Arial" w:hAnsi="Arial" w:cs="Arial"/>
                <w:noProof/>
                <w:lang w:val="bs-Latn-BA"/>
              </w:rPr>
            </w:pPr>
            <w:r>
              <w:rPr>
                <w:rFonts w:ascii="Arial" w:hAnsi="Arial" w:cs="Arial"/>
                <w:noProof/>
                <w:lang w:val="bs-Latn-BA"/>
              </w:rPr>
              <w:t>-</w:t>
            </w:r>
          </w:p>
        </w:tc>
        <w:tc>
          <w:tcPr>
            <w:tcW w:w="1678" w:type="dxa"/>
            <w:shd w:val="clear" w:color="auto" w:fill="auto"/>
            <w:vAlign w:val="center"/>
          </w:tcPr>
          <w:p w14:paraId="4A9AC7D6" w14:textId="52452F2C" w:rsidR="00D149D4" w:rsidRPr="005C2587" w:rsidRDefault="00F4386B" w:rsidP="00D85752">
            <w:pPr>
              <w:spacing w:after="0" w:line="240" w:lineRule="auto"/>
              <w:jc w:val="center"/>
              <w:rPr>
                <w:rFonts w:ascii="Arial" w:hAnsi="Arial" w:cs="Arial"/>
                <w:noProof/>
                <w:lang w:val="bs-Latn-BA"/>
              </w:rPr>
            </w:pPr>
            <w:r>
              <w:rPr>
                <w:rFonts w:ascii="Arial" w:hAnsi="Arial" w:cs="Arial"/>
                <w:noProof/>
                <w:lang w:val="bs-Latn-BA"/>
              </w:rPr>
              <w:t>-</w:t>
            </w:r>
          </w:p>
        </w:tc>
        <w:tc>
          <w:tcPr>
            <w:tcW w:w="4503" w:type="dxa"/>
            <w:shd w:val="clear" w:color="auto" w:fill="auto"/>
            <w:vAlign w:val="center"/>
          </w:tcPr>
          <w:p w14:paraId="2EF129FF" w14:textId="02FC341C" w:rsidR="00D149D4" w:rsidRPr="005C2587" w:rsidRDefault="00F4386B" w:rsidP="00F4386B">
            <w:pPr>
              <w:spacing w:after="0" w:line="240" w:lineRule="auto"/>
              <w:jc w:val="center"/>
              <w:rPr>
                <w:rFonts w:ascii="Arial" w:hAnsi="Arial" w:cs="Arial"/>
                <w:noProof/>
                <w:lang w:val="bs-Latn-BA"/>
              </w:rPr>
            </w:pPr>
            <w:r>
              <w:rPr>
                <w:rFonts w:ascii="Arial" w:hAnsi="Arial" w:cs="Arial"/>
                <w:noProof/>
                <w:lang w:val="bs-Latn-BA"/>
              </w:rPr>
              <w:t>-</w:t>
            </w:r>
          </w:p>
        </w:tc>
      </w:tr>
      <w:tr w:rsidR="00D149D4" w:rsidRPr="005C2587" w14:paraId="08794171" w14:textId="77777777" w:rsidTr="00D85752">
        <w:trPr>
          <w:trHeight w:val="343"/>
        </w:trPr>
        <w:tc>
          <w:tcPr>
            <w:tcW w:w="1234" w:type="dxa"/>
            <w:shd w:val="clear" w:color="auto" w:fill="auto"/>
            <w:vAlign w:val="center"/>
          </w:tcPr>
          <w:p w14:paraId="0A79EB3C" w14:textId="3A81DB3D" w:rsidR="00D149D4" w:rsidRPr="005C2587" w:rsidRDefault="00CC7BC3" w:rsidP="00F4386B">
            <w:pPr>
              <w:spacing w:after="0" w:line="240" w:lineRule="auto"/>
              <w:jc w:val="center"/>
              <w:rPr>
                <w:rFonts w:ascii="Arial" w:hAnsi="Arial" w:cs="Arial"/>
                <w:noProof/>
                <w:lang w:val="bs-Latn-BA"/>
              </w:rPr>
            </w:pPr>
            <w:r>
              <w:rPr>
                <w:rFonts w:ascii="Arial" w:hAnsi="Arial" w:cs="Arial"/>
                <w:noProof/>
                <w:lang w:val="bs-Latn-BA"/>
              </w:rPr>
              <w:t>5.</w:t>
            </w:r>
          </w:p>
        </w:tc>
        <w:tc>
          <w:tcPr>
            <w:tcW w:w="2095" w:type="dxa"/>
            <w:shd w:val="clear" w:color="auto" w:fill="FFFFFF" w:themeFill="background1"/>
            <w:vAlign w:val="center"/>
          </w:tcPr>
          <w:p w14:paraId="02421286" w14:textId="77777777" w:rsidR="00D149D4" w:rsidRDefault="00D149D4" w:rsidP="00D85752">
            <w:pPr>
              <w:spacing w:after="0" w:line="240" w:lineRule="auto"/>
              <w:jc w:val="center"/>
              <w:rPr>
                <w:rFonts w:ascii="Arial" w:hAnsi="Arial" w:cs="Arial"/>
                <w:noProof/>
                <w:lang w:val="bs-Latn-BA"/>
              </w:rPr>
            </w:pPr>
            <w:r>
              <w:rPr>
                <w:rFonts w:ascii="Arial" w:hAnsi="Arial" w:cs="Arial"/>
                <w:noProof/>
                <w:lang w:val="bs-Latn-BA"/>
              </w:rPr>
              <w:t>Silikatni pijesak</w:t>
            </w:r>
          </w:p>
        </w:tc>
        <w:tc>
          <w:tcPr>
            <w:tcW w:w="1782" w:type="dxa"/>
            <w:shd w:val="clear" w:color="auto" w:fill="auto"/>
            <w:vAlign w:val="center"/>
          </w:tcPr>
          <w:p w14:paraId="3BCD5B39" w14:textId="77777777" w:rsidR="00D149D4" w:rsidRPr="005C2587" w:rsidRDefault="00D149D4" w:rsidP="00D85752">
            <w:pPr>
              <w:spacing w:after="0" w:line="240" w:lineRule="auto"/>
              <w:jc w:val="center"/>
              <w:rPr>
                <w:rFonts w:ascii="Arial" w:hAnsi="Arial" w:cs="Arial"/>
                <w:noProof/>
                <w:lang w:val="bs-Latn-BA"/>
              </w:rPr>
            </w:pPr>
            <w:r>
              <w:rPr>
                <w:rFonts w:ascii="Arial" w:hAnsi="Arial" w:cs="Arial"/>
                <w:noProof/>
                <w:lang w:val="bs-Latn-BA"/>
              </w:rPr>
              <w:t>Ne</w:t>
            </w:r>
          </w:p>
        </w:tc>
        <w:tc>
          <w:tcPr>
            <w:tcW w:w="2534" w:type="dxa"/>
            <w:shd w:val="clear" w:color="auto" w:fill="auto"/>
            <w:vAlign w:val="center"/>
          </w:tcPr>
          <w:p w14:paraId="50316A8E" w14:textId="16417AA8" w:rsidR="00D149D4" w:rsidRPr="005C2587" w:rsidRDefault="00F4386B" w:rsidP="00D85752">
            <w:pPr>
              <w:spacing w:after="0" w:line="240" w:lineRule="auto"/>
              <w:jc w:val="center"/>
              <w:rPr>
                <w:rFonts w:ascii="Arial" w:hAnsi="Arial" w:cs="Arial"/>
                <w:noProof/>
                <w:lang w:val="bs-Latn-BA"/>
              </w:rPr>
            </w:pPr>
            <w:r>
              <w:rPr>
                <w:rFonts w:ascii="Arial" w:hAnsi="Arial" w:cs="Arial"/>
                <w:noProof/>
                <w:lang w:val="bs-Latn-BA"/>
              </w:rPr>
              <w:t>-</w:t>
            </w:r>
          </w:p>
        </w:tc>
        <w:tc>
          <w:tcPr>
            <w:tcW w:w="1678" w:type="dxa"/>
            <w:shd w:val="clear" w:color="auto" w:fill="auto"/>
            <w:vAlign w:val="center"/>
          </w:tcPr>
          <w:p w14:paraId="12D1BA0E" w14:textId="432F95D5" w:rsidR="00D149D4" w:rsidRPr="005C2587" w:rsidRDefault="00F4386B" w:rsidP="00D85752">
            <w:pPr>
              <w:spacing w:after="0" w:line="240" w:lineRule="auto"/>
              <w:jc w:val="center"/>
              <w:rPr>
                <w:rFonts w:ascii="Arial" w:hAnsi="Arial" w:cs="Arial"/>
                <w:noProof/>
                <w:lang w:val="bs-Latn-BA"/>
              </w:rPr>
            </w:pPr>
            <w:r>
              <w:rPr>
                <w:rFonts w:ascii="Arial" w:hAnsi="Arial" w:cs="Arial"/>
                <w:noProof/>
                <w:lang w:val="bs-Latn-BA"/>
              </w:rPr>
              <w:t>-</w:t>
            </w:r>
          </w:p>
        </w:tc>
        <w:tc>
          <w:tcPr>
            <w:tcW w:w="4503" w:type="dxa"/>
            <w:shd w:val="clear" w:color="auto" w:fill="auto"/>
            <w:vAlign w:val="center"/>
          </w:tcPr>
          <w:p w14:paraId="12DB7737" w14:textId="2067D3EA" w:rsidR="00D149D4" w:rsidRPr="005C2587" w:rsidRDefault="00F4386B" w:rsidP="00F4386B">
            <w:pPr>
              <w:spacing w:after="0" w:line="240" w:lineRule="auto"/>
              <w:jc w:val="center"/>
              <w:rPr>
                <w:rFonts w:ascii="Arial" w:hAnsi="Arial" w:cs="Arial"/>
                <w:noProof/>
                <w:lang w:val="bs-Latn-BA"/>
              </w:rPr>
            </w:pPr>
            <w:r>
              <w:rPr>
                <w:rFonts w:ascii="Arial" w:hAnsi="Arial" w:cs="Arial"/>
                <w:noProof/>
                <w:lang w:val="bs-Latn-BA"/>
              </w:rPr>
              <w:t>-</w:t>
            </w:r>
          </w:p>
        </w:tc>
      </w:tr>
      <w:tr w:rsidR="00CC7BC3" w:rsidRPr="005C2587" w14:paraId="374F46AC" w14:textId="77777777" w:rsidTr="00D85752">
        <w:trPr>
          <w:trHeight w:val="343"/>
        </w:trPr>
        <w:tc>
          <w:tcPr>
            <w:tcW w:w="1234" w:type="dxa"/>
            <w:shd w:val="clear" w:color="auto" w:fill="auto"/>
            <w:vAlign w:val="center"/>
          </w:tcPr>
          <w:p w14:paraId="7A7C6CD7" w14:textId="667F4BE8" w:rsidR="00CC7BC3" w:rsidRPr="005C2587" w:rsidRDefault="00CC7BC3" w:rsidP="00F4386B">
            <w:pPr>
              <w:spacing w:after="0" w:line="240" w:lineRule="auto"/>
              <w:jc w:val="center"/>
              <w:rPr>
                <w:rFonts w:ascii="Arial" w:hAnsi="Arial" w:cs="Arial"/>
                <w:noProof/>
                <w:lang w:val="bs-Latn-BA"/>
              </w:rPr>
            </w:pPr>
            <w:r>
              <w:rPr>
                <w:rFonts w:ascii="Arial" w:hAnsi="Arial" w:cs="Arial"/>
                <w:noProof/>
                <w:lang w:val="bs-Latn-BA"/>
              </w:rPr>
              <w:t>6.</w:t>
            </w:r>
          </w:p>
        </w:tc>
        <w:tc>
          <w:tcPr>
            <w:tcW w:w="2095" w:type="dxa"/>
            <w:shd w:val="clear" w:color="auto" w:fill="FFFFFF" w:themeFill="background1"/>
            <w:vAlign w:val="center"/>
          </w:tcPr>
          <w:p w14:paraId="12686686" w14:textId="64EDB085" w:rsidR="00CC7BC3" w:rsidRDefault="00CC7BC3" w:rsidP="00D85752">
            <w:pPr>
              <w:spacing w:after="0" w:line="240" w:lineRule="auto"/>
              <w:jc w:val="center"/>
              <w:rPr>
                <w:rFonts w:ascii="Arial" w:hAnsi="Arial" w:cs="Arial"/>
                <w:noProof/>
                <w:lang w:val="bs-Latn-BA"/>
              </w:rPr>
            </w:pPr>
            <w:r>
              <w:rPr>
                <w:rFonts w:ascii="Arial" w:hAnsi="Arial" w:cs="Arial"/>
                <w:noProof/>
                <w:lang w:val="bs-Latn-BA"/>
              </w:rPr>
              <w:t>Željezna ruda</w:t>
            </w:r>
          </w:p>
        </w:tc>
        <w:tc>
          <w:tcPr>
            <w:tcW w:w="1782" w:type="dxa"/>
            <w:shd w:val="clear" w:color="auto" w:fill="auto"/>
            <w:vAlign w:val="center"/>
          </w:tcPr>
          <w:p w14:paraId="4A31E43E" w14:textId="3F61E1FB" w:rsidR="00CC7BC3" w:rsidRDefault="00CC7BC3" w:rsidP="00D85752">
            <w:pPr>
              <w:spacing w:after="0" w:line="240" w:lineRule="auto"/>
              <w:jc w:val="center"/>
              <w:rPr>
                <w:rFonts w:ascii="Arial" w:hAnsi="Arial" w:cs="Arial"/>
                <w:noProof/>
                <w:lang w:val="bs-Latn-BA"/>
              </w:rPr>
            </w:pPr>
            <w:r>
              <w:rPr>
                <w:rFonts w:ascii="Arial" w:hAnsi="Arial" w:cs="Arial"/>
                <w:noProof/>
                <w:lang w:val="bs-Latn-BA"/>
              </w:rPr>
              <w:t>Ne</w:t>
            </w:r>
          </w:p>
        </w:tc>
        <w:tc>
          <w:tcPr>
            <w:tcW w:w="2534" w:type="dxa"/>
            <w:shd w:val="clear" w:color="auto" w:fill="auto"/>
            <w:vAlign w:val="center"/>
          </w:tcPr>
          <w:p w14:paraId="770DF5E3" w14:textId="690B3D25" w:rsidR="00CC7BC3" w:rsidRPr="005C2587" w:rsidRDefault="00F4386B" w:rsidP="00D85752">
            <w:pPr>
              <w:spacing w:after="0" w:line="240" w:lineRule="auto"/>
              <w:jc w:val="center"/>
              <w:rPr>
                <w:rFonts w:ascii="Arial" w:hAnsi="Arial" w:cs="Arial"/>
                <w:noProof/>
                <w:lang w:val="bs-Latn-BA"/>
              </w:rPr>
            </w:pPr>
            <w:r>
              <w:rPr>
                <w:rFonts w:ascii="Arial" w:hAnsi="Arial" w:cs="Arial"/>
                <w:noProof/>
                <w:lang w:val="bs-Latn-BA"/>
              </w:rPr>
              <w:t>-</w:t>
            </w:r>
          </w:p>
        </w:tc>
        <w:tc>
          <w:tcPr>
            <w:tcW w:w="1678" w:type="dxa"/>
            <w:shd w:val="clear" w:color="auto" w:fill="auto"/>
            <w:vAlign w:val="center"/>
          </w:tcPr>
          <w:p w14:paraId="6D9EFDB9" w14:textId="1393E6F8" w:rsidR="00CC7BC3" w:rsidRPr="005C2587" w:rsidRDefault="00F4386B" w:rsidP="00D85752">
            <w:pPr>
              <w:spacing w:after="0" w:line="240" w:lineRule="auto"/>
              <w:jc w:val="center"/>
              <w:rPr>
                <w:rFonts w:ascii="Arial" w:hAnsi="Arial" w:cs="Arial"/>
                <w:noProof/>
                <w:lang w:val="bs-Latn-BA"/>
              </w:rPr>
            </w:pPr>
            <w:r>
              <w:rPr>
                <w:rFonts w:ascii="Arial" w:hAnsi="Arial" w:cs="Arial"/>
                <w:noProof/>
                <w:lang w:val="bs-Latn-BA"/>
              </w:rPr>
              <w:t>-</w:t>
            </w:r>
          </w:p>
        </w:tc>
        <w:tc>
          <w:tcPr>
            <w:tcW w:w="4503" w:type="dxa"/>
            <w:shd w:val="clear" w:color="auto" w:fill="auto"/>
            <w:vAlign w:val="center"/>
          </w:tcPr>
          <w:p w14:paraId="07789095" w14:textId="4A398543" w:rsidR="00CC7BC3" w:rsidRPr="005C2587" w:rsidRDefault="00F4386B" w:rsidP="00F4386B">
            <w:pPr>
              <w:spacing w:after="0" w:line="240" w:lineRule="auto"/>
              <w:jc w:val="center"/>
              <w:rPr>
                <w:rFonts w:ascii="Arial" w:hAnsi="Arial" w:cs="Arial"/>
                <w:noProof/>
                <w:lang w:val="bs-Latn-BA"/>
              </w:rPr>
            </w:pPr>
            <w:r>
              <w:rPr>
                <w:rFonts w:ascii="Arial" w:hAnsi="Arial" w:cs="Arial"/>
                <w:noProof/>
                <w:lang w:val="bs-Latn-BA"/>
              </w:rPr>
              <w:t>-</w:t>
            </w:r>
          </w:p>
        </w:tc>
      </w:tr>
      <w:tr w:rsidR="003C7358" w:rsidRPr="005C2587" w14:paraId="4B553429" w14:textId="77777777" w:rsidTr="00D85752">
        <w:trPr>
          <w:trHeight w:val="343"/>
        </w:trPr>
        <w:tc>
          <w:tcPr>
            <w:tcW w:w="1234" w:type="dxa"/>
            <w:shd w:val="clear" w:color="auto" w:fill="auto"/>
            <w:vAlign w:val="center"/>
          </w:tcPr>
          <w:p w14:paraId="2C28B600" w14:textId="626FDAD8" w:rsidR="003C7358" w:rsidRDefault="003C7358" w:rsidP="00F4386B">
            <w:pPr>
              <w:spacing w:after="0" w:line="240" w:lineRule="auto"/>
              <w:jc w:val="center"/>
              <w:rPr>
                <w:rFonts w:ascii="Arial" w:hAnsi="Arial" w:cs="Arial"/>
                <w:noProof/>
                <w:lang w:val="bs-Latn-BA"/>
              </w:rPr>
            </w:pPr>
            <w:r>
              <w:rPr>
                <w:rFonts w:ascii="Arial" w:hAnsi="Arial" w:cs="Arial"/>
                <w:noProof/>
                <w:lang w:val="bs-Latn-BA"/>
              </w:rPr>
              <w:t>7.</w:t>
            </w:r>
          </w:p>
        </w:tc>
        <w:tc>
          <w:tcPr>
            <w:tcW w:w="2095" w:type="dxa"/>
            <w:shd w:val="clear" w:color="auto" w:fill="FFFFFF" w:themeFill="background1"/>
            <w:vAlign w:val="center"/>
          </w:tcPr>
          <w:p w14:paraId="30DAE93B" w14:textId="41C00B8D" w:rsidR="003C7358" w:rsidRDefault="003C7358" w:rsidP="00D85752">
            <w:pPr>
              <w:spacing w:after="0" w:line="240" w:lineRule="auto"/>
              <w:jc w:val="center"/>
              <w:rPr>
                <w:rFonts w:ascii="Arial" w:hAnsi="Arial" w:cs="Arial"/>
                <w:noProof/>
                <w:lang w:val="bs-Latn-BA"/>
              </w:rPr>
            </w:pPr>
            <w:r>
              <w:rPr>
                <w:rFonts w:ascii="Arial" w:hAnsi="Arial" w:cs="Arial"/>
                <w:noProof/>
                <w:lang w:val="bs-Latn-BA"/>
              </w:rPr>
              <w:t>Mazut</w:t>
            </w:r>
          </w:p>
        </w:tc>
        <w:tc>
          <w:tcPr>
            <w:tcW w:w="1782" w:type="dxa"/>
            <w:shd w:val="clear" w:color="auto" w:fill="auto"/>
            <w:vAlign w:val="center"/>
          </w:tcPr>
          <w:p w14:paraId="59323DFF" w14:textId="45860C1B" w:rsidR="003C7358" w:rsidRDefault="003C7358" w:rsidP="00D85752">
            <w:pPr>
              <w:spacing w:after="0" w:line="240" w:lineRule="auto"/>
              <w:jc w:val="center"/>
              <w:rPr>
                <w:rFonts w:ascii="Arial" w:hAnsi="Arial" w:cs="Arial"/>
                <w:noProof/>
                <w:lang w:val="bs-Latn-BA"/>
              </w:rPr>
            </w:pPr>
            <w:r>
              <w:rPr>
                <w:rFonts w:ascii="Arial" w:hAnsi="Arial" w:cs="Arial"/>
                <w:noProof/>
                <w:lang w:val="bs-Latn-BA"/>
              </w:rPr>
              <w:t>Da</w:t>
            </w:r>
          </w:p>
        </w:tc>
        <w:tc>
          <w:tcPr>
            <w:tcW w:w="2534" w:type="dxa"/>
            <w:shd w:val="clear" w:color="auto" w:fill="auto"/>
            <w:vAlign w:val="center"/>
          </w:tcPr>
          <w:p w14:paraId="77813700" w14:textId="38FCEC63" w:rsidR="003C7358" w:rsidRPr="00D85752" w:rsidRDefault="00D85752" w:rsidP="00D85752">
            <w:pPr>
              <w:spacing w:after="0" w:line="240" w:lineRule="auto"/>
              <w:jc w:val="center"/>
              <w:rPr>
                <w:rFonts w:ascii="Arial" w:hAnsi="Arial" w:cs="Arial"/>
                <w:noProof/>
                <w:sz w:val="20"/>
                <w:szCs w:val="20"/>
                <w:lang w:val="bs-Latn-BA"/>
              </w:rPr>
            </w:pPr>
            <w:r w:rsidRPr="00D85752">
              <w:rPr>
                <w:rFonts w:ascii="Arial" w:hAnsi="Arial" w:cs="Arial"/>
                <w:noProof/>
                <w:sz w:val="20"/>
                <w:szCs w:val="20"/>
                <w:lang w:val="bs-Latn-BA"/>
              </w:rPr>
              <w:t>Karakterističan, slabog intenziteta</w:t>
            </w:r>
          </w:p>
        </w:tc>
        <w:tc>
          <w:tcPr>
            <w:tcW w:w="1678" w:type="dxa"/>
            <w:shd w:val="clear" w:color="auto" w:fill="auto"/>
            <w:vAlign w:val="center"/>
          </w:tcPr>
          <w:p w14:paraId="3327F343" w14:textId="6768FD08" w:rsidR="003C7358" w:rsidRPr="00D85752" w:rsidRDefault="00D85752" w:rsidP="00D85752">
            <w:pPr>
              <w:spacing w:after="0" w:line="240" w:lineRule="auto"/>
              <w:jc w:val="center"/>
              <w:rPr>
                <w:rFonts w:ascii="Arial" w:hAnsi="Arial" w:cs="Arial"/>
                <w:noProof/>
                <w:sz w:val="20"/>
                <w:szCs w:val="20"/>
                <w:lang w:val="bs-Latn-BA"/>
              </w:rPr>
            </w:pPr>
            <w:r w:rsidRPr="00D85752">
              <w:rPr>
                <w:rFonts w:ascii="Arial" w:hAnsi="Arial" w:cs="Arial"/>
                <w:noProof/>
                <w:sz w:val="20"/>
                <w:szCs w:val="20"/>
                <w:lang w:val="bs-Latn-BA"/>
              </w:rPr>
              <w:t>Nema podataka</w:t>
            </w:r>
          </w:p>
        </w:tc>
        <w:tc>
          <w:tcPr>
            <w:tcW w:w="4503" w:type="dxa"/>
            <w:shd w:val="clear" w:color="auto" w:fill="auto"/>
            <w:vAlign w:val="center"/>
          </w:tcPr>
          <w:p w14:paraId="1EAC1959" w14:textId="526FA4B3" w:rsidR="003C7358" w:rsidRDefault="00D85752" w:rsidP="00F4386B">
            <w:pPr>
              <w:spacing w:after="0" w:line="240" w:lineRule="auto"/>
              <w:jc w:val="center"/>
              <w:rPr>
                <w:rFonts w:ascii="Arial" w:hAnsi="Arial" w:cs="Arial"/>
                <w:noProof/>
                <w:lang w:val="bs-Latn-BA"/>
              </w:rPr>
            </w:pPr>
            <w:r>
              <w:rPr>
                <w:rFonts w:ascii="Arial" w:hAnsi="Arial" w:cs="Arial"/>
                <w:noProof/>
                <w:lang w:val="bs-Latn-BA"/>
              </w:rPr>
              <w:t>-</w:t>
            </w:r>
          </w:p>
        </w:tc>
      </w:tr>
      <w:tr w:rsidR="003C7358" w:rsidRPr="005C2587" w14:paraId="62E452FF" w14:textId="77777777" w:rsidTr="00D85752">
        <w:trPr>
          <w:trHeight w:val="343"/>
        </w:trPr>
        <w:tc>
          <w:tcPr>
            <w:tcW w:w="1234" w:type="dxa"/>
            <w:shd w:val="clear" w:color="auto" w:fill="auto"/>
            <w:vAlign w:val="center"/>
          </w:tcPr>
          <w:p w14:paraId="6B611878" w14:textId="36E1B01E" w:rsidR="003C7358" w:rsidRDefault="003C7358" w:rsidP="00F4386B">
            <w:pPr>
              <w:spacing w:after="0" w:line="240" w:lineRule="auto"/>
              <w:jc w:val="center"/>
              <w:rPr>
                <w:rFonts w:ascii="Arial" w:hAnsi="Arial" w:cs="Arial"/>
                <w:noProof/>
                <w:lang w:val="bs-Latn-BA"/>
              </w:rPr>
            </w:pPr>
            <w:r>
              <w:rPr>
                <w:rFonts w:ascii="Arial" w:hAnsi="Arial" w:cs="Arial"/>
                <w:noProof/>
                <w:lang w:val="bs-Latn-BA"/>
              </w:rPr>
              <w:t>8.</w:t>
            </w:r>
          </w:p>
        </w:tc>
        <w:tc>
          <w:tcPr>
            <w:tcW w:w="2095" w:type="dxa"/>
            <w:shd w:val="clear" w:color="auto" w:fill="FFFFFF" w:themeFill="background1"/>
            <w:vAlign w:val="center"/>
          </w:tcPr>
          <w:p w14:paraId="06F4A0FE" w14:textId="7F87EC6C" w:rsidR="003C7358" w:rsidRDefault="003C7358" w:rsidP="00D85752">
            <w:pPr>
              <w:spacing w:after="0" w:line="240" w:lineRule="auto"/>
              <w:jc w:val="center"/>
              <w:rPr>
                <w:rFonts w:ascii="Arial" w:hAnsi="Arial" w:cs="Arial"/>
                <w:noProof/>
                <w:lang w:val="bs-Latn-BA"/>
              </w:rPr>
            </w:pPr>
            <w:r>
              <w:rPr>
                <w:rFonts w:ascii="Arial" w:hAnsi="Arial" w:cs="Arial"/>
                <w:noProof/>
                <w:lang w:val="bs-Latn-BA"/>
              </w:rPr>
              <w:t>Dizel</w:t>
            </w:r>
          </w:p>
        </w:tc>
        <w:tc>
          <w:tcPr>
            <w:tcW w:w="1782" w:type="dxa"/>
            <w:shd w:val="clear" w:color="auto" w:fill="auto"/>
            <w:vAlign w:val="center"/>
          </w:tcPr>
          <w:p w14:paraId="71D0EB3D" w14:textId="7B74AE2D" w:rsidR="003C7358" w:rsidRDefault="003C7358" w:rsidP="00D85752">
            <w:pPr>
              <w:spacing w:after="0" w:line="240" w:lineRule="auto"/>
              <w:jc w:val="center"/>
              <w:rPr>
                <w:rFonts w:ascii="Arial" w:hAnsi="Arial" w:cs="Arial"/>
                <w:noProof/>
                <w:lang w:val="bs-Latn-BA"/>
              </w:rPr>
            </w:pPr>
            <w:r>
              <w:rPr>
                <w:rFonts w:ascii="Arial" w:hAnsi="Arial" w:cs="Arial"/>
                <w:noProof/>
                <w:lang w:val="bs-Latn-BA"/>
              </w:rPr>
              <w:t>Da</w:t>
            </w:r>
          </w:p>
        </w:tc>
        <w:tc>
          <w:tcPr>
            <w:tcW w:w="2534" w:type="dxa"/>
            <w:shd w:val="clear" w:color="auto" w:fill="auto"/>
            <w:vAlign w:val="center"/>
          </w:tcPr>
          <w:p w14:paraId="76DD817C" w14:textId="59D76F04" w:rsidR="003C7358" w:rsidRPr="00D85752" w:rsidRDefault="0049315B" w:rsidP="00D85752">
            <w:pPr>
              <w:spacing w:after="0" w:line="240" w:lineRule="auto"/>
              <w:jc w:val="center"/>
              <w:rPr>
                <w:rFonts w:ascii="Arial" w:hAnsi="Arial" w:cs="Arial"/>
                <w:noProof/>
                <w:sz w:val="20"/>
                <w:szCs w:val="20"/>
                <w:lang w:val="bs-Latn-BA"/>
              </w:rPr>
            </w:pPr>
            <w:r w:rsidRPr="00D85752">
              <w:rPr>
                <w:rFonts w:ascii="Arial" w:hAnsi="Arial" w:cs="Arial"/>
                <w:noProof/>
                <w:sz w:val="20"/>
                <w:szCs w:val="20"/>
                <w:lang w:val="bs-Latn-BA"/>
              </w:rPr>
              <w:t>Karakterističan, srednjeg intenziteta</w:t>
            </w:r>
          </w:p>
        </w:tc>
        <w:tc>
          <w:tcPr>
            <w:tcW w:w="1678" w:type="dxa"/>
            <w:shd w:val="clear" w:color="auto" w:fill="auto"/>
            <w:vAlign w:val="center"/>
          </w:tcPr>
          <w:p w14:paraId="2ABD7BD7" w14:textId="679C42E9" w:rsidR="003C7358" w:rsidRPr="00D85752" w:rsidRDefault="00D85752" w:rsidP="00D85752">
            <w:pPr>
              <w:spacing w:after="0" w:line="240" w:lineRule="auto"/>
              <w:jc w:val="center"/>
              <w:rPr>
                <w:rFonts w:ascii="Arial" w:hAnsi="Arial" w:cs="Arial"/>
                <w:noProof/>
                <w:sz w:val="20"/>
                <w:szCs w:val="20"/>
                <w:lang w:val="bs-Latn-BA"/>
              </w:rPr>
            </w:pPr>
            <w:r w:rsidRPr="00D85752">
              <w:rPr>
                <w:rFonts w:ascii="Arial" w:hAnsi="Arial" w:cs="Arial"/>
                <w:noProof/>
                <w:sz w:val="20"/>
                <w:szCs w:val="20"/>
                <w:lang w:val="bs-Latn-BA"/>
              </w:rPr>
              <w:t>Nema podataka</w:t>
            </w:r>
          </w:p>
        </w:tc>
        <w:tc>
          <w:tcPr>
            <w:tcW w:w="4503" w:type="dxa"/>
            <w:shd w:val="clear" w:color="auto" w:fill="auto"/>
            <w:vAlign w:val="center"/>
          </w:tcPr>
          <w:p w14:paraId="4244C271" w14:textId="200E56E6" w:rsidR="003C7358" w:rsidRDefault="00D85752" w:rsidP="00F4386B">
            <w:pPr>
              <w:spacing w:after="0" w:line="240" w:lineRule="auto"/>
              <w:jc w:val="center"/>
              <w:rPr>
                <w:rFonts w:ascii="Arial" w:hAnsi="Arial" w:cs="Arial"/>
                <w:noProof/>
                <w:lang w:val="bs-Latn-BA"/>
              </w:rPr>
            </w:pPr>
            <w:r>
              <w:rPr>
                <w:rFonts w:ascii="Arial" w:hAnsi="Arial" w:cs="Arial"/>
                <w:noProof/>
                <w:lang w:val="bs-Latn-BA"/>
              </w:rPr>
              <w:t>-</w:t>
            </w:r>
          </w:p>
        </w:tc>
      </w:tr>
      <w:tr w:rsidR="003C7358" w:rsidRPr="005C2587" w14:paraId="6ACA5085" w14:textId="77777777" w:rsidTr="00D85752">
        <w:trPr>
          <w:trHeight w:val="343"/>
        </w:trPr>
        <w:tc>
          <w:tcPr>
            <w:tcW w:w="1234" w:type="dxa"/>
            <w:shd w:val="clear" w:color="auto" w:fill="auto"/>
            <w:vAlign w:val="center"/>
          </w:tcPr>
          <w:p w14:paraId="6C50FAB1" w14:textId="0AB7802E" w:rsidR="003C7358" w:rsidRDefault="003C7358" w:rsidP="00F4386B">
            <w:pPr>
              <w:spacing w:after="0" w:line="240" w:lineRule="auto"/>
              <w:jc w:val="center"/>
              <w:rPr>
                <w:rFonts w:ascii="Arial" w:hAnsi="Arial" w:cs="Arial"/>
                <w:noProof/>
                <w:lang w:val="bs-Latn-BA"/>
              </w:rPr>
            </w:pPr>
            <w:r>
              <w:rPr>
                <w:rFonts w:ascii="Arial" w:hAnsi="Arial" w:cs="Arial"/>
                <w:noProof/>
                <w:lang w:val="bs-Latn-BA"/>
              </w:rPr>
              <w:t>9.</w:t>
            </w:r>
          </w:p>
        </w:tc>
        <w:tc>
          <w:tcPr>
            <w:tcW w:w="2095" w:type="dxa"/>
            <w:shd w:val="clear" w:color="auto" w:fill="FFFFFF" w:themeFill="background1"/>
            <w:vAlign w:val="center"/>
          </w:tcPr>
          <w:p w14:paraId="79AE5461" w14:textId="200AF152" w:rsidR="003C7358" w:rsidRDefault="003C7358" w:rsidP="00D85752">
            <w:pPr>
              <w:spacing w:after="0" w:line="240" w:lineRule="auto"/>
              <w:jc w:val="center"/>
              <w:rPr>
                <w:rFonts w:ascii="Arial" w:hAnsi="Arial" w:cs="Arial"/>
                <w:noProof/>
                <w:lang w:val="bs-Latn-BA"/>
              </w:rPr>
            </w:pPr>
            <w:r>
              <w:rPr>
                <w:rFonts w:ascii="Arial" w:hAnsi="Arial" w:cs="Arial"/>
                <w:noProof/>
                <w:lang w:val="bs-Latn-BA"/>
              </w:rPr>
              <w:t>Prirodni gas</w:t>
            </w:r>
          </w:p>
        </w:tc>
        <w:tc>
          <w:tcPr>
            <w:tcW w:w="1782" w:type="dxa"/>
            <w:shd w:val="clear" w:color="auto" w:fill="auto"/>
            <w:vAlign w:val="center"/>
          </w:tcPr>
          <w:p w14:paraId="2FE805A6" w14:textId="3040B741" w:rsidR="003C7358" w:rsidRDefault="003C7358" w:rsidP="00D85752">
            <w:pPr>
              <w:spacing w:after="0" w:line="240" w:lineRule="auto"/>
              <w:jc w:val="center"/>
              <w:rPr>
                <w:rFonts w:ascii="Arial" w:hAnsi="Arial" w:cs="Arial"/>
                <w:noProof/>
                <w:lang w:val="bs-Latn-BA"/>
              </w:rPr>
            </w:pPr>
            <w:r>
              <w:rPr>
                <w:rFonts w:ascii="Arial" w:hAnsi="Arial" w:cs="Arial"/>
                <w:noProof/>
                <w:lang w:val="bs-Latn-BA"/>
              </w:rPr>
              <w:t>Ne</w:t>
            </w:r>
          </w:p>
        </w:tc>
        <w:tc>
          <w:tcPr>
            <w:tcW w:w="2534" w:type="dxa"/>
            <w:shd w:val="clear" w:color="auto" w:fill="auto"/>
            <w:vAlign w:val="center"/>
          </w:tcPr>
          <w:p w14:paraId="732D873F" w14:textId="428B4744" w:rsidR="003C7358" w:rsidRPr="00D85752" w:rsidRDefault="003C7358" w:rsidP="00D85752">
            <w:pPr>
              <w:spacing w:after="0" w:line="240" w:lineRule="auto"/>
              <w:jc w:val="center"/>
              <w:rPr>
                <w:rFonts w:ascii="Arial" w:hAnsi="Arial" w:cs="Arial"/>
                <w:noProof/>
                <w:sz w:val="20"/>
                <w:szCs w:val="20"/>
                <w:lang w:val="bs-Latn-BA"/>
              </w:rPr>
            </w:pPr>
            <w:r w:rsidRPr="00D85752">
              <w:rPr>
                <w:rFonts w:ascii="Arial" w:hAnsi="Arial" w:cs="Arial"/>
                <w:noProof/>
                <w:sz w:val="20"/>
                <w:szCs w:val="20"/>
                <w:lang w:val="bs-Latn-BA"/>
              </w:rPr>
              <w:t>-</w:t>
            </w:r>
          </w:p>
        </w:tc>
        <w:tc>
          <w:tcPr>
            <w:tcW w:w="1678" w:type="dxa"/>
            <w:shd w:val="clear" w:color="auto" w:fill="auto"/>
            <w:vAlign w:val="center"/>
          </w:tcPr>
          <w:p w14:paraId="34AA62D7" w14:textId="7439E546" w:rsidR="003C7358" w:rsidRPr="00D85752" w:rsidRDefault="003C7358" w:rsidP="00D85752">
            <w:pPr>
              <w:spacing w:after="0" w:line="240" w:lineRule="auto"/>
              <w:jc w:val="center"/>
              <w:rPr>
                <w:rFonts w:ascii="Arial" w:hAnsi="Arial" w:cs="Arial"/>
                <w:noProof/>
                <w:sz w:val="20"/>
                <w:szCs w:val="20"/>
                <w:lang w:val="bs-Latn-BA"/>
              </w:rPr>
            </w:pPr>
            <w:r w:rsidRPr="00D85752">
              <w:rPr>
                <w:rFonts w:ascii="Arial" w:hAnsi="Arial" w:cs="Arial"/>
                <w:noProof/>
                <w:sz w:val="20"/>
                <w:szCs w:val="20"/>
                <w:lang w:val="bs-Latn-BA"/>
              </w:rPr>
              <w:t>-</w:t>
            </w:r>
          </w:p>
        </w:tc>
        <w:tc>
          <w:tcPr>
            <w:tcW w:w="4503" w:type="dxa"/>
            <w:shd w:val="clear" w:color="auto" w:fill="auto"/>
            <w:vAlign w:val="center"/>
          </w:tcPr>
          <w:p w14:paraId="079E9BC4" w14:textId="6C1DAC02" w:rsidR="003C7358" w:rsidRDefault="003C7358" w:rsidP="00F4386B">
            <w:pPr>
              <w:spacing w:after="0" w:line="240" w:lineRule="auto"/>
              <w:jc w:val="center"/>
              <w:rPr>
                <w:rFonts w:ascii="Arial" w:hAnsi="Arial" w:cs="Arial"/>
                <w:noProof/>
                <w:lang w:val="bs-Latn-BA"/>
              </w:rPr>
            </w:pPr>
            <w:r>
              <w:rPr>
                <w:rFonts w:ascii="Arial" w:hAnsi="Arial" w:cs="Arial"/>
                <w:noProof/>
                <w:lang w:val="bs-Latn-BA"/>
              </w:rPr>
              <w:t>-</w:t>
            </w:r>
          </w:p>
        </w:tc>
      </w:tr>
      <w:tr w:rsidR="003C7358" w:rsidRPr="005C2587" w14:paraId="6FB04D90" w14:textId="77777777" w:rsidTr="00D85752">
        <w:trPr>
          <w:trHeight w:val="343"/>
        </w:trPr>
        <w:tc>
          <w:tcPr>
            <w:tcW w:w="1234" w:type="dxa"/>
            <w:shd w:val="clear" w:color="auto" w:fill="auto"/>
            <w:vAlign w:val="center"/>
          </w:tcPr>
          <w:p w14:paraId="6E7FDF7F" w14:textId="7D90D0AE" w:rsidR="003C7358" w:rsidRDefault="003C7358" w:rsidP="00F4386B">
            <w:pPr>
              <w:spacing w:after="0" w:line="240" w:lineRule="auto"/>
              <w:jc w:val="center"/>
              <w:rPr>
                <w:rFonts w:ascii="Arial" w:hAnsi="Arial" w:cs="Arial"/>
                <w:noProof/>
                <w:lang w:val="bs-Latn-BA"/>
              </w:rPr>
            </w:pPr>
            <w:r>
              <w:rPr>
                <w:rFonts w:ascii="Arial" w:hAnsi="Arial" w:cs="Arial"/>
                <w:noProof/>
                <w:lang w:val="bs-Latn-BA"/>
              </w:rPr>
              <w:t>10.</w:t>
            </w:r>
          </w:p>
        </w:tc>
        <w:tc>
          <w:tcPr>
            <w:tcW w:w="2095" w:type="dxa"/>
            <w:shd w:val="clear" w:color="auto" w:fill="FFFFFF" w:themeFill="background1"/>
            <w:vAlign w:val="center"/>
          </w:tcPr>
          <w:p w14:paraId="3AADFB9B" w14:textId="061F37B6" w:rsidR="003C7358" w:rsidRDefault="003C7358" w:rsidP="00D85752">
            <w:pPr>
              <w:spacing w:after="0" w:line="240" w:lineRule="auto"/>
              <w:jc w:val="center"/>
              <w:rPr>
                <w:rFonts w:ascii="Arial" w:hAnsi="Arial" w:cs="Arial"/>
                <w:noProof/>
                <w:lang w:val="bs-Latn-BA"/>
              </w:rPr>
            </w:pPr>
            <w:r>
              <w:rPr>
                <w:rFonts w:ascii="Arial" w:hAnsi="Arial" w:cs="Arial"/>
                <w:noProof/>
                <w:lang w:val="bs-Latn-BA"/>
              </w:rPr>
              <w:t>Alternativno gorivo</w:t>
            </w:r>
          </w:p>
        </w:tc>
        <w:tc>
          <w:tcPr>
            <w:tcW w:w="1782" w:type="dxa"/>
            <w:shd w:val="clear" w:color="auto" w:fill="auto"/>
            <w:vAlign w:val="center"/>
          </w:tcPr>
          <w:p w14:paraId="3F9A3583" w14:textId="4BE16FB3" w:rsidR="003C7358" w:rsidRDefault="003C7358" w:rsidP="00D85752">
            <w:pPr>
              <w:spacing w:after="0" w:line="240" w:lineRule="auto"/>
              <w:jc w:val="center"/>
              <w:rPr>
                <w:rFonts w:ascii="Arial" w:hAnsi="Arial" w:cs="Arial"/>
                <w:noProof/>
                <w:lang w:val="bs-Latn-BA"/>
              </w:rPr>
            </w:pPr>
            <w:r>
              <w:rPr>
                <w:rFonts w:ascii="Arial" w:hAnsi="Arial" w:cs="Arial"/>
                <w:noProof/>
                <w:lang w:val="bs-Latn-BA"/>
              </w:rPr>
              <w:t>Da</w:t>
            </w:r>
          </w:p>
        </w:tc>
        <w:tc>
          <w:tcPr>
            <w:tcW w:w="2534" w:type="dxa"/>
            <w:shd w:val="clear" w:color="auto" w:fill="auto"/>
            <w:vAlign w:val="center"/>
          </w:tcPr>
          <w:p w14:paraId="1A03B204" w14:textId="75448779" w:rsidR="003C7358" w:rsidRPr="00D85752" w:rsidRDefault="00D85752" w:rsidP="00D85752">
            <w:pPr>
              <w:spacing w:after="0" w:line="240" w:lineRule="auto"/>
              <w:jc w:val="center"/>
              <w:rPr>
                <w:rFonts w:ascii="Arial" w:hAnsi="Arial" w:cs="Arial"/>
                <w:noProof/>
                <w:sz w:val="20"/>
                <w:szCs w:val="20"/>
                <w:lang w:val="bs-Latn-BA"/>
              </w:rPr>
            </w:pPr>
            <w:r w:rsidRPr="00D85752">
              <w:rPr>
                <w:rFonts w:ascii="Arial" w:hAnsi="Arial" w:cs="Arial"/>
                <w:noProof/>
                <w:sz w:val="20"/>
                <w:szCs w:val="20"/>
                <w:lang w:val="bs-Latn-BA"/>
              </w:rPr>
              <w:t>Kao komunlani otpad</w:t>
            </w:r>
          </w:p>
        </w:tc>
        <w:tc>
          <w:tcPr>
            <w:tcW w:w="1678" w:type="dxa"/>
            <w:shd w:val="clear" w:color="auto" w:fill="auto"/>
            <w:vAlign w:val="center"/>
          </w:tcPr>
          <w:p w14:paraId="1AD10B9D" w14:textId="450E58C0" w:rsidR="003C7358" w:rsidRPr="00D85752" w:rsidRDefault="00D85752" w:rsidP="00D85752">
            <w:pPr>
              <w:spacing w:after="0" w:line="240" w:lineRule="auto"/>
              <w:jc w:val="center"/>
              <w:rPr>
                <w:rFonts w:ascii="Arial" w:hAnsi="Arial" w:cs="Arial"/>
                <w:noProof/>
                <w:sz w:val="20"/>
                <w:szCs w:val="20"/>
                <w:lang w:val="bs-Latn-BA"/>
              </w:rPr>
            </w:pPr>
            <w:r w:rsidRPr="00D85752">
              <w:rPr>
                <w:rFonts w:ascii="Arial" w:hAnsi="Arial" w:cs="Arial"/>
                <w:noProof/>
                <w:sz w:val="20"/>
                <w:szCs w:val="20"/>
                <w:lang w:val="bs-Latn-BA"/>
              </w:rPr>
              <w:t>Nema podataka</w:t>
            </w:r>
          </w:p>
        </w:tc>
        <w:tc>
          <w:tcPr>
            <w:tcW w:w="4503" w:type="dxa"/>
            <w:shd w:val="clear" w:color="auto" w:fill="auto"/>
            <w:vAlign w:val="center"/>
          </w:tcPr>
          <w:p w14:paraId="60B73670" w14:textId="6128704C" w:rsidR="003C7358" w:rsidRDefault="00D85752" w:rsidP="00F4386B">
            <w:pPr>
              <w:spacing w:after="0" w:line="240" w:lineRule="auto"/>
              <w:jc w:val="center"/>
              <w:rPr>
                <w:rFonts w:ascii="Arial" w:hAnsi="Arial" w:cs="Arial"/>
                <w:noProof/>
                <w:lang w:val="bs-Latn-BA"/>
              </w:rPr>
            </w:pPr>
            <w:r>
              <w:rPr>
                <w:rFonts w:ascii="Arial" w:hAnsi="Arial" w:cs="Arial"/>
                <w:noProof/>
                <w:lang w:val="bs-Latn-BA"/>
              </w:rPr>
              <w:t>-</w:t>
            </w:r>
          </w:p>
        </w:tc>
      </w:tr>
    </w:tbl>
    <w:p w14:paraId="0419A720" w14:textId="1487E142" w:rsidR="00D149D4" w:rsidRPr="005C2587" w:rsidRDefault="00D149D4" w:rsidP="00D149D4">
      <w:pPr>
        <w:pStyle w:val="Naslov2"/>
        <w:rPr>
          <w:noProof/>
          <w:lang w:val="bs-Latn-BA"/>
        </w:rPr>
      </w:pPr>
      <w:bookmarkStart w:id="47" w:name="_Toc78444037"/>
      <w:r w:rsidRPr="005C2587">
        <w:rPr>
          <w:noProof/>
          <w:lang w:val="bs-Latn-BA"/>
        </w:rPr>
        <w:lastRenderedPageBreak/>
        <w:t xml:space="preserve">1.2. Popis sirovina, </w:t>
      </w:r>
      <w:r>
        <w:rPr>
          <w:noProof/>
          <w:lang w:val="bs-Latn-BA"/>
        </w:rPr>
        <w:t xml:space="preserve">pomoćnih sirovina </w:t>
      </w:r>
      <w:r w:rsidRPr="005C2587">
        <w:rPr>
          <w:noProof/>
          <w:lang w:val="bs-Latn-BA"/>
        </w:rPr>
        <w:t xml:space="preserve">i supstanci koje </w:t>
      </w:r>
      <w:r w:rsidRPr="00271675">
        <w:rPr>
          <w:noProof/>
          <w:u w:val="single"/>
          <w:lang w:val="bs-Latn-BA"/>
        </w:rPr>
        <w:t xml:space="preserve">sadrže </w:t>
      </w:r>
      <w:r w:rsidRPr="005C2587">
        <w:rPr>
          <w:noProof/>
          <w:lang w:val="bs-Latn-BA"/>
        </w:rPr>
        <w:t>opasne supstance</w:t>
      </w:r>
      <w:bookmarkEnd w:id="47"/>
    </w:p>
    <w:tbl>
      <w:tblPr>
        <w:tblW w:w="13884" w:type="dxa"/>
        <w:tblInd w:w="-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pct5" w:color="CCFFFF" w:fill="CCFFFF"/>
        <w:tblLayout w:type="fixed"/>
        <w:tblCellMar>
          <w:left w:w="28" w:type="dxa"/>
          <w:right w:w="28" w:type="dxa"/>
        </w:tblCellMar>
        <w:tblLook w:val="0000" w:firstRow="0" w:lastRow="0" w:firstColumn="0" w:lastColumn="0" w:noHBand="0" w:noVBand="0"/>
      </w:tblPr>
      <w:tblGrid>
        <w:gridCol w:w="1026"/>
        <w:gridCol w:w="2633"/>
        <w:gridCol w:w="1020"/>
        <w:gridCol w:w="1559"/>
        <w:gridCol w:w="1418"/>
        <w:gridCol w:w="1134"/>
        <w:gridCol w:w="1417"/>
        <w:gridCol w:w="1559"/>
        <w:gridCol w:w="851"/>
        <w:gridCol w:w="1267"/>
      </w:tblGrid>
      <w:tr w:rsidR="00D149D4" w:rsidRPr="005C2587" w14:paraId="065F9D28" w14:textId="77777777" w:rsidTr="00B671D8">
        <w:trPr>
          <w:trHeight w:val="732"/>
        </w:trPr>
        <w:tc>
          <w:tcPr>
            <w:tcW w:w="1026" w:type="dxa"/>
            <w:shd w:val="clear" w:color="auto" w:fill="D9E2F3"/>
            <w:vAlign w:val="center"/>
          </w:tcPr>
          <w:p w14:paraId="672D3AA8" w14:textId="77777777" w:rsidR="00D149D4" w:rsidRPr="005C2587" w:rsidRDefault="00D149D4" w:rsidP="006D0818">
            <w:pPr>
              <w:spacing w:after="0" w:line="240" w:lineRule="auto"/>
              <w:jc w:val="center"/>
              <w:rPr>
                <w:rFonts w:ascii="Arial" w:hAnsi="Arial" w:cs="Arial"/>
                <w:noProof/>
                <w:lang w:val="bs-Latn-BA"/>
              </w:rPr>
            </w:pPr>
            <w:r w:rsidRPr="005C2587">
              <w:rPr>
                <w:rFonts w:ascii="Arial" w:hAnsi="Arial" w:cs="Arial"/>
                <w:noProof/>
                <w:lang w:val="bs-Latn-BA"/>
              </w:rPr>
              <w:t>Ref.</w:t>
            </w:r>
          </w:p>
          <w:p w14:paraId="4D303C89" w14:textId="77777777" w:rsidR="00D149D4" w:rsidRPr="005C2587" w:rsidRDefault="00D149D4" w:rsidP="006D0818">
            <w:pPr>
              <w:spacing w:after="0" w:line="240" w:lineRule="auto"/>
              <w:jc w:val="center"/>
              <w:rPr>
                <w:rFonts w:ascii="Arial" w:hAnsi="Arial" w:cs="Arial"/>
                <w:noProof/>
                <w:lang w:val="bs-Latn-BA"/>
              </w:rPr>
            </w:pPr>
            <w:r w:rsidRPr="005C2587">
              <w:rPr>
                <w:rFonts w:ascii="Arial" w:hAnsi="Arial" w:cs="Arial"/>
                <w:noProof/>
                <w:lang w:val="bs-Latn-BA"/>
              </w:rPr>
              <w:t>br. ili</w:t>
            </w:r>
          </w:p>
          <w:p w14:paraId="4E8F3720" w14:textId="77777777" w:rsidR="00D149D4" w:rsidRPr="005C2587" w:rsidRDefault="00D149D4" w:rsidP="006D0818">
            <w:pPr>
              <w:spacing w:after="0" w:line="240" w:lineRule="auto"/>
              <w:jc w:val="center"/>
              <w:rPr>
                <w:rFonts w:ascii="Arial" w:hAnsi="Arial" w:cs="Arial"/>
                <w:noProof/>
                <w:lang w:val="bs-Latn-BA"/>
              </w:rPr>
            </w:pPr>
            <w:r w:rsidRPr="005C2587">
              <w:rPr>
                <w:rFonts w:ascii="Arial" w:hAnsi="Arial" w:cs="Arial"/>
                <w:noProof/>
                <w:lang w:val="bs-Latn-BA"/>
              </w:rPr>
              <w:t>šifra</w:t>
            </w:r>
          </w:p>
        </w:tc>
        <w:tc>
          <w:tcPr>
            <w:tcW w:w="2633" w:type="dxa"/>
            <w:shd w:val="clear" w:color="auto" w:fill="D9E2F3"/>
            <w:vAlign w:val="center"/>
          </w:tcPr>
          <w:p w14:paraId="67429AEB" w14:textId="77777777" w:rsidR="00D149D4" w:rsidRPr="005C2587" w:rsidRDefault="00D149D4" w:rsidP="006D0818">
            <w:pPr>
              <w:spacing w:after="0" w:line="240" w:lineRule="auto"/>
              <w:jc w:val="center"/>
              <w:rPr>
                <w:rFonts w:ascii="Arial" w:hAnsi="Arial" w:cs="Arial"/>
                <w:noProof/>
                <w:lang w:val="bs-Latn-BA"/>
              </w:rPr>
            </w:pPr>
            <w:r w:rsidRPr="005C2587">
              <w:rPr>
                <w:rFonts w:ascii="Arial" w:hAnsi="Arial" w:cs="Arial"/>
                <w:noProof/>
                <w:lang w:val="bs-Latn-BA"/>
              </w:rPr>
              <w:t xml:space="preserve">Naziv </w:t>
            </w:r>
            <w:r>
              <w:rPr>
                <w:rFonts w:ascii="Arial" w:hAnsi="Arial" w:cs="Arial"/>
                <w:noProof/>
                <w:lang w:val="bs-Latn-BA"/>
              </w:rPr>
              <w:t>sirovine</w:t>
            </w:r>
            <w:r w:rsidRPr="005C2587">
              <w:rPr>
                <w:rFonts w:ascii="Arial" w:hAnsi="Arial" w:cs="Arial"/>
                <w:noProof/>
                <w:lang w:val="bs-Latn-BA"/>
              </w:rPr>
              <w:t>/</w:t>
            </w:r>
          </w:p>
          <w:p w14:paraId="013E107A" w14:textId="50D93FEB" w:rsidR="00D149D4" w:rsidRPr="005C2587" w:rsidRDefault="00D149D4" w:rsidP="006D0818">
            <w:pPr>
              <w:spacing w:after="0" w:line="240" w:lineRule="auto"/>
              <w:jc w:val="center"/>
              <w:rPr>
                <w:rFonts w:ascii="Arial" w:hAnsi="Arial" w:cs="Arial"/>
                <w:noProof/>
                <w:lang w:val="bs-Latn-BA"/>
              </w:rPr>
            </w:pPr>
            <w:r w:rsidRPr="005C2587">
              <w:rPr>
                <w:rFonts w:ascii="Arial" w:hAnsi="Arial" w:cs="Arial"/>
                <w:noProof/>
                <w:lang w:val="bs-Latn-BA"/>
              </w:rPr>
              <w:t>Supstance</w:t>
            </w:r>
          </w:p>
        </w:tc>
        <w:tc>
          <w:tcPr>
            <w:tcW w:w="1020" w:type="dxa"/>
            <w:shd w:val="clear" w:color="auto" w:fill="D9E2F3"/>
            <w:vAlign w:val="center"/>
          </w:tcPr>
          <w:p w14:paraId="450AC966" w14:textId="77777777" w:rsidR="00D149D4" w:rsidRPr="005C2587" w:rsidRDefault="00D149D4" w:rsidP="006D0818">
            <w:pPr>
              <w:spacing w:after="0" w:line="240" w:lineRule="auto"/>
              <w:jc w:val="center"/>
              <w:rPr>
                <w:rFonts w:ascii="Arial" w:hAnsi="Arial" w:cs="Arial"/>
                <w:noProof/>
                <w:lang w:val="bs-Latn-BA"/>
              </w:rPr>
            </w:pPr>
            <w:r w:rsidRPr="005C2587">
              <w:rPr>
                <w:rFonts w:ascii="Arial" w:hAnsi="Arial" w:cs="Arial"/>
                <w:noProof/>
                <w:lang w:val="bs-Latn-BA"/>
              </w:rPr>
              <w:t>CAS</w:t>
            </w:r>
          </w:p>
          <w:p w14:paraId="49DD26EC" w14:textId="77777777" w:rsidR="00D149D4" w:rsidRPr="005C2587" w:rsidRDefault="00D149D4" w:rsidP="006D0818">
            <w:pPr>
              <w:spacing w:after="0" w:line="240" w:lineRule="auto"/>
              <w:jc w:val="center"/>
              <w:rPr>
                <w:rFonts w:ascii="Arial" w:hAnsi="Arial" w:cs="Arial"/>
                <w:noProof/>
                <w:lang w:val="bs-Latn-BA"/>
              </w:rPr>
            </w:pPr>
            <w:r w:rsidRPr="005C2587">
              <w:rPr>
                <w:rFonts w:ascii="Arial" w:hAnsi="Arial" w:cs="Arial"/>
                <w:noProof/>
                <w:lang w:val="bs-Latn-BA"/>
              </w:rPr>
              <w:t>Broj</w:t>
            </w:r>
          </w:p>
        </w:tc>
        <w:tc>
          <w:tcPr>
            <w:tcW w:w="1559" w:type="dxa"/>
            <w:shd w:val="clear" w:color="auto" w:fill="D9E2F3"/>
            <w:vAlign w:val="center"/>
          </w:tcPr>
          <w:p w14:paraId="442AFB02" w14:textId="77777777" w:rsidR="00D149D4" w:rsidRPr="005C2587" w:rsidRDefault="00D149D4" w:rsidP="006D0818">
            <w:pPr>
              <w:spacing w:after="0" w:line="240" w:lineRule="auto"/>
              <w:jc w:val="center"/>
              <w:rPr>
                <w:rFonts w:ascii="Arial" w:hAnsi="Arial" w:cs="Arial"/>
                <w:noProof/>
                <w:lang w:val="bs-Latn-BA"/>
              </w:rPr>
            </w:pPr>
            <w:r w:rsidRPr="005C2587">
              <w:rPr>
                <w:rFonts w:ascii="Arial" w:hAnsi="Arial" w:cs="Arial"/>
                <w:noProof/>
                <w:lang w:val="bs-Latn-BA"/>
              </w:rPr>
              <w:t>Kategorija opasnosti</w:t>
            </w:r>
          </w:p>
          <w:p w14:paraId="3FEC5C4F" w14:textId="77777777" w:rsidR="00D149D4" w:rsidRPr="005C2587" w:rsidRDefault="00D149D4" w:rsidP="006D0818">
            <w:pPr>
              <w:spacing w:after="0" w:line="240" w:lineRule="auto"/>
              <w:jc w:val="center"/>
              <w:rPr>
                <w:rFonts w:ascii="Arial" w:hAnsi="Arial" w:cs="Arial"/>
                <w:noProof/>
                <w:lang w:val="bs-Latn-BA"/>
              </w:rPr>
            </w:pPr>
          </w:p>
        </w:tc>
        <w:tc>
          <w:tcPr>
            <w:tcW w:w="1418" w:type="dxa"/>
            <w:shd w:val="clear" w:color="auto" w:fill="D9E2F3"/>
            <w:vAlign w:val="center"/>
          </w:tcPr>
          <w:p w14:paraId="699E21B5" w14:textId="77777777" w:rsidR="00D149D4" w:rsidRPr="005C2587" w:rsidRDefault="00D149D4" w:rsidP="006D0818">
            <w:pPr>
              <w:spacing w:after="0" w:line="240" w:lineRule="auto"/>
              <w:jc w:val="center"/>
              <w:rPr>
                <w:rFonts w:ascii="Arial" w:hAnsi="Arial" w:cs="Arial"/>
                <w:noProof/>
                <w:lang w:val="bs-Latn-BA"/>
              </w:rPr>
            </w:pPr>
            <w:r>
              <w:rPr>
                <w:rFonts w:ascii="Arial" w:hAnsi="Arial" w:cs="Arial"/>
                <w:noProof/>
                <w:lang w:val="bs-Latn-BA"/>
              </w:rPr>
              <w:t>Kapacitet skladišta</w:t>
            </w:r>
          </w:p>
          <w:p w14:paraId="728002E1" w14:textId="77777777" w:rsidR="00D149D4" w:rsidRPr="005C2587" w:rsidRDefault="00D149D4" w:rsidP="006D0818">
            <w:pPr>
              <w:spacing w:after="0" w:line="240" w:lineRule="auto"/>
              <w:jc w:val="center"/>
              <w:rPr>
                <w:rFonts w:ascii="Arial" w:hAnsi="Arial" w:cs="Arial"/>
                <w:noProof/>
                <w:lang w:val="bs-Latn-BA"/>
              </w:rPr>
            </w:pPr>
            <w:r w:rsidRPr="005C2587">
              <w:rPr>
                <w:rFonts w:ascii="Arial" w:hAnsi="Arial" w:cs="Arial"/>
                <w:noProof/>
                <w:lang w:val="bs-Latn-BA"/>
              </w:rPr>
              <w:t>(t)</w:t>
            </w:r>
          </w:p>
        </w:tc>
        <w:tc>
          <w:tcPr>
            <w:tcW w:w="1134" w:type="dxa"/>
            <w:shd w:val="clear" w:color="auto" w:fill="D9E2F3"/>
            <w:vAlign w:val="center"/>
          </w:tcPr>
          <w:p w14:paraId="33FB61AF" w14:textId="77777777" w:rsidR="00D149D4" w:rsidRPr="005C2587" w:rsidRDefault="00D149D4" w:rsidP="006D0818">
            <w:pPr>
              <w:spacing w:after="0" w:line="240" w:lineRule="auto"/>
              <w:jc w:val="center"/>
              <w:rPr>
                <w:rFonts w:ascii="Arial" w:hAnsi="Arial" w:cs="Arial"/>
                <w:noProof/>
                <w:lang w:val="bs-Latn-BA"/>
              </w:rPr>
            </w:pPr>
            <w:r w:rsidRPr="005C2587">
              <w:rPr>
                <w:rFonts w:ascii="Arial" w:hAnsi="Arial" w:cs="Arial"/>
                <w:noProof/>
                <w:lang w:val="bs-Latn-BA"/>
              </w:rPr>
              <w:t>Godišnja upotreba</w:t>
            </w:r>
          </w:p>
          <w:p w14:paraId="4DDF3870" w14:textId="77777777" w:rsidR="00D149D4" w:rsidRPr="005C2587" w:rsidRDefault="00D149D4" w:rsidP="006D0818">
            <w:pPr>
              <w:spacing w:after="0" w:line="240" w:lineRule="auto"/>
              <w:jc w:val="center"/>
              <w:rPr>
                <w:rFonts w:ascii="Arial" w:hAnsi="Arial" w:cs="Arial"/>
                <w:noProof/>
                <w:lang w:val="bs-Latn-BA"/>
              </w:rPr>
            </w:pPr>
            <w:r w:rsidRPr="005C2587">
              <w:rPr>
                <w:rFonts w:ascii="Arial" w:hAnsi="Arial" w:cs="Arial"/>
                <w:noProof/>
                <w:lang w:val="bs-Latn-BA"/>
              </w:rPr>
              <w:t>(t)</w:t>
            </w:r>
          </w:p>
        </w:tc>
        <w:tc>
          <w:tcPr>
            <w:tcW w:w="1417" w:type="dxa"/>
            <w:shd w:val="clear" w:color="auto" w:fill="D9E2F3"/>
          </w:tcPr>
          <w:p w14:paraId="0784ED91" w14:textId="77777777" w:rsidR="00D149D4" w:rsidRPr="005C2587" w:rsidRDefault="00D149D4" w:rsidP="006D0818">
            <w:pPr>
              <w:spacing w:after="0" w:line="240" w:lineRule="auto"/>
              <w:jc w:val="center"/>
              <w:rPr>
                <w:rFonts w:ascii="Arial" w:hAnsi="Arial" w:cs="Arial"/>
                <w:noProof/>
                <w:lang w:val="bs-Latn-BA"/>
              </w:rPr>
            </w:pPr>
            <w:r w:rsidRPr="005C2587">
              <w:rPr>
                <w:rFonts w:ascii="Arial" w:hAnsi="Arial" w:cs="Arial"/>
                <w:noProof/>
                <w:lang w:val="bs-Latn-BA"/>
              </w:rPr>
              <w:t>Potrošnja po jedinici proizvoda</w:t>
            </w:r>
          </w:p>
        </w:tc>
        <w:tc>
          <w:tcPr>
            <w:tcW w:w="1559" w:type="dxa"/>
            <w:shd w:val="clear" w:color="auto" w:fill="D9E2F3"/>
            <w:vAlign w:val="center"/>
          </w:tcPr>
          <w:p w14:paraId="119A9517" w14:textId="77777777" w:rsidR="00D149D4" w:rsidRPr="005C2587" w:rsidRDefault="00D149D4" w:rsidP="006D0818">
            <w:pPr>
              <w:spacing w:after="0" w:line="240" w:lineRule="auto"/>
              <w:jc w:val="center"/>
              <w:rPr>
                <w:rFonts w:ascii="Arial" w:hAnsi="Arial" w:cs="Arial"/>
                <w:noProof/>
                <w:lang w:val="bs-Latn-BA"/>
              </w:rPr>
            </w:pPr>
            <w:r w:rsidRPr="005C2587">
              <w:rPr>
                <w:rFonts w:ascii="Arial" w:hAnsi="Arial" w:cs="Arial"/>
                <w:noProof/>
                <w:lang w:val="bs-Latn-BA"/>
              </w:rPr>
              <w:t>Priroda upotrebe</w:t>
            </w:r>
          </w:p>
        </w:tc>
        <w:tc>
          <w:tcPr>
            <w:tcW w:w="851" w:type="dxa"/>
            <w:shd w:val="clear" w:color="auto" w:fill="D9E2F3"/>
            <w:vAlign w:val="center"/>
          </w:tcPr>
          <w:p w14:paraId="72565CC8" w14:textId="77777777" w:rsidR="00D149D4" w:rsidRPr="005C2587" w:rsidRDefault="00D149D4" w:rsidP="006D0818">
            <w:pPr>
              <w:spacing w:after="0" w:line="240" w:lineRule="auto"/>
              <w:jc w:val="center"/>
              <w:rPr>
                <w:rFonts w:ascii="Arial" w:hAnsi="Arial" w:cs="Arial"/>
                <w:noProof/>
                <w:lang w:val="bs-Latn-BA"/>
              </w:rPr>
            </w:pPr>
            <w:r w:rsidRPr="005C2587">
              <w:rPr>
                <w:rFonts w:ascii="Arial" w:hAnsi="Arial" w:cs="Arial"/>
                <w:noProof/>
                <w:lang w:val="bs-Latn-BA"/>
              </w:rPr>
              <w:t>R</w:t>
            </w:r>
            <w:r>
              <w:rPr>
                <w:rFonts w:ascii="Arial" w:hAnsi="Arial" w:cs="Arial"/>
                <w:noProof/>
                <w:lang w:val="bs-Latn-BA"/>
              </w:rPr>
              <w:t>1</w:t>
            </w:r>
            <w:r w:rsidRPr="005C2587">
              <w:rPr>
                <w:rFonts w:ascii="Arial" w:hAnsi="Arial" w:cs="Arial"/>
                <w:noProof/>
                <w:lang w:val="bs-Latn-BA"/>
              </w:rPr>
              <w:footnoteReference w:id="2"/>
            </w:r>
            <w:r w:rsidRPr="005C2587">
              <w:rPr>
                <w:rFonts w:ascii="Arial" w:hAnsi="Arial" w:cs="Arial"/>
                <w:noProof/>
                <w:lang w:val="bs-Latn-BA"/>
              </w:rPr>
              <w:t xml:space="preserve"> - Fraza</w:t>
            </w:r>
          </w:p>
        </w:tc>
        <w:tc>
          <w:tcPr>
            <w:tcW w:w="1267" w:type="dxa"/>
            <w:shd w:val="clear" w:color="auto" w:fill="D9E2F3"/>
            <w:vAlign w:val="center"/>
          </w:tcPr>
          <w:p w14:paraId="76326528" w14:textId="77777777" w:rsidR="00D149D4" w:rsidRPr="005C2587" w:rsidRDefault="00D149D4" w:rsidP="006D0818">
            <w:pPr>
              <w:spacing w:after="0" w:line="240" w:lineRule="auto"/>
              <w:jc w:val="center"/>
              <w:rPr>
                <w:rFonts w:ascii="Arial" w:hAnsi="Arial" w:cs="Arial"/>
                <w:noProof/>
                <w:lang w:val="bs-Latn-BA"/>
              </w:rPr>
            </w:pPr>
            <w:r w:rsidRPr="005C2587">
              <w:rPr>
                <w:rFonts w:ascii="Arial" w:hAnsi="Arial" w:cs="Arial"/>
                <w:noProof/>
                <w:lang w:val="bs-Latn-BA"/>
              </w:rPr>
              <w:t>S9-Fraza</w:t>
            </w:r>
          </w:p>
        </w:tc>
      </w:tr>
      <w:tr w:rsidR="00D149D4" w:rsidRPr="005C2587" w14:paraId="1EB4ACD9" w14:textId="77777777" w:rsidTr="00CC7BC3">
        <w:tc>
          <w:tcPr>
            <w:tcW w:w="1026" w:type="dxa"/>
            <w:shd w:val="clear" w:color="auto" w:fill="auto"/>
          </w:tcPr>
          <w:p w14:paraId="1D1CB11E" w14:textId="77777777" w:rsidR="00D149D4" w:rsidRPr="005C2587" w:rsidRDefault="00D149D4" w:rsidP="006D0818">
            <w:pPr>
              <w:spacing w:after="0" w:line="240" w:lineRule="auto"/>
              <w:rPr>
                <w:rFonts w:ascii="Arial" w:hAnsi="Arial" w:cs="Arial"/>
                <w:noProof/>
                <w:lang w:val="bs-Latn-BA"/>
              </w:rPr>
            </w:pPr>
          </w:p>
        </w:tc>
        <w:tc>
          <w:tcPr>
            <w:tcW w:w="2633" w:type="dxa"/>
            <w:shd w:val="clear" w:color="auto" w:fill="auto"/>
          </w:tcPr>
          <w:p w14:paraId="70C39E77" w14:textId="20CE9569" w:rsidR="00D149D4" w:rsidRPr="00FA0B26" w:rsidRDefault="00F4386B" w:rsidP="00D3516D">
            <w:pPr>
              <w:spacing w:after="0" w:line="240" w:lineRule="auto"/>
              <w:jc w:val="center"/>
              <w:rPr>
                <w:rFonts w:ascii="Arial" w:hAnsi="Arial" w:cs="Arial"/>
                <w:noProof/>
                <w:color w:val="000000" w:themeColor="text1"/>
                <w:lang w:val="bs-Latn-BA"/>
              </w:rPr>
            </w:pPr>
            <w:r>
              <w:rPr>
                <w:rFonts w:ascii="Arial" w:hAnsi="Arial" w:cs="Arial"/>
                <w:noProof/>
                <w:color w:val="000000" w:themeColor="text1"/>
                <w:lang w:val="bs-Latn-BA"/>
              </w:rPr>
              <w:t>Nema</w:t>
            </w:r>
          </w:p>
        </w:tc>
        <w:tc>
          <w:tcPr>
            <w:tcW w:w="1020" w:type="dxa"/>
            <w:shd w:val="clear" w:color="auto" w:fill="auto"/>
          </w:tcPr>
          <w:p w14:paraId="1BA341E1" w14:textId="77777777" w:rsidR="00D149D4" w:rsidRPr="005C2587" w:rsidRDefault="00D149D4" w:rsidP="006D0818">
            <w:pPr>
              <w:spacing w:after="0" w:line="240" w:lineRule="auto"/>
              <w:rPr>
                <w:rFonts w:ascii="Arial" w:hAnsi="Arial" w:cs="Arial"/>
                <w:noProof/>
                <w:lang w:val="bs-Latn-BA"/>
              </w:rPr>
            </w:pPr>
          </w:p>
        </w:tc>
        <w:tc>
          <w:tcPr>
            <w:tcW w:w="1559" w:type="dxa"/>
            <w:shd w:val="clear" w:color="auto" w:fill="auto"/>
          </w:tcPr>
          <w:p w14:paraId="612317F2" w14:textId="77777777" w:rsidR="00D149D4" w:rsidRPr="005C2587" w:rsidRDefault="00D149D4" w:rsidP="006D0818">
            <w:pPr>
              <w:spacing w:after="0" w:line="240" w:lineRule="auto"/>
              <w:rPr>
                <w:rFonts w:ascii="Arial" w:hAnsi="Arial" w:cs="Arial"/>
                <w:noProof/>
                <w:lang w:val="bs-Latn-BA"/>
              </w:rPr>
            </w:pPr>
          </w:p>
        </w:tc>
        <w:tc>
          <w:tcPr>
            <w:tcW w:w="1418" w:type="dxa"/>
            <w:shd w:val="clear" w:color="auto" w:fill="auto"/>
          </w:tcPr>
          <w:p w14:paraId="1A5A9C7F" w14:textId="77777777" w:rsidR="00D149D4" w:rsidRPr="005C2587" w:rsidRDefault="00D149D4" w:rsidP="006D0818">
            <w:pPr>
              <w:spacing w:after="0" w:line="240" w:lineRule="auto"/>
              <w:rPr>
                <w:rFonts w:ascii="Arial" w:hAnsi="Arial" w:cs="Arial"/>
                <w:noProof/>
                <w:lang w:val="bs-Latn-BA"/>
              </w:rPr>
            </w:pPr>
          </w:p>
        </w:tc>
        <w:tc>
          <w:tcPr>
            <w:tcW w:w="1134" w:type="dxa"/>
            <w:shd w:val="clear" w:color="auto" w:fill="auto"/>
          </w:tcPr>
          <w:p w14:paraId="21327819" w14:textId="77777777" w:rsidR="00D149D4" w:rsidRPr="005C2587" w:rsidRDefault="00D149D4" w:rsidP="006D0818">
            <w:pPr>
              <w:spacing w:after="0" w:line="240" w:lineRule="auto"/>
              <w:rPr>
                <w:rFonts w:ascii="Arial" w:hAnsi="Arial" w:cs="Arial"/>
                <w:noProof/>
                <w:lang w:val="bs-Latn-BA"/>
              </w:rPr>
            </w:pPr>
          </w:p>
        </w:tc>
        <w:tc>
          <w:tcPr>
            <w:tcW w:w="1417" w:type="dxa"/>
          </w:tcPr>
          <w:p w14:paraId="28362742" w14:textId="77777777" w:rsidR="00D149D4" w:rsidRPr="005C2587" w:rsidRDefault="00D149D4" w:rsidP="006D0818">
            <w:pPr>
              <w:spacing w:after="0" w:line="240" w:lineRule="auto"/>
              <w:rPr>
                <w:rFonts w:ascii="Arial" w:hAnsi="Arial" w:cs="Arial"/>
                <w:noProof/>
                <w:lang w:val="bs-Latn-BA"/>
              </w:rPr>
            </w:pPr>
          </w:p>
        </w:tc>
        <w:tc>
          <w:tcPr>
            <w:tcW w:w="1559" w:type="dxa"/>
            <w:shd w:val="clear" w:color="auto" w:fill="auto"/>
          </w:tcPr>
          <w:p w14:paraId="408CD017" w14:textId="77777777" w:rsidR="00D149D4" w:rsidRPr="005C2587" w:rsidRDefault="00D149D4" w:rsidP="006D0818">
            <w:pPr>
              <w:spacing w:after="0" w:line="240" w:lineRule="auto"/>
              <w:rPr>
                <w:rFonts w:ascii="Arial" w:hAnsi="Arial" w:cs="Arial"/>
                <w:noProof/>
                <w:lang w:val="bs-Latn-BA"/>
              </w:rPr>
            </w:pPr>
          </w:p>
        </w:tc>
        <w:tc>
          <w:tcPr>
            <w:tcW w:w="851" w:type="dxa"/>
            <w:shd w:val="clear" w:color="auto" w:fill="auto"/>
          </w:tcPr>
          <w:p w14:paraId="7517D646" w14:textId="77777777" w:rsidR="00D149D4" w:rsidRPr="005C2587" w:rsidRDefault="00D149D4" w:rsidP="006D0818">
            <w:pPr>
              <w:spacing w:after="0" w:line="240" w:lineRule="auto"/>
              <w:rPr>
                <w:rFonts w:ascii="Arial" w:hAnsi="Arial" w:cs="Arial"/>
                <w:noProof/>
                <w:lang w:val="bs-Latn-BA"/>
              </w:rPr>
            </w:pPr>
          </w:p>
        </w:tc>
        <w:tc>
          <w:tcPr>
            <w:tcW w:w="1267" w:type="dxa"/>
            <w:shd w:val="clear" w:color="auto" w:fill="auto"/>
          </w:tcPr>
          <w:p w14:paraId="2E84260E" w14:textId="77777777" w:rsidR="00D149D4" w:rsidRPr="005C2587" w:rsidRDefault="00D149D4" w:rsidP="006D0818">
            <w:pPr>
              <w:spacing w:after="0" w:line="240" w:lineRule="auto"/>
              <w:rPr>
                <w:rFonts w:ascii="Arial" w:hAnsi="Arial" w:cs="Arial"/>
                <w:noProof/>
                <w:lang w:val="bs-Latn-BA"/>
              </w:rPr>
            </w:pPr>
          </w:p>
        </w:tc>
      </w:tr>
    </w:tbl>
    <w:p w14:paraId="35ECEE76" w14:textId="58B18DC5" w:rsidR="00D149D4" w:rsidRPr="00B671D8" w:rsidRDefault="00D149D4" w:rsidP="00B671D8">
      <w:pPr>
        <w:pStyle w:val="Naslov2"/>
      </w:pPr>
      <w:bookmarkStart w:id="48" w:name="_Toc78444038"/>
      <w:r w:rsidRPr="00B671D8">
        <w:t>1.3. Voda</w:t>
      </w:r>
      <w:bookmarkEnd w:id="48"/>
    </w:p>
    <w:tbl>
      <w:tblPr>
        <w:tblW w:w="14140" w:type="dxa"/>
        <w:tblInd w:w="-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35"/>
        <w:gridCol w:w="851"/>
        <w:gridCol w:w="1637"/>
        <w:gridCol w:w="1333"/>
        <w:gridCol w:w="1502"/>
        <w:gridCol w:w="1134"/>
        <w:gridCol w:w="1606"/>
        <w:gridCol w:w="1229"/>
        <w:gridCol w:w="1599"/>
        <w:gridCol w:w="1414"/>
      </w:tblGrid>
      <w:tr w:rsidR="00D149D4" w:rsidRPr="005C2587" w14:paraId="1935DE60" w14:textId="77777777" w:rsidTr="00F4386B">
        <w:tc>
          <w:tcPr>
            <w:tcW w:w="14140" w:type="dxa"/>
            <w:gridSpan w:val="10"/>
            <w:shd w:val="clear" w:color="auto" w:fill="D9E2F3"/>
            <w:vAlign w:val="center"/>
          </w:tcPr>
          <w:p w14:paraId="511B23B6" w14:textId="77777777" w:rsidR="00D149D4" w:rsidRPr="005C2587" w:rsidRDefault="00D149D4" w:rsidP="00F4386B">
            <w:pPr>
              <w:pStyle w:val="Zaglavlje"/>
              <w:jc w:val="center"/>
              <w:rPr>
                <w:rFonts w:ascii="Arial" w:hAnsi="Arial" w:cs="Arial"/>
                <w:b/>
                <w:noProof/>
                <w:lang w:val="bs-Latn-BA"/>
              </w:rPr>
            </w:pPr>
            <w:r w:rsidRPr="005C2587">
              <w:rPr>
                <w:rFonts w:ascii="Arial" w:hAnsi="Arial" w:cs="Arial"/>
                <w:b/>
                <w:noProof/>
                <w:lang w:val="bs-Latn-BA"/>
              </w:rPr>
              <w:t>U</w:t>
            </w:r>
            <w:r w:rsidRPr="0030786B">
              <w:rPr>
                <w:rFonts w:ascii="Arial" w:hAnsi="Arial" w:cs="Arial"/>
                <w:b/>
                <w:noProof/>
                <w:shd w:val="clear" w:color="auto" w:fill="D9E2F3"/>
                <w:lang w:val="bs-Latn-BA"/>
              </w:rPr>
              <w:t>LAZ</w:t>
            </w:r>
          </w:p>
        </w:tc>
      </w:tr>
      <w:tr w:rsidR="00D149D4" w:rsidRPr="005C2587" w14:paraId="630B6576" w14:textId="77777777" w:rsidTr="00117C7E">
        <w:tc>
          <w:tcPr>
            <w:tcW w:w="2686" w:type="dxa"/>
            <w:gridSpan w:val="2"/>
            <w:shd w:val="clear" w:color="auto" w:fill="auto"/>
            <w:vAlign w:val="center"/>
          </w:tcPr>
          <w:p w14:paraId="42A0D9DF" w14:textId="77777777" w:rsidR="00D149D4" w:rsidRPr="005C2587" w:rsidRDefault="00D149D4" w:rsidP="00117C7E">
            <w:pPr>
              <w:pStyle w:val="Zaglavlje"/>
              <w:jc w:val="center"/>
              <w:rPr>
                <w:rFonts w:ascii="Arial" w:hAnsi="Arial" w:cs="Arial"/>
                <w:noProof/>
                <w:lang w:val="bs-Latn-BA"/>
              </w:rPr>
            </w:pPr>
            <w:r w:rsidRPr="005C2587">
              <w:rPr>
                <w:rFonts w:ascii="Arial" w:hAnsi="Arial" w:cs="Arial"/>
                <w:noProof/>
                <w:lang w:val="bs-Latn-BA"/>
              </w:rPr>
              <w:t>Javni vodovod</w:t>
            </w:r>
          </w:p>
        </w:tc>
        <w:tc>
          <w:tcPr>
            <w:tcW w:w="2970" w:type="dxa"/>
            <w:gridSpan w:val="2"/>
            <w:shd w:val="clear" w:color="auto" w:fill="auto"/>
            <w:vAlign w:val="center"/>
          </w:tcPr>
          <w:p w14:paraId="2FD3276A" w14:textId="77777777" w:rsidR="00D149D4" w:rsidRPr="005C2587" w:rsidRDefault="00D149D4" w:rsidP="00117C7E">
            <w:pPr>
              <w:pStyle w:val="Zaglavlje"/>
              <w:jc w:val="center"/>
              <w:rPr>
                <w:rFonts w:ascii="Arial" w:hAnsi="Arial" w:cs="Arial"/>
                <w:noProof/>
                <w:lang w:val="bs-Latn-BA"/>
              </w:rPr>
            </w:pPr>
            <w:r w:rsidRPr="005C2587">
              <w:rPr>
                <w:rFonts w:ascii="Arial" w:hAnsi="Arial" w:cs="Arial"/>
                <w:noProof/>
                <w:lang w:val="bs-Latn-BA"/>
              </w:rPr>
              <w:t>Zahvatanje površinske vode</w:t>
            </w:r>
          </w:p>
        </w:tc>
        <w:tc>
          <w:tcPr>
            <w:tcW w:w="2636" w:type="dxa"/>
            <w:gridSpan w:val="2"/>
            <w:shd w:val="clear" w:color="auto" w:fill="auto"/>
            <w:vAlign w:val="center"/>
          </w:tcPr>
          <w:p w14:paraId="529BDA75" w14:textId="77777777" w:rsidR="00D149D4" w:rsidRPr="005C2587" w:rsidRDefault="00D149D4" w:rsidP="00117C7E">
            <w:pPr>
              <w:pStyle w:val="Zaglavlje"/>
              <w:jc w:val="center"/>
              <w:rPr>
                <w:rFonts w:ascii="Arial" w:hAnsi="Arial" w:cs="Arial"/>
                <w:noProof/>
                <w:lang w:val="bs-Latn-BA"/>
              </w:rPr>
            </w:pPr>
            <w:r w:rsidRPr="005C2587">
              <w:rPr>
                <w:rFonts w:ascii="Arial" w:hAnsi="Arial" w:cs="Arial"/>
                <w:noProof/>
                <w:lang w:val="bs-Latn-BA"/>
              </w:rPr>
              <w:t>Vlastiti izvor</w:t>
            </w:r>
          </w:p>
        </w:tc>
        <w:tc>
          <w:tcPr>
            <w:tcW w:w="2835" w:type="dxa"/>
            <w:gridSpan w:val="2"/>
            <w:shd w:val="clear" w:color="auto" w:fill="auto"/>
            <w:vAlign w:val="center"/>
          </w:tcPr>
          <w:p w14:paraId="4018A940" w14:textId="77777777" w:rsidR="00D149D4" w:rsidRPr="005C2587" w:rsidRDefault="00D149D4" w:rsidP="00117C7E">
            <w:pPr>
              <w:pStyle w:val="Zaglavlje"/>
              <w:jc w:val="center"/>
              <w:rPr>
                <w:rFonts w:ascii="Arial" w:hAnsi="Arial" w:cs="Arial"/>
                <w:noProof/>
                <w:lang w:val="bs-Latn-BA"/>
              </w:rPr>
            </w:pPr>
            <w:r w:rsidRPr="005C2587">
              <w:rPr>
                <w:rFonts w:ascii="Arial" w:hAnsi="Arial" w:cs="Arial"/>
                <w:noProof/>
                <w:lang w:val="bs-Latn-BA"/>
              </w:rPr>
              <w:t>Prikupljene atmosferske padavine</w:t>
            </w:r>
          </w:p>
        </w:tc>
        <w:tc>
          <w:tcPr>
            <w:tcW w:w="3013" w:type="dxa"/>
            <w:gridSpan w:val="2"/>
            <w:shd w:val="clear" w:color="auto" w:fill="auto"/>
            <w:vAlign w:val="center"/>
          </w:tcPr>
          <w:p w14:paraId="0D21C190" w14:textId="77777777" w:rsidR="00D149D4" w:rsidRPr="005C2587" w:rsidRDefault="00D149D4" w:rsidP="00117C7E">
            <w:pPr>
              <w:pStyle w:val="Zaglavlje"/>
              <w:jc w:val="center"/>
              <w:rPr>
                <w:rFonts w:ascii="Arial" w:hAnsi="Arial" w:cs="Arial"/>
                <w:noProof/>
                <w:lang w:val="bs-Latn-BA"/>
              </w:rPr>
            </w:pPr>
            <w:r w:rsidRPr="005C2587">
              <w:rPr>
                <w:rFonts w:ascii="Arial" w:hAnsi="Arial" w:cs="Arial"/>
                <w:noProof/>
                <w:lang w:val="bs-Latn-BA"/>
              </w:rPr>
              <w:t>Interno recikliranje</w:t>
            </w:r>
          </w:p>
        </w:tc>
      </w:tr>
      <w:tr w:rsidR="00D149D4" w:rsidRPr="005C2587" w14:paraId="468CDE8D" w14:textId="77777777" w:rsidTr="00117C7E">
        <w:tc>
          <w:tcPr>
            <w:tcW w:w="1835" w:type="dxa"/>
            <w:shd w:val="clear" w:color="auto" w:fill="auto"/>
          </w:tcPr>
          <w:p w14:paraId="474049E4"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Potrošnja</w:t>
            </w:r>
          </w:p>
        </w:tc>
        <w:tc>
          <w:tcPr>
            <w:tcW w:w="851" w:type="dxa"/>
            <w:shd w:val="clear" w:color="auto" w:fill="auto"/>
          </w:tcPr>
          <w:p w14:paraId="085F8A7F"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w:t>
            </w:r>
          </w:p>
        </w:tc>
        <w:tc>
          <w:tcPr>
            <w:tcW w:w="1637" w:type="dxa"/>
            <w:shd w:val="clear" w:color="auto" w:fill="auto"/>
          </w:tcPr>
          <w:p w14:paraId="5450D55F"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 xml:space="preserve">Potrošnja </w:t>
            </w:r>
          </w:p>
        </w:tc>
        <w:tc>
          <w:tcPr>
            <w:tcW w:w="1333" w:type="dxa"/>
            <w:shd w:val="clear" w:color="auto" w:fill="auto"/>
          </w:tcPr>
          <w:p w14:paraId="3C166FEF"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w:t>
            </w:r>
          </w:p>
        </w:tc>
        <w:tc>
          <w:tcPr>
            <w:tcW w:w="1502" w:type="dxa"/>
            <w:shd w:val="clear" w:color="auto" w:fill="auto"/>
          </w:tcPr>
          <w:p w14:paraId="43D0F62C"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Potrošnja</w:t>
            </w:r>
          </w:p>
        </w:tc>
        <w:tc>
          <w:tcPr>
            <w:tcW w:w="1134" w:type="dxa"/>
            <w:shd w:val="clear" w:color="auto" w:fill="auto"/>
          </w:tcPr>
          <w:p w14:paraId="4280C15D"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w:t>
            </w:r>
          </w:p>
        </w:tc>
        <w:tc>
          <w:tcPr>
            <w:tcW w:w="1606" w:type="dxa"/>
            <w:shd w:val="clear" w:color="auto" w:fill="auto"/>
          </w:tcPr>
          <w:p w14:paraId="6086DC48"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Potrošnja</w:t>
            </w:r>
          </w:p>
        </w:tc>
        <w:tc>
          <w:tcPr>
            <w:tcW w:w="1229" w:type="dxa"/>
            <w:shd w:val="clear" w:color="auto" w:fill="auto"/>
          </w:tcPr>
          <w:p w14:paraId="30BDABA5"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w:t>
            </w:r>
          </w:p>
        </w:tc>
        <w:tc>
          <w:tcPr>
            <w:tcW w:w="1599" w:type="dxa"/>
            <w:shd w:val="clear" w:color="auto" w:fill="auto"/>
          </w:tcPr>
          <w:p w14:paraId="776EAB96"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Potrošnja</w:t>
            </w:r>
          </w:p>
        </w:tc>
        <w:tc>
          <w:tcPr>
            <w:tcW w:w="1414" w:type="dxa"/>
            <w:shd w:val="clear" w:color="auto" w:fill="auto"/>
          </w:tcPr>
          <w:p w14:paraId="6BB980BE"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w:t>
            </w:r>
          </w:p>
        </w:tc>
      </w:tr>
      <w:tr w:rsidR="00D149D4" w:rsidRPr="005C2587" w14:paraId="112EAE1B" w14:textId="77777777" w:rsidTr="00117C7E">
        <w:tc>
          <w:tcPr>
            <w:tcW w:w="1835" w:type="dxa"/>
            <w:shd w:val="clear" w:color="auto" w:fill="auto"/>
            <w:vAlign w:val="center"/>
          </w:tcPr>
          <w:p w14:paraId="2542A5DC" w14:textId="455BB193" w:rsidR="00D149D4" w:rsidRPr="005C2587" w:rsidRDefault="00117C7E" w:rsidP="00117C7E">
            <w:pPr>
              <w:pStyle w:val="Zaglavlje"/>
              <w:jc w:val="center"/>
              <w:rPr>
                <w:rFonts w:ascii="Arial" w:hAnsi="Arial" w:cs="Arial"/>
                <w:noProof/>
                <w:lang w:val="bs-Latn-BA"/>
              </w:rPr>
            </w:pPr>
            <w:r>
              <w:rPr>
                <w:rFonts w:ascii="Arial" w:hAnsi="Arial" w:cs="Arial"/>
                <w:noProof/>
                <w:lang w:val="bs-Latn-BA"/>
              </w:rPr>
              <w:t xml:space="preserve">cca </w:t>
            </w:r>
            <w:r w:rsidR="00D149D4">
              <w:rPr>
                <w:rFonts w:ascii="Arial" w:hAnsi="Arial" w:cs="Arial"/>
                <w:noProof/>
                <w:lang w:val="bs-Latn-BA"/>
              </w:rPr>
              <w:t>19</w:t>
            </w:r>
            <w:r>
              <w:rPr>
                <w:rFonts w:ascii="Arial" w:hAnsi="Arial" w:cs="Arial"/>
                <w:noProof/>
                <w:lang w:val="bs-Latn-BA"/>
              </w:rPr>
              <w:t>.</w:t>
            </w:r>
            <w:r w:rsidR="00D149D4">
              <w:rPr>
                <w:rFonts w:ascii="Arial" w:hAnsi="Arial" w:cs="Arial"/>
                <w:noProof/>
                <w:lang w:val="bs-Latn-BA"/>
              </w:rPr>
              <w:t xml:space="preserve">853,0 </w:t>
            </w:r>
            <w:r>
              <w:rPr>
                <w:rFonts w:ascii="Arial" w:hAnsi="Arial" w:cs="Arial"/>
                <w:noProof/>
                <w:lang w:val="bs-Latn-BA"/>
              </w:rPr>
              <w:t>m</w:t>
            </w:r>
            <w:r w:rsidRPr="001A1196">
              <w:rPr>
                <w:rFonts w:ascii="Arial" w:hAnsi="Arial" w:cs="Arial"/>
                <w:noProof/>
                <w:vertAlign w:val="superscript"/>
                <w:lang w:val="bs-Latn-BA"/>
              </w:rPr>
              <w:t>3</w:t>
            </w:r>
            <w:r>
              <w:rPr>
                <w:rFonts w:ascii="Arial" w:hAnsi="Arial" w:cs="Arial"/>
                <w:noProof/>
                <w:lang w:val="bs-Latn-BA"/>
              </w:rPr>
              <w:t>/god</w:t>
            </w:r>
          </w:p>
        </w:tc>
        <w:tc>
          <w:tcPr>
            <w:tcW w:w="851" w:type="dxa"/>
            <w:shd w:val="clear" w:color="auto" w:fill="auto"/>
            <w:vAlign w:val="center"/>
          </w:tcPr>
          <w:p w14:paraId="08E1AC36" w14:textId="7A4CA5EF" w:rsidR="00D149D4" w:rsidRPr="005C2587" w:rsidRDefault="00964C7C" w:rsidP="00117C7E">
            <w:pPr>
              <w:pStyle w:val="Zaglavlje"/>
              <w:jc w:val="center"/>
              <w:rPr>
                <w:rFonts w:ascii="Arial" w:hAnsi="Arial" w:cs="Arial"/>
                <w:noProof/>
                <w:lang w:val="bs-Latn-BA"/>
              </w:rPr>
            </w:pPr>
            <w:r>
              <w:rPr>
                <w:rFonts w:ascii="Arial" w:hAnsi="Arial" w:cs="Arial"/>
                <w:noProof/>
                <w:lang w:val="bs-Latn-BA"/>
              </w:rPr>
              <w:t>25,7</w:t>
            </w:r>
          </w:p>
        </w:tc>
        <w:tc>
          <w:tcPr>
            <w:tcW w:w="1637" w:type="dxa"/>
            <w:shd w:val="clear" w:color="auto" w:fill="auto"/>
            <w:vAlign w:val="center"/>
          </w:tcPr>
          <w:p w14:paraId="54984B70" w14:textId="34D2A09E" w:rsidR="00D149D4" w:rsidRPr="005C2587" w:rsidRDefault="00117C7E" w:rsidP="00117C7E">
            <w:pPr>
              <w:pStyle w:val="Zaglavlje"/>
              <w:jc w:val="center"/>
              <w:rPr>
                <w:rFonts w:ascii="Arial" w:hAnsi="Arial" w:cs="Arial"/>
                <w:noProof/>
                <w:lang w:val="bs-Latn-BA"/>
              </w:rPr>
            </w:pPr>
            <w:r>
              <w:rPr>
                <w:rFonts w:ascii="Arial" w:hAnsi="Arial" w:cs="Arial"/>
                <w:noProof/>
                <w:lang w:val="bs-Latn-BA"/>
              </w:rPr>
              <w:t>cca 57.395,0 m</w:t>
            </w:r>
            <w:r w:rsidRPr="001A1196">
              <w:rPr>
                <w:rFonts w:ascii="Arial" w:hAnsi="Arial" w:cs="Arial"/>
                <w:noProof/>
                <w:vertAlign w:val="superscript"/>
                <w:lang w:val="bs-Latn-BA"/>
              </w:rPr>
              <w:t>3</w:t>
            </w:r>
            <w:r>
              <w:rPr>
                <w:rFonts w:ascii="Arial" w:hAnsi="Arial" w:cs="Arial"/>
                <w:noProof/>
                <w:lang w:val="bs-Latn-BA"/>
              </w:rPr>
              <w:t>/god</w:t>
            </w:r>
          </w:p>
        </w:tc>
        <w:tc>
          <w:tcPr>
            <w:tcW w:w="1333" w:type="dxa"/>
            <w:shd w:val="clear" w:color="auto" w:fill="auto"/>
            <w:vAlign w:val="center"/>
          </w:tcPr>
          <w:p w14:paraId="7192EDE3" w14:textId="5DF0C768" w:rsidR="00D149D4" w:rsidRPr="005C2587" w:rsidRDefault="00964C7C" w:rsidP="00117C7E">
            <w:pPr>
              <w:pStyle w:val="Zaglavlje"/>
              <w:jc w:val="center"/>
              <w:rPr>
                <w:rFonts w:ascii="Arial" w:hAnsi="Arial" w:cs="Arial"/>
                <w:noProof/>
                <w:lang w:val="bs-Latn-BA"/>
              </w:rPr>
            </w:pPr>
            <w:r>
              <w:rPr>
                <w:rFonts w:ascii="Arial" w:hAnsi="Arial" w:cs="Arial"/>
                <w:noProof/>
                <w:lang w:val="bs-Latn-BA"/>
              </w:rPr>
              <w:t>74,3</w:t>
            </w:r>
          </w:p>
        </w:tc>
        <w:tc>
          <w:tcPr>
            <w:tcW w:w="1502" w:type="dxa"/>
            <w:shd w:val="clear" w:color="auto" w:fill="auto"/>
            <w:vAlign w:val="center"/>
          </w:tcPr>
          <w:p w14:paraId="2CBD1461" w14:textId="0F68AC90" w:rsidR="00D149D4" w:rsidRPr="005C2587" w:rsidRDefault="00D149D4" w:rsidP="00117C7E">
            <w:pPr>
              <w:pStyle w:val="Zaglavlje"/>
              <w:jc w:val="center"/>
              <w:rPr>
                <w:rFonts w:ascii="Arial" w:hAnsi="Arial" w:cs="Arial"/>
                <w:noProof/>
                <w:lang w:val="bs-Latn-BA"/>
              </w:rPr>
            </w:pPr>
            <w:r>
              <w:rPr>
                <w:rFonts w:ascii="Arial" w:hAnsi="Arial" w:cs="Arial"/>
                <w:noProof/>
                <w:lang w:val="bs-Latn-BA"/>
              </w:rPr>
              <w:t>Nema</w:t>
            </w:r>
          </w:p>
        </w:tc>
        <w:tc>
          <w:tcPr>
            <w:tcW w:w="1134" w:type="dxa"/>
            <w:shd w:val="clear" w:color="auto" w:fill="auto"/>
            <w:vAlign w:val="center"/>
          </w:tcPr>
          <w:p w14:paraId="6CC38AE7" w14:textId="68CE0B52" w:rsidR="00D149D4" w:rsidRPr="005C2587" w:rsidRDefault="00117C7E" w:rsidP="00117C7E">
            <w:pPr>
              <w:pStyle w:val="Zaglavlje"/>
              <w:jc w:val="center"/>
              <w:rPr>
                <w:rFonts w:ascii="Arial" w:hAnsi="Arial" w:cs="Arial"/>
                <w:noProof/>
                <w:lang w:val="bs-Latn-BA"/>
              </w:rPr>
            </w:pPr>
            <w:r>
              <w:rPr>
                <w:rFonts w:ascii="Arial" w:hAnsi="Arial" w:cs="Arial"/>
                <w:noProof/>
                <w:lang w:val="bs-Latn-BA"/>
              </w:rPr>
              <w:t>-</w:t>
            </w:r>
          </w:p>
        </w:tc>
        <w:tc>
          <w:tcPr>
            <w:tcW w:w="1606" w:type="dxa"/>
            <w:shd w:val="clear" w:color="auto" w:fill="auto"/>
            <w:vAlign w:val="center"/>
          </w:tcPr>
          <w:p w14:paraId="24B4AC91" w14:textId="77777777" w:rsidR="00D149D4" w:rsidRPr="005C2587" w:rsidRDefault="00D149D4" w:rsidP="00117C7E">
            <w:pPr>
              <w:pStyle w:val="Zaglavlje"/>
              <w:jc w:val="center"/>
              <w:rPr>
                <w:rFonts w:ascii="Arial" w:hAnsi="Arial" w:cs="Arial"/>
                <w:noProof/>
                <w:lang w:val="bs-Latn-BA"/>
              </w:rPr>
            </w:pPr>
            <w:r>
              <w:rPr>
                <w:rFonts w:ascii="Arial" w:hAnsi="Arial" w:cs="Arial"/>
                <w:noProof/>
                <w:lang w:val="bs-Latn-BA"/>
              </w:rPr>
              <w:t>Nema</w:t>
            </w:r>
          </w:p>
        </w:tc>
        <w:tc>
          <w:tcPr>
            <w:tcW w:w="1229" w:type="dxa"/>
            <w:shd w:val="clear" w:color="auto" w:fill="auto"/>
            <w:vAlign w:val="center"/>
          </w:tcPr>
          <w:p w14:paraId="424CF8D6" w14:textId="17C12C52" w:rsidR="00D149D4" w:rsidRPr="005C2587" w:rsidRDefault="00117C7E" w:rsidP="00117C7E">
            <w:pPr>
              <w:pStyle w:val="Zaglavlje"/>
              <w:jc w:val="center"/>
              <w:rPr>
                <w:rFonts w:ascii="Arial" w:hAnsi="Arial" w:cs="Arial"/>
                <w:noProof/>
                <w:lang w:val="bs-Latn-BA"/>
              </w:rPr>
            </w:pPr>
            <w:r>
              <w:rPr>
                <w:rFonts w:ascii="Arial" w:hAnsi="Arial" w:cs="Arial"/>
                <w:noProof/>
                <w:lang w:val="bs-Latn-BA"/>
              </w:rPr>
              <w:t>-</w:t>
            </w:r>
          </w:p>
        </w:tc>
        <w:tc>
          <w:tcPr>
            <w:tcW w:w="1599" w:type="dxa"/>
            <w:shd w:val="clear" w:color="auto" w:fill="auto"/>
            <w:vAlign w:val="center"/>
          </w:tcPr>
          <w:p w14:paraId="1DF3127F" w14:textId="705D1976" w:rsidR="00D149D4" w:rsidRPr="00117C7E" w:rsidRDefault="00117C7E" w:rsidP="00117C7E">
            <w:pPr>
              <w:pStyle w:val="Zaglavlje"/>
              <w:jc w:val="center"/>
              <w:rPr>
                <w:rFonts w:ascii="Arial" w:hAnsi="Arial" w:cs="Arial"/>
                <w:noProof/>
                <w:lang w:val="bs-Latn-BA"/>
              </w:rPr>
            </w:pPr>
            <w:r>
              <w:rPr>
                <w:rFonts w:ascii="Arial" w:hAnsi="Arial" w:cs="Arial"/>
                <w:noProof/>
                <w:lang w:val="bs-Latn-BA"/>
              </w:rPr>
              <w:t>cca 4.300 m</w:t>
            </w:r>
            <w:r w:rsidRPr="00117C7E">
              <w:rPr>
                <w:rFonts w:ascii="Arial" w:hAnsi="Arial" w:cs="Arial"/>
                <w:noProof/>
                <w:vertAlign w:val="superscript"/>
                <w:lang w:val="bs-Latn-BA"/>
              </w:rPr>
              <w:t>3</w:t>
            </w:r>
            <w:r>
              <w:rPr>
                <w:rFonts w:ascii="Arial" w:hAnsi="Arial" w:cs="Arial"/>
                <w:noProof/>
                <w:lang w:val="bs-Latn-BA"/>
              </w:rPr>
              <w:t>/mjesečno</w:t>
            </w:r>
          </w:p>
        </w:tc>
        <w:tc>
          <w:tcPr>
            <w:tcW w:w="1414" w:type="dxa"/>
            <w:shd w:val="clear" w:color="auto" w:fill="auto"/>
            <w:vAlign w:val="center"/>
          </w:tcPr>
          <w:p w14:paraId="11194311" w14:textId="6FAE57E9" w:rsidR="00D149D4" w:rsidRPr="005C2587" w:rsidRDefault="00964C7C" w:rsidP="00117C7E">
            <w:pPr>
              <w:pStyle w:val="Zaglavlje"/>
              <w:jc w:val="center"/>
              <w:rPr>
                <w:rFonts w:ascii="Arial" w:hAnsi="Arial" w:cs="Arial"/>
                <w:noProof/>
                <w:lang w:val="bs-Latn-BA"/>
              </w:rPr>
            </w:pPr>
            <w:r>
              <w:rPr>
                <w:rFonts w:ascii="Arial" w:hAnsi="Arial" w:cs="Arial"/>
                <w:noProof/>
                <w:lang w:val="bs-Latn-BA"/>
              </w:rPr>
              <w:t>66,79</w:t>
            </w:r>
          </w:p>
        </w:tc>
      </w:tr>
    </w:tbl>
    <w:p w14:paraId="46DA0DDC" w14:textId="77777777" w:rsidR="00D149D4" w:rsidRPr="005C2587" w:rsidRDefault="00D149D4" w:rsidP="00D149D4">
      <w:pPr>
        <w:pStyle w:val="Zaglavlje"/>
        <w:rPr>
          <w:rFonts w:ascii="Arial" w:hAnsi="Arial" w:cs="Arial"/>
          <w:noProof/>
          <w:lang w:val="bs-Latn-BA"/>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44"/>
      </w:tblGrid>
      <w:tr w:rsidR="00D149D4" w:rsidRPr="005C2587" w14:paraId="19BBB455" w14:textId="77777777" w:rsidTr="00F4386B">
        <w:tc>
          <w:tcPr>
            <w:tcW w:w="14144" w:type="dxa"/>
            <w:shd w:val="clear" w:color="auto" w:fill="D9E2F3"/>
            <w:vAlign w:val="center"/>
          </w:tcPr>
          <w:p w14:paraId="365298C6" w14:textId="3CC5E678" w:rsidR="00D149D4" w:rsidRPr="005C2587" w:rsidRDefault="00D149D4" w:rsidP="00F4386B">
            <w:pPr>
              <w:pStyle w:val="Zaglavlje"/>
              <w:jc w:val="center"/>
              <w:rPr>
                <w:rFonts w:ascii="Arial" w:hAnsi="Arial" w:cs="Arial"/>
                <w:b/>
                <w:noProof/>
                <w:lang w:val="bs-Latn-BA"/>
              </w:rPr>
            </w:pPr>
            <w:r w:rsidRPr="005C2587">
              <w:rPr>
                <w:rFonts w:ascii="Arial" w:hAnsi="Arial" w:cs="Arial"/>
                <w:b/>
                <w:noProof/>
                <w:lang w:val="bs-Latn-BA"/>
              </w:rPr>
              <w:t>PRETHODNI TRETMAN (količina vode se prethodno tretira radi poboljšanja kvaliteta prije trošenja u procesu)</w:t>
            </w:r>
          </w:p>
        </w:tc>
      </w:tr>
      <w:tr w:rsidR="00D149D4" w:rsidRPr="005C2587" w14:paraId="4DA9DF53" w14:textId="77777777" w:rsidTr="00117C7E">
        <w:tc>
          <w:tcPr>
            <w:tcW w:w="14144" w:type="dxa"/>
            <w:shd w:val="clear" w:color="auto" w:fill="auto"/>
            <w:vAlign w:val="center"/>
          </w:tcPr>
          <w:p w14:paraId="5101D088" w14:textId="6D42F535" w:rsidR="00D149D4" w:rsidRPr="005C2587" w:rsidRDefault="00117C7E" w:rsidP="00F4386B">
            <w:pPr>
              <w:pStyle w:val="Zaglavlje"/>
              <w:jc w:val="center"/>
              <w:rPr>
                <w:rFonts w:ascii="Arial" w:hAnsi="Arial" w:cs="Arial"/>
                <w:noProof/>
                <w:lang w:val="bs-Latn-BA"/>
              </w:rPr>
            </w:pPr>
            <w:r>
              <w:rPr>
                <w:rFonts w:ascii="Arial" w:hAnsi="Arial" w:cs="Arial"/>
                <w:noProof/>
                <w:lang w:val="bs-Latn-BA"/>
              </w:rPr>
              <w:t>4.300 m</w:t>
            </w:r>
            <w:r w:rsidRPr="00117C7E">
              <w:rPr>
                <w:rFonts w:ascii="Arial" w:hAnsi="Arial" w:cs="Arial"/>
                <w:noProof/>
                <w:vertAlign w:val="superscript"/>
                <w:lang w:val="bs-Latn-BA"/>
              </w:rPr>
              <w:t>3</w:t>
            </w:r>
            <w:r>
              <w:rPr>
                <w:rFonts w:ascii="Arial" w:hAnsi="Arial" w:cs="Arial"/>
                <w:noProof/>
                <w:lang w:val="bs-Latn-BA"/>
              </w:rPr>
              <w:t>/mjesečno</w:t>
            </w:r>
          </w:p>
        </w:tc>
      </w:tr>
    </w:tbl>
    <w:p w14:paraId="08E95EE7" w14:textId="77777777" w:rsidR="00D149D4" w:rsidRPr="005C2587" w:rsidRDefault="00D149D4" w:rsidP="00D149D4">
      <w:pPr>
        <w:pStyle w:val="Zaglavlje"/>
        <w:rPr>
          <w:rFonts w:ascii="Arial" w:hAnsi="Arial" w:cs="Arial"/>
          <w:noProof/>
          <w:lang w:val="bs-Latn-BA"/>
        </w:rPr>
      </w:pPr>
    </w:p>
    <w:tbl>
      <w:tblPr>
        <w:tblW w:w="1410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850"/>
        <w:gridCol w:w="1276"/>
        <w:gridCol w:w="1134"/>
        <w:gridCol w:w="1369"/>
        <w:gridCol w:w="850"/>
        <w:gridCol w:w="1559"/>
        <w:gridCol w:w="851"/>
        <w:gridCol w:w="1701"/>
        <w:gridCol w:w="567"/>
        <w:gridCol w:w="1843"/>
        <w:gridCol w:w="567"/>
      </w:tblGrid>
      <w:tr w:rsidR="00D149D4" w:rsidRPr="005C2587" w14:paraId="6E18622B" w14:textId="77777777" w:rsidTr="00117C7E">
        <w:tc>
          <w:tcPr>
            <w:tcW w:w="14104" w:type="dxa"/>
            <w:gridSpan w:val="12"/>
            <w:shd w:val="clear" w:color="auto" w:fill="D9E2F3"/>
          </w:tcPr>
          <w:p w14:paraId="7BEA7F08" w14:textId="77777777" w:rsidR="00D149D4" w:rsidRPr="005C2587" w:rsidRDefault="00D149D4" w:rsidP="00F4386B">
            <w:pPr>
              <w:pStyle w:val="Zaglavlje"/>
              <w:jc w:val="center"/>
              <w:rPr>
                <w:rFonts w:ascii="Arial" w:hAnsi="Arial" w:cs="Arial"/>
                <w:b/>
                <w:noProof/>
                <w:lang w:val="bs-Latn-BA"/>
              </w:rPr>
            </w:pPr>
            <w:r w:rsidRPr="005C2587">
              <w:rPr>
                <w:rFonts w:ascii="Arial" w:hAnsi="Arial" w:cs="Arial"/>
                <w:b/>
                <w:noProof/>
                <w:lang w:val="bs-Latn-BA"/>
              </w:rPr>
              <w:t>MJESTA TROŠENJA</w:t>
            </w:r>
          </w:p>
        </w:tc>
      </w:tr>
      <w:tr w:rsidR="00D149D4" w:rsidRPr="005C2587" w14:paraId="6BC3E53A" w14:textId="77777777" w:rsidTr="00143F41">
        <w:trPr>
          <w:trHeight w:val="40"/>
        </w:trPr>
        <w:tc>
          <w:tcPr>
            <w:tcW w:w="2387" w:type="dxa"/>
            <w:gridSpan w:val="2"/>
            <w:shd w:val="clear" w:color="auto" w:fill="auto"/>
            <w:vAlign w:val="center"/>
          </w:tcPr>
          <w:p w14:paraId="387B0D06" w14:textId="77777777" w:rsidR="00D149D4" w:rsidRPr="005C2587" w:rsidRDefault="00D149D4" w:rsidP="00166FDF">
            <w:pPr>
              <w:pStyle w:val="Zaglavlje"/>
              <w:jc w:val="center"/>
              <w:rPr>
                <w:rFonts w:ascii="Arial" w:hAnsi="Arial" w:cs="Arial"/>
                <w:noProof/>
                <w:lang w:val="bs-Latn-BA"/>
              </w:rPr>
            </w:pPr>
            <w:r w:rsidRPr="005C2587">
              <w:rPr>
                <w:rFonts w:ascii="Arial" w:hAnsi="Arial" w:cs="Arial"/>
                <w:noProof/>
                <w:lang w:val="bs-Latn-BA"/>
              </w:rPr>
              <w:t>WC/kupatila</w:t>
            </w:r>
          </w:p>
        </w:tc>
        <w:tc>
          <w:tcPr>
            <w:tcW w:w="2410" w:type="dxa"/>
            <w:gridSpan w:val="2"/>
            <w:shd w:val="clear" w:color="auto" w:fill="auto"/>
            <w:vAlign w:val="center"/>
          </w:tcPr>
          <w:p w14:paraId="63AF6D54" w14:textId="77777777" w:rsidR="00D149D4" w:rsidRPr="005C2587" w:rsidRDefault="00D149D4" w:rsidP="00143F41">
            <w:pPr>
              <w:pStyle w:val="Zaglavlje"/>
              <w:jc w:val="center"/>
              <w:rPr>
                <w:rFonts w:ascii="Arial" w:hAnsi="Arial" w:cs="Arial"/>
                <w:noProof/>
                <w:lang w:val="bs-Latn-BA"/>
              </w:rPr>
            </w:pPr>
            <w:r w:rsidRPr="005C2587">
              <w:rPr>
                <w:rFonts w:ascii="Arial" w:hAnsi="Arial" w:cs="Arial"/>
                <w:noProof/>
                <w:lang w:val="bs-Latn-BA"/>
              </w:rPr>
              <w:t>Proizvodni procesi</w:t>
            </w:r>
          </w:p>
        </w:tc>
        <w:tc>
          <w:tcPr>
            <w:tcW w:w="2219" w:type="dxa"/>
            <w:gridSpan w:val="2"/>
            <w:shd w:val="clear" w:color="auto" w:fill="auto"/>
            <w:vAlign w:val="center"/>
          </w:tcPr>
          <w:p w14:paraId="5C021AA9" w14:textId="77777777" w:rsidR="00D149D4" w:rsidRPr="005C2587" w:rsidRDefault="00D149D4" w:rsidP="00166FDF">
            <w:pPr>
              <w:pStyle w:val="Zaglavlje"/>
              <w:jc w:val="center"/>
              <w:rPr>
                <w:rFonts w:ascii="Arial" w:hAnsi="Arial" w:cs="Arial"/>
                <w:noProof/>
                <w:lang w:val="bs-Latn-BA"/>
              </w:rPr>
            </w:pPr>
            <w:r w:rsidRPr="005C2587">
              <w:rPr>
                <w:rFonts w:ascii="Arial" w:hAnsi="Arial" w:cs="Arial"/>
                <w:noProof/>
                <w:lang w:val="bs-Latn-BA"/>
              </w:rPr>
              <w:t>Proizvodnja vodene pare</w:t>
            </w:r>
          </w:p>
        </w:tc>
        <w:tc>
          <w:tcPr>
            <w:tcW w:w="2410" w:type="dxa"/>
            <w:gridSpan w:val="2"/>
            <w:shd w:val="clear" w:color="auto" w:fill="auto"/>
            <w:vAlign w:val="center"/>
          </w:tcPr>
          <w:p w14:paraId="57C5BBDB" w14:textId="77777777" w:rsidR="00D149D4" w:rsidRPr="005C2587" w:rsidRDefault="00D149D4" w:rsidP="00166FDF">
            <w:pPr>
              <w:pStyle w:val="Zaglavlje"/>
              <w:jc w:val="center"/>
              <w:rPr>
                <w:rFonts w:ascii="Arial" w:hAnsi="Arial" w:cs="Arial"/>
                <w:noProof/>
                <w:lang w:val="bs-Latn-BA"/>
              </w:rPr>
            </w:pPr>
            <w:r w:rsidRPr="005C2587">
              <w:rPr>
                <w:rFonts w:ascii="Arial" w:hAnsi="Arial" w:cs="Arial"/>
                <w:noProof/>
                <w:lang w:val="bs-Latn-BA"/>
              </w:rPr>
              <w:t>Voda za hlađenje</w:t>
            </w:r>
          </w:p>
        </w:tc>
        <w:tc>
          <w:tcPr>
            <w:tcW w:w="2268" w:type="dxa"/>
            <w:gridSpan w:val="2"/>
            <w:shd w:val="clear" w:color="auto" w:fill="auto"/>
            <w:vAlign w:val="center"/>
          </w:tcPr>
          <w:p w14:paraId="57C4A111" w14:textId="77777777" w:rsidR="00D149D4" w:rsidRPr="005C2587" w:rsidRDefault="00D149D4" w:rsidP="00166FDF">
            <w:pPr>
              <w:pStyle w:val="Zaglavlje"/>
              <w:jc w:val="center"/>
              <w:rPr>
                <w:rFonts w:ascii="Arial" w:hAnsi="Arial" w:cs="Arial"/>
                <w:noProof/>
                <w:lang w:val="bs-Latn-BA"/>
              </w:rPr>
            </w:pPr>
            <w:r w:rsidRPr="005C2587">
              <w:rPr>
                <w:rFonts w:ascii="Arial" w:hAnsi="Arial" w:cs="Arial"/>
                <w:noProof/>
                <w:lang w:val="bs-Latn-BA"/>
              </w:rPr>
              <w:t>Industrijsko čišćenje</w:t>
            </w:r>
          </w:p>
        </w:tc>
        <w:tc>
          <w:tcPr>
            <w:tcW w:w="2410" w:type="dxa"/>
            <w:gridSpan w:val="2"/>
            <w:shd w:val="clear" w:color="auto" w:fill="auto"/>
            <w:vAlign w:val="center"/>
          </w:tcPr>
          <w:p w14:paraId="2D63E138" w14:textId="77777777" w:rsidR="00D149D4" w:rsidRPr="005C2587" w:rsidRDefault="00D149D4" w:rsidP="00166FDF">
            <w:pPr>
              <w:pStyle w:val="Zaglavlje"/>
              <w:jc w:val="center"/>
              <w:rPr>
                <w:rFonts w:ascii="Arial" w:hAnsi="Arial" w:cs="Arial"/>
                <w:noProof/>
                <w:lang w:val="bs-Latn-BA"/>
              </w:rPr>
            </w:pPr>
            <w:r w:rsidRPr="005C2587">
              <w:rPr>
                <w:rFonts w:ascii="Arial" w:hAnsi="Arial" w:cs="Arial"/>
                <w:noProof/>
                <w:lang w:val="bs-Latn-BA"/>
              </w:rPr>
              <w:t>Ostalo pranje</w:t>
            </w:r>
          </w:p>
        </w:tc>
      </w:tr>
      <w:tr w:rsidR="00D149D4" w:rsidRPr="005C2587" w14:paraId="3510637C" w14:textId="77777777" w:rsidTr="00143F41">
        <w:tc>
          <w:tcPr>
            <w:tcW w:w="1537" w:type="dxa"/>
            <w:shd w:val="clear" w:color="auto" w:fill="auto"/>
          </w:tcPr>
          <w:p w14:paraId="553DD1A3"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Potrošnja</w:t>
            </w:r>
          </w:p>
        </w:tc>
        <w:tc>
          <w:tcPr>
            <w:tcW w:w="850" w:type="dxa"/>
            <w:shd w:val="clear" w:color="auto" w:fill="auto"/>
          </w:tcPr>
          <w:p w14:paraId="3FA045E3"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w:t>
            </w:r>
          </w:p>
        </w:tc>
        <w:tc>
          <w:tcPr>
            <w:tcW w:w="1276" w:type="dxa"/>
            <w:shd w:val="clear" w:color="auto" w:fill="auto"/>
          </w:tcPr>
          <w:p w14:paraId="02A5EFFB"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Potrošnja</w:t>
            </w:r>
          </w:p>
        </w:tc>
        <w:tc>
          <w:tcPr>
            <w:tcW w:w="1134" w:type="dxa"/>
            <w:shd w:val="clear" w:color="auto" w:fill="auto"/>
          </w:tcPr>
          <w:p w14:paraId="32F433D8"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w:t>
            </w:r>
          </w:p>
        </w:tc>
        <w:tc>
          <w:tcPr>
            <w:tcW w:w="1369" w:type="dxa"/>
            <w:shd w:val="clear" w:color="auto" w:fill="auto"/>
          </w:tcPr>
          <w:p w14:paraId="5D75C022"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Potrošnja</w:t>
            </w:r>
          </w:p>
        </w:tc>
        <w:tc>
          <w:tcPr>
            <w:tcW w:w="850" w:type="dxa"/>
            <w:shd w:val="clear" w:color="auto" w:fill="auto"/>
          </w:tcPr>
          <w:p w14:paraId="0958C0F5"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w:t>
            </w:r>
          </w:p>
        </w:tc>
        <w:tc>
          <w:tcPr>
            <w:tcW w:w="1559" w:type="dxa"/>
            <w:shd w:val="clear" w:color="auto" w:fill="auto"/>
          </w:tcPr>
          <w:p w14:paraId="2CEF19FF" w14:textId="77777777" w:rsidR="00D149D4" w:rsidRPr="009D4196" w:rsidRDefault="00D149D4" w:rsidP="006D0818">
            <w:pPr>
              <w:pStyle w:val="Zaglavlje"/>
              <w:jc w:val="center"/>
              <w:rPr>
                <w:rFonts w:ascii="Arial" w:hAnsi="Arial" w:cs="Arial"/>
                <w:noProof/>
                <w:color w:val="auto"/>
                <w:lang w:val="bs-Latn-BA"/>
              </w:rPr>
            </w:pPr>
            <w:r w:rsidRPr="009D4196">
              <w:rPr>
                <w:rFonts w:ascii="Arial" w:hAnsi="Arial" w:cs="Arial"/>
                <w:noProof/>
                <w:color w:val="auto"/>
                <w:lang w:val="bs-Latn-BA"/>
              </w:rPr>
              <w:t>Potrošnja</w:t>
            </w:r>
          </w:p>
        </w:tc>
        <w:tc>
          <w:tcPr>
            <w:tcW w:w="851" w:type="dxa"/>
            <w:shd w:val="clear" w:color="auto" w:fill="auto"/>
          </w:tcPr>
          <w:p w14:paraId="6BC51ECE" w14:textId="77777777" w:rsidR="00D149D4" w:rsidRPr="009D4196" w:rsidRDefault="00D149D4" w:rsidP="006D0818">
            <w:pPr>
              <w:pStyle w:val="Zaglavlje"/>
              <w:jc w:val="center"/>
              <w:rPr>
                <w:rFonts w:ascii="Arial" w:hAnsi="Arial" w:cs="Arial"/>
                <w:noProof/>
                <w:color w:val="auto"/>
                <w:lang w:val="bs-Latn-BA"/>
              </w:rPr>
            </w:pPr>
            <w:r w:rsidRPr="009D4196">
              <w:rPr>
                <w:rFonts w:ascii="Arial" w:hAnsi="Arial" w:cs="Arial"/>
                <w:noProof/>
                <w:color w:val="auto"/>
                <w:lang w:val="bs-Latn-BA"/>
              </w:rPr>
              <w:t>%</w:t>
            </w:r>
          </w:p>
        </w:tc>
        <w:tc>
          <w:tcPr>
            <w:tcW w:w="1701" w:type="dxa"/>
            <w:shd w:val="clear" w:color="auto" w:fill="auto"/>
          </w:tcPr>
          <w:p w14:paraId="043BB682"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Potrošnja</w:t>
            </w:r>
          </w:p>
        </w:tc>
        <w:tc>
          <w:tcPr>
            <w:tcW w:w="567" w:type="dxa"/>
            <w:shd w:val="clear" w:color="auto" w:fill="auto"/>
          </w:tcPr>
          <w:p w14:paraId="01D53B79"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w:t>
            </w:r>
          </w:p>
        </w:tc>
        <w:tc>
          <w:tcPr>
            <w:tcW w:w="1843" w:type="dxa"/>
            <w:shd w:val="clear" w:color="auto" w:fill="auto"/>
          </w:tcPr>
          <w:p w14:paraId="6C5744CE"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Potrošnja</w:t>
            </w:r>
          </w:p>
        </w:tc>
        <w:tc>
          <w:tcPr>
            <w:tcW w:w="567" w:type="dxa"/>
            <w:shd w:val="clear" w:color="auto" w:fill="auto"/>
          </w:tcPr>
          <w:p w14:paraId="6AF78759" w14:textId="77777777" w:rsidR="00D149D4" w:rsidRPr="005C2587" w:rsidRDefault="00D149D4" w:rsidP="006D0818">
            <w:pPr>
              <w:pStyle w:val="Zaglavlje"/>
              <w:jc w:val="center"/>
              <w:rPr>
                <w:rFonts w:ascii="Arial" w:hAnsi="Arial" w:cs="Arial"/>
                <w:noProof/>
                <w:lang w:val="bs-Latn-BA"/>
              </w:rPr>
            </w:pPr>
            <w:r w:rsidRPr="005C2587">
              <w:rPr>
                <w:rFonts w:ascii="Arial" w:hAnsi="Arial" w:cs="Arial"/>
                <w:noProof/>
                <w:lang w:val="bs-Latn-BA"/>
              </w:rPr>
              <w:t>%</w:t>
            </w:r>
          </w:p>
        </w:tc>
      </w:tr>
      <w:tr w:rsidR="00D149D4" w:rsidRPr="005C2587" w14:paraId="4152C4DF" w14:textId="77777777" w:rsidTr="00143F41">
        <w:tc>
          <w:tcPr>
            <w:tcW w:w="1537" w:type="dxa"/>
            <w:shd w:val="clear" w:color="auto" w:fill="auto"/>
            <w:vAlign w:val="center"/>
          </w:tcPr>
          <w:p w14:paraId="50C55327" w14:textId="144CC8B7" w:rsidR="00D149D4" w:rsidRPr="00964C7C" w:rsidRDefault="009D4196" w:rsidP="00117C7E">
            <w:pPr>
              <w:pStyle w:val="Zaglavlje"/>
              <w:jc w:val="center"/>
              <w:rPr>
                <w:rFonts w:ascii="Arial" w:hAnsi="Arial" w:cs="Arial"/>
                <w:noProof/>
                <w:lang w:val="bs-Latn-BA"/>
              </w:rPr>
            </w:pPr>
            <w:r>
              <w:rPr>
                <w:rFonts w:ascii="Arial" w:hAnsi="Arial" w:cs="Arial"/>
                <w:noProof/>
                <w:lang w:val="bs-Latn-BA"/>
              </w:rPr>
              <w:t>1</w:t>
            </w:r>
            <w:r w:rsidR="00117C7E" w:rsidRPr="00964C7C">
              <w:rPr>
                <w:rFonts w:ascii="Arial" w:hAnsi="Arial" w:cs="Arial"/>
                <w:noProof/>
                <w:lang w:val="bs-Latn-BA"/>
              </w:rPr>
              <w:t>.</w:t>
            </w:r>
            <w:r>
              <w:rPr>
                <w:rFonts w:ascii="Arial" w:hAnsi="Arial" w:cs="Arial"/>
                <w:noProof/>
                <w:lang w:val="bs-Latn-BA"/>
              </w:rPr>
              <w:t>654,50</w:t>
            </w:r>
            <w:r w:rsidR="00117C7E" w:rsidRPr="00964C7C">
              <w:rPr>
                <w:rFonts w:ascii="Arial" w:hAnsi="Arial" w:cs="Arial"/>
                <w:noProof/>
                <w:lang w:val="bs-Latn-BA"/>
              </w:rPr>
              <w:t xml:space="preserve"> m</w:t>
            </w:r>
            <w:r w:rsidR="00117C7E" w:rsidRPr="00964C7C">
              <w:rPr>
                <w:rFonts w:ascii="Arial" w:hAnsi="Arial" w:cs="Arial"/>
                <w:noProof/>
                <w:vertAlign w:val="superscript"/>
                <w:lang w:val="bs-Latn-BA"/>
              </w:rPr>
              <w:t>3</w:t>
            </w:r>
            <w:r w:rsidR="00117C7E" w:rsidRPr="00964C7C">
              <w:rPr>
                <w:rFonts w:ascii="Arial" w:hAnsi="Arial" w:cs="Arial"/>
                <w:noProof/>
                <w:lang w:val="bs-Latn-BA"/>
              </w:rPr>
              <w:t>/mjesečno</w:t>
            </w:r>
          </w:p>
        </w:tc>
        <w:tc>
          <w:tcPr>
            <w:tcW w:w="850" w:type="dxa"/>
            <w:shd w:val="clear" w:color="auto" w:fill="auto"/>
            <w:vAlign w:val="center"/>
          </w:tcPr>
          <w:p w14:paraId="3D13E778" w14:textId="039D7A7D" w:rsidR="00D149D4" w:rsidRPr="00964C7C" w:rsidRDefault="009D4196" w:rsidP="00117C7E">
            <w:pPr>
              <w:pStyle w:val="Zaglavlje"/>
              <w:jc w:val="center"/>
              <w:rPr>
                <w:rFonts w:ascii="Arial" w:hAnsi="Arial" w:cs="Arial"/>
                <w:noProof/>
                <w:lang w:val="bs-Latn-BA"/>
              </w:rPr>
            </w:pPr>
            <w:r>
              <w:rPr>
                <w:rFonts w:ascii="Arial" w:hAnsi="Arial" w:cs="Arial"/>
                <w:noProof/>
                <w:lang w:val="bs-Latn-BA"/>
              </w:rPr>
              <w:t>25</w:t>
            </w:r>
            <w:r w:rsidR="00964C7C">
              <w:rPr>
                <w:rFonts w:ascii="Arial" w:hAnsi="Arial" w:cs="Arial"/>
                <w:noProof/>
                <w:lang w:val="bs-Latn-BA"/>
              </w:rPr>
              <w:t>,</w:t>
            </w:r>
            <w:r>
              <w:rPr>
                <w:rFonts w:ascii="Arial" w:hAnsi="Arial" w:cs="Arial"/>
                <w:noProof/>
                <w:lang w:val="bs-Latn-BA"/>
              </w:rPr>
              <w:t>7</w:t>
            </w:r>
          </w:p>
        </w:tc>
        <w:tc>
          <w:tcPr>
            <w:tcW w:w="1276" w:type="dxa"/>
            <w:shd w:val="clear" w:color="auto" w:fill="auto"/>
            <w:vAlign w:val="center"/>
          </w:tcPr>
          <w:p w14:paraId="3FA3BA70" w14:textId="3EFFCC8E" w:rsidR="00D149D4" w:rsidRPr="00964C7C" w:rsidRDefault="009D4196" w:rsidP="00117C7E">
            <w:pPr>
              <w:pStyle w:val="Zaglavlje"/>
              <w:jc w:val="center"/>
              <w:rPr>
                <w:rFonts w:ascii="Arial" w:hAnsi="Arial" w:cs="Arial"/>
                <w:noProof/>
                <w:highlight w:val="yellow"/>
                <w:lang w:val="bs-Latn-BA"/>
              </w:rPr>
            </w:pPr>
            <w:r>
              <w:rPr>
                <w:rFonts w:ascii="Arial" w:hAnsi="Arial" w:cs="Arial"/>
                <w:noProof/>
                <w:color w:val="auto"/>
                <w:lang w:val="bs-Latn-BA"/>
              </w:rPr>
              <w:t>57</w:t>
            </w:r>
            <w:r w:rsidR="00143F41" w:rsidRPr="00143F41">
              <w:rPr>
                <w:rFonts w:ascii="Arial" w:hAnsi="Arial" w:cs="Arial"/>
                <w:noProof/>
                <w:color w:val="auto"/>
                <w:lang w:val="bs-Latn-BA"/>
              </w:rPr>
              <w:t>.</w:t>
            </w:r>
            <w:r>
              <w:rPr>
                <w:rFonts w:ascii="Arial" w:hAnsi="Arial" w:cs="Arial"/>
                <w:noProof/>
                <w:color w:val="auto"/>
                <w:lang w:val="bs-Latn-BA"/>
              </w:rPr>
              <w:t>395</w:t>
            </w:r>
            <w:r w:rsidR="00143F41" w:rsidRPr="00143F41">
              <w:rPr>
                <w:rFonts w:ascii="Arial" w:hAnsi="Arial" w:cs="Arial"/>
                <w:noProof/>
                <w:color w:val="auto"/>
                <w:lang w:val="bs-Latn-BA"/>
              </w:rPr>
              <w:t>,0</w:t>
            </w:r>
          </w:p>
        </w:tc>
        <w:tc>
          <w:tcPr>
            <w:tcW w:w="1134" w:type="dxa"/>
            <w:shd w:val="clear" w:color="auto" w:fill="auto"/>
            <w:vAlign w:val="center"/>
          </w:tcPr>
          <w:p w14:paraId="07343E59" w14:textId="137773C5" w:rsidR="00D149D4" w:rsidRPr="00964C7C" w:rsidRDefault="009D4196" w:rsidP="00117C7E">
            <w:pPr>
              <w:pStyle w:val="Zaglavlje"/>
              <w:jc w:val="center"/>
              <w:rPr>
                <w:rFonts w:ascii="Arial" w:hAnsi="Arial" w:cs="Arial"/>
                <w:noProof/>
                <w:lang w:val="bs-Latn-BA"/>
              </w:rPr>
            </w:pPr>
            <w:r>
              <w:rPr>
                <w:rFonts w:ascii="Arial" w:hAnsi="Arial" w:cs="Arial"/>
                <w:noProof/>
                <w:lang w:val="bs-Latn-BA"/>
              </w:rPr>
              <w:t>74</w:t>
            </w:r>
            <w:r w:rsidR="00143F41">
              <w:rPr>
                <w:rFonts w:ascii="Arial" w:hAnsi="Arial" w:cs="Arial"/>
                <w:noProof/>
                <w:lang w:val="bs-Latn-BA"/>
              </w:rPr>
              <w:t>,</w:t>
            </w:r>
            <w:r>
              <w:rPr>
                <w:rFonts w:ascii="Arial" w:hAnsi="Arial" w:cs="Arial"/>
                <w:noProof/>
                <w:lang w:val="bs-Latn-BA"/>
              </w:rPr>
              <w:t>3</w:t>
            </w:r>
          </w:p>
        </w:tc>
        <w:tc>
          <w:tcPr>
            <w:tcW w:w="1369" w:type="dxa"/>
            <w:shd w:val="clear" w:color="auto" w:fill="auto"/>
            <w:vAlign w:val="center"/>
          </w:tcPr>
          <w:p w14:paraId="7A487FC5" w14:textId="77777777" w:rsidR="00D149D4" w:rsidRPr="00964C7C" w:rsidRDefault="00D149D4" w:rsidP="00117C7E">
            <w:pPr>
              <w:pStyle w:val="Zaglavlje"/>
              <w:jc w:val="center"/>
              <w:rPr>
                <w:rFonts w:ascii="Arial" w:hAnsi="Arial" w:cs="Arial"/>
                <w:noProof/>
                <w:lang w:val="bs-Latn-BA"/>
              </w:rPr>
            </w:pPr>
            <w:r w:rsidRPr="00964C7C">
              <w:rPr>
                <w:rFonts w:ascii="Arial" w:hAnsi="Arial" w:cs="Arial"/>
                <w:noProof/>
                <w:lang w:val="bs-Latn-BA"/>
              </w:rPr>
              <w:t>Nema</w:t>
            </w:r>
          </w:p>
        </w:tc>
        <w:tc>
          <w:tcPr>
            <w:tcW w:w="850" w:type="dxa"/>
            <w:shd w:val="clear" w:color="auto" w:fill="auto"/>
            <w:vAlign w:val="center"/>
          </w:tcPr>
          <w:p w14:paraId="4A5AA58C" w14:textId="62B14D3D" w:rsidR="00D149D4" w:rsidRPr="00964C7C" w:rsidRDefault="00964C7C" w:rsidP="00117C7E">
            <w:pPr>
              <w:pStyle w:val="Zaglavlje"/>
              <w:jc w:val="center"/>
              <w:rPr>
                <w:rFonts w:ascii="Arial" w:hAnsi="Arial" w:cs="Arial"/>
                <w:noProof/>
                <w:lang w:val="bs-Latn-BA"/>
              </w:rPr>
            </w:pPr>
            <w:r>
              <w:rPr>
                <w:rFonts w:ascii="Arial" w:hAnsi="Arial" w:cs="Arial"/>
                <w:noProof/>
                <w:lang w:val="bs-Latn-BA"/>
              </w:rPr>
              <w:t>-</w:t>
            </w:r>
          </w:p>
        </w:tc>
        <w:tc>
          <w:tcPr>
            <w:tcW w:w="1559" w:type="dxa"/>
            <w:shd w:val="clear" w:color="auto" w:fill="auto"/>
            <w:vAlign w:val="center"/>
          </w:tcPr>
          <w:p w14:paraId="128DC4CD" w14:textId="06D9DBD1" w:rsidR="00D149D4" w:rsidRPr="009D4196" w:rsidRDefault="00117C7E" w:rsidP="00117C7E">
            <w:pPr>
              <w:pStyle w:val="Zaglavlje"/>
              <w:jc w:val="center"/>
              <w:rPr>
                <w:rFonts w:ascii="Arial" w:hAnsi="Arial" w:cs="Arial"/>
                <w:noProof/>
                <w:color w:val="auto"/>
                <w:lang w:val="bs-Latn-BA"/>
              </w:rPr>
            </w:pPr>
            <w:r w:rsidRPr="009D4196">
              <w:rPr>
                <w:rFonts w:ascii="Arial" w:hAnsi="Arial" w:cs="Arial"/>
                <w:noProof/>
                <w:color w:val="auto"/>
                <w:lang w:val="bs-Latn-BA"/>
              </w:rPr>
              <w:t xml:space="preserve"> </w:t>
            </w:r>
            <w:r w:rsidR="009D4196" w:rsidRPr="009D4196">
              <w:rPr>
                <w:rFonts w:ascii="Arial" w:hAnsi="Arial" w:cs="Arial"/>
                <w:noProof/>
                <w:color w:val="auto"/>
                <w:lang w:val="bs-Latn-BA"/>
              </w:rPr>
              <w:t>57</w:t>
            </w:r>
            <w:r w:rsidR="00EB6EB4" w:rsidRPr="009D4196">
              <w:rPr>
                <w:rFonts w:ascii="Arial" w:hAnsi="Arial" w:cs="Arial"/>
                <w:noProof/>
                <w:color w:val="auto"/>
                <w:lang w:val="bs-Latn-BA"/>
              </w:rPr>
              <w:t>.</w:t>
            </w:r>
            <w:r w:rsidR="009D4196" w:rsidRPr="009D4196">
              <w:rPr>
                <w:rFonts w:ascii="Arial" w:hAnsi="Arial" w:cs="Arial"/>
                <w:noProof/>
                <w:color w:val="auto"/>
                <w:lang w:val="bs-Latn-BA"/>
              </w:rPr>
              <w:t>395</w:t>
            </w:r>
            <w:r w:rsidR="00EB6EB4" w:rsidRPr="009D4196">
              <w:rPr>
                <w:rFonts w:ascii="Arial" w:hAnsi="Arial" w:cs="Arial"/>
                <w:noProof/>
                <w:color w:val="auto"/>
                <w:lang w:val="bs-Latn-BA"/>
              </w:rPr>
              <w:t>,00</w:t>
            </w:r>
            <w:r w:rsidR="00D149D4" w:rsidRPr="009D4196">
              <w:rPr>
                <w:rFonts w:ascii="Arial" w:hAnsi="Arial" w:cs="Arial"/>
                <w:noProof/>
                <w:color w:val="auto"/>
                <w:lang w:val="bs-Latn-BA"/>
              </w:rPr>
              <w:t xml:space="preserve"> m</w:t>
            </w:r>
            <w:r w:rsidR="00D149D4" w:rsidRPr="009D4196">
              <w:rPr>
                <w:rFonts w:ascii="Arial" w:hAnsi="Arial" w:cs="Arial"/>
                <w:noProof/>
                <w:color w:val="auto"/>
                <w:vertAlign w:val="superscript"/>
                <w:lang w:val="bs-Latn-BA"/>
              </w:rPr>
              <w:t>3</w:t>
            </w:r>
            <w:r w:rsidRPr="009D4196">
              <w:rPr>
                <w:rFonts w:ascii="Arial" w:hAnsi="Arial" w:cs="Arial"/>
                <w:noProof/>
                <w:color w:val="auto"/>
                <w:lang w:val="bs-Latn-BA"/>
              </w:rPr>
              <w:t>/god</w:t>
            </w:r>
          </w:p>
        </w:tc>
        <w:tc>
          <w:tcPr>
            <w:tcW w:w="851" w:type="dxa"/>
            <w:shd w:val="clear" w:color="auto" w:fill="auto"/>
            <w:vAlign w:val="center"/>
          </w:tcPr>
          <w:p w14:paraId="63C3B740" w14:textId="0C64ECC4" w:rsidR="00D149D4" w:rsidRPr="009D4196" w:rsidRDefault="009D4196" w:rsidP="00117C7E">
            <w:pPr>
              <w:pStyle w:val="Zaglavlje"/>
              <w:jc w:val="center"/>
              <w:rPr>
                <w:rFonts w:ascii="Arial" w:hAnsi="Arial" w:cs="Arial"/>
                <w:noProof/>
                <w:color w:val="auto"/>
                <w:lang w:val="bs-Latn-BA"/>
              </w:rPr>
            </w:pPr>
            <w:r>
              <w:rPr>
                <w:rFonts w:ascii="Arial" w:hAnsi="Arial" w:cs="Arial"/>
                <w:noProof/>
                <w:color w:val="auto"/>
                <w:lang w:val="bs-Latn-BA"/>
              </w:rPr>
              <w:t>74</w:t>
            </w:r>
            <w:r w:rsidR="00964C7C" w:rsidRPr="009D4196">
              <w:rPr>
                <w:rFonts w:ascii="Arial" w:hAnsi="Arial" w:cs="Arial"/>
                <w:noProof/>
                <w:color w:val="auto"/>
                <w:lang w:val="bs-Latn-BA"/>
              </w:rPr>
              <w:t>,</w:t>
            </w:r>
            <w:r>
              <w:rPr>
                <w:rFonts w:ascii="Arial" w:hAnsi="Arial" w:cs="Arial"/>
                <w:noProof/>
                <w:color w:val="auto"/>
                <w:lang w:val="bs-Latn-BA"/>
              </w:rPr>
              <w:t>3</w:t>
            </w:r>
          </w:p>
        </w:tc>
        <w:tc>
          <w:tcPr>
            <w:tcW w:w="1701" w:type="dxa"/>
            <w:shd w:val="clear" w:color="auto" w:fill="auto"/>
            <w:vAlign w:val="center"/>
          </w:tcPr>
          <w:p w14:paraId="6659F6BA" w14:textId="5C0C21B1" w:rsidR="00D149D4" w:rsidRPr="00964C7C" w:rsidRDefault="00143F41" w:rsidP="00117C7E">
            <w:pPr>
              <w:pStyle w:val="Zaglavlje"/>
              <w:jc w:val="center"/>
              <w:rPr>
                <w:rFonts w:ascii="Arial" w:hAnsi="Arial" w:cs="Arial"/>
                <w:noProof/>
                <w:lang w:val="bs-Latn-BA"/>
              </w:rPr>
            </w:pPr>
            <w:r>
              <w:rPr>
                <w:rFonts w:ascii="Arial" w:hAnsi="Arial" w:cs="Arial"/>
                <w:noProof/>
                <w:lang w:val="bs-Latn-BA"/>
              </w:rPr>
              <w:t>-</w:t>
            </w:r>
          </w:p>
        </w:tc>
        <w:tc>
          <w:tcPr>
            <w:tcW w:w="567" w:type="dxa"/>
            <w:shd w:val="clear" w:color="auto" w:fill="auto"/>
            <w:vAlign w:val="center"/>
          </w:tcPr>
          <w:p w14:paraId="245B2DAA" w14:textId="58756C93" w:rsidR="00D149D4" w:rsidRPr="00964C7C" w:rsidRDefault="00143F41" w:rsidP="00117C7E">
            <w:pPr>
              <w:pStyle w:val="Zaglavlje"/>
              <w:jc w:val="center"/>
              <w:rPr>
                <w:rFonts w:ascii="Arial" w:hAnsi="Arial" w:cs="Arial"/>
                <w:noProof/>
                <w:lang w:val="bs-Latn-BA"/>
              </w:rPr>
            </w:pPr>
            <w:r>
              <w:rPr>
                <w:rFonts w:ascii="Arial" w:hAnsi="Arial" w:cs="Arial"/>
                <w:noProof/>
                <w:lang w:val="bs-Latn-BA"/>
              </w:rPr>
              <w:t>-</w:t>
            </w:r>
          </w:p>
        </w:tc>
        <w:tc>
          <w:tcPr>
            <w:tcW w:w="1843" w:type="dxa"/>
            <w:shd w:val="clear" w:color="auto" w:fill="auto"/>
            <w:vAlign w:val="center"/>
          </w:tcPr>
          <w:p w14:paraId="58F3A268" w14:textId="2BD3251C" w:rsidR="00D149D4" w:rsidRPr="00964C7C" w:rsidRDefault="00143F41" w:rsidP="00117C7E">
            <w:pPr>
              <w:pStyle w:val="Zaglavlje"/>
              <w:jc w:val="center"/>
              <w:rPr>
                <w:rFonts w:ascii="Arial" w:hAnsi="Arial" w:cs="Arial"/>
                <w:noProof/>
                <w:lang w:val="bs-Latn-BA"/>
              </w:rPr>
            </w:pPr>
            <w:r>
              <w:rPr>
                <w:rFonts w:ascii="Arial" w:hAnsi="Arial" w:cs="Arial"/>
                <w:noProof/>
                <w:lang w:val="bs-Latn-BA"/>
              </w:rPr>
              <w:t>-</w:t>
            </w:r>
          </w:p>
        </w:tc>
        <w:tc>
          <w:tcPr>
            <w:tcW w:w="567" w:type="dxa"/>
            <w:shd w:val="clear" w:color="auto" w:fill="auto"/>
            <w:vAlign w:val="center"/>
          </w:tcPr>
          <w:p w14:paraId="15AA4CD8" w14:textId="5E43779D" w:rsidR="00D149D4" w:rsidRPr="00964C7C" w:rsidRDefault="00143F41" w:rsidP="00117C7E">
            <w:pPr>
              <w:pStyle w:val="Zaglavlje"/>
              <w:jc w:val="center"/>
              <w:rPr>
                <w:rFonts w:ascii="Arial" w:hAnsi="Arial" w:cs="Arial"/>
                <w:noProof/>
                <w:lang w:val="bs-Latn-BA"/>
              </w:rPr>
            </w:pPr>
            <w:r>
              <w:rPr>
                <w:rFonts w:ascii="Arial" w:hAnsi="Arial" w:cs="Arial"/>
                <w:noProof/>
                <w:lang w:val="bs-Latn-BA"/>
              </w:rPr>
              <w:t>-</w:t>
            </w:r>
          </w:p>
        </w:tc>
      </w:tr>
    </w:tbl>
    <w:p w14:paraId="1F578704" w14:textId="45A745BF" w:rsidR="00D149D4" w:rsidRDefault="00D149D4" w:rsidP="00D149D4">
      <w:pPr>
        <w:pStyle w:val="Zaglavlje"/>
        <w:rPr>
          <w:rFonts w:ascii="Arial" w:hAnsi="Arial" w:cs="Arial"/>
          <w:noProof/>
          <w:lang w:val="bs-Latn-BA"/>
        </w:rPr>
      </w:pPr>
    </w:p>
    <w:tbl>
      <w:tblPr>
        <w:tblW w:w="1410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56"/>
        <w:gridCol w:w="3756"/>
        <w:gridCol w:w="6592"/>
      </w:tblGrid>
      <w:tr w:rsidR="00D149D4" w:rsidRPr="005C2587" w14:paraId="5C5D8F5F" w14:textId="77777777" w:rsidTr="00964C7C">
        <w:tc>
          <w:tcPr>
            <w:tcW w:w="14104" w:type="dxa"/>
            <w:gridSpan w:val="3"/>
            <w:shd w:val="clear" w:color="auto" w:fill="D9E2F3"/>
            <w:vAlign w:val="center"/>
          </w:tcPr>
          <w:p w14:paraId="7BE35C6C" w14:textId="77777777" w:rsidR="00D149D4" w:rsidRPr="005C2587" w:rsidRDefault="00D149D4" w:rsidP="00F4386B">
            <w:pPr>
              <w:pStyle w:val="Zaglavlje"/>
              <w:jc w:val="center"/>
              <w:rPr>
                <w:rFonts w:ascii="Arial" w:hAnsi="Arial" w:cs="Arial"/>
                <w:b/>
                <w:noProof/>
                <w:lang w:val="bs-Latn-BA"/>
              </w:rPr>
            </w:pPr>
            <w:r w:rsidRPr="005C2587">
              <w:rPr>
                <w:rFonts w:ascii="Arial" w:hAnsi="Arial" w:cs="Arial"/>
                <w:b/>
                <w:noProof/>
                <w:lang w:val="bs-Latn-BA"/>
              </w:rPr>
              <w:t>IZLAZ</w:t>
            </w:r>
          </w:p>
        </w:tc>
      </w:tr>
      <w:tr w:rsidR="00D149D4" w:rsidRPr="005C2587" w14:paraId="33BB7322" w14:textId="77777777" w:rsidTr="00964C7C">
        <w:tc>
          <w:tcPr>
            <w:tcW w:w="3756" w:type="dxa"/>
            <w:vAlign w:val="center"/>
          </w:tcPr>
          <w:p w14:paraId="0C521E56" w14:textId="77777777" w:rsidR="00D149D4" w:rsidRPr="005C2587" w:rsidRDefault="00D149D4" w:rsidP="00F4386B">
            <w:pPr>
              <w:pStyle w:val="Zaglavlje"/>
              <w:jc w:val="center"/>
              <w:rPr>
                <w:rFonts w:ascii="Arial" w:hAnsi="Arial" w:cs="Arial"/>
                <w:noProof/>
                <w:lang w:val="bs-Latn-BA"/>
              </w:rPr>
            </w:pPr>
            <w:r w:rsidRPr="005C2587">
              <w:rPr>
                <w:rFonts w:ascii="Arial" w:hAnsi="Arial" w:cs="Arial"/>
                <w:noProof/>
                <w:lang w:val="bs-Latn-BA"/>
              </w:rPr>
              <w:t>Ugrađeno u proizvod</w:t>
            </w:r>
          </w:p>
        </w:tc>
        <w:tc>
          <w:tcPr>
            <w:tcW w:w="3756" w:type="dxa"/>
            <w:vAlign w:val="center"/>
          </w:tcPr>
          <w:p w14:paraId="45626F28" w14:textId="595EB652" w:rsidR="00D149D4" w:rsidRPr="005C2587" w:rsidRDefault="00D149D4" w:rsidP="00F4386B">
            <w:pPr>
              <w:pStyle w:val="Zaglavlje"/>
              <w:jc w:val="center"/>
              <w:rPr>
                <w:rFonts w:ascii="Arial" w:hAnsi="Arial" w:cs="Arial"/>
                <w:noProof/>
                <w:lang w:val="bs-Latn-BA"/>
              </w:rPr>
            </w:pPr>
            <w:r w:rsidRPr="005C2587">
              <w:rPr>
                <w:rFonts w:ascii="Arial" w:hAnsi="Arial" w:cs="Arial"/>
                <w:noProof/>
                <w:lang w:val="bs-Latn-BA"/>
              </w:rPr>
              <w:t>Vlastiti uređaj za prečišćavanje/ recipijent/gradska kanalizacija</w:t>
            </w:r>
          </w:p>
        </w:tc>
        <w:tc>
          <w:tcPr>
            <w:tcW w:w="6592" w:type="dxa"/>
            <w:vAlign w:val="center"/>
          </w:tcPr>
          <w:p w14:paraId="6C4F27EC" w14:textId="77777777" w:rsidR="00D149D4" w:rsidRPr="005C2587" w:rsidRDefault="00D149D4" w:rsidP="00F4386B">
            <w:pPr>
              <w:pStyle w:val="Zaglavlje"/>
              <w:jc w:val="center"/>
              <w:rPr>
                <w:rFonts w:ascii="Arial" w:hAnsi="Arial" w:cs="Arial"/>
                <w:noProof/>
                <w:lang w:val="bs-Latn-BA"/>
              </w:rPr>
            </w:pPr>
            <w:r w:rsidRPr="005C2587">
              <w:rPr>
                <w:rFonts w:ascii="Arial" w:hAnsi="Arial" w:cs="Arial"/>
                <w:noProof/>
                <w:lang w:val="bs-Latn-BA"/>
              </w:rPr>
              <w:t>Isparavanje (emisije vodene pare u zrak)</w:t>
            </w:r>
          </w:p>
        </w:tc>
      </w:tr>
      <w:tr w:rsidR="00D149D4" w:rsidRPr="005C2587" w14:paraId="0CC2E879" w14:textId="77777777" w:rsidTr="00D85752">
        <w:trPr>
          <w:trHeight w:val="2826"/>
        </w:trPr>
        <w:tc>
          <w:tcPr>
            <w:tcW w:w="3756" w:type="dxa"/>
            <w:vAlign w:val="center"/>
          </w:tcPr>
          <w:p w14:paraId="393CB67E" w14:textId="71C7ACB9" w:rsidR="00D149D4" w:rsidRPr="005C2587" w:rsidRDefault="00D149D4" w:rsidP="001F154A">
            <w:pPr>
              <w:pStyle w:val="Zaglavlje"/>
              <w:jc w:val="center"/>
              <w:rPr>
                <w:rFonts w:ascii="Arial" w:hAnsi="Arial" w:cs="Arial"/>
                <w:noProof/>
                <w:lang w:val="bs-Latn-BA"/>
              </w:rPr>
            </w:pPr>
            <w:r>
              <w:rPr>
                <w:rFonts w:ascii="Arial" w:hAnsi="Arial" w:cs="Arial"/>
                <w:noProof/>
                <w:lang w:val="bs-Latn-BA"/>
              </w:rPr>
              <w:lastRenderedPageBreak/>
              <w:t>Nema</w:t>
            </w:r>
          </w:p>
        </w:tc>
        <w:tc>
          <w:tcPr>
            <w:tcW w:w="3756" w:type="dxa"/>
            <w:vAlign w:val="center"/>
          </w:tcPr>
          <w:p w14:paraId="6931E320" w14:textId="77777777" w:rsidR="00D149D4" w:rsidRDefault="00D149D4" w:rsidP="001F154A">
            <w:pPr>
              <w:pStyle w:val="Zaglavlje"/>
              <w:numPr>
                <w:ilvl w:val="0"/>
                <w:numId w:val="8"/>
              </w:numPr>
              <w:rPr>
                <w:rFonts w:ascii="Arial" w:hAnsi="Arial" w:cs="Arial"/>
                <w:noProof/>
                <w:lang w:val="bs-Latn-BA"/>
              </w:rPr>
            </w:pPr>
            <w:r>
              <w:rPr>
                <w:rFonts w:ascii="Arial" w:hAnsi="Arial" w:cs="Arial"/>
                <w:noProof/>
                <w:lang w:val="bs-Latn-BA"/>
              </w:rPr>
              <w:t>Oborinske onečišćene otpadne vode se tretiraju u taložniku i separatoru ulja i masti, a zatim ovako tretirane ispuštaju u rijeku Bosnu;</w:t>
            </w:r>
          </w:p>
          <w:p w14:paraId="39E33D49" w14:textId="77777777" w:rsidR="00D149D4" w:rsidRDefault="00D149D4" w:rsidP="001F154A">
            <w:pPr>
              <w:pStyle w:val="Zaglavlje"/>
              <w:rPr>
                <w:rFonts w:ascii="Arial" w:hAnsi="Arial" w:cs="Arial"/>
                <w:noProof/>
                <w:lang w:val="bs-Latn-BA"/>
              </w:rPr>
            </w:pPr>
          </w:p>
          <w:p w14:paraId="5DB2DA42" w14:textId="77777777" w:rsidR="00D149D4" w:rsidRDefault="00D149D4" w:rsidP="001F154A">
            <w:pPr>
              <w:pStyle w:val="Zaglavlje"/>
              <w:numPr>
                <w:ilvl w:val="0"/>
                <w:numId w:val="8"/>
              </w:numPr>
              <w:rPr>
                <w:rFonts w:ascii="Arial" w:hAnsi="Arial" w:cs="Arial"/>
                <w:noProof/>
                <w:lang w:val="bs-Latn-BA"/>
              </w:rPr>
            </w:pPr>
            <w:r>
              <w:rPr>
                <w:rFonts w:ascii="Arial" w:hAnsi="Arial" w:cs="Arial"/>
                <w:noProof/>
                <w:lang w:val="bs-Latn-BA"/>
              </w:rPr>
              <w:t>Sanitarno fekalne otpadne vode se prečišćavaju u „Putox“ sistemu, nakon čega se ispuštaju u gradski kanalizacioni sistem.</w:t>
            </w:r>
          </w:p>
          <w:p w14:paraId="316BED6B" w14:textId="77777777" w:rsidR="00D149D4" w:rsidRPr="005C2587" w:rsidRDefault="00D149D4" w:rsidP="001F154A">
            <w:pPr>
              <w:pStyle w:val="Zaglavlje"/>
              <w:ind w:left="720"/>
              <w:rPr>
                <w:rFonts w:ascii="Arial" w:hAnsi="Arial" w:cs="Arial"/>
                <w:noProof/>
                <w:lang w:val="bs-Latn-BA"/>
              </w:rPr>
            </w:pPr>
          </w:p>
        </w:tc>
        <w:tc>
          <w:tcPr>
            <w:tcW w:w="6592" w:type="dxa"/>
            <w:vAlign w:val="center"/>
          </w:tcPr>
          <w:p w14:paraId="147FFABD" w14:textId="77777777" w:rsidR="00D149D4" w:rsidRPr="005C2587" w:rsidRDefault="00D149D4" w:rsidP="001F154A">
            <w:pPr>
              <w:pStyle w:val="Zaglavlje"/>
              <w:jc w:val="center"/>
              <w:rPr>
                <w:rFonts w:ascii="Arial" w:hAnsi="Arial" w:cs="Arial"/>
                <w:noProof/>
                <w:lang w:val="bs-Latn-BA"/>
              </w:rPr>
            </w:pPr>
            <w:r>
              <w:rPr>
                <w:rFonts w:ascii="Arial" w:hAnsi="Arial" w:cs="Arial"/>
                <w:noProof/>
                <w:lang w:val="bs-Latn-BA"/>
              </w:rPr>
              <w:t>Nema</w:t>
            </w:r>
          </w:p>
        </w:tc>
      </w:tr>
    </w:tbl>
    <w:p w14:paraId="2C5D2C32" w14:textId="77777777" w:rsidR="00D149D4" w:rsidRPr="005C2587" w:rsidRDefault="00D149D4" w:rsidP="00D149D4">
      <w:pPr>
        <w:pStyle w:val="Zaglavlje"/>
        <w:rPr>
          <w:rFonts w:ascii="Arial" w:hAnsi="Arial" w:cs="Arial"/>
          <w:noProof/>
          <w:lang w:val="bs-Latn-BA"/>
        </w:rPr>
      </w:pPr>
    </w:p>
    <w:tbl>
      <w:tblPr>
        <w:tblW w:w="1410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05"/>
        <w:gridCol w:w="2586"/>
        <w:gridCol w:w="3133"/>
        <w:gridCol w:w="5480"/>
      </w:tblGrid>
      <w:tr w:rsidR="00D149D4" w:rsidRPr="005C2587" w14:paraId="66AC187C" w14:textId="77777777" w:rsidTr="00166FDF">
        <w:tc>
          <w:tcPr>
            <w:tcW w:w="14104" w:type="dxa"/>
            <w:gridSpan w:val="4"/>
            <w:shd w:val="clear" w:color="auto" w:fill="D9E2F3"/>
          </w:tcPr>
          <w:p w14:paraId="0D754386" w14:textId="77777777" w:rsidR="00D149D4" w:rsidRPr="005C2587" w:rsidRDefault="00D149D4" w:rsidP="006D0818">
            <w:pPr>
              <w:rPr>
                <w:rFonts w:ascii="Arial" w:hAnsi="Arial" w:cs="Arial"/>
                <w:b/>
                <w:noProof/>
                <w:lang w:val="bs-Latn-BA"/>
              </w:rPr>
            </w:pPr>
            <w:r w:rsidRPr="005C2587">
              <w:rPr>
                <w:rFonts w:ascii="Arial" w:hAnsi="Arial" w:cs="Arial"/>
                <w:b/>
                <w:noProof/>
                <w:lang w:val="bs-Latn-BA"/>
              </w:rPr>
              <w:t>TROŠAK ZA VODU</w:t>
            </w:r>
          </w:p>
        </w:tc>
      </w:tr>
      <w:tr w:rsidR="00D149D4" w:rsidRPr="005C2587" w14:paraId="7B38EA5C" w14:textId="77777777" w:rsidTr="00964C7C">
        <w:tc>
          <w:tcPr>
            <w:tcW w:w="2905" w:type="dxa"/>
            <w:shd w:val="clear" w:color="auto" w:fill="FFFFFF"/>
            <w:vAlign w:val="center"/>
          </w:tcPr>
          <w:p w14:paraId="73343EB6" w14:textId="77777777" w:rsidR="00D149D4" w:rsidRPr="005C2587" w:rsidRDefault="00D149D4" w:rsidP="001F154A">
            <w:pPr>
              <w:spacing w:after="0"/>
              <w:jc w:val="center"/>
              <w:rPr>
                <w:rFonts w:ascii="Arial" w:hAnsi="Arial" w:cs="Arial"/>
                <w:noProof/>
                <w:lang w:val="bs-Latn-BA"/>
              </w:rPr>
            </w:pPr>
            <w:r w:rsidRPr="005C2587">
              <w:rPr>
                <w:rFonts w:ascii="Arial" w:hAnsi="Arial" w:cs="Arial"/>
                <w:noProof/>
                <w:lang w:val="bs-Latn-BA"/>
              </w:rPr>
              <w:t>STAVKA</w:t>
            </w:r>
          </w:p>
        </w:tc>
        <w:tc>
          <w:tcPr>
            <w:tcW w:w="2586" w:type="dxa"/>
            <w:shd w:val="clear" w:color="auto" w:fill="FFFFFF"/>
            <w:vAlign w:val="center"/>
          </w:tcPr>
          <w:p w14:paraId="3656BB03" w14:textId="77777777" w:rsidR="00D149D4" w:rsidRPr="005C2587" w:rsidRDefault="00D149D4" w:rsidP="001F154A">
            <w:pPr>
              <w:spacing w:after="0"/>
              <w:jc w:val="center"/>
              <w:rPr>
                <w:rFonts w:ascii="Arial" w:hAnsi="Arial" w:cs="Arial"/>
                <w:noProof/>
                <w:lang w:val="bs-Latn-BA"/>
              </w:rPr>
            </w:pPr>
            <w:r w:rsidRPr="005C2587">
              <w:rPr>
                <w:rFonts w:ascii="Arial" w:hAnsi="Arial" w:cs="Arial"/>
                <w:noProof/>
                <w:lang w:val="bs-Latn-BA"/>
              </w:rPr>
              <w:t>OSNOVA (m</w:t>
            </w:r>
            <w:r w:rsidRPr="005C2587">
              <w:rPr>
                <w:rFonts w:ascii="Arial" w:hAnsi="Arial" w:cs="Arial"/>
                <w:noProof/>
                <w:vertAlign w:val="superscript"/>
                <w:lang w:val="bs-Latn-BA"/>
              </w:rPr>
              <w:t>3</w:t>
            </w:r>
            <w:r w:rsidRPr="005C2587">
              <w:rPr>
                <w:rFonts w:ascii="Arial" w:hAnsi="Arial" w:cs="Arial"/>
                <w:noProof/>
                <w:lang w:val="bs-Latn-BA"/>
              </w:rPr>
              <w:t>/god)</w:t>
            </w:r>
          </w:p>
        </w:tc>
        <w:tc>
          <w:tcPr>
            <w:tcW w:w="3133" w:type="dxa"/>
            <w:shd w:val="clear" w:color="auto" w:fill="FFFFFF"/>
            <w:vAlign w:val="center"/>
          </w:tcPr>
          <w:p w14:paraId="38513556" w14:textId="77777777" w:rsidR="00D149D4" w:rsidRPr="005C2587" w:rsidRDefault="00D149D4" w:rsidP="001F154A">
            <w:pPr>
              <w:spacing w:after="0"/>
              <w:jc w:val="center"/>
              <w:rPr>
                <w:rFonts w:ascii="Arial" w:hAnsi="Arial" w:cs="Arial"/>
                <w:noProof/>
                <w:lang w:val="bs-Latn-BA"/>
              </w:rPr>
            </w:pPr>
            <w:r w:rsidRPr="005C2587">
              <w:rPr>
                <w:rFonts w:ascii="Arial" w:hAnsi="Arial" w:cs="Arial"/>
                <w:noProof/>
                <w:lang w:val="bs-Latn-BA"/>
              </w:rPr>
              <w:t>KM/m</w:t>
            </w:r>
            <w:r w:rsidRPr="00B904C6">
              <w:rPr>
                <w:rFonts w:ascii="Arial" w:hAnsi="Arial" w:cs="Arial"/>
                <w:noProof/>
                <w:vertAlign w:val="superscript"/>
                <w:lang w:val="bs-Latn-BA"/>
              </w:rPr>
              <w:t>3</w:t>
            </w:r>
            <w:r w:rsidRPr="005C2587">
              <w:rPr>
                <w:rFonts w:ascii="Arial" w:hAnsi="Arial" w:cs="Arial"/>
                <w:noProof/>
                <w:lang w:val="bs-Latn-BA"/>
              </w:rPr>
              <w:t>*</w:t>
            </w:r>
          </w:p>
        </w:tc>
        <w:tc>
          <w:tcPr>
            <w:tcW w:w="5480" w:type="dxa"/>
            <w:shd w:val="clear" w:color="auto" w:fill="FFFFFF"/>
            <w:vAlign w:val="center"/>
          </w:tcPr>
          <w:p w14:paraId="1E77F684" w14:textId="77777777" w:rsidR="00D149D4" w:rsidRPr="005C2587" w:rsidRDefault="00D149D4" w:rsidP="001F154A">
            <w:pPr>
              <w:spacing w:after="0"/>
              <w:jc w:val="center"/>
              <w:rPr>
                <w:rFonts w:ascii="Arial" w:hAnsi="Arial" w:cs="Arial"/>
                <w:noProof/>
                <w:lang w:val="bs-Latn-BA"/>
              </w:rPr>
            </w:pPr>
            <w:r w:rsidRPr="005C2587">
              <w:rPr>
                <w:rFonts w:ascii="Arial" w:hAnsi="Arial" w:cs="Arial"/>
                <w:noProof/>
                <w:lang w:val="bs-Latn-BA"/>
              </w:rPr>
              <w:t>UKUPNO</w:t>
            </w:r>
          </w:p>
        </w:tc>
      </w:tr>
      <w:tr w:rsidR="00117C7E" w:rsidRPr="005C2587" w14:paraId="51B518C5" w14:textId="77777777" w:rsidTr="003C7358">
        <w:trPr>
          <w:trHeight w:val="219"/>
        </w:trPr>
        <w:tc>
          <w:tcPr>
            <w:tcW w:w="2905" w:type="dxa"/>
            <w:vMerge w:val="restart"/>
            <w:shd w:val="clear" w:color="auto" w:fill="FFFFFF"/>
            <w:vAlign w:val="center"/>
          </w:tcPr>
          <w:p w14:paraId="12DBE585" w14:textId="77777777" w:rsidR="00964C7C" w:rsidRDefault="00117C7E" w:rsidP="001F154A">
            <w:pPr>
              <w:spacing w:after="0"/>
              <w:jc w:val="center"/>
              <w:rPr>
                <w:rFonts w:ascii="Arial" w:hAnsi="Arial" w:cs="Arial"/>
                <w:noProof/>
                <w:lang w:val="bs-Latn-BA"/>
              </w:rPr>
            </w:pPr>
            <w:r w:rsidRPr="005C2587">
              <w:rPr>
                <w:rFonts w:ascii="Arial" w:hAnsi="Arial" w:cs="Arial"/>
                <w:noProof/>
                <w:lang w:val="bs-Latn-BA"/>
              </w:rPr>
              <w:t>UKUPNO</w:t>
            </w:r>
            <w:r w:rsidR="00964C7C">
              <w:rPr>
                <w:rFonts w:ascii="Arial" w:hAnsi="Arial" w:cs="Arial"/>
                <w:noProof/>
                <w:lang w:val="bs-Latn-BA"/>
              </w:rPr>
              <w:t xml:space="preserve"> </w:t>
            </w:r>
          </w:p>
          <w:p w14:paraId="5183C568" w14:textId="4429CE4B" w:rsidR="00117C7E" w:rsidRPr="005C2587" w:rsidRDefault="00964C7C" w:rsidP="001F154A">
            <w:pPr>
              <w:spacing w:after="0"/>
              <w:jc w:val="center"/>
              <w:rPr>
                <w:rFonts w:ascii="Arial" w:hAnsi="Arial" w:cs="Arial"/>
                <w:noProof/>
                <w:lang w:val="bs-Latn-BA"/>
              </w:rPr>
            </w:pPr>
            <w:r>
              <w:rPr>
                <w:rFonts w:ascii="Arial" w:hAnsi="Arial" w:cs="Arial"/>
                <w:noProof/>
                <w:lang w:val="bs-Latn-BA"/>
              </w:rPr>
              <w:t xml:space="preserve">77.248 </w:t>
            </w:r>
            <w:r w:rsidRPr="005C2587">
              <w:rPr>
                <w:rFonts w:ascii="Arial" w:hAnsi="Arial" w:cs="Arial"/>
                <w:noProof/>
                <w:lang w:val="bs-Latn-BA"/>
              </w:rPr>
              <w:t>m</w:t>
            </w:r>
            <w:r w:rsidRPr="005C2587">
              <w:rPr>
                <w:rFonts w:ascii="Arial" w:hAnsi="Arial" w:cs="Arial"/>
                <w:noProof/>
                <w:vertAlign w:val="superscript"/>
                <w:lang w:val="bs-Latn-BA"/>
              </w:rPr>
              <w:t>3</w:t>
            </w:r>
            <w:r w:rsidRPr="005C2587">
              <w:rPr>
                <w:rFonts w:ascii="Arial" w:hAnsi="Arial" w:cs="Arial"/>
                <w:noProof/>
                <w:lang w:val="bs-Latn-BA"/>
              </w:rPr>
              <w:t>/god</w:t>
            </w:r>
          </w:p>
        </w:tc>
        <w:tc>
          <w:tcPr>
            <w:tcW w:w="2586" w:type="dxa"/>
            <w:tcBorders>
              <w:bottom w:val="single" w:sz="4" w:space="0" w:color="auto"/>
            </w:tcBorders>
            <w:vAlign w:val="center"/>
          </w:tcPr>
          <w:p w14:paraId="4738F588" w14:textId="74BFF83A" w:rsidR="00117C7E" w:rsidRPr="005C2587" w:rsidRDefault="00EB6EB4" w:rsidP="001F154A">
            <w:pPr>
              <w:spacing w:after="0"/>
              <w:jc w:val="center"/>
              <w:rPr>
                <w:rFonts w:ascii="Arial" w:hAnsi="Arial" w:cs="Arial"/>
                <w:noProof/>
                <w:lang w:val="bs-Latn-BA"/>
              </w:rPr>
            </w:pPr>
            <w:r>
              <w:rPr>
                <w:rFonts w:ascii="Arial" w:hAnsi="Arial" w:cs="Arial"/>
                <w:noProof/>
                <w:lang w:val="bs-Latn-BA"/>
              </w:rPr>
              <w:t>5</w:t>
            </w:r>
            <w:r w:rsidR="009D4196">
              <w:rPr>
                <w:rFonts w:ascii="Arial" w:hAnsi="Arial" w:cs="Arial"/>
                <w:noProof/>
                <w:lang w:val="bs-Latn-BA"/>
              </w:rPr>
              <w:t>7</w:t>
            </w:r>
            <w:r>
              <w:rPr>
                <w:rFonts w:ascii="Arial" w:hAnsi="Arial" w:cs="Arial"/>
                <w:noProof/>
                <w:lang w:val="bs-Latn-BA"/>
              </w:rPr>
              <w:t>.</w:t>
            </w:r>
            <w:r w:rsidR="009D4196">
              <w:rPr>
                <w:rFonts w:ascii="Arial" w:hAnsi="Arial" w:cs="Arial"/>
                <w:noProof/>
                <w:lang w:val="bs-Latn-BA"/>
              </w:rPr>
              <w:t>395</w:t>
            </w:r>
            <w:r>
              <w:rPr>
                <w:rFonts w:ascii="Arial" w:hAnsi="Arial" w:cs="Arial"/>
                <w:noProof/>
                <w:lang w:val="bs-Latn-BA"/>
              </w:rPr>
              <w:t>,0</w:t>
            </w:r>
            <w:r w:rsidR="00E455B1">
              <w:rPr>
                <w:rFonts w:ascii="Arial" w:hAnsi="Arial" w:cs="Arial"/>
                <w:noProof/>
                <w:lang w:val="bs-Latn-BA"/>
              </w:rPr>
              <w:t xml:space="preserve"> T. Voda</w:t>
            </w:r>
          </w:p>
        </w:tc>
        <w:tc>
          <w:tcPr>
            <w:tcW w:w="3133" w:type="dxa"/>
            <w:tcBorders>
              <w:bottom w:val="single" w:sz="4" w:space="0" w:color="auto"/>
            </w:tcBorders>
            <w:shd w:val="clear" w:color="auto" w:fill="auto"/>
            <w:vAlign w:val="center"/>
          </w:tcPr>
          <w:p w14:paraId="6F303892" w14:textId="34F41EDA" w:rsidR="00117C7E" w:rsidRPr="005C2587" w:rsidRDefault="00117C7E" w:rsidP="00964C7C">
            <w:pPr>
              <w:spacing w:after="0"/>
              <w:jc w:val="center"/>
              <w:rPr>
                <w:rFonts w:ascii="Arial" w:hAnsi="Arial" w:cs="Arial"/>
                <w:noProof/>
                <w:lang w:val="bs-Latn-BA"/>
              </w:rPr>
            </w:pPr>
            <w:r>
              <w:rPr>
                <w:rFonts w:ascii="Arial" w:hAnsi="Arial" w:cs="Arial"/>
                <w:noProof/>
                <w:lang w:val="bs-Latn-BA"/>
              </w:rPr>
              <w:t xml:space="preserve">Tehnološka voda </w:t>
            </w:r>
            <w:r w:rsidR="00964C7C">
              <w:rPr>
                <w:rFonts w:ascii="Arial" w:hAnsi="Arial" w:cs="Arial"/>
                <w:noProof/>
                <w:lang w:val="bs-Latn-BA"/>
              </w:rPr>
              <w:t>0,03</w:t>
            </w:r>
            <w:r>
              <w:rPr>
                <w:rFonts w:ascii="Arial" w:hAnsi="Arial" w:cs="Arial"/>
                <w:noProof/>
                <w:lang w:val="bs-Latn-BA"/>
              </w:rPr>
              <w:t xml:space="preserve"> KM/m</w:t>
            </w:r>
            <w:r w:rsidRPr="00964C7C">
              <w:rPr>
                <w:rFonts w:ascii="Arial" w:hAnsi="Arial" w:cs="Arial"/>
                <w:noProof/>
                <w:vertAlign w:val="superscript"/>
                <w:lang w:val="bs-Latn-BA"/>
              </w:rPr>
              <w:t>3</w:t>
            </w:r>
          </w:p>
        </w:tc>
        <w:tc>
          <w:tcPr>
            <w:tcW w:w="5480" w:type="dxa"/>
            <w:vMerge w:val="restart"/>
            <w:shd w:val="clear" w:color="auto" w:fill="auto"/>
            <w:vAlign w:val="center"/>
          </w:tcPr>
          <w:p w14:paraId="27F734E6" w14:textId="2C0A6E09" w:rsidR="00117C7E" w:rsidRPr="005C2587" w:rsidRDefault="003C7358" w:rsidP="00E455B1">
            <w:pPr>
              <w:spacing w:after="0"/>
              <w:jc w:val="center"/>
              <w:rPr>
                <w:rFonts w:ascii="Arial" w:hAnsi="Arial" w:cs="Arial"/>
                <w:noProof/>
                <w:lang w:val="bs-Latn-BA"/>
              </w:rPr>
            </w:pPr>
            <w:r>
              <w:rPr>
                <w:rFonts w:ascii="Arial" w:hAnsi="Arial" w:cs="Arial"/>
                <w:noProof/>
                <w:lang w:val="bs-Latn-BA"/>
              </w:rPr>
              <w:t>3</w:t>
            </w:r>
            <w:r w:rsidR="009D4196">
              <w:rPr>
                <w:rFonts w:ascii="Arial" w:hAnsi="Arial" w:cs="Arial"/>
                <w:noProof/>
                <w:lang w:val="bs-Latn-BA"/>
              </w:rPr>
              <w:t>0</w:t>
            </w:r>
            <w:r>
              <w:rPr>
                <w:rFonts w:ascii="Arial" w:hAnsi="Arial" w:cs="Arial"/>
                <w:noProof/>
                <w:lang w:val="bs-Latn-BA"/>
              </w:rPr>
              <w:t>.</w:t>
            </w:r>
            <w:r w:rsidR="009D4196">
              <w:rPr>
                <w:rFonts w:ascii="Arial" w:hAnsi="Arial" w:cs="Arial"/>
                <w:noProof/>
                <w:lang w:val="bs-Latn-BA"/>
              </w:rPr>
              <w:t>508</w:t>
            </w:r>
            <w:r>
              <w:rPr>
                <w:rFonts w:ascii="Arial" w:hAnsi="Arial" w:cs="Arial"/>
                <w:noProof/>
                <w:lang w:val="bs-Latn-BA"/>
              </w:rPr>
              <w:t>,</w:t>
            </w:r>
            <w:r w:rsidR="009D4196">
              <w:rPr>
                <w:rFonts w:ascii="Arial" w:hAnsi="Arial" w:cs="Arial"/>
                <w:noProof/>
                <w:lang w:val="bs-Latn-BA"/>
              </w:rPr>
              <w:t>7</w:t>
            </w:r>
            <w:r>
              <w:rPr>
                <w:rFonts w:ascii="Arial" w:hAnsi="Arial" w:cs="Arial"/>
                <w:noProof/>
                <w:lang w:val="bs-Latn-BA"/>
              </w:rPr>
              <w:t xml:space="preserve"> KM</w:t>
            </w:r>
          </w:p>
        </w:tc>
      </w:tr>
      <w:tr w:rsidR="00117C7E" w:rsidRPr="005C2587" w14:paraId="01D43C60" w14:textId="77777777" w:rsidTr="00964C7C">
        <w:trPr>
          <w:trHeight w:val="276"/>
        </w:trPr>
        <w:tc>
          <w:tcPr>
            <w:tcW w:w="2905" w:type="dxa"/>
            <w:vMerge/>
            <w:shd w:val="clear" w:color="auto" w:fill="FFFFFF"/>
            <w:vAlign w:val="center"/>
          </w:tcPr>
          <w:p w14:paraId="10377589" w14:textId="77777777" w:rsidR="00117C7E" w:rsidRPr="005C2587" w:rsidRDefault="00117C7E" w:rsidP="001F154A">
            <w:pPr>
              <w:spacing w:after="0"/>
              <w:jc w:val="center"/>
              <w:rPr>
                <w:rFonts w:ascii="Arial" w:hAnsi="Arial" w:cs="Arial"/>
                <w:noProof/>
                <w:lang w:val="bs-Latn-BA"/>
              </w:rPr>
            </w:pPr>
          </w:p>
        </w:tc>
        <w:tc>
          <w:tcPr>
            <w:tcW w:w="2586" w:type="dxa"/>
            <w:tcBorders>
              <w:top w:val="single" w:sz="4" w:space="0" w:color="auto"/>
            </w:tcBorders>
            <w:vAlign w:val="center"/>
          </w:tcPr>
          <w:p w14:paraId="3AA4BA99" w14:textId="397F49A2" w:rsidR="00117C7E" w:rsidRDefault="009D4196" w:rsidP="001F154A">
            <w:pPr>
              <w:spacing w:after="0"/>
              <w:jc w:val="center"/>
              <w:rPr>
                <w:rFonts w:ascii="Arial" w:hAnsi="Arial" w:cs="Arial"/>
                <w:noProof/>
                <w:lang w:val="bs-Latn-BA"/>
              </w:rPr>
            </w:pPr>
            <w:r>
              <w:rPr>
                <w:rFonts w:ascii="Arial" w:hAnsi="Arial" w:cs="Arial"/>
                <w:noProof/>
                <w:lang w:val="bs-Latn-BA"/>
              </w:rPr>
              <w:t>19</w:t>
            </w:r>
            <w:r w:rsidR="00143F41">
              <w:rPr>
                <w:rFonts w:ascii="Arial" w:hAnsi="Arial" w:cs="Arial"/>
                <w:noProof/>
                <w:lang w:val="bs-Latn-BA"/>
              </w:rPr>
              <w:t>.</w:t>
            </w:r>
            <w:r>
              <w:rPr>
                <w:rFonts w:ascii="Arial" w:hAnsi="Arial" w:cs="Arial"/>
                <w:noProof/>
                <w:lang w:val="bs-Latn-BA"/>
              </w:rPr>
              <w:t>853</w:t>
            </w:r>
            <w:r w:rsidR="00EB6EB4">
              <w:rPr>
                <w:rFonts w:ascii="Arial" w:hAnsi="Arial" w:cs="Arial"/>
                <w:noProof/>
                <w:lang w:val="bs-Latn-BA"/>
              </w:rPr>
              <w:t>,0</w:t>
            </w:r>
            <w:r w:rsidR="00E455B1">
              <w:rPr>
                <w:rFonts w:ascii="Arial" w:hAnsi="Arial" w:cs="Arial"/>
                <w:noProof/>
                <w:lang w:val="bs-Latn-BA"/>
              </w:rPr>
              <w:t xml:space="preserve"> Pitka voda</w:t>
            </w:r>
          </w:p>
        </w:tc>
        <w:tc>
          <w:tcPr>
            <w:tcW w:w="3133" w:type="dxa"/>
            <w:tcBorders>
              <w:top w:val="single" w:sz="4" w:space="0" w:color="auto"/>
            </w:tcBorders>
            <w:shd w:val="clear" w:color="auto" w:fill="auto"/>
            <w:vAlign w:val="center"/>
          </w:tcPr>
          <w:p w14:paraId="5C975167" w14:textId="0BFE8DD7" w:rsidR="00117C7E" w:rsidRPr="005C2587" w:rsidRDefault="00117C7E" w:rsidP="00964C7C">
            <w:pPr>
              <w:spacing w:after="0"/>
              <w:jc w:val="center"/>
              <w:rPr>
                <w:rFonts w:ascii="Arial" w:hAnsi="Arial" w:cs="Arial"/>
                <w:noProof/>
                <w:lang w:val="bs-Latn-BA"/>
              </w:rPr>
            </w:pPr>
            <w:r>
              <w:rPr>
                <w:rFonts w:ascii="Arial" w:hAnsi="Arial" w:cs="Arial"/>
                <w:noProof/>
                <w:lang w:val="bs-Latn-BA"/>
              </w:rPr>
              <w:t xml:space="preserve">Pitka voda </w:t>
            </w:r>
            <w:r w:rsidR="00964C7C">
              <w:rPr>
                <w:rFonts w:ascii="Arial" w:hAnsi="Arial" w:cs="Arial"/>
                <w:noProof/>
                <w:lang w:val="bs-Latn-BA"/>
              </w:rPr>
              <w:t>1,45 KM/m</w:t>
            </w:r>
            <w:r w:rsidR="00964C7C" w:rsidRPr="00964C7C">
              <w:rPr>
                <w:rFonts w:ascii="Arial" w:hAnsi="Arial" w:cs="Arial"/>
                <w:noProof/>
                <w:vertAlign w:val="superscript"/>
                <w:lang w:val="bs-Latn-BA"/>
              </w:rPr>
              <w:t>3</w:t>
            </w:r>
          </w:p>
        </w:tc>
        <w:tc>
          <w:tcPr>
            <w:tcW w:w="5480" w:type="dxa"/>
            <w:vMerge/>
            <w:shd w:val="clear" w:color="auto" w:fill="FF0000"/>
          </w:tcPr>
          <w:p w14:paraId="341AC3BF" w14:textId="77777777" w:rsidR="00117C7E" w:rsidRPr="005C2587" w:rsidRDefault="00117C7E" w:rsidP="006D0818">
            <w:pPr>
              <w:jc w:val="center"/>
              <w:rPr>
                <w:rFonts w:ascii="Arial" w:hAnsi="Arial" w:cs="Arial"/>
                <w:noProof/>
                <w:lang w:val="bs-Latn-BA"/>
              </w:rPr>
            </w:pPr>
          </w:p>
        </w:tc>
      </w:tr>
    </w:tbl>
    <w:p w14:paraId="2B8426C4" w14:textId="79A7945D" w:rsidR="00D149D4" w:rsidRDefault="00D149D4" w:rsidP="00D149D4">
      <w:pPr>
        <w:rPr>
          <w:rFonts w:ascii="Arial" w:hAnsi="Arial" w:cs="Arial"/>
          <w:noProof/>
          <w:lang w:val="bs-Latn-BA"/>
        </w:rPr>
      </w:pPr>
      <w:r w:rsidRPr="005C2587">
        <w:rPr>
          <w:rFonts w:ascii="Arial" w:hAnsi="Arial" w:cs="Arial"/>
          <w:noProof/>
          <w:lang w:val="bs-Latn-BA"/>
        </w:rPr>
        <w:t>* Trošak za vodu: potrošeno + fiksna taksa/pristrojba.</w:t>
      </w:r>
    </w:p>
    <w:p w14:paraId="2CF39E56" w14:textId="190E081C" w:rsidR="0007667A" w:rsidRDefault="0007667A" w:rsidP="00D149D4">
      <w:pPr>
        <w:rPr>
          <w:rFonts w:ascii="Arial" w:hAnsi="Arial" w:cs="Arial"/>
          <w:noProof/>
          <w:lang w:val="bs-Latn-BA"/>
        </w:rPr>
      </w:pPr>
    </w:p>
    <w:p w14:paraId="4A59DCDC" w14:textId="57ED8901" w:rsidR="0007667A" w:rsidRDefault="0007667A" w:rsidP="00D149D4">
      <w:pPr>
        <w:rPr>
          <w:rFonts w:ascii="Arial" w:hAnsi="Arial" w:cs="Arial"/>
          <w:noProof/>
          <w:lang w:val="bs-Latn-BA"/>
        </w:rPr>
      </w:pPr>
    </w:p>
    <w:p w14:paraId="4EADC520" w14:textId="1832656A" w:rsidR="0007667A" w:rsidRDefault="0007667A" w:rsidP="00D149D4">
      <w:pPr>
        <w:rPr>
          <w:rFonts w:ascii="Arial" w:hAnsi="Arial" w:cs="Arial"/>
          <w:noProof/>
          <w:lang w:val="bs-Latn-BA"/>
        </w:rPr>
      </w:pPr>
    </w:p>
    <w:p w14:paraId="606962C8" w14:textId="77777777" w:rsidR="0007667A" w:rsidRDefault="0007667A" w:rsidP="00D149D4">
      <w:pPr>
        <w:rPr>
          <w:rFonts w:ascii="Arial" w:hAnsi="Arial" w:cs="Arial"/>
          <w:noProof/>
          <w:lang w:val="bs-Latn-BA"/>
        </w:rPr>
      </w:pPr>
    </w:p>
    <w:p w14:paraId="65C3C30C" w14:textId="710DCDC9" w:rsidR="00D149D4" w:rsidRDefault="00D149D4" w:rsidP="00D149D4">
      <w:pPr>
        <w:pStyle w:val="Naslov2"/>
        <w:rPr>
          <w:noProof/>
          <w:lang w:val="bs-Latn-BA"/>
        </w:rPr>
      </w:pPr>
      <w:bookmarkStart w:id="49" w:name="_Toc78444039"/>
      <w:r w:rsidRPr="005C2587">
        <w:rPr>
          <w:noProof/>
          <w:lang w:val="bs-Latn-BA"/>
        </w:rPr>
        <w:lastRenderedPageBreak/>
        <w:t>1.4. Skladištenje sirovine i ostalih supstanci</w:t>
      </w:r>
      <w:bookmarkEnd w:id="49"/>
    </w:p>
    <w:tbl>
      <w:tblPr>
        <w:tblW w:w="5000" w:type="pct"/>
        <w:tblCellMar>
          <w:left w:w="0" w:type="dxa"/>
          <w:right w:w="0" w:type="dxa"/>
        </w:tblCellMar>
        <w:tblLook w:val="04A0" w:firstRow="1" w:lastRow="0" w:firstColumn="1" w:lastColumn="0" w:noHBand="0" w:noVBand="1"/>
      </w:tblPr>
      <w:tblGrid>
        <w:gridCol w:w="713"/>
        <w:gridCol w:w="5567"/>
        <w:gridCol w:w="2048"/>
        <w:gridCol w:w="3127"/>
        <w:gridCol w:w="2453"/>
      </w:tblGrid>
      <w:tr w:rsidR="0007667A" w14:paraId="569DD849" w14:textId="77777777" w:rsidTr="007A3447">
        <w:tc>
          <w:tcPr>
            <w:tcW w:w="256" w:type="pct"/>
            <w:tcBorders>
              <w:top w:val="single" w:sz="18" w:space="0" w:color="auto"/>
              <w:left w:val="single" w:sz="1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34A89161" w14:textId="77777777" w:rsidR="0007667A" w:rsidRDefault="0007667A" w:rsidP="007A3447">
            <w:pPr>
              <w:jc w:val="center"/>
              <w:rPr>
                <w:rFonts w:ascii="Arial" w:hAnsi="Arial" w:cs="Arial"/>
                <w:lang w:val="bs-Latn-BA"/>
              </w:rPr>
            </w:pPr>
            <w:r>
              <w:rPr>
                <w:rFonts w:ascii="Arial" w:hAnsi="Arial" w:cs="Arial"/>
                <w:lang w:val="bs-Latn-BA"/>
              </w:rPr>
              <w:t>Broj</w:t>
            </w:r>
          </w:p>
        </w:tc>
        <w:tc>
          <w:tcPr>
            <w:tcW w:w="2001" w:type="pct"/>
            <w:tcBorders>
              <w:top w:val="single" w:sz="18" w:space="0" w:color="auto"/>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41DE04FD" w14:textId="77777777" w:rsidR="0007667A" w:rsidRDefault="0007667A" w:rsidP="007A3447">
            <w:pPr>
              <w:jc w:val="center"/>
              <w:rPr>
                <w:rFonts w:ascii="Arial" w:hAnsi="Arial" w:cs="Arial"/>
                <w:lang w:val="bs-Latn-BA"/>
              </w:rPr>
            </w:pPr>
            <w:r>
              <w:rPr>
                <w:rFonts w:ascii="Arial" w:hAnsi="Arial" w:cs="Arial"/>
                <w:color w:val="000000"/>
                <w:lang w:val="bs-Latn-BA"/>
              </w:rPr>
              <w:t>Prostor skladišta, privremeno skladištenje, rukovanje sa sirovinom, proizvodima i otpadom</w:t>
            </w:r>
          </w:p>
        </w:tc>
        <w:tc>
          <w:tcPr>
            <w:tcW w:w="736" w:type="pct"/>
            <w:tcBorders>
              <w:top w:val="single" w:sz="18" w:space="0" w:color="auto"/>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7D723413" w14:textId="77777777" w:rsidR="0007667A" w:rsidRDefault="0007667A" w:rsidP="007A3447">
            <w:pPr>
              <w:jc w:val="center"/>
              <w:rPr>
                <w:rFonts w:ascii="Arial" w:hAnsi="Arial" w:cs="Arial"/>
                <w:lang w:val="bs-Latn-BA"/>
              </w:rPr>
            </w:pPr>
            <w:r>
              <w:rPr>
                <w:rFonts w:ascii="Arial" w:hAnsi="Arial" w:cs="Arial"/>
                <w:color w:val="000000"/>
                <w:lang w:val="bs-Latn-BA"/>
              </w:rPr>
              <w:t>Kapacitet</w:t>
            </w:r>
          </w:p>
        </w:tc>
        <w:tc>
          <w:tcPr>
            <w:tcW w:w="1124" w:type="pct"/>
            <w:tcBorders>
              <w:top w:val="single" w:sz="18" w:space="0" w:color="auto"/>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2144B8C3" w14:textId="77777777" w:rsidR="0007667A" w:rsidRDefault="0007667A" w:rsidP="007A3447">
            <w:pPr>
              <w:jc w:val="center"/>
              <w:rPr>
                <w:rFonts w:ascii="Arial" w:hAnsi="Arial" w:cs="Arial"/>
                <w:lang w:val="bs-Latn-BA"/>
              </w:rPr>
            </w:pPr>
            <w:r>
              <w:rPr>
                <w:rFonts w:ascii="Arial" w:hAnsi="Arial" w:cs="Arial"/>
                <w:color w:val="000000"/>
                <w:lang w:val="bs-Latn-BA"/>
              </w:rPr>
              <w:t>Tehnički opis</w:t>
            </w:r>
          </w:p>
        </w:tc>
        <w:tc>
          <w:tcPr>
            <w:tcW w:w="882" w:type="pct"/>
            <w:tcBorders>
              <w:top w:val="single" w:sz="18" w:space="0" w:color="auto"/>
              <w:left w:val="nil"/>
              <w:bottom w:val="single" w:sz="8" w:space="0" w:color="auto"/>
              <w:right w:val="single" w:sz="18" w:space="0" w:color="auto"/>
            </w:tcBorders>
            <w:shd w:val="clear" w:color="auto" w:fill="D9E2F3"/>
            <w:tcMar>
              <w:top w:w="0" w:type="dxa"/>
              <w:left w:w="108" w:type="dxa"/>
              <w:bottom w:w="0" w:type="dxa"/>
              <w:right w:w="108" w:type="dxa"/>
            </w:tcMar>
            <w:vAlign w:val="center"/>
            <w:hideMark/>
          </w:tcPr>
          <w:p w14:paraId="6470CE0E" w14:textId="77777777" w:rsidR="0007667A" w:rsidRDefault="0007667A" w:rsidP="007A3447">
            <w:pPr>
              <w:jc w:val="center"/>
              <w:rPr>
                <w:rFonts w:ascii="Arial" w:hAnsi="Arial" w:cs="Arial"/>
                <w:lang w:val="bs-Latn-BA"/>
              </w:rPr>
            </w:pPr>
            <w:r>
              <w:rPr>
                <w:rFonts w:ascii="Arial" w:hAnsi="Arial" w:cs="Arial"/>
                <w:color w:val="000000"/>
                <w:lang w:val="bs-Latn-BA"/>
              </w:rPr>
              <w:t>Referentna oznaka sa tlocrta u Prilogu</w:t>
            </w:r>
          </w:p>
        </w:tc>
      </w:tr>
      <w:tr w:rsidR="0007667A" w14:paraId="42739562" w14:textId="77777777" w:rsidTr="0007667A">
        <w:trPr>
          <w:trHeight w:val="410"/>
        </w:trPr>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007F4343" w14:textId="77777777" w:rsidR="0007667A" w:rsidRDefault="0007667A" w:rsidP="007A3447">
            <w:pPr>
              <w:jc w:val="center"/>
              <w:rPr>
                <w:rFonts w:ascii="Arial" w:hAnsi="Arial" w:cs="Arial"/>
                <w:b/>
                <w:bCs/>
                <w:lang w:val="bs-Latn-BA"/>
              </w:rPr>
            </w:pPr>
            <w:r>
              <w:rPr>
                <w:rFonts w:ascii="Arial" w:hAnsi="Arial" w:cs="Arial"/>
                <w:b/>
                <w:bCs/>
                <w:lang w:val="bs-Latn-BA"/>
              </w:rPr>
              <w:t>1.</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44138B" w14:textId="77777777" w:rsidR="0007667A" w:rsidRDefault="0007667A" w:rsidP="007A3447">
            <w:pPr>
              <w:rPr>
                <w:rFonts w:ascii="Arial" w:hAnsi="Arial" w:cs="Arial"/>
                <w:lang w:val="bs-Latn-BA"/>
              </w:rPr>
            </w:pPr>
            <w:r>
              <w:rPr>
                <w:rFonts w:ascii="Arial" w:hAnsi="Arial" w:cs="Arial"/>
                <w:lang w:val="bs-Latn-BA"/>
              </w:rPr>
              <w:t>Skladište za lapor</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E89CD" w14:textId="77777777" w:rsidR="0007667A" w:rsidRDefault="0007667A" w:rsidP="007A3447">
            <w:pPr>
              <w:jc w:val="center"/>
              <w:rPr>
                <w:rFonts w:ascii="Arial" w:hAnsi="Arial" w:cs="Arial"/>
                <w:lang w:val="bs-Latn-BA"/>
              </w:rPr>
            </w:pPr>
            <w:r>
              <w:rPr>
                <w:rFonts w:ascii="Arial" w:hAnsi="Arial" w:cs="Arial"/>
                <w:lang w:val="bs-Latn-BA"/>
              </w:rPr>
              <w:t>12000 t</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E93554" w14:textId="77777777" w:rsidR="0007667A" w:rsidRDefault="0007667A" w:rsidP="0007667A">
            <w:pPr>
              <w:jc w:val="center"/>
              <w:rPr>
                <w:rFonts w:ascii="Arial" w:hAnsi="Arial" w:cs="Arial"/>
                <w:sz w:val="20"/>
                <w:szCs w:val="20"/>
                <w:lang w:val="bs-Latn-BA"/>
              </w:rPr>
            </w:pPr>
            <w:r>
              <w:rPr>
                <w:rFonts w:ascii="Arial" w:hAnsi="Arial" w:cs="Arial"/>
                <w:sz w:val="20"/>
                <w:szCs w:val="20"/>
              </w:rPr>
              <w:t>Dimenzije 1x40x39,7x17</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26AFD463" w14:textId="77777777" w:rsidR="0007667A" w:rsidRDefault="0007667A" w:rsidP="0007667A">
            <w:pPr>
              <w:jc w:val="center"/>
              <w:rPr>
                <w:rFonts w:ascii="Arial" w:hAnsi="Arial" w:cs="Arial"/>
                <w:b/>
                <w:bCs/>
                <w:lang w:val="bs-Latn-BA"/>
              </w:rPr>
            </w:pPr>
            <w:r>
              <w:rPr>
                <w:rFonts w:ascii="Arial" w:hAnsi="Arial" w:cs="Arial"/>
                <w:b/>
                <w:bCs/>
                <w:color w:val="000000"/>
                <w:lang w:val="bs-Latn-BA"/>
              </w:rPr>
              <w:t>2 (depo hala unutar koje su podjeljeni odjeli za lapor, laproviti krečnjak, gips i šljaku)</w:t>
            </w:r>
          </w:p>
        </w:tc>
      </w:tr>
      <w:tr w:rsidR="0007667A" w14:paraId="5C0E4086"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6736AC03" w14:textId="77777777" w:rsidR="0007667A" w:rsidRDefault="0007667A" w:rsidP="007A3447">
            <w:pPr>
              <w:jc w:val="center"/>
              <w:rPr>
                <w:rFonts w:ascii="Arial" w:hAnsi="Arial" w:cs="Arial"/>
                <w:b/>
                <w:bCs/>
                <w:lang w:val="bs-Latn-BA"/>
              </w:rPr>
            </w:pPr>
            <w:r>
              <w:rPr>
                <w:rFonts w:ascii="Arial" w:hAnsi="Arial" w:cs="Arial"/>
                <w:b/>
                <w:bCs/>
                <w:lang w:val="bs-Latn-BA"/>
              </w:rPr>
              <w:t>2.</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71E002" w14:textId="77777777" w:rsidR="0007667A" w:rsidRDefault="0007667A" w:rsidP="007A3447">
            <w:pPr>
              <w:rPr>
                <w:rFonts w:ascii="Arial" w:hAnsi="Arial" w:cs="Arial"/>
                <w:lang w:val="bs-Latn-BA"/>
              </w:rPr>
            </w:pPr>
            <w:r>
              <w:rPr>
                <w:rFonts w:ascii="Arial" w:hAnsi="Arial" w:cs="Arial"/>
                <w:lang w:val="bs-Latn-BA"/>
              </w:rPr>
              <w:t>Skladište za laporoviti krečnjak</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AB7C4D" w14:textId="77777777" w:rsidR="0007667A" w:rsidRDefault="0007667A" w:rsidP="007A3447">
            <w:pPr>
              <w:jc w:val="center"/>
              <w:rPr>
                <w:rFonts w:ascii="Arial" w:hAnsi="Arial" w:cs="Arial"/>
                <w:lang w:val="bs-Latn-BA"/>
              </w:rPr>
            </w:pPr>
            <w:r>
              <w:rPr>
                <w:rFonts w:ascii="Arial" w:hAnsi="Arial" w:cs="Arial"/>
                <w:lang w:val="bs-Latn-BA"/>
              </w:rPr>
              <w:t>36000 t</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CC6C11" w14:textId="1A42AD5D" w:rsidR="0007667A" w:rsidRDefault="0007667A" w:rsidP="0007667A">
            <w:pPr>
              <w:jc w:val="center"/>
              <w:rPr>
                <w:rFonts w:ascii="Arial" w:hAnsi="Arial" w:cs="Arial"/>
                <w:sz w:val="20"/>
                <w:szCs w:val="20"/>
              </w:rPr>
            </w:pPr>
            <w:r>
              <w:rPr>
                <w:rFonts w:ascii="Arial" w:hAnsi="Arial" w:cs="Arial"/>
                <w:sz w:val="20"/>
                <w:szCs w:val="20"/>
              </w:rPr>
              <w:t>Dimenzije</w:t>
            </w:r>
          </w:p>
          <w:p w14:paraId="0C5A96B4" w14:textId="77777777" w:rsidR="0007667A" w:rsidRDefault="0007667A" w:rsidP="0007667A">
            <w:pPr>
              <w:jc w:val="center"/>
              <w:rPr>
                <w:rFonts w:ascii="Arial" w:hAnsi="Arial" w:cs="Arial"/>
                <w:sz w:val="20"/>
                <w:szCs w:val="20"/>
                <w:lang w:val="bs-Latn-BA"/>
              </w:rPr>
            </w:pPr>
            <w:r>
              <w:rPr>
                <w:rFonts w:ascii="Arial" w:hAnsi="Arial" w:cs="Arial"/>
                <w:sz w:val="20"/>
                <w:szCs w:val="20"/>
              </w:rPr>
              <w:t>(40+80)x39,7×17</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0A5438A8" w14:textId="77777777" w:rsidR="0007667A" w:rsidRDefault="0007667A" w:rsidP="0007667A">
            <w:pPr>
              <w:jc w:val="center"/>
              <w:rPr>
                <w:rFonts w:ascii="Arial" w:hAnsi="Arial" w:cs="Arial"/>
                <w:b/>
                <w:bCs/>
                <w:lang w:val="bs-Latn-BA"/>
              </w:rPr>
            </w:pPr>
            <w:r>
              <w:rPr>
                <w:rFonts w:ascii="Arial" w:hAnsi="Arial" w:cs="Arial"/>
                <w:b/>
                <w:bCs/>
                <w:color w:val="000000"/>
                <w:lang w:val="bs-Latn-BA"/>
              </w:rPr>
              <w:t>2 (depo hala unutar koje su podjeljeni odjeli za lapor, laproviti krečnjak, gips i šljaku)</w:t>
            </w:r>
          </w:p>
        </w:tc>
      </w:tr>
      <w:tr w:rsidR="0007667A" w14:paraId="3D1834D8"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29CE3710" w14:textId="77777777" w:rsidR="0007667A" w:rsidRDefault="0007667A" w:rsidP="007A3447">
            <w:pPr>
              <w:jc w:val="center"/>
              <w:rPr>
                <w:rFonts w:ascii="Arial" w:hAnsi="Arial" w:cs="Arial"/>
                <w:b/>
                <w:bCs/>
                <w:lang w:val="bs-Latn-BA"/>
              </w:rPr>
            </w:pPr>
            <w:r>
              <w:rPr>
                <w:rFonts w:ascii="Arial" w:hAnsi="Arial" w:cs="Arial"/>
                <w:b/>
                <w:bCs/>
                <w:lang w:val="bs-Latn-BA"/>
              </w:rPr>
              <w:t>3.</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23273E" w14:textId="77777777" w:rsidR="0007667A" w:rsidRDefault="0007667A" w:rsidP="007A3447">
            <w:pPr>
              <w:rPr>
                <w:rFonts w:ascii="Arial" w:hAnsi="Arial" w:cs="Arial"/>
                <w:lang w:val="bs-Latn-BA"/>
              </w:rPr>
            </w:pPr>
            <w:r>
              <w:rPr>
                <w:rFonts w:ascii="Arial" w:hAnsi="Arial" w:cs="Arial"/>
                <w:lang w:val="bs-Latn-BA"/>
              </w:rPr>
              <w:t>Skladište za gips</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A56BD6" w14:textId="77777777" w:rsidR="0007667A" w:rsidRDefault="0007667A" w:rsidP="007A3447">
            <w:pPr>
              <w:jc w:val="center"/>
              <w:rPr>
                <w:rFonts w:ascii="Arial" w:hAnsi="Arial" w:cs="Arial"/>
                <w:lang w:val="bs-Latn-BA"/>
              </w:rPr>
            </w:pPr>
            <w:r>
              <w:rPr>
                <w:rFonts w:ascii="Arial" w:hAnsi="Arial" w:cs="Arial"/>
                <w:lang w:val="bs-Latn-BA"/>
              </w:rPr>
              <w:t>7800 t</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26C350" w14:textId="77777777" w:rsidR="0007667A" w:rsidRDefault="0007667A" w:rsidP="0007667A">
            <w:pPr>
              <w:jc w:val="center"/>
              <w:rPr>
                <w:rFonts w:ascii="Arial" w:hAnsi="Arial" w:cs="Arial"/>
                <w:sz w:val="20"/>
                <w:szCs w:val="20"/>
                <w:lang w:val="bs-Latn-BA"/>
              </w:rPr>
            </w:pPr>
            <w:r>
              <w:rPr>
                <w:rFonts w:ascii="Arial" w:hAnsi="Arial" w:cs="Arial"/>
                <w:sz w:val="20"/>
                <w:szCs w:val="20"/>
                <w:lang w:val="bs-Latn-BA"/>
              </w:rPr>
              <w:t>Dimenzije</w:t>
            </w:r>
          </w:p>
          <w:p w14:paraId="351FB459" w14:textId="77777777" w:rsidR="0007667A" w:rsidRDefault="0007667A" w:rsidP="0007667A">
            <w:pPr>
              <w:jc w:val="center"/>
              <w:rPr>
                <w:rFonts w:ascii="Arial" w:hAnsi="Arial" w:cs="Arial"/>
                <w:sz w:val="20"/>
                <w:szCs w:val="20"/>
                <w:lang w:val="bs-Latn-BA"/>
              </w:rPr>
            </w:pPr>
            <w:r>
              <w:rPr>
                <w:rFonts w:ascii="Arial" w:hAnsi="Arial" w:cs="Arial"/>
                <w:sz w:val="20"/>
                <w:szCs w:val="20"/>
              </w:rPr>
              <w:t>20x39,7x17</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1C567D78" w14:textId="77777777" w:rsidR="0007667A" w:rsidRDefault="0007667A" w:rsidP="0007667A">
            <w:pPr>
              <w:jc w:val="center"/>
              <w:rPr>
                <w:rFonts w:ascii="Arial" w:hAnsi="Arial" w:cs="Arial"/>
                <w:b/>
                <w:bCs/>
                <w:lang w:val="bs-Latn-BA"/>
              </w:rPr>
            </w:pPr>
            <w:r>
              <w:rPr>
                <w:rFonts w:ascii="Arial" w:hAnsi="Arial" w:cs="Arial"/>
                <w:b/>
                <w:bCs/>
                <w:color w:val="000000"/>
                <w:lang w:val="bs-Latn-BA"/>
              </w:rPr>
              <w:t>2 (depo hala unutar koje su podjeljeni odjeli za lapor, laproviti krečnjak, gips i šljaku)</w:t>
            </w:r>
          </w:p>
        </w:tc>
      </w:tr>
      <w:tr w:rsidR="0007667A" w14:paraId="3D21813F"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64B00A8C" w14:textId="77777777" w:rsidR="0007667A" w:rsidRDefault="0007667A" w:rsidP="007A3447">
            <w:pPr>
              <w:jc w:val="center"/>
              <w:rPr>
                <w:rFonts w:ascii="Arial" w:hAnsi="Arial" w:cs="Arial"/>
                <w:b/>
                <w:bCs/>
                <w:lang w:val="bs-Latn-BA"/>
              </w:rPr>
            </w:pPr>
            <w:r>
              <w:rPr>
                <w:rFonts w:ascii="Arial" w:hAnsi="Arial" w:cs="Arial"/>
                <w:b/>
                <w:bCs/>
                <w:lang w:val="bs-Latn-BA"/>
              </w:rPr>
              <w:t>4.</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919305" w14:textId="77777777" w:rsidR="0007667A" w:rsidRDefault="0007667A" w:rsidP="007A3447">
            <w:pPr>
              <w:rPr>
                <w:rFonts w:ascii="Arial" w:hAnsi="Arial" w:cs="Arial"/>
                <w:lang w:val="bs-Latn-BA"/>
              </w:rPr>
            </w:pPr>
            <w:r>
              <w:rPr>
                <w:rFonts w:ascii="Arial" w:hAnsi="Arial" w:cs="Arial"/>
                <w:lang w:val="bs-Latn-BA"/>
              </w:rPr>
              <w:t>Skladište za šljaku</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211D0" w14:textId="77777777" w:rsidR="0007667A" w:rsidRDefault="0007667A" w:rsidP="007A3447">
            <w:pPr>
              <w:jc w:val="center"/>
              <w:rPr>
                <w:rFonts w:ascii="Arial" w:hAnsi="Arial" w:cs="Arial"/>
                <w:lang w:val="bs-Latn-BA"/>
              </w:rPr>
            </w:pPr>
            <w:r>
              <w:rPr>
                <w:rFonts w:ascii="Arial" w:hAnsi="Arial" w:cs="Arial"/>
                <w:lang w:val="bs-Latn-BA"/>
              </w:rPr>
              <w:t>16000 t</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24116" w14:textId="77777777" w:rsidR="0007667A" w:rsidRDefault="0007667A" w:rsidP="0007667A">
            <w:pPr>
              <w:jc w:val="center"/>
              <w:rPr>
                <w:rFonts w:ascii="Arial" w:hAnsi="Arial" w:cs="Arial"/>
                <w:sz w:val="20"/>
                <w:szCs w:val="20"/>
                <w:lang w:val="bs-Latn-BA"/>
              </w:rPr>
            </w:pPr>
            <w:r>
              <w:rPr>
                <w:rFonts w:ascii="Arial" w:hAnsi="Arial" w:cs="Arial"/>
                <w:sz w:val="20"/>
                <w:szCs w:val="20"/>
                <w:lang w:val="bs-Latn-BA"/>
              </w:rPr>
              <w:t>Dimenzije</w:t>
            </w:r>
          </w:p>
          <w:p w14:paraId="25F7D1D2" w14:textId="77777777" w:rsidR="0007667A" w:rsidRDefault="0007667A" w:rsidP="0007667A">
            <w:pPr>
              <w:jc w:val="center"/>
              <w:rPr>
                <w:rFonts w:ascii="Arial" w:hAnsi="Arial" w:cs="Arial"/>
                <w:sz w:val="20"/>
                <w:szCs w:val="20"/>
                <w:lang w:val="bs-Latn-BA"/>
              </w:rPr>
            </w:pPr>
            <w:r>
              <w:rPr>
                <w:rFonts w:ascii="Arial" w:hAnsi="Arial" w:cs="Arial"/>
                <w:sz w:val="20"/>
                <w:szCs w:val="20"/>
                <w:lang w:val="bs-Latn-BA"/>
              </w:rPr>
              <w:t>60x39,7x17</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2F391D30" w14:textId="77777777" w:rsidR="0007667A" w:rsidRDefault="0007667A" w:rsidP="0007667A">
            <w:pPr>
              <w:jc w:val="center"/>
              <w:rPr>
                <w:rFonts w:ascii="Arial" w:hAnsi="Arial" w:cs="Arial"/>
                <w:b/>
                <w:bCs/>
                <w:lang w:val="bs-Latn-BA"/>
              </w:rPr>
            </w:pPr>
            <w:r>
              <w:rPr>
                <w:rFonts w:ascii="Arial" w:hAnsi="Arial" w:cs="Arial"/>
                <w:b/>
                <w:bCs/>
                <w:color w:val="000000"/>
                <w:lang w:val="bs-Latn-BA"/>
              </w:rPr>
              <w:t>2 (depo hala unutar koje su podjeljeni odjeli za lapor, laproviti krečnjak, gips i šljaku)</w:t>
            </w:r>
          </w:p>
        </w:tc>
      </w:tr>
      <w:tr w:rsidR="0007667A" w14:paraId="4365ADC3"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49681A50" w14:textId="77777777" w:rsidR="0007667A" w:rsidRDefault="0007667A" w:rsidP="007A3447">
            <w:pPr>
              <w:jc w:val="center"/>
              <w:rPr>
                <w:rFonts w:ascii="Arial" w:hAnsi="Arial" w:cs="Arial"/>
                <w:b/>
                <w:bCs/>
                <w:lang w:val="bs-Latn-BA"/>
              </w:rPr>
            </w:pPr>
            <w:r>
              <w:rPr>
                <w:rFonts w:ascii="Arial" w:hAnsi="Arial" w:cs="Arial"/>
                <w:b/>
                <w:bCs/>
                <w:lang w:val="bs-Latn-BA"/>
              </w:rPr>
              <w:lastRenderedPageBreak/>
              <w:t>5.</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C65364" w14:textId="77777777" w:rsidR="0007667A" w:rsidRDefault="0007667A" w:rsidP="007A3447">
            <w:pPr>
              <w:rPr>
                <w:rFonts w:ascii="Arial" w:hAnsi="Arial" w:cs="Arial"/>
                <w:lang w:val="bs-Latn-BA"/>
              </w:rPr>
            </w:pPr>
            <w:r>
              <w:rPr>
                <w:rFonts w:ascii="Arial" w:hAnsi="Arial" w:cs="Arial"/>
                <w:lang w:val="bs-Latn-BA"/>
              </w:rPr>
              <w:t>Skladište sirovinskog brašna (homogenizacija)</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7A057D" w14:textId="77777777" w:rsidR="0007667A" w:rsidRDefault="0007667A" w:rsidP="007A3447">
            <w:pPr>
              <w:jc w:val="center"/>
              <w:rPr>
                <w:rFonts w:ascii="Arial" w:hAnsi="Arial" w:cs="Arial"/>
                <w:lang w:val="bs-Latn-BA"/>
              </w:rPr>
            </w:pPr>
            <w:r>
              <w:rPr>
                <w:rFonts w:ascii="Arial" w:hAnsi="Arial" w:cs="Arial"/>
                <w:lang w:val="bs-Latn-BA"/>
              </w:rPr>
              <w:t>1400 m</w:t>
            </w:r>
            <w:r>
              <w:rPr>
                <w:rFonts w:ascii="Arial" w:hAnsi="Arial" w:cs="Arial"/>
                <w:vertAlign w:val="superscript"/>
                <w:lang w:val="bs-Latn-BA"/>
              </w:rPr>
              <w:t>3</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313DF0" w14:textId="0B01942B" w:rsidR="0007667A" w:rsidRDefault="0007667A" w:rsidP="0007667A">
            <w:pPr>
              <w:jc w:val="center"/>
              <w:rPr>
                <w:rFonts w:ascii="Arial" w:hAnsi="Arial" w:cs="Arial"/>
                <w:sz w:val="20"/>
                <w:szCs w:val="20"/>
                <w:lang w:val="bs-Latn-BA"/>
              </w:rPr>
            </w:pPr>
            <w:r>
              <w:rPr>
                <w:rFonts w:ascii="Arial" w:hAnsi="Arial" w:cs="Arial"/>
                <w:sz w:val="20"/>
                <w:szCs w:val="20"/>
                <w:lang w:val="bs-Latn-BA"/>
              </w:rPr>
              <w:t>Dvodijelni silos, dimenzija 12x18/35. gornji dio silosa je silos homogenizacije, donji dio silos zaliha. Dno silosa je</w:t>
            </w:r>
          </w:p>
          <w:p w14:paraId="1821FC80" w14:textId="77777777" w:rsidR="0007667A" w:rsidRDefault="0007667A" w:rsidP="0007667A">
            <w:pPr>
              <w:jc w:val="center"/>
              <w:rPr>
                <w:rFonts w:ascii="Arial" w:hAnsi="Arial" w:cs="Arial"/>
                <w:sz w:val="20"/>
                <w:szCs w:val="20"/>
                <w:lang w:val="bs-Latn-BA"/>
              </w:rPr>
            </w:pPr>
            <w:r>
              <w:rPr>
                <w:rFonts w:ascii="Arial" w:hAnsi="Arial" w:cs="Arial"/>
                <w:sz w:val="20"/>
                <w:szCs w:val="20"/>
                <w:lang w:val="bs-Latn-BA"/>
              </w:rPr>
              <w:t>porozno i podijeljeno na četiri dijela. Silosi homogenizacije pune se do 60 % sadržaja, a prazne sa rahljenjem sa zrakom.</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6AE08BF2" w14:textId="77777777" w:rsidR="0007667A" w:rsidRDefault="0007667A" w:rsidP="0007667A">
            <w:pPr>
              <w:jc w:val="center"/>
              <w:rPr>
                <w:rFonts w:ascii="Arial" w:hAnsi="Arial" w:cs="Arial"/>
                <w:b/>
                <w:bCs/>
                <w:lang w:val="bs-Latn-BA"/>
              </w:rPr>
            </w:pPr>
            <w:r>
              <w:rPr>
                <w:rFonts w:ascii="Arial" w:hAnsi="Arial" w:cs="Arial"/>
                <w:b/>
                <w:bCs/>
                <w:color w:val="000000"/>
                <w:lang w:val="bs-Latn-BA"/>
              </w:rPr>
              <w:t>8 (dva silosa od kojih je jedan za homogenizaciju, a drugi za rezervu sirovinskog brašna)</w:t>
            </w:r>
          </w:p>
        </w:tc>
      </w:tr>
      <w:tr w:rsidR="0007667A" w14:paraId="40940FF8"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2EC7EC94" w14:textId="77777777" w:rsidR="0007667A" w:rsidRDefault="0007667A" w:rsidP="007A3447">
            <w:pPr>
              <w:jc w:val="center"/>
              <w:rPr>
                <w:rFonts w:ascii="Arial" w:hAnsi="Arial" w:cs="Arial"/>
                <w:b/>
                <w:bCs/>
                <w:lang w:val="bs-Latn-BA"/>
              </w:rPr>
            </w:pPr>
            <w:r>
              <w:rPr>
                <w:rFonts w:ascii="Arial" w:hAnsi="Arial" w:cs="Arial"/>
                <w:b/>
                <w:bCs/>
                <w:lang w:val="bs-Latn-BA"/>
              </w:rPr>
              <w:t>6.</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CBC255" w14:textId="77777777" w:rsidR="0007667A" w:rsidRDefault="0007667A" w:rsidP="007A3447">
            <w:pPr>
              <w:rPr>
                <w:rFonts w:ascii="Arial" w:hAnsi="Arial" w:cs="Arial"/>
                <w:lang w:val="bs-Latn-BA"/>
              </w:rPr>
            </w:pPr>
            <w:r>
              <w:rPr>
                <w:rFonts w:ascii="Arial" w:hAnsi="Arial" w:cs="Arial"/>
                <w:lang w:val="bs-Latn-BA"/>
              </w:rPr>
              <w:t>Skladište sirovinskog brašna (zaliha)</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EB052F" w14:textId="77777777" w:rsidR="0007667A" w:rsidRDefault="0007667A" w:rsidP="007A3447">
            <w:pPr>
              <w:jc w:val="center"/>
              <w:rPr>
                <w:rFonts w:ascii="Arial" w:hAnsi="Arial" w:cs="Arial"/>
                <w:lang w:val="bs-Latn-BA"/>
              </w:rPr>
            </w:pPr>
            <w:r>
              <w:rPr>
                <w:rFonts w:ascii="Arial" w:hAnsi="Arial" w:cs="Arial"/>
                <w:lang w:val="bs-Latn-BA"/>
              </w:rPr>
              <w:t>3000 m</w:t>
            </w:r>
            <w:r>
              <w:rPr>
                <w:rFonts w:ascii="Arial" w:hAnsi="Arial" w:cs="Arial"/>
                <w:vertAlign w:val="superscript"/>
                <w:lang w:val="bs-Latn-BA"/>
              </w:rPr>
              <w:t>3</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328870" w14:textId="77777777" w:rsidR="0007667A" w:rsidRDefault="0007667A" w:rsidP="0007667A">
            <w:pPr>
              <w:jc w:val="center"/>
              <w:rPr>
                <w:rFonts w:ascii="Arial" w:hAnsi="Arial" w:cs="Arial"/>
                <w:sz w:val="20"/>
                <w:szCs w:val="20"/>
                <w:lang w:val="bs-Latn-BA"/>
              </w:rPr>
            </w:pPr>
            <w:r>
              <w:rPr>
                <w:rFonts w:ascii="Arial" w:hAnsi="Arial" w:cs="Arial"/>
                <w:sz w:val="20"/>
                <w:szCs w:val="20"/>
                <w:lang w:val="bs-Latn-BA"/>
              </w:rPr>
              <w:t>Dvodijelni silos, dimenzija 12x18/35. gornji dio silosa je silos homogenizacije, donji dio silos zaliha.</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2DA8D22F" w14:textId="77777777" w:rsidR="0007667A" w:rsidRDefault="0007667A" w:rsidP="0007667A">
            <w:pPr>
              <w:jc w:val="center"/>
              <w:rPr>
                <w:rFonts w:ascii="Arial" w:hAnsi="Arial" w:cs="Arial"/>
                <w:b/>
                <w:bCs/>
                <w:lang w:val="bs-Latn-BA"/>
              </w:rPr>
            </w:pPr>
            <w:r>
              <w:rPr>
                <w:rFonts w:ascii="Arial" w:hAnsi="Arial" w:cs="Arial"/>
                <w:b/>
                <w:bCs/>
                <w:color w:val="000000"/>
                <w:lang w:val="bs-Latn-BA"/>
              </w:rPr>
              <w:t>8 (dva silosa od kojih je jedan za homogenizaciju, a drugi za rezervu sirovinskog brašna)</w:t>
            </w:r>
          </w:p>
        </w:tc>
      </w:tr>
      <w:tr w:rsidR="0007667A" w14:paraId="06D87819"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0B357C7B" w14:textId="77777777" w:rsidR="0007667A" w:rsidRDefault="0007667A" w:rsidP="007A3447">
            <w:pPr>
              <w:jc w:val="center"/>
              <w:rPr>
                <w:rFonts w:ascii="Arial" w:hAnsi="Arial" w:cs="Arial"/>
                <w:b/>
                <w:bCs/>
                <w:lang w:val="bs-Latn-BA"/>
              </w:rPr>
            </w:pPr>
            <w:r>
              <w:rPr>
                <w:rFonts w:ascii="Arial" w:hAnsi="Arial" w:cs="Arial"/>
                <w:b/>
                <w:bCs/>
                <w:lang w:val="bs-Latn-BA"/>
              </w:rPr>
              <w:t>7.</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F536EE" w14:textId="77777777" w:rsidR="0007667A" w:rsidRDefault="0007667A" w:rsidP="007A3447">
            <w:pPr>
              <w:rPr>
                <w:rFonts w:ascii="Arial" w:hAnsi="Arial" w:cs="Arial"/>
                <w:lang w:val="bs-Latn-BA"/>
              </w:rPr>
            </w:pPr>
            <w:r>
              <w:rPr>
                <w:rFonts w:ascii="Arial" w:hAnsi="Arial" w:cs="Arial"/>
                <w:lang w:val="bs-Latn-BA"/>
              </w:rPr>
              <w:t>Skladište klinkera</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48FD6F" w14:textId="77777777" w:rsidR="0007667A" w:rsidRDefault="0007667A" w:rsidP="007A3447">
            <w:pPr>
              <w:jc w:val="center"/>
              <w:rPr>
                <w:rFonts w:ascii="Arial" w:hAnsi="Arial" w:cs="Arial"/>
                <w:lang w:val="bs-Latn-BA"/>
              </w:rPr>
            </w:pPr>
            <w:r>
              <w:rPr>
                <w:rFonts w:ascii="Arial" w:hAnsi="Arial" w:cs="Arial"/>
                <w:lang w:val="bs-Latn-BA"/>
              </w:rPr>
              <w:t>70000 t</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2F7547" w14:textId="569DDEC1" w:rsidR="0007667A" w:rsidRDefault="0007667A" w:rsidP="0007667A">
            <w:pPr>
              <w:jc w:val="center"/>
              <w:rPr>
                <w:rFonts w:ascii="Arial" w:hAnsi="Arial" w:cs="Arial"/>
                <w:sz w:val="20"/>
                <w:szCs w:val="20"/>
                <w:lang w:val="bs-Latn-BA"/>
              </w:rPr>
            </w:pPr>
            <w:r>
              <w:rPr>
                <w:rFonts w:ascii="Arial" w:hAnsi="Arial" w:cs="Arial"/>
                <w:sz w:val="20"/>
                <w:szCs w:val="20"/>
                <w:lang w:val="bs-Latn-BA"/>
              </w:rPr>
              <w:t>Silos klinkera je cilindričnog oblika, unutrašnjeg prečnika 40,00 m, a vanjskog</w:t>
            </w:r>
          </w:p>
          <w:p w14:paraId="71B2D21F" w14:textId="77777777" w:rsidR="0007667A" w:rsidRDefault="0007667A" w:rsidP="0007667A">
            <w:pPr>
              <w:jc w:val="center"/>
              <w:rPr>
                <w:rFonts w:ascii="Arial" w:hAnsi="Arial" w:cs="Arial"/>
                <w:sz w:val="20"/>
                <w:szCs w:val="20"/>
                <w:lang w:val="bs-Latn-BA"/>
              </w:rPr>
            </w:pPr>
            <w:r>
              <w:rPr>
                <w:rFonts w:ascii="Arial" w:hAnsi="Arial" w:cs="Arial"/>
                <w:sz w:val="20"/>
                <w:szCs w:val="20"/>
                <w:lang w:val="bs-Latn-BA"/>
              </w:rPr>
              <w:t>prečnika 40,90 m i visine 34,50 m. Čine ga tri cjeline: postrojenje za transport silosa u klinker, betonski silos i postrojenje za izuzimanje i transport silosa iz klinkera.</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7433EB58" w14:textId="77777777" w:rsidR="0007667A" w:rsidRDefault="0007667A" w:rsidP="0007667A">
            <w:pPr>
              <w:jc w:val="center"/>
              <w:rPr>
                <w:rFonts w:ascii="Arial" w:hAnsi="Arial" w:cs="Arial"/>
                <w:b/>
                <w:bCs/>
                <w:lang w:val="bs-Latn-BA"/>
              </w:rPr>
            </w:pPr>
            <w:r>
              <w:rPr>
                <w:rFonts w:ascii="Arial" w:hAnsi="Arial" w:cs="Arial"/>
                <w:b/>
                <w:bCs/>
                <w:color w:val="000000"/>
                <w:lang w:val="bs-Latn-BA"/>
              </w:rPr>
              <w:t>12, 13 i 14 silosi klinkera</w:t>
            </w:r>
          </w:p>
        </w:tc>
      </w:tr>
      <w:tr w:rsidR="0007667A" w14:paraId="0C1E13BA"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39840490" w14:textId="77777777" w:rsidR="0007667A" w:rsidRDefault="0007667A" w:rsidP="007A3447">
            <w:pPr>
              <w:jc w:val="center"/>
              <w:rPr>
                <w:rFonts w:ascii="Arial" w:hAnsi="Arial" w:cs="Arial"/>
                <w:b/>
                <w:bCs/>
                <w:lang w:val="bs-Latn-BA"/>
              </w:rPr>
            </w:pPr>
            <w:r>
              <w:rPr>
                <w:rFonts w:ascii="Arial" w:hAnsi="Arial" w:cs="Arial"/>
                <w:b/>
                <w:bCs/>
                <w:lang w:val="bs-Latn-BA"/>
              </w:rPr>
              <w:t>8.</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AFEBF8" w14:textId="77777777" w:rsidR="0007667A" w:rsidRDefault="0007667A" w:rsidP="007A3447">
            <w:pPr>
              <w:rPr>
                <w:rFonts w:ascii="Arial" w:hAnsi="Arial" w:cs="Arial"/>
                <w:lang w:val="bs-Latn-BA"/>
              </w:rPr>
            </w:pPr>
            <w:r>
              <w:rPr>
                <w:rFonts w:ascii="Arial" w:hAnsi="Arial" w:cs="Arial"/>
                <w:lang w:val="bs-Latn-BA"/>
              </w:rPr>
              <w:t>Skladište pepela</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tcPr>
          <w:p w14:paraId="2FFC52E6" w14:textId="77777777" w:rsidR="0007667A" w:rsidRDefault="0007667A" w:rsidP="007A3447">
            <w:pPr>
              <w:jc w:val="center"/>
              <w:rPr>
                <w:rFonts w:ascii="Arial" w:hAnsi="Arial" w:cs="Arial"/>
                <w:lang w:val="bs-Latn-BA"/>
              </w:rPr>
            </w:pPr>
            <w:r>
              <w:rPr>
                <w:rFonts w:ascii="Arial" w:hAnsi="Arial" w:cs="Arial"/>
                <w:lang w:val="bs-Latn-BA"/>
              </w:rPr>
              <w:t>2.300 m</w:t>
            </w:r>
            <w:r w:rsidRPr="00C15BE5">
              <w:rPr>
                <w:rFonts w:ascii="Arial" w:hAnsi="Arial" w:cs="Arial"/>
                <w:vertAlign w:val="superscript"/>
                <w:lang w:val="bs-Latn-BA"/>
              </w:rPr>
              <w:t>3</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05182B" w14:textId="77777777" w:rsidR="0007667A" w:rsidRDefault="0007667A" w:rsidP="0007667A">
            <w:pPr>
              <w:jc w:val="center"/>
              <w:rPr>
                <w:rFonts w:ascii="Arial" w:hAnsi="Arial" w:cs="Arial"/>
                <w:sz w:val="20"/>
                <w:szCs w:val="20"/>
                <w:lang w:val="bs-Latn-BA"/>
              </w:rPr>
            </w:pPr>
            <w:r>
              <w:rPr>
                <w:rFonts w:ascii="Arial" w:hAnsi="Arial" w:cs="Arial"/>
                <w:sz w:val="20"/>
                <w:szCs w:val="20"/>
                <w:lang w:val="bs-Latn-BA"/>
              </w:rPr>
              <w:t>Dimenzije</w:t>
            </w:r>
          </w:p>
          <w:p w14:paraId="247D28ED" w14:textId="77777777" w:rsidR="0007667A" w:rsidRDefault="0007667A" w:rsidP="0007667A">
            <w:pPr>
              <w:jc w:val="center"/>
              <w:rPr>
                <w:rFonts w:ascii="Arial" w:hAnsi="Arial" w:cs="Arial"/>
                <w:sz w:val="20"/>
                <w:szCs w:val="20"/>
                <w:lang w:val="bs-Latn-BA"/>
              </w:rPr>
            </w:pPr>
            <w:r>
              <w:rPr>
                <w:rFonts w:ascii="Arial" w:hAnsi="Arial" w:cs="Arial"/>
                <w:sz w:val="20"/>
                <w:szCs w:val="20"/>
                <w:lang w:val="bs-Latn-BA"/>
              </w:rPr>
              <w:t>12 m i 20 m visine.</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7097D6F3" w14:textId="77777777" w:rsidR="0007667A" w:rsidRDefault="0007667A" w:rsidP="0007667A">
            <w:pPr>
              <w:jc w:val="center"/>
              <w:rPr>
                <w:rFonts w:ascii="Arial" w:hAnsi="Arial" w:cs="Arial"/>
                <w:b/>
                <w:bCs/>
                <w:lang w:val="bs-Latn-BA"/>
              </w:rPr>
            </w:pPr>
            <w:r>
              <w:rPr>
                <w:rFonts w:ascii="Arial" w:hAnsi="Arial" w:cs="Arial"/>
                <w:b/>
                <w:bCs/>
                <w:color w:val="000000"/>
                <w:lang w:val="bs-Latn-BA"/>
              </w:rPr>
              <w:t>18 silos pepela</w:t>
            </w:r>
          </w:p>
        </w:tc>
      </w:tr>
      <w:tr w:rsidR="0007667A" w14:paraId="41543B71"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78E78C53" w14:textId="77777777" w:rsidR="0007667A" w:rsidRDefault="0007667A" w:rsidP="007A3447">
            <w:pPr>
              <w:jc w:val="center"/>
              <w:rPr>
                <w:rFonts w:ascii="Arial" w:hAnsi="Arial" w:cs="Arial"/>
                <w:b/>
                <w:bCs/>
                <w:lang w:val="bs-Latn-BA"/>
              </w:rPr>
            </w:pPr>
            <w:r>
              <w:rPr>
                <w:rFonts w:ascii="Arial" w:hAnsi="Arial" w:cs="Arial"/>
                <w:b/>
                <w:bCs/>
                <w:lang w:val="bs-Latn-BA"/>
              </w:rPr>
              <w:lastRenderedPageBreak/>
              <w:t>9.</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F5079" w14:textId="77777777" w:rsidR="0007667A" w:rsidRDefault="0007667A" w:rsidP="007A3447">
            <w:pPr>
              <w:rPr>
                <w:rFonts w:ascii="Arial" w:hAnsi="Arial" w:cs="Arial"/>
                <w:lang w:val="bs-Latn-BA"/>
              </w:rPr>
            </w:pPr>
            <w:r>
              <w:rPr>
                <w:rFonts w:ascii="Arial" w:hAnsi="Arial" w:cs="Arial"/>
                <w:lang w:val="bs-Latn-BA"/>
              </w:rPr>
              <w:t>Skladište cementa</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tcPr>
          <w:p w14:paraId="0EBF29C5" w14:textId="77777777" w:rsidR="0007667A" w:rsidRDefault="0007667A" w:rsidP="007A3447">
            <w:pPr>
              <w:jc w:val="center"/>
              <w:rPr>
                <w:rFonts w:ascii="Arial" w:hAnsi="Arial" w:cs="Arial"/>
                <w:lang w:val="bs-Latn-BA"/>
              </w:rPr>
            </w:pPr>
            <w:r>
              <w:rPr>
                <w:rFonts w:ascii="Arial" w:hAnsi="Arial" w:cs="Arial"/>
                <w:lang w:val="bs-Latn-BA"/>
              </w:rPr>
              <w:t>4 x 5.000 t</w:t>
            </w:r>
          </w:p>
          <w:p w14:paraId="56B22F0D" w14:textId="77777777" w:rsidR="0007667A" w:rsidRDefault="0007667A" w:rsidP="007A3447">
            <w:pPr>
              <w:jc w:val="center"/>
              <w:rPr>
                <w:rFonts w:ascii="Arial" w:hAnsi="Arial" w:cs="Arial"/>
                <w:lang w:val="bs-Latn-BA"/>
              </w:rPr>
            </w:pPr>
            <w:r>
              <w:rPr>
                <w:rFonts w:ascii="Arial" w:hAnsi="Arial" w:cs="Arial"/>
                <w:lang w:val="bs-Latn-BA"/>
              </w:rPr>
              <w:t>2 x 2.000 t</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3E050" w14:textId="0177879B" w:rsidR="0007667A" w:rsidRDefault="0007667A" w:rsidP="0007667A">
            <w:pPr>
              <w:jc w:val="center"/>
              <w:rPr>
                <w:rFonts w:ascii="Arial" w:hAnsi="Arial" w:cs="Arial"/>
                <w:sz w:val="20"/>
                <w:szCs w:val="20"/>
                <w:lang w:val="bs-Latn-BA"/>
              </w:rPr>
            </w:pPr>
            <w:r>
              <w:rPr>
                <w:rFonts w:ascii="Arial" w:hAnsi="Arial" w:cs="Arial"/>
                <w:sz w:val="20"/>
                <w:szCs w:val="20"/>
                <w:lang w:val="bs-Latn-BA"/>
              </w:rPr>
              <w:t xml:space="preserve">Silosi cementa imaju dimenzije </w:t>
            </w:r>
            <w:r>
              <w:rPr>
                <w:rFonts w:ascii="Cambria Math" w:hAnsi="Cambria Math"/>
                <w:sz w:val="20"/>
                <w:szCs w:val="20"/>
                <w:lang w:val="bs-Latn-BA"/>
              </w:rPr>
              <w:t>∅</w:t>
            </w:r>
            <w:r>
              <w:rPr>
                <w:rFonts w:ascii="Arial" w:hAnsi="Arial" w:cs="Arial"/>
                <w:sz w:val="20"/>
                <w:szCs w:val="20"/>
                <w:lang w:val="bs-Latn-BA"/>
              </w:rPr>
              <w:t xml:space="preserve"> 12 × 38 m.</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518127B1" w14:textId="77777777" w:rsidR="0007667A" w:rsidRDefault="0007667A" w:rsidP="0007667A">
            <w:pPr>
              <w:jc w:val="center"/>
              <w:rPr>
                <w:rFonts w:ascii="Arial" w:hAnsi="Arial" w:cs="Arial"/>
                <w:b/>
                <w:bCs/>
                <w:lang w:val="bs-Latn-BA"/>
              </w:rPr>
            </w:pPr>
            <w:r>
              <w:rPr>
                <w:rFonts w:ascii="Arial" w:hAnsi="Arial" w:cs="Arial"/>
                <w:b/>
                <w:bCs/>
                <w:color w:val="000000"/>
                <w:lang w:val="bs-Latn-BA"/>
              </w:rPr>
              <w:t>Od S1-S6</w:t>
            </w:r>
          </w:p>
          <w:p w14:paraId="62DC87D7" w14:textId="77777777" w:rsidR="0007667A" w:rsidRDefault="0007667A" w:rsidP="0007667A">
            <w:pPr>
              <w:jc w:val="center"/>
              <w:rPr>
                <w:rFonts w:ascii="Arial" w:hAnsi="Arial" w:cs="Arial"/>
                <w:b/>
                <w:bCs/>
                <w:lang w:val="bs-Latn-BA"/>
              </w:rPr>
            </w:pPr>
            <w:r>
              <w:rPr>
                <w:rFonts w:ascii="Arial" w:hAnsi="Arial" w:cs="Arial"/>
                <w:b/>
                <w:bCs/>
                <w:color w:val="000000"/>
                <w:lang w:val="bs-Latn-BA"/>
              </w:rPr>
              <w:t>Od 20-25 – oznaka na tlocrtu</w:t>
            </w:r>
          </w:p>
        </w:tc>
      </w:tr>
      <w:tr w:rsidR="0007667A" w14:paraId="3BB126F6"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57792CF3" w14:textId="77777777" w:rsidR="0007667A" w:rsidRDefault="0007667A" w:rsidP="007A3447">
            <w:pPr>
              <w:jc w:val="center"/>
              <w:rPr>
                <w:rFonts w:ascii="Arial" w:hAnsi="Arial" w:cs="Arial"/>
                <w:b/>
                <w:bCs/>
                <w:lang w:val="bs-Latn-BA"/>
              </w:rPr>
            </w:pPr>
            <w:r>
              <w:rPr>
                <w:rFonts w:ascii="Arial" w:hAnsi="Arial" w:cs="Arial"/>
                <w:b/>
                <w:bCs/>
                <w:lang w:val="bs-Latn-BA"/>
              </w:rPr>
              <w:t>10.</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BE4A61" w14:textId="77777777" w:rsidR="0007667A" w:rsidRDefault="0007667A" w:rsidP="007A3447">
            <w:pPr>
              <w:rPr>
                <w:rFonts w:ascii="Arial" w:hAnsi="Arial" w:cs="Arial"/>
                <w:lang w:val="bs-Latn-BA"/>
              </w:rPr>
            </w:pPr>
            <w:r>
              <w:rPr>
                <w:rFonts w:ascii="Arial" w:hAnsi="Arial" w:cs="Arial"/>
                <w:lang w:val="bs-Latn-BA"/>
              </w:rPr>
              <w:t xml:space="preserve">Opasni otpad iz procesa održavanja </w:t>
            </w:r>
          </w:p>
          <w:p w14:paraId="45385EDA" w14:textId="77777777" w:rsidR="0007667A" w:rsidRDefault="0007667A" w:rsidP="007A3447">
            <w:pPr>
              <w:rPr>
                <w:rFonts w:ascii="Arial" w:hAnsi="Arial" w:cs="Arial"/>
                <w:lang w:val="bs-Latn-BA"/>
              </w:rPr>
            </w:pPr>
            <w:r>
              <w:rPr>
                <w:rFonts w:ascii="Arial" w:hAnsi="Arial" w:cs="Arial"/>
                <w:lang w:val="bs-Latn-BA"/>
              </w:rPr>
              <w:t>postrojenja u Tvornici</w:t>
            </w:r>
          </w:p>
        </w:tc>
        <w:tc>
          <w:tcPr>
            <w:tcW w:w="736" w:type="pct"/>
            <w:vMerge w:val="restart"/>
            <w:tcBorders>
              <w:top w:val="nil"/>
              <w:left w:val="nil"/>
              <w:right w:val="single" w:sz="8" w:space="0" w:color="auto"/>
            </w:tcBorders>
            <w:tcMar>
              <w:top w:w="0" w:type="dxa"/>
              <w:left w:w="108" w:type="dxa"/>
              <w:bottom w:w="0" w:type="dxa"/>
              <w:right w:w="108" w:type="dxa"/>
            </w:tcMar>
            <w:vAlign w:val="center"/>
          </w:tcPr>
          <w:p w14:paraId="1E9BB574" w14:textId="77777777" w:rsidR="0007667A" w:rsidRDefault="0007667A" w:rsidP="007A3447">
            <w:pPr>
              <w:jc w:val="center"/>
              <w:rPr>
                <w:rFonts w:ascii="Arial" w:hAnsi="Arial" w:cs="Arial"/>
                <w:lang w:val="bs-Latn-BA"/>
              </w:rPr>
            </w:pPr>
            <w:r>
              <w:rPr>
                <w:rFonts w:ascii="Arial" w:hAnsi="Arial" w:cs="Arial"/>
                <w:lang w:val="bs-Latn-BA"/>
              </w:rPr>
              <w:t>30 t</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8CD7F7" w14:textId="77777777" w:rsidR="0007667A" w:rsidRDefault="0007667A" w:rsidP="0007667A">
            <w:pPr>
              <w:jc w:val="center"/>
              <w:rPr>
                <w:rFonts w:ascii="Arial" w:hAnsi="Arial" w:cs="Arial"/>
                <w:sz w:val="20"/>
                <w:szCs w:val="20"/>
                <w:lang w:val="bs-Latn-BA"/>
              </w:rPr>
            </w:pPr>
            <w:r>
              <w:rPr>
                <w:rFonts w:ascii="Arial" w:hAnsi="Arial" w:cs="Arial"/>
                <w:sz w:val="20"/>
                <w:szCs w:val="20"/>
              </w:rPr>
              <w:t>Namjenski pripremljeno skladište.</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7445FABD" w14:textId="77777777" w:rsidR="0007667A" w:rsidRDefault="0007667A" w:rsidP="0007667A">
            <w:pPr>
              <w:jc w:val="center"/>
              <w:rPr>
                <w:rFonts w:ascii="Arial" w:hAnsi="Arial" w:cs="Arial"/>
                <w:b/>
                <w:bCs/>
                <w:lang w:val="bs-Latn-BA"/>
              </w:rPr>
            </w:pPr>
            <w:r>
              <w:rPr>
                <w:rFonts w:ascii="Arial" w:hAnsi="Arial" w:cs="Arial"/>
                <w:b/>
                <w:bCs/>
                <w:color w:val="000000"/>
                <w:lang w:val="bs-Latn-BA"/>
              </w:rPr>
              <w:t>79 (skladište za opasni otpad)</w:t>
            </w:r>
          </w:p>
        </w:tc>
      </w:tr>
      <w:tr w:rsidR="0007667A" w14:paraId="6F8F790E"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1630806A" w14:textId="77777777" w:rsidR="0007667A" w:rsidRDefault="0007667A" w:rsidP="007A3447">
            <w:pPr>
              <w:jc w:val="center"/>
              <w:rPr>
                <w:rFonts w:ascii="Arial" w:hAnsi="Arial" w:cs="Arial"/>
                <w:b/>
                <w:bCs/>
                <w:lang w:val="bs-Latn-BA"/>
              </w:rPr>
            </w:pPr>
            <w:r>
              <w:rPr>
                <w:rFonts w:ascii="Arial" w:hAnsi="Arial" w:cs="Arial"/>
                <w:b/>
                <w:bCs/>
                <w:lang w:val="bs-Latn-BA"/>
              </w:rPr>
              <w:t>11.</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BB1C33" w14:textId="77777777" w:rsidR="0007667A" w:rsidRDefault="0007667A" w:rsidP="007A3447">
            <w:pPr>
              <w:rPr>
                <w:rFonts w:ascii="Arial" w:hAnsi="Arial" w:cs="Arial"/>
                <w:lang w:val="bs-Latn-BA"/>
              </w:rPr>
            </w:pPr>
            <w:r>
              <w:rPr>
                <w:rFonts w:ascii="Arial" w:hAnsi="Arial" w:cs="Arial"/>
              </w:rPr>
              <w:t>Rabljeno ulje</w:t>
            </w:r>
          </w:p>
        </w:tc>
        <w:tc>
          <w:tcPr>
            <w:tcW w:w="736" w:type="pct"/>
            <w:vMerge/>
            <w:tcBorders>
              <w:left w:val="nil"/>
              <w:right w:val="single" w:sz="8" w:space="0" w:color="auto"/>
            </w:tcBorders>
            <w:tcMar>
              <w:top w:w="0" w:type="dxa"/>
              <w:left w:w="108" w:type="dxa"/>
              <w:bottom w:w="0" w:type="dxa"/>
              <w:right w:w="108" w:type="dxa"/>
            </w:tcMar>
            <w:vAlign w:val="center"/>
          </w:tcPr>
          <w:p w14:paraId="6E35CB7B" w14:textId="77777777" w:rsidR="0007667A" w:rsidRDefault="0007667A" w:rsidP="007A3447">
            <w:pPr>
              <w:jc w:val="center"/>
              <w:rPr>
                <w:rFonts w:ascii="Arial" w:hAnsi="Arial" w:cs="Arial"/>
                <w:lang w:val="bs-Latn-BA"/>
              </w:rPr>
            </w:pP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CC30A9" w14:textId="77777777" w:rsidR="0007667A" w:rsidRDefault="0007667A" w:rsidP="0007667A">
            <w:pPr>
              <w:jc w:val="center"/>
              <w:rPr>
                <w:rFonts w:ascii="Arial" w:hAnsi="Arial" w:cs="Arial"/>
                <w:sz w:val="20"/>
                <w:szCs w:val="20"/>
              </w:rPr>
            </w:pPr>
            <w:r>
              <w:rPr>
                <w:rFonts w:ascii="Arial" w:hAnsi="Arial" w:cs="Arial"/>
                <w:sz w:val="20"/>
                <w:szCs w:val="20"/>
              </w:rPr>
              <w:t>Rezervoar mazuta/ulja.</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54738A5A" w14:textId="77777777" w:rsidR="0007667A" w:rsidRDefault="0007667A" w:rsidP="0007667A">
            <w:pPr>
              <w:jc w:val="center"/>
              <w:rPr>
                <w:rFonts w:ascii="Arial" w:hAnsi="Arial" w:cs="Arial"/>
                <w:b/>
                <w:bCs/>
                <w:lang w:val="bs-Latn-BA"/>
              </w:rPr>
            </w:pPr>
            <w:r>
              <w:rPr>
                <w:rFonts w:ascii="Arial" w:hAnsi="Arial" w:cs="Arial"/>
                <w:b/>
                <w:bCs/>
                <w:color w:val="000000"/>
                <w:lang w:val="bs-Latn-BA"/>
              </w:rPr>
              <w:t>79 (skladište za opasni otpad)</w:t>
            </w:r>
          </w:p>
        </w:tc>
      </w:tr>
      <w:tr w:rsidR="0007667A" w14:paraId="43B9D00A"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6E241089" w14:textId="77777777" w:rsidR="0007667A" w:rsidRDefault="0007667A" w:rsidP="007A3447">
            <w:pPr>
              <w:jc w:val="center"/>
              <w:rPr>
                <w:rFonts w:ascii="Arial" w:hAnsi="Arial" w:cs="Arial"/>
                <w:b/>
                <w:bCs/>
                <w:lang w:val="bs-Latn-BA"/>
              </w:rPr>
            </w:pPr>
            <w:r>
              <w:rPr>
                <w:rFonts w:ascii="Arial" w:hAnsi="Arial" w:cs="Arial"/>
                <w:b/>
                <w:bCs/>
                <w:lang w:val="bs-Latn-BA"/>
              </w:rPr>
              <w:t>12.</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9B3ABF" w14:textId="77777777" w:rsidR="0007667A" w:rsidRDefault="0007667A" w:rsidP="007A3447">
            <w:pPr>
              <w:rPr>
                <w:rFonts w:ascii="Arial" w:hAnsi="Arial" w:cs="Arial"/>
                <w:lang w:val="bs-Latn-BA"/>
              </w:rPr>
            </w:pPr>
            <w:r>
              <w:rPr>
                <w:rFonts w:ascii="Arial" w:hAnsi="Arial" w:cs="Arial"/>
              </w:rPr>
              <w:t>Građevinski otpad koji sadrži azbest (salonit, ploče)</w:t>
            </w:r>
          </w:p>
        </w:tc>
        <w:tc>
          <w:tcPr>
            <w:tcW w:w="736" w:type="pct"/>
            <w:vMerge/>
            <w:tcBorders>
              <w:left w:val="nil"/>
              <w:right w:val="single" w:sz="8" w:space="0" w:color="auto"/>
            </w:tcBorders>
            <w:tcMar>
              <w:top w:w="0" w:type="dxa"/>
              <w:left w:w="108" w:type="dxa"/>
              <w:bottom w:w="0" w:type="dxa"/>
              <w:right w:w="108" w:type="dxa"/>
            </w:tcMar>
            <w:vAlign w:val="center"/>
          </w:tcPr>
          <w:p w14:paraId="7629AFA3" w14:textId="77777777" w:rsidR="0007667A" w:rsidRDefault="0007667A" w:rsidP="007A3447">
            <w:pPr>
              <w:jc w:val="center"/>
              <w:rPr>
                <w:rFonts w:ascii="Arial" w:hAnsi="Arial" w:cs="Arial"/>
                <w:lang w:val="bs-Latn-BA"/>
              </w:rPr>
            </w:pP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4402F7" w14:textId="77777777" w:rsidR="0007667A" w:rsidRDefault="0007667A" w:rsidP="0007667A">
            <w:pPr>
              <w:jc w:val="center"/>
              <w:rPr>
                <w:rFonts w:ascii="Arial" w:hAnsi="Arial" w:cs="Arial"/>
                <w:sz w:val="20"/>
                <w:szCs w:val="20"/>
              </w:rPr>
            </w:pPr>
            <w:r>
              <w:rPr>
                <w:rFonts w:ascii="Arial" w:hAnsi="Arial" w:cs="Arial"/>
                <w:sz w:val="20"/>
                <w:szCs w:val="20"/>
              </w:rPr>
              <w:t>Namjenski pripremljeno skladište.</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24329639" w14:textId="77777777" w:rsidR="0007667A" w:rsidRDefault="0007667A" w:rsidP="0007667A">
            <w:pPr>
              <w:jc w:val="center"/>
              <w:rPr>
                <w:rFonts w:ascii="Arial" w:hAnsi="Arial" w:cs="Arial"/>
                <w:b/>
                <w:bCs/>
                <w:lang w:val="bs-Latn-BA"/>
              </w:rPr>
            </w:pPr>
            <w:r>
              <w:rPr>
                <w:rFonts w:ascii="Arial" w:hAnsi="Arial" w:cs="Arial"/>
                <w:b/>
                <w:bCs/>
                <w:color w:val="000000"/>
                <w:lang w:val="bs-Latn-BA"/>
              </w:rPr>
              <w:t>79 (skladište za opasni otpad)</w:t>
            </w:r>
          </w:p>
        </w:tc>
      </w:tr>
      <w:tr w:rsidR="0007667A" w14:paraId="52C281C4"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4A6EE679" w14:textId="77777777" w:rsidR="0007667A" w:rsidRDefault="0007667A" w:rsidP="007A3447">
            <w:pPr>
              <w:jc w:val="center"/>
              <w:rPr>
                <w:rFonts w:ascii="Arial" w:hAnsi="Arial" w:cs="Arial"/>
                <w:b/>
                <w:bCs/>
                <w:lang w:val="bs-Latn-BA"/>
              </w:rPr>
            </w:pPr>
            <w:r>
              <w:rPr>
                <w:rFonts w:ascii="Arial" w:hAnsi="Arial" w:cs="Arial"/>
                <w:b/>
                <w:bCs/>
                <w:lang w:val="bs-Latn-BA"/>
              </w:rPr>
              <w:t>13.</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8C9DCE" w14:textId="77777777" w:rsidR="0007667A" w:rsidRDefault="0007667A" w:rsidP="007A3447">
            <w:pPr>
              <w:rPr>
                <w:rFonts w:ascii="Arial" w:hAnsi="Arial" w:cs="Arial"/>
              </w:rPr>
            </w:pPr>
            <w:r>
              <w:rPr>
                <w:rFonts w:ascii="Arial" w:hAnsi="Arial" w:cs="Arial"/>
              </w:rPr>
              <w:t>Kancelarijski otpad</w:t>
            </w:r>
          </w:p>
        </w:tc>
        <w:tc>
          <w:tcPr>
            <w:tcW w:w="736" w:type="pct"/>
            <w:vMerge/>
            <w:tcBorders>
              <w:left w:val="nil"/>
              <w:right w:val="single" w:sz="8" w:space="0" w:color="auto"/>
            </w:tcBorders>
            <w:tcMar>
              <w:top w:w="0" w:type="dxa"/>
              <w:left w:w="108" w:type="dxa"/>
              <w:bottom w:w="0" w:type="dxa"/>
              <w:right w:w="108" w:type="dxa"/>
            </w:tcMar>
            <w:vAlign w:val="center"/>
          </w:tcPr>
          <w:p w14:paraId="7C8EA63F" w14:textId="77777777" w:rsidR="0007667A" w:rsidRDefault="0007667A" w:rsidP="007A3447">
            <w:pPr>
              <w:jc w:val="center"/>
              <w:rPr>
                <w:rFonts w:ascii="Arial" w:hAnsi="Arial" w:cs="Arial"/>
                <w:lang w:val="bs-Latn-BA"/>
              </w:rPr>
            </w:pP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CCADB" w14:textId="77777777" w:rsidR="0007667A" w:rsidRDefault="0007667A" w:rsidP="0007667A">
            <w:pPr>
              <w:jc w:val="center"/>
              <w:rPr>
                <w:rFonts w:ascii="Arial" w:hAnsi="Arial" w:cs="Arial"/>
                <w:sz w:val="20"/>
                <w:szCs w:val="20"/>
              </w:rPr>
            </w:pPr>
            <w:r>
              <w:rPr>
                <w:rFonts w:ascii="Arial" w:hAnsi="Arial" w:cs="Arial"/>
                <w:sz w:val="20"/>
                <w:szCs w:val="20"/>
              </w:rPr>
              <w:t>Namjenski pripremljena prostorija i drveni sanduci.</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3F4EF2B9" w14:textId="77777777" w:rsidR="0007667A" w:rsidRDefault="0007667A" w:rsidP="0007667A">
            <w:pPr>
              <w:jc w:val="center"/>
              <w:rPr>
                <w:rFonts w:ascii="Arial" w:hAnsi="Arial" w:cs="Arial"/>
                <w:b/>
                <w:bCs/>
                <w:lang w:val="bs-Latn-BA"/>
              </w:rPr>
            </w:pPr>
            <w:r>
              <w:rPr>
                <w:rFonts w:ascii="Arial" w:hAnsi="Arial" w:cs="Arial"/>
                <w:b/>
                <w:bCs/>
                <w:color w:val="000000"/>
                <w:lang w:val="bs-Latn-BA"/>
              </w:rPr>
              <w:t>79 (skladište za opasni otpad)</w:t>
            </w:r>
          </w:p>
        </w:tc>
      </w:tr>
      <w:tr w:rsidR="0007667A" w14:paraId="17C24827"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0AF91EE3" w14:textId="77777777" w:rsidR="0007667A" w:rsidRDefault="0007667A" w:rsidP="007A3447">
            <w:pPr>
              <w:jc w:val="center"/>
              <w:rPr>
                <w:rFonts w:ascii="Arial" w:hAnsi="Arial" w:cs="Arial"/>
                <w:b/>
                <w:bCs/>
                <w:lang w:val="bs-Latn-BA"/>
              </w:rPr>
            </w:pPr>
            <w:r>
              <w:rPr>
                <w:rFonts w:ascii="Arial" w:hAnsi="Arial" w:cs="Arial"/>
                <w:b/>
                <w:bCs/>
                <w:lang w:val="bs-Latn-BA"/>
              </w:rPr>
              <w:t>14.</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22A669" w14:textId="77777777" w:rsidR="0007667A" w:rsidRDefault="0007667A" w:rsidP="007A3447">
            <w:pPr>
              <w:rPr>
                <w:rFonts w:ascii="Arial" w:hAnsi="Arial" w:cs="Arial"/>
              </w:rPr>
            </w:pPr>
            <w:r>
              <w:rPr>
                <w:rFonts w:ascii="Arial" w:hAnsi="Arial" w:cs="Arial"/>
              </w:rPr>
              <w:t>Otpadne hemikalije iz laboratorije i proizvodnog procesa</w:t>
            </w:r>
          </w:p>
        </w:tc>
        <w:tc>
          <w:tcPr>
            <w:tcW w:w="736" w:type="pct"/>
            <w:vMerge/>
            <w:tcBorders>
              <w:left w:val="nil"/>
              <w:right w:val="single" w:sz="8" w:space="0" w:color="auto"/>
            </w:tcBorders>
            <w:tcMar>
              <w:top w:w="0" w:type="dxa"/>
              <w:left w:w="108" w:type="dxa"/>
              <w:bottom w:w="0" w:type="dxa"/>
              <w:right w:w="108" w:type="dxa"/>
            </w:tcMar>
            <w:vAlign w:val="center"/>
          </w:tcPr>
          <w:p w14:paraId="5656C99C" w14:textId="77777777" w:rsidR="0007667A" w:rsidRDefault="0007667A" w:rsidP="007A3447">
            <w:pPr>
              <w:jc w:val="center"/>
              <w:rPr>
                <w:rFonts w:ascii="Arial" w:hAnsi="Arial" w:cs="Arial"/>
                <w:lang w:val="bs-Latn-BA"/>
              </w:rPr>
            </w:pP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8139BD" w14:textId="77777777" w:rsidR="0007667A" w:rsidRDefault="0007667A" w:rsidP="0007667A">
            <w:pPr>
              <w:jc w:val="center"/>
              <w:rPr>
                <w:rFonts w:ascii="Arial" w:hAnsi="Arial" w:cs="Arial"/>
                <w:sz w:val="20"/>
                <w:szCs w:val="20"/>
              </w:rPr>
            </w:pPr>
            <w:r>
              <w:rPr>
                <w:rFonts w:ascii="Arial" w:hAnsi="Arial" w:cs="Arial"/>
                <w:sz w:val="20"/>
                <w:szCs w:val="20"/>
              </w:rPr>
              <w:t>Namjenski pripremljena posuda.</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2A910039" w14:textId="77777777" w:rsidR="0007667A" w:rsidRDefault="0007667A" w:rsidP="0007667A">
            <w:pPr>
              <w:jc w:val="center"/>
              <w:rPr>
                <w:rFonts w:ascii="Arial" w:hAnsi="Arial" w:cs="Arial"/>
                <w:b/>
                <w:bCs/>
                <w:lang w:val="bs-Latn-BA"/>
              </w:rPr>
            </w:pPr>
            <w:r>
              <w:rPr>
                <w:rFonts w:ascii="Arial" w:hAnsi="Arial" w:cs="Arial"/>
                <w:b/>
                <w:bCs/>
                <w:color w:val="000000"/>
                <w:lang w:val="bs-Latn-BA"/>
              </w:rPr>
              <w:t>79 (skladište za opasni otpad)</w:t>
            </w:r>
          </w:p>
        </w:tc>
      </w:tr>
      <w:tr w:rsidR="0007667A" w14:paraId="72CA8944"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1356B18C" w14:textId="77777777" w:rsidR="0007667A" w:rsidRDefault="0007667A" w:rsidP="007A3447">
            <w:pPr>
              <w:jc w:val="center"/>
              <w:rPr>
                <w:rFonts w:ascii="Arial" w:hAnsi="Arial" w:cs="Arial"/>
                <w:b/>
                <w:bCs/>
                <w:lang w:val="bs-Latn-BA"/>
              </w:rPr>
            </w:pPr>
            <w:r>
              <w:rPr>
                <w:rFonts w:ascii="Arial" w:hAnsi="Arial" w:cs="Arial"/>
                <w:b/>
                <w:bCs/>
                <w:lang w:val="bs-Latn-BA"/>
              </w:rPr>
              <w:t>15.</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E6163B" w14:textId="77777777" w:rsidR="0007667A" w:rsidRDefault="0007667A" w:rsidP="007A3447">
            <w:pPr>
              <w:rPr>
                <w:rFonts w:ascii="Arial" w:hAnsi="Arial" w:cs="Arial"/>
              </w:rPr>
            </w:pPr>
            <w:r>
              <w:rPr>
                <w:rFonts w:ascii="Arial" w:hAnsi="Arial" w:cs="Arial"/>
              </w:rPr>
              <w:t>IT oprema, baterije, otpad iz el.održavanja (sklopke, prekidači)</w:t>
            </w:r>
          </w:p>
        </w:tc>
        <w:tc>
          <w:tcPr>
            <w:tcW w:w="736" w:type="pct"/>
            <w:vMerge/>
            <w:tcBorders>
              <w:left w:val="nil"/>
              <w:bottom w:val="single" w:sz="8" w:space="0" w:color="auto"/>
              <w:right w:val="single" w:sz="8" w:space="0" w:color="auto"/>
            </w:tcBorders>
            <w:tcMar>
              <w:top w:w="0" w:type="dxa"/>
              <w:left w:w="108" w:type="dxa"/>
              <w:bottom w:w="0" w:type="dxa"/>
              <w:right w:w="108" w:type="dxa"/>
            </w:tcMar>
            <w:vAlign w:val="center"/>
          </w:tcPr>
          <w:p w14:paraId="38EFD57D" w14:textId="77777777" w:rsidR="0007667A" w:rsidRDefault="0007667A" w:rsidP="007A3447">
            <w:pPr>
              <w:jc w:val="center"/>
              <w:rPr>
                <w:rFonts w:ascii="Arial" w:hAnsi="Arial" w:cs="Arial"/>
                <w:lang w:val="bs-Latn-BA"/>
              </w:rPr>
            </w:pP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DDE038" w14:textId="77777777" w:rsidR="0007667A" w:rsidRDefault="0007667A" w:rsidP="0007667A">
            <w:pPr>
              <w:jc w:val="center"/>
              <w:rPr>
                <w:rFonts w:ascii="Arial" w:hAnsi="Arial" w:cs="Arial"/>
                <w:sz w:val="20"/>
                <w:szCs w:val="20"/>
              </w:rPr>
            </w:pPr>
            <w:r>
              <w:rPr>
                <w:rFonts w:ascii="Arial" w:hAnsi="Arial" w:cs="Arial"/>
                <w:sz w:val="20"/>
                <w:szCs w:val="20"/>
              </w:rPr>
              <w:t>Namjenski pripremljen prostor unutar kruga.</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51EFACF1" w14:textId="77777777" w:rsidR="0007667A" w:rsidRDefault="0007667A" w:rsidP="0007667A">
            <w:pPr>
              <w:jc w:val="center"/>
              <w:rPr>
                <w:rFonts w:ascii="Arial" w:hAnsi="Arial" w:cs="Arial"/>
                <w:b/>
                <w:bCs/>
                <w:lang w:val="bs-Latn-BA"/>
              </w:rPr>
            </w:pPr>
            <w:r>
              <w:rPr>
                <w:rFonts w:ascii="Arial" w:hAnsi="Arial" w:cs="Arial"/>
                <w:b/>
                <w:bCs/>
                <w:color w:val="000000"/>
                <w:lang w:val="bs-Latn-BA"/>
              </w:rPr>
              <w:t>79 (skladište za opasni otpad)</w:t>
            </w:r>
          </w:p>
        </w:tc>
      </w:tr>
      <w:tr w:rsidR="0007667A" w14:paraId="733A68D9"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5F00EF3C" w14:textId="77777777" w:rsidR="0007667A" w:rsidRDefault="0007667A" w:rsidP="007A3447">
            <w:pPr>
              <w:jc w:val="center"/>
              <w:rPr>
                <w:rFonts w:ascii="Arial" w:hAnsi="Arial" w:cs="Arial"/>
                <w:b/>
                <w:bCs/>
                <w:lang w:val="bs-Latn-BA"/>
              </w:rPr>
            </w:pPr>
            <w:r>
              <w:rPr>
                <w:rFonts w:ascii="Arial" w:hAnsi="Arial" w:cs="Arial"/>
                <w:b/>
                <w:bCs/>
                <w:lang w:val="bs-Latn-BA"/>
              </w:rPr>
              <w:t>16.</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E6C29D" w14:textId="77777777" w:rsidR="0007667A" w:rsidRDefault="0007667A" w:rsidP="007A3447">
            <w:pPr>
              <w:rPr>
                <w:rFonts w:ascii="Arial" w:hAnsi="Arial" w:cs="Arial"/>
              </w:rPr>
            </w:pPr>
            <w:r>
              <w:rPr>
                <w:rFonts w:ascii="Arial" w:hAnsi="Arial" w:cs="Arial"/>
              </w:rPr>
              <w:t>Komunalni otpad</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tcPr>
          <w:p w14:paraId="4CC4D780" w14:textId="77777777" w:rsidR="0007667A" w:rsidRDefault="0007667A" w:rsidP="007A3447">
            <w:pPr>
              <w:jc w:val="center"/>
              <w:rPr>
                <w:rFonts w:ascii="Arial" w:hAnsi="Arial" w:cs="Arial"/>
                <w:lang w:val="bs-Latn-BA"/>
              </w:rPr>
            </w:pPr>
            <w:r>
              <w:rPr>
                <w:rFonts w:ascii="Arial" w:hAnsi="Arial" w:cs="Arial"/>
                <w:lang w:val="bs-Latn-BA"/>
              </w:rPr>
              <w:t>-</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8C3ADE" w14:textId="77777777" w:rsidR="0007667A" w:rsidRDefault="0007667A" w:rsidP="0007667A">
            <w:pPr>
              <w:jc w:val="center"/>
              <w:rPr>
                <w:rFonts w:ascii="Arial" w:hAnsi="Arial" w:cs="Arial"/>
                <w:sz w:val="20"/>
                <w:szCs w:val="20"/>
              </w:rPr>
            </w:pPr>
            <w:r>
              <w:rPr>
                <w:rFonts w:ascii="Arial" w:hAnsi="Arial" w:cs="Arial"/>
                <w:sz w:val="20"/>
                <w:szCs w:val="20"/>
              </w:rPr>
              <w:t>Pripremljeni i obilježeni kontejneri unutar kruga.</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3CBB29AB" w14:textId="77777777" w:rsidR="0007667A" w:rsidRDefault="0007667A" w:rsidP="0007667A">
            <w:pPr>
              <w:jc w:val="center"/>
              <w:rPr>
                <w:rFonts w:ascii="Arial" w:hAnsi="Arial" w:cs="Arial"/>
                <w:b/>
                <w:bCs/>
                <w:lang w:val="bs-Latn-BA"/>
              </w:rPr>
            </w:pPr>
            <w:r>
              <w:rPr>
                <w:rFonts w:ascii="Arial" w:hAnsi="Arial" w:cs="Arial"/>
                <w:b/>
                <w:bCs/>
                <w:color w:val="000000"/>
                <w:lang w:val="bs-Latn-BA"/>
              </w:rPr>
              <w:t>Kontejneri raspoređeni po cijelom krugu</w:t>
            </w:r>
          </w:p>
        </w:tc>
      </w:tr>
      <w:tr w:rsidR="0007667A" w14:paraId="3B70F165"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22D543F8" w14:textId="77777777" w:rsidR="0007667A" w:rsidRDefault="0007667A" w:rsidP="007A3447">
            <w:pPr>
              <w:jc w:val="center"/>
              <w:rPr>
                <w:rFonts w:ascii="Arial" w:hAnsi="Arial" w:cs="Arial"/>
                <w:b/>
                <w:bCs/>
                <w:lang w:val="bs-Latn-BA"/>
              </w:rPr>
            </w:pPr>
            <w:r>
              <w:rPr>
                <w:rFonts w:ascii="Arial" w:hAnsi="Arial" w:cs="Arial"/>
                <w:b/>
                <w:bCs/>
                <w:lang w:val="bs-Latn-BA"/>
              </w:rPr>
              <w:lastRenderedPageBreak/>
              <w:t>17.</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D53BD" w14:textId="77777777" w:rsidR="0007667A" w:rsidRDefault="0007667A" w:rsidP="007A3447">
            <w:pPr>
              <w:rPr>
                <w:rFonts w:ascii="Arial" w:hAnsi="Arial" w:cs="Arial"/>
              </w:rPr>
            </w:pPr>
            <w:r>
              <w:rPr>
                <w:rFonts w:ascii="Arial" w:hAnsi="Arial" w:cs="Arial"/>
              </w:rPr>
              <w:t>SRF</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tcPr>
          <w:p w14:paraId="30A260EA" w14:textId="77777777" w:rsidR="0007667A" w:rsidRDefault="0007667A" w:rsidP="007A3447">
            <w:pPr>
              <w:jc w:val="center"/>
              <w:rPr>
                <w:rFonts w:ascii="Arial" w:hAnsi="Arial" w:cs="Arial"/>
                <w:lang w:val="bs-Latn-BA"/>
              </w:rPr>
            </w:pPr>
            <w:r>
              <w:rPr>
                <w:rFonts w:ascii="Arial" w:hAnsi="Arial" w:cs="Arial"/>
                <w:lang w:val="bs-Latn-BA"/>
              </w:rPr>
              <w:t>-</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CB005" w14:textId="77777777" w:rsidR="0007667A" w:rsidRDefault="0007667A" w:rsidP="0007667A">
            <w:pPr>
              <w:jc w:val="center"/>
              <w:rPr>
                <w:rFonts w:ascii="Arial" w:hAnsi="Arial" w:cs="Arial"/>
                <w:sz w:val="20"/>
                <w:szCs w:val="20"/>
              </w:rPr>
            </w:pPr>
            <w:r>
              <w:rPr>
                <w:rFonts w:ascii="Arial" w:hAnsi="Arial" w:cs="Arial"/>
                <w:sz w:val="20"/>
                <w:szCs w:val="20"/>
              </w:rPr>
              <w:t>Stavljanje u procesa putem sistema za prihvat i doziranje u rotacionu peć.</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44A9A6CD" w14:textId="77777777" w:rsidR="0007667A" w:rsidRDefault="0007667A" w:rsidP="0007667A">
            <w:pPr>
              <w:jc w:val="center"/>
              <w:rPr>
                <w:rFonts w:ascii="Arial" w:hAnsi="Arial" w:cs="Arial"/>
                <w:b/>
                <w:bCs/>
                <w:lang w:val="bs-Latn-BA"/>
              </w:rPr>
            </w:pPr>
            <w:r>
              <w:rPr>
                <w:rFonts w:ascii="Arial" w:hAnsi="Arial" w:cs="Arial"/>
                <w:b/>
                <w:bCs/>
                <w:color w:val="000000"/>
                <w:lang w:val="bs-Latn-BA"/>
              </w:rPr>
              <w:t>70 sistem za prihvat i doziranje (još uvijek nema skladišta)</w:t>
            </w:r>
          </w:p>
        </w:tc>
      </w:tr>
      <w:tr w:rsidR="0007667A" w14:paraId="09B7CD5F"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76E9913F" w14:textId="77777777" w:rsidR="0007667A" w:rsidRDefault="0007667A" w:rsidP="007A3447">
            <w:pPr>
              <w:jc w:val="center"/>
              <w:rPr>
                <w:rFonts w:ascii="Arial" w:hAnsi="Arial" w:cs="Arial"/>
                <w:b/>
                <w:bCs/>
                <w:lang w:val="bs-Latn-BA"/>
              </w:rPr>
            </w:pPr>
            <w:r>
              <w:rPr>
                <w:rFonts w:ascii="Arial" w:hAnsi="Arial" w:cs="Arial"/>
                <w:b/>
                <w:bCs/>
                <w:lang w:val="bs-Latn-BA"/>
              </w:rPr>
              <w:t>18.</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760AC1" w14:textId="77777777" w:rsidR="0007667A" w:rsidRDefault="0007667A" w:rsidP="007A3447">
            <w:pPr>
              <w:rPr>
                <w:rFonts w:ascii="Arial" w:hAnsi="Arial" w:cs="Arial"/>
              </w:rPr>
            </w:pPr>
            <w:r>
              <w:rPr>
                <w:rFonts w:ascii="Arial" w:hAnsi="Arial" w:cs="Arial"/>
              </w:rPr>
              <w:t>Metalni otpad</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tcPr>
          <w:p w14:paraId="40878B78" w14:textId="7097B5A9" w:rsidR="0007667A" w:rsidRDefault="0007667A" w:rsidP="007A3447">
            <w:pPr>
              <w:jc w:val="center"/>
              <w:rPr>
                <w:rFonts w:ascii="Arial" w:hAnsi="Arial" w:cs="Arial"/>
                <w:lang w:val="bs-Latn-BA"/>
              </w:rPr>
            </w:pPr>
            <w:r>
              <w:rPr>
                <w:rFonts w:ascii="Arial" w:hAnsi="Arial" w:cs="Arial"/>
                <w:lang w:val="bs-Latn-BA"/>
              </w:rPr>
              <w:t>-</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FE5017" w14:textId="77777777" w:rsidR="0007667A" w:rsidRDefault="0007667A" w:rsidP="0007667A">
            <w:pPr>
              <w:jc w:val="center"/>
              <w:rPr>
                <w:rFonts w:ascii="Arial" w:hAnsi="Arial" w:cs="Arial"/>
                <w:sz w:val="20"/>
                <w:szCs w:val="20"/>
              </w:rPr>
            </w:pPr>
            <w:r>
              <w:rPr>
                <w:rFonts w:ascii="Arial" w:hAnsi="Arial" w:cs="Arial"/>
                <w:sz w:val="20"/>
                <w:szCs w:val="20"/>
              </w:rPr>
              <w:t>Namjenski pripremljen prostor unutar kruga Tvornice.</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79533F7E" w14:textId="77777777" w:rsidR="0007667A" w:rsidRDefault="0007667A" w:rsidP="0007667A">
            <w:pPr>
              <w:jc w:val="center"/>
              <w:rPr>
                <w:rFonts w:ascii="Arial" w:hAnsi="Arial" w:cs="Arial"/>
                <w:b/>
                <w:bCs/>
                <w:lang w:val="bs-Latn-BA"/>
              </w:rPr>
            </w:pPr>
            <w:r>
              <w:rPr>
                <w:rFonts w:ascii="Arial" w:hAnsi="Arial" w:cs="Arial"/>
                <w:b/>
                <w:bCs/>
                <w:color w:val="000000"/>
                <w:lang w:val="bs-Latn-BA"/>
              </w:rPr>
              <w:t>39</w:t>
            </w:r>
          </w:p>
        </w:tc>
      </w:tr>
      <w:tr w:rsidR="0007667A" w14:paraId="24C55959"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6B4E6E15" w14:textId="77777777" w:rsidR="0007667A" w:rsidRDefault="0007667A" w:rsidP="007A3447">
            <w:pPr>
              <w:jc w:val="center"/>
              <w:rPr>
                <w:rFonts w:ascii="Arial" w:hAnsi="Arial" w:cs="Arial"/>
                <w:b/>
                <w:bCs/>
                <w:lang w:val="bs-Latn-BA"/>
              </w:rPr>
            </w:pPr>
            <w:r>
              <w:rPr>
                <w:rFonts w:ascii="Arial" w:hAnsi="Arial" w:cs="Arial"/>
                <w:b/>
                <w:bCs/>
                <w:lang w:val="bs-Latn-BA"/>
              </w:rPr>
              <w:t>19.</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E1FACA" w14:textId="77777777" w:rsidR="0007667A" w:rsidRDefault="0007667A" w:rsidP="007A3447">
            <w:pPr>
              <w:rPr>
                <w:rFonts w:ascii="Arial" w:hAnsi="Arial" w:cs="Arial"/>
              </w:rPr>
            </w:pPr>
            <w:r>
              <w:rPr>
                <w:rFonts w:ascii="Arial" w:hAnsi="Arial" w:cs="Arial"/>
              </w:rPr>
              <w:t>Otpad iz procesa pakovanja i stavljanja proizvoda na tržište</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tcPr>
          <w:p w14:paraId="0A5EE53D" w14:textId="07210ED5" w:rsidR="0007667A" w:rsidRDefault="0007667A" w:rsidP="007A3447">
            <w:pPr>
              <w:jc w:val="center"/>
              <w:rPr>
                <w:rFonts w:ascii="Arial" w:hAnsi="Arial" w:cs="Arial"/>
                <w:lang w:val="bs-Latn-BA"/>
              </w:rPr>
            </w:pPr>
            <w:r>
              <w:rPr>
                <w:rFonts w:ascii="Arial" w:hAnsi="Arial" w:cs="Arial"/>
                <w:lang w:val="bs-Latn-BA"/>
              </w:rPr>
              <w:t>-</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8CFE11" w14:textId="77777777" w:rsidR="0007667A" w:rsidRDefault="0007667A" w:rsidP="0007667A">
            <w:pPr>
              <w:jc w:val="center"/>
              <w:rPr>
                <w:rFonts w:ascii="Arial" w:hAnsi="Arial" w:cs="Arial"/>
                <w:sz w:val="20"/>
                <w:szCs w:val="20"/>
              </w:rPr>
            </w:pPr>
            <w:r>
              <w:rPr>
                <w:rFonts w:ascii="Arial" w:hAnsi="Arial" w:cs="Arial"/>
                <w:sz w:val="20"/>
                <w:szCs w:val="20"/>
              </w:rPr>
              <w:t>Namjenski pripremljen prostor.</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3CFBD91F" w14:textId="77777777" w:rsidR="0007667A" w:rsidRDefault="0007667A" w:rsidP="0007667A">
            <w:pPr>
              <w:jc w:val="center"/>
              <w:rPr>
                <w:rFonts w:ascii="Arial" w:hAnsi="Arial" w:cs="Arial"/>
                <w:b/>
                <w:bCs/>
                <w:lang w:val="bs-Latn-BA"/>
              </w:rPr>
            </w:pPr>
            <w:r>
              <w:rPr>
                <w:rFonts w:ascii="Arial" w:hAnsi="Arial" w:cs="Arial"/>
                <w:b/>
                <w:bCs/>
                <w:color w:val="000000"/>
                <w:lang w:val="bs-Latn-BA"/>
              </w:rPr>
              <w:t>31</w:t>
            </w:r>
          </w:p>
        </w:tc>
      </w:tr>
      <w:tr w:rsidR="0007667A" w14:paraId="289BE999"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42017211" w14:textId="77777777" w:rsidR="0007667A" w:rsidRDefault="0007667A" w:rsidP="007A3447">
            <w:pPr>
              <w:jc w:val="center"/>
              <w:rPr>
                <w:rFonts w:ascii="Arial" w:hAnsi="Arial" w:cs="Arial"/>
                <w:b/>
                <w:bCs/>
                <w:lang w:val="bs-Latn-BA"/>
              </w:rPr>
            </w:pPr>
            <w:r>
              <w:rPr>
                <w:rFonts w:ascii="Arial" w:hAnsi="Arial" w:cs="Arial"/>
                <w:b/>
                <w:bCs/>
                <w:lang w:val="bs-Latn-BA"/>
              </w:rPr>
              <w:t>20.</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81BBA2" w14:textId="77777777" w:rsidR="0007667A" w:rsidRDefault="0007667A" w:rsidP="007A3447">
            <w:pPr>
              <w:rPr>
                <w:rFonts w:ascii="Arial" w:hAnsi="Arial" w:cs="Arial"/>
              </w:rPr>
            </w:pPr>
            <w:r>
              <w:rPr>
                <w:rFonts w:ascii="Arial" w:hAnsi="Arial" w:cs="Arial"/>
              </w:rPr>
              <w:t>Rabljene automobilske gume</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tcPr>
          <w:p w14:paraId="28081E4E" w14:textId="77777777" w:rsidR="0007667A" w:rsidRDefault="0007667A" w:rsidP="007A3447">
            <w:pPr>
              <w:jc w:val="center"/>
              <w:rPr>
                <w:rFonts w:ascii="Arial" w:hAnsi="Arial" w:cs="Arial"/>
                <w:lang w:val="bs-Latn-BA"/>
              </w:rPr>
            </w:pPr>
            <w:r>
              <w:rPr>
                <w:rFonts w:ascii="Arial" w:hAnsi="Arial" w:cs="Arial"/>
                <w:lang w:val="bs-Latn-BA"/>
              </w:rPr>
              <w:t>-</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7F51C1" w14:textId="77777777" w:rsidR="0007667A" w:rsidRDefault="0007667A" w:rsidP="0007667A">
            <w:pPr>
              <w:jc w:val="center"/>
              <w:rPr>
                <w:rFonts w:ascii="Arial" w:hAnsi="Arial" w:cs="Arial"/>
                <w:sz w:val="20"/>
                <w:szCs w:val="20"/>
              </w:rPr>
            </w:pPr>
            <w:r>
              <w:rPr>
                <w:rFonts w:ascii="Arial" w:hAnsi="Arial" w:cs="Arial"/>
                <w:sz w:val="20"/>
                <w:szCs w:val="20"/>
              </w:rPr>
              <w:t>Plato ispred žičanog skladišta.</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61703486" w14:textId="77777777" w:rsidR="0007667A" w:rsidRDefault="0007667A" w:rsidP="0007667A">
            <w:pPr>
              <w:jc w:val="center"/>
              <w:rPr>
                <w:rFonts w:ascii="Arial" w:hAnsi="Arial" w:cs="Arial"/>
                <w:b/>
                <w:bCs/>
                <w:lang w:val="bs-Latn-BA"/>
              </w:rPr>
            </w:pPr>
            <w:r>
              <w:rPr>
                <w:rFonts w:ascii="Arial" w:hAnsi="Arial" w:cs="Arial"/>
                <w:b/>
                <w:bCs/>
                <w:color w:val="000000"/>
                <w:lang w:val="bs-Latn-BA"/>
              </w:rPr>
              <w:t>4</w:t>
            </w:r>
          </w:p>
        </w:tc>
      </w:tr>
      <w:tr w:rsidR="0007667A" w14:paraId="4764A75C" w14:textId="77777777" w:rsidTr="0007667A">
        <w:tc>
          <w:tcPr>
            <w:tcW w:w="256" w:type="pct"/>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14:paraId="005D6229" w14:textId="77777777" w:rsidR="0007667A" w:rsidRDefault="0007667A" w:rsidP="007A3447">
            <w:pPr>
              <w:jc w:val="center"/>
              <w:rPr>
                <w:rFonts w:ascii="Arial" w:hAnsi="Arial" w:cs="Arial"/>
                <w:b/>
                <w:bCs/>
                <w:lang w:val="bs-Latn-BA"/>
              </w:rPr>
            </w:pPr>
            <w:r>
              <w:rPr>
                <w:rFonts w:ascii="Arial" w:hAnsi="Arial" w:cs="Arial"/>
                <w:b/>
                <w:bCs/>
                <w:lang w:val="bs-Latn-BA"/>
              </w:rPr>
              <w:t>21.</w:t>
            </w:r>
          </w:p>
        </w:tc>
        <w:tc>
          <w:tcPr>
            <w:tcW w:w="2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8B6EA0" w14:textId="77777777" w:rsidR="0007667A" w:rsidRDefault="0007667A" w:rsidP="007A3447">
            <w:pPr>
              <w:rPr>
                <w:rFonts w:ascii="Arial" w:hAnsi="Arial" w:cs="Arial"/>
              </w:rPr>
            </w:pPr>
            <w:r>
              <w:rPr>
                <w:rFonts w:ascii="Arial" w:hAnsi="Arial" w:cs="Arial"/>
              </w:rPr>
              <w:t>Stare (neupotrebljene) vreće za cement</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tcPr>
          <w:p w14:paraId="151FBEA7" w14:textId="77777777" w:rsidR="0007667A" w:rsidRDefault="0007667A" w:rsidP="007A3447">
            <w:pPr>
              <w:jc w:val="center"/>
              <w:rPr>
                <w:rFonts w:ascii="Arial" w:hAnsi="Arial" w:cs="Arial"/>
                <w:lang w:val="bs-Latn-BA"/>
              </w:rPr>
            </w:pPr>
            <w:r>
              <w:rPr>
                <w:rFonts w:ascii="Arial" w:hAnsi="Arial" w:cs="Arial"/>
                <w:lang w:val="bs-Latn-BA"/>
              </w:rPr>
              <w:t>-</w:t>
            </w:r>
          </w:p>
        </w:tc>
        <w:tc>
          <w:tcPr>
            <w:tcW w:w="11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E1DC4B" w14:textId="77777777" w:rsidR="0007667A" w:rsidRDefault="0007667A" w:rsidP="0007667A">
            <w:pPr>
              <w:jc w:val="center"/>
              <w:rPr>
                <w:rFonts w:ascii="Arial" w:hAnsi="Arial" w:cs="Arial"/>
                <w:sz w:val="20"/>
                <w:szCs w:val="20"/>
              </w:rPr>
            </w:pPr>
            <w:r>
              <w:rPr>
                <w:rFonts w:ascii="Arial" w:hAnsi="Arial" w:cs="Arial"/>
                <w:sz w:val="20"/>
                <w:szCs w:val="20"/>
              </w:rPr>
              <w:t>Namjenski prostor u magacinu vreća.</w:t>
            </w:r>
          </w:p>
        </w:tc>
        <w:tc>
          <w:tcPr>
            <w:tcW w:w="882" w:type="pct"/>
            <w:tcBorders>
              <w:top w:val="nil"/>
              <w:left w:val="nil"/>
              <w:bottom w:val="single" w:sz="8" w:space="0" w:color="auto"/>
              <w:right w:val="single" w:sz="18" w:space="0" w:color="auto"/>
            </w:tcBorders>
            <w:shd w:val="clear" w:color="auto" w:fill="auto"/>
            <w:tcMar>
              <w:top w:w="0" w:type="dxa"/>
              <w:left w:w="108" w:type="dxa"/>
              <w:bottom w:w="0" w:type="dxa"/>
              <w:right w:w="108" w:type="dxa"/>
            </w:tcMar>
            <w:vAlign w:val="center"/>
            <w:hideMark/>
          </w:tcPr>
          <w:p w14:paraId="5CCD3485" w14:textId="77777777" w:rsidR="0007667A" w:rsidRDefault="0007667A" w:rsidP="0007667A">
            <w:pPr>
              <w:jc w:val="center"/>
              <w:rPr>
                <w:rFonts w:ascii="Arial" w:hAnsi="Arial" w:cs="Arial"/>
                <w:b/>
                <w:bCs/>
                <w:lang w:val="bs-Latn-BA"/>
              </w:rPr>
            </w:pPr>
            <w:r>
              <w:rPr>
                <w:rFonts w:ascii="Arial" w:hAnsi="Arial" w:cs="Arial"/>
                <w:b/>
                <w:bCs/>
                <w:color w:val="000000"/>
                <w:lang w:val="bs-Latn-BA"/>
              </w:rPr>
              <w:t>42</w:t>
            </w:r>
          </w:p>
        </w:tc>
      </w:tr>
      <w:tr w:rsidR="0007667A" w14:paraId="7F6C9E77" w14:textId="77777777" w:rsidTr="0007667A">
        <w:tc>
          <w:tcPr>
            <w:tcW w:w="256" w:type="pct"/>
            <w:tcBorders>
              <w:top w:val="nil"/>
              <w:left w:val="single" w:sz="18" w:space="0" w:color="auto"/>
              <w:bottom w:val="single" w:sz="18" w:space="0" w:color="auto"/>
              <w:right w:val="single" w:sz="8" w:space="0" w:color="auto"/>
            </w:tcBorders>
            <w:tcMar>
              <w:top w:w="0" w:type="dxa"/>
              <w:left w:w="108" w:type="dxa"/>
              <w:bottom w:w="0" w:type="dxa"/>
              <w:right w:w="108" w:type="dxa"/>
            </w:tcMar>
            <w:vAlign w:val="center"/>
            <w:hideMark/>
          </w:tcPr>
          <w:p w14:paraId="7B75547A" w14:textId="77777777" w:rsidR="0007667A" w:rsidRDefault="0007667A" w:rsidP="007A3447">
            <w:pPr>
              <w:jc w:val="center"/>
              <w:rPr>
                <w:rFonts w:ascii="Arial" w:hAnsi="Arial" w:cs="Arial"/>
                <w:b/>
                <w:bCs/>
                <w:lang w:val="bs-Latn-BA"/>
              </w:rPr>
            </w:pPr>
            <w:r>
              <w:rPr>
                <w:rFonts w:ascii="Arial" w:hAnsi="Arial" w:cs="Arial"/>
                <w:b/>
                <w:bCs/>
                <w:lang w:val="bs-Latn-BA"/>
              </w:rPr>
              <w:t>22.</w:t>
            </w:r>
          </w:p>
        </w:tc>
        <w:tc>
          <w:tcPr>
            <w:tcW w:w="2001" w:type="pct"/>
            <w:tcBorders>
              <w:top w:val="nil"/>
              <w:left w:val="nil"/>
              <w:bottom w:val="single" w:sz="18" w:space="0" w:color="auto"/>
              <w:right w:val="single" w:sz="8" w:space="0" w:color="auto"/>
            </w:tcBorders>
            <w:tcMar>
              <w:top w:w="0" w:type="dxa"/>
              <w:left w:w="108" w:type="dxa"/>
              <w:bottom w:w="0" w:type="dxa"/>
              <w:right w:w="108" w:type="dxa"/>
            </w:tcMar>
            <w:vAlign w:val="center"/>
            <w:hideMark/>
          </w:tcPr>
          <w:p w14:paraId="5F36C747" w14:textId="77777777" w:rsidR="0007667A" w:rsidRDefault="0007667A" w:rsidP="007A3447">
            <w:pPr>
              <w:rPr>
                <w:rFonts w:ascii="Arial" w:hAnsi="Arial" w:cs="Arial"/>
              </w:rPr>
            </w:pPr>
            <w:r>
              <w:rPr>
                <w:rFonts w:ascii="Arial" w:hAnsi="Arial" w:cs="Arial"/>
              </w:rPr>
              <w:t>Građevinski otpad</w:t>
            </w:r>
          </w:p>
        </w:tc>
        <w:tc>
          <w:tcPr>
            <w:tcW w:w="736" w:type="pct"/>
            <w:tcBorders>
              <w:top w:val="nil"/>
              <w:left w:val="nil"/>
              <w:bottom w:val="single" w:sz="18" w:space="0" w:color="auto"/>
              <w:right w:val="single" w:sz="8" w:space="0" w:color="auto"/>
            </w:tcBorders>
            <w:tcMar>
              <w:top w:w="0" w:type="dxa"/>
              <w:left w:w="108" w:type="dxa"/>
              <w:bottom w:w="0" w:type="dxa"/>
              <w:right w:w="108" w:type="dxa"/>
            </w:tcMar>
            <w:vAlign w:val="center"/>
          </w:tcPr>
          <w:p w14:paraId="5387CB7A" w14:textId="405AA5CE" w:rsidR="0007667A" w:rsidRDefault="0007667A" w:rsidP="007A3447">
            <w:pPr>
              <w:jc w:val="center"/>
              <w:rPr>
                <w:rFonts w:ascii="Arial" w:hAnsi="Arial" w:cs="Arial"/>
                <w:lang w:val="bs-Latn-BA"/>
              </w:rPr>
            </w:pPr>
            <w:r>
              <w:rPr>
                <w:rFonts w:ascii="Arial" w:hAnsi="Arial" w:cs="Arial"/>
                <w:lang w:val="bs-Latn-BA"/>
              </w:rPr>
              <w:t>-</w:t>
            </w:r>
          </w:p>
        </w:tc>
        <w:tc>
          <w:tcPr>
            <w:tcW w:w="1124" w:type="pct"/>
            <w:tcBorders>
              <w:top w:val="nil"/>
              <w:left w:val="nil"/>
              <w:bottom w:val="single" w:sz="18" w:space="0" w:color="auto"/>
              <w:right w:val="single" w:sz="8" w:space="0" w:color="auto"/>
            </w:tcBorders>
            <w:tcMar>
              <w:top w:w="0" w:type="dxa"/>
              <w:left w:w="108" w:type="dxa"/>
              <w:bottom w:w="0" w:type="dxa"/>
              <w:right w:w="108" w:type="dxa"/>
            </w:tcMar>
            <w:vAlign w:val="center"/>
            <w:hideMark/>
          </w:tcPr>
          <w:p w14:paraId="1B95FB9D" w14:textId="77777777" w:rsidR="0007667A" w:rsidRDefault="0007667A" w:rsidP="0007667A">
            <w:pPr>
              <w:jc w:val="center"/>
              <w:rPr>
                <w:rFonts w:ascii="Arial" w:hAnsi="Arial" w:cs="Arial"/>
                <w:sz w:val="20"/>
                <w:szCs w:val="20"/>
              </w:rPr>
            </w:pPr>
            <w:r>
              <w:rPr>
                <w:rFonts w:ascii="Arial" w:hAnsi="Arial" w:cs="Arial"/>
                <w:sz w:val="20"/>
                <w:szCs w:val="20"/>
              </w:rPr>
              <w:t>Privremeno odlagalište u TCK, zatim predavanje mreži ovlaštenih operater.</w:t>
            </w:r>
          </w:p>
        </w:tc>
        <w:tc>
          <w:tcPr>
            <w:tcW w:w="882" w:type="pct"/>
            <w:tcBorders>
              <w:top w:val="nil"/>
              <w:left w:val="nil"/>
              <w:bottom w:val="single" w:sz="18" w:space="0" w:color="auto"/>
              <w:right w:val="single" w:sz="18" w:space="0" w:color="auto"/>
            </w:tcBorders>
            <w:shd w:val="clear" w:color="auto" w:fill="auto"/>
            <w:tcMar>
              <w:top w:w="0" w:type="dxa"/>
              <w:left w:w="108" w:type="dxa"/>
              <w:bottom w:w="0" w:type="dxa"/>
              <w:right w:w="108" w:type="dxa"/>
            </w:tcMar>
            <w:vAlign w:val="center"/>
            <w:hideMark/>
          </w:tcPr>
          <w:p w14:paraId="63E265EA" w14:textId="77777777" w:rsidR="0007667A" w:rsidRDefault="0007667A" w:rsidP="0007667A">
            <w:pPr>
              <w:jc w:val="center"/>
              <w:rPr>
                <w:rFonts w:ascii="Arial" w:hAnsi="Arial" w:cs="Arial"/>
                <w:b/>
                <w:bCs/>
                <w:lang w:val="bs-Latn-BA"/>
              </w:rPr>
            </w:pPr>
            <w:r>
              <w:rPr>
                <w:rFonts w:ascii="Arial" w:hAnsi="Arial" w:cs="Arial"/>
                <w:b/>
                <w:bCs/>
                <w:color w:val="000000"/>
                <w:lang w:val="bs-Latn-BA"/>
              </w:rPr>
              <w:t>54</w:t>
            </w:r>
          </w:p>
        </w:tc>
      </w:tr>
    </w:tbl>
    <w:p w14:paraId="399C905B" w14:textId="10FCB9C0" w:rsidR="0007667A" w:rsidRDefault="0007667A" w:rsidP="0007667A">
      <w:pPr>
        <w:rPr>
          <w:lang w:val="bs-Latn-BA"/>
        </w:rPr>
      </w:pPr>
    </w:p>
    <w:p w14:paraId="4A6EC467" w14:textId="647EAEC0" w:rsidR="0007667A" w:rsidRDefault="0007667A" w:rsidP="0007667A">
      <w:pPr>
        <w:rPr>
          <w:lang w:val="bs-Latn-BA"/>
        </w:rPr>
      </w:pPr>
    </w:p>
    <w:p w14:paraId="6B02E745" w14:textId="4DEE0F25" w:rsidR="0007667A" w:rsidRDefault="0007667A" w:rsidP="0007667A">
      <w:pPr>
        <w:rPr>
          <w:lang w:val="bs-Latn-BA"/>
        </w:rPr>
      </w:pPr>
    </w:p>
    <w:p w14:paraId="40C7CED7" w14:textId="3ED53B75" w:rsidR="0007667A" w:rsidRDefault="0007667A" w:rsidP="0007667A">
      <w:pPr>
        <w:rPr>
          <w:lang w:val="bs-Latn-BA"/>
        </w:rPr>
      </w:pPr>
    </w:p>
    <w:p w14:paraId="1556D8FD" w14:textId="105C0701" w:rsidR="0007667A" w:rsidRDefault="0007667A" w:rsidP="0007667A">
      <w:pPr>
        <w:rPr>
          <w:lang w:val="bs-Latn-BA"/>
        </w:rPr>
      </w:pPr>
    </w:p>
    <w:p w14:paraId="35856F2E" w14:textId="77777777" w:rsidR="0007667A" w:rsidRPr="0007667A" w:rsidRDefault="0007667A" w:rsidP="0007667A">
      <w:pPr>
        <w:rPr>
          <w:lang w:val="bs-Latn-BA"/>
        </w:rPr>
      </w:pPr>
    </w:p>
    <w:p w14:paraId="067574D5" w14:textId="1EE51A7C" w:rsidR="00D149D4" w:rsidRPr="005C2587" w:rsidRDefault="00D149D4" w:rsidP="00D149D4">
      <w:pPr>
        <w:pStyle w:val="Naslov2"/>
        <w:rPr>
          <w:noProof/>
          <w:lang w:val="bs-Latn-BA"/>
        </w:rPr>
      </w:pPr>
      <w:bookmarkStart w:id="50" w:name="_Toc78444040"/>
      <w:r w:rsidRPr="005C2587">
        <w:rPr>
          <w:noProof/>
          <w:lang w:val="bs-Latn-BA"/>
        </w:rPr>
        <w:lastRenderedPageBreak/>
        <w:t>2. Potrošena i proizvedena energija u pogonu/postrojenju</w:t>
      </w:r>
      <w:bookmarkEnd w:id="50"/>
    </w:p>
    <w:p w14:paraId="3A2D69A5" w14:textId="77777777" w:rsidR="00166FDF" w:rsidRDefault="00166FDF" w:rsidP="00166FDF">
      <w:pPr>
        <w:spacing w:after="0" w:line="240" w:lineRule="auto"/>
        <w:rPr>
          <w:rFonts w:ascii="Arial" w:hAnsi="Arial" w:cs="Arial"/>
          <w:b/>
          <w:bCs/>
          <w:sz w:val="24"/>
          <w:szCs w:val="24"/>
        </w:rPr>
      </w:pPr>
    </w:p>
    <w:p w14:paraId="630FD5F6" w14:textId="142DC00D" w:rsidR="00D149D4" w:rsidRPr="00D149D4" w:rsidRDefault="00D149D4" w:rsidP="00166FDF">
      <w:pPr>
        <w:spacing w:after="0" w:line="240" w:lineRule="auto"/>
        <w:rPr>
          <w:rFonts w:ascii="Arial" w:hAnsi="Arial" w:cs="Arial"/>
          <w:b/>
          <w:bCs/>
          <w:sz w:val="24"/>
          <w:szCs w:val="24"/>
        </w:rPr>
      </w:pPr>
      <w:r w:rsidRPr="00D149D4">
        <w:rPr>
          <w:rFonts w:ascii="Arial" w:hAnsi="Arial" w:cs="Arial"/>
          <w:b/>
          <w:bCs/>
          <w:sz w:val="24"/>
          <w:szCs w:val="24"/>
        </w:rPr>
        <w:t>Potrošnja energije</w:t>
      </w:r>
    </w:p>
    <w:p w14:paraId="5771687B" w14:textId="0EC8BF4A" w:rsidR="00D149D4" w:rsidRDefault="00D149D4" w:rsidP="00D149D4">
      <w:pPr>
        <w:pStyle w:val="Zaglavlje"/>
        <w:rPr>
          <w:rFonts w:ascii="Arial" w:hAnsi="Arial" w:cs="Arial"/>
          <w:noProof/>
          <w:lang w:val="bs-Latn-BA"/>
        </w:rPr>
      </w:pPr>
    </w:p>
    <w:p w14:paraId="2BC4D3C1" w14:textId="38FC654F" w:rsidR="0007667A" w:rsidRDefault="0007667A" w:rsidP="00D149D4">
      <w:pPr>
        <w:pStyle w:val="Zaglavlje"/>
        <w:rPr>
          <w:rFonts w:ascii="Arial" w:hAnsi="Arial" w:cs="Arial"/>
          <w:noProof/>
          <w:lang w:val="bs-Latn-BA"/>
        </w:rPr>
      </w:pP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28"/>
        <w:gridCol w:w="3552"/>
        <w:gridCol w:w="3591"/>
        <w:gridCol w:w="4537"/>
      </w:tblGrid>
      <w:tr w:rsidR="0007667A" w:rsidRPr="0007667A" w14:paraId="5CB239E8" w14:textId="77777777" w:rsidTr="0007667A">
        <w:trPr>
          <w:cantSplit/>
        </w:trPr>
        <w:tc>
          <w:tcPr>
            <w:tcW w:w="5000" w:type="pct"/>
            <w:gridSpan w:val="4"/>
            <w:shd w:val="clear" w:color="auto" w:fill="C6D9F1"/>
            <w:tcMar>
              <w:top w:w="0" w:type="dxa"/>
              <w:left w:w="70" w:type="dxa"/>
              <w:bottom w:w="0" w:type="dxa"/>
              <w:right w:w="70" w:type="dxa"/>
            </w:tcMar>
            <w:hideMark/>
          </w:tcPr>
          <w:p w14:paraId="37268B13" w14:textId="77777777" w:rsidR="0007667A" w:rsidRPr="0007667A" w:rsidRDefault="0007667A" w:rsidP="0007667A">
            <w:pPr>
              <w:spacing w:after="0"/>
              <w:jc w:val="center"/>
              <w:rPr>
                <w:rFonts w:ascii="Arial" w:eastAsia="Calibri" w:hAnsi="Arial" w:cs="Arial"/>
                <w:b/>
                <w:bCs/>
                <w:color w:val="auto"/>
                <w:lang w:val="bs-Latn-BA"/>
              </w:rPr>
            </w:pPr>
            <w:r w:rsidRPr="0007667A">
              <w:rPr>
                <w:rFonts w:ascii="Arial" w:eastAsia="Calibri" w:hAnsi="Arial" w:cs="Arial"/>
                <w:b/>
                <w:bCs/>
                <w:color w:val="auto"/>
                <w:szCs w:val="24"/>
                <w:lang w:val="bs-Latn-BA" w:eastAsia="hr-HR"/>
              </w:rPr>
              <w:t>POTROŠNJA ENERGIJE</w:t>
            </w:r>
          </w:p>
        </w:tc>
      </w:tr>
      <w:tr w:rsidR="0007667A" w:rsidRPr="0007667A" w14:paraId="6B8CE693" w14:textId="77777777" w:rsidTr="0007667A">
        <w:trPr>
          <w:cantSplit/>
        </w:trPr>
        <w:tc>
          <w:tcPr>
            <w:tcW w:w="801" w:type="pct"/>
            <w:shd w:val="clear" w:color="auto" w:fill="DBE5F1"/>
            <w:tcMar>
              <w:top w:w="0" w:type="dxa"/>
              <w:left w:w="70" w:type="dxa"/>
              <w:bottom w:w="0" w:type="dxa"/>
              <w:right w:w="70" w:type="dxa"/>
            </w:tcMar>
            <w:hideMark/>
          </w:tcPr>
          <w:p w14:paraId="3C646999" w14:textId="77777777" w:rsidR="0007667A" w:rsidRPr="0007667A" w:rsidRDefault="0007667A" w:rsidP="0007667A">
            <w:pPr>
              <w:spacing w:after="0"/>
              <w:jc w:val="center"/>
              <w:rPr>
                <w:rFonts w:ascii="Arial" w:eastAsia="Calibri" w:hAnsi="Arial" w:cs="Arial"/>
                <w:color w:val="auto"/>
                <w:sz w:val="20"/>
                <w:szCs w:val="20"/>
                <w:lang w:val="bs-Latn-BA" w:eastAsia="hr-HR"/>
              </w:rPr>
            </w:pPr>
            <w:r w:rsidRPr="0007667A">
              <w:rPr>
                <w:rFonts w:ascii="Arial" w:eastAsia="Calibri" w:hAnsi="Arial" w:cs="Arial"/>
                <w:color w:val="000000"/>
                <w:szCs w:val="24"/>
                <w:lang w:val="bs-Latn-BA" w:eastAsia="hr-HR"/>
              </w:rPr>
              <w:t>Resurs</w:t>
            </w:r>
          </w:p>
        </w:tc>
        <w:tc>
          <w:tcPr>
            <w:tcW w:w="1277" w:type="pct"/>
            <w:shd w:val="clear" w:color="auto" w:fill="DBE5F1"/>
            <w:tcMar>
              <w:top w:w="0" w:type="dxa"/>
              <w:left w:w="70" w:type="dxa"/>
              <w:bottom w:w="0" w:type="dxa"/>
              <w:right w:w="70" w:type="dxa"/>
            </w:tcMar>
            <w:hideMark/>
          </w:tcPr>
          <w:p w14:paraId="7333F722"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 xml:space="preserve">Ukupna potrošnja (kWH/g, t/g, I sl.) </w:t>
            </w:r>
          </w:p>
        </w:tc>
        <w:tc>
          <w:tcPr>
            <w:tcW w:w="1291" w:type="pct"/>
            <w:shd w:val="clear" w:color="auto" w:fill="DBE5F1"/>
            <w:tcMar>
              <w:top w:w="0" w:type="dxa"/>
              <w:left w:w="70" w:type="dxa"/>
              <w:bottom w:w="0" w:type="dxa"/>
              <w:right w:w="70" w:type="dxa"/>
            </w:tcMar>
            <w:hideMark/>
          </w:tcPr>
          <w:p w14:paraId="2B9CCA6A"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Potrošnja po jedinici proizvoda</w:t>
            </w:r>
          </w:p>
        </w:tc>
        <w:tc>
          <w:tcPr>
            <w:tcW w:w="1631" w:type="pct"/>
            <w:shd w:val="clear" w:color="auto" w:fill="DBE5F1"/>
            <w:tcMar>
              <w:top w:w="0" w:type="dxa"/>
              <w:left w:w="70" w:type="dxa"/>
              <w:bottom w:w="0" w:type="dxa"/>
              <w:right w:w="70" w:type="dxa"/>
            </w:tcMar>
            <w:hideMark/>
          </w:tcPr>
          <w:p w14:paraId="390E101C"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Procenat u odnosu na ukupnu potrošnju (%)</w:t>
            </w:r>
          </w:p>
        </w:tc>
      </w:tr>
      <w:tr w:rsidR="0007667A" w:rsidRPr="0007667A" w14:paraId="10FF01CC" w14:textId="77777777" w:rsidTr="0007667A">
        <w:trPr>
          <w:cantSplit/>
        </w:trPr>
        <w:tc>
          <w:tcPr>
            <w:tcW w:w="801" w:type="pct"/>
            <w:shd w:val="clear" w:color="auto" w:fill="FFFFFF"/>
            <w:tcMar>
              <w:top w:w="0" w:type="dxa"/>
              <w:left w:w="70" w:type="dxa"/>
              <w:bottom w:w="0" w:type="dxa"/>
              <w:right w:w="70" w:type="dxa"/>
            </w:tcMar>
            <w:hideMark/>
          </w:tcPr>
          <w:p w14:paraId="17767E88"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Električna energija</w:t>
            </w:r>
          </w:p>
        </w:tc>
        <w:tc>
          <w:tcPr>
            <w:tcW w:w="1277" w:type="pct"/>
            <w:tcMar>
              <w:top w:w="0" w:type="dxa"/>
              <w:left w:w="70" w:type="dxa"/>
              <w:bottom w:w="0" w:type="dxa"/>
              <w:right w:w="70" w:type="dxa"/>
            </w:tcMar>
            <w:vAlign w:val="center"/>
            <w:hideMark/>
          </w:tcPr>
          <w:p w14:paraId="37E0D4E3"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auto"/>
                <w:szCs w:val="24"/>
                <w:lang w:val="bs-Latn-BA" w:eastAsia="hr-HR"/>
              </w:rPr>
              <w:t>72411,20 MWH/g</w:t>
            </w:r>
          </w:p>
        </w:tc>
        <w:tc>
          <w:tcPr>
            <w:tcW w:w="1291" w:type="pct"/>
            <w:tcMar>
              <w:top w:w="0" w:type="dxa"/>
              <w:left w:w="70" w:type="dxa"/>
              <w:bottom w:w="0" w:type="dxa"/>
              <w:right w:w="70" w:type="dxa"/>
            </w:tcMar>
            <w:hideMark/>
          </w:tcPr>
          <w:p w14:paraId="4753EC1F"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auto"/>
                <w:szCs w:val="24"/>
                <w:lang w:val="bs-Latn-BA" w:eastAsia="hr-HR"/>
              </w:rPr>
              <w:t>0,1149 MWh/t</w:t>
            </w:r>
          </w:p>
        </w:tc>
        <w:tc>
          <w:tcPr>
            <w:tcW w:w="1631" w:type="pct"/>
            <w:shd w:val="clear" w:color="auto" w:fill="auto"/>
            <w:tcMar>
              <w:top w:w="0" w:type="dxa"/>
              <w:left w:w="70" w:type="dxa"/>
              <w:bottom w:w="0" w:type="dxa"/>
              <w:right w:w="70" w:type="dxa"/>
            </w:tcMar>
            <w:vAlign w:val="center"/>
            <w:hideMark/>
          </w:tcPr>
          <w:p w14:paraId="79962B10"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16,45</w:t>
            </w:r>
          </w:p>
        </w:tc>
      </w:tr>
      <w:tr w:rsidR="0007667A" w:rsidRPr="0007667A" w14:paraId="24AD4CBC" w14:textId="77777777" w:rsidTr="0007667A">
        <w:trPr>
          <w:cantSplit/>
        </w:trPr>
        <w:tc>
          <w:tcPr>
            <w:tcW w:w="801" w:type="pct"/>
            <w:shd w:val="clear" w:color="auto" w:fill="FFFFFF"/>
            <w:tcMar>
              <w:top w:w="0" w:type="dxa"/>
              <w:left w:w="70" w:type="dxa"/>
              <w:bottom w:w="0" w:type="dxa"/>
              <w:right w:w="70" w:type="dxa"/>
            </w:tcMar>
            <w:hideMark/>
          </w:tcPr>
          <w:p w14:paraId="21F4A1B0"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Prirodni gas</w:t>
            </w:r>
          </w:p>
        </w:tc>
        <w:tc>
          <w:tcPr>
            <w:tcW w:w="1277" w:type="pct"/>
            <w:tcMar>
              <w:top w:w="0" w:type="dxa"/>
              <w:left w:w="70" w:type="dxa"/>
              <w:bottom w:w="0" w:type="dxa"/>
              <w:right w:w="70" w:type="dxa"/>
            </w:tcMar>
            <w:vAlign w:val="center"/>
            <w:hideMark/>
          </w:tcPr>
          <w:p w14:paraId="40EBA7B7"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auto"/>
                <w:szCs w:val="24"/>
                <w:lang w:val="bs-Latn-BA" w:eastAsia="hr-HR"/>
              </w:rPr>
              <w:t>519976,1 m</w:t>
            </w:r>
            <w:r w:rsidRPr="0007667A">
              <w:rPr>
                <w:rFonts w:ascii="Arial" w:eastAsia="Calibri" w:hAnsi="Arial" w:cs="Arial"/>
                <w:color w:val="auto"/>
                <w:szCs w:val="24"/>
                <w:vertAlign w:val="superscript"/>
                <w:lang w:val="bs-Latn-BA" w:eastAsia="hr-HR"/>
              </w:rPr>
              <w:t>3</w:t>
            </w:r>
            <w:r w:rsidRPr="0007667A">
              <w:rPr>
                <w:rFonts w:ascii="Arial" w:eastAsia="Calibri" w:hAnsi="Arial" w:cs="Arial"/>
                <w:color w:val="auto"/>
                <w:szCs w:val="24"/>
                <w:lang w:val="bs-Latn-BA" w:eastAsia="hr-HR"/>
              </w:rPr>
              <w:t>/g</w:t>
            </w:r>
          </w:p>
        </w:tc>
        <w:tc>
          <w:tcPr>
            <w:tcW w:w="1291" w:type="pct"/>
            <w:tcMar>
              <w:top w:w="0" w:type="dxa"/>
              <w:left w:w="70" w:type="dxa"/>
              <w:bottom w:w="0" w:type="dxa"/>
              <w:right w:w="70" w:type="dxa"/>
            </w:tcMar>
            <w:hideMark/>
          </w:tcPr>
          <w:p w14:paraId="2B8DFBF6"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auto"/>
                <w:szCs w:val="24"/>
                <w:lang w:val="bs-Latn-BA" w:eastAsia="hr-HR"/>
              </w:rPr>
              <w:t>0,8255 m</w:t>
            </w:r>
            <w:r w:rsidRPr="0007667A">
              <w:rPr>
                <w:rFonts w:ascii="Arial" w:eastAsia="Calibri" w:hAnsi="Arial" w:cs="Arial"/>
                <w:color w:val="auto"/>
                <w:szCs w:val="24"/>
                <w:vertAlign w:val="superscript"/>
                <w:lang w:val="bs-Latn-BA" w:eastAsia="hr-HR"/>
              </w:rPr>
              <w:t>3</w:t>
            </w:r>
            <w:r w:rsidRPr="0007667A">
              <w:rPr>
                <w:rFonts w:ascii="Arial" w:eastAsia="Calibri" w:hAnsi="Arial" w:cs="Arial"/>
                <w:color w:val="auto"/>
                <w:szCs w:val="24"/>
                <w:lang w:val="bs-Latn-BA" w:eastAsia="hr-HR"/>
              </w:rPr>
              <w:t>/t</w:t>
            </w:r>
          </w:p>
        </w:tc>
        <w:tc>
          <w:tcPr>
            <w:tcW w:w="1631" w:type="pct"/>
            <w:shd w:val="clear" w:color="auto" w:fill="auto"/>
            <w:tcMar>
              <w:top w:w="0" w:type="dxa"/>
              <w:left w:w="70" w:type="dxa"/>
              <w:bottom w:w="0" w:type="dxa"/>
              <w:right w:w="70" w:type="dxa"/>
            </w:tcMar>
            <w:vAlign w:val="center"/>
            <w:hideMark/>
          </w:tcPr>
          <w:p w14:paraId="0107D61A"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1,14</w:t>
            </w:r>
          </w:p>
        </w:tc>
      </w:tr>
      <w:tr w:rsidR="0007667A" w:rsidRPr="0007667A" w14:paraId="6202B959" w14:textId="77777777" w:rsidTr="0007667A">
        <w:trPr>
          <w:cantSplit/>
        </w:trPr>
        <w:tc>
          <w:tcPr>
            <w:tcW w:w="801" w:type="pct"/>
            <w:shd w:val="clear" w:color="auto" w:fill="FFFFFF"/>
            <w:tcMar>
              <w:top w:w="0" w:type="dxa"/>
              <w:left w:w="70" w:type="dxa"/>
              <w:bottom w:w="0" w:type="dxa"/>
              <w:right w:w="70" w:type="dxa"/>
            </w:tcMar>
            <w:hideMark/>
          </w:tcPr>
          <w:p w14:paraId="27657EFF"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Ugalj</w:t>
            </w:r>
          </w:p>
        </w:tc>
        <w:tc>
          <w:tcPr>
            <w:tcW w:w="1277" w:type="pct"/>
            <w:tcMar>
              <w:top w:w="0" w:type="dxa"/>
              <w:left w:w="70" w:type="dxa"/>
              <w:bottom w:w="0" w:type="dxa"/>
              <w:right w:w="70" w:type="dxa"/>
            </w:tcMar>
            <w:vAlign w:val="center"/>
            <w:hideMark/>
          </w:tcPr>
          <w:p w14:paraId="7BC5D28A"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auto"/>
                <w:szCs w:val="24"/>
                <w:lang w:val="bs-Latn-BA" w:eastAsia="hr-HR"/>
              </w:rPr>
              <w:t>30254,96 t/g</w:t>
            </w:r>
          </w:p>
        </w:tc>
        <w:tc>
          <w:tcPr>
            <w:tcW w:w="1291" w:type="pct"/>
            <w:tcMar>
              <w:top w:w="0" w:type="dxa"/>
              <w:left w:w="70" w:type="dxa"/>
              <w:bottom w:w="0" w:type="dxa"/>
              <w:right w:w="70" w:type="dxa"/>
            </w:tcMar>
            <w:vAlign w:val="center"/>
            <w:hideMark/>
          </w:tcPr>
          <w:p w14:paraId="6F2AEEC7"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auto"/>
                <w:szCs w:val="24"/>
                <w:lang w:val="bs-Latn-BA" w:eastAsia="hr-HR"/>
              </w:rPr>
              <w:t>1,9081 GJ/t</w:t>
            </w:r>
          </w:p>
        </w:tc>
        <w:tc>
          <w:tcPr>
            <w:tcW w:w="1631" w:type="pct"/>
            <w:shd w:val="clear" w:color="auto" w:fill="auto"/>
            <w:tcMar>
              <w:top w:w="0" w:type="dxa"/>
              <w:left w:w="70" w:type="dxa"/>
              <w:bottom w:w="0" w:type="dxa"/>
              <w:right w:w="70" w:type="dxa"/>
            </w:tcMar>
            <w:vAlign w:val="center"/>
            <w:hideMark/>
          </w:tcPr>
          <w:p w14:paraId="5D174D70"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50,15</w:t>
            </w:r>
          </w:p>
        </w:tc>
      </w:tr>
      <w:tr w:rsidR="0007667A" w:rsidRPr="0007667A" w14:paraId="0FBB19D4" w14:textId="77777777" w:rsidTr="0007667A">
        <w:trPr>
          <w:cantSplit/>
        </w:trPr>
        <w:tc>
          <w:tcPr>
            <w:tcW w:w="801" w:type="pct"/>
            <w:shd w:val="clear" w:color="auto" w:fill="FFFFFF"/>
            <w:tcMar>
              <w:top w:w="0" w:type="dxa"/>
              <w:left w:w="70" w:type="dxa"/>
              <w:bottom w:w="0" w:type="dxa"/>
              <w:right w:w="70" w:type="dxa"/>
            </w:tcMar>
            <w:hideMark/>
          </w:tcPr>
          <w:p w14:paraId="1D8D683F"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auto"/>
                <w:szCs w:val="24"/>
                <w:lang w:val="bs-Latn-BA" w:eastAsia="hr-HR"/>
              </w:rPr>
              <w:t>Petrol koks</w:t>
            </w:r>
          </w:p>
        </w:tc>
        <w:tc>
          <w:tcPr>
            <w:tcW w:w="1277" w:type="pct"/>
            <w:tcMar>
              <w:top w:w="0" w:type="dxa"/>
              <w:left w:w="70" w:type="dxa"/>
              <w:bottom w:w="0" w:type="dxa"/>
              <w:right w:w="70" w:type="dxa"/>
            </w:tcMar>
            <w:vAlign w:val="center"/>
            <w:hideMark/>
          </w:tcPr>
          <w:p w14:paraId="54E4F55A"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auto"/>
                <w:szCs w:val="24"/>
                <w:lang w:val="bs-Latn-BA" w:eastAsia="hr-HR"/>
              </w:rPr>
              <w:t>12320 t/g</w:t>
            </w:r>
          </w:p>
        </w:tc>
        <w:tc>
          <w:tcPr>
            <w:tcW w:w="1291" w:type="pct"/>
            <w:tcMar>
              <w:top w:w="0" w:type="dxa"/>
              <w:left w:w="70" w:type="dxa"/>
              <w:bottom w:w="0" w:type="dxa"/>
              <w:right w:w="70" w:type="dxa"/>
            </w:tcMar>
            <w:vAlign w:val="center"/>
            <w:hideMark/>
          </w:tcPr>
          <w:p w14:paraId="6EA56DEF"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auto"/>
                <w:szCs w:val="24"/>
                <w:lang w:val="bs-Latn-BA" w:eastAsia="hr-HR"/>
              </w:rPr>
              <w:t>0,9492 GJ/t</w:t>
            </w:r>
          </w:p>
        </w:tc>
        <w:tc>
          <w:tcPr>
            <w:tcW w:w="1631" w:type="pct"/>
            <w:shd w:val="clear" w:color="auto" w:fill="auto"/>
            <w:tcMar>
              <w:top w:w="0" w:type="dxa"/>
              <w:left w:w="70" w:type="dxa"/>
              <w:bottom w:w="0" w:type="dxa"/>
              <w:right w:w="70" w:type="dxa"/>
            </w:tcMar>
            <w:vAlign w:val="center"/>
            <w:hideMark/>
          </w:tcPr>
          <w:p w14:paraId="5B776DC6" w14:textId="77777777" w:rsidR="0007667A" w:rsidRPr="0007667A" w:rsidRDefault="0007667A" w:rsidP="0007667A">
            <w:pPr>
              <w:spacing w:after="0"/>
              <w:jc w:val="center"/>
              <w:rPr>
                <w:rFonts w:ascii="Arial" w:eastAsia="Calibri" w:hAnsi="Arial" w:cs="Arial"/>
                <w:color w:val="0D0D0D"/>
                <w:szCs w:val="24"/>
                <w:lang w:val="bs-Latn-BA" w:eastAsia="hr-HR"/>
              </w:rPr>
            </w:pPr>
            <w:r w:rsidRPr="0007667A">
              <w:rPr>
                <w:rFonts w:ascii="Arial" w:eastAsia="Calibri" w:hAnsi="Arial" w:cs="Arial"/>
                <w:color w:val="0D0D0D"/>
                <w:szCs w:val="24"/>
                <w:lang w:val="bs-Latn-BA" w:eastAsia="hr-HR"/>
              </w:rPr>
              <w:t>24,95</w:t>
            </w:r>
          </w:p>
        </w:tc>
      </w:tr>
      <w:tr w:rsidR="0007667A" w:rsidRPr="0007667A" w14:paraId="1CB8DD90" w14:textId="77777777" w:rsidTr="0007667A">
        <w:trPr>
          <w:cantSplit/>
        </w:trPr>
        <w:tc>
          <w:tcPr>
            <w:tcW w:w="801" w:type="pct"/>
            <w:shd w:val="clear" w:color="auto" w:fill="FFFFFF"/>
            <w:tcMar>
              <w:top w:w="0" w:type="dxa"/>
              <w:left w:w="70" w:type="dxa"/>
              <w:bottom w:w="0" w:type="dxa"/>
              <w:right w:w="70" w:type="dxa"/>
            </w:tcMar>
            <w:hideMark/>
          </w:tcPr>
          <w:p w14:paraId="17DA85C7"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Mazut</w:t>
            </w:r>
          </w:p>
        </w:tc>
        <w:tc>
          <w:tcPr>
            <w:tcW w:w="1277" w:type="pct"/>
            <w:tcMar>
              <w:top w:w="0" w:type="dxa"/>
              <w:left w:w="70" w:type="dxa"/>
              <w:bottom w:w="0" w:type="dxa"/>
              <w:right w:w="70" w:type="dxa"/>
            </w:tcMar>
            <w:vAlign w:val="center"/>
            <w:hideMark/>
          </w:tcPr>
          <w:p w14:paraId="354AD9C4"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auto"/>
                <w:szCs w:val="24"/>
                <w:lang w:val="bs-Latn-BA" w:eastAsia="hr-HR"/>
              </w:rPr>
              <w:t>325,06 t/g</w:t>
            </w:r>
          </w:p>
        </w:tc>
        <w:tc>
          <w:tcPr>
            <w:tcW w:w="1291" w:type="pct"/>
            <w:tcMar>
              <w:top w:w="0" w:type="dxa"/>
              <w:left w:w="70" w:type="dxa"/>
              <w:bottom w:w="0" w:type="dxa"/>
              <w:right w:w="70" w:type="dxa"/>
            </w:tcMar>
            <w:vAlign w:val="center"/>
            <w:hideMark/>
          </w:tcPr>
          <w:p w14:paraId="13911011"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auto"/>
                <w:szCs w:val="24"/>
                <w:lang w:val="bs-Latn-BA" w:eastAsia="hr-HR"/>
              </w:rPr>
              <w:t>0,0323 GJ/t</w:t>
            </w:r>
          </w:p>
        </w:tc>
        <w:tc>
          <w:tcPr>
            <w:tcW w:w="1631" w:type="pct"/>
            <w:shd w:val="clear" w:color="auto" w:fill="auto"/>
            <w:tcMar>
              <w:top w:w="0" w:type="dxa"/>
              <w:left w:w="70" w:type="dxa"/>
              <w:bottom w:w="0" w:type="dxa"/>
              <w:right w:w="70" w:type="dxa"/>
            </w:tcMar>
            <w:vAlign w:val="center"/>
            <w:hideMark/>
          </w:tcPr>
          <w:p w14:paraId="3F222A2D"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0,85</w:t>
            </w:r>
          </w:p>
        </w:tc>
      </w:tr>
      <w:tr w:rsidR="0007667A" w:rsidRPr="0007667A" w14:paraId="47E2A9F5" w14:textId="77777777" w:rsidTr="0007667A">
        <w:trPr>
          <w:cantSplit/>
        </w:trPr>
        <w:tc>
          <w:tcPr>
            <w:tcW w:w="801" w:type="pct"/>
            <w:shd w:val="clear" w:color="auto" w:fill="FFFFFF"/>
            <w:tcMar>
              <w:top w:w="0" w:type="dxa"/>
              <w:left w:w="70" w:type="dxa"/>
              <w:bottom w:w="0" w:type="dxa"/>
              <w:right w:w="70" w:type="dxa"/>
            </w:tcMar>
            <w:hideMark/>
          </w:tcPr>
          <w:p w14:paraId="7B188F49"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Dizel</w:t>
            </w:r>
          </w:p>
        </w:tc>
        <w:tc>
          <w:tcPr>
            <w:tcW w:w="1277" w:type="pct"/>
            <w:tcMar>
              <w:top w:w="0" w:type="dxa"/>
              <w:left w:w="70" w:type="dxa"/>
              <w:bottom w:w="0" w:type="dxa"/>
              <w:right w:w="70" w:type="dxa"/>
            </w:tcMar>
            <w:vAlign w:val="center"/>
            <w:hideMark/>
          </w:tcPr>
          <w:p w14:paraId="783DE9A3"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auto"/>
                <w:szCs w:val="24"/>
                <w:lang w:val="hr-HR" w:eastAsia="hr-HR"/>
              </w:rPr>
              <w:t>282961,18 l/g</w:t>
            </w:r>
          </w:p>
        </w:tc>
        <w:tc>
          <w:tcPr>
            <w:tcW w:w="1291" w:type="pct"/>
            <w:tcMar>
              <w:top w:w="0" w:type="dxa"/>
              <w:left w:w="70" w:type="dxa"/>
              <w:bottom w:w="0" w:type="dxa"/>
              <w:right w:w="70" w:type="dxa"/>
            </w:tcMar>
            <w:vAlign w:val="center"/>
            <w:hideMark/>
          </w:tcPr>
          <w:p w14:paraId="7A3917CF"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auto"/>
                <w:szCs w:val="24"/>
                <w:lang w:val="bs-Latn-BA" w:eastAsia="hr-HR"/>
              </w:rPr>
              <w:t>0,449 l/t</w:t>
            </w:r>
          </w:p>
        </w:tc>
        <w:tc>
          <w:tcPr>
            <w:tcW w:w="1631" w:type="pct"/>
            <w:shd w:val="clear" w:color="auto" w:fill="auto"/>
            <w:tcMar>
              <w:top w:w="0" w:type="dxa"/>
              <w:left w:w="70" w:type="dxa"/>
              <w:bottom w:w="0" w:type="dxa"/>
              <w:right w:w="70" w:type="dxa"/>
            </w:tcMar>
            <w:vAlign w:val="center"/>
            <w:hideMark/>
          </w:tcPr>
          <w:p w14:paraId="7B535B4E"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0,64</w:t>
            </w:r>
          </w:p>
        </w:tc>
      </w:tr>
      <w:tr w:rsidR="0007667A" w:rsidRPr="0007667A" w14:paraId="3857F325" w14:textId="77777777" w:rsidTr="0007667A">
        <w:trPr>
          <w:cantSplit/>
        </w:trPr>
        <w:tc>
          <w:tcPr>
            <w:tcW w:w="801" w:type="pct"/>
            <w:shd w:val="clear" w:color="auto" w:fill="FFFFFF"/>
            <w:tcMar>
              <w:top w:w="0" w:type="dxa"/>
              <w:left w:w="70" w:type="dxa"/>
              <w:bottom w:w="0" w:type="dxa"/>
              <w:right w:w="70" w:type="dxa"/>
            </w:tcMar>
            <w:hideMark/>
          </w:tcPr>
          <w:p w14:paraId="5D9F0820"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 xml:space="preserve">Plastika </w:t>
            </w:r>
          </w:p>
          <w:p w14:paraId="39079196"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(alternativna goriva)</w:t>
            </w:r>
          </w:p>
        </w:tc>
        <w:tc>
          <w:tcPr>
            <w:tcW w:w="1277" w:type="pct"/>
            <w:tcMar>
              <w:top w:w="0" w:type="dxa"/>
              <w:left w:w="70" w:type="dxa"/>
              <w:bottom w:w="0" w:type="dxa"/>
              <w:right w:w="70" w:type="dxa"/>
            </w:tcMar>
            <w:vAlign w:val="center"/>
            <w:hideMark/>
          </w:tcPr>
          <w:p w14:paraId="7268F8C9" w14:textId="77777777" w:rsidR="0007667A" w:rsidRPr="0007667A" w:rsidRDefault="0007667A" w:rsidP="0007667A">
            <w:pPr>
              <w:spacing w:after="0"/>
              <w:jc w:val="center"/>
              <w:rPr>
                <w:rFonts w:ascii="Arial" w:eastAsia="Calibri" w:hAnsi="Arial" w:cs="Arial"/>
                <w:color w:val="auto"/>
                <w:szCs w:val="24"/>
                <w:lang w:val="hr-HR" w:eastAsia="hr-HR"/>
              </w:rPr>
            </w:pPr>
            <w:r w:rsidRPr="0007667A">
              <w:rPr>
                <w:rFonts w:ascii="Arial" w:eastAsia="Calibri" w:hAnsi="Arial" w:cs="Arial"/>
                <w:color w:val="auto"/>
                <w:szCs w:val="24"/>
                <w:lang w:val="hr-HR" w:eastAsia="hr-HR"/>
              </w:rPr>
              <w:t>1787,39 t/g</w:t>
            </w:r>
          </w:p>
        </w:tc>
        <w:tc>
          <w:tcPr>
            <w:tcW w:w="1291" w:type="pct"/>
            <w:vMerge w:val="restart"/>
            <w:tcMar>
              <w:top w:w="0" w:type="dxa"/>
              <w:left w:w="70" w:type="dxa"/>
              <w:bottom w:w="0" w:type="dxa"/>
              <w:right w:w="70" w:type="dxa"/>
            </w:tcMar>
            <w:vAlign w:val="center"/>
            <w:hideMark/>
          </w:tcPr>
          <w:p w14:paraId="401D3A4B"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auto"/>
                <w:szCs w:val="24"/>
                <w:lang w:val="bs-Latn-BA" w:eastAsia="hr-HR"/>
              </w:rPr>
              <w:t>0,2203 GJ/t</w:t>
            </w:r>
          </w:p>
        </w:tc>
        <w:tc>
          <w:tcPr>
            <w:tcW w:w="1631" w:type="pct"/>
            <w:shd w:val="clear" w:color="auto" w:fill="auto"/>
            <w:tcMar>
              <w:top w:w="0" w:type="dxa"/>
              <w:left w:w="70" w:type="dxa"/>
              <w:bottom w:w="0" w:type="dxa"/>
              <w:right w:w="70" w:type="dxa"/>
            </w:tcMar>
            <w:vAlign w:val="center"/>
            <w:hideMark/>
          </w:tcPr>
          <w:p w14:paraId="3C523214"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2,29</w:t>
            </w:r>
          </w:p>
        </w:tc>
      </w:tr>
      <w:tr w:rsidR="0007667A" w:rsidRPr="0007667A" w14:paraId="67B4650E" w14:textId="77777777" w:rsidTr="0007667A">
        <w:trPr>
          <w:cantSplit/>
        </w:trPr>
        <w:tc>
          <w:tcPr>
            <w:tcW w:w="801" w:type="pct"/>
            <w:shd w:val="clear" w:color="auto" w:fill="FFFFFF"/>
            <w:tcMar>
              <w:top w:w="0" w:type="dxa"/>
              <w:left w:w="70" w:type="dxa"/>
              <w:bottom w:w="0" w:type="dxa"/>
              <w:right w:w="70" w:type="dxa"/>
            </w:tcMar>
            <w:hideMark/>
          </w:tcPr>
          <w:p w14:paraId="2117B007"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 xml:space="preserve">Gume </w:t>
            </w:r>
          </w:p>
          <w:p w14:paraId="24C8D15D"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(alternativna goriva)</w:t>
            </w:r>
          </w:p>
        </w:tc>
        <w:tc>
          <w:tcPr>
            <w:tcW w:w="1277" w:type="pct"/>
            <w:tcMar>
              <w:top w:w="0" w:type="dxa"/>
              <w:left w:w="70" w:type="dxa"/>
              <w:bottom w:w="0" w:type="dxa"/>
              <w:right w:w="70" w:type="dxa"/>
            </w:tcMar>
            <w:vAlign w:val="center"/>
            <w:hideMark/>
          </w:tcPr>
          <w:p w14:paraId="4714A7F0" w14:textId="77777777" w:rsidR="0007667A" w:rsidRPr="0007667A" w:rsidRDefault="0007667A" w:rsidP="0007667A">
            <w:pPr>
              <w:spacing w:after="0"/>
              <w:jc w:val="center"/>
              <w:rPr>
                <w:rFonts w:ascii="Arial" w:eastAsia="Calibri" w:hAnsi="Arial" w:cs="Arial"/>
                <w:color w:val="auto"/>
                <w:szCs w:val="24"/>
                <w:lang w:val="hr-HR" w:eastAsia="hr-HR"/>
              </w:rPr>
            </w:pPr>
            <w:r w:rsidRPr="0007667A">
              <w:rPr>
                <w:rFonts w:ascii="Arial" w:eastAsia="Calibri" w:hAnsi="Arial" w:cs="Arial"/>
                <w:color w:val="auto"/>
                <w:szCs w:val="24"/>
                <w:lang w:val="hr-HR" w:eastAsia="hr-HR"/>
              </w:rPr>
              <w:t>2137,97 t/g</w:t>
            </w:r>
          </w:p>
        </w:tc>
        <w:tc>
          <w:tcPr>
            <w:tcW w:w="0" w:type="auto"/>
            <w:vMerge/>
            <w:vAlign w:val="center"/>
            <w:hideMark/>
          </w:tcPr>
          <w:p w14:paraId="7E7B8324" w14:textId="77777777" w:rsidR="0007667A" w:rsidRPr="0007667A" w:rsidRDefault="0007667A" w:rsidP="0007667A">
            <w:pPr>
              <w:spacing w:after="0" w:line="240" w:lineRule="auto"/>
              <w:rPr>
                <w:rFonts w:ascii="Arial" w:eastAsia="Times New Roman" w:hAnsi="Arial" w:cs="Arial"/>
                <w:color w:val="auto"/>
                <w:sz w:val="20"/>
                <w:szCs w:val="20"/>
                <w:lang w:val="bs-Latn-BA" w:eastAsia="hr-HR"/>
              </w:rPr>
            </w:pPr>
          </w:p>
        </w:tc>
        <w:tc>
          <w:tcPr>
            <w:tcW w:w="1631" w:type="pct"/>
            <w:shd w:val="clear" w:color="auto" w:fill="auto"/>
            <w:tcMar>
              <w:top w:w="0" w:type="dxa"/>
              <w:left w:w="70" w:type="dxa"/>
              <w:bottom w:w="0" w:type="dxa"/>
              <w:right w:w="70" w:type="dxa"/>
            </w:tcMar>
            <w:vAlign w:val="center"/>
            <w:hideMark/>
          </w:tcPr>
          <w:p w14:paraId="6362FDED" w14:textId="77777777" w:rsidR="0007667A" w:rsidRPr="0007667A" w:rsidRDefault="0007667A" w:rsidP="0007667A">
            <w:pPr>
              <w:spacing w:after="0"/>
              <w:jc w:val="center"/>
              <w:rPr>
                <w:rFonts w:ascii="Arial" w:eastAsia="Calibri" w:hAnsi="Arial" w:cs="Arial"/>
                <w:color w:val="auto"/>
                <w:szCs w:val="24"/>
                <w:lang w:val="bs-Latn-BA" w:eastAsia="hr-HR"/>
              </w:rPr>
            </w:pPr>
            <w:r w:rsidRPr="0007667A">
              <w:rPr>
                <w:rFonts w:ascii="Arial" w:eastAsia="Calibri" w:hAnsi="Arial" w:cs="Arial"/>
                <w:color w:val="000000"/>
                <w:szCs w:val="24"/>
                <w:lang w:val="bs-Latn-BA" w:eastAsia="hr-HR"/>
              </w:rPr>
              <w:t>3,53</w:t>
            </w:r>
          </w:p>
        </w:tc>
      </w:tr>
    </w:tbl>
    <w:p w14:paraId="45C76B81" w14:textId="0E740B9C" w:rsidR="0007667A" w:rsidRDefault="0007667A" w:rsidP="00D149D4">
      <w:pPr>
        <w:pStyle w:val="Zaglavlje"/>
        <w:rPr>
          <w:rFonts w:ascii="Arial" w:hAnsi="Arial" w:cs="Arial"/>
          <w:noProof/>
          <w:lang w:val="bs-Latn-BA"/>
        </w:rPr>
      </w:pPr>
    </w:p>
    <w:p w14:paraId="34C211F2" w14:textId="77777777" w:rsidR="00D149D4" w:rsidRPr="00166FDF" w:rsidRDefault="00D149D4" w:rsidP="00166FDF">
      <w:pPr>
        <w:spacing w:after="0" w:line="240" w:lineRule="auto"/>
        <w:rPr>
          <w:rFonts w:ascii="Arial" w:hAnsi="Arial" w:cs="Arial"/>
          <w:b/>
          <w:bCs/>
          <w:noProof/>
          <w:sz w:val="24"/>
          <w:szCs w:val="24"/>
          <w:lang w:val="bs-Latn-BA"/>
        </w:rPr>
      </w:pPr>
      <w:r w:rsidRPr="00166FDF">
        <w:rPr>
          <w:rFonts w:ascii="Arial" w:hAnsi="Arial" w:cs="Arial"/>
          <w:b/>
          <w:bCs/>
          <w:noProof/>
          <w:sz w:val="24"/>
          <w:szCs w:val="24"/>
          <w:lang w:val="bs-Latn-BA"/>
        </w:rPr>
        <w:t>Proizvodnja energije</w:t>
      </w:r>
    </w:p>
    <w:tbl>
      <w:tblPr>
        <w:tblW w:w="4976"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42"/>
        <w:gridCol w:w="2968"/>
        <w:gridCol w:w="4161"/>
        <w:gridCol w:w="3870"/>
      </w:tblGrid>
      <w:tr w:rsidR="00D149D4" w:rsidRPr="005C2587" w14:paraId="1FFC3212" w14:textId="77777777" w:rsidTr="00166FDF">
        <w:trPr>
          <w:cantSplit/>
        </w:trPr>
        <w:tc>
          <w:tcPr>
            <w:tcW w:w="5000" w:type="pct"/>
            <w:gridSpan w:val="4"/>
            <w:shd w:val="clear" w:color="auto" w:fill="D9E2F3"/>
          </w:tcPr>
          <w:p w14:paraId="299A5002" w14:textId="77777777" w:rsidR="00D149D4" w:rsidRPr="005C2587" w:rsidRDefault="00D149D4" w:rsidP="006D0818">
            <w:pPr>
              <w:pStyle w:val="Zaglavlje"/>
              <w:rPr>
                <w:rFonts w:ascii="Arial" w:hAnsi="Arial" w:cs="Arial"/>
                <w:b/>
                <w:noProof/>
                <w:lang w:val="bs-Latn-BA"/>
              </w:rPr>
            </w:pPr>
            <w:r w:rsidRPr="005C2587">
              <w:rPr>
                <w:rFonts w:ascii="Arial" w:hAnsi="Arial" w:cs="Arial"/>
                <w:b/>
                <w:noProof/>
                <w:lang w:val="bs-Latn-BA"/>
              </w:rPr>
              <w:t>PROIZVODNJA ENERGIJE</w:t>
            </w:r>
          </w:p>
        </w:tc>
      </w:tr>
      <w:tr w:rsidR="00D149D4" w:rsidRPr="005C2587" w14:paraId="218346DC" w14:textId="77777777" w:rsidTr="00166FDF">
        <w:trPr>
          <w:cantSplit/>
        </w:trPr>
        <w:tc>
          <w:tcPr>
            <w:tcW w:w="1027" w:type="pct"/>
            <w:shd w:val="clear" w:color="auto" w:fill="FFFFFF"/>
            <w:vAlign w:val="center"/>
          </w:tcPr>
          <w:p w14:paraId="2919B21C" w14:textId="77777777" w:rsidR="00D149D4" w:rsidRPr="005C2587" w:rsidRDefault="00D149D4" w:rsidP="00166FDF">
            <w:pPr>
              <w:pStyle w:val="Zaglavlje"/>
              <w:jc w:val="center"/>
              <w:rPr>
                <w:rFonts w:ascii="Arial" w:hAnsi="Arial" w:cs="Arial"/>
                <w:noProof/>
                <w:lang w:val="bs-Latn-BA"/>
              </w:rPr>
            </w:pPr>
            <w:r w:rsidRPr="005C2587">
              <w:rPr>
                <w:rFonts w:ascii="Arial" w:hAnsi="Arial" w:cs="Arial"/>
                <w:noProof/>
                <w:lang w:val="bs-Latn-BA"/>
              </w:rPr>
              <w:t>Resurs</w:t>
            </w:r>
          </w:p>
        </w:tc>
        <w:tc>
          <w:tcPr>
            <w:tcW w:w="1072" w:type="pct"/>
            <w:shd w:val="clear" w:color="auto" w:fill="FFFFFF"/>
            <w:vAlign w:val="center"/>
          </w:tcPr>
          <w:p w14:paraId="59D2A048" w14:textId="4D8EE8DF" w:rsidR="00D149D4" w:rsidRPr="005C2587" w:rsidRDefault="00D149D4" w:rsidP="00166FDF">
            <w:pPr>
              <w:pStyle w:val="Zaglavlje"/>
              <w:jc w:val="center"/>
              <w:rPr>
                <w:rFonts w:ascii="Arial" w:hAnsi="Arial" w:cs="Arial"/>
                <w:noProof/>
                <w:lang w:val="bs-Latn-BA"/>
              </w:rPr>
            </w:pPr>
            <w:r w:rsidRPr="005C2587">
              <w:rPr>
                <w:rFonts w:ascii="Arial" w:hAnsi="Arial" w:cs="Arial"/>
                <w:noProof/>
                <w:lang w:val="bs-Latn-BA"/>
              </w:rPr>
              <w:t>Ukupna proizvodnja (kWH/g, t/g, I sl.)</w:t>
            </w:r>
          </w:p>
        </w:tc>
        <w:tc>
          <w:tcPr>
            <w:tcW w:w="1503" w:type="pct"/>
            <w:shd w:val="clear" w:color="auto" w:fill="FFFFFF"/>
            <w:vAlign w:val="center"/>
          </w:tcPr>
          <w:p w14:paraId="005BC845" w14:textId="77777777" w:rsidR="00D149D4" w:rsidRPr="005C2587" w:rsidRDefault="00D149D4" w:rsidP="00166FDF">
            <w:pPr>
              <w:pStyle w:val="Zaglavlje"/>
              <w:jc w:val="center"/>
              <w:rPr>
                <w:rFonts w:ascii="Arial" w:hAnsi="Arial" w:cs="Arial"/>
                <w:noProof/>
                <w:lang w:val="bs-Latn-BA"/>
              </w:rPr>
            </w:pPr>
            <w:r w:rsidRPr="005C2587">
              <w:rPr>
                <w:rFonts w:ascii="Arial" w:hAnsi="Arial" w:cs="Arial"/>
                <w:noProof/>
                <w:lang w:val="bs-Latn-BA"/>
              </w:rPr>
              <w:t>Proizvodnja po jedinici proizvoda</w:t>
            </w:r>
          </w:p>
        </w:tc>
        <w:tc>
          <w:tcPr>
            <w:tcW w:w="1398" w:type="pct"/>
            <w:shd w:val="clear" w:color="auto" w:fill="FFFFFF"/>
            <w:vAlign w:val="center"/>
          </w:tcPr>
          <w:p w14:paraId="5C1EB7F0" w14:textId="77777777" w:rsidR="00D149D4" w:rsidRPr="005C2587" w:rsidRDefault="00D149D4" w:rsidP="00166FDF">
            <w:pPr>
              <w:pStyle w:val="Zaglavlje"/>
              <w:jc w:val="center"/>
              <w:rPr>
                <w:rFonts w:ascii="Arial" w:hAnsi="Arial" w:cs="Arial"/>
                <w:noProof/>
                <w:lang w:val="bs-Latn-BA"/>
              </w:rPr>
            </w:pPr>
            <w:r w:rsidRPr="005C2587">
              <w:rPr>
                <w:rFonts w:ascii="Arial" w:hAnsi="Arial" w:cs="Arial"/>
                <w:noProof/>
                <w:lang w:val="bs-Latn-BA"/>
              </w:rPr>
              <w:t>Procenat u odnosu na ukupnu proizvodnju (%)</w:t>
            </w:r>
          </w:p>
        </w:tc>
      </w:tr>
      <w:tr w:rsidR="00D149D4" w:rsidRPr="005C2587" w14:paraId="3891F9CA" w14:textId="77777777" w:rsidTr="00166FDF">
        <w:trPr>
          <w:cantSplit/>
        </w:trPr>
        <w:tc>
          <w:tcPr>
            <w:tcW w:w="1027" w:type="pct"/>
            <w:shd w:val="clear" w:color="auto" w:fill="FFFFFF"/>
          </w:tcPr>
          <w:p w14:paraId="44423186" w14:textId="55C2004A" w:rsidR="00D149D4" w:rsidRPr="005C2587" w:rsidRDefault="00D149D4" w:rsidP="00166FDF">
            <w:pPr>
              <w:pStyle w:val="Zaglavlje"/>
              <w:jc w:val="center"/>
              <w:rPr>
                <w:rFonts w:ascii="Arial" w:hAnsi="Arial" w:cs="Arial"/>
                <w:noProof/>
                <w:lang w:val="bs-Latn-BA"/>
              </w:rPr>
            </w:pPr>
            <w:r w:rsidRPr="005C2587">
              <w:rPr>
                <w:rFonts w:ascii="Arial" w:hAnsi="Arial" w:cs="Arial"/>
                <w:noProof/>
                <w:lang w:val="bs-Latn-BA"/>
              </w:rPr>
              <w:t>Električna energija</w:t>
            </w:r>
            <w:r w:rsidR="0007667A">
              <w:rPr>
                <w:rFonts w:ascii="Arial" w:hAnsi="Arial" w:cs="Arial"/>
                <w:noProof/>
                <w:lang w:val="bs-Latn-BA"/>
              </w:rPr>
              <w:t>*</w:t>
            </w:r>
          </w:p>
        </w:tc>
        <w:tc>
          <w:tcPr>
            <w:tcW w:w="1072" w:type="pct"/>
          </w:tcPr>
          <w:p w14:paraId="3A72C616" w14:textId="77777777" w:rsidR="00D149D4" w:rsidRPr="005C2587" w:rsidRDefault="00D149D4" w:rsidP="006D0818">
            <w:pPr>
              <w:pStyle w:val="Zaglavlje"/>
              <w:rPr>
                <w:rFonts w:ascii="Arial" w:hAnsi="Arial" w:cs="Arial"/>
                <w:noProof/>
                <w:lang w:val="bs-Latn-BA"/>
              </w:rPr>
            </w:pPr>
          </w:p>
        </w:tc>
        <w:tc>
          <w:tcPr>
            <w:tcW w:w="1503" w:type="pct"/>
          </w:tcPr>
          <w:p w14:paraId="6025FCC0" w14:textId="77777777" w:rsidR="00D149D4" w:rsidRPr="005C2587" w:rsidRDefault="00D149D4" w:rsidP="006D0818">
            <w:pPr>
              <w:pStyle w:val="Zaglavlje"/>
              <w:rPr>
                <w:rFonts w:ascii="Arial" w:hAnsi="Arial" w:cs="Arial"/>
                <w:noProof/>
                <w:lang w:val="bs-Latn-BA"/>
              </w:rPr>
            </w:pPr>
          </w:p>
        </w:tc>
        <w:tc>
          <w:tcPr>
            <w:tcW w:w="1398" w:type="pct"/>
          </w:tcPr>
          <w:p w14:paraId="2C5E4BE2" w14:textId="77777777" w:rsidR="00D149D4" w:rsidRPr="005C2587" w:rsidRDefault="00D149D4" w:rsidP="006D0818">
            <w:pPr>
              <w:pStyle w:val="Zaglavlje"/>
              <w:rPr>
                <w:rFonts w:ascii="Arial" w:hAnsi="Arial" w:cs="Arial"/>
                <w:noProof/>
                <w:lang w:val="bs-Latn-BA"/>
              </w:rPr>
            </w:pPr>
          </w:p>
        </w:tc>
      </w:tr>
      <w:tr w:rsidR="00D149D4" w:rsidRPr="005C2587" w14:paraId="35D27C90" w14:textId="77777777" w:rsidTr="00166FDF">
        <w:trPr>
          <w:cantSplit/>
        </w:trPr>
        <w:tc>
          <w:tcPr>
            <w:tcW w:w="1027" w:type="pct"/>
            <w:shd w:val="clear" w:color="auto" w:fill="FFFFFF"/>
          </w:tcPr>
          <w:p w14:paraId="5328884F" w14:textId="0E91EDF4" w:rsidR="00D149D4" w:rsidRPr="005C2587" w:rsidRDefault="00D149D4" w:rsidP="00166FDF">
            <w:pPr>
              <w:pStyle w:val="Zaglavlje"/>
              <w:jc w:val="center"/>
              <w:rPr>
                <w:rFonts w:ascii="Arial" w:hAnsi="Arial" w:cs="Arial"/>
                <w:noProof/>
                <w:lang w:val="bs-Latn-BA"/>
              </w:rPr>
            </w:pPr>
            <w:r w:rsidRPr="005C2587">
              <w:rPr>
                <w:rFonts w:ascii="Arial" w:hAnsi="Arial" w:cs="Arial"/>
                <w:noProof/>
                <w:lang w:val="bs-Latn-BA"/>
              </w:rPr>
              <w:t>Prirodni gas</w:t>
            </w:r>
            <w:r w:rsidR="0007667A">
              <w:rPr>
                <w:rFonts w:ascii="Arial" w:hAnsi="Arial" w:cs="Arial"/>
                <w:noProof/>
                <w:lang w:val="bs-Latn-BA"/>
              </w:rPr>
              <w:t>*</w:t>
            </w:r>
          </w:p>
        </w:tc>
        <w:tc>
          <w:tcPr>
            <w:tcW w:w="1072" w:type="pct"/>
          </w:tcPr>
          <w:p w14:paraId="550214F1" w14:textId="77777777" w:rsidR="00D149D4" w:rsidRPr="005C2587" w:rsidRDefault="00D149D4" w:rsidP="006D0818">
            <w:pPr>
              <w:pStyle w:val="Zaglavlje"/>
              <w:rPr>
                <w:rFonts w:ascii="Arial" w:hAnsi="Arial" w:cs="Arial"/>
                <w:noProof/>
                <w:lang w:val="bs-Latn-BA"/>
              </w:rPr>
            </w:pPr>
          </w:p>
        </w:tc>
        <w:tc>
          <w:tcPr>
            <w:tcW w:w="1503" w:type="pct"/>
          </w:tcPr>
          <w:p w14:paraId="4BEA3E03" w14:textId="77777777" w:rsidR="00D149D4" w:rsidRPr="005C2587" w:rsidRDefault="00D149D4" w:rsidP="006D0818">
            <w:pPr>
              <w:pStyle w:val="Zaglavlje"/>
              <w:rPr>
                <w:rFonts w:ascii="Arial" w:hAnsi="Arial" w:cs="Arial"/>
                <w:noProof/>
                <w:lang w:val="bs-Latn-BA"/>
              </w:rPr>
            </w:pPr>
          </w:p>
        </w:tc>
        <w:tc>
          <w:tcPr>
            <w:tcW w:w="1398" w:type="pct"/>
          </w:tcPr>
          <w:p w14:paraId="7459D878" w14:textId="77777777" w:rsidR="00D149D4" w:rsidRPr="005C2587" w:rsidRDefault="00D149D4" w:rsidP="006D0818">
            <w:pPr>
              <w:pStyle w:val="Zaglavlje"/>
              <w:rPr>
                <w:rFonts w:ascii="Arial" w:hAnsi="Arial" w:cs="Arial"/>
                <w:noProof/>
                <w:lang w:val="bs-Latn-BA"/>
              </w:rPr>
            </w:pPr>
          </w:p>
        </w:tc>
      </w:tr>
      <w:tr w:rsidR="00D149D4" w:rsidRPr="005C2587" w14:paraId="559F8CEB" w14:textId="77777777" w:rsidTr="00166FDF">
        <w:trPr>
          <w:cantSplit/>
        </w:trPr>
        <w:tc>
          <w:tcPr>
            <w:tcW w:w="1027" w:type="pct"/>
            <w:shd w:val="clear" w:color="auto" w:fill="FFFFFF"/>
          </w:tcPr>
          <w:p w14:paraId="67017BA6" w14:textId="0F625FAB" w:rsidR="00D149D4" w:rsidRPr="005C2587" w:rsidRDefault="00D149D4" w:rsidP="00166FDF">
            <w:pPr>
              <w:pStyle w:val="Zaglavlje"/>
              <w:jc w:val="center"/>
              <w:rPr>
                <w:rFonts w:ascii="Arial" w:hAnsi="Arial" w:cs="Arial"/>
                <w:noProof/>
                <w:lang w:val="bs-Latn-BA"/>
              </w:rPr>
            </w:pPr>
            <w:r w:rsidRPr="005C2587">
              <w:rPr>
                <w:rFonts w:ascii="Arial" w:hAnsi="Arial" w:cs="Arial"/>
                <w:noProof/>
                <w:lang w:val="bs-Latn-BA"/>
              </w:rPr>
              <w:t>Ugalj</w:t>
            </w:r>
            <w:r w:rsidR="0007667A">
              <w:rPr>
                <w:rFonts w:ascii="Arial" w:hAnsi="Arial" w:cs="Arial"/>
                <w:noProof/>
                <w:lang w:val="bs-Latn-BA"/>
              </w:rPr>
              <w:t>*</w:t>
            </w:r>
          </w:p>
        </w:tc>
        <w:tc>
          <w:tcPr>
            <w:tcW w:w="1072" w:type="pct"/>
          </w:tcPr>
          <w:p w14:paraId="3EF17941" w14:textId="77777777" w:rsidR="00D149D4" w:rsidRPr="005C2587" w:rsidRDefault="00D149D4" w:rsidP="006D0818">
            <w:pPr>
              <w:pStyle w:val="Zaglavlje"/>
              <w:rPr>
                <w:rFonts w:ascii="Arial" w:hAnsi="Arial" w:cs="Arial"/>
                <w:noProof/>
                <w:lang w:val="bs-Latn-BA"/>
              </w:rPr>
            </w:pPr>
          </w:p>
        </w:tc>
        <w:tc>
          <w:tcPr>
            <w:tcW w:w="1503" w:type="pct"/>
          </w:tcPr>
          <w:p w14:paraId="50C5864F" w14:textId="77777777" w:rsidR="00D149D4" w:rsidRPr="005C2587" w:rsidRDefault="00D149D4" w:rsidP="006D0818">
            <w:pPr>
              <w:pStyle w:val="Zaglavlje"/>
              <w:rPr>
                <w:rFonts w:ascii="Arial" w:hAnsi="Arial" w:cs="Arial"/>
                <w:noProof/>
                <w:lang w:val="bs-Latn-BA"/>
              </w:rPr>
            </w:pPr>
          </w:p>
        </w:tc>
        <w:tc>
          <w:tcPr>
            <w:tcW w:w="1398" w:type="pct"/>
          </w:tcPr>
          <w:p w14:paraId="44BE5A6B" w14:textId="77777777" w:rsidR="00D149D4" w:rsidRPr="005C2587" w:rsidRDefault="00D149D4" w:rsidP="006D0818">
            <w:pPr>
              <w:pStyle w:val="Zaglavlje"/>
              <w:rPr>
                <w:rFonts w:ascii="Arial" w:hAnsi="Arial" w:cs="Arial"/>
                <w:noProof/>
                <w:lang w:val="bs-Latn-BA"/>
              </w:rPr>
            </w:pPr>
          </w:p>
        </w:tc>
      </w:tr>
      <w:tr w:rsidR="00D149D4" w:rsidRPr="005C2587" w14:paraId="33771B4E" w14:textId="77777777" w:rsidTr="00166FDF">
        <w:trPr>
          <w:cantSplit/>
        </w:trPr>
        <w:tc>
          <w:tcPr>
            <w:tcW w:w="1027" w:type="pct"/>
            <w:shd w:val="clear" w:color="auto" w:fill="FFFFFF"/>
          </w:tcPr>
          <w:p w14:paraId="64EDE93D" w14:textId="4BFCD52C" w:rsidR="00D149D4" w:rsidRPr="005C2587" w:rsidRDefault="00D149D4" w:rsidP="00166FDF">
            <w:pPr>
              <w:pStyle w:val="Zaglavlje"/>
              <w:jc w:val="center"/>
              <w:rPr>
                <w:rFonts w:ascii="Arial" w:hAnsi="Arial" w:cs="Arial"/>
                <w:noProof/>
                <w:lang w:val="bs-Latn-BA"/>
              </w:rPr>
            </w:pPr>
            <w:r w:rsidRPr="005C2587">
              <w:rPr>
                <w:rFonts w:ascii="Arial" w:hAnsi="Arial" w:cs="Arial"/>
                <w:noProof/>
                <w:lang w:val="bs-Latn-BA"/>
              </w:rPr>
              <w:t>Ostalo</w:t>
            </w:r>
            <w:r w:rsidR="0007667A">
              <w:rPr>
                <w:rFonts w:ascii="Arial" w:hAnsi="Arial" w:cs="Arial"/>
                <w:noProof/>
                <w:lang w:val="bs-Latn-BA"/>
              </w:rPr>
              <w:t>*</w:t>
            </w:r>
          </w:p>
        </w:tc>
        <w:tc>
          <w:tcPr>
            <w:tcW w:w="1072" w:type="pct"/>
          </w:tcPr>
          <w:p w14:paraId="1619A925" w14:textId="77777777" w:rsidR="00D149D4" w:rsidRPr="005C2587" w:rsidRDefault="00D149D4" w:rsidP="006D0818">
            <w:pPr>
              <w:pStyle w:val="Zaglavlje"/>
              <w:rPr>
                <w:rFonts w:ascii="Arial" w:hAnsi="Arial" w:cs="Arial"/>
                <w:noProof/>
                <w:lang w:val="bs-Latn-BA"/>
              </w:rPr>
            </w:pPr>
          </w:p>
        </w:tc>
        <w:tc>
          <w:tcPr>
            <w:tcW w:w="1503" w:type="pct"/>
          </w:tcPr>
          <w:p w14:paraId="717ABE10" w14:textId="77777777" w:rsidR="00D149D4" w:rsidRPr="005C2587" w:rsidRDefault="00D149D4" w:rsidP="006D0818">
            <w:pPr>
              <w:pStyle w:val="Zaglavlje"/>
              <w:rPr>
                <w:rFonts w:ascii="Arial" w:hAnsi="Arial" w:cs="Arial"/>
                <w:noProof/>
                <w:lang w:val="bs-Latn-BA"/>
              </w:rPr>
            </w:pPr>
          </w:p>
        </w:tc>
        <w:tc>
          <w:tcPr>
            <w:tcW w:w="1398" w:type="pct"/>
          </w:tcPr>
          <w:p w14:paraId="0CDA72E9" w14:textId="77777777" w:rsidR="00D149D4" w:rsidRPr="005C2587" w:rsidRDefault="00D149D4" w:rsidP="006D0818">
            <w:pPr>
              <w:pStyle w:val="Zaglavlje"/>
              <w:rPr>
                <w:rFonts w:ascii="Arial" w:hAnsi="Arial" w:cs="Arial"/>
                <w:noProof/>
                <w:lang w:val="bs-Latn-BA"/>
              </w:rPr>
            </w:pPr>
          </w:p>
        </w:tc>
      </w:tr>
    </w:tbl>
    <w:p w14:paraId="7B5F3DD3" w14:textId="77777777" w:rsidR="00D149D4" w:rsidRDefault="00D149D4" w:rsidP="00D149D4">
      <w:pPr>
        <w:spacing w:after="0" w:line="240" w:lineRule="auto"/>
        <w:jc w:val="both"/>
        <w:rPr>
          <w:rFonts w:ascii="Arial" w:hAnsi="Arial" w:cs="Arial"/>
          <w:b/>
          <w:noProof/>
          <w:lang w:val="bs-Latn-BA"/>
        </w:rPr>
      </w:pPr>
      <w:r>
        <w:rPr>
          <w:rFonts w:ascii="Arial" w:hAnsi="Arial" w:cs="Arial"/>
          <w:b/>
          <w:noProof/>
          <w:lang w:val="bs-Latn-BA"/>
        </w:rPr>
        <w:t>* Nije pimjenjivo</w:t>
      </w:r>
    </w:p>
    <w:p w14:paraId="57F56D73" w14:textId="45E3ED1E" w:rsidR="00F8780E" w:rsidRPr="005C2587" w:rsidRDefault="00F8780E" w:rsidP="00F8780E">
      <w:pPr>
        <w:pStyle w:val="Naslov1"/>
        <w:rPr>
          <w:noProof/>
          <w:lang w:val="bs-Latn-BA"/>
        </w:rPr>
      </w:pPr>
      <w:bookmarkStart w:id="51" w:name="_Toc78444041"/>
      <w:r w:rsidRPr="005C2587">
        <w:rPr>
          <w:noProof/>
          <w:lang w:val="bs-Latn-BA"/>
        </w:rPr>
        <w:lastRenderedPageBreak/>
        <w:t xml:space="preserve">E. </w:t>
      </w:r>
      <w:r w:rsidRPr="005C2587">
        <w:t>OPIS IZVORA EMISIJA, PRIRODA I KOLIČINE EMISIJA IZ POGONA I POSTROJENJA U OKOLIŠ (OTPAD, ZRAK, VODA, TLO) TJ. IZVJEŠTAJ O NULTOM STANJU, KAO I IDENTIFIKACIJE ZNATNIH UTICAJA NA OKOLIŠ I ZDRAVLJE LJUDI</w:t>
      </w:r>
      <w:bookmarkEnd w:id="51"/>
      <w:r w:rsidRPr="005C2587">
        <w:t xml:space="preserve"> </w:t>
      </w:r>
      <w:r w:rsidRPr="005C2587" w:rsidDel="00686C38">
        <w:rPr>
          <w:noProof/>
          <w:lang w:val="bs-Latn-BA"/>
        </w:rPr>
        <w:t xml:space="preserve"> </w:t>
      </w:r>
    </w:p>
    <w:p w14:paraId="03EF2B99" w14:textId="77777777" w:rsidR="00F8780E" w:rsidRPr="005C2587" w:rsidRDefault="00F8780E" w:rsidP="00F8780E">
      <w:pPr>
        <w:pStyle w:val="Naslov2"/>
        <w:rPr>
          <w:noProof/>
          <w:lang w:val="bs-Latn-BA"/>
        </w:rPr>
      </w:pPr>
      <w:bookmarkStart w:id="52" w:name="_Toc78444042"/>
      <w:r w:rsidRPr="005C2587">
        <w:rPr>
          <w:noProof/>
          <w:lang w:val="bs-Latn-BA"/>
        </w:rPr>
        <w:t>1. Upravljanje otpadom</w:t>
      </w:r>
      <w:bookmarkEnd w:id="52"/>
    </w:p>
    <w:p w14:paraId="01AD3743" w14:textId="77777777" w:rsidR="00F8780E" w:rsidRPr="005C2587" w:rsidRDefault="00F8780E" w:rsidP="00F8780E">
      <w:pPr>
        <w:pStyle w:val="Naslov2"/>
        <w:rPr>
          <w:noProof/>
          <w:lang w:val="bs-Latn-BA"/>
        </w:rPr>
      </w:pPr>
      <w:bookmarkStart w:id="53" w:name="_Toc78444043"/>
      <w:r w:rsidRPr="005C2587">
        <w:rPr>
          <w:noProof/>
          <w:lang w:val="bs-Latn-BA"/>
        </w:rPr>
        <w:t>1.1. Upravljanje opasnim otpadom</w:t>
      </w:r>
      <w:bookmarkEnd w:id="53"/>
    </w:p>
    <w:p w14:paraId="6D2DA5C8" w14:textId="77777777" w:rsidR="00F8780E" w:rsidRPr="005C2587" w:rsidRDefault="00F8780E" w:rsidP="00F8780E">
      <w:pPr>
        <w:spacing w:after="0" w:line="240" w:lineRule="auto"/>
        <w:rPr>
          <w:rFonts w:ascii="Arial" w:hAnsi="Arial" w:cs="Arial"/>
          <w:b/>
          <w:noProof/>
          <w:lang w:val="bs-Latn-BA"/>
        </w:rPr>
      </w:pPr>
    </w:p>
    <w:tbl>
      <w:tblPr>
        <w:tblW w:w="14305"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737"/>
        <w:gridCol w:w="1622"/>
        <w:gridCol w:w="2223"/>
        <w:gridCol w:w="1484"/>
        <w:gridCol w:w="1457"/>
        <w:gridCol w:w="1959"/>
        <w:gridCol w:w="2029"/>
        <w:gridCol w:w="1794"/>
      </w:tblGrid>
      <w:tr w:rsidR="0074342F" w:rsidRPr="005C2587" w14:paraId="63B36C40" w14:textId="77777777" w:rsidTr="0074342F">
        <w:trPr>
          <w:trHeight w:val="469"/>
          <w:jc w:val="center"/>
        </w:trPr>
        <w:tc>
          <w:tcPr>
            <w:tcW w:w="1737" w:type="dxa"/>
            <w:vMerge w:val="restart"/>
            <w:shd w:val="clear" w:color="auto" w:fill="C6D9F1" w:themeFill="text2" w:themeFillTint="33"/>
            <w:tcMar>
              <w:top w:w="15" w:type="dxa"/>
              <w:left w:w="72" w:type="dxa"/>
              <w:bottom w:w="0" w:type="dxa"/>
              <w:right w:w="72" w:type="dxa"/>
            </w:tcMar>
            <w:vAlign w:val="center"/>
          </w:tcPr>
          <w:p w14:paraId="0B3DDC74" w14:textId="77777777" w:rsidR="00F8780E" w:rsidRPr="005C2587" w:rsidRDefault="00F8780E" w:rsidP="00F8780E">
            <w:pPr>
              <w:spacing w:after="0" w:line="240" w:lineRule="auto"/>
              <w:jc w:val="center"/>
              <w:rPr>
                <w:rFonts w:ascii="Arial" w:hAnsi="Arial" w:cs="Arial"/>
                <w:noProof/>
                <w:lang w:val="bs-Latn-BA"/>
              </w:rPr>
            </w:pPr>
            <w:r w:rsidRPr="005C2587">
              <w:rPr>
                <w:rFonts w:ascii="Arial" w:hAnsi="Arial" w:cs="Arial"/>
                <w:noProof/>
                <w:lang w:val="bs-Latn-BA"/>
              </w:rPr>
              <w:t>Otpadni materijal</w:t>
            </w:r>
          </w:p>
        </w:tc>
        <w:tc>
          <w:tcPr>
            <w:tcW w:w="1622" w:type="dxa"/>
            <w:vMerge w:val="restart"/>
            <w:shd w:val="clear" w:color="auto" w:fill="C6D9F1" w:themeFill="text2" w:themeFillTint="33"/>
            <w:tcMar>
              <w:top w:w="15" w:type="dxa"/>
              <w:left w:w="72" w:type="dxa"/>
              <w:bottom w:w="0" w:type="dxa"/>
              <w:right w:w="72" w:type="dxa"/>
            </w:tcMar>
            <w:vAlign w:val="center"/>
          </w:tcPr>
          <w:p w14:paraId="5F3EFCD2" w14:textId="77777777" w:rsidR="00F8780E" w:rsidRPr="005C2587" w:rsidRDefault="00F8780E" w:rsidP="00F8780E">
            <w:pPr>
              <w:spacing w:after="0" w:line="240" w:lineRule="auto"/>
              <w:jc w:val="center"/>
              <w:rPr>
                <w:rFonts w:ascii="Arial" w:hAnsi="Arial" w:cs="Arial"/>
                <w:noProof/>
                <w:lang w:val="bs-Latn-BA"/>
              </w:rPr>
            </w:pPr>
            <w:r w:rsidRPr="005C2587">
              <w:rPr>
                <w:rFonts w:ascii="Arial" w:hAnsi="Arial" w:cs="Arial"/>
                <w:noProof/>
                <w:lang w:val="bs-Latn-BA"/>
              </w:rPr>
              <w:t>Broj iz Pravilnika o kategorijama otpada sa listama</w:t>
            </w:r>
          </w:p>
        </w:tc>
        <w:tc>
          <w:tcPr>
            <w:tcW w:w="2223" w:type="dxa"/>
            <w:vMerge w:val="restart"/>
            <w:shd w:val="clear" w:color="auto" w:fill="C6D9F1" w:themeFill="text2" w:themeFillTint="33"/>
            <w:tcMar>
              <w:top w:w="15" w:type="dxa"/>
              <w:left w:w="72" w:type="dxa"/>
              <w:bottom w:w="0" w:type="dxa"/>
              <w:right w:w="72" w:type="dxa"/>
            </w:tcMar>
            <w:vAlign w:val="center"/>
          </w:tcPr>
          <w:p w14:paraId="0E75E45A" w14:textId="77777777" w:rsidR="00F8780E" w:rsidRPr="005C2587" w:rsidRDefault="00F8780E" w:rsidP="00F8780E">
            <w:pPr>
              <w:spacing w:after="0" w:line="240" w:lineRule="auto"/>
              <w:jc w:val="center"/>
              <w:rPr>
                <w:rFonts w:ascii="Arial" w:hAnsi="Arial" w:cs="Arial"/>
                <w:noProof/>
                <w:lang w:val="bs-Latn-BA"/>
              </w:rPr>
            </w:pPr>
            <w:r w:rsidRPr="005C2587">
              <w:rPr>
                <w:rFonts w:ascii="Arial" w:hAnsi="Arial" w:cs="Arial"/>
                <w:noProof/>
                <w:lang w:val="bs-Latn-BA"/>
              </w:rPr>
              <w:t>Primarno mjesto nastajanja</w:t>
            </w:r>
          </w:p>
        </w:tc>
        <w:tc>
          <w:tcPr>
            <w:tcW w:w="2941" w:type="dxa"/>
            <w:gridSpan w:val="2"/>
            <w:shd w:val="clear" w:color="auto" w:fill="C6D9F1" w:themeFill="text2" w:themeFillTint="33"/>
            <w:tcMar>
              <w:top w:w="15" w:type="dxa"/>
              <w:left w:w="72" w:type="dxa"/>
              <w:bottom w:w="0" w:type="dxa"/>
              <w:right w:w="72" w:type="dxa"/>
            </w:tcMar>
            <w:vAlign w:val="center"/>
          </w:tcPr>
          <w:p w14:paraId="5BC5FEED" w14:textId="77777777" w:rsidR="00F8780E" w:rsidRPr="005C2587" w:rsidRDefault="00F8780E" w:rsidP="00F8780E">
            <w:pPr>
              <w:spacing w:after="0" w:line="240" w:lineRule="auto"/>
              <w:jc w:val="center"/>
              <w:rPr>
                <w:rFonts w:ascii="Arial" w:hAnsi="Arial" w:cs="Arial"/>
                <w:noProof/>
                <w:lang w:val="bs-Latn-BA"/>
              </w:rPr>
            </w:pPr>
            <w:r w:rsidRPr="005C2587">
              <w:rPr>
                <w:rFonts w:ascii="Arial" w:hAnsi="Arial" w:cs="Arial"/>
                <w:noProof/>
                <w:lang w:val="bs-Latn-BA"/>
              </w:rPr>
              <w:t>Količine</w:t>
            </w:r>
          </w:p>
        </w:tc>
        <w:tc>
          <w:tcPr>
            <w:tcW w:w="1959" w:type="dxa"/>
            <w:vMerge w:val="restart"/>
            <w:shd w:val="clear" w:color="auto" w:fill="C6D9F1" w:themeFill="text2" w:themeFillTint="33"/>
            <w:tcMar>
              <w:top w:w="15" w:type="dxa"/>
              <w:left w:w="72" w:type="dxa"/>
              <w:bottom w:w="0" w:type="dxa"/>
              <w:right w:w="72" w:type="dxa"/>
            </w:tcMar>
            <w:vAlign w:val="center"/>
          </w:tcPr>
          <w:p w14:paraId="55D1A6B5" w14:textId="77777777" w:rsidR="00F8780E" w:rsidRPr="005C2587" w:rsidRDefault="00F8780E" w:rsidP="00F8780E">
            <w:pPr>
              <w:spacing w:after="0" w:line="240" w:lineRule="auto"/>
              <w:jc w:val="center"/>
              <w:rPr>
                <w:rFonts w:ascii="Arial" w:hAnsi="Arial" w:cs="Arial"/>
                <w:noProof/>
                <w:lang w:val="bs-Latn-BA"/>
              </w:rPr>
            </w:pPr>
            <w:r w:rsidRPr="005C2587">
              <w:rPr>
                <w:rFonts w:ascii="Arial" w:hAnsi="Arial" w:cs="Arial"/>
                <w:noProof/>
                <w:lang w:val="bs-Latn-BA"/>
              </w:rPr>
              <w:t>Prerada ili odlaganje na lokaciji</w:t>
            </w:r>
          </w:p>
          <w:p w14:paraId="66F55B12" w14:textId="77777777" w:rsidR="00F8780E" w:rsidRPr="005C2587" w:rsidRDefault="00F8780E" w:rsidP="00F8780E">
            <w:pPr>
              <w:spacing w:after="0" w:line="240" w:lineRule="auto"/>
              <w:jc w:val="center"/>
              <w:rPr>
                <w:rFonts w:ascii="Arial" w:hAnsi="Arial" w:cs="Arial"/>
                <w:noProof/>
                <w:lang w:val="bs-Latn-BA"/>
              </w:rPr>
            </w:pPr>
            <w:r w:rsidRPr="005C2587">
              <w:rPr>
                <w:rFonts w:ascii="Arial" w:hAnsi="Arial" w:cs="Arial"/>
                <w:noProof/>
                <w:lang w:val="bs-Latn-BA"/>
              </w:rPr>
              <w:t>(metoda i lokacija)</w:t>
            </w:r>
          </w:p>
        </w:tc>
        <w:tc>
          <w:tcPr>
            <w:tcW w:w="2029" w:type="dxa"/>
            <w:vMerge w:val="restart"/>
            <w:shd w:val="clear" w:color="auto" w:fill="C6D9F1" w:themeFill="text2" w:themeFillTint="33"/>
            <w:tcMar>
              <w:top w:w="15" w:type="dxa"/>
              <w:left w:w="72" w:type="dxa"/>
              <w:bottom w:w="0" w:type="dxa"/>
              <w:right w:w="72" w:type="dxa"/>
            </w:tcMar>
            <w:vAlign w:val="center"/>
          </w:tcPr>
          <w:p w14:paraId="6DB3C243" w14:textId="77777777" w:rsidR="00F8780E" w:rsidRPr="005C2587" w:rsidRDefault="00F8780E" w:rsidP="00F8780E">
            <w:pPr>
              <w:spacing w:after="0" w:line="240" w:lineRule="auto"/>
              <w:jc w:val="center"/>
              <w:rPr>
                <w:rFonts w:ascii="Arial" w:hAnsi="Arial" w:cs="Arial"/>
                <w:noProof/>
                <w:lang w:val="bs-Latn-BA"/>
              </w:rPr>
            </w:pPr>
            <w:r w:rsidRPr="005C2587">
              <w:rPr>
                <w:rFonts w:ascii="Arial" w:hAnsi="Arial" w:cs="Arial"/>
                <w:noProof/>
                <w:lang w:val="bs-Latn-BA"/>
              </w:rPr>
              <w:t>Prerada, ponovna upotreba ili recikliranje izvan lokacije</w:t>
            </w:r>
          </w:p>
          <w:p w14:paraId="243086CB" w14:textId="77777777" w:rsidR="00F8780E" w:rsidRPr="005C2587" w:rsidRDefault="00F8780E" w:rsidP="00F8780E">
            <w:pPr>
              <w:spacing w:after="0" w:line="240" w:lineRule="auto"/>
              <w:jc w:val="center"/>
              <w:rPr>
                <w:rFonts w:ascii="Arial" w:hAnsi="Arial" w:cs="Arial"/>
                <w:noProof/>
                <w:lang w:val="bs-Latn-BA"/>
              </w:rPr>
            </w:pPr>
            <w:r w:rsidRPr="005C2587">
              <w:rPr>
                <w:rFonts w:ascii="Arial" w:hAnsi="Arial" w:cs="Arial"/>
                <w:noProof/>
                <w:lang w:val="bs-Latn-BA"/>
              </w:rPr>
              <w:t>(metoda, lokacija i</w:t>
            </w:r>
          </w:p>
          <w:p w14:paraId="74AFD65C" w14:textId="77777777" w:rsidR="00F8780E" w:rsidRPr="005C2587" w:rsidRDefault="00F8780E" w:rsidP="00F8780E">
            <w:pPr>
              <w:spacing w:after="0" w:line="240" w:lineRule="auto"/>
              <w:jc w:val="center"/>
              <w:rPr>
                <w:rFonts w:ascii="Arial" w:hAnsi="Arial" w:cs="Arial"/>
                <w:noProof/>
                <w:lang w:val="bs-Latn-BA"/>
              </w:rPr>
            </w:pPr>
            <w:r w:rsidRPr="005C2587">
              <w:rPr>
                <w:rFonts w:ascii="Arial" w:hAnsi="Arial" w:cs="Arial"/>
                <w:noProof/>
                <w:lang w:val="bs-Latn-BA"/>
              </w:rPr>
              <w:t>kontraktor)</w:t>
            </w:r>
          </w:p>
        </w:tc>
        <w:tc>
          <w:tcPr>
            <w:tcW w:w="1794" w:type="dxa"/>
            <w:vMerge w:val="restart"/>
            <w:shd w:val="clear" w:color="auto" w:fill="C6D9F1" w:themeFill="text2" w:themeFillTint="33"/>
            <w:tcMar>
              <w:top w:w="15" w:type="dxa"/>
              <w:left w:w="72" w:type="dxa"/>
              <w:bottom w:w="0" w:type="dxa"/>
              <w:right w:w="72" w:type="dxa"/>
            </w:tcMar>
            <w:vAlign w:val="center"/>
          </w:tcPr>
          <w:p w14:paraId="18BF859B" w14:textId="77777777" w:rsidR="00F8780E" w:rsidRPr="005C2587" w:rsidRDefault="00F8780E" w:rsidP="00F8780E">
            <w:pPr>
              <w:spacing w:after="0" w:line="240" w:lineRule="auto"/>
              <w:jc w:val="center"/>
              <w:rPr>
                <w:rFonts w:ascii="Arial" w:hAnsi="Arial" w:cs="Arial"/>
                <w:noProof/>
                <w:lang w:val="bs-Latn-BA"/>
              </w:rPr>
            </w:pPr>
            <w:r w:rsidRPr="005C2587">
              <w:rPr>
                <w:rFonts w:ascii="Arial" w:hAnsi="Arial" w:cs="Arial"/>
                <w:noProof/>
                <w:lang w:val="bs-Latn-BA"/>
              </w:rPr>
              <w:t>Odlaganje izvan lokacije</w:t>
            </w:r>
          </w:p>
          <w:p w14:paraId="06753A4B" w14:textId="77777777" w:rsidR="00F8780E" w:rsidRPr="005C2587" w:rsidRDefault="00F8780E" w:rsidP="00F8780E">
            <w:pPr>
              <w:spacing w:after="0" w:line="240" w:lineRule="auto"/>
              <w:jc w:val="center"/>
              <w:rPr>
                <w:rFonts w:ascii="Arial" w:hAnsi="Arial" w:cs="Arial"/>
                <w:noProof/>
                <w:lang w:val="bs-Latn-BA"/>
              </w:rPr>
            </w:pPr>
            <w:r w:rsidRPr="005C2587">
              <w:rPr>
                <w:rFonts w:ascii="Arial" w:hAnsi="Arial" w:cs="Arial"/>
                <w:noProof/>
                <w:lang w:val="bs-Latn-BA"/>
              </w:rPr>
              <w:t>(metoda, lokacija i</w:t>
            </w:r>
          </w:p>
          <w:p w14:paraId="5A49FE73" w14:textId="77777777" w:rsidR="00F8780E" w:rsidRPr="005C2587" w:rsidRDefault="00F8780E" w:rsidP="00F8780E">
            <w:pPr>
              <w:spacing w:after="0" w:line="240" w:lineRule="auto"/>
              <w:jc w:val="center"/>
              <w:rPr>
                <w:rFonts w:ascii="Arial" w:hAnsi="Arial" w:cs="Arial"/>
                <w:noProof/>
                <w:lang w:val="bs-Latn-BA"/>
              </w:rPr>
            </w:pPr>
            <w:r w:rsidRPr="005C2587">
              <w:rPr>
                <w:rFonts w:ascii="Arial" w:hAnsi="Arial" w:cs="Arial"/>
                <w:noProof/>
                <w:lang w:val="bs-Latn-BA"/>
              </w:rPr>
              <w:t>kontraktor)</w:t>
            </w:r>
          </w:p>
        </w:tc>
      </w:tr>
      <w:tr w:rsidR="0074342F" w:rsidRPr="005C2587" w14:paraId="6FC958D7" w14:textId="77777777" w:rsidTr="0074342F">
        <w:trPr>
          <w:trHeight w:val="1606"/>
          <w:jc w:val="center"/>
        </w:trPr>
        <w:tc>
          <w:tcPr>
            <w:tcW w:w="0" w:type="auto"/>
            <w:vMerge/>
            <w:vAlign w:val="center"/>
          </w:tcPr>
          <w:p w14:paraId="754CB15B" w14:textId="77777777" w:rsidR="00F8780E" w:rsidRPr="005C2587" w:rsidRDefault="00F8780E" w:rsidP="002F2C11">
            <w:pPr>
              <w:spacing w:after="0" w:line="240" w:lineRule="auto"/>
              <w:rPr>
                <w:rFonts w:ascii="Arial" w:hAnsi="Arial" w:cs="Arial"/>
                <w:noProof/>
                <w:lang w:val="bs-Latn-BA"/>
              </w:rPr>
            </w:pPr>
          </w:p>
        </w:tc>
        <w:tc>
          <w:tcPr>
            <w:tcW w:w="0" w:type="auto"/>
            <w:vMerge/>
            <w:vAlign w:val="center"/>
          </w:tcPr>
          <w:p w14:paraId="1A3CF5A9" w14:textId="77777777" w:rsidR="00F8780E" w:rsidRPr="005C2587" w:rsidRDefault="00F8780E" w:rsidP="002F2C11">
            <w:pPr>
              <w:spacing w:after="0" w:line="240" w:lineRule="auto"/>
              <w:rPr>
                <w:rFonts w:ascii="Arial" w:hAnsi="Arial" w:cs="Arial"/>
                <w:noProof/>
                <w:lang w:val="bs-Latn-BA"/>
              </w:rPr>
            </w:pPr>
          </w:p>
        </w:tc>
        <w:tc>
          <w:tcPr>
            <w:tcW w:w="2223" w:type="dxa"/>
            <w:vMerge/>
            <w:vAlign w:val="center"/>
          </w:tcPr>
          <w:p w14:paraId="2FA902C7" w14:textId="77777777" w:rsidR="00F8780E" w:rsidRPr="005C2587" w:rsidRDefault="00F8780E" w:rsidP="002F2C11">
            <w:pPr>
              <w:spacing w:after="0" w:line="240" w:lineRule="auto"/>
              <w:rPr>
                <w:rFonts w:ascii="Arial" w:hAnsi="Arial" w:cs="Arial"/>
                <w:noProof/>
                <w:lang w:val="bs-Latn-BA"/>
              </w:rPr>
            </w:pPr>
          </w:p>
        </w:tc>
        <w:tc>
          <w:tcPr>
            <w:tcW w:w="1484" w:type="dxa"/>
            <w:shd w:val="clear" w:color="auto" w:fill="C6D9F1" w:themeFill="text2" w:themeFillTint="33"/>
            <w:tcMar>
              <w:top w:w="15" w:type="dxa"/>
              <w:left w:w="72" w:type="dxa"/>
              <w:bottom w:w="0" w:type="dxa"/>
              <w:right w:w="72" w:type="dxa"/>
            </w:tcMar>
            <w:vAlign w:val="center"/>
          </w:tcPr>
          <w:p w14:paraId="01DC507B" w14:textId="0A2C39DC" w:rsidR="00F8780E" w:rsidRPr="005C2587" w:rsidRDefault="00F8780E" w:rsidP="002F2C11">
            <w:pPr>
              <w:spacing w:after="0" w:line="240" w:lineRule="auto"/>
              <w:jc w:val="center"/>
              <w:rPr>
                <w:rFonts w:ascii="Arial" w:hAnsi="Arial" w:cs="Arial"/>
                <w:noProof/>
                <w:lang w:val="bs-Latn-BA"/>
              </w:rPr>
            </w:pPr>
            <w:r w:rsidRPr="005C2587">
              <w:rPr>
                <w:rFonts w:ascii="Arial" w:hAnsi="Arial" w:cs="Arial"/>
                <w:noProof/>
                <w:lang w:val="bs-Latn-BA"/>
              </w:rPr>
              <w:t>Tona/mjesec</w:t>
            </w:r>
          </w:p>
        </w:tc>
        <w:tc>
          <w:tcPr>
            <w:tcW w:w="1457" w:type="dxa"/>
            <w:shd w:val="clear" w:color="auto" w:fill="C6D9F1" w:themeFill="text2" w:themeFillTint="33"/>
            <w:tcMar>
              <w:top w:w="15" w:type="dxa"/>
              <w:left w:w="72" w:type="dxa"/>
              <w:bottom w:w="0" w:type="dxa"/>
              <w:right w:w="72" w:type="dxa"/>
            </w:tcMar>
            <w:vAlign w:val="center"/>
          </w:tcPr>
          <w:p w14:paraId="7C083D65" w14:textId="6EE27832" w:rsidR="00F8780E" w:rsidRPr="005C2587" w:rsidRDefault="00F8780E" w:rsidP="002F2C11">
            <w:pPr>
              <w:spacing w:after="0" w:line="240" w:lineRule="auto"/>
              <w:jc w:val="center"/>
              <w:rPr>
                <w:rFonts w:ascii="Arial" w:hAnsi="Arial" w:cs="Arial"/>
                <w:noProof/>
                <w:lang w:val="bs-Latn-BA"/>
              </w:rPr>
            </w:pPr>
            <w:r w:rsidRPr="005C2587">
              <w:rPr>
                <w:rFonts w:ascii="Arial" w:hAnsi="Arial" w:cs="Arial"/>
                <w:noProof/>
                <w:lang w:val="bs-Latn-BA"/>
              </w:rPr>
              <w:t>m</w:t>
            </w:r>
            <w:r w:rsidRPr="005C2587">
              <w:rPr>
                <w:rFonts w:ascii="Arial" w:hAnsi="Arial" w:cs="Arial"/>
                <w:noProof/>
                <w:vertAlign w:val="superscript"/>
                <w:lang w:val="bs-Latn-BA"/>
              </w:rPr>
              <w:t>3</w:t>
            </w:r>
            <w:r w:rsidRPr="005C2587">
              <w:rPr>
                <w:rFonts w:ascii="Arial" w:hAnsi="Arial" w:cs="Arial"/>
                <w:noProof/>
                <w:lang w:val="bs-Latn-BA"/>
              </w:rPr>
              <w:t>/mjesec</w:t>
            </w:r>
          </w:p>
        </w:tc>
        <w:tc>
          <w:tcPr>
            <w:tcW w:w="0" w:type="auto"/>
            <w:vMerge/>
            <w:vAlign w:val="center"/>
          </w:tcPr>
          <w:p w14:paraId="63284D2B" w14:textId="77777777" w:rsidR="00F8780E" w:rsidRPr="005C2587" w:rsidRDefault="00F8780E" w:rsidP="002F2C11">
            <w:pPr>
              <w:spacing w:after="0" w:line="240" w:lineRule="auto"/>
              <w:rPr>
                <w:rFonts w:ascii="Arial" w:hAnsi="Arial" w:cs="Arial"/>
                <w:noProof/>
                <w:lang w:val="bs-Latn-BA"/>
              </w:rPr>
            </w:pPr>
          </w:p>
        </w:tc>
        <w:tc>
          <w:tcPr>
            <w:tcW w:w="0" w:type="auto"/>
            <w:vMerge/>
            <w:vAlign w:val="center"/>
          </w:tcPr>
          <w:p w14:paraId="1C2556BF" w14:textId="77777777" w:rsidR="00F8780E" w:rsidRPr="005C2587" w:rsidRDefault="00F8780E" w:rsidP="002F2C11">
            <w:pPr>
              <w:spacing w:after="0" w:line="240" w:lineRule="auto"/>
              <w:rPr>
                <w:rFonts w:ascii="Arial" w:hAnsi="Arial" w:cs="Arial"/>
                <w:noProof/>
                <w:lang w:val="bs-Latn-BA"/>
              </w:rPr>
            </w:pPr>
          </w:p>
        </w:tc>
        <w:tc>
          <w:tcPr>
            <w:tcW w:w="0" w:type="auto"/>
            <w:vMerge/>
            <w:vAlign w:val="center"/>
          </w:tcPr>
          <w:p w14:paraId="5F7D94FB" w14:textId="77777777" w:rsidR="00F8780E" w:rsidRPr="005C2587" w:rsidRDefault="00F8780E" w:rsidP="002F2C11">
            <w:pPr>
              <w:spacing w:after="0" w:line="240" w:lineRule="auto"/>
              <w:rPr>
                <w:rFonts w:ascii="Arial" w:hAnsi="Arial" w:cs="Arial"/>
                <w:noProof/>
                <w:lang w:val="bs-Latn-BA"/>
              </w:rPr>
            </w:pPr>
          </w:p>
        </w:tc>
      </w:tr>
      <w:tr w:rsidR="00E60BAD" w:rsidRPr="005C2587" w14:paraId="21E59BD2" w14:textId="77777777" w:rsidTr="0091373C">
        <w:trPr>
          <w:trHeight w:val="397"/>
          <w:jc w:val="center"/>
        </w:trPr>
        <w:tc>
          <w:tcPr>
            <w:tcW w:w="1737" w:type="dxa"/>
            <w:shd w:val="clear" w:color="auto" w:fill="auto"/>
            <w:tcMar>
              <w:top w:w="15" w:type="dxa"/>
              <w:left w:w="72" w:type="dxa"/>
              <w:bottom w:w="0" w:type="dxa"/>
              <w:right w:w="72" w:type="dxa"/>
            </w:tcMar>
            <w:vAlign w:val="center"/>
          </w:tcPr>
          <w:p w14:paraId="1A623362" w14:textId="4276DA54" w:rsidR="00E60BAD" w:rsidRPr="0074342F" w:rsidRDefault="00E60BAD" w:rsidP="00D933B1">
            <w:pPr>
              <w:spacing w:after="0" w:line="240" w:lineRule="auto"/>
              <w:jc w:val="center"/>
              <w:rPr>
                <w:rFonts w:ascii="Arial" w:hAnsi="Arial" w:cs="Arial"/>
                <w:noProof/>
                <w:sz w:val="20"/>
                <w:szCs w:val="20"/>
                <w:lang w:val="bs-Latn-BA"/>
              </w:rPr>
            </w:pPr>
            <w:r w:rsidRPr="0074342F">
              <w:rPr>
                <w:rFonts w:ascii="Arial" w:hAnsi="Arial" w:cs="Arial"/>
                <w:noProof/>
                <w:sz w:val="20"/>
                <w:szCs w:val="20"/>
                <w:lang w:val="bs-Latn-BA"/>
              </w:rPr>
              <w:t>Otpadno ulje</w:t>
            </w:r>
          </w:p>
        </w:tc>
        <w:tc>
          <w:tcPr>
            <w:tcW w:w="1622" w:type="dxa"/>
            <w:shd w:val="clear" w:color="auto" w:fill="auto"/>
            <w:tcMar>
              <w:top w:w="15" w:type="dxa"/>
              <w:left w:w="72" w:type="dxa"/>
              <w:bottom w:w="0" w:type="dxa"/>
              <w:right w:w="72" w:type="dxa"/>
            </w:tcMar>
            <w:vAlign w:val="center"/>
          </w:tcPr>
          <w:p w14:paraId="00C0BA8E" w14:textId="77777777" w:rsidR="00E60BAD" w:rsidRPr="009B0838" w:rsidRDefault="0091373C"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13 01</w:t>
            </w:r>
          </w:p>
          <w:p w14:paraId="544E5930" w14:textId="797E1E76" w:rsidR="0091373C" w:rsidRPr="009B0838" w:rsidRDefault="0091373C"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13 02</w:t>
            </w:r>
          </w:p>
          <w:p w14:paraId="4459F312" w14:textId="5E9727E8" w:rsidR="0091373C" w:rsidRPr="009B0838" w:rsidRDefault="0091373C"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13 03</w:t>
            </w:r>
          </w:p>
        </w:tc>
        <w:tc>
          <w:tcPr>
            <w:tcW w:w="2223" w:type="dxa"/>
            <w:vMerge w:val="restart"/>
            <w:shd w:val="clear" w:color="auto" w:fill="auto"/>
            <w:tcMar>
              <w:top w:w="15" w:type="dxa"/>
              <w:left w:w="72" w:type="dxa"/>
              <w:bottom w:w="0" w:type="dxa"/>
              <w:right w:w="72" w:type="dxa"/>
            </w:tcMar>
            <w:vAlign w:val="center"/>
          </w:tcPr>
          <w:p w14:paraId="49CEC36B" w14:textId="18DC09E7" w:rsidR="00E60BAD" w:rsidRPr="005C2587" w:rsidRDefault="00E60BAD" w:rsidP="0074342F">
            <w:pPr>
              <w:spacing w:after="0" w:line="240" w:lineRule="auto"/>
              <w:jc w:val="center"/>
              <w:rPr>
                <w:rFonts w:ascii="Arial" w:hAnsi="Arial" w:cs="Arial"/>
                <w:noProof/>
                <w:lang w:val="bs-Latn-BA"/>
              </w:rPr>
            </w:pPr>
            <w:r w:rsidRPr="0074342F">
              <w:rPr>
                <w:rFonts w:ascii="Arial" w:hAnsi="Arial" w:cs="Arial"/>
                <w:sz w:val="20"/>
                <w:szCs w:val="20"/>
                <w:lang w:val="hr-HR"/>
              </w:rPr>
              <w:t>Otpad iz procesa održavanja postrojenja u Tvornici i na kamenolomu ''Ribnica''</w:t>
            </w:r>
          </w:p>
        </w:tc>
        <w:tc>
          <w:tcPr>
            <w:tcW w:w="1484" w:type="dxa"/>
            <w:shd w:val="clear" w:color="auto" w:fill="auto"/>
            <w:tcMar>
              <w:top w:w="15" w:type="dxa"/>
              <w:left w:w="72" w:type="dxa"/>
              <w:bottom w:w="0" w:type="dxa"/>
              <w:right w:w="72" w:type="dxa"/>
            </w:tcMar>
            <w:vAlign w:val="center"/>
          </w:tcPr>
          <w:p w14:paraId="1C2BBD76" w14:textId="3107321F" w:rsidR="00E60BAD" w:rsidRPr="00D2454F" w:rsidRDefault="00E60BAD" w:rsidP="00D2454F">
            <w:pPr>
              <w:spacing w:after="0" w:line="240" w:lineRule="auto"/>
              <w:jc w:val="center"/>
              <w:rPr>
                <w:rFonts w:ascii="Arial" w:hAnsi="Arial" w:cs="Arial"/>
                <w:noProof/>
                <w:sz w:val="20"/>
                <w:szCs w:val="20"/>
                <w:lang w:val="bs-Latn-BA"/>
              </w:rPr>
            </w:pPr>
          </w:p>
        </w:tc>
        <w:tc>
          <w:tcPr>
            <w:tcW w:w="1457" w:type="dxa"/>
            <w:shd w:val="clear" w:color="auto" w:fill="auto"/>
            <w:tcMar>
              <w:top w:w="15" w:type="dxa"/>
              <w:left w:w="72" w:type="dxa"/>
              <w:bottom w:w="0" w:type="dxa"/>
              <w:right w:w="72" w:type="dxa"/>
            </w:tcMar>
            <w:vAlign w:val="center"/>
          </w:tcPr>
          <w:p w14:paraId="55100652" w14:textId="3E45E654" w:rsidR="00E60BAD" w:rsidRPr="00D2454F" w:rsidRDefault="00D2454F" w:rsidP="00D2454F">
            <w:pPr>
              <w:spacing w:after="0" w:line="240" w:lineRule="auto"/>
              <w:jc w:val="center"/>
              <w:rPr>
                <w:rFonts w:ascii="Arial" w:hAnsi="Arial" w:cs="Arial"/>
                <w:noProof/>
                <w:sz w:val="20"/>
                <w:szCs w:val="20"/>
                <w:lang w:val="bs-Latn-BA"/>
              </w:rPr>
            </w:pPr>
            <w:r w:rsidRPr="00D2454F">
              <w:rPr>
                <w:rFonts w:ascii="Arial" w:hAnsi="Arial" w:cs="Arial"/>
                <w:noProof/>
                <w:sz w:val="20"/>
                <w:szCs w:val="20"/>
                <w:lang w:val="bs-Latn-BA"/>
              </w:rPr>
              <w:t>cca 0,016</w:t>
            </w:r>
          </w:p>
        </w:tc>
        <w:tc>
          <w:tcPr>
            <w:tcW w:w="1959" w:type="dxa"/>
            <w:vMerge w:val="restart"/>
            <w:shd w:val="clear" w:color="auto" w:fill="auto"/>
            <w:tcMar>
              <w:top w:w="15" w:type="dxa"/>
              <w:left w:w="72" w:type="dxa"/>
              <w:bottom w:w="0" w:type="dxa"/>
              <w:right w:w="72" w:type="dxa"/>
            </w:tcMar>
            <w:vAlign w:val="center"/>
          </w:tcPr>
          <w:p w14:paraId="62CF694E" w14:textId="098648A1" w:rsidR="00E60BAD" w:rsidRPr="00AF4605" w:rsidRDefault="00E60BAD" w:rsidP="0074342F">
            <w:pPr>
              <w:spacing w:after="0" w:line="240" w:lineRule="auto"/>
              <w:jc w:val="center"/>
              <w:rPr>
                <w:rFonts w:ascii="Arial" w:hAnsi="Arial" w:cs="Arial"/>
                <w:noProof/>
                <w:sz w:val="20"/>
                <w:szCs w:val="20"/>
                <w:lang w:val="bs-Latn-BA"/>
              </w:rPr>
            </w:pPr>
            <w:r w:rsidRPr="00AF4605">
              <w:rPr>
                <w:rFonts w:ascii="Arial" w:hAnsi="Arial" w:cs="Arial"/>
                <w:sz w:val="20"/>
                <w:szCs w:val="20"/>
                <w:lang w:val="hr-HR"/>
              </w:rPr>
              <w:t>Namjenski pripremljeno skladište unutar kruga Tvornice</w:t>
            </w:r>
          </w:p>
        </w:tc>
        <w:tc>
          <w:tcPr>
            <w:tcW w:w="2029" w:type="dxa"/>
            <w:vMerge w:val="restart"/>
            <w:shd w:val="clear" w:color="auto" w:fill="auto"/>
            <w:tcMar>
              <w:top w:w="15" w:type="dxa"/>
              <w:left w:w="72" w:type="dxa"/>
              <w:bottom w:w="0" w:type="dxa"/>
              <w:right w:w="72" w:type="dxa"/>
            </w:tcMar>
            <w:vAlign w:val="center"/>
          </w:tcPr>
          <w:p w14:paraId="4E4A3203" w14:textId="77777777" w:rsidR="00ED026B" w:rsidRDefault="00E60BAD" w:rsidP="00E60BAD">
            <w:pPr>
              <w:pStyle w:val="Bezproreda"/>
              <w:jc w:val="center"/>
              <w:rPr>
                <w:rFonts w:ascii="Arial" w:hAnsi="Arial" w:cs="Arial"/>
                <w:sz w:val="20"/>
                <w:szCs w:val="20"/>
                <w:lang w:val="hr-HR"/>
              </w:rPr>
            </w:pPr>
            <w:r w:rsidRPr="00E60BAD">
              <w:rPr>
                <w:rFonts w:ascii="Arial" w:hAnsi="Arial" w:cs="Arial"/>
                <w:sz w:val="20"/>
                <w:szCs w:val="20"/>
                <w:lang w:val="hr-HR"/>
              </w:rPr>
              <w:t xml:space="preserve">Prekogranični izvoz-spaljivanje </w:t>
            </w:r>
          </w:p>
          <w:p w14:paraId="4A07B64B" w14:textId="4DC9B5A4" w:rsidR="00E60BAD" w:rsidRPr="00E60BAD" w:rsidRDefault="00E60BAD" w:rsidP="00E60BAD">
            <w:pPr>
              <w:pStyle w:val="Bezproreda"/>
              <w:jc w:val="center"/>
              <w:rPr>
                <w:rFonts w:ascii="Arial" w:hAnsi="Arial" w:cs="Arial"/>
                <w:sz w:val="20"/>
                <w:szCs w:val="20"/>
                <w:lang w:val="hr-HR"/>
              </w:rPr>
            </w:pPr>
            <w:r w:rsidRPr="00E60BAD">
              <w:rPr>
                <w:rFonts w:ascii="Arial" w:hAnsi="Arial" w:cs="Arial"/>
                <w:sz w:val="20"/>
                <w:szCs w:val="20"/>
                <w:lang w:val="hr-HR"/>
              </w:rPr>
              <w:t>(Godišnji Ugovor sa ovlaštenim operaterom)</w:t>
            </w:r>
          </w:p>
        </w:tc>
        <w:tc>
          <w:tcPr>
            <w:tcW w:w="1794" w:type="dxa"/>
            <w:shd w:val="clear" w:color="auto" w:fill="auto"/>
            <w:tcMar>
              <w:top w:w="15" w:type="dxa"/>
              <w:left w:w="72" w:type="dxa"/>
              <w:bottom w:w="0" w:type="dxa"/>
              <w:right w:w="72" w:type="dxa"/>
            </w:tcMar>
            <w:vAlign w:val="center"/>
          </w:tcPr>
          <w:p w14:paraId="24E936BC" w14:textId="54B22898" w:rsidR="00E60BAD" w:rsidRPr="005C2587" w:rsidRDefault="00A57831" w:rsidP="00A57831">
            <w:pPr>
              <w:spacing w:after="0" w:line="240" w:lineRule="auto"/>
              <w:jc w:val="center"/>
              <w:rPr>
                <w:rFonts w:ascii="Arial" w:hAnsi="Arial" w:cs="Arial"/>
                <w:noProof/>
                <w:lang w:val="bs-Latn-BA"/>
              </w:rPr>
            </w:pPr>
            <w:r>
              <w:rPr>
                <w:rFonts w:ascii="Arial" w:hAnsi="Arial" w:cs="Arial"/>
                <w:noProof/>
                <w:lang w:val="bs-Latn-BA"/>
              </w:rPr>
              <w:t>-</w:t>
            </w:r>
          </w:p>
        </w:tc>
      </w:tr>
      <w:tr w:rsidR="00E60BAD" w:rsidRPr="005C2587" w14:paraId="2E8BFF93" w14:textId="77777777" w:rsidTr="0091373C">
        <w:trPr>
          <w:trHeight w:val="501"/>
          <w:jc w:val="center"/>
        </w:trPr>
        <w:tc>
          <w:tcPr>
            <w:tcW w:w="1737" w:type="dxa"/>
            <w:shd w:val="clear" w:color="auto" w:fill="auto"/>
            <w:tcMar>
              <w:top w:w="15" w:type="dxa"/>
              <w:left w:w="72" w:type="dxa"/>
              <w:bottom w:w="0" w:type="dxa"/>
              <w:right w:w="72" w:type="dxa"/>
            </w:tcMar>
            <w:vAlign w:val="center"/>
          </w:tcPr>
          <w:p w14:paraId="009792BF" w14:textId="6AA1C0B2" w:rsidR="00E60BAD" w:rsidRPr="0074342F" w:rsidRDefault="00E60BAD" w:rsidP="00D933B1">
            <w:pPr>
              <w:spacing w:after="0" w:line="240" w:lineRule="auto"/>
              <w:jc w:val="center"/>
              <w:rPr>
                <w:rFonts w:ascii="Arial" w:hAnsi="Arial" w:cs="Arial"/>
                <w:noProof/>
                <w:sz w:val="20"/>
                <w:szCs w:val="20"/>
                <w:lang w:val="bs-Latn-BA"/>
              </w:rPr>
            </w:pPr>
            <w:r w:rsidRPr="0074342F">
              <w:rPr>
                <w:rFonts w:ascii="Arial" w:hAnsi="Arial" w:cs="Arial"/>
                <w:noProof/>
                <w:sz w:val="20"/>
                <w:szCs w:val="20"/>
                <w:lang w:val="bs-Latn-BA"/>
              </w:rPr>
              <w:t>Otpadna mast</w:t>
            </w:r>
          </w:p>
        </w:tc>
        <w:tc>
          <w:tcPr>
            <w:tcW w:w="1622" w:type="dxa"/>
            <w:shd w:val="clear" w:color="auto" w:fill="auto"/>
            <w:tcMar>
              <w:top w:w="15" w:type="dxa"/>
              <w:left w:w="72" w:type="dxa"/>
              <w:bottom w:w="0" w:type="dxa"/>
              <w:right w:w="72" w:type="dxa"/>
            </w:tcMar>
            <w:vAlign w:val="center"/>
          </w:tcPr>
          <w:p w14:paraId="51E5597D" w14:textId="61F75D13" w:rsidR="00E60BAD" w:rsidRPr="009B0838" w:rsidRDefault="0091373C"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12 01 12*</w:t>
            </w:r>
          </w:p>
        </w:tc>
        <w:tc>
          <w:tcPr>
            <w:tcW w:w="2223" w:type="dxa"/>
            <w:vMerge/>
            <w:shd w:val="clear" w:color="auto" w:fill="auto"/>
            <w:tcMar>
              <w:top w:w="15" w:type="dxa"/>
              <w:left w:w="72" w:type="dxa"/>
              <w:bottom w:w="0" w:type="dxa"/>
              <w:right w:w="72" w:type="dxa"/>
            </w:tcMar>
            <w:vAlign w:val="center"/>
          </w:tcPr>
          <w:p w14:paraId="66A701C7" w14:textId="77777777" w:rsidR="00E60BAD" w:rsidRPr="005C2587" w:rsidRDefault="00E60BAD" w:rsidP="002F2C11">
            <w:pPr>
              <w:spacing w:after="0" w:line="240" w:lineRule="auto"/>
              <w:rPr>
                <w:rFonts w:ascii="Arial" w:hAnsi="Arial" w:cs="Arial"/>
                <w:noProof/>
                <w:lang w:val="bs-Latn-BA"/>
              </w:rPr>
            </w:pPr>
          </w:p>
        </w:tc>
        <w:tc>
          <w:tcPr>
            <w:tcW w:w="1484" w:type="dxa"/>
            <w:shd w:val="clear" w:color="auto" w:fill="auto"/>
            <w:tcMar>
              <w:top w:w="15" w:type="dxa"/>
              <w:left w:w="72" w:type="dxa"/>
              <w:bottom w:w="0" w:type="dxa"/>
              <w:right w:w="72" w:type="dxa"/>
            </w:tcMar>
            <w:vAlign w:val="center"/>
          </w:tcPr>
          <w:p w14:paraId="2FFC0DC7" w14:textId="7C1A9CBC" w:rsidR="00E60BAD" w:rsidRPr="00D2454F" w:rsidRDefault="00D2454F" w:rsidP="00D2454F">
            <w:pPr>
              <w:spacing w:after="0" w:line="240" w:lineRule="auto"/>
              <w:jc w:val="center"/>
              <w:rPr>
                <w:rFonts w:ascii="Arial" w:hAnsi="Arial" w:cs="Arial"/>
                <w:noProof/>
                <w:sz w:val="20"/>
                <w:szCs w:val="20"/>
                <w:lang w:val="bs-Latn-BA"/>
              </w:rPr>
            </w:pPr>
            <w:r w:rsidRPr="00D2454F">
              <w:rPr>
                <w:rFonts w:ascii="Arial" w:hAnsi="Arial" w:cs="Arial"/>
                <w:noProof/>
                <w:sz w:val="20"/>
                <w:szCs w:val="20"/>
                <w:lang w:val="bs-Latn-BA"/>
              </w:rPr>
              <w:t>cca 1,66</w:t>
            </w:r>
          </w:p>
        </w:tc>
        <w:tc>
          <w:tcPr>
            <w:tcW w:w="1457" w:type="dxa"/>
            <w:shd w:val="clear" w:color="auto" w:fill="auto"/>
            <w:tcMar>
              <w:top w:w="15" w:type="dxa"/>
              <w:left w:w="72" w:type="dxa"/>
              <w:bottom w:w="0" w:type="dxa"/>
              <w:right w:w="72" w:type="dxa"/>
            </w:tcMar>
            <w:vAlign w:val="center"/>
          </w:tcPr>
          <w:p w14:paraId="73A96701" w14:textId="61417BD4" w:rsidR="00E60BAD" w:rsidRPr="00D2454F" w:rsidRDefault="00A57831"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w:t>
            </w:r>
          </w:p>
        </w:tc>
        <w:tc>
          <w:tcPr>
            <w:tcW w:w="1959" w:type="dxa"/>
            <w:vMerge/>
            <w:shd w:val="clear" w:color="auto" w:fill="auto"/>
            <w:tcMar>
              <w:top w:w="15" w:type="dxa"/>
              <w:left w:w="72" w:type="dxa"/>
              <w:bottom w:w="0" w:type="dxa"/>
              <w:right w:w="72" w:type="dxa"/>
            </w:tcMar>
            <w:vAlign w:val="center"/>
          </w:tcPr>
          <w:p w14:paraId="44E177CA" w14:textId="77777777" w:rsidR="00E60BAD" w:rsidRPr="00AF4605" w:rsidRDefault="00E60BAD" w:rsidP="002F2C11">
            <w:pPr>
              <w:spacing w:after="0" w:line="240" w:lineRule="auto"/>
              <w:rPr>
                <w:rFonts w:ascii="Arial" w:hAnsi="Arial" w:cs="Arial"/>
                <w:noProof/>
                <w:sz w:val="20"/>
                <w:szCs w:val="20"/>
                <w:lang w:val="bs-Latn-BA"/>
              </w:rPr>
            </w:pPr>
          </w:p>
        </w:tc>
        <w:tc>
          <w:tcPr>
            <w:tcW w:w="2029" w:type="dxa"/>
            <w:vMerge/>
            <w:shd w:val="clear" w:color="auto" w:fill="auto"/>
            <w:tcMar>
              <w:top w:w="15" w:type="dxa"/>
              <w:left w:w="72" w:type="dxa"/>
              <w:bottom w:w="0" w:type="dxa"/>
              <w:right w:w="72" w:type="dxa"/>
            </w:tcMar>
            <w:vAlign w:val="center"/>
          </w:tcPr>
          <w:p w14:paraId="18BD65EA" w14:textId="77777777" w:rsidR="00E60BAD" w:rsidRPr="00E60BAD" w:rsidRDefault="00E60BAD" w:rsidP="00E60BAD">
            <w:pPr>
              <w:spacing w:after="0" w:line="240" w:lineRule="auto"/>
              <w:jc w:val="center"/>
              <w:rPr>
                <w:rFonts w:ascii="Arial" w:hAnsi="Arial" w:cs="Arial"/>
                <w:noProof/>
                <w:sz w:val="20"/>
                <w:szCs w:val="20"/>
                <w:lang w:val="bs-Latn-BA"/>
              </w:rPr>
            </w:pPr>
          </w:p>
        </w:tc>
        <w:tc>
          <w:tcPr>
            <w:tcW w:w="1794" w:type="dxa"/>
            <w:shd w:val="clear" w:color="auto" w:fill="auto"/>
            <w:tcMar>
              <w:top w:w="15" w:type="dxa"/>
              <w:left w:w="72" w:type="dxa"/>
              <w:bottom w:w="0" w:type="dxa"/>
              <w:right w:w="72" w:type="dxa"/>
            </w:tcMar>
            <w:vAlign w:val="center"/>
          </w:tcPr>
          <w:p w14:paraId="34FB7A34" w14:textId="51CC1FC4" w:rsidR="00E60BAD" w:rsidRPr="005C2587" w:rsidRDefault="00A57831" w:rsidP="00A57831">
            <w:pPr>
              <w:spacing w:after="0" w:line="240" w:lineRule="auto"/>
              <w:jc w:val="center"/>
              <w:rPr>
                <w:rFonts w:ascii="Arial" w:hAnsi="Arial" w:cs="Arial"/>
                <w:noProof/>
                <w:lang w:val="bs-Latn-BA"/>
              </w:rPr>
            </w:pPr>
            <w:r>
              <w:rPr>
                <w:rFonts w:ascii="Arial" w:hAnsi="Arial" w:cs="Arial"/>
                <w:noProof/>
                <w:lang w:val="bs-Latn-BA"/>
              </w:rPr>
              <w:t>-</w:t>
            </w:r>
          </w:p>
        </w:tc>
      </w:tr>
      <w:tr w:rsidR="00E60BAD" w:rsidRPr="005C2587" w14:paraId="538E1615" w14:textId="77777777" w:rsidTr="0091373C">
        <w:trPr>
          <w:trHeight w:val="325"/>
          <w:jc w:val="center"/>
        </w:trPr>
        <w:tc>
          <w:tcPr>
            <w:tcW w:w="1737" w:type="dxa"/>
            <w:shd w:val="clear" w:color="auto" w:fill="auto"/>
            <w:tcMar>
              <w:top w:w="15" w:type="dxa"/>
              <w:left w:w="72" w:type="dxa"/>
              <w:bottom w:w="0" w:type="dxa"/>
              <w:right w:w="72" w:type="dxa"/>
            </w:tcMar>
            <w:vAlign w:val="center"/>
          </w:tcPr>
          <w:p w14:paraId="4BD86658" w14:textId="182AF3CB" w:rsidR="00E60BAD" w:rsidRPr="0074342F" w:rsidRDefault="00E60BAD" w:rsidP="00D933B1">
            <w:pPr>
              <w:spacing w:after="0" w:line="240" w:lineRule="auto"/>
              <w:jc w:val="center"/>
              <w:rPr>
                <w:rFonts w:ascii="Arial" w:hAnsi="Arial" w:cs="Arial"/>
                <w:noProof/>
                <w:sz w:val="20"/>
                <w:szCs w:val="20"/>
                <w:lang w:val="bs-Latn-BA"/>
              </w:rPr>
            </w:pPr>
            <w:r w:rsidRPr="0074342F">
              <w:rPr>
                <w:rFonts w:ascii="Arial" w:hAnsi="Arial" w:cs="Arial"/>
                <w:noProof/>
                <w:sz w:val="20"/>
                <w:szCs w:val="20"/>
                <w:lang w:val="bs-Latn-BA"/>
              </w:rPr>
              <w:t>Zauljena ambalaža, filteri</w:t>
            </w:r>
          </w:p>
        </w:tc>
        <w:tc>
          <w:tcPr>
            <w:tcW w:w="1622" w:type="dxa"/>
            <w:shd w:val="clear" w:color="auto" w:fill="auto"/>
            <w:tcMar>
              <w:top w:w="15" w:type="dxa"/>
              <w:left w:w="72" w:type="dxa"/>
              <w:bottom w:w="0" w:type="dxa"/>
              <w:right w:w="72" w:type="dxa"/>
            </w:tcMar>
            <w:vAlign w:val="center"/>
          </w:tcPr>
          <w:p w14:paraId="47DB23CC" w14:textId="2E11BCA0" w:rsidR="00E60BAD" w:rsidRPr="009B0838" w:rsidRDefault="0091373C"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15 01 10*</w:t>
            </w:r>
          </w:p>
        </w:tc>
        <w:tc>
          <w:tcPr>
            <w:tcW w:w="2223" w:type="dxa"/>
            <w:vMerge/>
            <w:shd w:val="clear" w:color="auto" w:fill="auto"/>
            <w:tcMar>
              <w:top w:w="15" w:type="dxa"/>
              <w:left w:w="72" w:type="dxa"/>
              <w:bottom w:w="0" w:type="dxa"/>
              <w:right w:w="72" w:type="dxa"/>
            </w:tcMar>
            <w:vAlign w:val="center"/>
          </w:tcPr>
          <w:p w14:paraId="3CF91D2E" w14:textId="77777777" w:rsidR="00E60BAD" w:rsidRPr="005C2587" w:rsidRDefault="00E60BAD" w:rsidP="002F2C11">
            <w:pPr>
              <w:spacing w:after="0" w:line="240" w:lineRule="auto"/>
              <w:rPr>
                <w:rFonts w:ascii="Arial" w:hAnsi="Arial" w:cs="Arial"/>
                <w:noProof/>
                <w:lang w:val="bs-Latn-BA"/>
              </w:rPr>
            </w:pPr>
          </w:p>
        </w:tc>
        <w:tc>
          <w:tcPr>
            <w:tcW w:w="1484" w:type="dxa"/>
            <w:shd w:val="clear" w:color="auto" w:fill="auto"/>
            <w:tcMar>
              <w:top w:w="15" w:type="dxa"/>
              <w:left w:w="72" w:type="dxa"/>
              <w:bottom w:w="0" w:type="dxa"/>
              <w:right w:w="72" w:type="dxa"/>
            </w:tcMar>
            <w:vAlign w:val="center"/>
          </w:tcPr>
          <w:p w14:paraId="3BE13FE8" w14:textId="4D942E63" w:rsidR="00E60BAD" w:rsidRPr="00D2454F" w:rsidRDefault="00D2454F"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 xml:space="preserve">cca </w:t>
            </w:r>
            <w:r w:rsidRPr="00D2454F">
              <w:rPr>
                <w:rFonts w:ascii="Arial" w:hAnsi="Arial" w:cs="Arial"/>
                <w:noProof/>
                <w:sz w:val="20"/>
                <w:szCs w:val="20"/>
                <w:lang w:val="bs-Latn-BA"/>
              </w:rPr>
              <w:t>0,025</w:t>
            </w:r>
          </w:p>
        </w:tc>
        <w:tc>
          <w:tcPr>
            <w:tcW w:w="1457" w:type="dxa"/>
            <w:shd w:val="clear" w:color="auto" w:fill="auto"/>
            <w:tcMar>
              <w:top w:w="15" w:type="dxa"/>
              <w:left w:w="72" w:type="dxa"/>
              <w:bottom w:w="0" w:type="dxa"/>
              <w:right w:w="72" w:type="dxa"/>
            </w:tcMar>
            <w:vAlign w:val="center"/>
          </w:tcPr>
          <w:p w14:paraId="4B5D8B16" w14:textId="4CCFF6F2" w:rsidR="00E60BAD" w:rsidRPr="00D2454F" w:rsidRDefault="00A57831"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w:t>
            </w:r>
          </w:p>
        </w:tc>
        <w:tc>
          <w:tcPr>
            <w:tcW w:w="1959" w:type="dxa"/>
            <w:vMerge/>
            <w:shd w:val="clear" w:color="auto" w:fill="auto"/>
            <w:tcMar>
              <w:top w:w="15" w:type="dxa"/>
              <w:left w:w="72" w:type="dxa"/>
              <w:bottom w:w="0" w:type="dxa"/>
              <w:right w:w="72" w:type="dxa"/>
            </w:tcMar>
            <w:vAlign w:val="center"/>
          </w:tcPr>
          <w:p w14:paraId="5EADA2BB" w14:textId="77777777" w:rsidR="00E60BAD" w:rsidRPr="00AF4605" w:rsidRDefault="00E60BAD" w:rsidP="002F2C11">
            <w:pPr>
              <w:spacing w:after="0" w:line="240" w:lineRule="auto"/>
              <w:rPr>
                <w:rFonts w:ascii="Arial" w:hAnsi="Arial" w:cs="Arial"/>
                <w:noProof/>
                <w:sz w:val="20"/>
                <w:szCs w:val="20"/>
                <w:lang w:val="bs-Latn-BA"/>
              </w:rPr>
            </w:pPr>
          </w:p>
        </w:tc>
        <w:tc>
          <w:tcPr>
            <w:tcW w:w="2029" w:type="dxa"/>
            <w:vMerge/>
            <w:shd w:val="clear" w:color="auto" w:fill="auto"/>
            <w:tcMar>
              <w:top w:w="15" w:type="dxa"/>
              <w:left w:w="72" w:type="dxa"/>
              <w:bottom w:w="0" w:type="dxa"/>
              <w:right w:w="72" w:type="dxa"/>
            </w:tcMar>
            <w:vAlign w:val="center"/>
          </w:tcPr>
          <w:p w14:paraId="4648D4AC" w14:textId="77777777" w:rsidR="00E60BAD" w:rsidRPr="00E60BAD" w:rsidRDefault="00E60BAD" w:rsidP="00E60BAD">
            <w:pPr>
              <w:spacing w:after="0" w:line="240" w:lineRule="auto"/>
              <w:jc w:val="center"/>
              <w:rPr>
                <w:rFonts w:ascii="Arial" w:hAnsi="Arial" w:cs="Arial"/>
                <w:noProof/>
                <w:sz w:val="20"/>
                <w:szCs w:val="20"/>
                <w:lang w:val="bs-Latn-BA"/>
              </w:rPr>
            </w:pPr>
          </w:p>
        </w:tc>
        <w:tc>
          <w:tcPr>
            <w:tcW w:w="1794" w:type="dxa"/>
            <w:shd w:val="clear" w:color="auto" w:fill="auto"/>
            <w:tcMar>
              <w:top w:w="15" w:type="dxa"/>
              <w:left w:w="72" w:type="dxa"/>
              <w:bottom w:w="0" w:type="dxa"/>
              <w:right w:w="72" w:type="dxa"/>
            </w:tcMar>
            <w:vAlign w:val="center"/>
          </w:tcPr>
          <w:p w14:paraId="7313A42C" w14:textId="1EEB8629" w:rsidR="00E60BAD" w:rsidRPr="005C2587" w:rsidRDefault="00A57831" w:rsidP="00A57831">
            <w:pPr>
              <w:spacing w:after="0" w:line="240" w:lineRule="auto"/>
              <w:jc w:val="center"/>
              <w:rPr>
                <w:rFonts w:ascii="Arial" w:hAnsi="Arial" w:cs="Arial"/>
                <w:noProof/>
                <w:lang w:val="bs-Latn-BA"/>
              </w:rPr>
            </w:pPr>
            <w:r>
              <w:rPr>
                <w:rFonts w:ascii="Arial" w:hAnsi="Arial" w:cs="Arial"/>
                <w:noProof/>
                <w:lang w:val="bs-Latn-BA"/>
              </w:rPr>
              <w:t>-</w:t>
            </w:r>
          </w:p>
        </w:tc>
      </w:tr>
      <w:tr w:rsidR="00E60BAD" w:rsidRPr="005C2587" w14:paraId="291A9BA6" w14:textId="77777777" w:rsidTr="0091373C">
        <w:trPr>
          <w:trHeight w:val="325"/>
          <w:jc w:val="center"/>
        </w:trPr>
        <w:tc>
          <w:tcPr>
            <w:tcW w:w="1737" w:type="dxa"/>
            <w:shd w:val="clear" w:color="auto" w:fill="auto"/>
            <w:tcMar>
              <w:top w:w="15" w:type="dxa"/>
              <w:left w:w="72" w:type="dxa"/>
              <w:bottom w:w="0" w:type="dxa"/>
              <w:right w:w="72" w:type="dxa"/>
            </w:tcMar>
            <w:vAlign w:val="center"/>
          </w:tcPr>
          <w:p w14:paraId="0CF20544" w14:textId="2E19B247" w:rsidR="00E60BAD" w:rsidRPr="0074342F" w:rsidRDefault="00E60BAD" w:rsidP="00D933B1">
            <w:pPr>
              <w:spacing w:after="0" w:line="240" w:lineRule="auto"/>
              <w:jc w:val="center"/>
              <w:rPr>
                <w:rFonts w:ascii="Arial" w:hAnsi="Arial" w:cs="Arial"/>
                <w:noProof/>
                <w:sz w:val="20"/>
                <w:szCs w:val="20"/>
                <w:lang w:val="bs-Latn-BA"/>
              </w:rPr>
            </w:pPr>
            <w:r w:rsidRPr="0074342F">
              <w:rPr>
                <w:rFonts w:ascii="Arial" w:hAnsi="Arial" w:cs="Arial"/>
                <w:noProof/>
                <w:sz w:val="20"/>
                <w:szCs w:val="20"/>
                <w:lang w:val="bs-Latn-BA"/>
              </w:rPr>
              <w:t>Zauljene krpe i drvena piljevina</w:t>
            </w:r>
          </w:p>
        </w:tc>
        <w:tc>
          <w:tcPr>
            <w:tcW w:w="1622" w:type="dxa"/>
            <w:shd w:val="clear" w:color="auto" w:fill="auto"/>
            <w:tcMar>
              <w:top w:w="15" w:type="dxa"/>
              <w:left w:w="72" w:type="dxa"/>
              <w:bottom w:w="0" w:type="dxa"/>
              <w:right w:w="72" w:type="dxa"/>
            </w:tcMar>
            <w:vAlign w:val="center"/>
          </w:tcPr>
          <w:p w14:paraId="3BC0A8D1" w14:textId="39FAA24D" w:rsidR="00E60BAD" w:rsidRPr="009B0838" w:rsidRDefault="0091373C"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15 02 02*</w:t>
            </w:r>
          </w:p>
        </w:tc>
        <w:tc>
          <w:tcPr>
            <w:tcW w:w="2223" w:type="dxa"/>
            <w:vMerge/>
            <w:shd w:val="clear" w:color="auto" w:fill="auto"/>
            <w:tcMar>
              <w:top w:w="15" w:type="dxa"/>
              <w:left w:w="72" w:type="dxa"/>
              <w:bottom w:w="0" w:type="dxa"/>
              <w:right w:w="72" w:type="dxa"/>
            </w:tcMar>
            <w:vAlign w:val="center"/>
          </w:tcPr>
          <w:p w14:paraId="69192CB8" w14:textId="77777777" w:rsidR="00E60BAD" w:rsidRPr="005C2587" w:rsidRDefault="00E60BAD" w:rsidP="002F2C11">
            <w:pPr>
              <w:spacing w:after="0" w:line="240" w:lineRule="auto"/>
              <w:rPr>
                <w:rFonts w:ascii="Arial" w:hAnsi="Arial" w:cs="Arial"/>
                <w:noProof/>
                <w:lang w:val="bs-Latn-BA"/>
              </w:rPr>
            </w:pPr>
          </w:p>
        </w:tc>
        <w:tc>
          <w:tcPr>
            <w:tcW w:w="1484" w:type="dxa"/>
            <w:shd w:val="clear" w:color="auto" w:fill="auto"/>
            <w:tcMar>
              <w:top w:w="15" w:type="dxa"/>
              <w:left w:w="72" w:type="dxa"/>
              <w:bottom w:w="0" w:type="dxa"/>
              <w:right w:w="72" w:type="dxa"/>
            </w:tcMar>
            <w:vAlign w:val="center"/>
          </w:tcPr>
          <w:p w14:paraId="05D58409" w14:textId="595DCE52" w:rsidR="00E60BAD" w:rsidRPr="00D2454F" w:rsidRDefault="00D2454F"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 xml:space="preserve">cca </w:t>
            </w:r>
            <w:r w:rsidRPr="00D2454F">
              <w:rPr>
                <w:rFonts w:ascii="Arial" w:hAnsi="Arial" w:cs="Arial"/>
                <w:noProof/>
                <w:sz w:val="20"/>
                <w:szCs w:val="20"/>
                <w:lang w:val="bs-Latn-BA"/>
              </w:rPr>
              <w:t>0,016</w:t>
            </w:r>
          </w:p>
        </w:tc>
        <w:tc>
          <w:tcPr>
            <w:tcW w:w="1457" w:type="dxa"/>
            <w:shd w:val="clear" w:color="auto" w:fill="auto"/>
            <w:tcMar>
              <w:top w:w="15" w:type="dxa"/>
              <w:left w:w="72" w:type="dxa"/>
              <w:bottom w:w="0" w:type="dxa"/>
              <w:right w:w="72" w:type="dxa"/>
            </w:tcMar>
            <w:vAlign w:val="center"/>
          </w:tcPr>
          <w:p w14:paraId="6B37040A" w14:textId="231BEE8F" w:rsidR="00E60BAD" w:rsidRPr="00D2454F" w:rsidRDefault="00A57831"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w:t>
            </w:r>
          </w:p>
        </w:tc>
        <w:tc>
          <w:tcPr>
            <w:tcW w:w="1959" w:type="dxa"/>
            <w:vMerge/>
            <w:shd w:val="clear" w:color="auto" w:fill="auto"/>
            <w:tcMar>
              <w:top w:w="15" w:type="dxa"/>
              <w:left w:w="72" w:type="dxa"/>
              <w:bottom w:w="0" w:type="dxa"/>
              <w:right w:w="72" w:type="dxa"/>
            </w:tcMar>
            <w:vAlign w:val="center"/>
          </w:tcPr>
          <w:p w14:paraId="38A2EB5E" w14:textId="77777777" w:rsidR="00E60BAD" w:rsidRPr="00AF4605" w:rsidRDefault="00E60BAD" w:rsidP="002F2C11">
            <w:pPr>
              <w:spacing w:after="0" w:line="240" w:lineRule="auto"/>
              <w:rPr>
                <w:rFonts w:ascii="Arial" w:hAnsi="Arial" w:cs="Arial"/>
                <w:noProof/>
                <w:sz w:val="20"/>
                <w:szCs w:val="20"/>
                <w:lang w:val="bs-Latn-BA"/>
              </w:rPr>
            </w:pPr>
          </w:p>
        </w:tc>
        <w:tc>
          <w:tcPr>
            <w:tcW w:w="2029" w:type="dxa"/>
            <w:vMerge/>
            <w:shd w:val="clear" w:color="auto" w:fill="auto"/>
            <w:tcMar>
              <w:top w:w="15" w:type="dxa"/>
              <w:left w:w="72" w:type="dxa"/>
              <w:bottom w:w="0" w:type="dxa"/>
              <w:right w:w="72" w:type="dxa"/>
            </w:tcMar>
            <w:vAlign w:val="center"/>
          </w:tcPr>
          <w:p w14:paraId="5D2C592D" w14:textId="77777777" w:rsidR="00E60BAD" w:rsidRPr="00E60BAD" w:rsidRDefault="00E60BAD" w:rsidP="00E60BAD">
            <w:pPr>
              <w:spacing w:after="0" w:line="240" w:lineRule="auto"/>
              <w:jc w:val="center"/>
              <w:rPr>
                <w:rFonts w:ascii="Arial" w:hAnsi="Arial" w:cs="Arial"/>
                <w:noProof/>
                <w:sz w:val="20"/>
                <w:szCs w:val="20"/>
                <w:lang w:val="bs-Latn-BA"/>
              </w:rPr>
            </w:pPr>
          </w:p>
        </w:tc>
        <w:tc>
          <w:tcPr>
            <w:tcW w:w="1794" w:type="dxa"/>
            <w:shd w:val="clear" w:color="auto" w:fill="auto"/>
            <w:tcMar>
              <w:top w:w="15" w:type="dxa"/>
              <w:left w:w="72" w:type="dxa"/>
              <w:bottom w:w="0" w:type="dxa"/>
              <w:right w:w="72" w:type="dxa"/>
            </w:tcMar>
            <w:vAlign w:val="center"/>
          </w:tcPr>
          <w:p w14:paraId="0965FFFF" w14:textId="4C869235" w:rsidR="00E60BAD" w:rsidRPr="005C2587" w:rsidRDefault="00A57831" w:rsidP="00A57831">
            <w:pPr>
              <w:spacing w:after="0" w:line="240" w:lineRule="auto"/>
              <w:jc w:val="center"/>
              <w:rPr>
                <w:rFonts w:ascii="Arial" w:hAnsi="Arial" w:cs="Arial"/>
                <w:noProof/>
                <w:lang w:val="bs-Latn-BA"/>
              </w:rPr>
            </w:pPr>
            <w:r>
              <w:rPr>
                <w:rFonts w:ascii="Arial" w:hAnsi="Arial" w:cs="Arial"/>
                <w:noProof/>
                <w:lang w:val="bs-Latn-BA"/>
              </w:rPr>
              <w:t>-</w:t>
            </w:r>
          </w:p>
        </w:tc>
      </w:tr>
      <w:tr w:rsidR="00E60BAD" w:rsidRPr="005C2587" w14:paraId="06860818" w14:textId="77777777" w:rsidTr="00AF4605">
        <w:trPr>
          <w:trHeight w:val="307"/>
          <w:jc w:val="center"/>
        </w:trPr>
        <w:tc>
          <w:tcPr>
            <w:tcW w:w="1737" w:type="dxa"/>
            <w:shd w:val="clear" w:color="auto" w:fill="auto"/>
            <w:tcMar>
              <w:top w:w="15" w:type="dxa"/>
              <w:left w:w="72" w:type="dxa"/>
              <w:bottom w:w="0" w:type="dxa"/>
              <w:right w:w="72" w:type="dxa"/>
            </w:tcMar>
            <w:vAlign w:val="center"/>
          </w:tcPr>
          <w:p w14:paraId="7CD20A1D" w14:textId="2561AAB2" w:rsidR="00E60BAD" w:rsidRPr="0074342F" w:rsidRDefault="00E60BAD" w:rsidP="00E60BAD">
            <w:pPr>
              <w:spacing w:after="0" w:line="240" w:lineRule="auto"/>
              <w:jc w:val="center"/>
              <w:rPr>
                <w:rFonts w:ascii="Arial" w:hAnsi="Arial" w:cs="Arial"/>
                <w:noProof/>
                <w:sz w:val="20"/>
                <w:szCs w:val="20"/>
                <w:lang w:val="bs-Latn-BA"/>
              </w:rPr>
            </w:pPr>
            <w:r w:rsidRPr="0074342F">
              <w:rPr>
                <w:rFonts w:ascii="Arial" w:hAnsi="Arial" w:cs="Arial"/>
                <w:noProof/>
                <w:sz w:val="20"/>
                <w:szCs w:val="20"/>
                <w:lang w:val="bs-Latn-BA"/>
              </w:rPr>
              <w:t>Rabljeno ulje</w:t>
            </w:r>
          </w:p>
        </w:tc>
        <w:tc>
          <w:tcPr>
            <w:tcW w:w="1622" w:type="dxa"/>
            <w:shd w:val="clear" w:color="auto" w:fill="auto"/>
            <w:tcMar>
              <w:top w:w="15" w:type="dxa"/>
              <w:left w:w="72" w:type="dxa"/>
              <w:bottom w:w="0" w:type="dxa"/>
              <w:right w:w="72" w:type="dxa"/>
            </w:tcMar>
            <w:vAlign w:val="center"/>
          </w:tcPr>
          <w:p w14:paraId="20DB006F" w14:textId="591DFF0A" w:rsidR="00E60BAD" w:rsidRPr="009B0838" w:rsidRDefault="0055688E"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w:t>
            </w:r>
          </w:p>
        </w:tc>
        <w:tc>
          <w:tcPr>
            <w:tcW w:w="2223" w:type="dxa"/>
            <w:shd w:val="clear" w:color="auto" w:fill="auto"/>
            <w:tcMar>
              <w:top w:w="15" w:type="dxa"/>
              <w:left w:w="72" w:type="dxa"/>
              <w:bottom w:w="0" w:type="dxa"/>
              <w:right w:w="72" w:type="dxa"/>
            </w:tcMar>
            <w:vAlign w:val="center"/>
          </w:tcPr>
          <w:p w14:paraId="0CAC6C95" w14:textId="27886C73" w:rsidR="00E60BAD" w:rsidRPr="0074342F" w:rsidRDefault="00E60BAD" w:rsidP="00E60BAD">
            <w:pPr>
              <w:spacing w:after="0" w:line="240" w:lineRule="auto"/>
              <w:jc w:val="center"/>
              <w:rPr>
                <w:rFonts w:ascii="Arial" w:hAnsi="Arial" w:cs="Arial"/>
                <w:noProof/>
                <w:sz w:val="20"/>
                <w:szCs w:val="20"/>
                <w:lang w:val="bs-Latn-BA"/>
              </w:rPr>
            </w:pPr>
            <w:r w:rsidRPr="0074342F">
              <w:rPr>
                <w:rFonts w:ascii="Arial" w:hAnsi="Arial" w:cs="Arial"/>
                <w:noProof/>
                <w:sz w:val="20"/>
                <w:szCs w:val="20"/>
                <w:lang w:val="bs-Latn-BA"/>
              </w:rPr>
              <w:t>Dobavljači/kompanije iz BiH</w:t>
            </w:r>
          </w:p>
        </w:tc>
        <w:tc>
          <w:tcPr>
            <w:tcW w:w="1484" w:type="dxa"/>
            <w:shd w:val="clear" w:color="auto" w:fill="auto"/>
            <w:tcMar>
              <w:top w:w="15" w:type="dxa"/>
              <w:left w:w="72" w:type="dxa"/>
              <w:bottom w:w="0" w:type="dxa"/>
              <w:right w:w="72" w:type="dxa"/>
            </w:tcMar>
            <w:vAlign w:val="center"/>
          </w:tcPr>
          <w:p w14:paraId="4DCE43D4" w14:textId="5B8117D1" w:rsidR="00E60BAD" w:rsidRPr="00D2454F" w:rsidRDefault="00D2454F"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 xml:space="preserve">cca </w:t>
            </w:r>
            <w:r w:rsidRPr="00D2454F">
              <w:rPr>
                <w:rFonts w:ascii="Arial" w:hAnsi="Arial" w:cs="Arial"/>
                <w:noProof/>
                <w:sz w:val="20"/>
                <w:szCs w:val="20"/>
                <w:lang w:val="bs-Latn-BA"/>
              </w:rPr>
              <w:t>16,66</w:t>
            </w:r>
          </w:p>
        </w:tc>
        <w:tc>
          <w:tcPr>
            <w:tcW w:w="1457" w:type="dxa"/>
            <w:shd w:val="clear" w:color="auto" w:fill="auto"/>
            <w:tcMar>
              <w:top w:w="15" w:type="dxa"/>
              <w:left w:w="72" w:type="dxa"/>
              <w:bottom w:w="0" w:type="dxa"/>
              <w:right w:w="72" w:type="dxa"/>
            </w:tcMar>
            <w:vAlign w:val="center"/>
          </w:tcPr>
          <w:p w14:paraId="7D0D0297" w14:textId="019BB088" w:rsidR="00E60BAD" w:rsidRPr="00D2454F" w:rsidRDefault="00A57831"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w:t>
            </w:r>
          </w:p>
        </w:tc>
        <w:tc>
          <w:tcPr>
            <w:tcW w:w="1959" w:type="dxa"/>
            <w:shd w:val="clear" w:color="auto" w:fill="auto"/>
            <w:tcMar>
              <w:top w:w="15" w:type="dxa"/>
              <w:left w:w="72" w:type="dxa"/>
              <w:bottom w:w="0" w:type="dxa"/>
              <w:right w:w="72" w:type="dxa"/>
            </w:tcMar>
            <w:vAlign w:val="center"/>
          </w:tcPr>
          <w:p w14:paraId="77294E3E" w14:textId="6C2374A5" w:rsidR="00E60BAD" w:rsidRPr="00AF4605" w:rsidRDefault="00E60BAD" w:rsidP="00E60BAD">
            <w:pPr>
              <w:spacing w:after="0" w:line="240" w:lineRule="auto"/>
              <w:jc w:val="center"/>
              <w:rPr>
                <w:rFonts w:ascii="Arial" w:hAnsi="Arial" w:cs="Arial"/>
                <w:noProof/>
                <w:sz w:val="20"/>
                <w:szCs w:val="20"/>
                <w:lang w:val="bs-Latn-BA"/>
              </w:rPr>
            </w:pPr>
            <w:r w:rsidRPr="00AF4605">
              <w:rPr>
                <w:rFonts w:ascii="Arial" w:hAnsi="Arial" w:cs="Arial"/>
                <w:sz w:val="20"/>
                <w:szCs w:val="20"/>
                <w:lang w:val="hr-HR"/>
              </w:rPr>
              <w:t>Rezervoar mazuta/ulja</w:t>
            </w:r>
          </w:p>
        </w:tc>
        <w:tc>
          <w:tcPr>
            <w:tcW w:w="2029" w:type="dxa"/>
            <w:shd w:val="clear" w:color="auto" w:fill="auto"/>
            <w:tcMar>
              <w:top w:w="15" w:type="dxa"/>
              <w:left w:w="72" w:type="dxa"/>
              <w:bottom w:w="0" w:type="dxa"/>
              <w:right w:w="72" w:type="dxa"/>
            </w:tcMar>
            <w:vAlign w:val="center"/>
          </w:tcPr>
          <w:p w14:paraId="06AB963D" w14:textId="68219B66" w:rsidR="00E60BAD" w:rsidRPr="00E60BAD" w:rsidRDefault="00E60BAD" w:rsidP="00E60BAD">
            <w:pPr>
              <w:spacing w:after="0" w:line="240" w:lineRule="auto"/>
              <w:jc w:val="center"/>
              <w:rPr>
                <w:rFonts w:ascii="Arial" w:hAnsi="Arial" w:cs="Arial"/>
                <w:noProof/>
                <w:sz w:val="20"/>
                <w:szCs w:val="20"/>
                <w:lang w:val="bs-Latn-BA"/>
              </w:rPr>
            </w:pPr>
            <w:r w:rsidRPr="00E60BAD">
              <w:rPr>
                <w:rFonts w:ascii="Arial" w:hAnsi="Arial" w:cs="Arial"/>
                <w:sz w:val="20"/>
                <w:szCs w:val="20"/>
                <w:lang w:val="hr-HR"/>
              </w:rPr>
              <w:t>Spaljivanje kao AG u rotacionoj peći TCK</w:t>
            </w:r>
          </w:p>
        </w:tc>
        <w:tc>
          <w:tcPr>
            <w:tcW w:w="1794" w:type="dxa"/>
            <w:shd w:val="clear" w:color="auto" w:fill="auto"/>
            <w:tcMar>
              <w:top w:w="15" w:type="dxa"/>
              <w:left w:w="72" w:type="dxa"/>
              <w:bottom w:w="0" w:type="dxa"/>
              <w:right w:w="72" w:type="dxa"/>
            </w:tcMar>
            <w:vAlign w:val="center"/>
          </w:tcPr>
          <w:p w14:paraId="7FAF636B" w14:textId="61A3E7C0" w:rsidR="00E60BAD" w:rsidRPr="005C2587" w:rsidRDefault="00A57831" w:rsidP="00A57831">
            <w:pPr>
              <w:spacing w:after="0" w:line="240" w:lineRule="auto"/>
              <w:jc w:val="center"/>
              <w:rPr>
                <w:rFonts w:ascii="Arial" w:hAnsi="Arial" w:cs="Arial"/>
                <w:noProof/>
                <w:lang w:val="bs-Latn-BA"/>
              </w:rPr>
            </w:pPr>
            <w:r>
              <w:rPr>
                <w:rFonts w:ascii="Arial" w:hAnsi="Arial" w:cs="Arial"/>
                <w:noProof/>
                <w:lang w:val="bs-Latn-BA"/>
              </w:rPr>
              <w:t>-</w:t>
            </w:r>
          </w:p>
        </w:tc>
      </w:tr>
      <w:tr w:rsidR="00E60BAD" w:rsidRPr="005C2587" w14:paraId="1CE8F592" w14:textId="77777777" w:rsidTr="00AF4605">
        <w:trPr>
          <w:trHeight w:val="307"/>
          <w:jc w:val="center"/>
        </w:trPr>
        <w:tc>
          <w:tcPr>
            <w:tcW w:w="1737" w:type="dxa"/>
            <w:shd w:val="clear" w:color="auto" w:fill="auto"/>
            <w:tcMar>
              <w:top w:w="15" w:type="dxa"/>
              <w:left w:w="72" w:type="dxa"/>
              <w:bottom w:w="0" w:type="dxa"/>
              <w:right w:w="72" w:type="dxa"/>
            </w:tcMar>
            <w:vAlign w:val="center"/>
          </w:tcPr>
          <w:p w14:paraId="7A9C54CD" w14:textId="3AD7F65F" w:rsidR="00E60BAD" w:rsidRPr="0074342F" w:rsidRDefault="00E60BAD" w:rsidP="00E60BAD">
            <w:pPr>
              <w:spacing w:after="0" w:line="240" w:lineRule="auto"/>
              <w:jc w:val="center"/>
              <w:rPr>
                <w:rFonts w:ascii="Arial" w:hAnsi="Arial" w:cs="Arial"/>
                <w:noProof/>
                <w:sz w:val="20"/>
                <w:szCs w:val="20"/>
                <w:lang w:val="bs-Latn-BA"/>
              </w:rPr>
            </w:pPr>
            <w:r w:rsidRPr="0074342F">
              <w:rPr>
                <w:rFonts w:ascii="Arial" w:hAnsi="Arial" w:cs="Arial"/>
                <w:noProof/>
                <w:sz w:val="20"/>
                <w:szCs w:val="20"/>
                <w:lang w:val="bs-Latn-BA"/>
              </w:rPr>
              <w:t>Građevinski otpad koji sadrži azbest</w:t>
            </w:r>
          </w:p>
        </w:tc>
        <w:tc>
          <w:tcPr>
            <w:tcW w:w="1622" w:type="dxa"/>
            <w:shd w:val="clear" w:color="auto" w:fill="auto"/>
            <w:tcMar>
              <w:top w:w="15" w:type="dxa"/>
              <w:left w:w="72" w:type="dxa"/>
              <w:bottom w:w="0" w:type="dxa"/>
              <w:right w:w="72" w:type="dxa"/>
            </w:tcMar>
            <w:vAlign w:val="center"/>
          </w:tcPr>
          <w:p w14:paraId="5A6E394D" w14:textId="75AA6F45" w:rsidR="00E60BAD" w:rsidRPr="009B0838" w:rsidRDefault="0055688E"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10 13 09*</w:t>
            </w:r>
          </w:p>
        </w:tc>
        <w:tc>
          <w:tcPr>
            <w:tcW w:w="2223" w:type="dxa"/>
            <w:shd w:val="clear" w:color="auto" w:fill="auto"/>
            <w:tcMar>
              <w:top w:w="15" w:type="dxa"/>
              <w:left w:w="72" w:type="dxa"/>
              <w:bottom w:w="0" w:type="dxa"/>
              <w:right w:w="72" w:type="dxa"/>
            </w:tcMar>
            <w:vAlign w:val="center"/>
          </w:tcPr>
          <w:p w14:paraId="5199307D" w14:textId="1D4FD3AA" w:rsidR="00E60BAD" w:rsidRPr="0074342F" w:rsidRDefault="00E60BAD" w:rsidP="00E60BAD">
            <w:pPr>
              <w:spacing w:after="0" w:line="240" w:lineRule="auto"/>
              <w:jc w:val="center"/>
              <w:rPr>
                <w:rFonts w:ascii="Arial" w:hAnsi="Arial" w:cs="Arial"/>
                <w:noProof/>
                <w:sz w:val="20"/>
                <w:szCs w:val="20"/>
                <w:lang w:val="bs-Latn-BA"/>
              </w:rPr>
            </w:pPr>
            <w:r w:rsidRPr="0074342F">
              <w:rPr>
                <w:rFonts w:ascii="Arial" w:hAnsi="Arial" w:cs="Arial"/>
                <w:sz w:val="20"/>
                <w:szCs w:val="20"/>
                <w:lang w:val="hr-HR"/>
              </w:rPr>
              <w:t xml:space="preserve">Otpad iz procesa održavanja (rušenja) </w:t>
            </w:r>
            <w:r w:rsidRPr="0074342F">
              <w:rPr>
                <w:rFonts w:ascii="Arial" w:hAnsi="Arial" w:cs="Arial"/>
                <w:sz w:val="20"/>
                <w:szCs w:val="20"/>
                <w:lang w:val="hr-HR"/>
              </w:rPr>
              <w:lastRenderedPageBreak/>
              <w:t>građevinskih objekata u Tvornici</w:t>
            </w:r>
          </w:p>
        </w:tc>
        <w:tc>
          <w:tcPr>
            <w:tcW w:w="1484" w:type="dxa"/>
            <w:shd w:val="clear" w:color="auto" w:fill="auto"/>
            <w:tcMar>
              <w:top w:w="15" w:type="dxa"/>
              <w:left w:w="72" w:type="dxa"/>
              <w:bottom w:w="0" w:type="dxa"/>
              <w:right w:w="72" w:type="dxa"/>
            </w:tcMar>
            <w:vAlign w:val="center"/>
          </w:tcPr>
          <w:p w14:paraId="7CE60C5D" w14:textId="0FC7AC28" w:rsidR="00E60BAD" w:rsidRPr="00D2454F" w:rsidRDefault="00D2454F"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lastRenderedPageBreak/>
              <w:t xml:space="preserve">cca </w:t>
            </w:r>
            <w:r w:rsidRPr="00D2454F">
              <w:rPr>
                <w:rFonts w:ascii="Arial" w:hAnsi="Arial" w:cs="Arial"/>
                <w:noProof/>
                <w:sz w:val="20"/>
                <w:szCs w:val="20"/>
                <w:lang w:val="bs-Latn-BA"/>
              </w:rPr>
              <w:t>1,66</w:t>
            </w:r>
          </w:p>
        </w:tc>
        <w:tc>
          <w:tcPr>
            <w:tcW w:w="1457" w:type="dxa"/>
            <w:shd w:val="clear" w:color="auto" w:fill="auto"/>
            <w:tcMar>
              <w:top w:w="15" w:type="dxa"/>
              <w:left w:w="72" w:type="dxa"/>
              <w:bottom w:w="0" w:type="dxa"/>
              <w:right w:w="72" w:type="dxa"/>
            </w:tcMar>
            <w:vAlign w:val="center"/>
          </w:tcPr>
          <w:p w14:paraId="20754DA3" w14:textId="41E5AC9E" w:rsidR="00E60BAD" w:rsidRPr="00D2454F" w:rsidRDefault="00A57831"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w:t>
            </w:r>
          </w:p>
        </w:tc>
        <w:tc>
          <w:tcPr>
            <w:tcW w:w="1959" w:type="dxa"/>
            <w:shd w:val="clear" w:color="auto" w:fill="auto"/>
            <w:tcMar>
              <w:top w:w="15" w:type="dxa"/>
              <w:left w:w="72" w:type="dxa"/>
              <w:bottom w:w="0" w:type="dxa"/>
              <w:right w:w="72" w:type="dxa"/>
            </w:tcMar>
            <w:vAlign w:val="center"/>
          </w:tcPr>
          <w:p w14:paraId="4F3037D0" w14:textId="26B46B63" w:rsidR="00E60BAD" w:rsidRPr="00AF4605" w:rsidRDefault="00E60BAD" w:rsidP="00E60BAD">
            <w:pPr>
              <w:spacing w:after="0" w:line="240" w:lineRule="auto"/>
              <w:jc w:val="center"/>
              <w:rPr>
                <w:rFonts w:ascii="Arial" w:hAnsi="Arial" w:cs="Arial"/>
                <w:noProof/>
                <w:sz w:val="20"/>
                <w:szCs w:val="20"/>
                <w:lang w:val="bs-Latn-BA"/>
              </w:rPr>
            </w:pPr>
            <w:r w:rsidRPr="00AF4605">
              <w:rPr>
                <w:rFonts w:ascii="Arial" w:hAnsi="Arial" w:cs="Arial"/>
                <w:sz w:val="20"/>
                <w:szCs w:val="20"/>
                <w:lang w:val="hr-HR"/>
              </w:rPr>
              <w:t xml:space="preserve">Namjenski pripremljeno </w:t>
            </w:r>
            <w:r w:rsidRPr="00AF4605">
              <w:rPr>
                <w:rFonts w:ascii="Arial" w:hAnsi="Arial" w:cs="Arial"/>
                <w:sz w:val="20"/>
                <w:szCs w:val="20"/>
                <w:lang w:val="hr-HR"/>
              </w:rPr>
              <w:lastRenderedPageBreak/>
              <w:t>skladište unutar kruga Tvornice</w:t>
            </w:r>
          </w:p>
        </w:tc>
        <w:tc>
          <w:tcPr>
            <w:tcW w:w="2029" w:type="dxa"/>
            <w:shd w:val="clear" w:color="auto" w:fill="auto"/>
            <w:tcMar>
              <w:top w:w="15" w:type="dxa"/>
              <w:left w:w="72" w:type="dxa"/>
              <w:bottom w:w="0" w:type="dxa"/>
              <w:right w:w="72" w:type="dxa"/>
            </w:tcMar>
            <w:vAlign w:val="center"/>
          </w:tcPr>
          <w:p w14:paraId="07D9F8FD" w14:textId="5BDD067A" w:rsidR="00E60BAD" w:rsidRPr="00E60BAD" w:rsidRDefault="00E60BAD" w:rsidP="00E60BAD">
            <w:pPr>
              <w:spacing w:after="0" w:line="240" w:lineRule="auto"/>
              <w:jc w:val="center"/>
              <w:rPr>
                <w:rFonts w:ascii="Arial" w:hAnsi="Arial" w:cs="Arial"/>
                <w:noProof/>
                <w:sz w:val="20"/>
                <w:szCs w:val="20"/>
                <w:lang w:val="bs-Latn-BA"/>
              </w:rPr>
            </w:pPr>
            <w:r w:rsidRPr="00E60BAD">
              <w:rPr>
                <w:rFonts w:ascii="Arial" w:hAnsi="Arial" w:cs="Arial"/>
                <w:sz w:val="20"/>
                <w:szCs w:val="20"/>
                <w:lang w:val="hr-HR"/>
              </w:rPr>
              <w:lastRenderedPageBreak/>
              <w:t xml:space="preserve">Prekogranični izvoz-spaljivanje (Godišnji Ugovor sa </w:t>
            </w:r>
            <w:r w:rsidRPr="00E60BAD">
              <w:rPr>
                <w:rFonts w:ascii="Arial" w:hAnsi="Arial" w:cs="Arial"/>
                <w:sz w:val="20"/>
                <w:szCs w:val="20"/>
                <w:lang w:val="hr-HR"/>
              </w:rPr>
              <w:lastRenderedPageBreak/>
              <w:t>ovlaštenim operaterom)</w:t>
            </w:r>
          </w:p>
        </w:tc>
        <w:tc>
          <w:tcPr>
            <w:tcW w:w="1794" w:type="dxa"/>
            <w:shd w:val="clear" w:color="auto" w:fill="auto"/>
            <w:tcMar>
              <w:top w:w="15" w:type="dxa"/>
              <w:left w:w="72" w:type="dxa"/>
              <w:bottom w:w="0" w:type="dxa"/>
              <w:right w:w="72" w:type="dxa"/>
            </w:tcMar>
            <w:vAlign w:val="center"/>
          </w:tcPr>
          <w:p w14:paraId="5031ADE4" w14:textId="67FE8B30" w:rsidR="00E60BAD" w:rsidRPr="005C2587" w:rsidRDefault="00A57831" w:rsidP="00A57831">
            <w:pPr>
              <w:spacing w:after="0" w:line="240" w:lineRule="auto"/>
              <w:jc w:val="center"/>
              <w:rPr>
                <w:rFonts w:ascii="Arial" w:hAnsi="Arial" w:cs="Arial"/>
                <w:noProof/>
                <w:lang w:val="bs-Latn-BA"/>
              </w:rPr>
            </w:pPr>
            <w:r>
              <w:rPr>
                <w:rFonts w:ascii="Arial" w:hAnsi="Arial" w:cs="Arial"/>
                <w:noProof/>
                <w:lang w:val="bs-Latn-BA"/>
              </w:rPr>
              <w:lastRenderedPageBreak/>
              <w:t>-</w:t>
            </w:r>
          </w:p>
        </w:tc>
      </w:tr>
      <w:tr w:rsidR="00E60BAD" w:rsidRPr="005C2587" w14:paraId="17EFC4B4" w14:textId="77777777" w:rsidTr="00AF4605">
        <w:trPr>
          <w:trHeight w:val="307"/>
          <w:jc w:val="center"/>
        </w:trPr>
        <w:tc>
          <w:tcPr>
            <w:tcW w:w="1737" w:type="dxa"/>
            <w:shd w:val="clear" w:color="auto" w:fill="auto"/>
            <w:tcMar>
              <w:top w:w="15" w:type="dxa"/>
              <w:left w:w="72" w:type="dxa"/>
              <w:bottom w:w="0" w:type="dxa"/>
              <w:right w:w="72" w:type="dxa"/>
            </w:tcMar>
            <w:vAlign w:val="center"/>
          </w:tcPr>
          <w:p w14:paraId="3021B18A" w14:textId="27EE6508" w:rsidR="00E60BAD" w:rsidRPr="0074342F" w:rsidRDefault="00E60BAD" w:rsidP="00E60BAD">
            <w:pPr>
              <w:spacing w:after="0" w:line="240" w:lineRule="auto"/>
              <w:jc w:val="center"/>
              <w:rPr>
                <w:rFonts w:ascii="Arial" w:hAnsi="Arial" w:cs="Arial"/>
                <w:noProof/>
                <w:sz w:val="20"/>
                <w:szCs w:val="20"/>
                <w:lang w:val="bs-Latn-BA"/>
              </w:rPr>
            </w:pPr>
            <w:r w:rsidRPr="0074342F">
              <w:rPr>
                <w:rFonts w:ascii="Arial" w:hAnsi="Arial" w:cs="Arial"/>
                <w:noProof/>
                <w:sz w:val="20"/>
                <w:szCs w:val="20"/>
                <w:lang w:val="bs-Latn-BA"/>
              </w:rPr>
              <w:t>Stari toneri i ketridži</w:t>
            </w:r>
          </w:p>
        </w:tc>
        <w:tc>
          <w:tcPr>
            <w:tcW w:w="1622" w:type="dxa"/>
            <w:shd w:val="clear" w:color="auto" w:fill="auto"/>
            <w:tcMar>
              <w:top w:w="15" w:type="dxa"/>
              <w:left w:w="72" w:type="dxa"/>
              <w:bottom w:w="0" w:type="dxa"/>
              <w:right w:w="72" w:type="dxa"/>
            </w:tcMar>
            <w:vAlign w:val="center"/>
          </w:tcPr>
          <w:p w14:paraId="17A4CA43" w14:textId="6D8492AF" w:rsidR="00E60BAD" w:rsidRPr="009B0838" w:rsidRDefault="0055688E"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08 03 17*</w:t>
            </w:r>
          </w:p>
        </w:tc>
        <w:tc>
          <w:tcPr>
            <w:tcW w:w="2223" w:type="dxa"/>
            <w:vMerge w:val="restart"/>
            <w:shd w:val="clear" w:color="auto" w:fill="auto"/>
            <w:tcMar>
              <w:top w:w="15" w:type="dxa"/>
              <w:left w:w="72" w:type="dxa"/>
              <w:bottom w:w="0" w:type="dxa"/>
              <w:right w:w="72" w:type="dxa"/>
            </w:tcMar>
            <w:vAlign w:val="center"/>
          </w:tcPr>
          <w:p w14:paraId="27F018A0" w14:textId="34817020" w:rsidR="00E60BAD" w:rsidRPr="0074342F" w:rsidRDefault="00E60BAD" w:rsidP="00E60BAD">
            <w:pPr>
              <w:spacing w:after="0" w:line="240" w:lineRule="auto"/>
              <w:jc w:val="center"/>
              <w:rPr>
                <w:rFonts w:ascii="Arial" w:hAnsi="Arial" w:cs="Arial"/>
                <w:noProof/>
                <w:sz w:val="20"/>
                <w:szCs w:val="20"/>
                <w:lang w:val="bs-Latn-BA"/>
              </w:rPr>
            </w:pPr>
            <w:r w:rsidRPr="0074342F">
              <w:rPr>
                <w:rFonts w:ascii="Arial" w:hAnsi="Arial" w:cs="Arial"/>
                <w:sz w:val="20"/>
                <w:szCs w:val="20"/>
                <w:lang w:val="hr-HR"/>
              </w:rPr>
              <w:t>Kancelarijski otpad</w:t>
            </w:r>
          </w:p>
        </w:tc>
        <w:tc>
          <w:tcPr>
            <w:tcW w:w="1484" w:type="dxa"/>
            <w:shd w:val="clear" w:color="auto" w:fill="auto"/>
            <w:tcMar>
              <w:top w:w="15" w:type="dxa"/>
              <w:left w:w="72" w:type="dxa"/>
              <w:bottom w:w="0" w:type="dxa"/>
              <w:right w:w="72" w:type="dxa"/>
            </w:tcMar>
            <w:vAlign w:val="center"/>
          </w:tcPr>
          <w:p w14:paraId="40ED7303" w14:textId="737F4BCB" w:rsidR="00E60BAD" w:rsidRPr="00D2454F" w:rsidRDefault="00D2454F"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 xml:space="preserve">cca </w:t>
            </w:r>
            <w:r w:rsidRPr="00D2454F">
              <w:rPr>
                <w:rFonts w:ascii="Arial" w:hAnsi="Arial" w:cs="Arial"/>
                <w:noProof/>
                <w:sz w:val="20"/>
                <w:szCs w:val="20"/>
                <w:lang w:val="bs-Latn-BA"/>
              </w:rPr>
              <w:t>0,0041</w:t>
            </w:r>
          </w:p>
        </w:tc>
        <w:tc>
          <w:tcPr>
            <w:tcW w:w="1457" w:type="dxa"/>
            <w:shd w:val="clear" w:color="auto" w:fill="auto"/>
            <w:tcMar>
              <w:top w:w="15" w:type="dxa"/>
              <w:left w:w="72" w:type="dxa"/>
              <w:bottom w:w="0" w:type="dxa"/>
              <w:right w:w="72" w:type="dxa"/>
            </w:tcMar>
            <w:vAlign w:val="center"/>
          </w:tcPr>
          <w:p w14:paraId="70621F77" w14:textId="3102578E" w:rsidR="00E60BAD" w:rsidRPr="00D2454F" w:rsidRDefault="00A57831"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w:t>
            </w:r>
          </w:p>
        </w:tc>
        <w:tc>
          <w:tcPr>
            <w:tcW w:w="1959" w:type="dxa"/>
            <w:vMerge w:val="restart"/>
            <w:shd w:val="clear" w:color="auto" w:fill="auto"/>
            <w:tcMar>
              <w:top w:w="15" w:type="dxa"/>
              <w:left w:w="72" w:type="dxa"/>
              <w:bottom w:w="0" w:type="dxa"/>
              <w:right w:w="72" w:type="dxa"/>
            </w:tcMar>
            <w:vAlign w:val="center"/>
          </w:tcPr>
          <w:p w14:paraId="7F5E0F37" w14:textId="66428EFF" w:rsidR="00E60BAD" w:rsidRPr="00AF4605" w:rsidRDefault="00E60BAD" w:rsidP="00E60BAD">
            <w:pPr>
              <w:spacing w:after="0" w:line="240" w:lineRule="auto"/>
              <w:jc w:val="center"/>
              <w:rPr>
                <w:rFonts w:ascii="Arial" w:hAnsi="Arial" w:cs="Arial"/>
                <w:noProof/>
                <w:sz w:val="20"/>
                <w:szCs w:val="20"/>
                <w:lang w:val="bs-Latn-BA"/>
              </w:rPr>
            </w:pPr>
            <w:r w:rsidRPr="00AF4605">
              <w:rPr>
                <w:rFonts w:ascii="Arial" w:hAnsi="Arial" w:cs="Arial"/>
                <w:sz w:val="20"/>
                <w:szCs w:val="20"/>
                <w:lang w:val="hr-HR"/>
              </w:rPr>
              <w:t>Namjenski pripremljena prostorija i drveni sanduci</w:t>
            </w:r>
          </w:p>
        </w:tc>
        <w:tc>
          <w:tcPr>
            <w:tcW w:w="2029" w:type="dxa"/>
            <w:vMerge w:val="restart"/>
            <w:shd w:val="clear" w:color="auto" w:fill="auto"/>
            <w:tcMar>
              <w:top w:w="15" w:type="dxa"/>
              <w:left w:w="72" w:type="dxa"/>
              <w:bottom w:w="0" w:type="dxa"/>
              <w:right w:w="72" w:type="dxa"/>
            </w:tcMar>
            <w:vAlign w:val="center"/>
          </w:tcPr>
          <w:p w14:paraId="34847410" w14:textId="77777777" w:rsidR="00E60BAD" w:rsidRPr="00E60BAD" w:rsidRDefault="00E60BAD" w:rsidP="00E60BAD">
            <w:pPr>
              <w:pStyle w:val="Bezproreda"/>
              <w:jc w:val="center"/>
              <w:rPr>
                <w:rFonts w:ascii="Arial" w:hAnsi="Arial" w:cs="Arial"/>
                <w:sz w:val="20"/>
                <w:szCs w:val="20"/>
                <w:lang w:val="hr-HR"/>
              </w:rPr>
            </w:pPr>
            <w:r w:rsidRPr="00E60BAD">
              <w:rPr>
                <w:rFonts w:ascii="Arial" w:hAnsi="Arial" w:cs="Arial"/>
                <w:sz w:val="20"/>
                <w:szCs w:val="20"/>
                <w:lang w:val="hr-HR"/>
              </w:rPr>
              <w:t>Prekogranični izvoz-spaljivanje</w:t>
            </w:r>
          </w:p>
          <w:p w14:paraId="586553C4" w14:textId="77777777" w:rsidR="00E60BAD" w:rsidRPr="00E60BAD" w:rsidRDefault="00E60BAD" w:rsidP="00E60BAD">
            <w:pPr>
              <w:pStyle w:val="Bezproreda"/>
              <w:jc w:val="center"/>
              <w:rPr>
                <w:rFonts w:ascii="Arial" w:hAnsi="Arial" w:cs="Arial"/>
                <w:sz w:val="20"/>
                <w:szCs w:val="20"/>
                <w:lang w:val="hr-HR"/>
              </w:rPr>
            </w:pPr>
          </w:p>
          <w:p w14:paraId="567A9BE7" w14:textId="424B7642" w:rsidR="00E60BAD" w:rsidRPr="00E60BAD" w:rsidRDefault="00E60BAD" w:rsidP="00E60BAD">
            <w:pPr>
              <w:spacing w:after="0" w:line="240" w:lineRule="auto"/>
              <w:jc w:val="center"/>
              <w:rPr>
                <w:rFonts w:ascii="Arial" w:hAnsi="Arial" w:cs="Arial"/>
                <w:noProof/>
                <w:sz w:val="20"/>
                <w:szCs w:val="20"/>
                <w:lang w:val="bs-Latn-BA"/>
              </w:rPr>
            </w:pPr>
            <w:r w:rsidRPr="00E60BAD">
              <w:rPr>
                <w:rFonts w:ascii="Arial" w:hAnsi="Arial" w:cs="Arial"/>
                <w:sz w:val="20"/>
                <w:szCs w:val="20"/>
                <w:lang w:val="hr-HR"/>
              </w:rPr>
              <w:t>Prekogranični izvoz-ekološko zbrinjavanje (Godišnji Ugovor sa ovlaštenim operaterom)</w:t>
            </w:r>
          </w:p>
        </w:tc>
        <w:tc>
          <w:tcPr>
            <w:tcW w:w="1794" w:type="dxa"/>
            <w:shd w:val="clear" w:color="auto" w:fill="auto"/>
            <w:tcMar>
              <w:top w:w="15" w:type="dxa"/>
              <w:left w:w="72" w:type="dxa"/>
              <w:bottom w:w="0" w:type="dxa"/>
              <w:right w:w="72" w:type="dxa"/>
            </w:tcMar>
            <w:vAlign w:val="center"/>
          </w:tcPr>
          <w:p w14:paraId="38BBCE8D" w14:textId="2B2E937F" w:rsidR="00E60BAD" w:rsidRPr="005C2587" w:rsidRDefault="00A57831" w:rsidP="00A57831">
            <w:pPr>
              <w:spacing w:after="0" w:line="240" w:lineRule="auto"/>
              <w:jc w:val="center"/>
              <w:rPr>
                <w:rFonts w:ascii="Arial" w:hAnsi="Arial" w:cs="Arial"/>
                <w:noProof/>
                <w:lang w:val="bs-Latn-BA"/>
              </w:rPr>
            </w:pPr>
            <w:r>
              <w:rPr>
                <w:rFonts w:ascii="Arial" w:hAnsi="Arial" w:cs="Arial"/>
                <w:noProof/>
                <w:lang w:val="bs-Latn-BA"/>
              </w:rPr>
              <w:t>-</w:t>
            </w:r>
          </w:p>
        </w:tc>
      </w:tr>
      <w:tr w:rsidR="00E60BAD" w:rsidRPr="005C2587" w14:paraId="7D5E1F0B" w14:textId="77777777" w:rsidTr="00AF4605">
        <w:trPr>
          <w:trHeight w:val="307"/>
          <w:jc w:val="center"/>
        </w:trPr>
        <w:tc>
          <w:tcPr>
            <w:tcW w:w="1737" w:type="dxa"/>
            <w:shd w:val="clear" w:color="auto" w:fill="auto"/>
            <w:tcMar>
              <w:top w:w="15" w:type="dxa"/>
              <w:left w:w="72" w:type="dxa"/>
              <w:bottom w:w="0" w:type="dxa"/>
              <w:right w:w="72" w:type="dxa"/>
            </w:tcMar>
            <w:vAlign w:val="center"/>
          </w:tcPr>
          <w:p w14:paraId="6459D9D2" w14:textId="25EF13BC" w:rsidR="00E60BAD" w:rsidRPr="0074342F" w:rsidRDefault="00E60BAD" w:rsidP="00E60BAD">
            <w:pPr>
              <w:spacing w:after="0" w:line="240" w:lineRule="auto"/>
              <w:jc w:val="center"/>
              <w:rPr>
                <w:rFonts w:ascii="Arial" w:hAnsi="Arial" w:cs="Arial"/>
                <w:noProof/>
                <w:sz w:val="20"/>
                <w:szCs w:val="20"/>
                <w:lang w:val="bs-Latn-BA"/>
              </w:rPr>
            </w:pPr>
            <w:r w:rsidRPr="0074342F">
              <w:rPr>
                <w:rFonts w:ascii="Arial" w:hAnsi="Arial" w:cs="Arial"/>
                <w:noProof/>
                <w:sz w:val="20"/>
                <w:szCs w:val="20"/>
                <w:lang w:val="bs-Latn-BA"/>
              </w:rPr>
              <w:t>Neispravne neonske lampe (fluo cijevi)</w:t>
            </w:r>
          </w:p>
        </w:tc>
        <w:tc>
          <w:tcPr>
            <w:tcW w:w="1622" w:type="dxa"/>
            <w:shd w:val="clear" w:color="auto" w:fill="auto"/>
            <w:tcMar>
              <w:top w:w="15" w:type="dxa"/>
              <w:left w:w="72" w:type="dxa"/>
              <w:bottom w:w="0" w:type="dxa"/>
              <w:right w:w="72" w:type="dxa"/>
            </w:tcMar>
            <w:vAlign w:val="center"/>
          </w:tcPr>
          <w:p w14:paraId="6606427A" w14:textId="5B2E3A23" w:rsidR="00E60BAD" w:rsidRPr="009B0838" w:rsidRDefault="0055688E"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20 01 21*</w:t>
            </w:r>
          </w:p>
        </w:tc>
        <w:tc>
          <w:tcPr>
            <w:tcW w:w="2223" w:type="dxa"/>
            <w:vMerge/>
            <w:shd w:val="clear" w:color="auto" w:fill="auto"/>
            <w:tcMar>
              <w:top w:w="15" w:type="dxa"/>
              <w:left w:w="72" w:type="dxa"/>
              <w:bottom w:w="0" w:type="dxa"/>
              <w:right w:w="72" w:type="dxa"/>
            </w:tcMar>
            <w:vAlign w:val="center"/>
          </w:tcPr>
          <w:p w14:paraId="19311F75" w14:textId="77777777" w:rsidR="00E60BAD" w:rsidRPr="0074342F" w:rsidRDefault="00E60BAD" w:rsidP="00E60BAD">
            <w:pPr>
              <w:spacing w:after="0" w:line="240" w:lineRule="auto"/>
              <w:jc w:val="center"/>
              <w:rPr>
                <w:rFonts w:ascii="Arial" w:hAnsi="Arial" w:cs="Arial"/>
                <w:noProof/>
                <w:sz w:val="20"/>
                <w:szCs w:val="20"/>
                <w:lang w:val="bs-Latn-BA"/>
              </w:rPr>
            </w:pPr>
          </w:p>
        </w:tc>
        <w:tc>
          <w:tcPr>
            <w:tcW w:w="1484" w:type="dxa"/>
            <w:shd w:val="clear" w:color="auto" w:fill="auto"/>
            <w:tcMar>
              <w:top w:w="15" w:type="dxa"/>
              <w:left w:w="72" w:type="dxa"/>
              <w:bottom w:w="0" w:type="dxa"/>
              <w:right w:w="72" w:type="dxa"/>
            </w:tcMar>
            <w:vAlign w:val="center"/>
          </w:tcPr>
          <w:p w14:paraId="0C909CE1" w14:textId="0E834089" w:rsidR="00E60BAD" w:rsidRPr="00D2454F" w:rsidRDefault="00D2454F"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 xml:space="preserve">cca </w:t>
            </w:r>
            <w:r w:rsidRPr="00D2454F">
              <w:rPr>
                <w:rFonts w:ascii="Arial" w:hAnsi="Arial" w:cs="Arial"/>
                <w:noProof/>
                <w:sz w:val="20"/>
                <w:szCs w:val="20"/>
                <w:lang w:val="bs-Latn-BA"/>
              </w:rPr>
              <w:t>0,0083</w:t>
            </w:r>
          </w:p>
        </w:tc>
        <w:tc>
          <w:tcPr>
            <w:tcW w:w="1457" w:type="dxa"/>
            <w:shd w:val="clear" w:color="auto" w:fill="auto"/>
            <w:tcMar>
              <w:top w:w="15" w:type="dxa"/>
              <w:left w:w="72" w:type="dxa"/>
              <w:bottom w:w="0" w:type="dxa"/>
              <w:right w:w="72" w:type="dxa"/>
            </w:tcMar>
            <w:vAlign w:val="center"/>
          </w:tcPr>
          <w:p w14:paraId="22DF2142" w14:textId="41994BEB" w:rsidR="00E60BAD" w:rsidRPr="00D2454F" w:rsidRDefault="00A57831"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w:t>
            </w:r>
          </w:p>
        </w:tc>
        <w:tc>
          <w:tcPr>
            <w:tcW w:w="1959" w:type="dxa"/>
            <w:vMerge/>
            <w:shd w:val="clear" w:color="auto" w:fill="auto"/>
            <w:tcMar>
              <w:top w:w="15" w:type="dxa"/>
              <w:left w:w="72" w:type="dxa"/>
              <w:bottom w:w="0" w:type="dxa"/>
              <w:right w:w="72" w:type="dxa"/>
            </w:tcMar>
            <w:vAlign w:val="center"/>
          </w:tcPr>
          <w:p w14:paraId="650B9952" w14:textId="77777777" w:rsidR="00E60BAD" w:rsidRPr="00AF4605" w:rsidRDefault="00E60BAD" w:rsidP="00E60BAD">
            <w:pPr>
              <w:spacing w:after="0" w:line="240" w:lineRule="auto"/>
              <w:jc w:val="center"/>
              <w:rPr>
                <w:rFonts w:ascii="Arial" w:hAnsi="Arial" w:cs="Arial"/>
                <w:noProof/>
                <w:sz w:val="20"/>
                <w:szCs w:val="20"/>
                <w:lang w:val="bs-Latn-BA"/>
              </w:rPr>
            </w:pPr>
          </w:p>
        </w:tc>
        <w:tc>
          <w:tcPr>
            <w:tcW w:w="2029" w:type="dxa"/>
            <w:vMerge/>
            <w:shd w:val="clear" w:color="auto" w:fill="auto"/>
            <w:tcMar>
              <w:top w:w="15" w:type="dxa"/>
              <w:left w:w="72" w:type="dxa"/>
              <w:bottom w:w="0" w:type="dxa"/>
              <w:right w:w="72" w:type="dxa"/>
            </w:tcMar>
            <w:vAlign w:val="center"/>
          </w:tcPr>
          <w:p w14:paraId="0905CF69" w14:textId="77777777" w:rsidR="00E60BAD" w:rsidRPr="005C2587" w:rsidRDefault="00E60BAD" w:rsidP="00E60BAD">
            <w:pPr>
              <w:spacing w:after="0" w:line="240" w:lineRule="auto"/>
              <w:rPr>
                <w:rFonts w:ascii="Arial" w:hAnsi="Arial" w:cs="Arial"/>
                <w:noProof/>
                <w:lang w:val="bs-Latn-BA"/>
              </w:rPr>
            </w:pPr>
          </w:p>
        </w:tc>
        <w:tc>
          <w:tcPr>
            <w:tcW w:w="1794" w:type="dxa"/>
            <w:shd w:val="clear" w:color="auto" w:fill="auto"/>
            <w:tcMar>
              <w:top w:w="15" w:type="dxa"/>
              <w:left w:w="72" w:type="dxa"/>
              <w:bottom w:w="0" w:type="dxa"/>
              <w:right w:w="72" w:type="dxa"/>
            </w:tcMar>
            <w:vAlign w:val="center"/>
          </w:tcPr>
          <w:p w14:paraId="3EF2A2D8" w14:textId="34DD278F" w:rsidR="00E60BAD" w:rsidRPr="005C2587" w:rsidRDefault="00A57831" w:rsidP="00A57831">
            <w:pPr>
              <w:spacing w:after="0" w:line="240" w:lineRule="auto"/>
              <w:jc w:val="center"/>
              <w:rPr>
                <w:rFonts w:ascii="Arial" w:hAnsi="Arial" w:cs="Arial"/>
                <w:noProof/>
                <w:lang w:val="bs-Latn-BA"/>
              </w:rPr>
            </w:pPr>
            <w:r>
              <w:rPr>
                <w:rFonts w:ascii="Arial" w:hAnsi="Arial" w:cs="Arial"/>
                <w:noProof/>
                <w:lang w:val="bs-Latn-BA"/>
              </w:rPr>
              <w:t>-</w:t>
            </w:r>
          </w:p>
        </w:tc>
      </w:tr>
      <w:tr w:rsidR="00E60BAD" w:rsidRPr="005C2587" w14:paraId="2EDD02D3" w14:textId="77777777" w:rsidTr="00AF4605">
        <w:trPr>
          <w:trHeight w:val="307"/>
          <w:jc w:val="center"/>
        </w:trPr>
        <w:tc>
          <w:tcPr>
            <w:tcW w:w="1737" w:type="dxa"/>
            <w:shd w:val="clear" w:color="auto" w:fill="auto"/>
            <w:tcMar>
              <w:top w:w="15" w:type="dxa"/>
              <w:left w:w="72" w:type="dxa"/>
              <w:bottom w:w="0" w:type="dxa"/>
              <w:right w:w="72" w:type="dxa"/>
            </w:tcMar>
            <w:vAlign w:val="center"/>
          </w:tcPr>
          <w:p w14:paraId="30476ED8" w14:textId="6011210B" w:rsidR="00E60BAD" w:rsidRPr="0074342F" w:rsidRDefault="00E60BAD" w:rsidP="00E60BAD">
            <w:pPr>
              <w:spacing w:after="0" w:line="240" w:lineRule="auto"/>
              <w:jc w:val="center"/>
              <w:rPr>
                <w:rFonts w:ascii="Arial" w:hAnsi="Arial" w:cs="Arial"/>
                <w:noProof/>
                <w:sz w:val="20"/>
                <w:szCs w:val="20"/>
                <w:lang w:val="bs-Latn-BA"/>
              </w:rPr>
            </w:pPr>
            <w:r w:rsidRPr="0074342F">
              <w:rPr>
                <w:rFonts w:ascii="Arial" w:hAnsi="Arial" w:cs="Arial"/>
                <w:noProof/>
                <w:sz w:val="20"/>
                <w:szCs w:val="20"/>
                <w:lang w:val="bs-Latn-BA"/>
              </w:rPr>
              <w:t>Otpadne hemikalije iz laboratorije</w:t>
            </w:r>
          </w:p>
        </w:tc>
        <w:tc>
          <w:tcPr>
            <w:tcW w:w="1622" w:type="dxa"/>
            <w:shd w:val="clear" w:color="auto" w:fill="auto"/>
            <w:tcMar>
              <w:top w:w="15" w:type="dxa"/>
              <w:left w:w="72" w:type="dxa"/>
              <w:bottom w:w="0" w:type="dxa"/>
              <w:right w:w="72" w:type="dxa"/>
            </w:tcMar>
            <w:vAlign w:val="center"/>
          </w:tcPr>
          <w:p w14:paraId="3F7419DA" w14:textId="34A844D1" w:rsidR="00E60BAD" w:rsidRPr="009B0838" w:rsidRDefault="0055688E"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16 05 06*</w:t>
            </w:r>
          </w:p>
        </w:tc>
        <w:tc>
          <w:tcPr>
            <w:tcW w:w="2223" w:type="dxa"/>
            <w:shd w:val="clear" w:color="auto" w:fill="auto"/>
            <w:tcMar>
              <w:top w:w="15" w:type="dxa"/>
              <w:left w:w="72" w:type="dxa"/>
              <w:bottom w:w="0" w:type="dxa"/>
              <w:right w:w="72" w:type="dxa"/>
            </w:tcMar>
            <w:vAlign w:val="center"/>
          </w:tcPr>
          <w:p w14:paraId="6410A1AD" w14:textId="692530F1" w:rsidR="00E60BAD" w:rsidRPr="0074342F" w:rsidRDefault="00E60BAD" w:rsidP="00E60BAD">
            <w:pPr>
              <w:spacing w:after="0" w:line="240" w:lineRule="auto"/>
              <w:jc w:val="center"/>
              <w:rPr>
                <w:rFonts w:ascii="Arial" w:hAnsi="Arial" w:cs="Arial"/>
                <w:noProof/>
                <w:sz w:val="20"/>
                <w:szCs w:val="20"/>
                <w:lang w:val="bs-Latn-BA"/>
              </w:rPr>
            </w:pPr>
            <w:r w:rsidRPr="0074342F">
              <w:rPr>
                <w:rFonts w:ascii="Arial" w:hAnsi="Arial" w:cs="Arial"/>
                <w:sz w:val="20"/>
                <w:szCs w:val="20"/>
                <w:lang w:val="hr-HR"/>
              </w:rPr>
              <w:t>Otpadne hemikalije iz laboratorije i  proizvodnog procesa</w:t>
            </w:r>
          </w:p>
        </w:tc>
        <w:tc>
          <w:tcPr>
            <w:tcW w:w="1484" w:type="dxa"/>
            <w:shd w:val="clear" w:color="auto" w:fill="auto"/>
            <w:tcMar>
              <w:top w:w="15" w:type="dxa"/>
              <w:left w:w="72" w:type="dxa"/>
              <w:bottom w:w="0" w:type="dxa"/>
              <w:right w:w="72" w:type="dxa"/>
            </w:tcMar>
            <w:vAlign w:val="center"/>
          </w:tcPr>
          <w:p w14:paraId="6D174FBF" w14:textId="5E9D3E0C" w:rsidR="00E60BAD" w:rsidRPr="00D2454F" w:rsidRDefault="00A57831"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w:t>
            </w:r>
          </w:p>
        </w:tc>
        <w:tc>
          <w:tcPr>
            <w:tcW w:w="1457" w:type="dxa"/>
            <w:shd w:val="clear" w:color="auto" w:fill="auto"/>
            <w:tcMar>
              <w:top w:w="15" w:type="dxa"/>
              <w:left w:w="72" w:type="dxa"/>
              <w:bottom w:w="0" w:type="dxa"/>
              <w:right w:w="72" w:type="dxa"/>
            </w:tcMar>
            <w:vAlign w:val="center"/>
          </w:tcPr>
          <w:p w14:paraId="325B53CA" w14:textId="5DFD00E7" w:rsidR="00E60BAD" w:rsidRPr="00D2454F" w:rsidRDefault="00D2454F"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 xml:space="preserve">cca </w:t>
            </w:r>
            <w:r w:rsidRPr="00D2454F">
              <w:rPr>
                <w:rFonts w:ascii="Arial" w:hAnsi="Arial" w:cs="Arial"/>
                <w:noProof/>
                <w:sz w:val="20"/>
                <w:szCs w:val="20"/>
                <w:lang w:val="bs-Latn-BA"/>
              </w:rPr>
              <w:t>0,0083</w:t>
            </w:r>
          </w:p>
        </w:tc>
        <w:tc>
          <w:tcPr>
            <w:tcW w:w="1959" w:type="dxa"/>
            <w:shd w:val="clear" w:color="auto" w:fill="auto"/>
            <w:tcMar>
              <w:top w:w="15" w:type="dxa"/>
              <w:left w:w="72" w:type="dxa"/>
              <w:bottom w:w="0" w:type="dxa"/>
              <w:right w:w="72" w:type="dxa"/>
            </w:tcMar>
            <w:vAlign w:val="center"/>
          </w:tcPr>
          <w:p w14:paraId="74AA3A88" w14:textId="12DCB153" w:rsidR="00E60BAD" w:rsidRPr="00AF4605" w:rsidRDefault="00E60BAD" w:rsidP="00E60BAD">
            <w:pPr>
              <w:spacing w:after="0" w:line="240" w:lineRule="auto"/>
              <w:jc w:val="center"/>
              <w:rPr>
                <w:rFonts w:ascii="Arial" w:hAnsi="Arial" w:cs="Arial"/>
                <w:noProof/>
                <w:sz w:val="20"/>
                <w:szCs w:val="20"/>
                <w:lang w:val="bs-Latn-BA"/>
              </w:rPr>
            </w:pPr>
            <w:r w:rsidRPr="00AF4605">
              <w:rPr>
                <w:rFonts w:ascii="Arial" w:hAnsi="Arial" w:cs="Arial"/>
                <w:sz w:val="20"/>
                <w:szCs w:val="20"/>
                <w:lang w:val="hr-HR"/>
              </w:rPr>
              <w:t>Namjenski pripremljena posuda</w:t>
            </w:r>
          </w:p>
        </w:tc>
        <w:tc>
          <w:tcPr>
            <w:tcW w:w="2029" w:type="dxa"/>
            <w:shd w:val="clear" w:color="auto" w:fill="auto"/>
            <w:tcMar>
              <w:top w:w="15" w:type="dxa"/>
              <w:left w:w="72" w:type="dxa"/>
              <w:bottom w:w="0" w:type="dxa"/>
              <w:right w:w="72" w:type="dxa"/>
            </w:tcMar>
            <w:vAlign w:val="center"/>
          </w:tcPr>
          <w:p w14:paraId="41945E8E" w14:textId="274A4E31" w:rsidR="00E60BAD" w:rsidRPr="00E60BAD" w:rsidRDefault="00E60BAD" w:rsidP="00E60BAD">
            <w:pPr>
              <w:spacing w:after="0" w:line="240" w:lineRule="auto"/>
              <w:jc w:val="center"/>
              <w:rPr>
                <w:rFonts w:ascii="Arial" w:hAnsi="Arial" w:cs="Arial"/>
                <w:noProof/>
                <w:sz w:val="20"/>
                <w:szCs w:val="20"/>
                <w:lang w:val="bs-Latn-BA"/>
              </w:rPr>
            </w:pPr>
            <w:r w:rsidRPr="00E60BAD">
              <w:rPr>
                <w:rFonts w:ascii="Arial" w:hAnsi="Arial" w:cs="Arial"/>
                <w:sz w:val="20"/>
                <w:szCs w:val="20"/>
                <w:lang w:val="hr-HR"/>
              </w:rPr>
              <w:t>Prekogranični izvoz-spaljivanje (Godišnji Ugovor sa ovlaštenim operaterom)</w:t>
            </w:r>
          </w:p>
        </w:tc>
        <w:tc>
          <w:tcPr>
            <w:tcW w:w="1794" w:type="dxa"/>
            <w:shd w:val="clear" w:color="auto" w:fill="auto"/>
            <w:tcMar>
              <w:top w:w="15" w:type="dxa"/>
              <w:left w:w="72" w:type="dxa"/>
              <w:bottom w:w="0" w:type="dxa"/>
              <w:right w:w="72" w:type="dxa"/>
            </w:tcMar>
            <w:vAlign w:val="center"/>
          </w:tcPr>
          <w:p w14:paraId="73FC3DD5" w14:textId="23436A2C" w:rsidR="00E60BAD" w:rsidRPr="005C2587" w:rsidRDefault="00A57831" w:rsidP="00A57831">
            <w:pPr>
              <w:spacing w:after="0" w:line="240" w:lineRule="auto"/>
              <w:jc w:val="center"/>
              <w:rPr>
                <w:rFonts w:ascii="Arial" w:hAnsi="Arial" w:cs="Arial"/>
                <w:noProof/>
                <w:lang w:val="bs-Latn-BA"/>
              </w:rPr>
            </w:pPr>
            <w:r>
              <w:rPr>
                <w:rFonts w:ascii="Arial" w:hAnsi="Arial" w:cs="Arial"/>
                <w:noProof/>
                <w:lang w:val="bs-Latn-BA"/>
              </w:rPr>
              <w:t>-</w:t>
            </w:r>
          </w:p>
        </w:tc>
      </w:tr>
      <w:tr w:rsidR="00E60BAD" w:rsidRPr="005C2587" w14:paraId="47DAB888" w14:textId="77777777" w:rsidTr="00AF4605">
        <w:trPr>
          <w:trHeight w:val="307"/>
          <w:jc w:val="center"/>
        </w:trPr>
        <w:tc>
          <w:tcPr>
            <w:tcW w:w="1737" w:type="dxa"/>
            <w:shd w:val="clear" w:color="auto" w:fill="auto"/>
            <w:tcMar>
              <w:top w:w="15" w:type="dxa"/>
              <w:left w:w="72" w:type="dxa"/>
              <w:bottom w:w="0" w:type="dxa"/>
              <w:right w:w="72" w:type="dxa"/>
            </w:tcMar>
            <w:vAlign w:val="center"/>
          </w:tcPr>
          <w:p w14:paraId="6FC22899" w14:textId="4CE4D9E7" w:rsidR="00E60BAD" w:rsidRPr="0074342F" w:rsidRDefault="00E60BAD" w:rsidP="00E60BAD">
            <w:pPr>
              <w:spacing w:after="0" w:line="240" w:lineRule="auto"/>
              <w:jc w:val="center"/>
              <w:rPr>
                <w:rFonts w:ascii="Arial" w:hAnsi="Arial" w:cs="Arial"/>
                <w:noProof/>
                <w:sz w:val="20"/>
                <w:szCs w:val="20"/>
                <w:lang w:val="bs-Latn-BA"/>
              </w:rPr>
            </w:pPr>
            <w:r w:rsidRPr="0074342F">
              <w:rPr>
                <w:rFonts w:ascii="Arial" w:hAnsi="Arial" w:cs="Arial"/>
                <w:noProof/>
                <w:sz w:val="20"/>
                <w:szCs w:val="20"/>
                <w:lang w:val="bs-Latn-BA"/>
              </w:rPr>
              <w:t>Otpad od električnih i elektronskih proizvoda</w:t>
            </w:r>
          </w:p>
        </w:tc>
        <w:tc>
          <w:tcPr>
            <w:tcW w:w="1622" w:type="dxa"/>
            <w:shd w:val="clear" w:color="auto" w:fill="auto"/>
            <w:tcMar>
              <w:top w:w="15" w:type="dxa"/>
              <w:left w:w="72" w:type="dxa"/>
              <w:bottom w:w="0" w:type="dxa"/>
              <w:right w:w="72" w:type="dxa"/>
            </w:tcMar>
            <w:vAlign w:val="center"/>
          </w:tcPr>
          <w:p w14:paraId="069C6E85" w14:textId="6FE66522" w:rsidR="00E60BAD" w:rsidRPr="009B0838" w:rsidRDefault="0055688E"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20 01 35</w:t>
            </w:r>
            <w:r w:rsidR="009B0838" w:rsidRPr="009B0838">
              <w:rPr>
                <w:rFonts w:ascii="Arial" w:hAnsi="Arial" w:cs="Arial"/>
                <w:noProof/>
                <w:sz w:val="20"/>
                <w:szCs w:val="20"/>
                <w:lang w:val="bs-Latn-BA"/>
              </w:rPr>
              <w:t>*</w:t>
            </w:r>
          </w:p>
        </w:tc>
        <w:tc>
          <w:tcPr>
            <w:tcW w:w="2223" w:type="dxa"/>
            <w:shd w:val="clear" w:color="auto" w:fill="auto"/>
            <w:tcMar>
              <w:top w:w="15" w:type="dxa"/>
              <w:left w:w="72" w:type="dxa"/>
              <w:bottom w:w="0" w:type="dxa"/>
              <w:right w:w="72" w:type="dxa"/>
            </w:tcMar>
            <w:vAlign w:val="center"/>
          </w:tcPr>
          <w:p w14:paraId="07B087D5" w14:textId="7C3D9A63" w:rsidR="00E60BAD" w:rsidRPr="0074342F" w:rsidRDefault="00E60BAD" w:rsidP="00E60BAD">
            <w:pPr>
              <w:pStyle w:val="Bezproreda"/>
              <w:jc w:val="center"/>
              <w:rPr>
                <w:rFonts w:ascii="Arial" w:hAnsi="Arial" w:cs="Arial"/>
                <w:sz w:val="20"/>
                <w:szCs w:val="20"/>
                <w:lang w:val="hr-HR"/>
              </w:rPr>
            </w:pPr>
            <w:r w:rsidRPr="0074342F">
              <w:rPr>
                <w:rFonts w:ascii="Arial" w:hAnsi="Arial" w:cs="Arial"/>
                <w:sz w:val="20"/>
                <w:szCs w:val="20"/>
                <w:lang w:val="hr-HR"/>
              </w:rPr>
              <w:t>IT oprema, baterije,</w:t>
            </w:r>
          </w:p>
          <w:p w14:paraId="3A489E63" w14:textId="1A57B7B8" w:rsidR="00E60BAD" w:rsidRPr="0074342F" w:rsidRDefault="00E60BAD" w:rsidP="00E60BAD">
            <w:pPr>
              <w:spacing w:after="0" w:line="240" w:lineRule="auto"/>
              <w:jc w:val="center"/>
              <w:rPr>
                <w:rFonts w:ascii="Arial" w:hAnsi="Arial" w:cs="Arial"/>
                <w:noProof/>
                <w:sz w:val="20"/>
                <w:szCs w:val="20"/>
                <w:lang w:val="bs-Latn-BA"/>
              </w:rPr>
            </w:pPr>
            <w:r w:rsidRPr="0074342F">
              <w:rPr>
                <w:rFonts w:ascii="Arial" w:hAnsi="Arial" w:cs="Arial"/>
                <w:sz w:val="20"/>
                <w:szCs w:val="20"/>
                <w:lang w:val="hr-HR"/>
              </w:rPr>
              <w:t>otpad iz el.održavanja (sklopke, prekidači)</w:t>
            </w:r>
          </w:p>
        </w:tc>
        <w:tc>
          <w:tcPr>
            <w:tcW w:w="1484" w:type="dxa"/>
            <w:shd w:val="clear" w:color="auto" w:fill="auto"/>
            <w:tcMar>
              <w:top w:w="15" w:type="dxa"/>
              <w:left w:w="72" w:type="dxa"/>
              <w:bottom w:w="0" w:type="dxa"/>
              <w:right w:w="72" w:type="dxa"/>
            </w:tcMar>
            <w:vAlign w:val="center"/>
          </w:tcPr>
          <w:p w14:paraId="0EF10D0A" w14:textId="4515CBDB" w:rsidR="00E60BAD" w:rsidRPr="00D2454F" w:rsidRDefault="00D2454F"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 xml:space="preserve">cca </w:t>
            </w:r>
            <w:r w:rsidRPr="00D2454F">
              <w:rPr>
                <w:rFonts w:ascii="Arial" w:hAnsi="Arial" w:cs="Arial"/>
                <w:noProof/>
                <w:sz w:val="20"/>
                <w:szCs w:val="20"/>
                <w:lang w:val="bs-Latn-BA"/>
              </w:rPr>
              <w:t>0,083</w:t>
            </w:r>
          </w:p>
        </w:tc>
        <w:tc>
          <w:tcPr>
            <w:tcW w:w="1457" w:type="dxa"/>
            <w:shd w:val="clear" w:color="auto" w:fill="auto"/>
            <w:tcMar>
              <w:top w:w="15" w:type="dxa"/>
              <w:left w:w="72" w:type="dxa"/>
              <w:bottom w:w="0" w:type="dxa"/>
              <w:right w:w="72" w:type="dxa"/>
            </w:tcMar>
            <w:vAlign w:val="center"/>
          </w:tcPr>
          <w:p w14:paraId="508E00A3" w14:textId="51624260" w:rsidR="00E60BAD" w:rsidRPr="00D2454F" w:rsidRDefault="00A57831" w:rsidP="00D2454F">
            <w:pPr>
              <w:spacing w:after="0" w:line="240" w:lineRule="auto"/>
              <w:jc w:val="center"/>
              <w:rPr>
                <w:rFonts w:ascii="Arial" w:hAnsi="Arial" w:cs="Arial"/>
                <w:noProof/>
                <w:sz w:val="20"/>
                <w:szCs w:val="20"/>
                <w:lang w:val="bs-Latn-BA"/>
              </w:rPr>
            </w:pPr>
            <w:r>
              <w:rPr>
                <w:rFonts w:ascii="Arial" w:hAnsi="Arial" w:cs="Arial"/>
                <w:noProof/>
                <w:sz w:val="20"/>
                <w:szCs w:val="20"/>
                <w:lang w:val="bs-Latn-BA"/>
              </w:rPr>
              <w:t>-</w:t>
            </w:r>
          </w:p>
        </w:tc>
        <w:tc>
          <w:tcPr>
            <w:tcW w:w="1959" w:type="dxa"/>
            <w:shd w:val="clear" w:color="auto" w:fill="auto"/>
            <w:tcMar>
              <w:top w:w="15" w:type="dxa"/>
              <w:left w:w="72" w:type="dxa"/>
              <w:bottom w:w="0" w:type="dxa"/>
              <w:right w:w="72" w:type="dxa"/>
            </w:tcMar>
            <w:vAlign w:val="center"/>
          </w:tcPr>
          <w:p w14:paraId="72BB5C68" w14:textId="69657200" w:rsidR="00E60BAD" w:rsidRPr="00AF4605" w:rsidRDefault="00E60BAD" w:rsidP="00E60BAD">
            <w:pPr>
              <w:spacing w:after="0" w:line="240" w:lineRule="auto"/>
              <w:jc w:val="center"/>
              <w:rPr>
                <w:rFonts w:ascii="Arial" w:hAnsi="Arial" w:cs="Arial"/>
                <w:noProof/>
                <w:sz w:val="20"/>
                <w:szCs w:val="20"/>
                <w:lang w:val="bs-Latn-BA"/>
              </w:rPr>
            </w:pPr>
            <w:r w:rsidRPr="00AF4605">
              <w:rPr>
                <w:rFonts w:ascii="Arial" w:hAnsi="Arial" w:cs="Arial"/>
                <w:sz w:val="20"/>
                <w:szCs w:val="20"/>
                <w:lang w:val="hr-HR"/>
              </w:rPr>
              <w:t>Namjenski pripremljen prostor unutar kruga</w:t>
            </w:r>
            <w:r>
              <w:rPr>
                <w:rFonts w:ascii="Arial" w:hAnsi="Arial" w:cs="Arial"/>
                <w:sz w:val="20"/>
                <w:szCs w:val="20"/>
                <w:lang w:val="hr-HR"/>
              </w:rPr>
              <w:t xml:space="preserve"> Tvornice</w:t>
            </w:r>
          </w:p>
        </w:tc>
        <w:tc>
          <w:tcPr>
            <w:tcW w:w="2029" w:type="dxa"/>
            <w:shd w:val="clear" w:color="auto" w:fill="auto"/>
            <w:tcMar>
              <w:top w:w="15" w:type="dxa"/>
              <w:left w:w="72" w:type="dxa"/>
              <w:bottom w:w="0" w:type="dxa"/>
              <w:right w:w="72" w:type="dxa"/>
            </w:tcMar>
            <w:vAlign w:val="center"/>
          </w:tcPr>
          <w:p w14:paraId="18D4F0E7" w14:textId="21A3F97C" w:rsidR="00E60BAD" w:rsidRPr="00E60BAD" w:rsidRDefault="00E60BAD" w:rsidP="00E60BAD">
            <w:pPr>
              <w:spacing w:after="0" w:line="240" w:lineRule="auto"/>
              <w:jc w:val="center"/>
              <w:rPr>
                <w:rFonts w:ascii="Arial" w:hAnsi="Arial" w:cs="Arial"/>
                <w:noProof/>
                <w:sz w:val="20"/>
                <w:szCs w:val="20"/>
                <w:lang w:val="bs-Latn-BA"/>
              </w:rPr>
            </w:pPr>
            <w:r>
              <w:rPr>
                <w:rFonts w:ascii="Arial" w:hAnsi="Arial" w:cs="Arial"/>
                <w:sz w:val="20"/>
                <w:szCs w:val="20"/>
                <w:lang w:val="hr-HR"/>
              </w:rPr>
              <w:t>P</w:t>
            </w:r>
            <w:r w:rsidRPr="00E60BAD">
              <w:rPr>
                <w:rFonts w:ascii="Arial" w:hAnsi="Arial" w:cs="Arial"/>
                <w:sz w:val="20"/>
                <w:szCs w:val="20"/>
                <w:lang w:val="hr-HR"/>
              </w:rPr>
              <w:t>rekogranični izvoz-ekološko zbrinjavanje (godišnji ugovor sa ovlaštenim operaterom)</w:t>
            </w:r>
          </w:p>
        </w:tc>
        <w:tc>
          <w:tcPr>
            <w:tcW w:w="1794" w:type="dxa"/>
            <w:shd w:val="clear" w:color="auto" w:fill="auto"/>
            <w:tcMar>
              <w:top w:w="15" w:type="dxa"/>
              <w:left w:w="72" w:type="dxa"/>
              <w:bottom w:w="0" w:type="dxa"/>
              <w:right w:w="72" w:type="dxa"/>
            </w:tcMar>
            <w:vAlign w:val="center"/>
          </w:tcPr>
          <w:p w14:paraId="3C2A8FC8" w14:textId="6C4CEFED" w:rsidR="00E60BAD" w:rsidRPr="005C2587" w:rsidRDefault="00A57831" w:rsidP="00A57831">
            <w:pPr>
              <w:spacing w:after="0" w:line="240" w:lineRule="auto"/>
              <w:jc w:val="center"/>
              <w:rPr>
                <w:rFonts w:ascii="Arial" w:hAnsi="Arial" w:cs="Arial"/>
                <w:noProof/>
                <w:lang w:val="bs-Latn-BA"/>
              </w:rPr>
            </w:pPr>
            <w:r>
              <w:rPr>
                <w:rFonts w:ascii="Arial" w:hAnsi="Arial" w:cs="Arial"/>
                <w:noProof/>
                <w:lang w:val="bs-Latn-BA"/>
              </w:rPr>
              <w:t>-</w:t>
            </w:r>
          </w:p>
        </w:tc>
      </w:tr>
    </w:tbl>
    <w:p w14:paraId="6BF82994" w14:textId="77777777" w:rsidR="009B0838" w:rsidRDefault="009B0838" w:rsidP="00F8780E">
      <w:pPr>
        <w:pStyle w:val="Naslov2"/>
        <w:rPr>
          <w:noProof/>
          <w:lang w:val="bs-Latn-BA"/>
        </w:rPr>
      </w:pPr>
    </w:p>
    <w:p w14:paraId="41FA01E7" w14:textId="2F27CAF1" w:rsidR="009B0838" w:rsidRDefault="009B0838" w:rsidP="00F8780E">
      <w:pPr>
        <w:pStyle w:val="Naslov2"/>
        <w:rPr>
          <w:noProof/>
          <w:lang w:val="bs-Latn-BA"/>
        </w:rPr>
      </w:pPr>
    </w:p>
    <w:p w14:paraId="24A15918" w14:textId="5CE3A384" w:rsidR="009B0838" w:rsidRDefault="009B0838" w:rsidP="009B0838">
      <w:pPr>
        <w:rPr>
          <w:lang w:val="bs-Latn-BA"/>
        </w:rPr>
      </w:pPr>
    </w:p>
    <w:p w14:paraId="2404E8D4" w14:textId="0C698FF8" w:rsidR="009B0838" w:rsidRDefault="009B0838" w:rsidP="009B0838">
      <w:pPr>
        <w:rPr>
          <w:lang w:val="bs-Latn-BA"/>
        </w:rPr>
      </w:pPr>
    </w:p>
    <w:p w14:paraId="48C4CFD2" w14:textId="77777777" w:rsidR="00D85752" w:rsidRPr="009B0838" w:rsidRDefault="00D85752" w:rsidP="009B0838">
      <w:pPr>
        <w:rPr>
          <w:lang w:val="bs-Latn-BA"/>
        </w:rPr>
      </w:pPr>
    </w:p>
    <w:p w14:paraId="33B5ECD2" w14:textId="5D0272C6" w:rsidR="00F8780E" w:rsidRPr="005C2587" w:rsidRDefault="00F8780E" w:rsidP="00F8780E">
      <w:pPr>
        <w:pStyle w:val="Naslov2"/>
        <w:rPr>
          <w:noProof/>
          <w:lang w:val="bs-Latn-BA"/>
        </w:rPr>
      </w:pPr>
      <w:bookmarkStart w:id="54" w:name="_Toc78444044"/>
      <w:r w:rsidRPr="005C2587">
        <w:rPr>
          <w:noProof/>
          <w:lang w:val="bs-Latn-BA"/>
        </w:rPr>
        <w:lastRenderedPageBreak/>
        <w:t>1.2. Upravljanje otpadom koji nije opasan</w:t>
      </w:r>
      <w:bookmarkEnd w:id="54"/>
    </w:p>
    <w:p w14:paraId="654B0044" w14:textId="77777777" w:rsidR="00F8780E" w:rsidRPr="005C2587" w:rsidRDefault="00F8780E" w:rsidP="00F8780E">
      <w:pPr>
        <w:spacing w:after="0" w:line="240" w:lineRule="auto"/>
        <w:rPr>
          <w:rFonts w:ascii="Arial" w:hAnsi="Arial" w:cs="Arial"/>
          <w:b/>
          <w:noProof/>
          <w:lang w:val="bs-Latn-BA"/>
        </w:rPr>
      </w:pPr>
    </w:p>
    <w:tbl>
      <w:tblPr>
        <w:tblW w:w="14305"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802"/>
        <w:gridCol w:w="1629"/>
        <w:gridCol w:w="1890"/>
        <w:gridCol w:w="1629"/>
        <w:gridCol w:w="1466"/>
        <w:gridCol w:w="2005"/>
        <w:gridCol w:w="2071"/>
        <w:gridCol w:w="1813"/>
      </w:tblGrid>
      <w:tr w:rsidR="00450F61" w:rsidRPr="005C2587" w14:paraId="7A3AE4D8" w14:textId="77777777" w:rsidTr="00ED026B">
        <w:trPr>
          <w:trHeight w:val="469"/>
          <w:jc w:val="center"/>
        </w:trPr>
        <w:tc>
          <w:tcPr>
            <w:tcW w:w="1802" w:type="dxa"/>
            <w:vMerge w:val="restart"/>
            <w:shd w:val="clear" w:color="auto" w:fill="C6D9F1" w:themeFill="text2" w:themeFillTint="33"/>
            <w:tcMar>
              <w:top w:w="15" w:type="dxa"/>
              <w:left w:w="72" w:type="dxa"/>
              <w:bottom w:w="0" w:type="dxa"/>
              <w:right w:w="72" w:type="dxa"/>
            </w:tcMar>
            <w:vAlign w:val="center"/>
          </w:tcPr>
          <w:p w14:paraId="09561197" w14:textId="77777777" w:rsidR="00F8780E" w:rsidRPr="005C2587" w:rsidRDefault="00F8780E" w:rsidP="006F2E03">
            <w:pPr>
              <w:spacing w:after="0" w:line="240" w:lineRule="auto"/>
              <w:jc w:val="center"/>
              <w:rPr>
                <w:rFonts w:ascii="Arial" w:hAnsi="Arial" w:cs="Arial"/>
                <w:noProof/>
                <w:lang w:val="bs-Latn-BA"/>
              </w:rPr>
            </w:pPr>
            <w:r w:rsidRPr="005C2587">
              <w:rPr>
                <w:rFonts w:ascii="Arial" w:hAnsi="Arial" w:cs="Arial"/>
                <w:noProof/>
                <w:lang w:val="bs-Latn-BA"/>
              </w:rPr>
              <w:t>Otpadni materijal</w:t>
            </w:r>
          </w:p>
        </w:tc>
        <w:tc>
          <w:tcPr>
            <w:tcW w:w="1629" w:type="dxa"/>
            <w:vMerge w:val="restart"/>
            <w:shd w:val="clear" w:color="auto" w:fill="C6D9F1" w:themeFill="text2" w:themeFillTint="33"/>
            <w:tcMar>
              <w:top w:w="15" w:type="dxa"/>
              <w:left w:w="72" w:type="dxa"/>
              <w:bottom w:w="0" w:type="dxa"/>
              <w:right w:w="72" w:type="dxa"/>
            </w:tcMar>
            <w:vAlign w:val="center"/>
          </w:tcPr>
          <w:p w14:paraId="45ED7C03" w14:textId="77777777" w:rsidR="00F8780E" w:rsidRPr="005C2587" w:rsidRDefault="00F8780E" w:rsidP="006F2E03">
            <w:pPr>
              <w:spacing w:after="0" w:line="240" w:lineRule="auto"/>
              <w:jc w:val="center"/>
              <w:rPr>
                <w:rFonts w:ascii="Arial" w:hAnsi="Arial" w:cs="Arial"/>
                <w:noProof/>
                <w:lang w:val="bs-Latn-BA"/>
              </w:rPr>
            </w:pPr>
            <w:r w:rsidRPr="005C2587">
              <w:rPr>
                <w:rFonts w:ascii="Arial" w:hAnsi="Arial" w:cs="Arial"/>
                <w:noProof/>
                <w:lang w:val="bs-Latn-BA"/>
              </w:rPr>
              <w:t>Broj iz Pravilnika o kategorijama otpada sa listama</w:t>
            </w:r>
          </w:p>
        </w:tc>
        <w:tc>
          <w:tcPr>
            <w:tcW w:w="1890" w:type="dxa"/>
            <w:vMerge w:val="restart"/>
            <w:shd w:val="clear" w:color="auto" w:fill="C6D9F1" w:themeFill="text2" w:themeFillTint="33"/>
            <w:tcMar>
              <w:top w:w="15" w:type="dxa"/>
              <w:left w:w="72" w:type="dxa"/>
              <w:bottom w:w="0" w:type="dxa"/>
              <w:right w:w="72" w:type="dxa"/>
            </w:tcMar>
            <w:vAlign w:val="center"/>
          </w:tcPr>
          <w:p w14:paraId="42BB54BC" w14:textId="77777777" w:rsidR="00F8780E" w:rsidRPr="005C2587" w:rsidRDefault="00F8780E" w:rsidP="006F2E03">
            <w:pPr>
              <w:spacing w:after="0" w:line="240" w:lineRule="auto"/>
              <w:jc w:val="center"/>
              <w:rPr>
                <w:rFonts w:ascii="Arial" w:hAnsi="Arial" w:cs="Arial"/>
                <w:noProof/>
                <w:lang w:val="bs-Latn-BA"/>
              </w:rPr>
            </w:pPr>
            <w:r w:rsidRPr="005C2587">
              <w:rPr>
                <w:rFonts w:ascii="Arial" w:hAnsi="Arial" w:cs="Arial"/>
                <w:noProof/>
                <w:lang w:val="bs-Latn-BA"/>
              </w:rPr>
              <w:t>Primarno mjesto nastajanja</w:t>
            </w:r>
          </w:p>
        </w:tc>
        <w:tc>
          <w:tcPr>
            <w:tcW w:w="3095" w:type="dxa"/>
            <w:gridSpan w:val="2"/>
            <w:shd w:val="clear" w:color="auto" w:fill="C6D9F1" w:themeFill="text2" w:themeFillTint="33"/>
            <w:tcMar>
              <w:top w:w="15" w:type="dxa"/>
              <w:left w:w="72" w:type="dxa"/>
              <w:bottom w:w="0" w:type="dxa"/>
              <w:right w:w="72" w:type="dxa"/>
            </w:tcMar>
            <w:vAlign w:val="center"/>
          </w:tcPr>
          <w:p w14:paraId="27AE7B60" w14:textId="77777777" w:rsidR="00F8780E" w:rsidRPr="005C2587" w:rsidRDefault="00F8780E" w:rsidP="006F2E03">
            <w:pPr>
              <w:spacing w:after="0" w:line="240" w:lineRule="auto"/>
              <w:jc w:val="center"/>
              <w:rPr>
                <w:rFonts w:ascii="Arial" w:hAnsi="Arial" w:cs="Arial"/>
                <w:noProof/>
                <w:lang w:val="bs-Latn-BA"/>
              </w:rPr>
            </w:pPr>
            <w:r w:rsidRPr="005C2587">
              <w:rPr>
                <w:rFonts w:ascii="Arial" w:hAnsi="Arial" w:cs="Arial"/>
                <w:noProof/>
                <w:lang w:val="bs-Latn-BA"/>
              </w:rPr>
              <w:t>Količine</w:t>
            </w:r>
          </w:p>
        </w:tc>
        <w:tc>
          <w:tcPr>
            <w:tcW w:w="2005" w:type="dxa"/>
            <w:vMerge w:val="restart"/>
            <w:shd w:val="clear" w:color="auto" w:fill="C6D9F1" w:themeFill="text2" w:themeFillTint="33"/>
            <w:tcMar>
              <w:top w:w="15" w:type="dxa"/>
              <w:left w:w="72" w:type="dxa"/>
              <w:bottom w:w="0" w:type="dxa"/>
              <w:right w:w="72" w:type="dxa"/>
            </w:tcMar>
            <w:vAlign w:val="center"/>
          </w:tcPr>
          <w:p w14:paraId="6BBFEBDD" w14:textId="77777777" w:rsidR="00F8780E" w:rsidRPr="005C2587" w:rsidRDefault="00F8780E" w:rsidP="006F2E03">
            <w:pPr>
              <w:spacing w:after="0" w:line="240" w:lineRule="auto"/>
              <w:jc w:val="center"/>
              <w:rPr>
                <w:rFonts w:ascii="Arial" w:hAnsi="Arial" w:cs="Arial"/>
                <w:noProof/>
                <w:lang w:val="bs-Latn-BA"/>
              </w:rPr>
            </w:pPr>
            <w:r w:rsidRPr="005C2587">
              <w:rPr>
                <w:rFonts w:ascii="Arial" w:hAnsi="Arial" w:cs="Arial"/>
                <w:noProof/>
                <w:lang w:val="bs-Latn-BA"/>
              </w:rPr>
              <w:t>Prerada ili odlaganje na lokaciji</w:t>
            </w:r>
          </w:p>
          <w:p w14:paraId="3CC85CE5" w14:textId="77777777" w:rsidR="00F8780E" w:rsidRPr="005C2587" w:rsidRDefault="00F8780E" w:rsidP="006F2E03">
            <w:pPr>
              <w:spacing w:after="0" w:line="240" w:lineRule="auto"/>
              <w:jc w:val="center"/>
              <w:rPr>
                <w:rFonts w:ascii="Arial" w:hAnsi="Arial" w:cs="Arial"/>
                <w:noProof/>
                <w:lang w:val="bs-Latn-BA"/>
              </w:rPr>
            </w:pPr>
            <w:r w:rsidRPr="005C2587">
              <w:rPr>
                <w:rFonts w:ascii="Arial" w:hAnsi="Arial" w:cs="Arial"/>
                <w:noProof/>
                <w:lang w:val="bs-Latn-BA"/>
              </w:rPr>
              <w:t>(metoda i lokacija)</w:t>
            </w:r>
          </w:p>
        </w:tc>
        <w:tc>
          <w:tcPr>
            <w:tcW w:w="2071" w:type="dxa"/>
            <w:vMerge w:val="restart"/>
            <w:shd w:val="clear" w:color="auto" w:fill="C6D9F1" w:themeFill="text2" w:themeFillTint="33"/>
            <w:tcMar>
              <w:top w:w="15" w:type="dxa"/>
              <w:left w:w="72" w:type="dxa"/>
              <w:bottom w:w="0" w:type="dxa"/>
              <w:right w:w="72" w:type="dxa"/>
            </w:tcMar>
            <w:vAlign w:val="center"/>
          </w:tcPr>
          <w:p w14:paraId="6DA08E56" w14:textId="77777777" w:rsidR="00F8780E" w:rsidRPr="005C2587" w:rsidRDefault="00F8780E" w:rsidP="006F2E03">
            <w:pPr>
              <w:spacing w:after="0" w:line="240" w:lineRule="auto"/>
              <w:jc w:val="center"/>
              <w:rPr>
                <w:rFonts w:ascii="Arial" w:hAnsi="Arial" w:cs="Arial"/>
                <w:noProof/>
                <w:lang w:val="bs-Latn-BA"/>
              </w:rPr>
            </w:pPr>
            <w:r w:rsidRPr="005C2587">
              <w:rPr>
                <w:rFonts w:ascii="Arial" w:hAnsi="Arial" w:cs="Arial"/>
                <w:noProof/>
                <w:lang w:val="bs-Latn-BA"/>
              </w:rPr>
              <w:t>Prerada, ponovna upotreba ili recikliranje izvan lokacije</w:t>
            </w:r>
          </w:p>
          <w:p w14:paraId="43816E94" w14:textId="77777777" w:rsidR="00F8780E" w:rsidRPr="005C2587" w:rsidRDefault="00F8780E" w:rsidP="006F2E03">
            <w:pPr>
              <w:spacing w:after="0" w:line="240" w:lineRule="auto"/>
              <w:jc w:val="center"/>
              <w:rPr>
                <w:rFonts w:ascii="Arial" w:hAnsi="Arial" w:cs="Arial"/>
                <w:noProof/>
                <w:lang w:val="bs-Latn-BA"/>
              </w:rPr>
            </w:pPr>
            <w:r w:rsidRPr="005C2587">
              <w:rPr>
                <w:rFonts w:ascii="Arial" w:hAnsi="Arial" w:cs="Arial"/>
                <w:noProof/>
                <w:lang w:val="bs-Latn-BA"/>
              </w:rPr>
              <w:t>(metoda, lokacija i</w:t>
            </w:r>
          </w:p>
          <w:p w14:paraId="577C0EFD" w14:textId="77777777" w:rsidR="00F8780E" w:rsidRPr="005C2587" w:rsidRDefault="00F8780E" w:rsidP="006F2E03">
            <w:pPr>
              <w:spacing w:after="0" w:line="240" w:lineRule="auto"/>
              <w:jc w:val="center"/>
              <w:rPr>
                <w:rFonts w:ascii="Arial" w:hAnsi="Arial" w:cs="Arial"/>
                <w:noProof/>
                <w:lang w:val="bs-Latn-BA"/>
              </w:rPr>
            </w:pPr>
            <w:r w:rsidRPr="005C2587">
              <w:rPr>
                <w:rFonts w:ascii="Arial" w:hAnsi="Arial" w:cs="Arial"/>
                <w:noProof/>
                <w:lang w:val="bs-Latn-BA"/>
              </w:rPr>
              <w:t>kontraktor)</w:t>
            </w:r>
          </w:p>
        </w:tc>
        <w:tc>
          <w:tcPr>
            <w:tcW w:w="1813" w:type="dxa"/>
            <w:vMerge w:val="restart"/>
            <w:shd w:val="clear" w:color="auto" w:fill="C6D9F1" w:themeFill="text2" w:themeFillTint="33"/>
            <w:tcMar>
              <w:top w:w="15" w:type="dxa"/>
              <w:left w:w="72" w:type="dxa"/>
              <w:bottom w:w="0" w:type="dxa"/>
              <w:right w:w="72" w:type="dxa"/>
            </w:tcMar>
            <w:vAlign w:val="center"/>
          </w:tcPr>
          <w:p w14:paraId="4D57D6FA" w14:textId="77777777" w:rsidR="00F8780E" w:rsidRPr="005C2587" w:rsidRDefault="00F8780E" w:rsidP="006F2E03">
            <w:pPr>
              <w:spacing w:after="0" w:line="240" w:lineRule="auto"/>
              <w:jc w:val="center"/>
              <w:rPr>
                <w:rFonts w:ascii="Arial" w:hAnsi="Arial" w:cs="Arial"/>
                <w:noProof/>
                <w:lang w:val="bs-Latn-BA"/>
              </w:rPr>
            </w:pPr>
            <w:r w:rsidRPr="005C2587">
              <w:rPr>
                <w:rFonts w:ascii="Arial" w:hAnsi="Arial" w:cs="Arial"/>
                <w:noProof/>
                <w:lang w:val="bs-Latn-BA"/>
              </w:rPr>
              <w:t>Odlaganje izvan lokacije</w:t>
            </w:r>
          </w:p>
          <w:p w14:paraId="3DDF1135" w14:textId="77777777" w:rsidR="00F8780E" w:rsidRPr="005C2587" w:rsidRDefault="00F8780E" w:rsidP="006F2E03">
            <w:pPr>
              <w:spacing w:after="0" w:line="240" w:lineRule="auto"/>
              <w:jc w:val="center"/>
              <w:rPr>
                <w:rFonts w:ascii="Arial" w:hAnsi="Arial" w:cs="Arial"/>
                <w:noProof/>
                <w:lang w:val="bs-Latn-BA"/>
              </w:rPr>
            </w:pPr>
            <w:r w:rsidRPr="005C2587">
              <w:rPr>
                <w:rFonts w:ascii="Arial" w:hAnsi="Arial" w:cs="Arial"/>
                <w:noProof/>
                <w:lang w:val="bs-Latn-BA"/>
              </w:rPr>
              <w:t>(metoda, lokacija i</w:t>
            </w:r>
          </w:p>
          <w:p w14:paraId="31A3F6AC" w14:textId="77777777" w:rsidR="00F8780E" w:rsidRPr="005C2587" w:rsidRDefault="00F8780E" w:rsidP="006F2E03">
            <w:pPr>
              <w:spacing w:after="0" w:line="240" w:lineRule="auto"/>
              <w:jc w:val="center"/>
              <w:rPr>
                <w:rFonts w:ascii="Arial" w:hAnsi="Arial" w:cs="Arial"/>
                <w:noProof/>
                <w:lang w:val="bs-Latn-BA"/>
              </w:rPr>
            </w:pPr>
            <w:r w:rsidRPr="005C2587">
              <w:rPr>
                <w:rFonts w:ascii="Arial" w:hAnsi="Arial" w:cs="Arial"/>
                <w:noProof/>
                <w:lang w:val="bs-Latn-BA"/>
              </w:rPr>
              <w:t>kontraktor)</w:t>
            </w:r>
          </w:p>
        </w:tc>
      </w:tr>
      <w:tr w:rsidR="00450F61" w:rsidRPr="005C2587" w14:paraId="0ADFBAFC" w14:textId="77777777" w:rsidTr="00ED026B">
        <w:trPr>
          <w:trHeight w:val="1606"/>
          <w:jc w:val="center"/>
        </w:trPr>
        <w:tc>
          <w:tcPr>
            <w:tcW w:w="0" w:type="auto"/>
            <w:vMerge/>
            <w:vAlign w:val="center"/>
          </w:tcPr>
          <w:p w14:paraId="406A33CC" w14:textId="77777777" w:rsidR="00F8780E" w:rsidRPr="005C2587" w:rsidRDefault="00F8780E" w:rsidP="002F2C11">
            <w:pPr>
              <w:spacing w:after="0" w:line="240" w:lineRule="auto"/>
              <w:rPr>
                <w:rFonts w:ascii="Arial" w:hAnsi="Arial" w:cs="Arial"/>
                <w:noProof/>
                <w:lang w:val="bs-Latn-BA"/>
              </w:rPr>
            </w:pPr>
          </w:p>
        </w:tc>
        <w:tc>
          <w:tcPr>
            <w:tcW w:w="0" w:type="auto"/>
            <w:vMerge/>
            <w:vAlign w:val="center"/>
          </w:tcPr>
          <w:p w14:paraId="4551E05E" w14:textId="77777777" w:rsidR="00F8780E" w:rsidRPr="005C2587" w:rsidRDefault="00F8780E" w:rsidP="002F2C11">
            <w:pPr>
              <w:spacing w:after="0" w:line="240" w:lineRule="auto"/>
              <w:rPr>
                <w:rFonts w:ascii="Arial" w:hAnsi="Arial" w:cs="Arial"/>
                <w:noProof/>
                <w:lang w:val="bs-Latn-BA"/>
              </w:rPr>
            </w:pPr>
          </w:p>
        </w:tc>
        <w:tc>
          <w:tcPr>
            <w:tcW w:w="0" w:type="auto"/>
            <w:vMerge/>
            <w:vAlign w:val="center"/>
          </w:tcPr>
          <w:p w14:paraId="71194605" w14:textId="77777777" w:rsidR="00F8780E" w:rsidRPr="005C2587" w:rsidRDefault="00F8780E" w:rsidP="002F2C11">
            <w:pPr>
              <w:spacing w:after="0" w:line="240" w:lineRule="auto"/>
              <w:rPr>
                <w:rFonts w:ascii="Arial" w:hAnsi="Arial" w:cs="Arial"/>
                <w:noProof/>
                <w:lang w:val="bs-Latn-BA"/>
              </w:rPr>
            </w:pPr>
          </w:p>
        </w:tc>
        <w:tc>
          <w:tcPr>
            <w:tcW w:w="1629" w:type="dxa"/>
            <w:shd w:val="clear" w:color="auto" w:fill="C6D9F1" w:themeFill="text2" w:themeFillTint="33"/>
            <w:tcMar>
              <w:top w:w="15" w:type="dxa"/>
              <w:left w:w="72" w:type="dxa"/>
              <w:bottom w:w="0" w:type="dxa"/>
              <w:right w:w="72" w:type="dxa"/>
            </w:tcMar>
            <w:vAlign w:val="center"/>
          </w:tcPr>
          <w:p w14:paraId="71A01FC8" w14:textId="724BC97B" w:rsidR="00F8780E" w:rsidRPr="005C2587" w:rsidRDefault="00F8780E" w:rsidP="002F2C11">
            <w:pPr>
              <w:spacing w:after="0" w:line="240" w:lineRule="auto"/>
              <w:jc w:val="center"/>
              <w:rPr>
                <w:rFonts w:ascii="Arial" w:hAnsi="Arial" w:cs="Arial"/>
                <w:noProof/>
                <w:lang w:val="bs-Latn-BA"/>
              </w:rPr>
            </w:pPr>
            <w:r w:rsidRPr="005C2587">
              <w:rPr>
                <w:rFonts w:ascii="Arial" w:hAnsi="Arial" w:cs="Arial"/>
                <w:noProof/>
                <w:lang w:val="bs-Latn-BA"/>
              </w:rPr>
              <w:t>Tona/mjesec</w:t>
            </w:r>
          </w:p>
        </w:tc>
        <w:tc>
          <w:tcPr>
            <w:tcW w:w="1466" w:type="dxa"/>
            <w:shd w:val="clear" w:color="auto" w:fill="C6D9F1" w:themeFill="text2" w:themeFillTint="33"/>
            <w:tcMar>
              <w:top w:w="15" w:type="dxa"/>
              <w:left w:w="72" w:type="dxa"/>
              <w:bottom w:w="0" w:type="dxa"/>
              <w:right w:w="72" w:type="dxa"/>
            </w:tcMar>
            <w:vAlign w:val="center"/>
          </w:tcPr>
          <w:p w14:paraId="26F02023" w14:textId="2B8A437C" w:rsidR="00F8780E" w:rsidRPr="005C2587" w:rsidRDefault="00F8780E" w:rsidP="002F2C11">
            <w:pPr>
              <w:spacing w:after="0" w:line="240" w:lineRule="auto"/>
              <w:jc w:val="center"/>
              <w:rPr>
                <w:rFonts w:ascii="Arial" w:hAnsi="Arial" w:cs="Arial"/>
                <w:noProof/>
                <w:lang w:val="bs-Latn-BA"/>
              </w:rPr>
            </w:pPr>
            <w:r w:rsidRPr="005C2587">
              <w:rPr>
                <w:rFonts w:ascii="Arial" w:hAnsi="Arial" w:cs="Arial"/>
                <w:noProof/>
                <w:lang w:val="bs-Latn-BA"/>
              </w:rPr>
              <w:t>m</w:t>
            </w:r>
            <w:r w:rsidRPr="005C2587">
              <w:rPr>
                <w:rFonts w:ascii="Arial" w:hAnsi="Arial" w:cs="Arial"/>
                <w:noProof/>
                <w:vertAlign w:val="superscript"/>
                <w:lang w:val="bs-Latn-BA"/>
              </w:rPr>
              <w:t>3</w:t>
            </w:r>
            <w:r w:rsidRPr="005C2587">
              <w:rPr>
                <w:rFonts w:ascii="Arial" w:hAnsi="Arial" w:cs="Arial"/>
                <w:noProof/>
                <w:lang w:val="bs-Latn-BA"/>
              </w:rPr>
              <w:t>/mjesec</w:t>
            </w:r>
          </w:p>
        </w:tc>
        <w:tc>
          <w:tcPr>
            <w:tcW w:w="0" w:type="auto"/>
            <w:vMerge/>
            <w:vAlign w:val="center"/>
          </w:tcPr>
          <w:p w14:paraId="650DA884" w14:textId="77777777" w:rsidR="00F8780E" w:rsidRPr="005C2587" w:rsidRDefault="00F8780E" w:rsidP="002F2C11">
            <w:pPr>
              <w:spacing w:after="0" w:line="240" w:lineRule="auto"/>
              <w:rPr>
                <w:rFonts w:ascii="Arial" w:hAnsi="Arial" w:cs="Arial"/>
                <w:noProof/>
                <w:lang w:val="bs-Latn-BA"/>
              </w:rPr>
            </w:pPr>
          </w:p>
        </w:tc>
        <w:tc>
          <w:tcPr>
            <w:tcW w:w="0" w:type="auto"/>
            <w:vMerge/>
            <w:vAlign w:val="center"/>
          </w:tcPr>
          <w:p w14:paraId="5806CCEF" w14:textId="77777777" w:rsidR="00F8780E" w:rsidRPr="005C2587" w:rsidRDefault="00F8780E" w:rsidP="002F2C11">
            <w:pPr>
              <w:spacing w:after="0" w:line="240" w:lineRule="auto"/>
              <w:rPr>
                <w:rFonts w:ascii="Arial" w:hAnsi="Arial" w:cs="Arial"/>
                <w:noProof/>
                <w:lang w:val="bs-Latn-BA"/>
              </w:rPr>
            </w:pPr>
          </w:p>
        </w:tc>
        <w:tc>
          <w:tcPr>
            <w:tcW w:w="0" w:type="auto"/>
            <w:vMerge/>
            <w:vAlign w:val="center"/>
          </w:tcPr>
          <w:p w14:paraId="17F0C5C4" w14:textId="77777777" w:rsidR="00F8780E" w:rsidRPr="005C2587" w:rsidRDefault="00F8780E" w:rsidP="002F2C11">
            <w:pPr>
              <w:spacing w:after="0" w:line="240" w:lineRule="auto"/>
              <w:rPr>
                <w:rFonts w:ascii="Arial" w:hAnsi="Arial" w:cs="Arial"/>
                <w:noProof/>
                <w:lang w:val="bs-Latn-BA"/>
              </w:rPr>
            </w:pPr>
          </w:p>
        </w:tc>
      </w:tr>
      <w:tr w:rsidR="00450F61" w:rsidRPr="005C2587" w14:paraId="27E63B66" w14:textId="77777777" w:rsidTr="00ED026B">
        <w:trPr>
          <w:trHeight w:val="405"/>
          <w:jc w:val="center"/>
        </w:trPr>
        <w:tc>
          <w:tcPr>
            <w:tcW w:w="1802" w:type="dxa"/>
            <w:shd w:val="clear" w:color="auto" w:fill="auto"/>
            <w:tcMar>
              <w:top w:w="15" w:type="dxa"/>
              <w:left w:w="72" w:type="dxa"/>
              <w:bottom w:w="0" w:type="dxa"/>
              <w:right w:w="72" w:type="dxa"/>
            </w:tcMar>
            <w:vAlign w:val="center"/>
          </w:tcPr>
          <w:p w14:paraId="441513AA" w14:textId="22C9A2A3" w:rsidR="00F8780E" w:rsidRPr="005C2587" w:rsidRDefault="009B0838" w:rsidP="009B0838">
            <w:pPr>
              <w:spacing w:after="0" w:line="240" w:lineRule="auto"/>
              <w:jc w:val="center"/>
              <w:rPr>
                <w:rFonts w:ascii="Arial" w:hAnsi="Arial" w:cs="Arial"/>
                <w:noProof/>
                <w:lang w:val="bs-Latn-BA"/>
              </w:rPr>
            </w:pPr>
            <w:r>
              <w:rPr>
                <w:rFonts w:ascii="Arial" w:hAnsi="Arial" w:cs="Arial"/>
                <w:noProof/>
                <w:lang w:val="bs-Latn-BA"/>
              </w:rPr>
              <w:t>Komunalni otpad</w:t>
            </w:r>
          </w:p>
        </w:tc>
        <w:tc>
          <w:tcPr>
            <w:tcW w:w="1629" w:type="dxa"/>
            <w:shd w:val="clear" w:color="auto" w:fill="auto"/>
            <w:tcMar>
              <w:top w:w="15" w:type="dxa"/>
              <w:left w:w="72" w:type="dxa"/>
              <w:bottom w:w="0" w:type="dxa"/>
              <w:right w:w="72" w:type="dxa"/>
            </w:tcMar>
            <w:vAlign w:val="center"/>
          </w:tcPr>
          <w:p w14:paraId="77A02A7C" w14:textId="6CB5253F" w:rsidR="00F8780E" w:rsidRPr="009B0838" w:rsidRDefault="009B0838"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15 01</w:t>
            </w:r>
          </w:p>
        </w:tc>
        <w:tc>
          <w:tcPr>
            <w:tcW w:w="1890" w:type="dxa"/>
            <w:shd w:val="clear" w:color="auto" w:fill="auto"/>
            <w:tcMar>
              <w:top w:w="15" w:type="dxa"/>
              <w:left w:w="72" w:type="dxa"/>
              <w:bottom w:w="0" w:type="dxa"/>
              <w:right w:w="72" w:type="dxa"/>
            </w:tcMar>
            <w:vAlign w:val="center"/>
          </w:tcPr>
          <w:p w14:paraId="568ACD0F" w14:textId="17263852" w:rsidR="00F8780E" w:rsidRPr="00450F61" w:rsidRDefault="009B0838" w:rsidP="00450F61">
            <w:pPr>
              <w:spacing w:after="0" w:line="240" w:lineRule="auto"/>
              <w:jc w:val="center"/>
              <w:rPr>
                <w:rFonts w:ascii="Arial" w:hAnsi="Arial" w:cs="Arial"/>
                <w:noProof/>
                <w:sz w:val="20"/>
                <w:szCs w:val="20"/>
                <w:lang w:val="bs-Latn-BA"/>
              </w:rPr>
            </w:pPr>
            <w:r w:rsidRPr="00450F61">
              <w:rPr>
                <w:rFonts w:ascii="Arial" w:hAnsi="Arial" w:cs="Arial"/>
                <w:noProof/>
                <w:sz w:val="20"/>
                <w:szCs w:val="20"/>
                <w:lang w:val="bs-Latn-BA"/>
              </w:rPr>
              <w:t>Otpad iz restorana i kanvelarija</w:t>
            </w:r>
          </w:p>
        </w:tc>
        <w:tc>
          <w:tcPr>
            <w:tcW w:w="1629" w:type="dxa"/>
            <w:shd w:val="clear" w:color="auto" w:fill="auto"/>
            <w:tcMar>
              <w:top w:w="15" w:type="dxa"/>
              <w:left w:w="72" w:type="dxa"/>
              <w:bottom w:w="0" w:type="dxa"/>
              <w:right w:w="72" w:type="dxa"/>
            </w:tcMar>
            <w:vAlign w:val="center"/>
          </w:tcPr>
          <w:p w14:paraId="25E99596" w14:textId="77777777" w:rsidR="00F8780E" w:rsidRPr="009D3055" w:rsidRDefault="00F8780E" w:rsidP="009D3055">
            <w:pPr>
              <w:spacing w:after="0" w:line="240" w:lineRule="auto"/>
              <w:jc w:val="center"/>
              <w:rPr>
                <w:rFonts w:ascii="Arial" w:hAnsi="Arial" w:cs="Arial"/>
                <w:noProof/>
                <w:sz w:val="20"/>
                <w:szCs w:val="20"/>
                <w:lang w:val="bs-Latn-BA"/>
              </w:rPr>
            </w:pPr>
          </w:p>
        </w:tc>
        <w:tc>
          <w:tcPr>
            <w:tcW w:w="1466" w:type="dxa"/>
            <w:shd w:val="clear" w:color="auto" w:fill="auto"/>
            <w:tcMar>
              <w:top w:w="15" w:type="dxa"/>
              <w:left w:w="72" w:type="dxa"/>
              <w:bottom w:w="0" w:type="dxa"/>
              <w:right w:w="72" w:type="dxa"/>
            </w:tcMar>
            <w:vAlign w:val="center"/>
          </w:tcPr>
          <w:p w14:paraId="0D1C6CDE" w14:textId="6D41A6FC" w:rsidR="00F8780E" w:rsidRPr="009D3055" w:rsidRDefault="009D3055" w:rsidP="009D3055">
            <w:pPr>
              <w:spacing w:after="0" w:line="240" w:lineRule="auto"/>
              <w:jc w:val="center"/>
              <w:rPr>
                <w:rFonts w:ascii="Arial" w:hAnsi="Arial" w:cs="Arial"/>
                <w:noProof/>
                <w:sz w:val="20"/>
                <w:szCs w:val="20"/>
                <w:lang w:val="bs-Latn-BA"/>
              </w:rPr>
            </w:pPr>
            <w:r w:rsidRPr="009D3055">
              <w:rPr>
                <w:rFonts w:ascii="Arial" w:hAnsi="Arial" w:cs="Arial"/>
                <w:noProof/>
                <w:sz w:val="20"/>
                <w:szCs w:val="20"/>
                <w:lang w:val="bs-Latn-BA"/>
              </w:rPr>
              <w:t xml:space="preserve">cca </w:t>
            </w:r>
            <w:r w:rsidR="00450F61" w:rsidRPr="009D3055">
              <w:rPr>
                <w:rFonts w:ascii="Arial" w:hAnsi="Arial" w:cs="Arial"/>
                <w:noProof/>
                <w:sz w:val="20"/>
                <w:szCs w:val="20"/>
                <w:lang w:val="bs-Latn-BA"/>
              </w:rPr>
              <w:t>166</w:t>
            </w:r>
          </w:p>
        </w:tc>
        <w:tc>
          <w:tcPr>
            <w:tcW w:w="2005" w:type="dxa"/>
            <w:shd w:val="clear" w:color="auto" w:fill="auto"/>
            <w:tcMar>
              <w:top w:w="15" w:type="dxa"/>
              <w:left w:w="72" w:type="dxa"/>
              <w:bottom w:w="0" w:type="dxa"/>
              <w:right w:w="72" w:type="dxa"/>
            </w:tcMar>
            <w:vAlign w:val="center"/>
          </w:tcPr>
          <w:p w14:paraId="16893E2B" w14:textId="4FAB2D97" w:rsidR="00F8780E" w:rsidRPr="00ED026B" w:rsidRDefault="00E55A4C" w:rsidP="00ED026B">
            <w:pPr>
              <w:spacing w:after="0" w:line="240" w:lineRule="auto"/>
              <w:jc w:val="center"/>
              <w:rPr>
                <w:rFonts w:ascii="Arial" w:hAnsi="Arial" w:cs="Arial"/>
                <w:noProof/>
                <w:sz w:val="20"/>
                <w:szCs w:val="20"/>
                <w:lang w:val="bs-Latn-BA"/>
              </w:rPr>
            </w:pPr>
            <w:r w:rsidRPr="00ED026B">
              <w:rPr>
                <w:rFonts w:ascii="Arial" w:hAnsi="Arial" w:cs="Arial"/>
                <w:sz w:val="20"/>
                <w:szCs w:val="20"/>
                <w:lang w:val="hr-HR"/>
              </w:rPr>
              <w:t>Pripremljeni i obilježeni kontejneri unutar kruga</w:t>
            </w:r>
          </w:p>
        </w:tc>
        <w:tc>
          <w:tcPr>
            <w:tcW w:w="2071" w:type="dxa"/>
            <w:shd w:val="clear" w:color="auto" w:fill="auto"/>
            <w:tcMar>
              <w:top w:w="15" w:type="dxa"/>
              <w:left w:w="72" w:type="dxa"/>
              <w:bottom w:w="0" w:type="dxa"/>
              <w:right w:w="72" w:type="dxa"/>
            </w:tcMar>
            <w:vAlign w:val="center"/>
          </w:tcPr>
          <w:p w14:paraId="2A22AFF8" w14:textId="4F6416C0" w:rsidR="00F8780E"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noProof/>
                <w:sz w:val="20"/>
                <w:szCs w:val="20"/>
                <w:lang w:val="bs-Latn-BA"/>
              </w:rPr>
              <w:t>-</w:t>
            </w:r>
          </w:p>
        </w:tc>
        <w:tc>
          <w:tcPr>
            <w:tcW w:w="1813" w:type="dxa"/>
            <w:shd w:val="clear" w:color="auto" w:fill="auto"/>
            <w:tcMar>
              <w:top w:w="15" w:type="dxa"/>
              <w:left w:w="72" w:type="dxa"/>
              <w:bottom w:w="0" w:type="dxa"/>
              <w:right w:w="72" w:type="dxa"/>
            </w:tcMar>
            <w:vAlign w:val="center"/>
          </w:tcPr>
          <w:p w14:paraId="5E10C493" w14:textId="31562B97" w:rsidR="00E55A4C" w:rsidRPr="00E55A4C" w:rsidRDefault="00E55A4C" w:rsidP="00E55A4C">
            <w:pPr>
              <w:spacing w:after="0" w:line="240" w:lineRule="auto"/>
              <w:jc w:val="center"/>
              <w:rPr>
                <w:rFonts w:ascii="Arial" w:hAnsi="Arial" w:cs="Arial"/>
                <w:noProof/>
                <w:sz w:val="20"/>
                <w:szCs w:val="20"/>
                <w:lang w:val="hr-HR"/>
              </w:rPr>
            </w:pPr>
            <w:r w:rsidRPr="00E55A4C">
              <w:rPr>
                <w:rFonts w:ascii="Arial" w:hAnsi="Arial" w:cs="Arial"/>
                <w:noProof/>
                <w:sz w:val="20"/>
                <w:szCs w:val="20"/>
                <w:lang w:val="hr-HR"/>
              </w:rPr>
              <w:t>Gradska deponija</w:t>
            </w:r>
          </w:p>
          <w:p w14:paraId="0FC5875A" w14:textId="56DE830B" w:rsidR="00F8780E" w:rsidRPr="00ED026B" w:rsidRDefault="00E55A4C" w:rsidP="00E55A4C">
            <w:pPr>
              <w:spacing w:after="0" w:line="240" w:lineRule="auto"/>
              <w:jc w:val="center"/>
              <w:rPr>
                <w:rFonts w:ascii="Arial" w:hAnsi="Arial" w:cs="Arial"/>
                <w:noProof/>
                <w:sz w:val="20"/>
                <w:szCs w:val="20"/>
                <w:lang w:val="hr-HR"/>
              </w:rPr>
            </w:pPr>
            <w:r w:rsidRPr="00E55A4C">
              <w:rPr>
                <w:rFonts w:ascii="Arial" w:hAnsi="Arial" w:cs="Arial"/>
                <w:noProof/>
                <w:sz w:val="20"/>
                <w:szCs w:val="20"/>
                <w:lang w:val="hr-HR"/>
              </w:rPr>
              <w:t>(JP Vodokom)</w:t>
            </w:r>
          </w:p>
        </w:tc>
      </w:tr>
      <w:tr w:rsidR="00450F61" w:rsidRPr="005C2587" w14:paraId="4889017E" w14:textId="77777777" w:rsidTr="00ED026B">
        <w:trPr>
          <w:trHeight w:val="325"/>
          <w:jc w:val="center"/>
        </w:trPr>
        <w:tc>
          <w:tcPr>
            <w:tcW w:w="1802" w:type="dxa"/>
            <w:shd w:val="clear" w:color="auto" w:fill="auto"/>
            <w:tcMar>
              <w:top w:w="15" w:type="dxa"/>
              <w:left w:w="72" w:type="dxa"/>
              <w:bottom w:w="0" w:type="dxa"/>
              <w:right w:w="72" w:type="dxa"/>
            </w:tcMar>
            <w:vAlign w:val="center"/>
          </w:tcPr>
          <w:p w14:paraId="46817845" w14:textId="3592DA61" w:rsidR="00F8780E" w:rsidRPr="005C2587" w:rsidRDefault="009B0838" w:rsidP="009B0838">
            <w:pPr>
              <w:spacing w:after="0" w:line="240" w:lineRule="auto"/>
              <w:jc w:val="center"/>
              <w:rPr>
                <w:rFonts w:ascii="Arial" w:hAnsi="Arial" w:cs="Arial"/>
                <w:noProof/>
                <w:lang w:val="bs-Latn-BA"/>
              </w:rPr>
            </w:pPr>
            <w:r>
              <w:rPr>
                <w:rFonts w:ascii="Arial" w:hAnsi="Arial" w:cs="Arial"/>
                <w:noProof/>
                <w:lang w:val="bs-Latn-BA"/>
              </w:rPr>
              <w:t>SRF</w:t>
            </w:r>
          </w:p>
        </w:tc>
        <w:tc>
          <w:tcPr>
            <w:tcW w:w="1629" w:type="dxa"/>
            <w:shd w:val="clear" w:color="auto" w:fill="auto"/>
            <w:tcMar>
              <w:top w:w="15" w:type="dxa"/>
              <w:left w:w="72" w:type="dxa"/>
              <w:bottom w:w="0" w:type="dxa"/>
              <w:right w:w="72" w:type="dxa"/>
            </w:tcMar>
            <w:vAlign w:val="center"/>
          </w:tcPr>
          <w:p w14:paraId="6FEFBC17" w14:textId="1A70FEC0" w:rsidR="00F8780E" w:rsidRPr="009B0838" w:rsidRDefault="009B0838"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w:t>
            </w:r>
          </w:p>
        </w:tc>
        <w:tc>
          <w:tcPr>
            <w:tcW w:w="1890" w:type="dxa"/>
            <w:shd w:val="clear" w:color="auto" w:fill="auto"/>
            <w:tcMar>
              <w:top w:w="15" w:type="dxa"/>
              <w:left w:w="72" w:type="dxa"/>
              <w:bottom w:w="0" w:type="dxa"/>
              <w:right w:w="72" w:type="dxa"/>
            </w:tcMar>
            <w:vAlign w:val="center"/>
          </w:tcPr>
          <w:p w14:paraId="5B0FB411" w14:textId="46AF6FA2" w:rsidR="00F8780E" w:rsidRPr="00450F61" w:rsidRDefault="009B0838" w:rsidP="00450F61">
            <w:pPr>
              <w:spacing w:after="0" w:line="240" w:lineRule="auto"/>
              <w:jc w:val="center"/>
              <w:rPr>
                <w:rFonts w:ascii="Arial" w:hAnsi="Arial" w:cs="Arial"/>
                <w:noProof/>
                <w:sz w:val="20"/>
                <w:szCs w:val="20"/>
                <w:lang w:val="bs-Latn-BA"/>
              </w:rPr>
            </w:pPr>
            <w:r w:rsidRPr="00450F61">
              <w:rPr>
                <w:rFonts w:ascii="Arial" w:hAnsi="Arial" w:cs="Arial"/>
                <w:noProof/>
                <w:sz w:val="20"/>
                <w:szCs w:val="20"/>
                <w:lang w:val="bs-Latn-BA"/>
              </w:rPr>
              <w:t>Uvoz iz inostranih MBO postrojenja</w:t>
            </w:r>
          </w:p>
        </w:tc>
        <w:tc>
          <w:tcPr>
            <w:tcW w:w="1629" w:type="dxa"/>
            <w:shd w:val="clear" w:color="auto" w:fill="auto"/>
            <w:tcMar>
              <w:top w:w="15" w:type="dxa"/>
              <w:left w:w="72" w:type="dxa"/>
              <w:bottom w:w="0" w:type="dxa"/>
              <w:right w:w="72" w:type="dxa"/>
            </w:tcMar>
            <w:vAlign w:val="center"/>
          </w:tcPr>
          <w:p w14:paraId="047BD7CE" w14:textId="0B82C8AD" w:rsidR="00F8780E" w:rsidRPr="009D3055" w:rsidRDefault="009D3055" w:rsidP="009D3055">
            <w:pPr>
              <w:spacing w:after="0" w:line="240" w:lineRule="auto"/>
              <w:jc w:val="center"/>
              <w:rPr>
                <w:rFonts w:ascii="Arial" w:hAnsi="Arial" w:cs="Arial"/>
                <w:noProof/>
                <w:sz w:val="20"/>
                <w:szCs w:val="20"/>
                <w:lang w:val="bs-Latn-BA"/>
              </w:rPr>
            </w:pPr>
            <w:r w:rsidRPr="009D3055">
              <w:rPr>
                <w:rFonts w:ascii="Arial" w:hAnsi="Arial" w:cs="Arial"/>
                <w:noProof/>
                <w:sz w:val="20"/>
                <w:szCs w:val="20"/>
                <w:lang w:val="bs-Latn-BA"/>
              </w:rPr>
              <w:t>cca 791</w:t>
            </w:r>
          </w:p>
        </w:tc>
        <w:tc>
          <w:tcPr>
            <w:tcW w:w="1466" w:type="dxa"/>
            <w:shd w:val="clear" w:color="auto" w:fill="auto"/>
            <w:tcMar>
              <w:top w:w="15" w:type="dxa"/>
              <w:left w:w="72" w:type="dxa"/>
              <w:bottom w:w="0" w:type="dxa"/>
              <w:right w:w="72" w:type="dxa"/>
            </w:tcMar>
            <w:vAlign w:val="center"/>
          </w:tcPr>
          <w:p w14:paraId="1E12B555" w14:textId="11055070" w:rsidR="00F8780E" w:rsidRPr="005C2587" w:rsidRDefault="009D3055" w:rsidP="009D3055">
            <w:pPr>
              <w:spacing w:after="0" w:line="240" w:lineRule="auto"/>
              <w:jc w:val="center"/>
              <w:rPr>
                <w:rFonts w:ascii="Arial" w:hAnsi="Arial" w:cs="Arial"/>
                <w:noProof/>
                <w:lang w:val="bs-Latn-BA"/>
              </w:rPr>
            </w:pPr>
            <w:r>
              <w:rPr>
                <w:rFonts w:ascii="Arial" w:hAnsi="Arial" w:cs="Arial"/>
                <w:noProof/>
                <w:lang w:val="bs-Latn-BA"/>
              </w:rPr>
              <w:t>-</w:t>
            </w:r>
          </w:p>
        </w:tc>
        <w:tc>
          <w:tcPr>
            <w:tcW w:w="2005" w:type="dxa"/>
            <w:shd w:val="clear" w:color="auto" w:fill="auto"/>
            <w:tcMar>
              <w:top w:w="15" w:type="dxa"/>
              <w:left w:w="72" w:type="dxa"/>
              <w:bottom w:w="0" w:type="dxa"/>
              <w:right w:w="72" w:type="dxa"/>
            </w:tcMar>
            <w:vAlign w:val="center"/>
          </w:tcPr>
          <w:p w14:paraId="4EC339E5" w14:textId="3663C56C" w:rsidR="00F8780E"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sz w:val="20"/>
                <w:szCs w:val="20"/>
                <w:lang w:val="hr-HR"/>
              </w:rPr>
              <w:t>Stavljanje u procesa putem sistema za prihvat i doziranje u rotacionu peć</w:t>
            </w:r>
          </w:p>
        </w:tc>
        <w:tc>
          <w:tcPr>
            <w:tcW w:w="2071" w:type="dxa"/>
            <w:shd w:val="clear" w:color="auto" w:fill="auto"/>
            <w:tcMar>
              <w:top w:w="15" w:type="dxa"/>
              <w:left w:w="72" w:type="dxa"/>
              <w:bottom w:w="0" w:type="dxa"/>
              <w:right w:w="72" w:type="dxa"/>
            </w:tcMar>
            <w:vAlign w:val="center"/>
          </w:tcPr>
          <w:p w14:paraId="3290F2FD" w14:textId="6B7A5403" w:rsidR="00F8780E"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sz w:val="20"/>
                <w:szCs w:val="20"/>
                <w:lang w:val="hr-HR"/>
              </w:rPr>
              <w:t>Spaljivanje kao AG u rotacionoj peći TCK</w:t>
            </w:r>
          </w:p>
        </w:tc>
        <w:tc>
          <w:tcPr>
            <w:tcW w:w="1813" w:type="dxa"/>
            <w:shd w:val="clear" w:color="auto" w:fill="auto"/>
            <w:tcMar>
              <w:top w:w="15" w:type="dxa"/>
              <w:left w:w="72" w:type="dxa"/>
              <w:bottom w:w="0" w:type="dxa"/>
              <w:right w:w="72" w:type="dxa"/>
            </w:tcMar>
            <w:vAlign w:val="center"/>
          </w:tcPr>
          <w:p w14:paraId="7DC6A3DB" w14:textId="621120D6" w:rsidR="00F8780E"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noProof/>
                <w:sz w:val="20"/>
                <w:szCs w:val="20"/>
                <w:lang w:val="bs-Latn-BA"/>
              </w:rPr>
              <w:t>-</w:t>
            </w:r>
          </w:p>
        </w:tc>
      </w:tr>
      <w:tr w:rsidR="00450F61" w:rsidRPr="005C2587" w14:paraId="6E50953D" w14:textId="77777777" w:rsidTr="00ED026B">
        <w:trPr>
          <w:trHeight w:val="325"/>
          <w:jc w:val="center"/>
        </w:trPr>
        <w:tc>
          <w:tcPr>
            <w:tcW w:w="1802" w:type="dxa"/>
            <w:shd w:val="clear" w:color="auto" w:fill="auto"/>
            <w:tcMar>
              <w:top w:w="15" w:type="dxa"/>
              <w:left w:w="72" w:type="dxa"/>
              <w:bottom w:w="0" w:type="dxa"/>
              <w:right w:w="72" w:type="dxa"/>
            </w:tcMar>
            <w:vAlign w:val="center"/>
          </w:tcPr>
          <w:p w14:paraId="4B0B1F35" w14:textId="23C50820" w:rsidR="00F8780E" w:rsidRPr="005C2587" w:rsidRDefault="009B0838" w:rsidP="009B0838">
            <w:pPr>
              <w:spacing w:after="0" w:line="240" w:lineRule="auto"/>
              <w:jc w:val="center"/>
              <w:rPr>
                <w:rFonts w:ascii="Arial" w:hAnsi="Arial" w:cs="Arial"/>
                <w:noProof/>
                <w:lang w:val="bs-Latn-BA"/>
              </w:rPr>
            </w:pPr>
            <w:r>
              <w:rPr>
                <w:rFonts w:ascii="Arial" w:hAnsi="Arial" w:cs="Arial"/>
                <w:noProof/>
                <w:lang w:val="bs-Latn-BA"/>
              </w:rPr>
              <w:t>Metalni otpad</w:t>
            </w:r>
          </w:p>
        </w:tc>
        <w:tc>
          <w:tcPr>
            <w:tcW w:w="1629" w:type="dxa"/>
            <w:shd w:val="clear" w:color="auto" w:fill="auto"/>
            <w:tcMar>
              <w:top w:w="15" w:type="dxa"/>
              <w:left w:w="72" w:type="dxa"/>
              <w:bottom w:w="0" w:type="dxa"/>
              <w:right w:w="72" w:type="dxa"/>
            </w:tcMar>
            <w:vAlign w:val="center"/>
          </w:tcPr>
          <w:p w14:paraId="04B90555" w14:textId="12CE9684" w:rsidR="00F8780E" w:rsidRPr="009B0838" w:rsidRDefault="009B0838"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17 04 07</w:t>
            </w:r>
          </w:p>
        </w:tc>
        <w:tc>
          <w:tcPr>
            <w:tcW w:w="1890" w:type="dxa"/>
            <w:shd w:val="clear" w:color="auto" w:fill="auto"/>
            <w:tcMar>
              <w:top w:w="15" w:type="dxa"/>
              <w:left w:w="72" w:type="dxa"/>
              <w:bottom w:w="0" w:type="dxa"/>
              <w:right w:w="72" w:type="dxa"/>
            </w:tcMar>
            <w:vAlign w:val="center"/>
          </w:tcPr>
          <w:p w14:paraId="490E2F86" w14:textId="2615D3C5" w:rsidR="00F8780E" w:rsidRPr="00450F61" w:rsidRDefault="009B0838" w:rsidP="00450F61">
            <w:pPr>
              <w:spacing w:after="0" w:line="240" w:lineRule="auto"/>
              <w:jc w:val="center"/>
              <w:rPr>
                <w:rFonts w:ascii="Arial" w:hAnsi="Arial" w:cs="Arial"/>
                <w:noProof/>
                <w:sz w:val="20"/>
                <w:szCs w:val="20"/>
                <w:lang w:val="bs-Latn-BA"/>
              </w:rPr>
            </w:pPr>
            <w:r w:rsidRPr="00450F61">
              <w:rPr>
                <w:rFonts w:ascii="Arial" w:hAnsi="Arial" w:cs="Arial"/>
                <w:noProof/>
                <w:sz w:val="20"/>
                <w:szCs w:val="20"/>
                <w:lang w:val="bs-Latn-BA"/>
              </w:rPr>
              <w:t>Otpad od održavanja postrojenja u Tvornici i na kamenolomu „Ribnica“</w:t>
            </w:r>
          </w:p>
        </w:tc>
        <w:tc>
          <w:tcPr>
            <w:tcW w:w="1629" w:type="dxa"/>
            <w:shd w:val="clear" w:color="auto" w:fill="auto"/>
            <w:tcMar>
              <w:top w:w="15" w:type="dxa"/>
              <w:left w:w="72" w:type="dxa"/>
              <w:bottom w:w="0" w:type="dxa"/>
              <w:right w:w="72" w:type="dxa"/>
            </w:tcMar>
            <w:vAlign w:val="center"/>
          </w:tcPr>
          <w:p w14:paraId="4041F083" w14:textId="062F7229" w:rsidR="00F8780E" w:rsidRPr="009D3055" w:rsidRDefault="009D3055" w:rsidP="009D3055">
            <w:pPr>
              <w:spacing w:after="0" w:line="240" w:lineRule="auto"/>
              <w:jc w:val="center"/>
              <w:rPr>
                <w:rFonts w:ascii="Arial" w:hAnsi="Arial" w:cs="Arial"/>
                <w:noProof/>
                <w:sz w:val="20"/>
                <w:szCs w:val="20"/>
                <w:lang w:val="bs-Latn-BA"/>
              </w:rPr>
            </w:pPr>
            <w:r>
              <w:rPr>
                <w:rFonts w:ascii="Arial" w:hAnsi="Arial" w:cs="Arial"/>
                <w:noProof/>
                <w:sz w:val="20"/>
                <w:szCs w:val="20"/>
                <w:lang w:val="bs-Latn-BA"/>
              </w:rPr>
              <w:t>c</w:t>
            </w:r>
            <w:r w:rsidRPr="009D3055">
              <w:rPr>
                <w:rFonts w:ascii="Arial" w:hAnsi="Arial" w:cs="Arial"/>
                <w:noProof/>
                <w:sz w:val="20"/>
                <w:szCs w:val="20"/>
                <w:lang w:val="bs-Latn-BA"/>
              </w:rPr>
              <w:t>ca 3,3</w:t>
            </w:r>
          </w:p>
        </w:tc>
        <w:tc>
          <w:tcPr>
            <w:tcW w:w="1466" w:type="dxa"/>
            <w:shd w:val="clear" w:color="auto" w:fill="auto"/>
            <w:tcMar>
              <w:top w:w="15" w:type="dxa"/>
              <w:left w:w="72" w:type="dxa"/>
              <w:bottom w:w="0" w:type="dxa"/>
              <w:right w:w="72" w:type="dxa"/>
            </w:tcMar>
            <w:vAlign w:val="center"/>
          </w:tcPr>
          <w:p w14:paraId="3CB49A59" w14:textId="13EBA14C" w:rsidR="00F8780E" w:rsidRPr="005C2587" w:rsidRDefault="009D3055" w:rsidP="009D3055">
            <w:pPr>
              <w:spacing w:after="0" w:line="240" w:lineRule="auto"/>
              <w:jc w:val="center"/>
              <w:rPr>
                <w:rFonts w:ascii="Arial" w:hAnsi="Arial" w:cs="Arial"/>
                <w:noProof/>
                <w:lang w:val="bs-Latn-BA"/>
              </w:rPr>
            </w:pPr>
            <w:r>
              <w:rPr>
                <w:rFonts w:ascii="Arial" w:hAnsi="Arial" w:cs="Arial"/>
                <w:noProof/>
                <w:lang w:val="bs-Latn-BA"/>
              </w:rPr>
              <w:t>-</w:t>
            </w:r>
          </w:p>
        </w:tc>
        <w:tc>
          <w:tcPr>
            <w:tcW w:w="2005" w:type="dxa"/>
            <w:shd w:val="clear" w:color="auto" w:fill="auto"/>
            <w:tcMar>
              <w:top w:w="15" w:type="dxa"/>
              <w:left w:w="72" w:type="dxa"/>
              <w:bottom w:w="0" w:type="dxa"/>
              <w:right w:w="72" w:type="dxa"/>
            </w:tcMar>
            <w:vAlign w:val="center"/>
          </w:tcPr>
          <w:p w14:paraId="77920A1E" w14:textId="56DC1F82" w:rsidR="00F8780E"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sz w:val="20"/>
                <w:szCs w:val="20"/>
                <w:lang w:val="hr-HR"/>
              </w:rPr>
              <w:t>Namjenski pripremljen prostor unutar kruga Tvornice</w:t>
            </w:r>
          </w:p>
        </w:tc>
        <w:tc>
          <w:tcPr>
            <w:tcW w:w="2071" w:type="dxa"/>
            <w:shd w:val="clear" w:color="auto" w:fill="auto"/>
            <w:tcMar>
              <w:top w:w="15" w:type="dxa"/>
              <w:left w:w="72" w:type="dxa"/>
              <w:bottom w:w="0" w:type="dxa"/>
              <w:right w:w="72" w:type="dxa"/>
            </w:tcMar>
            <w:vAlign w:val="center"/>
          </w:tcPr>
          <w:p w14:paraId="389B0D2C" w14:textId="7598C13B" w:rsidR="00F8780E"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sz w:val="20"/>
                <w:szCs w:val="20"/>
                <w:lang w:val="hr-HR"/>
              </w:rPr>
              <w:t>Topljenje u ArcelorMittal Zenica</w:t>
            </w:r>
          </w:p>
        </w:tc>
        <w:tc>
          <w:tcPr>
            <w:tcW w:w="1813" w:type="dxa"/>
            <w:shd w:val="clear" w:color="auto" w:fill="auto"/>
            <w:tcMar>
              <w:top w:w="15" w:type="dxa"/>
              <w:left w:w="72" w:type="dxa"/>
              <w:bottom w:w="0" w:type="dxa"/>
              <w:right w:w="72" w:type="dxa"/>
            </w:tcMar>
            <w:vAlign w:val="center"/>
          </w:tcPr>
          <w:p w14:paraId="2F551698" w14:textId="4625AD26" w:rsidR="00F8780E"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noProof/>
                <w:sz w:val="20"/>
                <w:szCs w:val="20"/>
                <w:lang w:val="bs-Latn-BA"/>
              </w:rPr>
              <w:t>-</w:t>
            </w:r>
          </w:p>
        </w:tc>
      </w:tr>
      <w:tr w:rsidR="00450F61" w:rsidRPr="005C2587" w14:paraId="49968821" w14:textId="77777777" w:rsidTr="00ED026B">
        <w:trPr>
          <w:trHeight w:val="325"/>
          <w:jc w:val="center"/>
        </w:trPr>
        <w:tc>
          <w:tcPr>
            <w:tcW w:w="1802" w:type="dxa"/>
            <w:shd w:val="clear" w:color="auto" w:fill="auto"/>
            <w:tcMar>
              <w:top w:w="15" w:type="dxa"/>
              <w:left w:w="72" w:type="dxa"/>
              <w:bottom w:w="0" w:type="dxa"/>
              <w:right w:w="72" w:type="dxa"/>
            </w:tcMar>
            <w:vAlign w:val="center"/>
          </w:tcPr>
          <w:p w14:paraId="247A4511" w14:textId="6F21FDCF" w:rsidR="00F8780E" w:rsidRPr="005C2587" w:rsidRDefault="009B0838" w:rsidP="009B0838">
            <w:pPr>
              <w:spacing w:after="0" w:line="240" w:lineRule="auto"/>
              <w:jc w:val="center"/>
              <w:rPr>
                <w:rFonts w:ascii="Arial" w:hAnsi="Arial" w:cs="Arial"/>
                <w:noProof/>
                <w:lang w:val="bs-Latn-BA"/>
              </w:rPr>
            </w:pPr>
            <w:r>
              <w:rPr>
                <w:rFonts w:ascii="Arial" w:hAnsi="Arial" w:cs="Arial"/>
                <w:noProof/>
                <w:lang w:val="bs-Latn-BA"/>
              </w:rPr>
              <w:t>Ambalažni otpad</w:t>
            </w:r>
          </w:p>
        </w:tc>
        <w:tc>
          <w:tcPr>
            <w:tcW w:w="1629" w:type="dxa"/>
            <w:shd w:val="clear" w:color="auto" w:fill="auto"/>
            <w:tcMar>
              <w:top w:w="15" w:type="dxa"/>
              <w:left w:w="72" w:type="dxa"/>
              <w:bottom w:w="0" w:type="dxa"/>
              <w:right w:w="72" w:type="dxa"/>
            </w:tcMar>
            <w:vAlign w:val="center"/>
          </w:tcPr>
          <w:p w14:paraId="01B8530E" w14:textId="5A403632" w:rsidR="00F8780E" w:rsidRPr="009B0838" w:rsidRDefault="009B0838" w:rsidP="009B0838">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15 01</w:t>
            </w:r>
          </w:p>
        </w:tc>
        <w:tc>
          <w:tcPr>
            <w:tcW w:w="1890" w:type="dxa"/>
            <w:shd w:val="clear" w:color="auto" w:fill="auto"/>
            <w:tcMar>
              <w:top w:w="15" w:type="dxa"/>
              <w:left w:w="72" w:type="dxa"/>
              <w:bottom w:w="0" w:type="dxa"/>
              <w:right w:w="72" w:type="dxa"/>
            </w:tcMar>
            <w:vAlign w:val="center"/>
          </w:tcPr>
          <w:p w14:paraId="1756E434" w14:textId="45C3BF12" w:rsidR="00F8780E" w:rsidRPr="00450F61" w:rsidRDefault="00450F61" w:rsidP="00450F61">
            <w:pPr>
              <w:spacing w:after="0" w:line="240" w:lineRule="auto"/>
              <w:jc w:val="center"/>
              <w:rPr>
                <w:rFonts w:ascii="Arial" w:hAnsi="Arial" w:cs="Arial"/>
                <w:noProof/>
                <w:sz w:val="20"/>
                <w:szCs w:val="20"/>
                <w:lang w:val="bs-Latn-BA"/>
              </w:rPr>
            </w:pPr>
            <w:r w:rsidRPr="00450F61">
              <w:rPr>
                <w:rFonts w:ascii="Arial" w:hAnsi="Arial" w:cs="Arial"/>
                <w:noProof/>
                <w:sz w:val="20"/>
                <w:szCs w:val="20"/>
                <w:lang w:val="bs-Latn-BA"/>
              </w:rPr>
              <w:t>Otpad iz procesa pakovanja i stavljanja proizvoda na tržište</w:t>
            </w:r>
          </w:p>
        </w:tc>
        <w:tc>
          <w:tcPr>
            <w:tcW w:w="1629" w:type="dxa"/>
            <w:shd w:val="clear" w:color="auto" w:fill="auto"/>
            <w:tcMar>
              <w:top w:w="15" w:type="dxa"/>
              <w:left w:w="72" w:type="dxa"/>
              <w:bottom w:w="0" w:type="dxa"/>
              <w:right w:w="72" w:type="dxa"/>
            </w:tcMar>
            <w:vAlign w:val="center"/>
          </w:tcPr>
          <w:p w14:paraId="317F7EF6" w14:textId="2B90DDA7" w:rsidR="00F8780E" w:rsidRPr="009D3055" w:rsidRDefault="009D3055" w:rsidP="009D3055">
            <w:pPr>
              <w:spacing w:after="0" w:line="240" w:lineRule="auto"/>
              <w:jc w:val="center"/>
              <w:rPr>
                <w:rFonts w:ascii="Arial" w:hAnsi="Arial" w:cs="Arial"/>
                <w:noProof/>
                <w:sz w:val="20"/>
                <w:szCs w:val="20"/>
                <w:lang w:val="bs-Latn-BA"/>
              </w:rPr>
            </w:pPr>
            <w:r>
              <w:rPr>
                <w:rFonts w:ascii="Arial" w:hAnsi="Arial" w:cs="Arial"/>
                <w:noProof/>
                <w:sz w:val="20"/>
                <w:szCs w:val="20"/>
                <w:lang w:val="bs-Latn-BA"/>
              </w:rPr>
              <w:t xml:space="preserve">cca </w:t>
            </w:r>
            <w:r w:rsidRPr="009D3055">
              <w:rPr>
                <w:rFonts w:ascii="Arial" w:hAnsi="Arial" w:cs="Arial"/>
                <w:noProof/>
                <w:sz w:val="20"/>
                <w:szCs w:val="20"/>
                <w:lang w:val="bs-Latn-BA"/>
              </w:rPr>
              <w:t>Papir 42</w:t>
            </w:r>
          </w:p>
          <w:p w14:paraId="7B7D677F" w14:textId="2100BDCC" w:rsidR="009D3055" w:rsidRPr="009D3055" w:rsidRDefault="009D3055" w:rsidP="009D3055">
            <w:pPr>
              <w:spacing w:after="0" w:line="240" w:lineRule="auto"/>
              <w:jc w:val="center"/>
              <w:rPr>
                <w:rFonts w:ascii="Arial" w:hAnsi="Arial" w:cs="Arial"/>
                <w:noProof/>
                <w:sz w:val="20"/>
                <w:szCs w:val="20"/>
                <w:lang w:val="bs-Latn-BA"/>
              </w:rPr>
            </w:pPr>
            <w:r>
              <w:rPr>
                <w:rFonts w:ascii="Arial" w:hAnsi="Arial" w:cs="Arial"/>
                <w:noProof/>
                <w:sz w:val="20"/>
                <w:szCs w:val="20"/>
                <w:lang w:val="bs-Latn-BA"/>
              </w:rPr>
              <w:t xml:space="preserve">cca </w:t>
            </w:r>
            <w:r w:rsidRPr="009D3055">
              <w:rPr>
                <w:rFonts w:ascii="Arial" w:hAnsi="Arial" w:cs="Arial"/>
                <w:noProof/>
                <w:sz w:val="20"/>
                <w:szCs w:val="20"/>
                <w:lang w:val="bs-Latn-BA"/>
              </w:rPr>
              <w:t>Plastika 5,4</w:t>
            </w:r>
          </w:p>
        </w:tc>
        <w:tc>
          <w:tcPr>
            <w:tcW w:w="1466" w:type="dxa"/>
            <w:shd w:val="clear" w:color="auto" w:fill="auto"/>
            <w:tcMar>
              <w:top w:w="15" w:type="dxa"/>
              <w:left w:w="72" w:type="dxa"/>
              <w:bottom w:w="0" w:type="dxa"/>
              <w:right w:w="72" w:type="dxa"/>
            </w:tcMar>
            <w:vAlign w:val="center"/>
          </w:tcPr>
          <w:p w14:paraId="14F8645B" w14:textId="51979476" w:rsidR="00F8780E" w:rsidRPr="005C2587" w:rsidRDefault="009D3055" w:rsidP="009D3055">
            <w:pPr>
              <w:spacing w:after="0" w:line="240" w:lineRule="auto"/>
              <w:jc w:val="center"/>
              <w:rPr>
                <w:rFonts w:ascii="Arial" w:hAnsi="Arial" w:cs="Arial"/>
                <w:noProof/>
                <w:lang w:val="bs-Latn-BA"/>
              </w:rPr>
            </w:pPr>
            <w:r>
              <w:rPr>
                <w:rFonts w:ascii="Arial" w:hAnsi="Arial" w:cs="Arial"/>
                <w:noProof/>
                <w:lang w:val="bs-Latn-BA"/>
              </w:rPr>
              <w:t>-</w:t>
            </w:r>
          </w:p>
        </w:tc>
        <w:tc>
          <w:tcPr>
            <w:tcW w:w="2005" w:type="dxa"/>
            <w:shd w:val="clear" w:color="auto" w:fill="auto"/>
            <w:tcMar>
              <w:top w:w="15" w:type="dxa"/>
              <w:left w:w="72" w:type="dxa"/>
              <w:bottom w:w="0" w:type="dxa"/>
              <w:right w:w="72" w:type="dxa"/>
            </w:tcMar>
            <w:vAlign w:val="center"/>
          </w:tcPr>
          <w:p w14:paraId="182EBC38" w14:textId="46B45A01" w:rsidR="00F8780E"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sz w:val="20"/>
                <w:szCs w:val="20"/>
                <w:lang w:val="hr-HR"/>
              </w:rPr>
              <w:t>Mreža ovlaštenih operatera</w:t>
            </w:r>
          </w:p>
        </w:tc>
        <w:tc>
          <w:tcPr>
            <w:tcW w:w="2071" w:type="dxa"/>
            <w:shd w:val="clear" w:color="auto" w:fill="auto"/>
            <w:tcMar>
              <w:top w:w="15" w:type="dxa"/>
              <w:left w:w="72" w:type="dxa"/>
              <w:bottom w:w="0" w:type="dxa"/>
              <w:right w:w="72" w:type="dxa"/>
            </w:tcMar>
            <w:vAlign w:val="center"/>
          </w:tcPr>
          <w:p w14:paraId="53F77CEB" w14:textId="7C55A731" w:rsidR="00F8780E"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sz w:val="20"/>
                <w:szCs w:val="20"/>
                <w:lang w:val="hr-HR"/>
              </w:rPr>
              <w:t>Prikupljanje od strane ovlaštenog operatera i reciklaža</w:t>
            </w:r>
          </w:p>
        </w:tc>
        <w:tc>
          <w:tcPr>
            <w:tcW w:w="1813" w:type="dxa"/>
            <w:shd w:val="clear" w:color="auto" w:fill="auto"/>
            <w:tcMar>
              <w:top w:w="15" w:type="dxa"/>
              <w:left w:w="72" w:type="dxa"/>
              <w:bottom w:w="0" w:type="dxa"/>
              <w:right w:w="72" w:type="dxa"/>
            </w:tcMar>
            <w:vAlign w:val="center"/>
          </w:tcPr>
          <w:p w14:paraId="588035A3" w14:textId="2E706ADD" w:rsidR="00F8780E"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noProof/>
                <w:sz w:val="20"/>
                <w:szCs w:val="20"/>
                <w:lang w:val="bs-Latn-BA"/>
              </w:rPr>
              <w:t>-</w:t>
            </w:r>
          </w:p>
        </w:tc>
      </w:tr>
      <w:tr w:rsidR="00ED026B" w:rsidRPr="005C2587" w14:paraId="6AC322E4" w14:textId="77777777" w:rsidTr="00ED026B">
        <w:trPr>
          <w:trHeight w:val="325"/>
          <w:jc w:val="center"/>
        </w:trPr>
        <w:tc>
          <w:tcPr>
            <w:tcW w:w="1802" w:type="dxa"/>
            <w:shd w:val="clear" w:color="auto" w:fill="auto"/>
            <w:tcMar>
              <w:top w:w="15" w:type="dxa"/>
              <w:left w:w="72" w:type="dxa"/>
              <w:bottom w:w="0" w:type="dxa"/>
              <w:right w:w="72" w:type="dxa"/>
            </w:tcMar>
            <w:vAlign w:val="center"/>
          </w:tcPr>
          <w:p w14:paraId="2EF132A1" w14:textId="18E04B24" w:rsidR="00ED026B" w:rsidRPr="005C2587" w:rsidRDefault="00ED026B" w:rsidP="00ED026B">
            <w:pPr>
              <w:spacing w:after="0" w:line="240" w:lineRule="auto"/>
              <w:jc w:val="center"/>
              <w:rPr>
                <w:rFonts w:ascii="Arial" w:hAnsi="Arial" w:cs="Arial"/>
                <w:noProof/>
                <w:lang w:val="bs-Latn-BA"/>
              </w:rPr>
            </w:pPr>
            <w:r>
              <w:rPr>
                <w:rFonts w:ascii="Arial" w:hAnsi="Arial" w:cs="Arial"/>
                <w:noProof/>
                <w:lang w:val="bs-Latn-BA"/>
              </w:rPr>
              <w:t>Stare rabljene automobilske gume</w:t>
            </w:r>
          </w:p>
        </w:tc>
        <w:tc>
          <w:tcPr>
            <w:tcW w:w="1629" w:type="dxa"/>
            <w:shd w:val="clear" w:color="auto" w:fill="auto"/>
            <w:tcMar>
              <w:top w:w="15" w:type="dxa"/>
              <w:left w:w="72" w:type="dxa"/>
              <w:bottom w:w="0" w:type="dxa"/>
              <w:right w:w="72" w:type="dxa"/>
            </w:tcMar>
            <w:vAlign w:val="center"/>
          </w:tcPr>
          <w:p w14:paraId="76301FC1" w14:textId="24FFDCCA" w:rsidR="00ED026B" w:rsidRPr="009B0838" w:rsidRDefault="00ED026B" w:rsidP="00ED026B">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16 01 03</w:t>
            </w:r>
          </w:p>
        </w:tc>
        <w:tc>
          <w:tcPr>
            <w:tcW w:w="1890" w:type="dxa"/>
            <w:shd w:val="clear" w:color="auto" w:fill="auto"/>
            <w:tcMar>
              <w:top w:w="15" w:type="dxa"/>
              <w:left w:w="72" w:type="dxa"/>
              <w:bottom w:w="0" w:type="dxa"/>
              <w:right w:w="72" w:type="dxa"/>
            </w:tcMar>
            <w:vAlign w:val="center"/>
          </w:tcPr>
          <w:p w14:paraId="2F3F2414" w14:textId="4B54E8E8" w:rsidR="00ED026B" w:rsidRPr="00450F61" w:rsidRDefault="00ED026B" w:rsidP="00ED026B">
            <w:pPr>
              <w:spacing w:after="0" w:line="240" w:lineRule="auto"/>
              <w:jc w:val="center"/>
              <w:rPr>
                <w:rFonts w:ascii="Arial" w:hAnsi="Arial" w:cs="Arial"/>
                <w:noProof/>
                <w:sz w:val="20"/>
                <w:szCs w:val="20"/>
                <w:lang w:val="bs-Latn-BA"/>
              </w:rPr>
            </w:pPr>
            <w:r w:rsidRPr="00450F61">
              <w:rPr>
                <w:rFonts w:ascii="Arial" w:hAnsi="Arial" w:cs="Arial"/>
                <w:noProof/>
                <w:sz w:val="20"/>
                <w:szCs w:val="20"/>
                <w:lang w:val="bs-Latn-BA"/>
              </w:rPr>
              <w:t>Mreža dobavljača iz BiH</w:t>
            </w:r>
          </w:p>
        </w:tc>
        <w:tc>
          <w:tcPr>
            <w:tcW w:w="1629" w:type="dxa"/>
            <w:shd w:val="clear" w:color="auto" w:fill="auto"/>
            <w:tcMar>
              <w:top w:w="15" w:type="dxa"/>
              <w:left w:w="72" w:type="dxa"/>
              <w:bottom w:w="0" w:type="dxa"/>
              <w:right w:w="72" w:type="dxa"/>
            </w:tcMar>
            <w:vAlign w:val="center"/>
          </w:tcPr>
          <w:p w14:paraId="2457DB93" w14:textId="5B5DAAF3" w:rsidR="00ED026B" w:rsidRPr="009D3055" w:rsidRDefault="00ED026B" w:rsidP="00ED026B">
            <w:pPr>
              <w:spacing w:after="0" w:line="240" w:lineRule="auto"/>
              <w:jc w:val="center"/>
              <w:rPr>
                <w:rFonts w:ascii="Arial" w:hAnsi="Arial" w:cs="Arial"/>
                <w:noProof/>
                <w:sz w:val="20"/>
                <w:szCs w:val="20"/>
                <w:lang w:val="bs-Latn-BA"/>
              </w:rPr>
            </w:pPr>
            <w:r>
              <w:rPr>
                <w:rFonts w:ascii="Arial" w:hAnsi="Arial" w:cs="Arial"/>
                <w:noProof/>
                <w:sz w:val="20"/>
                <w:szCs w:val="20"/>
                <w:lang w:val="bs-Latn-BA"/>
              </w:rPr>
              <w:t xml:space="preserve">cca </w:t>
            </w:r>
            <w:r w:rsidRPr="009D3055">
              <w:rPr>
                <w:rFonts w:ascii="Arial" w:hAnsi="Arial" w:cs="Arial"/>
                <w:noProof/>
                <w:sz w:val="20"/>
                <w:szCs w:val="20"/>
                <w:lang w:val="bs-Latn-BA"/>
              </w:rPr>
              <w:t>125</w:t>
            </w:r>
          </w:p>
        </w:tc>
        <w:tc>
          <w:tcPr>
            <w:tcW w:w="1466" w:type="dxa"/>
            <w:shd w:val="clear" w:color="auto" w:fill="auto"/>
            <w:tcMar>
              <w:top w:w="15" w:type="dxa"/>
              <w:left w:w="72" w:type="dxa"/>
              <w:bottom w:w="0" w:type="dxa"/>
              <w:right w:w="72" w:type="dxa"/>
            </w:tcMar>
            <w:vAlign w:val="center"/>
          </w:tcPr>
          <w:p w14:paraId="598F54BE" w14:textId="3F274105" w:rsidR="00ED026B" w:rsidRPr="005C2587" w:rsidRDefault="00ED026B" w:rsidP="00ED026B">
            <w:pPr>
              <w:spacing w:after="0" w:line="240" w:lineRule="auto"/>
              <w:jc w:val="center"/>
              <w:rPr>
                <w:rFonts w:ascii="Arial" w:hAnsi="Arial" w:cs="Arial"/>
                <w:noProof/>
                <w:lang w:val="bs-Latn-BA"/>
              </w:rPr>
            </w:pPr>
            <w:r>
              <w:rPr>
                <w:rFonts w:ascii="Arial" w:hAnsi="Arial" w:cs="Arial"/>
                <w:noProof/>
                <w:lang w:val="bs-Latn-BA"/>
              </w:rPr>
              <w:t>-</w:t>
            </w:r>
          </w:p>
        </w:tc>
        <w:tc>
          <w:tcPr>
            <w:tcW w:w="2005" w:type="dxa"/>
            <w:shd w:val="clear" w:color="auto" w:fill="auto"/>
            <w:tcMar>
              <w:top w:w="15" w:type="dxa"/>
              <w:left w:w="72" w:type="dxa"/>
              <w:bottom w:w="0" w:type="dxa"/>
              <w:right w:w="72" w:type="dxa"/>
            </w:tcMar>
            <w:vAlign w:val="center"/>
          </w:tcPr>
          <w:p w14:paraId="6AB2DBA8" w14:textId="39D915C3" w:rsidR="00ED026B"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sz w:val="20"/>
                <w:szCs w:val="20"/>
                <w:lang w:val="hr-HR"/>
              </w:rPr>
              <w:t>Plato ispred žičanog skladišta</w:t>
            </w:r>
          </w:p>
        </w:tc>
        <w:tc>
          <w:tcPr>
            <w:tcW w:w="2071" w:type="dxa"/>
            <w:shd w:val="clear" w:color="auto" w:fill="auto"/>
            <w:tcMar>
              <w:top w:w="15" w:type="dxa"/>
              <w:left w:w="72" w:type="dxa"/>
              <w:bottom w:w="0" w:type="dxa"/>
              <w:right w:w="72" w:type="dxa"/>
            </w:tcMar>
            <w:vAlign w:val="center"/>
          </w:tcPr>
          <w:p w14:paraId="6AA1A5AE" w14:textId="5824B63A" w:rsidR="00ED026B"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sz w:val="20"/>
                <w:szCs w:val="20"/>
                <w:lang w:val="hr-HR"/>
              </w:rPr>
              <w:t>Spaljivanje kao AG u rotacionoj peći TCK</w:t>
            </w:r>
          </w:p>
        </w:tc>
        <w:tc>
          <w:tcPr>
            <w:tcW w:w="1813" w:type="dxa"/>
            <w:shd w:val="clear" w:color="auto" w:fill="auto"/>
            <w:tcMar>
              <w:top w:w="15" w:type="dxa"/>
              <w:left w:w="72" w:type="dxa"/>
              <w:bottom w:w="0" w:type="dxa"/>
              <w:right w:w="72" w:type="dxa"/>
            </w:tcMar>
            <w:vAlign w:val="center"/>
          </w:tcPr>
          <w:p w14:paraId="565DE265" w14:textId="29C074E2" w:rsidR="00ED026B"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noProof/>
                <w:sz w:val="20"/>
                <w:szCs w:val="20"/>
                <w:lang w:val="bs-Latn-BA"/>
              </w:rPr>
              <w:t>-</w:t>
            </w:r>
          </w:p>
        </w:tc>
      </w:tr>
      <w:tr w:rsidR="00ED026B" w:rsidRPr="005C2587" w14:paraId="514D8360" w14:textId="77777777" w:rsidTr="00ED026B">
        <w:trPr>
          <w:trHeight w:val="325"/>
          <w:jc w:val="center"/>
        </w:trPr>
        <w:tc>
          <w:tcPr>
            <w:tcW w:w="1802" w:type="dxa"/>
            <w:shd w:val="clear" w:color="auto" w:fill="auto"/>
            <w:tcMar>
              <w:top w:w="15" w:type="dxa"/>
              <w:left w:w="72" w:type="dxa"/>
              <w:bottom w:w="0" w:type="dxa"/>
              <w:right w:w="72" w:type="dxa"/>
            </w:tcMar>
            <w:vAlign w:val="center"/>
          </w:tcPr>
          <w:p w14:paraId="2E0A17C0" w14:textId="3B70C109" w:rsidR="00ED026B" w:rsidRDefault="00ED026B" w:rsidP="00ED026B">
            <w:pPr>
              <w:spacing w:after="0" w:line="240" w:lineRule="auto"/>
              <w:jc w:val="center"/>
              <w:rPr>
                <w:rFonts w:ascii="Arial" w:hAnsi="Arial" w:cs="Arial"/>
                <w:noProof/>
                <w:lang w:val="bs-Latn-BA"/>
              </w:rPr>
            </w:pPr>
            <w:r>
              <w:rPr>
                <w:rFonts w:ascii="Arial" w:hAnsi="Arial" w:cs="Arial"/>
                <w:noProof/>
                <w:lang w:val="bs-Latn-BA"/>
              </w:rPr>
              <w:lastRenderedPageBreak/>
              <w:t>Stare (neupotrebljene) vreće za cement</w:t>
            </w:r>
          </w:p>
        </w:tc>
        <w:tc>
          <w:tcPr>
            <w:tcW w:w="1629" w:type="dxa"/>
            <w:shd w:val="clear" w:color="auto" w:fill="auto"/>
            <w:tcMar>
              <w:top w:w="15" w:type="dxa"/>
              <w:left w:w="72" w:type="dxa"/>
              <w:bottom w:w="0" w:type="dxa"/>
              <w:right w:w="72" w:type="dxa"/>
            </w:tcMar>
            <w:vAlign w:val="center"/>
          </w:tcPr>
          <w:p w14:paraId="543DF019" w14:textId="15396212" w:rsidR="00ED026B" w:rsidRPr="009B0838" w:rsidRDefault="00ED026B" w:rsidP="00ED026B">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10 13 99</w:t>
            </w:r>
          </w:p>
        </w:tc>
        <w:tc>
          <w:tcPr>
            <w:tcW w:w="1890" w:type="dxa"/>
            <w:shd w:val="clear" w:color="auto" w:fill="auto"/>
            <w:tcMar>
              <w:top w:w="15" w:type="dxa"/>
              <w:left w:w="72" w:type="dxa"/>
              <w:bottom w:w="0" w:type="dxa"/>
              <w:right w:w="72" w:type="dxa"/>
            </w:tcMar>
            <w:vAlign w:val="center"/>
          </w:tcPr>
          <w:p w14:paraId="6730D6A2" w14:textId="470982EB" w:rsidR="00ED026B" w:rsidRPr="00450F61" w:rsidRDefault="00ED026B" w:rsidP="00ED026B">
            <w:pPr>
              <w:spacing w:after="0" w:line="240" w:lineRule="auto"/>
              <w:jc w:val="center"/>
              <w:rPr>
                <w:rFonts w:ascii="Arial" w:hAnsi="Arial" w:cs="Arial"/>
                <w:noProof/>
                <w:sz w:val="20"/>
                <w:szCs w:val="20"/>
                <w:lang w:val="bs-Latn-BA"/>
              </w:rPr>
            </w:pPr>
            <w:r w:rsidRPr="00450F61">
              <w:rPr>
                <w:rFonts w:ascii="Arial" w:hAnsi="Arial" w:cs="Arial"/>
                <w:noProof/>
                <w:sz w:val="20"/>
                <w:szCs w:val="20"/>
                <w:lang w:val="bs-Latn-BA"/>
              </w:rPr>
              <w:t>Vreće kod akovanja koje se ne mogu upotrijebiti zbog neprilagođenog klišea</w:t>
            </w:r>
          </w:p>
        </w:tc>
        <w:tc>
          <w:tcPr>
            <w:tcW w:w="1629" w:type="dxa"/>
            <w:shd w:val="clear" w:color="auto" w:fill="auto"/>
            <w:tcMar>
              <w:top w:w="15" w:type="dxa"/>
              <w:left w:w="72" w:type="dxa"/>
              <w:bottom w:w="0" w:type="dxa"/>
              <w:right w:w="72" w:type="dxa"/>
            </w:tcMar>
            <w:vAlign w:val="center"/>
          </w:tcPr>
          <w:p w14:paraId="57A6DFBD" w14:textId="31596701" w:rsidR="00ED026B" w:rsidRPr="009D3055" w:rsidRDefault="00ED026B" w:rsidP="00ED026B">
            <w:pPr>
              <w:spacing w:after="0" w:line="240" w:lineRule="auto"/>
              <w:jc w:val="center"/>
              <w:rPr>
                <w:rFonts w:ascii="Arial" w:hAnsi="Arial" w:cs="Arial"/>
                <w:noProof/>
                <w:sz w:val="20"/>
                <w:szCs w:val="20"/>
                <w:lang w:val="bs-Latn-BA"/>
              </w:rPr>
            </w:pPr>
            <w:r>
              <w:rPr>
                <w:rFonts w:ascii="Arial" w:hAnsi="Arial" w:cs="Arial"/>
                <w:noProof/>
                <w:sz w:val="20"/>
                <w:szCs w:val="20"/>
                <w:lang w:val="bs-Latn-BA"/>
              </w:rPr>
              <w:t xml:space="preserve">cca </w:t>
            </w:r>
            <w:r w:rsidRPr="009D3055">
              <w:rPr>
                <w:rFonts w:ascii="Arial" w:hAnsi="Arial" w:cs="Arial"/>
                <w:noProof/>
                <w:sz w:val="20"/>
                <w:szCs w:val="20"/>
                <w:lang w:val="bs-Latn-BA"/>
              </w:rPr>
              <w:t>0,3</w:t>
            </w:r>
          </w:p>
        </w:tc>
        <w:tc>
          <w:tcPr>
            <w:tcW w:w="1466" w:type="dxa"/>
            <w:shd w:val="clear" w:color="auto" w:fill="auto"/>
            <w:tcMar>
              <w:top w:w="15" w:type="dxa"/>
              <w:left w:w="72" w:type="dxa"/>
              <w:bottom w:w="0" w:type="dxa"/>
              <w:right w:w="72" w:type="dxa"/>
            </w:tcMar>
            <w:vAlign w:val="center"/>
          </w:tcPr>
          <w:p w14:paraId="37E23C2A" w14:textId="5FF62199" w:rsidR="00ED026B" w:rsidRPr="005C2587" w:rsidRDefault="00ED026B" w:rsidP="00ED026B">
            <w:pPr>
              <w:spacing w:after="0" w:line="240" w:lineRule="auto"/>
              <w:jc w:val="center"/>
              <w:rPr>
                <w:rFonts w:ascii="Arial" w:hAnsi="Arial" w:cs="Arial"/>
                <w:noProof/>
                <w:lang w:val="bs-Latn-BA"/>
              </w:rPr>
            </w:pPr>
            <w:r>
              <w:rPr>
                <w:rFonts w:ascii="Arial" w:hAnsi="Arial" w:cs="Arial"/>
                <w:noProof/>
                <w:lang w:val="bs-Latn-BA"/>
              </w:rPr>
              <w:t>-</w:t>
            </w:r>
          </w:p>
        </w:tc>
        <w:tc>
          <w:tcPr>
            <w:tcW w:w="2005" w:type="dxa"/>
            <w:shd w:val="clear" w:color="auto" w:fill="auto"/>
            <w:tcMar>
              <w:top w:w="15" w:type="dxa"/>
              <w:left w:w="72" w:type="dxa"/>
              <w:bottom w:w="0" w:type="dxa"/>
              <w:right w:w="72" w:type="dxa"/>
            </w:tcMar>
            <w:vAlign w:val="center"/>
          </w:tcPr>
          <w:p w14:paraId="7D2ADD50" w14:textId="0588400B" w:rsidR="00ED026B"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sz w:val="20"/>
                <w:szCs w:val="20"/>
                <w:lang w:val="pl-PL"/>
              </w:rPr>
              <w:t>Namjenski prostor u magacinu vreća</w:t>
            </w:r>
          </w:p>
        </w:tc>
        <w:tc>
          <w:tcPr>
            <w:tcW w:w="2071" w:type="dxa"/>
            <w:shd w:val="clear" w:color="auto" w:fill="auto"/>
            <w:tcMar>
              <w:top w:w="15" w:type="dxa"/>
              <w:left w:w="72" w:type="dxa"/>
              <w:bottom w:w="0" w:type="dxa"/>
              <w:right w:w="72" w:type="dxa"/>
            </w:tcMar>
            <w:vAlign w:val="center"/>
          </w:tcPr>
          <w:p w14:paraId="70793FE5" w14:textId="570DA635" w:rsidR="00ED026B"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sz w:val="20"/>
                <w:szCs w:val="20"/>
                <w:lang w:val="pl-PL"/>
              </w:rPr>
              <w:t>Odvoz i reciklaža u „Natron Hayat” Maglaj</w:t>
            </w:r>
          </w:p>
        </w:tc>
        <w:tc>
          <w:tcPr>
            <w:tcW w:w="1813" w:type="dxa"/>
            <w:shd w:val="clear" w:color="auto" w:fill="auto"/>
            <w:tcMar>
              <w:top w:w="15" w:type="dxa"/>
              <w:left w:w="72" w:type="dxa"/>
              <w:bottom w:w="0" w:type="dxa"/>
              <w:right w:w="72" w:type="dxa"/>
            </w:tcMar>
            <w:vAlign w:val="center"/>
          </w:tcPr>
          <w:p w14:paraId="76951B84" w14:textId="5750B859" w:rsidR="00ED026B"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noProof/>
                <w:sz w:val="20"/>
                <w:szCs w:val="20"/>
                <w:lang w:val="bs-Latn-BA"/>
              </w:rPr>
              <w:t>-</w:t>
            </w:r>
          </w:p>
        </w:tc>
      </w:tr>
      <w:tr w:rsidR="00ED026B" w:rsidRPr="005C2587" w14:paraId="552AEB7F" w14:textId="77777777" w:rsidTr="00ED026B">
        <w:trPr>
          <w:trHeight w:val="325"/>
          <w:jc w:val="center"/>
        </w:trPr>
        <w:tc>
          <w:tcPr>
            <w:tcW w:w="1802" w:type="dxa"/>
            <w:shd w:val="clear" w:color="auto" w:fill="auto"/>
            <w:tcMar>
              <w:top w:w="15" w:type="dxa"/>
              <w:left w:w="72" w:type="dxa"/>
              <w:bottom w:w="0" w:type="dxa"/>
              <w:right w:w="72" w:type="dxa"/>
            </w:tcMar>
            <w:vAlign w:val="center"/>
          </w:tcPr>
          <w:p w14:paraId="25B5CD6C" w14:textId="2CCE4451" w:rsidR="00ED026B" w:rsidRDefault="00ED026B" w:rsidP="00ED026B">
            <w:pPr>
              <w:spacing w:after="0" w:line="240" w:lineRule="auto"/>
              <w:jc w:val="center"/>
              <w:rPr>
                <w:rFonts w:ascii="Arial" w:hAnsi="Arial" w:cs="Arial"/>
                <w:noProof/>
                <w:lang w:val="bs-Latn-BA"/>
              </w:rPr>
            </w:pPr>
            <w:r>
              <w:rPr>
                <w:rFonts w:ascii="Arial" w:hAnsi="Arial" w:cs="Arial"/>
                <w:noProof/>
                <w:lang w:val="bs-Latn-BA"/>
              </w:rPr>
              <w:t>Građevinski otpad</w:t>
            </w:r>
          </w:p>
        </w:tc>
        <w:tc>
          <w:tcPr>
            <w:tcW w:w="1629" w:type="dxa"/>
            <w:shd w:val="clear" w:color="auto" w:fill="auto"/>
            <w:tcMar>
              <w:top w:w="15" w:type="dxa"/>
              <w:left w:w="72" w:type="dxa"/>
              <w:bottom w:w="0" w:type="dxa"/>
              <w:right w:w="72" w:type="dxa"/>
            </w:tcMar>
            <w:vAlign w:val="center"/>
          </w:tcPr>
          <w:p w14:paraId="44B3C15E" w14:textId="77777777" w:rsidR="00ED026B" w:rsidRPr="009B0838" w:rsidRDefault="00ED026B" w:rsidP="00ED026B">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17 01 01</w:t>
            </w:r>
          </w:p>
          <w:p w14:paraId="184D39D2" w14:textId="77777777" w:rsidR="00ED026B" w:rsidRPr="009B0838" w:rsidRDefault="00ED026B" w:rsidP="00ED026B">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17 01 02</w:t>
            </w:r>
          </w:p>
          <w:p w14:paraId="4A967004" w14:textId="46CC0D48" w:rsidR="00ED026B" w:rsidRPr="009B0838" w:rsidRDefault="00ED026B" w:rsidP="00ED026B">
            <w:pPr>
              <w:spacing w:after="0" w:line="240" w:lineRule="auto"/>
              <w:jc w:val="center"/>
              <w:rPr>
                <w:rFonts w:ascii="Arial" w:hAnsi="Arial" w:cs="Arial"/>
                <w:noProof/>
                <w:sz w:val="20"/>
                <w:szCs w:val="20"/>
                <w:lang w:val="bs-Latn-BA"/>
              </w:rPr>
            </w:pPr>
            <w:r w:rsidRPr="009B0838">
              <w:rPr>
                <w:rFonts w:ascii="Arial" w:hAnsi="Arial" w:cs="Arial"/>
                <w:noProof/>
                <w:sz w:val="20"/>
                <w:szCs w:val="20"/>
                <w:lang w:val="bs-Latn-BA"/>
              </w:rPr>
              <w:t>17 01 07</w:t>
            </w:r>
          </w:p>
        </w:tc>
        <w:tc>
          <w:tcPr>
            <w:tcW w:w="1890" w:type="dxa"/>
            <w:shd w:val="clear" w:color="auto" w:fill="auto"/>
            <w:tcMar>
              <w:top w:w="15" w:type="dxa"/>
              <w:left w:w="72" w:type="dxa"/>
              <w:bottom w:w="0" w:type="dxa"/>
              <w:right w:w="72" w:type="dxa"/>
            </w:tcMar>
            <w:vAlign w:val="center"/>
          </w:tcPr>
          <w:p w14:paraId="085423BF" w14:textId="586B0F46" w:rsidR="00ED026B" w:rsidRPr="00450F61" w:rsidRDefault="00ED026B" w:rsidP="00ED026B">
            <w:pPr>
              <w:spacing w:after="0" w:line="240" w:lineRule="auto"/>
              <w:jc w:val="center"/>
              <w:rPr>
                <w:rFonts w:ascii="Arial" w:hAnsi="Arial" w:cs="Arial"/>
                <w:noProof/>
                <w:sz w:val="20"/>
                <w:szCs w:val="20"/>
                <w:lang w:val="bs-Latn-BA"/>
              </w:rPr>
            </w:pPr>
            <w:r w:rsidRPr="00450F61">
              <w:rPr>
                <w:rFonts w:ascii="Arial" w:hAnsi="Arial" w:cs="Arial"/>
                <w:noProof/>
                <w:sz w:val="20"/>
                <w:szCs w:val="20"/>
                <w:lang w:val="bs-Latn-BA"/>
              </w:rPr>
              <w:t>Otpad iz procesa izgradnje/instalacije sistema za prihvat i doziranje SRF-a, te novih silosa cementa</w:t>
            </w:r>
          </w:p>
        </w:tc>
        <w:tc>
          <w:tcPr>
            <w:tcW w:w="1629" w:type="dxa"/>
            <w:shd w:val="clear" w:color="auto" w:fill="auto"/>
            <w:tcMar>
              <w:top w:w="15" w:type="dxa"/>
              <w:left w:w="72" w:type="dxa"/>
              <w:bottom w:w="0" w:type="dxa"/>
              <w:right w:w="72" w:type="dxa"/>
            </w:tcMar>
            <w:vAlign w:val="center"/>
          </w:tcPr>
          <w:p w14:paraId="1EEC0525" w14:textId="76DDD992" w:rsidR="00ED026B" w:rsidRPr="009D3055" w:rsidRDefault="00ED026B" w:rsidP="00ED026B">
            <w:pPr>
              <w:spacing w:after="0" w:line="240" w:lineRule="auto"/>
              <w:jc w:val="center"/>
              <w:rPr>
                <w:rFonts w:ascii="Arial" w:hAnsi="Arial" w:cs="Arial"/>
                <w:noProof/>
                <w:sz w:val="20"/>
                <w:szCs w:val="20"/>
                <w:lang w:val="bs-Latn-BA"/>
              </w:rPr>
            </w:pPr>
            <w:r>
              <w:rPr>
                <w:rFonts w:ascii="Arial" w:hAnsi="Arial" w:cs="Arial"/>
                <w:noProof/>
                <w:sz w:val="20"/>
                <w:szCs w:val="20"/>
                <w:lang w:val="bs-Latn-BA"/>
              </w:rPr>
              <w:t xml:space="preserve">cca </w:t>
            </w:r>
            <w:r w:rsidRPr="009D3055">
              <w:rPr>
                <w:rFonts w:ascii="Arial" w:hAnsi="Arial" w:cs="Arial"/>
                <w:noProof/>
                <w:sz w:val="20"/>
                <w:szCs w:val="20"/>
                <w:lang w:val="bs-Latn-BA"/>
              </w:rPr>
              <w:t>4,2</w:t>
            </w:r>
          </w:p>
        </w:tc>
        <w:tc>
          <w:tcPr>
            <w:tcW w:w="1466" w:type="dxa"/>
            <w:shd w:val="clear" w:color="auto" w:fill="auto"/>
            <w:tcMar>
              <w:top w:w="15" w:type="dxa"/>
              <w:left w:w="72" w:type="dxa"/>
              <w:bottom w:w="0" w:type="dxa"/>
              <w:right w:w="72" w:type="dxa"/>
            </w:tcMar>
            <w:vAlign w:val="center"/>
          </w:tcPr>
          <w:p w14:paraId="5F8E1D1A" w14:textId="0073E10C" w:rsidR="00ED026B" w:rsidRPr="005C2587" w:rsidRDefault="00ED026B" w:rsidP="00ED026B">
            <w:pPr>
              <w:spacing w:after="0" w:line="240" w:lineRule="auto"/>
              <w:jc w:val="center"/>
              <w:rPr>
                <w:rFonts w:ascii="Arial" w:hAnsi="Arial" w:cs="Arial"/>
                <w:noProof/>
                <w:lang w:val="bs-Latn-BA"/>
              </w:rPr>
            </w:pPr>
            <w:r>
              <w:rPr>
                <w:rFonts w:ascii="Arial" w:hAnsi="Arial" w:cs="Arial"/>
                <w:noProof/>
                <w:lang w:val="bs-Latn-BA"/>
              </w:rPr>
              <w:t>-</w:t>
            </w:r>
          </w:p>
        </w:tc>
        <w:tc>
          <w:tcPr>
            <w:tcW w:w="2005" w:type="dxa"/>
            <w:shd w:val="clear" w:color="auto" w:fill="auto"/>
            <w:tcMar>
              <w:top w:w="15" w:type="dxa"/>
              <w:left w:w="72" w:type="dxa"/>
              <w:bottom w:w="0" w:type="dxa"/>
              <w:right w:w="72" w:type="dxa"/>
            </w:tcMar>
            <w:vAlign w:val="center"/>
          </w:tcPr>
          <w:p w14:paraId="69FF6548" w14:textId="20D63383" w:rsidR="00ED026B"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sz w:val="20"/>
                <w:szCs w:val="20"/>
                <w:lang w:val="pl-PL"/>
              </w:rPr>
              <w:t>Privremeno odlagalište u TCK, zatim predavanje mreži ovlaštenih operatera</w:t>
            </w:r>
          </w:p>
        </w:tc>
        <w:tc>
          <w:tcPr>
            <w:tcW w:w="2071" w:type="dxa"/>
            <w:shd w:val="clear" w:color="auto" w:fill="auto"/>
            <w:tcMar>
              <w:top w:w="15" w:type="dxa"/>
              <w:left w:w="72" w:type="dxa"/>
              <w:bottom w:w="0" w:type="dxa"/>
              <w:right w:w="72" w:type="dxa"/>
            </w:tcMar>
            <w:vAlign w:val="center"/>
          </w:tcPr>
          <w:p w14:paraId="5482ECC6" w14:textId="77777777" w:rsidR="00ED026B" w:rsidRPr="00ED026B" w:rsidRDefault="00ED026B" w:rsidP="00ED026B">
            <w:pPr>
              <w:pStyle w:val="Bezproreda"/>
              <w:jc w:val="center"/>
              <w:rPr>
                <w:rFonts w:ascii="Arial" w:hAnsi="Arial" w:cs="Arial"/>
                <w:sz w:val="20"/>
                <w:szCs w:val="20"/>
                <w:lang w:val="pl-PL"/>
              </w:rPr>
            </w:pPr>
            <w:r w:rsidRPr="00ED026B">
              <w:rPr>
                <w:rFonts w:ascii="Arial" w:hAnsi="Arial" w:cs="Arial"/>
                <w:sz w:val="20"/>
                <w:szCs w:val="20"/>
                <w:lang w:val="pl-PL"/>
              </w:rPr>
              <w:t>Odvoz putem ovlaštenog operatera</w:t>
            </w:r>
          </w:p>
          <w:p w14:paraId="05DD5825" w14:textId="3DC24D02" w:rsidR="00ED026B"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sz w:val="20"/>
                <w:szCs w:val="20"/>
                <w:lang w:val="pl-PL"/>
              </w:rPr>
              <w:t>Korištenje humusa unutar kruga TCK</w:t>
            </w:r>
          </w:p>
        </w:tc>
        <w:tc>
          <w:tcPr>
            <w:tcW w:w="1813" w:type="dxa"/>
            <w:shd w:val="clear" w:color="auto" w:fill="auto"/>
            <w:tcMar>
              <w:top w:w="15" w:type="dxa"/>
              <w:left w:w="72" w:type="dxa"/>
              <w:bottom w:w="0" w:type="dxa"/>
              <w:right w:w="72" w:type="dxa"/>
            </w:tcMar>
            <w:vAlign w:val="center"/>
          </w:tcPr>
          <w:p w14:paraId="178B46E1" w14:textId="4EBD1BA7" w:rsidR="00ED026B" w:rsidRPr="00ED026B" w:rsidRDefault="00ED026B" w:rsidP="00ED026B">
            <w:pPr>
              <w:spacing w:after="0" w:line="240" w:lineRule="auto"/>
              <w:jc w:val="center"/>
              <w:rPr>
                <w:rFonts w:ascii="Arial" w:hAnsi="Arial" w:cs="Arial"/>
                <w:noProof/>
                <w:sz w:val="20"/>
                <w:szCs w:val="20"/>
                <w:lang w:val="bs-Latn-BA"/>
              </w:rPr>
            </w:pPr>
            <w:r w:rsidRPr="00ED026B">
              <w:rPr>
                <w:rFonts w:ascii="Arial" w:hAnsi="Arial" w:cs="Arial"/>
                <w:noProof/>
                <w:sz w:val="20"/>
                <w:szCs w:val="20"/>
                <w:lang w:val="bs-Latn-BA"/>
              </w:rPr>
              <w:t>-</w:t>
            </w:r>
          </w:p>
        </w:tc>
      </w:tr>
    </w:tbl>
    <w:p w14:paraId="5B1E7BBD" w14:textId="77777777" w:rsidR="00F8780E" w:rsidRPr="005C2587" w:rsidRDefault="00F8780E" w:rsidP="00F8780E">
      <w:pPr>
        <w:spacing w:after="0" w:line="240" w:lineRule="auto"/>
        <w:rPr>
          <w:rFonts w:ascii="Arial" w:hAnsi="Arial" w:cs="Arial"/>
          <w:b/>
          <w:noProof/>
          <w:lang w:val="bs-Latn-BA"/>
        </w:rPr>
      </w:pPr>
    </w:p>
    <w:p w14:paraId="50F3E17D" w14:textId="77777777" w:rsidR="00F8780E" w:rsidRDefault="00F8780E" w:rsidP="00F8780E">
      <w:pPr>
        <w:pStyle w:val="Naslov1"/>
        <w:keepLines w:val="0"/>
        <w:ind w:right="-51"/>
        <w:jc w:val="both"/>
        <w:rPr>
          <w:rFonts w:eastAsiaTheme="minorHAnsi" w:cs="Arial"/>
          <w:noProof/>
          <w:color w:val="auto"/>
          <w:sz w:val="22"/>
          <w:szCs w:val="22"/>
          <w:lang w:val="bs-Latn-BA"/>
        </w:rPr>
      </w:pPr>
    </w:p>
    <w:p w14:paraId="2140732F" w14:textId="77777777" w:rsidR="00F8780E" w:rsidRDefault="00F8780E" w:rsidP="00F8780E">
      <w:pPr>
        <w:pStyle w:val="Naslov1"/>
        <w:keepLines w:val="0"/>
        <w:ind w:right="-51"/>
        <w:jc w:val="both"/>
        <w:rPr>
          <w:rFonts w:eastAsiaTheme="minorHAnsi" w:cs="Arial"/>
          <w:noProof/>
          <w:color w:val="auto"/>
          <w:sz w:val="22"/>
          <w:szCs w:val="22"/>
          <w:lang w:val="bs-Latn-BA"/>
        </w:rPr>
      </w:pPr>
    </w:p>
    <w:p w14:paraId="5E2E3671" w14:textId="77777777" w:rsidR="00F8780E" w:rsidRDefault="00F8780E" w:rsidP="00F8780E">
      <w:pPr>
        <w:pStyle w:val="Naslov1"/>
        <w:keepLines w:val="0"/>
        <w:ind w:right="-51"/>
        <w:jc w:val="both"/>
        <w:rPr>
          <w:rFonts w:eastAsiaTheme="minorHAnsi" w:cs="Arial"/>
          <w:noProof/>
          <w:color w:val="auto"/>
          <w:sz w:val="22"/>
          <w:szCs w:val="22"/>
          <w:lang w:val="bs-Latn-BA"/>
        </w:rPr>
      </w:pPr>
    </w:p>
    <w:p w14:paraId="3F889471" w14:textId="77777777" w:rsidR="00F8780E" w:rsidRDefault="00F8780E" w:rsidP="00F8780E">
      <w:pPr>
        <w:pStyle w:val="Naslov1"/>
        <w:keepLines w:val="0"/>
        <w:ind w:right="-51"/>
        <w:jc w:val="both"/>
        <w:rPr>
          <w:rFonts w:eastAsiaTheme="minorHAnsi" w:cs="Arial"/>
          <w:noProof/>
          <w:color w:val="auto"/>
          <w:sz w:val="22"/>
          <w:szCs w:val="22"/>
          <w:lang w:val="bs-Latn-BA"/>
        </w:rPr>
      </w:pPr>
    </w:p>
    <w:p w14:paraId="2CA5FCD6" w14:textId="76E16FDC" w:rsidR="00F8780E" w:rsidRDefault="00F8780E" w:rsidP="00F8780E">
      <w:pPr>
        <w:pStyle w:val="Naslov1"/>
        <w:keepLines w:val="0"/>
        <w:ind w:right="-51"/>
        <w:jc w:val="both"/>
        <w:rPr>
          <w:rFonts w:eastAsiaTheme="minorHAnsi" w:cs="Arial"/>
          <w:noProof/>
          <w:color w:val="auto"/>
          <w:sz w:val="22"/>
          <w:szCs w:val="22"/>
          <w:lang w:val="bs-Latn-BA"/>
        </w:rPr>
      </w:pPr>
    </w:p>
    <w:p w14:paraId="418D4E1F" w14:textId="64FAD732" w:rsidR="00F8780E" w:rsidRDefault="00F8780E" w:rsidP="00F8780E">
      <w:pPr>
        <w:rPr>
          <w:lang w:val="bs-Latn-BA"/>
        </w:rPr>
      </w:pPr>
    </w:p>
    <w:p w14:paraId="061E9480" w14:textId="5E33A53A" w:rsidR="00F8780E" w:rsidRDefault="00F8780E" w:rsidP="00F8780E">
      <w:pPr>
        <w:rPr>
          <w:lang w:val="bs-Latn-BA"/>
        </w:rPr>
      </w:pPr>
    </w:p>
    <w:p w14:paraId="41553215" w14:textId="77777777" w:rsidR="00D840E3" w:rsidRDefault="00D840E3" w:rsidP="00F8780E">
      <w:pPr>
        <w:rPr>
          <w:lang w:val="bs-Latn-BA"/>
        </w:rPr>
        <w:sectPr w:rsidR="00D840E3" w:rsidSect="00F8780E">
          <w:footerReference w:type="default" r:id="rId18"/>
          <w:pgSz w:w="16834" w:h="11907" w:orient="landscape" w:code="9"/>
          <w:pgMar w:top="1797" w:right="1440" w:bottom="1985" w:left="1440" w:header="720" w:footer="737" w:gutter="0"/>
          <w:paperSrc w:first="1" w:other="1"/>
          <w:cols w:space="720"/>
          <w:docGrid w:linePitch="299"/>
        </w:sectPr>
      </w:pPr>
    </w:p>
    <w:p w14:paraId="3B7DE59D" w14:textId="4CDF46A5" w:rsidR="00F8780E" w:rsidRPr="005C2587" w:rsidRDefault="00F8780E" w:rsidP="005D4EF8">
      <w:pPr>
        <w:pStyle w:val="Naslov2"/>
        <w:rPr>
          <w:rFonts w:eastAsiaTheme="minorHAnsi"/>
          <w:noProof/>
          <w:lang w:val="bs-Latn-BA"/>
        </w:rPr>
      </w:pPr>
      <w:bookmarkStart w:id="55" w:name="_Toc78444045"/>
      <w:r w:rsidRPr="005C2587">
        <w:rPr>
          <w:rFonts w:eastAsiaTheme="minorHAnsi"/>
          <w:noProof/>
          <w:lang w:val="bs-Latn-BA"/>
        </w:rPr>
        <w:lastRenderedPageBreak/>
        <w:t>2. Emisije u zrak</w:t>
      </w:r>
      <w:bookmarkEnd w:id="55"/>
    </w:p>
    <w:p w14:paraId="62553B9D" w14:textId="22D8EE57" w:rsidR="00F8780E" w:rsidRPr="005C2587" w:rsidRDefault="00F8780E" w:rsidP="005D4EF8">
      <w:pPr>
        <w:pStyle w:val="Naslov2"/>
        <w:rPr>
          <w:rFonts w:eastAsiaTheme="minorHAnsi"/>
          <w:noProof/>
          <w:lang w:val="bs-Latn-BA"/>
        </w:rPr>
      </w:pPr>
      <w:bookmarkStart w:id="56" w:name="_TABELA_IV.1.1_Detali_za_surovini,_m"/>
      <w:bookmarkStart w:id="57" w:name="_TABELA_IV.1.2_Detali_za_procesite_p"/>
      <w:bookmarkStart w:id="58" w:name="_TABELA__V.1.2___OTPAD__-_Drug_vid_n"/>
      <w:bookmarkStart w:id="59" w:name="_Lista_i_opis_na_izvorite_na_emisija"/>
      <w:bookmarkStart w:id="60" w:name="_Toc273789145"/>
      <w:bookmarkStart w:id="61" w:name="_Toc78444046"/>
      <w:bookmarkStart w:id="62" w:name="_Toc275783768"/>
      <w:bookmarkStart w:id="63" w:name="_Toc283127313"/>
      <w:bookmarkEnd w:id="56"/>
      <w:bookmarkEnd w:id="57"/>
      <w:bookmarkEnd w:id="58"/>
      <w:bookmarkEnd w:id="59"/>
      <w:r w:rsidRPr="005C2587">
        <w:rPr>
          <w:rFonts w:eastAsiaTheme="minorHAnsi"/>
          <w:noProof/>
          <w:lang w:val="bs-Latn-BA"/>
        </w:rPr>
        <w:t>2.1. Emisije u zrak iz parnih kotlova</w:t>
      </w:r>
      <w:bookmarkEnd w:id="60"/>
      <w:bookmarkEnd w:id="61"/>
      <w:r w:rsidRPr="005C2587">
        <w:rPr>
          <w:rFonts w:eastAsiaTheme="minorHAnsi"/>
          <w:noProof/>
          <w:lang w:val="bs-Latn-BA"/>
        </w:rPr>
        <w:t xml:space="preserve"> </w:t>
      </w:r>
      <w:bookmarkEnd w:id="62"/>
      <w:bookmarkEnd w:id="63"/>
    </w:p>
    <w:p w14:paraId="7ADCD078" w14:textId="77777777" w:rsidR="00F8780E" w:rsidRPr="005C2587" w:rsidRDefault="00F8780E" w:rsidP="00F8780E">
      <w:pPr>
        <w:spacing w:after="0" w:line="240" w:lineRule="auto"/>
        <w:rPr>
          <w:rFonts w:ascii="Arial" w:hAnsi="Arial" w:cs="Arial"/>
          <w:noProof/>
          <w:lang w:val="bs-Latn-BA"/>
        </w:rPr>
      </w:pPr>
    </w:p>
    <w:p w14:paraId="04369504" w14:textId="38CB5C06" w:rsidR="00F8780E" w:rsidRPr="005C2587" w:rsidRDefault="00F8780E" w:rsidP="00F8780E">
      <w:pPr>
        <w:spacing w:after="0" w:line="240" w:lineRule="auto"/>
        <w:ind w:right="-664"/>
        <w:rPr>
          <w:rFonts w:ascii="Arial" w:hAnsi="Arial" w:cs="Arial"/>
          <w:noProof/>
          <w:lang w:val="bs-Latn-BA"/>
        </w:rPr>
      </w:pPr>
      <w:r w:rsidRPr="005C2587">
        <w:rPr>
          <w:rFonts w:ascii="Arial" w:hAnsi="Arial" w:cs="Arial"/>
          <w:noProof/>
          <w:lang w:val="bs-Latn-BA"/>
        </w:rPr>
        <w:t>Tačka emisije:</w:t>
      </w:r>
      <w:r w:rsidR="00056DCB">
        <w:rPr>
          <w:rFonts w:ascii="Arial" w:hAnsi="Arial" w:cs="Arial"/>
          <w:noProof/>
          <w:lang w:val="bs-Latn-BA"/>
        </w:rPr>
        <w:t xml:space="preserve"> </w:t>
      </w:r>
    </w:p>
    <w:tbl>
      <w:tblPr>
        <w:tblW w:w="8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540"/>
        <w:gridCol w:w="3960"/>
      </w:tblGrid>
      <w:tr w:rsidR="00F8780E" w:rsidRPr="005C2587" w14:paraId="43D0B34E" w14:textId="77777777" w:rsidTr="006F2E03">
        <w:trPr>
          <w:trHeight w:val="366"/>
        </w:trPr>
        <w:tc>
          <w:tcPr>
            <w:tcW w:w="4540" w:type="dxa"/>
            <w:shd w:val="clear" w:color="auto" w:fill="C6D9F1" w:themeFill="text2" w:themeFillTint="33"/>
            <w:tcMar>
              <w:top w:w="15" w:type="dxa"/>
              <w:left w:w="108" w:type="dxa"/>
              <w:bottom w:w="0" w:type="dxa"/>
              <w:right w:w="108" w:type="dxa"/>
            </w:tcMar>
          </w:tcPr>
          <w:p w14:paraId="3CFF7306" w14:textId="01CC3D6A" w:rsidR="00F8780E" w:rsidRPr="005C2587" w:rsidRDefault="00F8780E" w:rsidP="002F2C11">
            <w:pPr>
              <w:spacing w:after="0" w:line="240" w:lineRule="auto"/>
              <w:ind w:right="-664"/>
              <w:rPr>
                <w:rFonts w:ascii="Arial" w:hAnsi="Arial" w:cs="Arial"/>
                <w:noProof/>
                <w:lang w:val="bs-Latn-BA"/>
              </w:rPr>
            </w:pPr>
            <w:r w:rsidRPr="005C2587">
              <w:rPr>
                <w:rFonts w:ascii="Arial" w:hAnsi="Arial" w:cs="Arial"/>
                <w:noProof/>
                <w:lang w:val="bs-Latn-BA"/>
              </w:rPr>
              <w:t xml:space="preserve">Emiter  Oznaka: </w:t>
            </w:r>
          </w:p>
        </w:tc>
        <w:tc>
          <w:tcPr>
            <w:tcW w:w="3960" w:type="dxa"/>
            <w:shd w:val="clear" w:color="auto" w:fill="auto"/>
            <w:tcMar>
              <w:top w:w="15" w:type="dxa"/>
              <w:left w:w="108" w:type="dxa"/>
              <w:bottom w:w="0" w:type="dxa"/>
              <w:right w:w="108" w:type="dxa"/>
            </w:tcMar>
          </w:tcPr>
          <w:p w14:paraId="2EEC8C57" w14:textId="135CB5D8" w:rsidR="00F8780E" w:rsidRPr="005C2587" w:rsidRDefault="008172DA" w:rsidP="008172DA">
            <w:pPr>
              <w:spacing w:after="0" w:line="240" w:lineRule="auto"/>
              <w:jc w:val="right"/>
              <w:rPr>
                <w:rFonts w:ascii="Arial" w:hAnsi="Arial" w:cs="Arial"/>
                <w:noProof/>
                <w:lang w:val="bs-Latn-BA"/>
              </w:rPr>
            </w:pPr>
            <w:r>
              <w:rPr>
                <w:rFonts w:ascii="Arial" w:hAnsi="Arial" w:cs="Arial"/>
                <w:noProof/>
                <w:lang w:val="bs-Latn-BA"/>
              </w:rPr>
              <w:t>2</w:t>
            </w:r>
          </w:p>
        </w:tc>
      </w:tr>
      <w:tr w:rsidR="00F8780E" w:rsidRPr="005C2587" w14:paraId="4B7D47FA" w14:textId="77777777" w:rsidTr="006F2E03">
        <w:trPr>
          <w:trHeight w:val="366"/>
        </w:trPr>
        <w:tc>
          <w:tcPr>
            <w:tcW w:w="4540" w:type="dxa"/>
            <w:shd w:val="clear" w:color="auto" w:fill="C6D9F1" w:themeFill="text2" w:themeFillTint="33"/>
            <w:tcMar>
              <w:top w:w="15" w:type="dxa"/>
              <w:left w:w="108" w:type="dxa"/>
              <w:bottom w:w="0" w:type="dxa"/>
              <w:right w:w="108" w:type="dxa"/>
            </w:tcMar>
          </w:tcPr>
          <w:p w14:paraId="387B9F0A" w14:textId="7326CF72" w:rsidR="00F8780E" w:rsidRPr="005C2587" w:rsidRDefault="00F8780E" w:rsidP="002F2C11">
            <w:pPr>
              <w:spacing w:after="0" w:line="240" w:lineRule="auto"/>
              <w:ind w:right="-664"/>
              <w:rPr>
                <w:rFonts w:ascii="Arial" w:hAnsi="Arial" w:cs="Arial"/>
                <w:noProof/>
                <w:lang w:val="bs-Latn-BA"/>
              </w:rPr>
            </w:pPr>
            <w:r w:rsidRPr="005C2587">
              <w:rPr>
                <w:rFonts w:ascii="Arial" w:hAnsi="Arial" w:cs="Arial"/>
                <w:noProof/>
                <w:lang w:val="bs-Latn-BA"/>
              </w:rPr>
              <w:t xml:space="preserve">Opis: </w:t>
            </w:r>
            <w:r w:rsidR="00056DCB">
              <w:rPr>
                <w:rFonts w:ascii="Arial" w:hAnsi="Arial" w:cs="Arial"/>
                <w:noProof/>
                <w:lang w:val="bs-Latn-BA"/>
              </w:rPr>
              <w:t>Kotao Rumunski</w:t>
            </w:r>
          </w:p>
        </w:tc>
        <w:tc>
          <w:tcPr>
            <w:tcW w:w="3960" w:type="dxa"/>
            <w:shd w:val="clear" w:color="auto" w:fill="auto"/>
            <w:tcMar>
              <w:top w:w="15" w:type="dxa"/>
              <w:left w:w="108" w:type="dxa"/>
              <w:bottom w:w="0" w:type="dxa"/>
              <w:right w:w="108" w:type="dxa"/>
            </w:tcMar>
          </w:tcPr>
          <w:p w14:paraId="79910517" w14:textId="08DFF8A7" w:rsidR="00F8780E" w:rsidRPr="005C2587" w:rsidRDefault="008172DA" w:rsidP="008172DA">
            <w:pPr>
              <w:spacing w:after="0" w:line="240" w:lineRule="auto"/>
              <w:jc w:val="right"/>
              <w:rPr>
                <w:rFonts w:ascii="Arial" w:hAnsi="Arial" w:cs="Arial"/>
                <w:noProof/>
                <w:lang w:val="bs-Latn-BA"/>
              </w:rPr>
            </w:pPr>
            <w:r>
              <w:rPr>
                <w:rFonts w:ascii="Arial" w:hAnsi="Arial" w:cs="Arial"/>
                <w:noProof/>
                <w:lang w:val="bs-Latn-BA"/>
              </w:rPr>
              <w:t>Kotao Rumunski, 3,2 SA</w:t>
            </w:r>
          </w:p>
        </w:tc>
      </w:tr>
      <w:tr w:rsidR="00F8780E" w:rsidRPr="005C2587" w14:paraId="56D1429E" w14:textId="77777777" w:rsidTr="008172DA">
        <w:trPr>
          <w:trHeight w:val="584"/>
        </w:trPr>
        <w:tc>
          <w:tcPr>
            <w:tcW w:w="4540" w:type="dxa"/>
            <w:shd w:val="clear" w:color="auto" w:fill="C6D9F1" w:themeFill="text2" w:themeFillTint="33"/>
            <w:tcMar>
              <w:top w:w="15" w:type="dxa"/>
              <w:left w:w="108" w:type="dxa"/>
              <w:bottom w:w="0" w:type="dxa"/>
              <w:right w:w="108" w:type="dxa"/>
            </w:tcMar>
          </w:tcPr>
          <w:p w14:paraId="203F2F25" w14:textId="77777777" w:rsidR="00F8780E" w:rsidRPr="005C2587" w:rsidRDefault="00F8780E" w:rsidP="002F2C11">
            <w:pPr>
              <w:spacing w:after="0" w:line="240" w:lineRule="auto"/>
              <w:ind w:right="-664"/>
              <w:rPr>
                <w:rFonts w:ascii="Arial" w:hAnsi="Arial" w:cs="Arial"/>
                <w:noProof/>
                <w:lang w:val="bs-Latn-BA"/>
              </w:rPr>
            </w:pPr>
            <w:r w:rsidRPr="005C2587">
              <w:rPr>
                <w:rFonts w:ascii="Arial" w:hAnsi="Arial" w:cs="Arial"/>
                <w:noProof/>
                <w:lang w:val="bs-Latn-BA"/>
              </w:rPr>
              <w:t xml:space="preserve">Koordinate (geografska širina i dužina u decimalnim stepenima ): </w:t>
            </w:r>
          </w:p>
        </w:tc>
        <w:tc>
          <w:tcPr>
            <w:tcW w:w="3960" w:type="dxa"/>
            <w:shd w:val="clear" w:color="auto" w:fill="auto"/>
            <w:tcMar>
              <w:top w:w="15" w:type="dxa"/>
              <w:left w:w="108" w:type="dxa"/>
              <w:bottom w:w="0" w:type="dxa"/>
              <w:right w:w="108" w:type="dxa"/>
            </w:tcMar>
            <w:vAlign w:val="center"/>
          </w:tcPr>
          <w:p w14:paraId="5785C34F" w14:textId="4466DC15" w:rsidR="008172DA" w:rsidRPr="008172DA" w:rsidRDefault="008172DA" w:rsidP="008172DA">
            <w:pPr>
              <w:spacing w:after="0" w:line="240" w:lineRule="auto"/>
              <w:jc w:val="right"/>
              <w:rPr>
                <w:rFonts w:ascii="Arial" w:eastAsiaTheme="minorEastAsia" w:hAnsi="Arial" w:cs="Arial"/>
                <w:color w:val="auto"/>
              </w:rPr>
            </w:pPr>
            <w:r w:rsidRPr="008172DA">
              <w:rPr>
                <w:rFonts w:ascii="Arial" w:eastAsiaTheme="minorEastAsia" w:hAnsi="Arial" w:cs="Arial"/>
                <w:color w:val="auto"/>
              </w:rPr>
              <w:t>44</w:t>
            </w:r>
            <m:oMath>
              <m:r>
                <w:rPr>
                  <w:rFonts w:ascii="Cambria Math" w:eastAsiaTheme="minorEastAsia" w:hAnsi="Cambria Math" w:cs="Arial"/>
                  <w:color w:val="auto"/>
                </w:rPr>
                <m:t>°</m:t>
              </m:r>
            </m:oMath>
            <w:r w:rsidRPr="008172DA">
              <w:rPr>
                <w:rFonts w:ascii="Arial" w:eastAsiaTheme="minorEastAsia" w:hAnsi="Arial" w:cs="Arial"/>
                <w:color w:val="auto"/>
              </w:rPr>
              <w:t>6'53.15''N;</w:t>
            </w:r>
          </w:p>
          <w:p w14:paraId="2E679524" w14:textId="1ADB85F2" w:rsidR="00F8780E" w:rsidRPr="005C2587" w:rsidRDefault="008172DA" w:rsidP="008172DA">
            <w:pPr>
              <w:spacing w:after="0" w:line="240" w:lineRule="auto"/>
              <w:jc w:val="right"/>
              <w:rPr>
                <w:rFonts w:ascii="Arial" w:hAnsi="Arial" w:cs="Arial"/>
                <w:noProof/>
                <w:lang w:val="bs-Latn-BA"/>
              </w:rPr>
            </w:pPr>
            <w:r w:rsidRPr="008172DA">
              <w:rPr>
                <w:rFonts w:ascii="Arial" w:eastAsiaTheme="minorEastAsia" w:hAnsi="Arial" w:cs="Arial"/>
                <w:color w:val="auto"/>
              </w:rPr>
              <w:t>18</w:t>
            </w:r>
            <m:oMath>
              <m:r>
                <w:rPr>
                  <w:rFonts w:ascii="Cambria Math" w:eastAsiaTheme="minorEastAsia" w:hAnsi="Cambria Math" w:cs="Arial"/>
                  <w:color w:val="auto"/>
                </w:rPr>
                <m:t>°</m:t>
              </m:r>
            </m:oMath>
            <w:r w:rsidRPr="008172DA">
              <w:rPr>
                <w:rFonts w:ascii="Arial" w:eastAsiaTheme="minorEastAsia" w:hAnsi="Arial" w:cs="Arial"/>
                <w:color w:val="auto"/>
              </w:rPr>
              <w:t>6'53.26''E</w:t>
            </w:r>
          </w:p>
        </w:tc>
      </w:tr>
      <w:tr w:rsidR="00F8780E" w:rsidRPr="005C2587" w14:paraId="6099D9CD" w14:textId="77777777" w:rsidTr="006F2E03">
        <w:trPr>
          <w:trHeight w:val="568"/>
        </w:trPr>
        <w:tc>
          <w:tcPr>
            <w:tcW w:w="4540" w:type="dxa"/>
            <w:vMerge w:val="restart"/>
            <w:shd w:val="clear" w:color="auto" w:fill="C6D9F1" w:themeFill="text2" w:themeFillTint="33"/>
            <w:tcMar>
              <w:top w:w="15" w:type="dxa"/>
              <w:left w:w="108" w:type="dxa"/>
              <w:bottom w:w="0" w:type="dxa"/>
              <w:right w:w="108" w:type="dxa"/>
            </w:tcMar>
          </w:tcPr>
          <w:p w14:paraId="34F59E9C" w14:textId="77777777" w:rsidR="00F8780E" w:rsidRPr="005C2587" w:rsidRDefault="00F8780E" w:rsidP="002F2C11">
            <w:pPr>
              <w:spacing w:after="0" w:line="240" w:lineRule="auto"/>
              <w:ind w:right="-662"/>
              <w:rPr>
                <w:rFonts w:ascii="Arial" w:hAnsi="Arial" w:cs="Arial"/>
                <w:noProof/>
                <w:lang w:val="bs-Latn-BA"/>
              </w:rPr>
            </w:pPr>
            <w:r w:rsidRPr="005C2587">
              <w:rPr>
                <w:rFonts w:ascii="Arial" w:hAnsi="Arial" w:cs="Arial"/>
                <w:noProof/>
                <w:lang w:val="bs-Latn-BA"/>
              </w:rPr>
              <w:t>Podaci za dimnjak:</w:t>
            </w:r>
          </w:p>
          <w:p w14:paraId="4DD2A023" w14:textId="77777777" w:rsidR="00F8780E" w:rsidRPr="005C2587" w:rsidRDefault="00F8780E" w:rsidP="002F2C11">
            <w:pPr>
              <w:spacing w:after="0" w:line="240" w:lineRule="auto"/>
              <w:ind w:right="-662"/>
              <w:rPr>
                <w:rFonts w:ascii="Arial" w:hAnsi="Arial" w:cs="Arial"/>
                <w:noProof/>
                <w:lang w:val="bs-Latn-BA"/>
              </w:rPr>
            </w:pPr>
            <w:r w:rsidRPr="005C2587">
              <w:rPr>
                <w:rFonts w:ascii="Arial" w:hAnsi="Arial" w:cs="Arial"/>
                <w:noProof/>
                <w:lang w:val="bs-Latn-BA"/>
              </w:rPr>
              <w:t xml:space="preserve">                    Dijametar:</w:t>
            </w:r>
          </w:p>
          <w:p w14:paraId="245633E9" w14:textId="77777777" w:rsidR="00F8780E" w:rsidRPr="005C2587" w:rsidRDefault="00F8780E" w:rsidP="002F2C11">
            <w:pPr>
              <w:spacing w:after="0" w:line="240" w:lineRule="auto"/>
              <w:ind w:right="-662"/>
              <w:rPr>
                <w:rFonts w:ascii="Arial" w:hAnsi="Arial" w:cs="Arial"/>
                <w:noProof/>
                <w:lang w:val="bs-Latn-BA"/>
              </w:rPr>
            </w:pPr>
            <w:r w:rsidRPr="005C2587">
              <w:rPr>
                <w:rFonts w:ascii="Arial" w:hAnsi="Arial" w:cs="Arial"/>
                <w:noProof/>
                <w:lang w:val="bs-Latn-BA"/>
              </w:rPr>
              <w:t xml:space="preserve">                    </w:t>
            </w:r>
          </w:p>
          <w:p w14:paraId="1A123947" w14:textId="77777777" w:rsidR="00F8780E" w:rsidRPr="005C2587" w:rsidRDefault="00F8780E" w:rsidP="002F2C11">
            <w:pPr>
              <w:spacing w:after="0" w:line="240" w:lineRule="auto"/>
              <w:ind w:right="-662"/>
              <w:rPr>
                <w:rFonts w:ascii="Arial" w:hAnsi="Arial" w:cs="Arial"/>
                <w:noProof/>
                <w:lang w:val="bs-Latn-BA"/>
              </w:rPr>
            </w:pPr>
            <w:r w:rsidRPr="005C2587">
              <w:rPr>
                <w:rFonts w:ascii="Arial" w:hAnsi="Arial" w:cs="Arial"/>
                <w:noProof/>
                <w:lang w:val="bs-Latn-BA"/>
              </w:rPr>
              <w:t xml:space="preserve">                    Visina iznad tla (m):</w:t>
            </w:r>
          </w:p>
        </w:tc>
        <w:tc>
          <w:tcPr>
            <w:tcW w:w="3960" w:type="dxa"/>
            <w:shd w:val="clear" w:color="auto" w:fill="auto"/>
            <w:tcMar>
              <w:top w:w="15" w:type="dxa"/>
              <w:left w:w="108" w:type="dxa"/>
              <w:bottom w:w="0" w:type="dxa"/>
              <w:right w:w="108" w:type="dxa"/>
            </w:tcMar>
            <w:vAlign w:val="center"/>
          </w:tcPr>
          <w:p w14:paraId="482C2525" w14:textId="0ABE5F9E" w:rsidR="00F8780E" w:rsidRPr="005C2587" w:rsidRDefault="008172DA" w:rsidP="008172DA">
            <w:pPr>
              <w:spacing w:after="0" w:line="240" w:lineRule="auto"/>
              <w:jc w:val="right"/>
              <w:rPr>
                <w:rFonts w:ascii="Arial" w:hAnsi="Arial" w:cs="Arial"/>
                <w:noProof/>
                <w:lang w:val="bs-Latn-BA"/>
              </w:rPr>
            </w:pPr>
            <w:r>
              <w:rPr>
                <w:rFonts w:ascii="Arial" w:hAnsi="Arial" w:cs="Arial"/>
                <w:noProof/>
                <w:lang w:val="bs-Latn-BA"/>
              </w:rPr>
              <w:t xml:space="preserve">0,4 </w:t>
            </w:r>
            <w:r w:rsidR="00F8780E" w:rsidRPr="005C2587">
              <w:rPr>
                <w:rFonts w:ascii="Arial" w:hAnsi="Arial" w:cs="Arial"/>
                <w:noProof/>
                <w:lang w:val="bs-Latn-BA"/>
              </w:rPr>
              <w:t>m</w:t>
            </w:r>
          </w:p>
        </w:tc>
      </w:tr>
      <w:tr w:rsidR="00F8780E" w:rsidRPr="005C2587" w14:paraId="00F1648A" w14:textId="77777777" w:rsidTr="006F2E03">
        <w:trPr>
          <w:trHeight w:val="505"/>
        </w:trPr>
        <w:tc>
          <w:tcPr>
            <w:tcW w:w="4540" w:type="dxa"/>
            <w:vMerge/>
            <w:shd w:val="clear" w:color="auto" w:fill="C6D9F1" w:themeFill="text2" w:themeFillTint="33"/>
            <w:tcMar>
              <w:top w:w="15" w:type="dxa"/>
              <w:left w:w="108" w:type="dxa"/>
              <w:bottom w:w="0" w:type="dxa"/>
              <w:right w:w="108" w:type="dxa"/>
            </w:tcMar>
            <w:vAlign w:val="center"/>
          </w:tcPr>
          <w:p w14:paraId="094573C1" w14:textId="77777777" w:rsidR="00F8780E" w:rsidRPr="005C2587" w:rsidRDefault="00F8780E" w:rsidP="002F2C11">
            <w:pPr>
              <w:spacing w:after="0" w:line="240" w:lineRule="auto"/>
              <w:ind w:right="-664"/>
              <w:jc w:val="center"/>
              <w:rPr>
                <w:rFonts w:ascii="Arial" w:hAnsi="Arial" w:cs="Arial"/>
                <w:noProof/>
                <w:lang w:val="bs-Latn-BA"/>
              </w:rPr>
            </w:pPr>
          </w:p>
        </w:tc>
        <w:tc>
          <w:tcPr>
            <w:tcW w:w="3960" w:type="dxa"/>
            <w:shd w:val="clear" w:color="auto" w:fill="auto"/>
            <w:tcMar>
              <w:top w:w="15" w:type="dxa"/>
              <w:left w:w="108" w:type="dxa"/>
              <w:bottom w:w="0" w:type="dxa"/>
              <w:right w:w="108" w:type="dxa"/>
            </w:tcMar>
            <w:vAlign w:val="center"/>
          </w:tcPr>
          <w:p w14:paraId="48766444" w14:textId="6B3AF7B8" w:rsidR="00F8780E" w:rsidRPr="005C2587" w:rsidRDefault="008172DA" w:rsidP="008172DA">
            <w:pPr>
              <w:spacing w:after="0" w:line="240" w:lineRule="auto"/>
              <w:jc w:val="right"/>
              <w:rPr>
                <w:rFonts w:ascii="Arial" w:hAnsi="Arial" w:cs="Arial"/>
                <w:noProof/>
                <w:lang w:val="bs-Latn-BA"/>
              </w:rPr>
            </w:pPr>
            <w:r>
              <w:rPr>
                <w:rFonts w:ascii="Arial" w:hAnsi="Arial" w:cs="Arial"/>
                <w:noProof/>
                <w:lang w:val="bs-Latn-BA"/>
              </w:rPr>
              <w:t>5</w:t>
            </w:r>
            <w:r w:rsidR="00F8780E" w:rsidRPr="005C2587">
              <w:rPr>
                <w:rFonts w:ascii="Arial" w:hAnsi="Arial" w:cs="Arial"/>
                <w:noProof/>
                <w:lang w:val="bs-Latn-BA"/>
              </w:rPr>
              <w:t xml:space="preserve"> m</w:t>
            </w:r>
          </w:p>
        </w:tc>
      </w:tr>
      <w:tr w:rsidR="00F8780E" w:rsidRPr="005C2587" w14:paraId="652AC800" w14:textId="77777777" w:rsidTr="006F2E03">
        <w:trPr>
          <w:trHeight w:val="366"/>
        </w:trPr>
        <w:tc>
          <w:tcPr>
            <w:tcW w:w="4540" w:type="dxa"/>
            <w:shd w:val="clear" w:color="auto" w:fill="C6D9F1" w:themeFill="text2" w:themeFillTint="33"/>
            <w:tcMar>
              <w:top w:w="15" w:type="dxa"/>
              <w:left w:w="108" w:type="dxa"/>
              <w:bottom w:w="0" w:type="dxa"/>
              <w:right w:w="108" w:type="dxa"/>
            </w:tcMar>
          </w:tcPr>
          <w:p w14:paraId="47AAC1D2" w14:textId="77777777" w:rsidR="00F8780E" w:rsidRPr="005C2587" w:rsidRDefault="00F8780E" w:rsidP="002F2C11">
            <w:pPr>
              <w:spacing w:after="0" w:line="240" w:lineRule="auto"/>
              <w:ind w:right="-664"/>
              <w:rPr>
                <w:rFonts w:ascii="Arial" w:hAnsi="Arial" w:cs="Arial"/>
                <w:noProof/>
                <w:lang w:val="bs-Latn-BA"/>
              </w:rPr>
            </w:pPr>
            <w:r w:rsidRPr="005C2587">
              <w:rPr>
                <w:rFonts w:ascii="Arial" w:hAnsi="Arial" w:cs="Arial"/>
                <w:noProof/>
                <w:lang w:val="bs-Latn-BA"/>
              </w:rPr>
              <w:t xml:space="preserve">Datum puštanja u rad: </w:t>
            </w:r>
          </w:p>
        </w:tc>
        <w:tc>
          <w:tcPr>
            <w:tcW w:w="3960" w:type="dxa"/>
            <w:shd w:val="clear" w:color="auto" w:fill="auto"/>
            <w:tcMar>
              <w:top w:w="15" w:type="dxa"/>
              <w:left w:w="108" w:type="dxa"/>
              <w:bottom w:w="0" w:type="dxa"/>
              <w:right w:w="108" w:type="dxa"/>
            </w:tcMar>
            <w:vAlign w:val="center"/>
          </w:tcPr>
          <w:p w14:paraId="7CDA7E43" w14:textId="1E501898" w:rsidR="00F8780E" w:rsidRPr="005C2587" w:rsidRDefault="008172DA" w:rsidP="008172DA">
            <w:pPr>
              <w:spacing w:after="0" w:line="240" w:lineRule="auto"/>
              <w:jc w:val="right"/>
              <w:rPr>
                <w:rFonts w:ascii="Arial" w:hAnsi="Arial" w:cs="Arial"/>
                <w:noProof/>
                <w:lang w:val="bs-Latn-BA"/>
              </w:rPr>
            </w:pPr>
            <w:r>
              <w:rPr>
                <w:rFonts w:ascii="Arial" w:hAnsi="Arial" w:cs="Arial"/>
                <w:noProof/>
                <w:lang w:val="bs-Latn-BA"/>
              </w:rPr>
              <w:t>1975</w:t>
            </w:r>
          </w:p>
        </w:tc>
      </w:tr>
    </w:tbl>
    <w:p w14:paraId="354784FD" w14:textId="77777777" w:rsidR="00F8780E" w:rsidRPr="005C2587" w:rsidRDefault="00F8780E" w:rsidP="00F8780E">
      <w:pPr>
        <w:spacing w:after="0" w:line="240" w:lineRule="auto"/>
        <w:ind w:right="-664"/>
        <w:rPr>
          <w:rFonts w:ascii="Arial" w:hAnsi="Arial" w:cs="Arial"/>
          <w:noProof/>
          <w:lang w:val="bs-Latn-BA"/>
        </w:rPr>
      </w:pP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p>
    <w:p w14:paraId="13C5A159" w14:textId="77777777" w:rsidR="00F8780E" w:rsidRPr="005C2587" w:rsidRDefault="00F8780E" w:rsidP="00F8780E">
      <w:pPr>
        <w:spacing w:after="0" w:line="240" w:lineRule="auto"/>
        <w:ind w:right="-664"/>
        <w:rPr>
          <w:rFonts w:ascii="Arial" w:hAnsi="Arial" w:cs="Arial"/>
          <w:noProof/>
          <w:lang w:val="bs-Latn-BA"/>
        </w:rPr>
      </w:pPr>
      <w:r w:rsidRPr="005C2587">
        <w:rPr>
          <w:rFonts w:ascii="Arial" w:hAnsi="Arial" w:cs="Arial"/>
          <w:noProof/>
          <w:lang w:val="bs-Latn-BA"/>
        </w:rPr>
        <w:t>Karakteristike emisije :</w:t>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t xml:space="preserve">  </w:t>
      </w:r>
    </w:p>
    <w:tbl>
      <w:tblPr>
        <w:tblW w:w="8437"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721"/>
        <w:gridCol w:w="1378"/>
        <w:gridCol w:w="1399"/>
        <w:gridCol w:w="1939"/>
      </w:tblGrid>
      <w:tr w:rsidR="00F8780E" w:rsidRPr="005C2587" w14:paraId="71906817" w14:textId="77777777" w:rsidTr="002015A7">
        <w:tc>
          <w:tcPr>
            <w:tcW w:w="3721" w:type="dxa"/>
            <w:shd w:val="clear" w:color="auto" w:fill="C6D9F1" w:themeFill="text2" w:themeFillTint="33"/>
            <w:tcMar>
              <w:top w:w="15" w:type="dxa"/>
              <w:left w:w="108" w:type="dxa"/>
              <w:bottom w:w="0" w:type="dxa"/>
              <w:right w:w="108" w:type="dxa"/>
            </w:tcMar>
          </w:tcPr>
          <w:p w14:paraId="1FCB9918" w14:textId="4825C71C" w:rsidR="00F8780E" w:rsidRDefault="00F8780E"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Kapacitet kotla </w:t>
            </w:r>
          </w:p>
          <w:p w14:paraId="6C545B48" w14:textId="77777777" w:rsidR="008172DA" w:rsidRPr="005C2587" w:rsidRDefault="008172DA" w:rsidP="002F2C11">
            <w:pPr>
              <w:spacing w:after="0" w:line="240" w:lineRule="auto"/>
              <w:ind w:left="851" w:right="45" w:hanging="851"/>
              <w:rPr>
                <w:rFonts w:ascii="Arial" w:hAnsi="Arial" w:cs="Arial"/>
                <w:noProof/>
                <w:lang w:val="bs-Latn-BA"/>
              </w:rPr>
            </w:pPr>
          </w:p>
          <w:p w14:paraId="60BCE550" w14:textId="77777777" w:rsidR="00F8780E" w:rsidRPr="005C2587" w:rsidRDefault="00F8780E"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Proizvodnja pare: </w:t>
            </w:r>
          </w:p>
          <w:p w14:paraId="49B625B9" w14:textId="29F6BF66" w:rsidR="00F8780E" w:rsidRPr="005C2587" w:rsidRDefault="00F8780E"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Toplotni ulaz: </w:t>
            </w:r>
          </w:p>
        </w:tc>
        <w:tc>
          <w:tcPr>
            <w:tcW w:w="4716" w:type="dxa"/>
            <w:gridSpan w:val="3"/>
            <w:shd w:val="clear" w:color="auto" w:fill="auto"/>
            <w:tcMar>
              <w:top w:w="15" w:type="dxa"/>
              <w:left w:w="108" w:type="dxa"/>
              <w:bottom w:w="0" w:type="dxa"/>
              <w:right w:w="108" w:type="dxa"/>
            </w:tcMar>
          </w:tcPr>
          <w:p w14:paraId="6BD2071E" w14:textId="77777777" w:rsidR="00F8780E" w:rsidRPr="005C2587" w:rsidRDefault="00F8780E" w:rsidP="002F2C11">
            <w:pPr>
              <w:spacing w:after="0" w:line="240" w:lineRule="auto"/>
              <w:ind w:left="851" w:right="45" w:hanging="851"/>
              <w:jc w:val="right"/>
              <w:rPr>
                <w:rFonts w:ascii="Arial" w:hAnsi="Arial" w:cs="Arial"/>
                <w:noProof/>
                <w:lang w:val="bs-Latn-BA"/>
              </w:rPr>
            </w:pPr>
          </w:p>
          <w:p w14:paraId="0EB856B2" w14:textId="77777777" w:rsidR="008172DA" w:rsidRDefault="008172DA" w:rsidP="002F2C11">
            <w:pPr>
              <w:spacing w:after="0" w:line="240" w:lineRule="auto"/>
              <w:ind w:left="851" w:right="45" w:hanging="851"/>
              <w:jc w:val="right"/>
              <w:rPr>
                <w:rFonts w:ascii="Arial" w:hAnsi="Arial" w:cs="Arial"/>
                <w:noProof/>
                <w:lang w:val="bs-Latn-BA"/>
              </w:rPr>
            </w:pPr>
          </w:p>
          <w:p w14:paraId="7367ECBA" w14:textId="122ACAF2" w:rsidR="00F8780E" w:rsidRPr="005C2587" w:rsidRDefault="008172DA" w:rsidP="002F2C11">
            <w:pPr>
              <w:spacing w:after="0" w:line="240" w:lineRule="auto"/>
              <w:ind w:left="851" w:right="45" w:hanging="851"/>
              <w:jc w:val="right"/>
              <w:rPr>
                <w:rFonts w:ascii="Arial" w:hAnsi="Arial" w:cs="Arial"/>
                <w:noProof/>
                <w:lang w:val="bs-Latn-BA"/>
              </w:rPr>
            </w:pPr>
            <w:r>
              <w:rPr>
                <w:rFonts w:ascii="Arial" w:hAnsi="Arial" w:cs="Arial"/>
                <w:noProof/>
                <w:lang w:val="bs-Latn-BA"/>
              </w:rPr>
              <w:t xml:space="preserve">3200 </w:t>
            </w:r>
            <w:r w:rsidR="00F8780E" w:rsidRPr="005C2587">
              <w:rPr>
                <w:rFonts w:ascii="Arial" w:hAnsi="Arial" w:cs="Arial"/>
                <w:noProof/>
                <w:lang w:val="bs-Latn-BA"/>
              </w:rPr>
              <w:t xml:space="preserve">kg/h </w:t>
            </w:r>
          </w:p>
          <w:p w14:paraId="74F18BE3" w14:textId="504F000C" w:rsidR="00F8780E" w:rsidRPr="005C2587" w:rsidRDefault="008172DA" w:rsidP="002F2C11">
            <w:pPr>
              <w:spacing w:after="0" w:line="240" w:lineRule="auto"/>
              <w:ind w:left="851" w:right="45" w:hanging="851"/>
              <w:jc w:val="right"/>
              <w:rPr>
                <w:rFonts w:ascii="Arial" w:hAnsi="Arial" w:cs="Arial"/>
                <w:noProof/>
                <w:lang w:val="bs-Latn-BA"/>
              </w:rPr>
            </w:pPr>
            <w:r>
              <w:rPr>
                <w:rFonts w:ascii="Arial" w:hAnsi="Arial" w:cs="Arial"/>
                <w:noProof/>
                <w:lang w:val="bs-Latn-BA"/>
              </w:rPr>
              <w:t>2,021</w:t>
            </w:r>
            <w:r w:rsidR="00F8780E" w:rsidRPr="005C2587">
              <w:rPr>
                <w:rFonts w:ascii="Arial" w:hAnsi="Arial" w:cs="Arial"/>
                <w:noProof/>
                <w:lang w:val="bs-Latn-BA"/>
              </w:rPr>
              <w:t xml:space="preserve">MW </w:t>
            </w:r>
          </w:p>
        </w:tc>
      </w:tr>
      <w:tr w:rsidR="00F8780E" w:rsidRPr="005C2587" w14:paraId="0512FDE9" w14:textId="77777777" w:rsidTr="002015A7">
        <w:tc>
          <w:tcPr>
            <w:tcW w:w="3721" w:type="dxa"/>
            <w:shd w:val="clear" w:color="auto" w:fill="C6D9F1" w:themeFill="text2" w:themeFillTint="33"/>
            <w:tcMar>
              <w:top w:w="15" w:type="dxa"/>
              <w:left w:w="108" w:type="dxa"/>
              <w:bottom w:w="0" w:type="dxa"/>
              <w:right w:w="108" w:type="dxa"/>
            </w:tcMar>
          </w:tcPr>
          <w:p w14:paraId="3034A913" w14:textId="77777777" w:rsidR="008172DA" w:rsidRDefault="00F8780E"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Gorivo</w:t>
            </w:r>
          </w:p>
          <w:p w14:paraId="4BF63876" w14:textId="7B3EB863" w:rsidR="00F8780E" w:rsidRPr="005C2587" w:rsidRDefault="00F8780E"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 </w:t>
            </w:r>
          </w:p>
          <w:p w14:paraId="3FE0D551" w14:textId="77777777" w:rsidR="00F8780E" w:rsidRPr="005C2587" w:rsidRDefault="00F8780E"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Tip: </w:t>
            </w:r>
          </w:p>
          <w:p w14:paraId="2F646516" w14:textId="77777777" w:rsidR="00F8780E" w:rsidRPr="005C2587" w:rsidRDefault="00F8780E"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Maksimalna potrošnja goriva </w:t>
            </w:r>
          </w:p>
          <w:p w14:paraId="3986BC9B" w14:textId="77777777" w:rsidR="00F8780E" w:rsidRPr="005C2587" w:rsidRDefault="00F8780E"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Sadržaj  sumpora u gorivu %: </w:t>
            </w:r>
          </w:p>
        </w:tc>
        <w:tc>
          <w:tcPr>
            <w:tcW w:w="4716" w:type="dxa"/>
            <w:gridSpan w:val="3"/>
            <w:shd w:val="clear" w:color="auto" w:fill="auto"/>
            <w:tcMar>
              <w:top w:w="15" w:type="dxa"/>
              <w:left w:w="108" w:type="dxa"/>
              <w:bottom w:w="0" w:type="dxa"/>
              <w:right w:w="108" w:type="dxa"/>
            </w:tcMar>
          </w:tcPr>
          <w:p w14:paraId="00FE6852" w14:textId="77777777" w:rsidR="00F8780E" w:rsidRPr="005C2587" w:rsidRDefault="00F8780E" w:rsidP="002F2C11">
            <w:pPr>
              <w:spacing w:after="0" w:line="240" w:lineRule="auto"/>
              <w:ind w:left="851" w:right="45" w:hanging="851"/>
              <w:jc w:val="right"/>
              <w:rPr>
                <w:rFonts w:ascii="Arial" w:hAnsi="Arial" w:cs="Arial"/>
                <w:noProof/>
                <w:lang w:val="bs-Latn-BA"/>
              </w:rPr>
            </w:pPr>
          </w:p>
          <w:p w14:paraId="2246AC54" w14:textId="77777777" w:rsidR="008172DA" w:rsidRDefault="008172DA" w:rsidP="002F2C11">
            <w:pPr>
              <w:spacing w:after="0" w:line="240" w:lineRule="auto"/>
              <w:ind w:left="851" w:right="45" w:hanging="851"/>
              <w:jc w:val="right"/>
              <w:rPr>
                <w:rFonts w:ascii="Arial" w:hAnsi="Arial" w:cs="Arial"/>
                <w:noProof/>
                <w:lang w:val="bs-Latn-BA"/>
              </w:rPr>
            </w:pPr>
          </w:p>
          <w:p w14:paraId="3AF4B561" w14:textId="19452178" w:rsidR="00F8780E" w:rsidRPr="005C2587" w:rsidRDefault="00CD218A" w:rsidP="002F2C11">
            <w:pPr>
              <w:spacing w:after="0" w:line="240" w:lineRule="auto"/>
              <w:ind w:left="851" w:right="45" w:hanging="851"/>
              <w:jc w:val="right"/>
              <w:rPr>
                <w:rFonts w:ascii="Arial" w:hAnsi="Arial" w:cs="Arial"/>
                <w:noProof/>
                <w:lang w:val="bs-Latn-BA"/>
              </w:rPr>
            </w:pPr>
            <w:r>
              <w:rPr>
                <w:rFonts w:ascii="Arial" w:hAnsi="Arial" w:cs="Arial"/>
                <w:noProof/>
                <w:lang w:val="bs-Latn-BA"/>
              </w:rPr>
              <w:t>Plin</w:t>
            </w:r>
          </w:p>
          <w:p w14:paraId="7E1B0B97" w14:textId="77777777" w:rsidR="008172DA" w:rsidRDefault="008172DA" w:rsidP="002F2C11">
            <w:pPr>
              <w:spacing w:after="0" w:line="240" w:lineRule="auto"/>
              <w:ind w:left="851" w:right="45" w:hanging="851"/>
              <w:jc w:val="right"/>
              <w:rPr>
                <w:rFonts w:ascii="Arial" w:hAnsi="Arial" w:cs="Arial"/>
                <w:noProof/>
                <w:lang w:val="bs-Latn-BA"/>
              </w:rPr>
            </w:pPr>
            <w:r>
              <w:rPr>
                <w:rFonts w:ascii="Arial" w:hAnsi="Arial" w:cs="Arial"/>
                <w:noProof/>
                <w:lang w:val="bs-Latn-BA"/>
              </w:rPr>
              <w:t xml:space="preserve">214 </w:t>
            </w:r>
            <w:r w:rsidR="00F8780E" w:rsidRPr="005C2587">
              <w:rPr>
                <w:rFonts w:ascii="Arial" w:hAnsi="Arial" w:cs="Arial"/>
                <w:noProof/>
                <w:lang w:val="bs-Latn-BA"/>
              </w:rPr>
              <w:t>kg/h</w:t>
            </w:r>
          </w:p>
          <w:p w14:paraId="58DF2ECB" w14:textId="6E989963" w:rsidR="00F8780E" w:rsidRPr="005C2587" w:rsidRDefault="008172DA" w:rsidP="002F2C11">
            <w:pPr>
              <w:spacing w:after="0" w:line="240" w:lineRule="auto"/>
              <w:ind w:left="851" w:right="45" w:hanging="851"/>
              <w:jc w:val="right"/>
              <w:rPr>
                <w:rFonts w:ascii="Arial" w:hAnsi="Arial" w:cs="Arial"/>
                <w:noProof/>
                <w:lang w:val="bs-Latn-BA"/>
              </w:rPr>
            </w:pPr>
            <w:r>
              <w:rPr>
                <w:rFonts w:ascii="Arial" w:hAnsi="Arial" w:cs="Arial"/>
                <w:noProof/>
                <w:lang w:val="bs-Latn-BA"/>
              </w:rPr>
              <w:t>-</w:t>
            </w:r>
            <w:r w:rsidR="00F8780E" w:rsidRPr="005C2587">
              <w:rPr>
                <w:rFonts w:ascii="Arial" w:hAnsi="Arial" w:cs="Arial"/>
                <w:noProof/>
                <w:lang w:val="bs-Latn-BA"/>
              </w:rPr>
              <w:t xml:space="preserve"> </w:t>
            </w:r>
          </w:p>
        </w:tc>
      </w:tr>
      <w:tr w:rsidR="00F8780E" w:rsidRPr="005C2587" w14:paraId="3B88BEAF" w14:textId="77777777" w:rsidTr="002015A7">
        <w:tc>
          <w:tcPr>
            <w:tcW w:w="3721" w:type="dxa"/>
            <w:shd w:val="clear" w:color="auto" w:fill="C6D9F1" w:themeFill="text2" w:themeFillTint="33"/>
            <w:tcMar>
              <w:top w:w="15" w:type="dxa"/>
              <w:left w:w="108" w:type="dxa"/>
              <w:bottom w:w="0" w:type="dxa"/>
              <w:right w:w="108" w:type="dxa"/>
            </w:tcMar>
            <w:vAlign w:val="center"/>
          </w:tcPr>
          <w:p w14:paraId="44A39728" w14:textId="77777777" w:rsidR="00F8780E" w:rsidRPr="005C2587" w:rsidRDefault="00F8780E" w:rsidP="008172DA">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NOx </w:t>
            </w:r>
          </w:p>
        </w:tc>
        <w:tc>
          <w:tcPr>
            <w:tcW w:w="4716" w:type="dxa"/>
            <w:gridSpan w:val="3"/>
            <w:shd w:val="clear" w:color="auto" w:fill="auto"/>
            <w:tcMar>
              <w:top w:w="15" w:type="dxa"/>
              <w:left w:w="108" w:type="dxa"/>
              <w:bottom w:w="0" w:type="dxa"/>
              <w:right w:w="108" w:type="dxa"/>
            </w:tcMar>
          </w:tcPr>
          <w:p w14:paraId="52EAA642" w14:textId="56D96905" w:rsidR="00F8780E" w:rsidRPr="005C2587" w:rsidRDefault="008172DA" w:rsidP="002F2C11">
            <w:pPr>
              <w:spacing w:after="0" w:line="240" w:lineRule="auto"/>
              <w:ind w:left="851" w:right="45" w:hanging="851"/>
              <w:jc w:val="right"/>
              <w:rPr>
                <w:rFonts w:ascii="Arial" w:hAnsi="Arial" w:cs="Arial"/>
                <w:noProof/>
                <w:lang w:val="bs-Latn-BA"/>
              </w:rPr>
            </w:pPr>
            <w:r>
              <w:rPr>
                <w:rFonts w:ascii="Arial" w:hAnsi="Arial" w:cs="Arial"/>
                <w:noProof/>
                <w:lang w:val="bs-Latn-BA"/>
              </w:rPr>
              <w:t>85,82</w:t>
            </w:r>
            <w:r w:rsidR="00F8780E" w:rsidRPr="005C2587">
              <w:rPr>
                <w:rFonts w:ascii="Arial" w:hAnsi="Arial" w:cs="Arial"/>
                <w:noProof/>
                <w:lang w:val="bs-Latn-BA"/>
              </w:rPr>
              <w:t xml:space="preserve"> mg/Nm</w:t>
            </w:r>
            <w:r w:rsidR="00F8780E" w:rsidRPr="005C2587">
              <w:rPr>
                <w:rFonts w:ascii="Arial" w:hAnsi="Arial" w:cs="Arial"/>
                <w:noProof/>
                <w:vertAlign w:val="superscript"/>
                <w:lang w:val="bs-Latn-BA"/>
              </w:rPr>
              <w:t>3</w:t>
            </w:r>
            <w:r w:rsidR="00F8780E" w:rsidRPr="005C2587">
              <w:rPr>
                <w:rFonts w:ascii="Arial" w:hAnsi="Arial" w:cs="Arial"/>
                <w:noProof/>
                <w:lang w:val="bs-Latn-BA"/>
              </w:rPr>
              <w:t xml:space="preserve"> </w:t>
            </w:r>
          </w:p>
          <w:p w14:paraId="5B0720F8" w14:textId="024F134E" w:rsidR="00F8780E" w:rsidRPr="008172DA" w:rsidRDefault="00F8780E" w:rsidP="008172DA">
            <w:pPr>
              <w:spacing w:after="0" w:line="240" w:lineRule="auto"/>
              <w:ind w:left="851" w:right="45" w:hanging="851"/>
              <w:rPr>
                <w:rFonts w:ascii="Arial" w:hAnsi="Arial" w:cs="Arial"/>
                <w:noProof/>
                <w:vertAlign w:val="subscript"/>
                <w:lang w:val="bs-Latn-BA"/>
              </w:rPr>
            </w:pPr>
            <w:r w:rsidRPr="005C2587">
              <w:rPr>
                <w:rFonts w:ascii="Arial" w:hAnsi="Arial" w:cs="Arial"/>
                <w:noProof/>
                <w:lang w:val="bs-Latn-BA"/>
              </w:rPr>
              <w:t xml:space="preserve">                                                      0</w:t>
            </w:r>
            <w:r w:rsidRPr="005C2587">
              <w:rPr>
                <w:rFonts w:ascii="Arial" w:hAnsi="Arial" w:cs="Arial"/>
                <w:noProof/>
                <w:vertAlign w:val="superscript"/>
                <w:lang w:val="bs-Latn-BA"/>
              </w:rPr>
              <w:t>o</w:t>
            </w:r>
            <w:r w:rsidRPr="005C2587">
              <w:rPr>
                <w:rFonts w:ascii="Arial" w:hAnsi="Arial" w:cs="Arial"/>
                <w:noProof/>
                <w:lang w:val="bs-Latn-BA"/>
              </w:rPr>
              <w:t>C</w:t>
            </w:r>
            <w:r w:rsidR="008172DA">
              <w:rPr>
                <w:rFonts w:ascii="Arial" w:hAnsi="Arial" w:cs="Arial"/>
                <w:noProof/>
                <w:lang w:val="bs-Latn-BA"/>
              </w:rPr>
              <w:t>,</w:t>
            </w:r>
            <w:r w:rsidRPr="005C2587">
              <w:rPr>
                <w:rFonts w:ascii="Arial" w:hAnsi="Arial" w:cs="Arial"/>
                <w:noProof/>
                <w:lang w:val="bs-Latn-BA"/>
              </w:rPr>
              <w:t xml:space="preserve"> 3% O</w:t>
            </w:r>
            <w:r w:rsidRPr="005C2587">
              <w:rPr>
                <w:rFonts w:ascii="Arial" w:hAnsi="Arial" w:cs="Arial"/>
                <w:noProof/>
                <w:vertAlign w:val="subscript"/>
                <w:lang w:val="bs-Latn-BA"/>
              </w:rPr>
              <w:t xml:space="preserve">2  </w:t>
            </w:r>
          </w:p>
        </w:tc>
      </w:tr>
      <w:tr w:rsidR="00F8780E" w:rsidRPr="005C2587" w14:paraId="69C4FC16" w14:textId="77777777" w:rsidTr="002015A7">
        <w:tc>
          <w:tcPr>
            <w:tcW w:w="3721" w:type="dxa"/>
            <w:shd w:val="clear" w:color="auto" w:fill="C6D9F1" w:themeFill="text2" w:themeFillTint="33"/>
            <w:tcMar>
              <w:top w:w="15" w:type="dxa"/>
              <w:left w:w="108" w:type="dxa"/>
              <w:bottom w:w="0" w:type="dxa"/>
              <w:right w:w="108" w:type="dxa"/>
            </w:tcMar>
          </w:tcPr>
          <w:p w14:paraId="08082255" w14:textId="77777777" w:rsidR="00F8780E" w:rsidRPr="005C2587" w:rsidRDefault="00F8780E" w:rsidP="002F2C11">
            <w:pPr>
              <w:spacing w:after="0" w:line="240" w:lineRule="auto"/>
              <w:ind w:right="45"/>
              <w:rPr>
                <w:rFonts w:ascii="Arial" w:hAnsi="Arial" w:cs="Arial"/>
                <w:noProof/>
                <w:lang w:val="bs-Latn-BA"/>
              </w:rPr>
            </w:pPr>
            <w:r w:rsidRPr="005C2587">
              <w:rPr>
                <w:rFonts w:ascii="Arial" w:hAnsi="Arial" w:cs="Arial"/>
                <w:noProof/>
                <w:lang w:val="bs-Latn-BA"/>
              </w:rPr>
              <w:t>Aktualna koncentracija O</w:t>
            </w:r>
            <w:r w:rsidRPr="002015A7">
              <w:rPr>
                <w:rFonts w:ascii="Arial" w:hAnsi="Arial" w:cs="Arial"/>
                <w:noProof/>
                <w:vertAlign w:val="subscript"/>
                <w:lang w:val="bs-Latn-BA"/>
              </w:rPr>
              <w:t>2</w:t>
            </w:r>
            <w:r w:rsidRPr="005C2587">
              <w:rPr>
                <w:rFonts w:ascii="Arial" w:hAnsi="Arial" w:cs="Arial"/>
                <w:noProof/>
                <w:lang w:val="bs-Latn-BA"/>
              </w:rPr>
              <w:t xml:space="preserve"> %</w:t>
            </w:r>
          </w:p>
        </w:tc>
        <w:tc>
          <w:tcPr>
            <w:tcW w:w="4716" w:type="dxa"/>
            <w:gridSpan w:val="3"/>
            <w:shd w:val="clear" w:color="auto" w:fill="auto"/>
            <w:tcMar>
              <w:top w:w="15" w:type="dxa"/>
              <w:left w:w="108" w:type="dxa"/>
              <w:bottom w:w="0" w:type="dxa"/>
              <w:right w:w="108" w:type="dxa"/>
            </w:tcMar>
          </w:tcPr>
          <w:p w14:paraId="3B19D9CA" w14:textId="65FA3581" w:rsidR="00F8780E" w:rsidRPr="005C2587" w:rsidRDefault="008172DA" w:rsidP="002F2C11">
            <w:pPr>
              <w:spacing w:after="0" w:line="240" w:lineRule="auto"/>
              <w:ind w:left="851" w:right="45" w:hanging="851"/>
              <w:jc w:val="right"/>
              <w:rPr>
                <w:rFonts w:ascii="Arial" w:hAnsi="Arial" w:cs="Arial"/>
                <w:noProof/>
                <w:lang w:val="bs-Latn-BA"/>
              </w:rPr>
            </w:pPr>
            <w:r>
              <w:rPr>
                <w:rFonts w:ascii="Arial" w:hAnsi="Arial" w:cs="Arial"/>
                <w:noProof/>
                <w:lang w:val="bs-Latn-BA"/>
              </w:rPr>
              <w:t>7,0 vol %</w:t>
            </w:r>
          </w:p>
        </w:tc>
      </w:tr>
      <w:tr w:rsidR="00F8780E" w:rsidRPr="005C2587" w14:paraId="171A6E02" w14:textId="77777777" w:rsidTr="002015A7">
        <w:tc>
          <w:tcPr>
            <w:tcW w:w="3721" w:type="dxa"/>
            <w:shd w:val="clear" w:color="auto" w:fill="C6D9F1" w:themeFill="text2" w:themeFillTint="33"/>
            <w:tcMar>
              <w:top w:w="15" w:type="dxa"/>
              <w:left w:w="108" w:type="dxa"/>
              <w:bottom w:w="0" w:type="dxa"/>
              <w:right w:w="108" w:type="dxa"/>
            </w:tcMar>
          </w:tcPr>
          <w:p w14:paraId="4507D2CD" w14:textId="77777777" w:rsidR="00F8780E" w:rsidRPr="005C2587" w:rsidRDefault="00F8780E"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Maksimalni protok gasova </w:t>
            </w:r>
          </w:p>
        </w:tc>
        <w:tc>
          <w:tcPr>
            <w:tcW w:w="4716" w:type="dxa"/>
            <w:gridSpan w:val="3"/>
            <w:shd w:val="clear" w:color="auto" w:fill="auto"/>
            <w:tcMar>
              <w:top w:w="15" w:type="dxa"/>
              <w:left w:w="108" w:type="dxa"/>
              <w:bottom w:w="0" w:type="dxa"/>
              <w:right w:w="108" w:type="dxa"/>
            </w:tcMar>
          </w:tcPr>
          <w:p w14:paraId="582ED125" w14:textId="6046C84F" w:rsidR="00F8780E" w:rsidRPr="005C2587" w:rsidRDefault="002015A7" w:rsidP="002F2C11">
            <w:pPr>
              <w:spacing w:after="0" w:line="240" w:lineRule="auto"/>
              <w:ind w:left="851" w:right="45" w:hanging="851"/>
              <w:jc w:val="right"/>
              <w:rPr>
                <w:rFonts w:ascii="Arial" w:hAnsi="Arial" w:cs="Arial"/>
                <w:noProof/>
                <w:lang w:val="bs-Latn-BA"/>
              </w:rPr>
            </w:pPr>
            <w:r w:rsidRPr="002015A7">
              <w:rPr>
                <w:rFonts w:ascii="Arial" w:hAnsi="Arial" w:cs="Arial"/>
                <w:sz w:val="20"/>
                <w:szCs w:val="20"/>
              </w:rPr>
              <w:t>2.131,92</w:t>
            </w:r>
            <w:r>
              <w:rPr>
                <w:rFonts w:ascii="Arial" w:hAnsi="Arial" w:cs="Arial"/>
                <w:sz w:val="18"/>
                <w:szCs w:val="18"/>
              </w:rPr>
              <w:t xml:space="preserve"> </w:t>
            </w:r>
            <w:r w:rsidR="00F8780E" w:rsidRPr="005C2587">
              <w:rPr>
                <w:rFonts w:ascii="Arial" w:hAnsi="Arial" w:cs="Arial"/>
                <w:noProof/>
                <w:lang w:val="bs-Latn-BA"/>
              </w:rPr>
              <w:t>m</w:t>
            </w:r>
            <w:r w:rsidR="00F8780E" w:rsidRPr="005C2587">
              <w:rPr>
                <w:rFonts w:ascii="Arial" w:hAnsi="Arial" w:cs="Arial"/>
                <w:noProof/>
                <w:vertAlign w:val="superscript"/>
                <w:lang w:val="bs-Latn-BA"/>
              </w:rPr>
              <w:t>3</w:t>
            </w:r>
            <w:r w:rsidR="00F8780E" w:rsidRPr="005C2587">
              <w:rPr>
                <w:rFonts w:ascii="Arial" w:hAnsi="Arial" w:cs="Arial"/>
                <w:noProof/>
                <w:lang w:val="bs-Latn-BA"/>
              </w:rPr>
              <w:t xml:space="preserve">/h </w:t>
            </w:r>
          </w:p>
        </w:tc>
      </w:tr>
      <w:tr w:rsidR="00F8780E" w:rsidRPr="005C2587" w14:paraId="5C2A1EEF" w14:textId="77777777" w:rsidTr="002015A7">
        <w:tc>
          <w:tcPr>
            <w:tcW w:w="3721" w:type="dxa"/>
            <w:shd w:val="clear" w:color="auto" w:fill="C6D9F1" w:themeFill="text2" w:themeFillTint="33"/>
            <w:tcMar>
              <w:top w:w="15" w:type="dxa"/>
              <w:left w:w="108" w:type="dxa"/>
              <w:bottom w:w="0" w:type="dxa"/>
              <w:right w:w="108" w:type="dxa"/>
            </w:tcMar>
          </w:tcPr>
          <w:p w14:paraId="6BFAF5FA" w14:textId="77777777" w:rsidR="00F8780E" w:rsidRPr="005C2587" w:rsidRDefault="00F8780E"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Temperatura </w:t>
            </w:r>
          </w:p>
        </w:tc>
        <w:tc>
          <w:tcPr>
            <w:tcW w:w="1378" w:type="dxa"/>
            <w:shd w:val="clear" w:color="auto" w:fill="auto"/>
            <w:tcMar>
              <w:top w:w="15" w:type="dxa"/>
              <w:left w:w="108" w:type="dxa"/>
              <w:bottom w:w="0" w:type="dxa"/>
              <w:right w:w="108" w:type="dxa"/>
            </w:tcMar>
          </w:tcPr>
          <w:p w14:paraId="15BB5AF4" w14:textId="77777777" w:rsidR="00F8780E" w:rsidRPr="005C2587" w:rsidRDefault="00F8780E" w:rsidP="002F2C11">
            <w:pPr>
              <w:spacing w:after="0" w:line="240" w:lineRule="auto"/>
              <w:ind w:left="851" w:right="45" w:hanging="851"/>
              <w:jc w:val="right"/>
              <w:rPr>
                <w:rFonts w:ascii="Arial" w:hAnsi="Arial" w:cs="Arial"/>
                <w:noProof/>
                <w:lang w:val="bs-Latn-BA"/>
              </w:rPr>
            </w:pPr>
            <w:r w:rsidRPr="005C2587">
              <w:rPr>
                <w:rFonts w:ascii="Arial" w:hAnsi="Arial" w:cs="Arial"/>
                <w:noProof/>
                <w:vertAlign w:val="superscript"/>
                <w:lang w:val="bs-Latn-BA"/>
              </w:rPr>
              <w:t>o</w:t>
            </w:r>
            <w:r w:rsidRPr="005C2587">
              <w:rPr>
                <w:rFonts w:ascii="Arial" w:hAnsi="Arial" w:cs="Arial"/>
                <w:noProof/>
                <w:lang w:val="bs-Latn-BA"/>
              </w:rPr>
              <w:t xml:space="preserve">C(max.) </w:t>
            </w:r>
          </w:p>
        </w:tc>
        <w:tc>
          <w:tcPr>
            <w:tcW w:w="1399" w:type="dxa"/>
            <w:shd w:val="clear" w:color="auto" w:fill="auto"/>
            <w:tcMar>
              <w:top w:w="15" w:type="dxa"/>
              <w:left w:w="108" w:type="dxa"/>
              <w:bottom w:w="0" w:type="dxa"/>
              <w:right w:w="108" w:type="dxa"/>
            </w:tcMar>
          </w:tcPr>
          <w:p w14:paraId="4F9D021B" w14:textId="77777777" w:rsidR="00F8780E" w:rsidRPr="005C2587" w:rsidRDefault="00F8780E" w:rsidP="002F2C11">
            <w:pPr>
              <w:spacing w:after="0" w:line="240" w:lineRule="auto"/>
              <w:ind w:left="851" w:right="45" w:hanging="851"/>
              <w:jc w:val="right"/>
              <w:rPr>
                <w:rFonts w:ascii="Arial" w:hAnsi="Arial" w:cs="Arial"/>
                <w:noProof/>
                <w:lang w:val="bs-Latn-BA"/>
              </w:rPr>
            </w:pPr>
            <w:r w:rsidRPr="005C2587">
              <w:rPr>
                <w:rFonts w:ascii="Arial" w:hAnsi="Arial" w:cs="Arial"/>
                <w:noProof/>
                <w:lang w:val="bs-Latn-BA"/>
              </w:rPr>
              <w:t xml:space="preserve">    </w:t>
            </w:r>
            <w:r w:rsidRPr="005C2587">
              <w:rPr>
                <w:rFonts w:ascii="Arial" w:hAnsi="Arial" w:cs="Arial"/>
                <w:noProof/>
                <w:vertAlign w:val="superscript"/>
                <w:lang w:val="bs-Latn-BA"/>
              </w:rPr>
              <w:t>o</w:t>
            </w:r>
            <w:r w:rsidRPr="005C2587">
              <w:rPr>
                <w:rFonts w:ascii="Arial" w:hAnsi="Arial" w:cs="Arial"/>
                <w:noProof/>
                <w:lang w:val="bs-Latn-BA"/>
              </w:rPr>
              <w:t xml:space="preserve">C(min.) </w:t>
            </w:r>
          </w:p>
        </w:tc>
        <w:tc>
          <w:tcPr>
            <w:tcW w:w="1939" w:type="dxa"/>
            <w:shd w:val="clear" w:color="auto" w:fill="auto"/>
            <w:tcMar>
              <w:top w:w="15" w:type="dxa"/>
              <w:left w:w="108" w:type="dxa"/>
              <w:bottom w:w="0" w:type="dxa"/>
              <w:right w:w="108" w:type="dxa"/>
            </w:tcMar>
          </w:tcPr>
          <w:p w14:paraId="556699E1" w14:textId="2AB2BB44" w:rsidR="00F8780E" w:rsidRPr="005C2587" w:rsidRDefault="002015A7" w:rsidP="002F2C11">
            <w:pPr>
              <w:spacing w:after="0" w:line="240" w:lineRule="auto"/>
              <w:ind w:left="851" w:right="45" w:hanging="851"/>
              <w:jc w:val="right"/>
              <w:rPr>
                <w:rFonts w:ascii="Arial" w:hAnsi="Arial" w:cs="Arial"/>
                <w:noProof/>
                <w:lang w:val="bs-Latn-BA"/>
              </w:rPr>
            </w:pPr>
            <w:r>
              <w:rPr>
                <w:rFonts w:ascii="Arial" w:hAnsi="Arial" w:cs="Arial"/>
                <w:noProof/>
                <w:lang w:val="bs-Latn-BA"/>
              </w:rPr>
              <w:t>115</w:t>
            </w:r>
            <w:r w:rsidRPr="002015A7">
              <w:rPr>
                <w:rFonts w:ascii="Arial" w:hAnsi="Arial" w:cs="Arial"/>
                <w:noProof/>
                <w:lang w:val="bs-Latn-BA"/>
              </w:rPr>
              <w:t>,</w:t>
            </w:r>
            <w:r>
              <w:rPr>
                <w:rFonts w:ascii="Arial" w:hAnsi="Arial" w:cs="Arial"/>
                <w:noProof/>
                <w:lang w:val="bs-Latn-BA"/>
              </w:rPr>
              <w:t>73</w:t>
            </w:r>
            <w:r w:rsidR="00F8780E" w:rsidRPr="005C2587">
              <w:rPr>
                <w:rFonts w:ascii="Arial" w:hAnsi="Arial" w:cs="Arial"/>
                <w:noProof/>
                <w:vertAlign w:val="superscript"/>
                <w:lang w:val="bs-Latn-BA"/>
              </w:rPr>
              <w:t>o</w:t>
            </w:r>
            <w:r>
              <w:rPr>
                <w:rFonts w:ascii="Arial" w:hAnsi="Arial" w:cs="Arial"/>
                <w:noProof/>
                <w:vertAlign w:val="superscript"/>
                <w:lang w:val="bs-Latn-BA"/>
              </w:rPr>
              <w:t xml:space="preserve"> </w:t>
            </w:r>
            <w:r w:rsidR="00F8780E" w:rsidRPr="005C2587">
              <w:rPr>
                <w:rFonts w:ascii="Arial" w:hAnsi="Arial" w:cs="Arial"/>
                <w:noProof/>
                <w:lang w:val="bs-Latn-BA"/>
              </w:rPr>
              <w:t xml:space="preserve">C(avg.) </w:t>
            </w:r>
          </w:p>
        </w:tc>
      </w:tr>
    </w:tbl>
    <w:p w14:paraId="56F19AA1" w14:textId="77777777" w:rsidR="00F8780E" w:rsidRPr="005C2587" w:rsidRDefault="00F8780E" w:rsidP="00F8780E">
      <w:pPr>
        <w:spacing w:after="0" w:line="240" w:lineRule="auto"/>
        <w:ind w:left="851" w:right="45" w:hanging="851"/>
        <w:rPr>
          <w:rFonts w:ascii="Arial" w:hAnsi="Arial" w:cs="Arial"/>
          <w:noProof/>
          <w:lang w:val="bs-Latn-BA"/>
        </w:rPr>
      </w:pPr>
    </w:p>
    <w:p w14:paraId="0DC5EA3C" w14:textId="3A168191" w:rsidR="00F8780E" w:rsidRPr="005C2587" w:rsidRDefault="00F8780E" w:rsidP="00F8780E">
      <w:pPr>
        <w:spacing w:after="0" w:line="240" w:lineRule="auto"/>
        <w:ind w:right="45"/>
        <w:jc w:val="both"/>
        <w:rPr>
          <w:rFonts w:ascii="Arial" w:hAnsi="Arial" w:cs="Arial"/>
          <w:noProof/>
          <w:lang w:val="bs-Latn-BA"/>
        </w:rPr>
      </w:pPr>
      <w:r w:rsidRPr="005C2587">
        <w:rPr>
          <w:rFonts w:ascii="Arial" w:hAnsi="Arial" w:cs="Arial"/>
          <w:noProof/>
          <w:lang w:val="bs-Latn-BA"/>
        </w:rPr>
        <w:t xml:space="preserve">Period ili periodi vremena u kojima se javljaju emisije uključujući dnevne ili sezonske varijacije (uključiti početak rada i/ili zaustavljanje): </w:t>
      </w:r>
    </w:p>
    <w:p w14:paraId="7CB7A7CE" w14:textId="77777777" w:rsidR="00F8780E" w:rsidRPr="005C2587" w:rsidRDefault="00F8780E" w:rsidP="00F8780E">
      <w:pPr>
        <w:spacing w:after="0" w:line="240" w:lineRule="auto"/>
        <w:ind w:right="45"/>
        <w:jc w:val="both"/>
        <w:rPr>
          <w:rFonts w:ascii="Arial" w:hAnsi="Arial" w:cs="Arial"/>
          <w:noProof/>
          <w:lang w:val="bs-Latn-BA"/>
        </w:rPr>
      </w:pPr>
    </w:p>
    <w:tbl>
      <w:tblPr>
        <w:tblW w:w="8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671"/>
        <w:gridCol w:w="5829"/>
      </w:tblGrid>
      <w:tr w:rsidR="00F8780E" w:rsidRPr="005C2587" w14:paraId="5BEB5CD0" w14:textId="77777777" w:rsidTr="00F31B2B">
        <w:trPr>
          <w:trHeight w:val="567"/>
        </w:trPr>
        <w:tc>
          <w:tcPr>
            <w:tcW w:w="2671" w:type="dxa"/>
            <w:shd w:val="clear" w:color="auto" w:fill="C6D9F1" w:themeFill="text2" w:themeFillTint="33"/>
            <w:tcMar>
              <w:top w:w="15" w:type="dxa"/>
              <w:left w:w="108" w:type="dxa"/>
              <w:bottom w:w="0" w:type="dxa"/>
              <w:right w:w="108" w:type="dxa"/>
            </w:tcMar>
            <w:vAlign w:val="center"/>
          </w:tcPr>
          <w:p w14:paraId="2CAD89E4" w14:textId="77777777" w:rsidR="00F8780E" w:rsidRPr="005C2587" w:rsidRDefault="00F8780E" w:rsidP="006F2E03">
            <w:pPr>
              <w:pStyle w:val="StandardWeb"/>
              <w:spacing w:before="0" w:beforeAutospacing="0" w:after="0" w:afterAutospacing="0"/>
              <w:rPr>
                <w:rFonts w:ascii="Arial" w:eastAsiaTheme="minorHAnsi" w:hAnsi="Arial" w:cs="Arial"/>
                <w:noProof/>
                <w:sz w:val="22"/>
                <w:szCs w:val="22"/>
                <w:lang w:val="bs-Latn-BA"/>
              </w:rPr>
            </w:pPr>
            <w:bookmarkStart w:id="64" w:name="_TABELA_VI.1.2______Glavni_emisii_vo"/>
            <w:bookmarkStart w:id="65" w:name="_Toc273789147"/>
            <w:bookmarkEnd w:id="64"/>
            <w:r w:rsidRPr="005C2587">
              <w:rPr>
                <w:rFonts w:ascii="Arial" w:eastAsiaTheme="minorHAnsi" w:hAnsi="Arial" w:cs="Arial"/>
                <w:noProof/>
                <w:sz w:val="22"/>
                <w:szCs w:val="22"/>
                <w:lang w:val="bs-Latn-BA"/>
              </w:rPr>
              <w:t>Periodi emisije (prosjek)</w:t>
            </w:r>
            <w:bookmarkEnd w:id="65"/>
            <w:r w:rsidRPr="005C2587">
              <w:rPr>
                <w:rFonts w:ascii="Arial" w:eastAsiaTheme="minorHAnsi" w:hAnsi="Arial" w:cs="Arial"/>
                <w:noProof/>
                <w:sz w:val="22"/>
                <w:szCs w:val="22"/>
                <w:lang w:val="bs-Latn-BA"/>
              </w:rPr>
              <w:t xml:space="preserve"> </w:t>
            </w:r>
          </w:p>
        </w:tc>
        <w:tc>
          <w:tcPr>
            <w:tcW w:w="5829" w:type="dxa"/>
            <w:shd w:val="clear" w:color="auto" w:fill="auto"/>
            <w:tcMar>
              <w:top w:w="15" w:type="dxa"/>
              <w:left w:w="108" w:type="dxa"/>
              <w:bottom w:w="0" w:type="dxa"/>
              <w:right w:w="108" w:type="dxa"/>
            </w:tcMar>
            <w:vAlign w:val="center"/>
          </w:tcPr>
          <w:p w14:paraId="7B51A22A" w14:textId="77777777" w:rsidR="00F31B2B" w:rsidRDefault="00F8780E" w:rsidP="002F2C11">
            <w:pPr>
              <w:pStyle w:val="StandardWeb"/>
              <w:spacing w:before="0" w:beforeAutospacing="0" w:after="0" w:afterAutospacing="0"/>
              <w:rPr>
                <w:rFonts w:ascii="Arial" w:eastAsiaTheme="minorHAnsi" w:hAnsi="Arial" w:cs="Arial"/>
                <w:noProof/>
                <w:sz w:val="22"/>
                <w:szCs w:val="22"/>
                <w:lang w:val="bs-Latn-BA"/>
              </w:rPr>
            </w:pPr>
            <w:bookmarkStart w:id="66" w:name="_Toc273789148"/>
            <w:r w:rsidRPr="005C2587">
              <w:rPr>
                <w:rFonts w:ascii="Arial" w:eastAsiaTheme="minorHAnsi" w:hAnsi="Arial" w:cs="Arial"/>
                <w:noProof/>
                <w:sz w:val="22"/>
                <w:szCs w:val="22"/>
                <w:lang w:val="bs-Latn-BA"/>
              </w:rPr>
              <w:t xml:space="preserve">min/h  </w:t>
            </w:r>
            <w:r w:rsidR="00F31B2B">
              <w:rPr>
                <w:rFonts w:ascii="Arial" w:eastAsiaTheme="minorHAnsi" w:hAnsi="Arial" w:cs="Arial"/>
                <w:noProof/>
                <w:sz w:val="22"/>
                <w:szCs w:val="22"/>
                <w:lang w:val="bs-Latn-BA"/>
              </w:rPr>
              <w:t>- nema podatka</w:t>
            </w:r>
          </w:p>
          <w:p w14:paraId="3CAC66B7" w14:textId="77777777" w:rsidR="00F31B2B" w:rsidRDefault="00F8780E" w:rsidP="002F2C11">
            <w:pPr>
              <w:pStyle w:val="StandardWeb"/>
              <w:spacing w:before="0" w:beforeAutospacing="0" w:after="0" w:afterAutospacing="0"/>
              <w:rPr>
                <w:rFonts w:ascii="Arial" w:eastAsiaTheme="minorHAnsi" w:hAnsi="Arial" w:cs="Arial"/>
                <w:noProof/>
                <w:sz w:val="22"/>
                <w:szCs w:val="22"/>
                <w:lang w:val="bs-Latn-BA"/>
              </w:rPr>
            </w:pPr>
            <w:r w:rsidRPr="005C2587">
              <w:rPr>
                <w:rFonts w:ascii="Arial" w:eastAsiaTheme="minorHAnsi" w:hAnsi="Arial" w:cs="Arial"/>
                <w:noProof/>
                <w:sz w:val="22"/>
                <w:szCs w:val="22"/>
                <w:lang w:val="bs-Latn-BA"/>
              </w:rPr>
              <w:t xml:space="preserve">h/dan  </w:t>
            </w:r>
            <w:r w:rsidR="00F31B2B">
              <w:rPr>
                <w:rFonts w:ascii="Arial" w:eastAsiaTheme="minorHAnsi" w:hAnsi="Arial" w:cs="Arial"/>
                <w:noProof/>
                <w:sz w:val="22"/>
                <w:szCs w:val="22"/>
                <w:lang w:val="bs-Latn-BA"/>
              </w:rPr>
              <w:t>- nema podataka</w:t>
            </w:r>
            <w:r w:rsidRPr="005C2587">
              <w:rPr>
                <w:rFonts w:ascii="Arial" w:eastAsiaTheme="minorHAnsi" w:hAnsi="Arial" w:cs="Arial"/>
                <w:noProof/>
                <w:sz w:val="22"/>
                <w:szCs w:val="22"/>
                <w:lang w:val="bs-Latn-BA"/>
              </w:rPr>
              <w:t xml:space="preserve">             </w:t>
            </w:r>
          </w:p>
          <w:p w14:paraId="6D1118A4" w14:textId="5C72D6EF" w:rsidR="00F8780E" w:rsidRDefault="00F8780E" w:rsidP="002F2C11">
            <w:pPr>
              <w:pStyle w:val="StandardWeb"/>
              <w:spacing w:before="0" w:beforeAutospacing="0" w:after="0" w:afterAutospacing="0"/>
              <w:rPr>
                <w:rFonts w:ascii="Arial" w:eastAsiaTheme="minorHAnsi" w:hAnsi="Arial" w:cs="Arial"/>
                <w:noProof/>
                <w:sz w:val="22"/>
                <w:szCs w:val="22"/>
                <w:lang w:val="bs-Latn-BA"/>
              </w:rPr>
            </w:pPr>
            <w:r w:rsidRPr="005C2587">
              <w:rPr>
                <w:rFonts w:ascii="Arial" w:eastAsiaTheme="minorHAnsi" w:hAnsi="Arial" w:cs="Arial"/>
                <w:noProof/>
                <w:sz w:val="22"/>
                <w:szCs w:val="22"/>
                <w:lang w:val="bs-Latn-BA"/>
              </w:rPr>
              <w:t>dan/god</w:t>
            </w:r>
            <w:bookmarkEnd w:id="66"/>
            <w:r w:rsidRPr="005C2587">
              <w:rPr>
                <w:rFonts w:ascii="Arial" w:eastAsiaTheme="minorHAnsi" w:hAnsi="Arial" w:cs="Arial"/>
                <w:noProof/>
                <w:sz w:val="22"/>
                <w:szCs w:val="22"/>
                <w:lang w:val="bs-Latn-BA"/>
              </w:rPr>
              <w:t xml:space="preserve"> </w:t>
            </w:r>
            <w:r w:rsidR="00F31B2B">
              <w:rPr>
                <w:rFonts w:ascii="Arial" w:eastAsiaTheme="minorHAnsi" w:hAnsi="Arial" w:cs="Arial"/>
                <w:noProof/>
                <w:sz w:val="22"/>
                <w:szCs w:val="22"/>
                <w:lang w:val="bs-Latn-BA"/>
              </w:rPr>
              <w:t>– 345</w:t>
            </w:r>
          </w:p>
          <w:p w14:paraId="78277B31" w14:textId="351C480B" w:rsidR="00F31B2B" w:rsidRDefault="00F31B2B" w:rsidP="002F2C11">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radni sati u godini – 8280</w:t>
            </w:r>
          </w:p>
          <w:p w14:paraId="0455E843" w14:textId="77777777" w:rsidR="00F31B2B" w:rsidRDefault="00F31B2B" w:rsidP="002F2C11">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Nema sezonskih varijacija</w:t>
            </w:r>
          </w:p>
          <w:p w14:paraId="42FE2D18" w14:textId="77777777" w:rsidR="00F31B2B" w:rsidRDefault="00F31B2B" w:rsidP="002F2C11">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Postrojenje ne prekida rad tokom praznika</w:t>
            </w:r>
          </w:p>
          <w:p w14:paraId="188FB3A4" w14:textId="3578AA4C" w:rsidR="00F31B2B" w:rsidRPr="005C2587" w:rsidRDefault="00F31B2B" w:rsidP="002F2C11">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Postrojenje ne radi 20 dana tokom godine (remont)</w:t>
            </w:r>
          </w:p>
        </w:tc>
      </w:tr>
    </w:tbl>
    <w:p w14:paraId="6F548747" w14:textId="77777777" w:rsidR="00F8780E" w:rsidRPr="005C2587" w:rsidRDefault="00F8780E" w:rsidP="00F8780E">
      <w:pPr>
        <w:pStyle w:val="Naslov1"/>
        <w:tabs>
          <w:tab w:val="right" w:pos="12191"/>
        </w:tabs>
        <w:ind w:right="686"/>
        <w:rPr>
          <w:rFonts w:eastAsiaTheme="minorHAnsi" w:cs="Arial"/>
          <w:b w:val="0"/>
          <w:noProof/>
          <w:color w:val="auto"/>
          <w:sz w:val="22"/>
          <w:szCs w:val="22"/>
          <w:lang w:val="bs-Latn-BA"/>
        </w:rPr>
      </w:pPr>
      <w:bookmarkStart w:id="67" w:name="_Toc273789149"/>
      <w:bookmarkStart w:id="68" w:name="_Toc275783769"/>
      <w:bookmarkStart w:id="69" w:name="_Toc283127314"/>
      <w:r w:rsidRPr="005C2587">
        <w:rPr>
          <w:rFonts w:eastAsiaTheme="minorHAnsi" w:cs="Arial"/>
          <w:noProof/>
          <w:color w:val="auto"/>
          <w:sz w:val="22"/>
          <w:szCs w:val="22"/>
          <w:lang w:val="bs-Latn-BA"/>
        </w:rPr>
        <w:t xml:space="preserve"> </w:t>
      </w:r>
    </w:p>
    <w:p w14:paraId="5D036AC2" w14:textId="6723791A" w:rsidR="00D840E3" w:rsidRDefault="00D840E3" w:rsidP="00F8780E">
      <w:pPr>
        <w:rPr>
          <w:lang w:val="bs-Latn-BA"/>
        </w:rPr>
      </w:pPr>
    </w:p>
    <w:p w14:paraId="56E9D879" w14:textId="642287BA" w:rsidR="00D840E3" w:rsidRDefault="00D840E3" w:rsidP="00F8780E">
      <w:pPr>
        <w:rPr>
          <w:lang w:val="bs-Latn-BA"/>
        </w:rPr>
      </w:pPr>
    </w:p>
    <w:p w14:paraId="1BBDC862" w14:textId="45385959" w:rsidR="00D840E3" w:rsidRDefault="00D840E3" w:rsidP="00F8780E">
      <w:pPr>
        <w:rPr>
          <w:lang w:val="bs-Latn-BA"/>
        </w:rPr>
      </w:pPr>
    </w:p>
    <w:p w14:paraId="1DC88ED7" w14:textId="77777777" w:rsidR="00F31B2B" w:rsidRDefault="00F31B2B" w:rsidP="00F8780E">
      <w:pPr>
        <w:rPr>
          <w:lang w:val="bs-Latn-BA"/>
        </w:rPr>
      </w:pPr>
    </w:p>
    <w:p w14:paraId="0DF1C9A6" w14:textId="77777777" w:rsidR="00056DCB" w:rsidRPr="005C2587" w:rsidRDefault="00056DCB" w:rsidP="00056DCB">
      <w:pPr>
        <w:spacing w:after="0" w:line="240" w:lineRule="auto"/>
        <w:ind w:right="-664"/>
        <w:rPr>
          <w:rFonts w:ascii="Arial" w:hAnsi="Arial" w:cs="Arial"/>
          <w:noProof/>
          <w:lang w:val="bs-Latn-BA"/>
        </w:rPr>
      </w:pPr>
      <w:r w:rsidRPr="005C2587">
        <w:rPr>
          <w:rFonts w:ascii="Arial" w:hAnsi="Arial" w:cs="Arial"/>
          <w:noProof/>
          <w:lang w:val="bs-Latn-BA"/>
        </w:rPr>
        <w:lastRenderedPageBreak/>
        <w:t>Tačka emisije:</w:t>
      </w:r>
      <w:r>
        <w:rPr>
          <w:rFonts w:ascii="Arial" w:hAnsi="Arial" w:cs="Arial"/>
          <w:noProof/>
          <w:lang w:val="bs-Latn-BA"/>
        </w:rPr>
        <w:t xml:space="preserve"> </w:t>
      </w:r>
    </w:p>
    <w:tbl>
      <w:tblPr>
        <w:tblW w:w="8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540"/>
        <w:gridCol w:w="3960"/>
      </w:tblGrid>
      <w:tr w:rsidR="00056DCB" w:rsidRPr="005C2587" w14:paraId="0578FDA3" w14:textId="77777777" w:rsidTr="002F2C11">
        <w:trPr>
          <w:trHeight w:val="366"/>
        </w:trPr>
        <w:tc>
          <w:tcPr>
            <w:tcW w:w="4540" w:type="dxa"/>
            <w:shd w:val="clear" w:color="auto" w:fill="C6D9F1" w:themeFill="text2" w:themeFillTint="33"/>
            <w:tcMar>
              <w:top w:w="15" w:type="dxa"/>
              <w:left w:w="108" w:type="dxa"/>
              <w:bottom w:w="0" w:type="dxa"/>
              <w:right w:w="108" w:type="dxa"/>
            </w:tcMar>
          </w:tcPr>
          <w:p w14:paraId="0FD1A96B" w14:textId="508C2F52" w:rsidR="00056DCB" w:rsidRPr="005C2587" w:rsidRDefault="00056DCB" w:rsidP="002F2C11">
            <w:pPr>
              <w:spacing w:after="0" w:line="240" w:lineRule="auto"/>
              <w:ind w:right="-664"/>
              <w:rPr>
                <w:rFonts w:ascii="Arial" w:hAnsi="Arial" w:cs="Arial"/>
                <w:noProof/>
                <w:lang w:val="bs-Latn-BA"/>
              </w:rPr>
            </w:pPr>
            <w:r w:rsidRPr="005C2587">
              <w:rPr>
                <w:rFonts w:ascii="Arial" w:hAnsi="Arial" w:cs="Arial"/>
                <w:noProof/>
                <w:lang w:val="bs-Latn-BA"/>
              </w:rPr>
              <w:t xml:space="preserve">Emiter  Oznaka: </w:t>
            </w:r>
          </w:p>
        </w:tc>
        <w:tc>
          <w:tcPr>
            <w:tcW w:w="3960" w:type="dxa"/>
            <w:shd w:val="clear" w:color="auto" w:fill="auto"/>
            <w:tcMar>
              <w:top w:w="15" w:type="dxa"/>
              <w:left w:w="108" w:type="dxa"/>
              <w:bottom w:w="0" w:type="dxa"/>
              <w:right w:w="108" w:type="dxa"/>
            </w:tcMar>
          </w:tcPr>
          <w:p w14:paraId="795D259D" w14:textId="2D003967" w:rsidR="00056DCB" w:rsidRPr="005C2587" w:rsidRDefault="00EE5B57" w:rsidP="00CD218A">
            <w:pPr>
              <w:tabs>
                <w:tab w:val="left" w:pos="3682"/>
              </w:tabs>
              <w:spacing w:after="0" w:line="240" w:lineRule="auto"/>
              <w:ind w:right="50"/>
              <w:jc w:val="right"/>
              <w:rPr>
                <w:rFonts w:ascii="Arial" w:hAnsi="Arial" w:cs="Arial"/>
                <w:noProof/>
                <w:lang w:val="bs-Latn-BA"/>
              </w:rPr>
            </w:pPr>
            <w:r>
              <w:rPr>
                <w:rFonts w:ascii="Arial" w:hAnsi="Arial" w:cs="Arial"/>
                <w:noProof/>
                <w:lang w:val="bs-Latn-BA"/>
              </w:rPr>
              <w:t>3</w:t>
            </w:r>
          </w:p>
        </w:tc>
      </w:tr>
      <w:tr w:rsidR="00056DCB" w:rsidRPr="005C2587" w14:paraId="457DB548" w14:textId="77777777" w:rsidTr="002F2C11">
        <w:trPr>
          <w:trHeight w:val="366"/>
        </w:trPr>
        <w:tc>
          <w:tcPr>
            <w:tcW w:w="4540" w:type="dxa"/>
            <w:shd w:val="clear" w:color="auto" w:fill="C6D9F1" w:themeFill="text2" w:themeFillTint="33"/>
            <w:tcMar>
              <w:top w:w="15" w:type="dxa"/>
              <w:left w:w="108" w:type="dxa"/>
              <w:bottom w:w="0" w:type="dxa"/>
              <w:right w:w="108" w:type="dxa"/>
            </w:tcMar>
          </w:tcPr>
          <w:p w14:paraId="0DA70499" w14:textId="240818CC" w:rsidR="00056DCB" w:rsidRPr="005C2587" w:rsidRDefault="00056DCB" w:rsidP="002F2C11">
            <w:pPr>
              <w:spacing w:after="0" w:line="240" w:lineRule="auto"/>
              <w:ind w:right="-664"/>
              <w:rPr>
                <w:rFonts w:ascii="Arial" w:hAnsi="Arial" w:cs="Arial"/>
                <w:noProof/>
                <w:lang w:val="bs-Latn-BA"/>
              </w:rPr>
            </w:pPr>
            <w:r w:rsidRPr="005C2587">
              <w:rPr>
                <w:rFonts w:ascii="Arial" w:hAnsi="Arial" w:cs="Arial"/>
                <w:noProof/>
                <w:lang w:val="bs-Latn-BA"/>
              </w:rPr>
              <w:t xml:space="preserve">Opis: </w:t>
            </w:r>
            <w:r>
              <w:rPr>
                <w:rFonts w:ascii="Arial" w:hAnsi="Arial" w:cs="Arial"/>
                <w:noProof/>
                <w:lang w:val="bs-Latn-BA"/>
              </w:rPr>
              <w:t>Kotao ORO</w:t>
            </w:r>
          </w:p>
        </w:tc>
        <w:tc>
          <w:tcPr>
            <w:tcW w:w="3960" w:type="dxa"/>
            <w:shd w:val="clear" w:color="auto" w:fill="auto"/>
            <w:tcMar>
              <w:top w:w="15" w:type="dxa"/>
              <w:left w:w="108" w:type="dxa"/>
              <w:bottom w:w="0" w:type="dxa"/>
              <w:right w:w="108" w:type="dxa"/>
            </w:tcMar>
          </w:tcPr>
          <w:p w14:paraId="5B6825C4" w14:textId="2BCBDC8A" w:rsidR="00056DCB" w:rsidRPr="005C2587" w:rsidRDefault="00CD218A" w:rsidP="00CD218A">
            <w:pPr>
              <w:tabs>
                <w:tab w:val="left" w:pos="3682"/>
              </w:tabs>
              <w:spacing w:after="0" w:line="240" w:lineRule="auto"/>
              <w:jc w:val="right"/>
              <w:rPr>
                <w:rFonts w:ascii="Arial" w:hAnsi="Arial" w:cs="Arial"/>
                <w:noProof/>
                <w:lang w:val="bs-Latn-BA"/>
              </w:rPr>
            </w:pPr>
            <w:r>
              <w:rPr>
                <w:rFonts w:ascii="Arial" w:hAnsi="Arial" w:cs="Arial"/>
                <w:noProof/>
                <w:lang w:val="bs-Latn-BA"/>
              </w:rPr>
              <w:t>Kotao ORO</w:t>
            </w:r>
          </w:p>
        </w:tc>
      </w:tr>
      <w:tr w:rsidR="00056DCB" w:rsidRPr="005C2587" w14:paraId="1C74D708" w14:textId="77777777" w:rsidTr="002F2C11">
        <w:trPr>
          <w:trHeight w:val="366"/>
        </w:trPr>
        <w:tc>
          <w:tcPr>
            <w:tcW w:w="4540" w:type="dxa"/>
            <w:shd w:val="clear" w:color="auto" w:fill="C6D9F1" w:themeFill="text2" w:themeFillTint="33"/>
            <w:tcMar>
              <w:top w:w="15" w:type="dxa"/>
              <w:left w:w="108" w:type="dxa"/>
              <w:bottom w:w="0" w:type="dxa"/>
              <w:right w:w="108" w:type="dxa"/>
            </w:tcMar>
          </w:tcPr>
          <w:p w14:paraId="02A06646" w14:textId="77777777" w:rsidR="00056DCB" w:rsidRPr="005C2587" w:rsidRDefault="00056DCB" w:rsidP="002F2C11">
            <w:pPr>
              <w:spacing w:after="0" w:line="240" w:lineRule="auto"/>
              <w:ind w:right="-664"/>
              <w:rPr>
                <w:rFonts w:ascii="Arial" w:hAnsi="Arial" w:cs="Arial"/>
                <w:noProof/>
                <w:lang w:val="bs-Latn-BA"/>
              </w:rPr>
            </w:pPr>
            <w:r w:rsidRPr="005C2587">
              <w:rPr>
                <w:rFonts w:ascii="Arial" w:hAnsi="Arial" w:cs="Arial"/>
                <w:noProof/>
                <w:lang w:val="bs-Latn-BA"/>
              </w:rPr>
              <w:t xml:space="preserve">Koordinate (geografska širina i dužina u decimalnim stepenima ): </w:t>
            </w:r>
          </w:p>
        </w:tc>
        <w:tc>
          <w:tcPr>
            <w:tcW w:w="3960" w:type="dxa"/>
            <w:shd w:val="clear" w:color="auto" w:fill="auto"/>
            <w:tcMar>
              <w:top w:w="15" w:type="dxa"/>
              <w:left w:w="108" w:type="dxa"/>
              <w:bottom w:w="0" w:type="dxa"/>
              <w:right w:w="108" w:type="dxa"/>
            </w:tcMar>
            <w:vAlign w:val="center"/>
          </w:tcPr>
          <w:p w14:paraId="5E803A1C" w14:textId="77777777" w:rsidR="00056DCB" w:rsidRPr="005C2587" w:rsidRDefault="00056DCB" w:rsidP="00CD218A">
            <w:pPr>
              <w:tabs>
                <w:tab w:val="left" w:pos="3682"/>
              </w:tabs>
              <w:spacing w:after="0" w:line="240" w:lineRule="auto"/>
              <w:ind w:right="204"/>
              <w:rPr>
                <w:rFonts w:ascii="Arial" w:hAnsi="Arial" w:cs="Arial"/>
                <w:noProof/>
                <w:lang w:val="bs-Latn-BA"/>
              </w:rPr>
            </w:pPr>
          </w:p>
          <w:p w14:paraId="4872EDFF" w14:textId="1218B112" w:rsidR="00CD218A" w:rsidRPr="00CD218A" w:rsidRDefault="00CD218A" w:rsidP="00CD218A">
            <w:pPr>
              <w:pStyle w:val="Bezproreda"/>
              <w:jc w:val="right"/>
              <w:rPr>
                <w:rFonts w:ascii="Arial" w:eastAsiaTheme="minorEastAsia" w:hAnsi="Arial" w:cs="Arial"/>
              </w:rPr>
            </w:pPr>
            <w:r w:rsidRPr="00CD218A">
              <w:rPr>
                <w:rFonts w:ascii="Arial" w:eastAsiaTheme="minorEastAsia" w:hAnsi="Arial" w:cs="Arial"/>
              </w:rPr>
              <w:t>44</w:t>
            </w:r>
            <m:oMath>
              <m:r>
                <w:rPr>
                  <w:rFonts w:ascii="Cambria Math" w:eastAsiaTheme="minorEastAsia" w:hAnsi="Cambria Math" w:cs="Arial"/>
                </w:rPr>
                <m:t>°</m:t>
              </m:r>
            </m:oMath>
            <w:r w:rsidRPr="00CD218A">
              <w:rPr>
                <w:rFonts w:ascii="Arial" w:eastAsiaTheme="minorEastAsia" w:hAnsi="Arial" w:cs="Arial"/>
              </w:rPr>
              <w:t xml:space="preserve"> 6'53.15''</w:t>
            </w:r>
            <w:r>
              <w:rPr>
                <w:rFonts w:ascii="Arial" w:eastAsiaTheme="minorEastAsia" w:hAnsi="Arial" w:cs="Arial"/>
              </w:rPr>
              <w:t xml:space="preserve"> </w:t>
            </w:r>
            <w:r w:rsidRPr="00CD218A">
              <w:rPr>
                <w:rFonts w:ascii="Arial" w:eastAsiaTheme="minorEastAsia" w:hAnsi="Arial" w:cs="Arial"/>
              </w:rPr>
              <w:t xml:space="preserve">N; </w:t>
            </w:r>
          </w:p>
          <w:p w14:paraId="7842243B" w14:textId="584DB81C" w:rsidR="00056DCB" w:rsidRPr="005C2587" w:rsidRDefault="00CD218A" w:rsidP="00CD218A">
            <w:pPr>
              <w:tabs>
                <w:tab w:val="left" w:pos="2985"/>
              </w:tabs>
              <w:spacing w:after="0" w:line="240" w:lineRule="auto"/>
              <w:ind w:right="50"/>
              <w:jc w:val="right"/>
              <w:rPr>
                <w:rFonts w:ascii="Arial" w:hAnsi="Arial" w:cs="Arial"/>
                <w:noProof/>
                <w:lang w:val="bs-Latn-BA"/>
              </w:rPr>
            </w:pPr>
            <w:r w:rsidRPr="00CD218A">
              <w:rPr>
                <w:rFonts w:ascii="Arial" w:eastAsiaTheme="minorEastAsia" w:hAnsi="Arial" w:cs="Arial"/>
              </w:rPr>
              <w:t xml:space="preserve">             18</w:t>
            </w:r>
            <m:oMath>
              <m:r>
                <w:rPr>
                  <w:rFonts w:ascii="Cambria Math" w:eastAsiaTheme="minorEastAsia" w:hAnsi="Cambria Math" w:cs="Arial"/>
                </w:rPr>
                <m:t>°</m:t>
              </m:r>
            </m:oMath>
            <w:r w:rsidRPr="00CD218A">
              <w:rPr>
                <w:rFonts w:ascii="Arial" w:eastAsiaTheme="minorEastAsia" w:hAnsi="Arial" w:cs="Arial"/>
              </w:rPr>
              <w:t xml:space="preserve"> 6'53.26''</w:t>
            </w:r>
            <w:r>
              <w:rPr>
                <w:rFonts w:ascii="Arial" w:eastAsiaTheme="minorEastAsia" w:hAnsi="Arial" w:cs="Arial"/>
              </w:rPr>
              <w:t xml:space="preserve"> </w:t>
            </w:r>
            <w:r w:rsidRPr="00CD218A">
              <w:rPr>
                <w:rFonts w:ascii="Arial" w:eastAsiaTheme="minorEastAsia" w:hAnsi="Arial" w:cs="Arial"/>
              </w:rPr>
              <w:t>E</w:t>
            </w:r>
          </w:p>
        </w:tc>
      </w:tr>
      <w:tr w:rsidR="00056DCB" w:rsidRPr="005C2587" w14:paraId="0B1710B1" w14:textId="77777777" w:rsidTr="002F2C11">
        <w:trPr>
          <w:trHeight w:val="568"/>
        </w:trPr>
        <w:tc>
          <w:tcPr>
            <w:tcW w:w="4540" w:type="dxa"/>
            <w:vMerge w:val="restart"/>
            <w:shd w:val="clear" w:color="auto" w:fill="C6D9F1" w:themeFill="text2" w:themeFillTint="33"/>
            <w:tcMar>
              <w:top w:w="15" w:type="dxa"/>
              <w:left w:w="108" w:type="dxa"/>
              <w:bottom w:w="0" w:type="dxa"/>
              <w:right w:w="108" w:type="dxa"/>
            </w:tcMar>
          </w:tcPr>
          <w:p w14:paraId="496A2173" w14:textId="77777777" w:rsidR="00056DCB" w:rsidRPr="005C2587" w:rsidRDefault="00056DCB" w:rsidP="002F2C11">
            <w:pPr>
              <w:spacing w:after="0" w:line="240" w:lineRule="auto"/>
              <w:ind w:right="-662"/>
              <w:rPr>
                <w:rFonts w:ascii="Arial" w:hAnsi="Arial" w:cs="Arial"/>
                <w:noProof/>
                <w:lang w:val="bs-Latn-BA"/>
              </w:rPr>
            </w:pPr>
            <w:r w:rsidRPr="005C2587">
              <w:rPr>
                <w:rFonts w:ascii="Arial" w:hAnsi="Arial" w:cs="Arial"/>
                <w:noProof/>
                <w:lang w:val="bs-Latn-BA"/>
              </w:rPr>
              <w:t>Podaci za dimnjak:</w:t>
            </w:r>
          </w:p>
          <w:p w14:paraId="079226ED" w14:textId="77777777" w:rsidR="00056DCB" w:rsidRPr="005C2587" w:rsidRDefault="00056DCB" w:rsidP="002F2C11">
            <w:pPr>
              <w:spacing w:after="0" w:line="240" w:lineRule="auto"/>
              <w:ind w:right="-662"/>
              <w:rPr>
                <w:rFonts w:ascii="Arial" w:hAnsi="Arial" w:cs="Arial"/>
                <w:noProof/>
                <w:lang w:val="bs-Latn-BA"/>
              </w:rPr>
            </w:pPr>
            <w:r w:rsidRPr="005C2587">
              <w:rPr>
                <w:rFonts w:ascii="Arial" w:hAnsi="Arial" w:cs="Arial"/>
                <w:noProof/>
                <w:lang w:val="bs-Latn-BA"/>
              </w:rPr>
              <w:t xml:space="preserve">                    Dijametar:</w:t>
            </w:r>
          </w:p>
          <w:p w14:paraId="0CEC0607" w14:textId="77777777" w:rsidR="00056DCB" w:rsidRPr="005C2587" w:rsidRDefault="00056DCB" w:rsidP="002F2C11">
            <w:pPr>
              <w:spacing w:after="0" w:line="240" w:lineRule="auto"/>
              <w:ind w:right="-662"/>
              <w:rPr>
                <w:rFonts w:ascii="Arial" w:hAnsi="Arial" w:cs="Arial"/>
                <w:noProof/>
                <w:lang w:val="bs-Latn-BA"/>
              </w:rPr>
            </w:pPr>
            <w:r w:rsidRPr="005C2587">
              <w:rPr>
                <w:rFonts w:ascii="Arial" w:hAnsi="Arial" w:cs="Arial"/>
                <w:noProof/>
                <w:lang w:val="bs-Latn-BA"/>
              </w:rPr>
              <w:t xml:space="preserve">                    </w:t>
            </w:r>
          </w:p>
          <w:p w14:paraId="55AFE94C" w14:textId="77777777" w:rsidR="00056DCB" w:rsidRPr="005C2587" w:rsidRDefault="00056DCB" w:rsidP="002F2C11">
            <w:pPr>
              <w:spacing w:after="0" w:line="240" w:lineRule="auto"/>
              <w:ind w:right="-662"/>
              <w:rPr>
                <w:rFonts w:ascii="Arial" w:hAnsi="Arial" w:cs="Arial"/>
                <w:noProof/>
                <w:lang w:val="bs-Latn-BA"/>
              </w:rPr>
            </w:pPr>
            <w:r w:rsidRPr="005C2587">
              <w:rPr>
                <w:rFonts w:ascii="Arial" w:hAnsi="Arial" w:cs="Arial"/>
                <w:noProof/>
                <w:lang w:val="bs-Latn-BA"/>
              </w:rPr>
              <w:t xml:space="preserve">                    Visina iznad tla (m):</w:t>
            </w:r>
          </w:p>
        </w:tc>
        <w:tc>
          <w:tcPr>
            <w:tcW w:w="3960" w:type="dxa"/>
            <w:shd w:val="clear" w:color="auto" w:fill="auto"/>
            <w:tcMar>
              <w:top w:w="15" w:type="dxa"/>
              <w:left w:w="108" w:type="dxa"/>
              <w:bottom w:w="0" w:type="dxa"/>
              <w:right w:w="108" w:type="dxa"/>
            </w:tcMar>
            <w:vAlign w:val="center"/>
          </w:tcPr>
          <w:p w14:paraId="5895EFA2" w14:textId="39171C5F" w:rsidR="00056DCB" w:rsidRPr="005C2587" w:rsidRDefault="00CD218A" w:rsidP="00CD218A">
            <w:pPr>
              <w:tabs>
                <w:tab w:val="left" w:pos="3682"/>
              </w:tabs>
              <w:spacing w:after="0" w:line="240" w:lineRule="auto"/>
              <w:ind w:right="204"/>
              <w:jc w:val="right"/>
              <w:rPr>
                <w:rFonts w:ascii="Arial" w:hAnsi="Arial" w:cs="Arial"/>
                <w:noProof/>
                <w:lang w:val="bs-Latn-BA"/>
              </w:rPr>
            </w:pPr>
            <w:r>
              <w:rPr>
                <w:rFonts w:ascii="Arial" w:hAnsi="Arial" w:cs="Arial"/>
                <w:noProof/>
                <w:lang w:val="bs-Latn-BA"/>
              </w:rPr>
              <w:t xml:space="preserve">0,4 </w:t>
            </w:r>
            <w:r w:rsidR="00056DCB" w:rsidRPr="005C2587">
              <w:rPr>
                <w:rFonts w:ascii="Arial" w:hAnsi="Arial" w:cs="Arial"/>
                <w:noProof/>
                <w:lang w:val="bs-Latn-BA"/>
              </w:rPr>
              <w:t>m</w:t>
            </w:r>
          </w:p>
        </w:tc>
      </w:tr>
      <w:tr w:rsidR="00056DCB" w:rsidRPr="005C2587" w14:paraId="1F428488" w14:textId="77777777" w:rsidTr="002F2C11">
        <w:trPr>
          <w:trHeight w:val="505"/>
        </w:trPr>
        <w:tc>
          <w:tcPr>
            <w:tcW w:w="4540" w:type="dxa"/>
            <w:vMerge/>
            <w:shd w:val="clear" w:color="auto" w:fill="C6D9F1" w:themeFill="text2" w:themeFillTint="33"/>
            <w:tcMar>
              <w:top w:w="15" w:type="dxa"/>
              <w:left w:w="108" w:type="dxa"/>
              <w:bottom w:w="0" w:type="dxa"/>
              <w:right w:w="108" w:type="dxa"/>
            </w:tcMar>
            <w:vAlign w:val="center"/>
          </w:tcPr>
          <w:p w14:paraId="0EE80CED" w14:textId="77777777" w:rsidR="00056DCB" w:rsidRPr="005C2587" w:rsidRDefault="00056DCB" w:rsidP="002F2C11">
            <w:pPr>
              <w:spacing w:after="0" w:line="240" w:lineRule="auto"/>
              <w:ind w:right="-664"/>
              <w:jc w:val="center"/>
              <w:rPr>
                <w:rFonts w:ascii="Arial" w:hAnsi="Arial" w:cs="Arial"/>
                <w:noProof/>
                <w:lang w:val="bs-Latn-BA"/>
              </w:rPr>
            </w:pPr>
          </w:p>
        </w:tc>
        <w:tc>
          <w:tcPr>
            <w:tcW w:w="3960" w:type="dxa"/>
            <w:shd w:val="clear" w:color="auto" w:fill="auto"/>
            <w:tcMar>
              <w:top w:w="15" w:type="dxa"/>
              <w:left w:w="108" w:type="dxa"/>
              <w:bottom w:w="0" w:type="dxa"/>
              <w:right w:w="108" w:type="dxa"/>
            </w:tcMar>
            <w:vAlign w:val="center"/>
          </w:tcPr>
          <w:p w14:paraId="7744A388" w14:textId="3D152A40" w:rsidR="00056DCB" w:rsidRPr="005C2587" w:rsidRDefault="00056DCB" w:rsidP="00CD218A">
            <w:pPr>
              <w:tabs>
                <w:tab w:val="left" w:pos="3682"/>
              </w:tabs>
              <w:spacing w:after="0" w:line="240" w:lineRule="auto"/>
              <w:ind w:right="204"/>
              <w:jc w:val="right"/>
              <w:rPr>
                <w:rFonts w:ascii="Arial" w:hAnsi="Arial" w:cs="Arial"/>
                <w:noProof/>
                <w:lang w:val="bs-Latn-BA"/>
              </w:rPr>
            </w:pPr>
            <w:r w:rsidRPr="005C2587">
              <w:rPr>
                <w:rFonts w:ascii="Arial" w:hAnsi="Arial" w:cs="Arial"/>
                <w:noProof/>
                <w:lang w:val="bs-Latn-BA"/>
              </w:rPr>
              <w:t xml:space="preserve"> </w:t>
            </w:r>
            <w:r w:rsidR="00CD218A">
              <w:rPr>
                <w:rFonts w:ascii="Arial" w:hAnsi="Arial" w:cs="Arial"/>
                <w:noProof/>
                <w:lang w:val="bs-Latn-BA"/>
              </w:rPr>
              <w:t xml:space="preserve">5 </w:t>
            </w:r>
            <w:r w:rsidRPr="005C2587">
              <w:rPr>
                <w:rFonts w:ascii="Arial" w:hAnsi="Arial" w:cs="Arial"/>
                <w:noProof/>
                <w:lang w:val="bs-Latn-BA"/>
              </w:rPr>
              <w:t>m</w:t>
            </w:r>
          </w:p>
        </w:tc>
      </w:tr>
      <w:tr w:rsidR="00056DCB" w:rsidRPr="005C2587" w14:paraId="0CAA8A33" w14:textId="77777777" w:rsidTr="002F2C11">
        <w:trPr>
          <w:trHeight w:val="366"/>
        </w:trPr>
        <w:tc>
          <w:tcPr>
            <w:tcW w:w="4540" w:type="dxa"/>
            <w:shd w:val="clear" w:color="auto" w:fill="C6D9F1" w:themeFill="text2" w:themeFillTint="33"/>
            <w:tcMar>
              <w:top w:w="15" w:type="dxa"/>
              <w:left w:w="108" w:type="dxa"/>
              <w:bottom w:w="0" w:type="dxa"/>
              <w:right w:w="108" w:type="dxa"/>
            </w:tcMar>
          </w:tcPr>
          <w:p w14:paraId="55E30D14" w14:textId="77777777" w:rsidR="00056DCB" w:rsidRPr="005C2587" w:rsidRDefault="00056DCB" w:rsidP="002F2C11">
            <w:pPr>
              <w:spacing w:after="0" w:line="240" w:lineRule="auto"/>
              <w:ind w:right="-664"/>
              <w:rPr>
                <w:rFonts w:ascii="Arial" w:hAnsi="Arial" w:cs="Arial"/>
                <w:noProof/>
                <w:lang w:val="bs-Latn-BA"/>
              </w:rPr>
            </w:pPr>
            <w:r w:rsidRPr="005C2587">
              <w:rPr>
                <w:rFonts w:ascii="Arial" w:hAnsi="Arial" w:cs="Arial"/>
                <w:noProof/>
                <w:lang w:val="bs-Latn-BA"/>
              </w:rPr>
              <w:t xml:space="preserve">Datum puštanja u rad: </w:t>
            </w:r>
          </w:p>
        </w:tc>
        <w:tc>
          <w:tcPr>
            <w:tcW w:w="3960" w:type="dxa"/>
            <w:shd w:val="clear" w:color="auto" w:fill="auto"/>
            <w:tcMar>
              <w:top w:w="15" w:type="dxa"/>
              <w:left w:w="108" w:type="dxa"/>
              <w:bottom w:w="0" w:type="dxa"/>
              <w:right w:w="108" w:type="dxa"/>
            </w:tcMar>
            <w:vAlign w:val="center"/>
          </w:tcPr>
          <w:p w14:paraId="02799089" w14:textId="0003460F" w:rsidR="00056DCB" w:rsidRPr="005C2587" w:rsidRDefault="00CD218A" w:rsidP="00CD218A">
            <w:pPr>
              <w:tabs>
                <w:tab w:val="left" w:pos="3682"/>
              </w:tabs>
              <w:spacing w:after="0" w:line="240" w:lineRule="auto"/>
              <w:ind w:right="204"/>
              <w:jc w:val="right"/>
              <w:rPr>
                <w:rFonts w:ascii="Arial" w:hAnsi="Arial" w:cs="Arial"/>
                <w:noProof/>
                <w:lang w:val="bs-Latn-BA"/>
              </w:rPr>
            </w:pPr>
            <w:r>
              <w:rPr>
                <w:rFonts w:ascii="Arial" w:hAnsi="Arial" w:cs="Arial"/>
                <w:noProof/>
                <w:lang w:val="bs-Latn-BA"/>
              </w:rPr>
              <w:t>1975</w:t>
            </w:r>
          </w:p>
        </w:tc>
      </w:tr>
    </w:tbl>
    <w:p w14:paraId="05848360" w14:textId="77777777" w:rsidR="00056DCB" w:rsidRPr="005C2587" w:rsidRDefault="00056DCB" w:rsidP="00056DCB">
      <w:pPr>
        <w:spacing w:after="0" w:line="240" w:lineRule="auto"/>
        <w:ind w:right="-664"/>
        <w:rPr>
          <w:rFonts w:ascii="Arial" w:hAnsi="Arial" w:cs="Arial"/>
          <w:noProof/>
          <w:lang w:val="bs-Latn-BA"/>
        </w:rPr>
      </w:pP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p>
    <w:p w14:paraId="47B0B0DD" w14:textId="77777777" w:rsidR="00056DCB" w:rsidRPr="005C2587" w:rsidRDefault="00056DCB" w:rsidP="00056DCB">
      <w:pPr>
        <w:spacing w:after="0" w:line="240" w:lineRule="auto"/>
        <w:ind w:right="-664"/>
        <w:rPr>
          <w:rFonts w:ascii="Arial" w:hAnsi="Arial" w:cs="Arial"/>
          <w:noProof/>
          <w:lang w:val="bs-Latn-BA"/>
        </w:rPr>
      </w:pPr>
      <w:r w:rsidRPr="005C2587">
        <w:rPr>
          <w:rFonts w:ascii="Arial" w:hAnsi="Arial" w:cs="Arial"/>
          <w:noProof/>
          <w:lang w:val="bs-Latn-BA"/>
        </w:rPr>
        <w:t>Karakteristike emisije :</w:t>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t xml:space="preserve">  </w:t>
      </w:r>
    </w:p>
    <w:tbl>
      <w:tblPr>
        <w:tblW w:w="8437"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721"/>
        <w:gridCol w:w="1378"/>
        <w:gridCol w:w="1682"/>
        <w:gridCol w:w="1656"/>
      </w:tblGrid>
      <w:tr w:rsidR="00056DCB" w:rsidRPr="005C2587" w14:paraId="4F78BDEC" w14:textId="77777777" w:rsidTr="00CD218A">
        <w:tc>
          <w:tcPr>
            <w:tcW w:w="3721" w:type="dxa"/>
            <w:shd w:val="clear" w:color="auto" w:fill="C6D9F1" w:themeFill="text2" w:themeFillTint="33"/>
            <w:tcMar>
              <w:top w:w="15" w:type="dxa"/>
              <w:left w:w="108" w:type="dxa"/>
              <w:bottom w:w="0" w:type="dxa"/>
              <w:right w:w="108" w:type="dxa"/>
            </w:tcMar>
          </w:tcPr>
          <w:p w14:paraId="607DE54E" w14:textId="77777777" w:rsidR="00056DCB" w:rsidRPr="005C2587" w:rsidRDefault="00056DCB"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Kapacitet kotla </w:t>
            </w:r>
          </w:p>
          <w:p w14:paraId="58D2BE2C" w14:textId="77777777" w:rsidR="00056DCB" w:rsidRPr="005C2587" w:rsidRDefault="00056DCB"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Proizvodnja pare: </w:t>
            </w:r>
          </w:p>
          <w:p w14:paraId="27D679D9" w14:textId="0A5B6B58" w:rsidR="00056DCB" w:rsidRPr="005C2587" w:rsidRDefault="00056DCB"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Toplotni ulaz: </w:t>
            </w:r>
          </w:p>
        </w:tc>
        <w:tc>
          <w:tcPr>
            <w:tcW w:w="4716" w:type="dxa"/>
            <w:gridSpan w:val="3"/>
            <w:shd w:val="clear" w:color="auto" w:fill="auto"/>
            <w:tcMar>
              <w:top w:w="15" w:type="dxa"/>
              <w:left w:w="108" w:type="dxa"/>
              <w:bottom w:w="0" w:type="dxa"/>
              <w:right w:w="108" w:type="dxa"/>
            </w:tcMar>
          </w:tcPr>
          <w:p w14:paraId="6A0D47D5" w14:textId="77777777" w:rsidR="00056DCB" w:rsidRPr="005C2587" w:rsidRDefault="00056DCB" w:rsidP="002F2C11">
            <w:pPr>
              <w:spacing w:after="0" w:line="240" w:lineRule="auto"/>
              <w:ind w:left="851" w:right="45" w:hanging="851"/>
              <w:jc w:val="right"/>
              <w:rPr>
                <w:rFonts w:ascii="Arial" w:hAnsi="Arial" w:cs="Arial"/>
                <w:noProof/>
                <w:lang w:val="bs-Latn-BA"/>
              </w:rPr>
            </w:pPr>
          </w:p>
          <w:p w14:paraId="1A899398" w14:textId="6445B3A3" w:rsidR="00056DCB" w:rsidRPr="005C2587" w:rsidRDefault="00CD218A" w:rsidP="002F2C11">
            <w:pPr>
              <w:spacing w:after="0" w:line="240" w:lineRule="auto"/>
              <w:ind w:left="851" w:right="45" w:hanging="851"/>
              <w:jc w:val="right"/>
              <w:rPr>
                <w:rFonts w:ascii="Arial" w:hAnsi="Arial" w:cs="Arial"/>
                <w:noProof/>
                <w:lang w:val="bs-Latn-BA"/>
              </w:rPr>
            </w:pPr>
            <w:r>
              <w:rPr>
                <w:rFonts w:ascii="Arial" w:hAnsi="Arial" w:cs="Arial"/>
                <w:noProof/>
                <w:lang w:val="bs-Latn-BA"/>
              </w:rPr>
              <w:t xml:space="preserve">2000 </w:t>
            </w:r>
            <w:r w:rsidR="00056DCB" w:rsidRPr="005C2587">
              <w:rPr>
                <w:rFonts w:ascii="Arial" w:hAnsi="Arial" w:cs="Arial"/>
                <w:noProof/>
                <w:lang w:val="bs-Latn-BA"/>
              </w:rPr>
              <w:t xml:space="preserve">kg/h </w:t>
            </w:r>
          </w:p>
          <w:p w14:paraId="2AEFE033" w14:textId="23090687" w:rsidR="00056DCB" w:rsidRPr="009F761C" w:rsidRDefault="00056DCB" w:rsidP="00011980">
            <w:pPr>
              <w:pStyle w:val="Odlomakpopisa"/>
              <w:numPr>
                <w:ilvl w:val="0"/>
                <w:numId w:val="4"/>
              </w:numPr>
              <w:spacing w:after="0" w:line="240" w:lineRule="auto"/>
              <w:ind w:right="45"/>
              <w:jc w:val="right"/>
              <w:rPr>
                <w:rFonts w:ascii="Arial" w:hAnsi="Arial" w:cs="Arial"/>
                <w:noProof/>
                <w:lang w:val="bs-Latn-BA"/>
              </w:rPr>
            </w:pPr>
            <w:r w:rsidRPr="009F761C">
              <w:rPr>
                <w:rFonts w:ascii="Arial" w:hAnsi="Arial" w:cs="Arial"/>
                <w:noProof/>
                <w:lang w:val="bs-Latn-BA"/>
              </w:rPr>
              <w:t xml:space="preserve">MW </w:t>
            </w:r>
          </w:p>
        </w:tc>
      </w:tr>
      <w:tr w:rsidR="00056DCB" w:rsidRPr="005C2587" w14:paraId="66D3DF7C" w14:textId="77777777" w:rsidTr="00CD218A">
        <w:tc>
          <w:tcPr>
            <w:tcW w:w="3721" w:type="dxa"/>
            <w:shd w:val="clear" w:color="auto" w:fill="C6D9F1" w:themeFill="text2" w:themeFillTint="33"/>
            <w:tcMar>
              <w:top w:w="15" w:type="dxa"/>
              <w:left w:w="108" w:type="dxa"/>
              <w:bottom w:w="0" w:type="dxa"/>
              <w:right w:w="108" w:type="dxa"/>
            </w:tcMar>
          </w:tcPr>
          <w:p w14:paraId="661AE5D1" w14:textId="77777777" w:rsidR="00056DCB" w:rsidRPr="005C2587" w:rsidRDefault="00056DCB"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Gorivo </w:t>
            </w:r>
          </w:p>
          <w:p w14:paraId="30EF7006" w14:textId="77777777" w:rsidR="00056DCB" w:rsidRPr="005C2587" w:rsidRDefault="00056DCB"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Tip: </w:t>
            </w:r>
          </w:p>
          <w:p w14:paraId="6CA95BA3" w14:textId="77777777" w:rsidR="00056DCB" w:rsidRPr="005C2587" w:rsidRDefault="00056DCB"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Maksimalna potrošnja goriva </w:t>
            </w:r>
          </w:p>
          <w:p w14:paraId="382D64AA" w14:textId="77777777" w:rsidR="00056DCB" w:rsidRPr="005C2587" w:rsidRDefault="00056DCB"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Sadržaj  sumpora u gorivu %: </w:t>
            </w:r>
          </w:p>
        </w:tc>
        <w:tc>
          <w:tcPr>
            <w:tcW w:w="4716" w:type="dxa"/>
            <w:gridSpan w:val="3"/>
            <w:shd w:val="clear" w:color="auto" w:fill="auto"/>
            <w:tcMar>
              <w:top w:w="15" w:type="dxa"/>
              <w:left w:w="108" w:type="dxa"/>
              <w:bottom w:w="0" w:type="dxa"/>
              <w:right w:w="108" w:type="dxa"/>
            </w:tcMar>
          </w:tcPr>
          <w:p w14:paraId="407BAFB0" w14:textId="77777777" w:rsidR="00056DCB" w:rsidRPr="005C2587" w:rsidRDefault="00056DCB" w:rsidP="002F2C11">
            <w:pPr>
              <w:spacing w:after="0" w:line="240" w:lineRule="auto"/>
              <w:ind w:left="851" w:right="45" w:hanging="851"/>
              <w:jc w:val="right"/>
              <w:rPr>
                <w:rFonts w:ascii="Arial" w:hAnsi="Arial" w:cs="Arial"/>
                <w:noProof/>
                <w:lang w:val="bs-Latn-BA"/>
              </w:rPr>
            </w:pPr>
          </w:p>
          <w:p w14:paraId="640FDC49" w14:textId="632161BD" w:rsidR="00056DCB" w:rsidRPr="005C2587" w:rsidRDefault="00CD218A" w:rsidP="002F2C11">
            <w:pPr>
              <w:spacing w:after="0" w:line="240" w:lineRule="auto"/>
              <w:ind w:left="851" w:right="45" w:hanging="851"/>
              <w:jc w:val="right"/>
              <w:rPr>
                <w:rFonts w:ascii="Arial" w:hAnsi="Arial" w:cs="Arial"/>
                <w:noProof/>
                <w:lang w:val="bs-Latn-BA"/>
              </w:rPr>
            </w:pPr>
            <w:r>
              <w:rPr>
                <w:rFonts w:ascii="Arial" w:hAnsi="Arial" w:cs="Arial"/>
                <w:noProof/>
                <w:lang w:val="bs-Latn-BA"/>
              </w:rPr>
              <w:t>Plin</w:t>
            </w:r>
          </w:p>
          <w:p w14:paraId="4248331E" w14:textId="77777777" w:rsidR="00CD218A" w:rsidRDefault="00CD218A" w:rsidP="002F2C11">
            <w:pPr>
              <w:spacing w:after="0" w:line="240" w:lineRule="auto"/>
              <w:ind w:left="851" w:right="45" w:hanging="851"/>
              <w:jc w:val="right"/>
              <w:rPr>
                <w:rFonts w:ascii="Arial" w:hAnsi="Arial" w:cs="Arial"/>
                <w:noProof/>
                <w:lang w:val="bs-Latn-BA"/>
              </w:rPr>
            </w:pPr>
            <w:r>
              <w:rPr>
                <w:rFonts w:ascii="Arial" w:hAnsi="Arial" w:cs="Arial"/>
                <w:noProof/>
                <w:lang w:val="bs-Latn-BA"/>
              </w:rPr>
              <w:t xml:space="preserve"> 134,5 </w:t>
            </w:r>
            <w:r w:rsidR="00056DCB" w:rsidRPr="005C2587">
              <w:rPr>
                <w:rFonts w:ascii="Arial" w:hAnsi="Arial" w:cs="Arial"/>
                <w:noProof/>
                <w:lang w:val="bs-Latn-BA"/>
              </w:rPr>
              <w:t>kg/h</w:t>
            </w:r>
          </w:p>
          <w:p w14:paraId="4F82C532" w14:textId="66DDF0F8" w:rsidR="00056DCB" w:rsidRPr="005C2587" w:rsidRDefault="00CD218A" w:rsidP="002F2C11">
            <w:pPr>
              <w:spacing w:after="0" w:line="240" w:lineRule="auto"/>
              <w:ind w:left="851" w:right="45" w:hanging="851"/>
              <w:jc w:val="right"/>
              <w:rPr>
                <w:rFonts w:ascii="Arial" w:hAnsi="Arial" w:cs="Arial"/>
                <w:noProof/>
                <w:lang w:val="bs-Latn-BA"/>
              </w:rPr>
            </w:pPr>
            <w:r>
              <w:rPr>
                <w:rFonts w:ascii="Arial" w:hAnsi="Arial" w:cs="Arial"/>
                <w:noProof/>
                <w:lang w:val="bs-Latn-BA"/>
              </w:rPr>
              <w:t>-</w:t>
            </w:r>
            <w:r w:rsidR="00056DCB" w:rsidRPr="005C2587">
              <w:rPr>
                <w:rFonts w:ascii="Arial" w:hAnsi="Arial" w:cs="Arial"/>
                <w:noProof/>
                <w:lang w:val="bs-Latn-BA"/>
              </w:rPr>
              <w:t xml:space="preserve"> </w:t>
            </w:r>
          </w:p>
        </w:tc>
      </w:tr>
      <w:tr w:rsidR="00056DCB" w:rsidRPr="005C2587" w14:paraId="2E0F45BB" w14:textId="77777777" w:rsidTr="00CD218A">
        <w:tc>
          <w:tcPr>
            <w:tcW w:w="3721" w:type="dxa"/>
            <w:shd w:val="clear" w:color="auto" w:fill="C6D9F1" w:themeFill="text2" w:themeFillTint="33"/>
            <w:tcMar>
              <w:top w:w="15" w:type="dxa"/>
              <w:left w:w="108" w:type="dxa"/>
              <w:bottom w:w="0" w:type="dxa"/>
              <w:right w:w="108" w:type="dxa"/>
            </w:tcMar>
            <w:vAlign w:val="center"/>
          </w:tcPr>
          <w:p w14:paraId="69318D75" w14:textId="77777777" w:rsidR="00056DCB" w:rsidRPr="005C2587" w:rsidRDefault="00056DCB" w:rsidP="00697D02">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NOx </w:t>
            </w:r>
          </w:p>
        </w:tc>
        <w:tc>
          <w:tcPr>
            <w:tcW w:w="4716" w:type="dxa"/>
            <w:gridSpan w:val="3"/>
            <w:shd w:val="clear" w:color="auto" w:fill="auto"/>
            <w:tcMar>
              <w:top w:w="15" w:type="dxa"/>
              <w:left w:w="108" w:type="dxa"/>
              <w:bottom w:w="0" w:type="dxa"/>
              <w:right w:w="108" w:type="dxa"/>
            </w:tcMar>
          </w:tcPr>
          <w:p w14:paraId="2D0CB38C" w14:textId="1B4FD811" w:rsidR="00056DCB" w:rsidRPr="005C2587" w:rsidRDefault="00CD218A" w:rsidP="002F2C11">
            <w:pPr>
              <w:spacing w:after="0" w:line="240" w:lineRule="auto"/>
              <w:ind w:left="851" w:right="45" w:hanging="851"/>
              <w:jc w:val="right"/>
              <w:rPr>
                <w:rFonts w:ascii="Arial" w:hAnsi="Arial" w:cs="Arial"/>
                <w:noProof/>
                <w:lang w:val="bs-Latn-BA"/>
              </w:rPr>
            </w:pPr>
            <w:r>
              <w:rPr>
                <w:rFonts w:ascii="Arial" w:hAnsi="Arial" w:cs="Arial"/>
                <w:noProof/>
                <w:lang w:val="bs-Latn-BA"/>
              </w:rPr>
              <w:t>86,66</w:t>
            </w:r>
            <w:r w:rsidR="00056DCB" w:rsidRPr="005C2587">
              <w:rPr>
                <w:rFonts w:ascii="Arial" w:hAnsi="Arial" w:cs="Arial"/>
                <w:noProof/>
                <w:lang w:val="bs-Latn-BA"/>
              </w:rPr>
              <w:t xml:space="preserve"> mg/Nm</w:t>
            </w:r>
            <w:r w:rsidR="00056DCB" w:rsidRPr="005C2587">
              <w:rPr>
                <w:rFonts w:ascii="Arial" w:hAnsi="Arial" w:cs="Arial"/>
                <w:noProof/>
                <w:vertAlign w:val="superscript"/>
                <w:lang w:val="bs-Latn-BA"/>
              </w:rPr>
              <w:t>3</w:t>
            </w:r>
            <w:r w:rsidR="00056DCB" w:rsidRPr="005C2587">
              <w:rPr>
                <w:rFonts w:ascii="Arial" w:hAnsi="Arial" w:cs="Arial"/>
                <w:noProof/>
                <w:lang w:val="bs-Latn-BA"/>
              </w:rPr>
              <w:t xml:space="preserve"> </w:t>
            </w:r>
          </w:p>
          <w:p w14:paraId="639A35D0" w14:textId="41EF6F36" w:rsidR="00056DCB" w:rsidRPr="00CD218A" w:rsidRDefault="00056DCB" w:rsidP="00CD218A">
            <w:pPr>
              <w:spacing w:after="0" w:line="240" w:lineRule="auto"/>
              <w:ind w:left="851" w:right="45" w:hanging="851"/>
              <w:rPr>
                <w:rFonts w:ascii="Arial" w:hAnsi="Arial" w:cs="Arial"/>
                <w:noProof/>
                <w:vertAlign w:val="subscript"/>
                <w:lang w:val="bs-Latn-BA"/>
              </w:rPr>
            </w:pPr>
            <w:r w:rsidRPr="005C2587">
              <w:rPr>
                <w:rFonts w:ascii="Arial" w:hAnsi="Arial" w:cs="Arial"/>
                <w:noProof/>
                <w:lang w:val="bs-Latn-BA"/>
              </w:rPr>
              <w:t xml:space="preserve">                                                      0</w:t>
            </w:r>
            <w:r w:rsidRPr="005C2587">
              <w:rPr>
                <w:rFonts w:ascii="Arial" w:hAnsi="Arial" w:cs="Arial"/>
                <w:noProof/>
                <w:vertAlign w:val="superscript"/>
                <w:lang w:val="bs-Latn-BA"/>
              </w:rPr>
              <w:t>o</w:t>
            </w:r>
            <w:r w:rsidRPr="005C2587">
              <w:rPr>
                <w:rFonts w:ascii="Arial" w:hAnsi="Arial" w:cs="Arial"/>
                <w:noProof/>
                <w:lang w:val="bs-Latn-BA"/>
              </w:rPr>
              <w:t>C. 3% O</w:t>
            </w:r>
            <w:r w:rsidRPr="005C2587">
              <w:rPr>
                <w:rFonts w:ascii="Arial" w:hAnsi="Arial" w:cs="Arial"/>
                <w:noProof/>
                <w:vertAlign w:val="subscript"/>
                <w:lang w:val="bs-Latn-BA"/>
              </w:rPr>
              <w:t xml:space="preserve">2  </w:t>
            </w:r>
          </w:p>
        </w:tc>
      </w:tr>
      <w:tr w:rsidR="00056DCB" w:rsidRPr="005C2587" w14:paraId="68B041C9" w14:textId="77777777" w:rsidTr="00CD218A">
        <w:tc>
          <w:tcPr>
            <w:tcW w:w="3721" w:type="dxa"/>
            <w:shd w:val="clear" w:color="auto" w:fill="C6D9F1" w:themeFill="text2" w:themeFillTint="33"/>
            <w:tcMar>
              <w:top w:w="15" w:type="dxa"/>
              <w:left w:w="108" w:type="dxa"/>
              <w:bottom w:w="0" w:type="dxa"/>
              <w:right w:w="108" w:type="dxa"/>
            </w:tcMar>
          </w:tcPr>
          <w:p w14:paraId="1AF2D042" w14:textId="77777777" w:rsidR="00056DCB" w:rsidRPr="005C2587" w:rsidRDefault="00056DCB" w:rsidP="002F2C11">
            <w:pPr>
              <w:spacing w:after="0" w:line="240" w:lineRule="auto"/>
              <w:ind w:right="45"/>
              <w:rPr>
                <w:rFonts w:ascii="Arial" w:hAnsi="Arial" w:cs="Arial"/>
                <w:noProof/>
                <w:lang w:val="bs-Latn-BA"/>
              </w:rPr>
            </w:pPr>
            <w:r w:rsidRPr="005C2587">
              <w:rPr>
                <w:rFonts w:ascii="Arial" w:hAnsi="Arial" w:cs="Arial"/>
                <w:noProof/>
                <w:lang w:val="bs-Latn-BA"/>
              </w:rPr>
              <w:t>Aktualna koncentracija O</w:t>
            </w:r>
            <w:r w:rsidRPr="00CF0ACB">
              <w:rPr>
                <w:rFonts w:ascii="Arial" w:hAnsi="Arial" w:cs="Arial"/>
                <w:noProof/>
                <w:vertAlign w:val="subscript"/>
                <w:lang w:val="bs-Latn-BA"/>
              </w:rPr>
              <w:t>2</w:t>
            </w:r>
            <w:r w:rsidRPr="005C2587">
              <w:rPr>
                <w:rFonts w:ascii="Arial" w:hAnsi="Arial" w:cs="Arial"/>
                <w:noProof/>
                <w:lang w:val="bs-Latn-BA"/>
              </w:rPr>
              <w:t xml:space="preserve"> %</w:t>
            </w:r>
          </w:p>
        </w:tc>
        <w:tc>
          <w:tcPr>
            <w:tcW w:w="4716" w:type="dxa"/>
            <w:gridSpan w:val="3"/>
            <w:shd w:val="clear" w:color="auto" w:fill="auto"/>
            <w:tcMar>
              <w:top w:w="15" w:type="dxa"/>
              <w:left w:w="108" w:type="dxa"/>
              <w:bottom w:w="0" w:type="dxa"/>
              <w:right w:w="108" w:type="dxa"/>
            </w:tcMar>
          </w:tcPr>
          <w:p w14:paraId="702C25BA" w14:textId="65BCB193" w:rsidR="00056DCB" w:rsidRPr="005C2587" w:rsidRDefault="00CD218A" w:rsidP="002F2C11">
            <w:pPr>
              <w:spacing w:after="0" w:line="240" w:lineRule="auto"/>
              <w:ind w:left="851" w:right="45" w:hanging="851"/>
              <w:jc w:val="right"/>
              <w:rPr>
                <w:rFonts w:ascii="Arial" w:hAnsi="Arial" w:cs="Arial"/>
                <w:noProof/>
                <w:lang w:val="bs-Latn-BA"/>
              </w:rPr>
            </w:pPr>
            <w:r>
              <w:rPr>
                <w:rFonts w:ascii="Arial" w:hAnsi="Arial" w:cs="Arial"/>
                <w:noProof/>
                <w:lang w:val="bs-Latn-BA"/>
              </w:rPr>
              <w:t>6,5 vol%</w:t>
            </w:r>
          </w:p>
        </w:tc>
      </w:tr>
      <w:tr w:rsidR="00056DCB" w:rsidRPr="005C2587" w14:paraId="569340CE" w14:textId="77777777" w:rsidTr="00CD218A">
        <w:tc>
          <w:tcPr>
            <w:tcW w:w="3721" w:type="dxa"/>
            <w:shd w:val="clear" w:color="auto" w:fill="C6D9F1" w:themeFill="text2" w:themeFillTint="33"/>
            <w:tcMar>
              <w:top w:w="15" w:type="dxa"/>
              <w:left w:w="108" w:type="dxa"/>
              <w:bottom w:w="0" w:type="dxa"/>
              <w:right w:w="108" w:type="dxa"/>
            </w:tcMar>
          </w:tcPr>
          <w:p w14:paraId="4CD8A78B" w14:textId="77777777" w:rsidR="00056DCB" w:rsidRPr="005C2587" w:rsidRDefault="00056DCB"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Maksimalni protok gasova </w:t>
            </w:r>
          </w:p>
        </w:tc>
        <w:tc>
          <w:tcPr>
            <w:tcW w:w="4716" w:type="dxa"/>
            <w:gridSpan w:val="3"/>
            <w:shd w:val="clear" w:color="auto" w:fill="auto"/>
            <w:tcMar>
              <w:top w:w="15" w:type="dxa"/>
              <w:left w:w="108" w:type="dxa"/>
              <w:bottom w:w="0" w:type="dxa"/>
              <w:right w:w="108" w:type="dxa"/>
            </w:tcMar>
          </w:tcPr>
          <w:p w14:paraId="2EA04C13" w14:textId="5DC50B57" w:rsidR="00056DCB" w:rsidRPr="005C2587" w:rsidRDefault="00CD218A" w:rsidP="002F2C11">
            <w:pPr>
              <w:spacing w:after="0" w:line="240" w:lineRule="auto"/>
              <w:ind w:left="851" w:right="45" w:hanging="851"/>
              <w:jc w:val="right"/>
              <w:rPr>
                <w:rFonts w:ascii="Arial" w:hAnsi="Arial" w:cs="Arial"/>
                <w:noProof/>
                <w:lang w:val="bs-Latn-BA"/>
              </w:rPr>
            </w:pPr>
            <w:r>
              <w:rPr>
                <w:rFonts w:ascii="Arial" w:hAnsi="Arial" w:cs="Arial"/>
                <w:sz w:val="18"/>
                <w:szCs w:val="18"/>
              </w:rPr>
              <w:t xml:space="preserve">2.041,2 </w:t>
            </w:r>
            <w:r w:rsidR="00056DCB" w:rsidRPr="005C2587">
              <w:rPr>
                <w:rFonts w:ascii="Arial" w:hAnsi="Arial" w:cs="Arial"/>
                <w:noProof/>
                <w:lang w:val="bs-Latn-BA"/>
              </w:rPr>
              <w:t>m</w:t>
            </w:r>
            <w:r w:rsidR="00056DCB" w:rsidRPr="005C2587">
              <w:rPr>
                <w:rFonts w:ascii="Arial" w:hAnsi="Arial" w:cs="Arial"/>
                <w:noProof/>
                <w:vertAlign w:val="superscript"/>
                <w:lang w:val="bs-Latn-BA"/>
              </w:rPr>
              <w:t>3</w:t>
            </w:r>
            <w:r w:rsidR="00056DCB" w:rsidRPr="005C2587">
              <w:rPr>
                <w:rFonts w:ascii="Arial" w:hAnsi="Arial" w:cs="Arial"/>
                <w:noProof/>
                <w:lang w:val="bs-Latn-BA"/>
              </w:rPr>
              <w:t xml:space="preserve">/h </w:t>
            </w:r>
          </w:p>
        </w:tc>
      </w:tr>
      <w:tr w:rsidR="00056DCB" w:rsidRPr="005C2587" w14:paraId="5A66C64E" w14:textId="77777777" w:rsidTr="00CD218A">
        <w:tc>
          <w:tcPr>
            <w:tcW w:w="3721" w:type="dxa"/>
            <w:shd w:val="clear" w:color="auto" w:fill="C6D9F1" w:themeFill="text2" w:themeFillTint="33"/>
            <w:tcMar>
              <w:top w:w="15" w:type="dxa"/>
              <w:left w:w="108" w:type="dxa"/>
              <w:bottom w:w="0" w:type="dxa"/>
              <w:right w:w="108" w:type="dxa"/>
            </w:tcMar>
          </w:tcPr>
          <w:p w14:paraId="6A29F8BF" w14:textId="77777777" w:rsidR="00056DCB" w:rsidRPr="005C2587" w:rsidRDefault="00056DCB" w:rsidP="002F2C11">
            <w:pPr>
              <w:spacing w:after="0" w:line="240" w:lineRule="auto"/>
              <w:ind w:left="851" w:right="45" w:hanging="851"/>
              <w:rPr>
                <w:rFonts w:ascii="Arial" w:hAnsi="Arial" w:cs="Arial"/>
                <w:noProof/>
                <w:lang w:val="bs-Latn-BA"/>
              </w:rPr>
            </w:pPr>
            <w:r w:rsidRPr="005C2587">
              <w:rPr>
                <w:rFonts w:ascii="Arial" w:hAnsi="Arial" w:cs="Arial"/>
                <w:noProof/>
                <w:lang w:val="bs-Latn-BA"/>
              </w:rPr>
              <w:t xml:space="preserve">Temperatura </w:t>
            </w:r>
          </w:p>
        </w:tc>
        <w:tc>
          <w:tcPr>
            <w:tcW w:w="1378" w:type="dxa"/>
            <w:shd w:val="clear" w:color="auto" w:fill="auto"/>
            <w:tcMar>
              <w:top w:w="15" w:type="dxa"/>
              <w:left w:w="108" w:type="dxa"/>
              <w:bottom w:w="0" w:type="dxa"/>
              <w:right w:w="108" w:type="dxa"/>
            </w:tcMar>
          </w:tcPr>
          <w:p w14:paraId="6738B663" w14:textId="77777777" w:rsidR="00056DCB" w:rsidRPr="005C2587" w:rsidRDefault="00056DCB" w:rsidP="002F2C11">
            <w:pPr>
              <w:spacing w:after="0" w:line="240" w:lineRule="auto"/>
              <w:ind w:left="851" w:right="45" w:hanging="851"/>
              <w:jc w:val="right"/>
              <w:rPr>
                <w:rFonts w:ascii="Arial" w:hAnsi="Arial" w:cs="Arial"/>
                <w:noProof/>
                <w:lang w:val="bs-Latn-BA"/>
              </w:rPr>
            </w:pPr>
            <w:r w:rsidRPr="005C2587">
              <w:rPr>
                <w:rFonts w:ascii="Arial" w:hAnsi="Arial" w:cs="Arial"/>
                <w:noProof/>
                <w:vertAlign w:val="superscript"/>
                <w:lang w:val="bs-Latn-BA"/>
              </w:rPr>
              <w:t>o</w:t>
            </w:r>
            <w:r w:rsidRPr="005C2587">
              <w:rPr>
                <w:rFonts w:ascii="Arial" w:hAnsi="Arial" w:cs="Arial"/>
                <w:noProof/>
                <w:lang w:val="bs-Latn-BA"/>
              </w:rPr>
              <w:t xml:space="preserve">C(max.) </w:t>
            </w:r>
          </w:p>
        </w:tc>
        <w:tc>
          <w:tcPr>
            <w:tcW w:w="1682" w:type="dxa"/>
            <w:shd w:val="clear" w:color="auto" w:fill="auto"/>
            <w:tcMar>
              <w:top w:w="15" w:type="dxa"/>
              <w:left w:w="108" w:type="dxa"/>
              <w:bottom w:w="0" w:type="dxa"/>
              <w:right w:w="108" w:type="dxa"/>
            </w:tcMar>
          </w:tcPr>
          <w:p w14:paraId="05B9EF9A" w14:textId="77777777" w:rsidR="00056DCB" w:rsidRPr="005C2587" w:rsidRDefault="00056DCB" w:rsidP="002F2C11">
            <w:pPr>
              <w:spacing w:after="0" w:line="240" w:lineRule="auto"/>
              <w:ind w:left="851" w:right="45" w:hanging="851"/>
              <w:jc w:val="right"/>
              <w:rPr>
                <w:rFonts w:ascii="Arial" w:hAnsi="Arial" w:cs="Arial"/>
                <w:noProof/>
                <w:lang w:val="bs-Latn-BA"/>
              </w:rPr>
            </w:pPr>
            <w:r w:rsidRPr="005C2587">
              <w:rPr>
                <w:rFonts w:ascii="Arial" w:hAnsi="Arial" w:cs="Arial"/>
                <w:noProof/>
                <w:lang w:val="bs-Latn-BA"/>
              </w:rPr>
              <w:t xml:space="preserve">    </w:t>
            </w:r>
            <w:r w:rsidRPr="005C2587">
              <w:rPr>
                <w:rFonts w:ascii="Arial" w:hAnsi="Arial" w:cs="Arial"/>
                <w:noProof/>
                <w:vertAlign w:val="superscript"/>
                <w:lang w:val="bs-Latn-BA"/>
              </w:rPr>
              <w:t>o</w:t>
            </w:r>
            <w:r w:rsidRPr="005C2587">
              <w:rPr>
                <w:rFonts w:ascii="Arial" w:hAnsi="Arial" w:cs="Arial"/>
                <w:noProof/>
                <w:lang w:val="bs-Latn-BA"/>
              </w:rPr>
              <w:t xml:space="preserve">C(min.) </w:t>
            </w:r>
          </w:p>
        </w:tc>
        <w:tc>
          <w:tcPr>
            <w:tcW w:w="1656" w:type="dxa"/>
            <w:shd w:val="clear" w:color="auto" w:fill="auto"/>
            <w:tcMar>
              <w:top w:w="15" w:type="dxa"/>
              <w:left w:w="108" w:type="dxa"/>
              <w:bottom w:w="0" w:type="dxa"/>
              <w:right w:w="108" w:type="dxa"/>
            </w:tcMar>
          </w:tcPr>
          <w:p w14:paraId="49298F2E" w14:textId="0863E4E4" w:rsidR="00056DCB" w:rsidRPr="005C2587" w:rsidRDefault="00CD218A" w:rsidP="00CD218A">
            <w:pPr>
              <w:spacing w:after="0" w:line="240" w:lineRule="auto"/>
              <w:ind w:left="743" w:right="45" w:hanging="851"/>
              <w:jc w:val="right"/>
              <w:rPr>
                <w:rFonts w:ascii="Arial" w:hAnsi="Arial" w:cs="Arial"/>
                <w:noProof/>
                <w:lang w:val="bs-Latn-BA"/>
              </w:rPr>
            </w:pPr>
            <w:r w:rsidRPr="00CD218A">
              <w:rPr>
                <w:rFonts w:ascii="Arial" w:hAnsi="Arial" w:cs="Arial"/>
                <w:noProof/>
                <w:lang w:val="bs-Latn-BA"/>
              </w:rPr>
              <w:t>117,05</w:t>
            </w:r>
            <w:r w:rsidR="00056DCB" w:rsidRPr="005C2587">
              <w:rPr>
                <w:rFonts w:ascii="Arial" w:hAnsi="Arial" w:cs="Arial"/>
                <w:noProof/>
                <w:vertAlign w:val="superscript"/>
                <w:lang w:val="bs-Latn-BA"/>
              </w:rPr>
              <w:t>o</w:t>
            </w:r>
            <w:r w:rsidR="00056DCB" w:rsidRPr="005C2587">
              <w:rPr>
                <w:rFonts w:ascii="Arial" w:hAnsi="Arial" w:cs="Arial"/>
                <w:noProof/>
                <w:lang w:val="bs-Latn-BA"/>
              </w:rPr>
              <w:t xml:space="preserve">C(avg.) </w:t>
            </w:r>
          </w:p>
        </w:tc>
      </w:tr>
    </w:tbl>
    <w:p w14:paraId="33D27C13" w14:textId="77777777" w:rsidR="00056DCB" w:rsidRPr="005C2587" w:rsidRDefault="00056DCB" w:rsidP="00056DCB">
      <w:pPr>
        <w:spacing w:after="0" w:line="240" w:lineRule="auto"/>
        <w:ind w:left="851" w:right="45" w:hanging="851"/>
        <w:rPr>
          <w:rFonts w:ascii="Arial" w:hAnsi="Arial" w:cs="Arial"/>
          <w:noProof/>
          <w:lang w:val="bs-Latn-BA"/>
        </w:rPr>
      </w:pPr>
    </w:p>
    <w:p w14:paraId="2CEEA14C" w14:textId="77777777" w:rsidR="00056DCB" w:rsidRPr="005C2587" w:rsidRDefault="00056DCB" w:rsidP="00056DCB">
      <w:pPr>
        <w:spacing w:after="0" w:line="240" w:lineRule="auto"/>
        <w:ind w:right="45"/>
        <w:jc w:val="both"/>
        <w:rPr>
          <w:rFonts w:ascii="Arial" w:hAnsi="Arial" w:cs="Arial"/>
          <w:noProof/>
          <w:lang w:val="bs-Latn-BA"/>
        </w:rPr>
      </w:pPr>
      <w:r w:rsidRPr="005C2587">
        <w:rPr>
          <w:rFonts w:ascii="Arial" w:hAnsi="Arial" w:cs="Arial"/>
          <w:noProof/>
          <w:lang w:val="bs-Latn-BA"/>
        </w:rPr>
        <w:t xml:space="preserve">Period ili periodi vremena u kojima se javljaju emisije uključujući dnevne ili sezonske varijacije (uključiti početak rada i/ili zaustavljanje): </w:t>
      </w:r>
    </w:p>
    <w:p w14:paraId="59AEA385" w14:textId="77777777" w:rsidR="00056DCB" w:rsidRPr="005C2587" w:rsidRDefault="00056DCB" w:rsidP="00056DCB">
      <w:pPr>
        <w:spacing w:after="0" w:line="240" w:lineRule="auto"/>
        <w:ind w:right="45"/>
        <w:jc w:val="both"/>
        <w:rPr>
          <w:rFonts w:ascii="Arial" w:hAnsi="Arial" w:cs="Arial"/>
          <w:noProof/>
          <w:lang w:val="bs-Latn-BA"/>
        </w:rPr>
      </w:pPr>
    </w:p>
    <w:tbl>
      <w:tblPr>
        <w:tblW w:w="8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3096"/>
        <w:gridCol w:w="5404"/>
      </w:tblGrid>
      <w:tr w:rsidR="00056DCB" w:rsidRPr="005C2587" w14:paraId="37D1D9CD" w14:textId="77777777" w:rsidTr="00F31B2B">
        <w:trPr>
          <w:trHeight w:val="567"/>
        </w:trPr>
        <w:tc>
          <w:tcPr>
            <w:tcW w:w="3096" w:type="dxa"/>
            <w:shd w:val="clear" w:color="auto" w:fill="C6D9F1" w:themeFill="text2" w:themeFillTint="33"/>
            <w:tcMar>
              <w:top w:w="15" w:type="dxa"/>
              <w:left w:w="108" w:type="dxa"/>
              <w:bottom w:w="0" w:type="dxa"/>
              <w:right w:w="108" w:type="dxa"/>
            </w:tcMar>
            <w:vAlign w:val="center"/>
          </w:tcPr>
          <w:p w14:paraId="1BC40707" w14:textId="77777777" w:rsidR="00056DCB" w:rsidRPr="005C2587" w:rsidRDefault="00056DCB" w:rsidP="002F2C11">
            <w:pPr>
              <w:pStyle w:val="StandardWeb"/>
              <w:spacing w:before="0" w:beforeAutospacing="0" w:after="0" w:afterAutospacing="0"/>
              <w:rPr>
                <w:rFonts w:ascii="Arial" w:eastAsiaTheme="minorHAnsi" w:hAnsi="Arial" w:cs="Arial"/>
                <w:noProof/>
                <w:sz w:val="22"/>
                <w:szCs w:val="22"/>
                <w:lang w:val="bs-Latn-BA"/>
              </w:rPr>
            </w:pPr>
            <w:r w:rsidRPr="005C2587">
              <w:rPr>
                <w:rFonts w:ascii="Arial" w:eastAsiaTheme="minorHAnsi" w:hAnsi="Arial" w:cs="Arial"/>
                <w:noProof/>
                <w:sz w:val="22"/>
                <w:szCs w:val="22"/>
                <w:lang w:val="bs-Latn-BA"/>
              </w:rPr>
              <w:t xml:space="preserve">Periodi emisije (prosjek) </w:t>
            </w:r>
          </w:p>
        </w:tc>
        <w:tc>
          <w:tcPr>
            <w:tcW w:w="5404" w:type="dxa"/>
            <w:shd w:val="clear" w:color="auto" w:fill="auto"/>
            <w:tcMar>
              <w:top w:w="15" w:type="dxa"/>
              <w:left w:w="108" w:type="dxa"/>
              <w:bottom w:w="0" w:type="dxa"/>
              <w:right w:w="108" w:type="dxa"/>
            </w:tcMar>
            <w:vAlign w:val="center"/>
          </w:tcPr>
          <w:p w14:paraId="3FBF847D" w14:textId="77777777" w:rsidR="00F31B2B" w:rsidRDefault="00F31B2B" w:rsidP="00F31B2B">
            <w:pPr>
              <w:pStyle w:val="StandardWeb"/>
              <w:spacing w:before="0" w:beforeAutospacing="0" w:after="0" w:afterAutospacing="0"/>
              <w:rPr>
                <w:rFonts w:ascii="Arial" w:eastAsiaTheme="minorHAnsi" w:hAnsi="Arial" w:cs="Arial"/>
                <w:noProof/>
                <w:sz w:val="22"/>
                <w:szCs w:val="22"/>
                <w:lang w:val="bs-Latn-BA"/>
              </w:rPr>
            </w:pPr>
            <w:r w:rsidRPr="005C2587">
              <w:rPr>
                <w:rFonts w:ascii="Arial" w:eastAsiaTheme="minorHAnsi" w:hAnsi="Arial" w:cs="Arial"/>
                <w:noProof/>
                <w:sz w:val="22"/>
                <w:szCs w:val="22"/>
                <w:lang w:val="bs-Latn-BA"/>
              </w:rPr>
              <w:t xml:space="preserve">min/h  </w:t>
            </w:r>
            <w:r>
              <w:rPr>
                <w:rFonts w:ascii="Arial" w:eastAsiaTheme="minorHAnsi" w:hAnsi="Arial" w:cs="Arial"/>
                <w:noProof/>
                <w:sz w:val="22"/>
                <w:szCs w:val="22"/>
                <w:lang w:val="bs-Latn-BA"/>
              </w:rPr>
              <w:t>- nema podatka</w:t>
            </w:r>
          </w:p>
          <w:p w14:paraId="314A87AD" w14:textId="77777777" w:rsidR="00F31B2B" w:rsidRDefault="00F31B2B" w:rsidP="00F31B2B">
            <w:pPr>
              <w:pStyle w:val="StandardWeb"/>
              <w:spacing w:before="0" w:beforeAutospacing="0" w:after="0" w:afterAutospacing="0"/>
              <w:rPr>
                <w:rFonts w:ascii="Arial" w:eastAsiaTheme="minorHAnsi" w:hAnsi="Arial" w:cs="Arial"/>
                <w:noProof/>
                <w:sz w:val="22"/>
                <w:szCs w:val="22"/>
                <w:lang w:val="bs-Latn-BA"/>
              </w:rPr>
            </w:pPr>
            <w:r w:rsidRPr="005C2587">
              <w:rPr>
                <w:rFonts w:ascii="Arial" w:eastAsiaTheme="minorHAnsi" w:hAnsi="Arial" w:cs="Arial"/>
                <w:noProof/>
                <w:sz w:val="22"/>
                <w:szCs w:val="22"/>
                <w:lang w:val="bs-Latn-BA"/>
              </w:rPr>
              <w:t xml:space="preserve">h/dan  </w:t>
            </w:r>
            <w:r>
              <w:rPr>
                <w:rFonts w:ascii="Arial" w:eastAsiaTheme="minorHAnsi" w:hAnsi="Arial" w:cs="Arial"/>
                <w:noProof/>
                <w:sz w:val="22"/>
                <w:szCs w:val="22"/>
                <w:lang w:val="bs-Latn-BA"/>
              </w:rPr>
              <w:t>- nema podataka</w:t>
            </w:r>
            <w:r w:rsidRPr="005C2587">
              <w:rPr>
                <w:rFonts w:ascii="Arial" w:eastAsiaTheme="minorHAnsi" w:hAnsi="Arial" w:cs="Arial"/>
                <w:noProof/>
                <w:sz w:val="22"/>
                <w:szCs w:val="22"/>
                <w:lang w:val="bs-Latn-BA"/>
              </w:rPr>
              <w:t xml:space="preserve">             </w:t>
            </w:r>
          </w:p>
          <w:p w14:paraId="1343D0A4" w14:textId="77777777" w:rsidR="00F31B2B" w:rsidRDefault="00F31B2B" w:rsidP="00F31B2B">
            <w:pPr>
              <w:pStyle w:val="StandardWeb"/>
              <w:spacing w:before="0" w:beforeAutospacing="0" w:after="0" w:afterAutospacing="0"/>
              <w:rPr>
                <w:rFonts w:ascii="Arial" w:eastAsiaTheme="minorHAnsi" w:hAnsi="Arial" w:cs="Arial"/>
                <w:noProof/>
                <w:sz w:val="22"/>
                <w:szCs w:val="22"/>
                <w:lang w:val="bs-Latn-BA"/>
              </w:rPr>
            </w:pPr>
            <w:r w:rsidRPr="005C2587">
              <w:rPr>
                <w:rFonts w:ascii="Arial" w:eastAsiaTheme="minorHAnsi" w:hAnsi="Arial" w:cs="Arial"/>
                <w:noProof/>
                <w:sz w:val="22"/>
                <w:szCs w:val="22"/>
                <w:lang w:val="bs-Latn-BA"/>
              </w:rPr>
              <w:t xml:space="preserve">dan/god </w:t>
            </w:r>
            <w:r>
              <w:rPr>
                <w:rFonts w:ascii="Arial" w:eastAsiaTheme="minorHAnsi" w:hAnsi="Arial" w:cs="Arial"/>
                <w:noProof/>
                <w:sz w:val="22"/>
                <w:szCs w:val="22"/>
                <w:lang w:val="bs-Latn-BA"/>
              </w:rPr>
              <w:t>– 345</w:t>
            </w:r>
          </w:p>
          <w:p w14:paraId="2BA7E06C" w14:textId="77777777" w:rsidR="00F31B2B" w:rsidRDefault="00F31B2B" w:rsidP="00F31B2B">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radni sati u godini – 8280</w:t>
            </w:r>
          </w:p>
          <w:p w14:paraId="62595597" w14:textId="77777777" w:rsidR="00F31B2B" w:rsidRDefault="00F31B2B" w:rsidP="00F31B2B">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Nema sezonskih varijacija</w:t>
            </w:r>
          </w:p>
          <w:p w14:paraId="18357134" w14:textId="77777777" w:rsidR="00F31B2B" w:rsidRDefault="00F31B2B" w:rsidP="00F31B2B">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Postrojenje ne prekida rad tokom praznika</w:t>
            </w:r>
          </w:p>
          <w:p w14:paraId="4A4E45A0" w14:textId="55448838" w:rsidR="00056DCB" w:rsidRPr="005C2587" w:rsidRDefault="00F31B2B" w:rsidP="00F31B2B">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Postrojenje ne radi 20 dana tokom godine (remont)</w:t>
            </w:r>
          </w:p>
        </w:tc>
      </w:tr>
    </w:tbl>
    <w:p w14:paraId="089D5CAD" w14:textId="77777777" w:rsidR="00056DCB" w:rsidRPr="005C2587" w:rsidRDefault="00056DCB" w:rsidP="00056DCB">
      <w:pPr>
        <w:pStyle w:val="Naslov1"/>
        <w:tabs>
          <w:tab w:val="right" w:pos="12191"/>
        </w:tabs>
        <w:ind w:right="686"/>
        <w:rPr>
          <w:rFonts w:eastAsiaTheme="minorHAnsi" w:cs="Arial"/>
          <w:b w:val="0"/>
          <w:noProof/>
          <w:color w:val="auto"/>
          <w:sz w:val="22"/>
          <w:szCs w:val="22"/>
          <w:lang w:val="bs-Latn-BA"/>
        </w:rPr>
      </w:pPr>
      <w:r w:rsidRPr="005C2587">
        <w:rPr>
          <w:rFonts w:eastAsiaTheme="minorHAnsi" w:cs="Arial"/>
          <w:noProof/>
          <w:color w:val="auto"/>
          <w:sz w:val="22"/>
          <w:szCs w:val="22"/>
          <w:lang w:val="bs-Latn-BA"/>
        </w:rPr>
        <w:t xml:space="preserve"> </w:t>
      </w:r>
    </w:p>
    <w:p w14:paraId="17F90C1A" w14:textId="77777777" w:rsidR="00056DCB" w:rsidRDefault="00056DCB" w:rsidP="00056DCB">
      <w:pPr>
        <w:rPr>
          <w:lang w:val="bs-Latn-BA"/>
        </w:rPr>
      </w:pPr>
    </w:p>
    <w:p w14:paraId="352A4E16" w14:textId="3302614F" w:rsidR="00056DCB" w:rsidRDefault="00056DCB" w:rsidP="00F8780E">
      <w:pPr>
        <w:rPr>
          <w:lang w:val="bs-Latn-BA"/>
        </w:rPr>
      </w:pPr>
    </w:p>
    <w:p w14:paraId="7D5BD9D4" w14:textId="47C09AD1" w:rsidR="00056DCB" w:rsidRDefault="00056DCB" w:rsidP="00F8780E">
      <w:pPr>
        <w:rPr>
          <w:lang w:val="bs-Latn-BA"/>
        </w:rPr>
      </w:pPr>
    </w:p>
    <w:p w14:paraId="4300270E" w14:textId="77E729D6" w:rsidR="00056DCB" w:rsidRDefault="00056DCB" w:rsidP="00F8780E">
      <w:pPr>
        <w:rPr>
          <w:lang w:val="bs-Latn-BA"/>
        </w:rPr>
      </w:pPr>
    </w:p>
    <w:p w14:paraId="7A3CEA34" w14:textId="707F8099" w:rsidR="00056DCB" w:rsidRDefault="00056DCB" w:rsidP="00F8780E">
      <w:pPr>
        <w:rPr>
          <w:lang w:val="bs-Latn-BA"/>
        </w:rPr>
      </w:pPr>
    </w:p>
    <w:p w14:paraId="66755E6C" w14:textId="3FB4445A" w:rsidR="00EE5B57" w:rsidRDefault="00EE5B57" w:rsidP="00F8780E">
      <w:pPr>
        <w:rPr>
          <w:lang w:val="bs-Latn-BA"/>
        </w:rPr>
      </w:pPr>
    </w:p>
    <w:p w14:paraId="01AF18DA" w14:textId="77777777" w:rsidR="00EE5B57" w:rsidRDefault="00EE5B57" w:rsidP="00F8780E">
      <w:pPr>
        <w:rPr>
          <w:lang w:val="bs-Latn-BA"/>
        </w:rPr>
      </w:pPr>
    </w:p>
    <w:p w14:paraId="7E0469F7" w14:textId="6AC161B1" w:rsidR="00F8780E" w:rsidRPr="005C2587" w:rsidRDefault="00F8780E" w:rsidP="005D4EF8">
      <w:pPr>
        <w:pStyle w:val="Naslov2"/>
        <w:rPr>
          <w:rFonts w:eastAsiaTheme="minorHAnsi"/>
          <w:noProof/>
          <w:lang w:val="bs-Latn-BA"/>
        </w:rPr>
      </w:pPr>
      <w:bookmarkStart w:id="70" w:name="_Toc78444047"/>
      <w:r w:rsidRPr="005C2587">
        <w:rPr>
          <w:rFonts w:eastAsiaTheme="minorHAnsi"/>
          <w:noProof/>
          <w:lang w:val="bs-Latn-BA"/>
        </w:rPr>
        <w:lastRenderedPageBreak/>
        <w:t>2.2. Glavne emisije u zrak</w:t>
      </w:r>
      <w:bookmarkEnd w:id="70"/>
      <w:r w:rsidRPr="005C2587">
        <w:rPr>
          <w:rFonts w:eastAsiaTheme="minorHAnsi"/>
          <w:noProof/>
          <w:lang w:val="bs-Latn-BA"/>
        </w:rPr>
        <w:t xml:space="preserve"> </w:t>
      </w:r>
      <w:bookmarkEnd w:id="67"/>
      <w:bookmarkEnd w:id="68"/>
      <w:bookmarkEnd w:id="69"/>
    </w:p>
    <w:p w14:paraId="0A622591" w14:textId="77777777" w:rsidR="00F8780E" w:rsidRPr="005C2587" w:rsidRDefault="00F8780E" w:rsidP="00F8780E">
      <w:pPr>
        <w:spacing w:after="0" w:line="240" w:lineRule="auto"/>
        <w:ind w:right="-664"/>
        <w:rPr>
          <w:rFonts w:ascii="Arial" w:hAnsi="Arial" w:cs="Arial"/>
          <w:noProof/>
          <w:lang w:val="bs-Latn-BA"/>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3120"/>
        <w:gridCol w:w="5112"/>
      </w:tblGrid>
      <w:tr w:rsidR="00F8780E" w:rsidRPr="005C2587" w14:paraId="73327B12" w14:textId="77777777" w:rsidTr="005A15F0">
        <w:tc>
          <w:tcPr>
            <w:tcW w:w="3120" w:type="dxa"/>
            <w:shd w:val="clear" w:color="auto" w:fill="C6D9F1" w:themeFill="text2" w:themeFillTint="33"/>
          </w:tcPr>
          <w:p w14:paraId="7247D076" w14:textId="77777777" w:rsidR="00F8780E" w:rsidRPr="005C2587" w:rsidRDefault="00F8780E" w:rsidP="002F2C11">
            <w:pPr>
              <w:spacing w:after="0" w:line="240" w:lineRule="auto"/>
              <w:rPr>
                <w:rFonts w:ascii="Arial" w:hAnsi="Arial" w:cs="Arial"/>
                <w:noProof/>
                <w:lang w:val="bs-Latn-BA"/>
              </w:rPr>
            </w:pPr>
            <w:r w:rsidRPr="005C2587">
              <w:rPr>
                <w:rFonts w:ascii="Arial" w:hAnsi="Arial" w:cs="Arial"/>
                <w:noProof/>
                <w:lang w:val="bs-Latn-BA"/>
              </w:rPr>
              <w:t>Emisiona tačka   Ref. Br:</w:t>
            </w:r>
          </w:p>
        </w:tc>
        <w:tc>
          <w:tcPr>
            <w:tcW w:w="5112" w:type="dxa"/>
            <w:shd w:val="clear" w:color="auto" w:fill="auto"/>
          </w:tcPr>
          <w:p w14:paraId="48154630" w14:textId="17CDB0A0" w:rsidR="00F8780E" w:rsidRPr="005C2587" w:rsidRDefault="00BC651A" w:rsidP="00B368F3">
            <w:pPr>
              <w:spacing w:after="0" w:line="240" w:lineRule="auto"/>
              <w:rPr>
                <w:rFonts w:ascii="Arial" w:hAnsi="Arial" w:cs="Arial"/>
                <w:noProof/>
                <w:lang w:val="bs-Latn-BA"/>
              </w:rPr>
            </w:pPr>
            <w:r>
              <w:rPr>
                <w:rFonts w:ascii="Arial" w:hAnsi="Arial" w:cs="Arial"/>
                <w:noProof/>
                <w:lang w:val="bs-Latn-BA"/>
              </w:rPr>
              <w:t>1</w:t>
            </w:r>
          </w:p>
        </w:tc>
      </w:tr>
      <w:tr w:rsidR="00F8780E" w:rsidRPr="005C2587" w14:paraId="1D9B56AC" w14:textId="77777777" w:rsidTr="005A15F0">
        <w:tc>
          <w:tcPr>
            <w:tcW w:w="3120" w:type="dxa"/>
            <w:shd w:val="clear" w:color="auto" w:fill="C6D9F1" w:themeFill="text2" w:themeFillTint="33"/>
          </w:tcPr>
          <w:p w14:paraId="72A8675C" w14:textId="77777777" w:rsidR="00F8780E" w:rsidRPr="005C2587" w:rsidRDefault="00F8780E" w:rsidP="002F2C11">
            <w:pPr>
              <w:spacing w:after="0" w:line="240" w:lineRule="auto"/>
              <w:rPr>
                <w:rFonts w:ascii="Arial" w:hAnsi="Arial" w:cs="Arial"/>
                <w:noProof/>
                <w:lang w:val="bs-Latn-BA"/>
              </w:rPr>
            </w:pPr>
            <w:r w:rsidRPr="005C2587">
              <w:rPr>
                <w:rFonts w:ascii="Arial" w:hAnsi="Arial" w:cs="Arial"/>
                <w:noProof/>
                <w:lang w:val="bs-Latn-BA"/>
              </w:rPr>
              <w:t>Izvor emisije:</w:t>
            </w:r>
          </w:p>
        </w:tc>
        <w:tc>
          <w:tcPr>
            <w:tcW w:w="5112" w:type="dxa"/>
            <w:shd w:val="clear" w:color="auto" w:fill="auto"/>
          </w:tcPr>
          <w:p w14:paraId="41921E25" w14:textId="1D888185" w:rsidR="00F8780E" w:rsidRPr="005C2587" w:rsidRDefault="00BC651A" w:rsidP="00B368F3">
            <w:pPr>
              <w:spacing w:after="0" w:line="240" w:lineRule="auto"/>
              <w:rPr>
                <w:rFonts w:ascii="Arial" w:hAnsi="Arial" w:cs="Arial"/>
                <w:noProof/>
                <w:lang w:val="bs-Latn-BA"/>
              </w:rPr>
            </w:pPr>
            <w:r>
              <w:rPr>
                <w:rFonts w:ascii="Arial" w:hAnsi="Arial" w:cs="Arial"/>
                <w:noProof/>
                <w:lang w:val="bs-Latn-BA"/>
              </w:rPr>
              <w:t>Rotaciona peć</w:t>
            </w:r>
          </w:p>
        </w:tc>
      </w:tr>
      <w:tr w:rsidR="00F8780E" w:rsidRPr="005C2587" w14:paraId="1EAD92E7" w14:textId="77777777" w:rsidTr="005A15F0">
        <w:tc>
          <w:tcPr>
            <w:tcW w:w="3120" w:type="dxa"/>
            <w:shd w:val="clear" w:color="auto" w:fill="C6D9F1" w:themeFill="text2" w:themeFillTint="33"/>
          </w:tcPr>
          <w:p w14:paraId="6B58C72B" w14:textId="77777777" w:rsidR="00F8780E" w:rsidRPr="005C2587" w:rsidRDefault="00F8780E" w:rsidP="002F2C11">
            <w:pPr>
              <w:spacing w:after="0" w:line="240" w:lineRule="auto"/>
              <w:rPr>
                <w:rFonts w:ascii="Arial" w:hAnsi="Arial" w:cs="Arial"/>
                <w:noProof/>
                <w:lang w:val="bs-Latn-BA"/>
              </w:rPr>
            </w:pPr>
            <w:r w:rsidRPr="005C2587">
              <w:rPr>
                <w:rFonts w:ascii="Arial" w:hAnsi="Arial" w:cs="Arial"/>
                <w:noProof/>
                <w:lang w:val="bs-Latn-BA"/>
              </w:rPr>
              <w:t>Opis:</w:t>
            </w:r>
          </w:p>
        </w:tc>
        <w:tc>
          <w:tcPr>
            <w:tcW w:w="5112" w:type="dxa"/>
            <w:shd w:val="clear" w:color="auto" w:fill="auto"/>
          </w:tcPr>
          <w:p w14:paraId="1420201A" w14:textId="77777777" w:rsidR="00B368F3" w:rsidRPr="00B368F3" w:rsidRDefault="00B368F3" w:rsidP="00011980">
            <w:pPr>
              <w:numPr>
                <w:ilvl w:val="0"/>
                <w:numId w:val="2"/>
              </w:numPr>
              <w:spacing w:after="0" w:line="240" w:lineRule="auto"/>
              <w:rPr>
                <w:rFonts w:ascii="Arial" w:hAnsi="Arial" w:cs="Arial"/>
              </w:rPr>
            </w:pPr>
            <w:r w:rsidRPr="00B368F3">
              <w:rPr>
                <w:rFonts w:ascii="Arial" w:hAnsi="Arial" w:cs="Arial"/>
              </w:rPr>
              <w:t>kapacitet peći (klinker) 1.600 t/dan</w:t>
            </w:r>
          </w:p>
          <w:p w14:paraId="2F7C4BE1" w14:textId="77777777" w:rsidR="00B368F3" w:rsidRPr="00B368F3" w:rsidRDefault="00B368F3" w:rsidP="00011980">
            <w:pPr>
              <w:numPr>
                <w:ilvl w:val="0"/>
                <w:numId w:val="2"/>
              </w:numPr>
              <w:spacing w:after="0" w:line="240" w:lineRule="auto"/>
              <w:rPr>
                <w:rFonts w:ascii="Arial" w:hAnsi="Arial" w:cs="Arial"/>
              </w:rPr>
            </w:pPr>
            <w:r w:rsidRPr="00B368F3">
              <w:rPr>
                <w:rFonts w:ascii="Arial" w:hAnsi="Arial" w:cs="Arial"/>
              </w:rPr>
              <w:t>dužina peći 70 m</w:t>
            </w:r>
          </w:p>
          <w:p w14:paraId="4E77C6B0" w14:textId="77777777" w:rsidR="00B368F3" w:rsidRPr="00B368F3" w:rsidRDefault="00B368F3" w:rsidP="00011980">
            <w:pPr>
              <w:numPr>
                <w:ilvl w:val="0"/>
                <w:numId w:val="2"/>
              </w:numPr>
              <w:spacing w:after="0" w:line="240" w:lineRule="auto"/>
              <w:rPr>
                <w:rFonts w:ascii="Arial" w:hAnsi="Arial" w:cs="Arial"/>
              </w:rPr>
            </w:pPr>
            <w:r w:rsidRPr="00B368F3">
              <w:rPr>
                <w:rFonts w:ascii="Arial" w:hAnsi="Arial" w:cs="Arial"/>
              </w:rPr>
              <w:t>unutrašnji promjer 4,4 m</w:t>
            </w:r>
          </w:p>
          <w:p w14:paraId="640E2082" w14:textId="77777777" w:rsidR="00B368F3" w:rsidRPr="00B368F3" w:rsidRDefault="00B368F3" w:rsidP="00011980">
            <w:pPr>
              <w:numPr>
                <w:ilvl w:val="0"/>
                <w:numId w:val="2"/>
              </w:numPr>
              <w:spacing w:after="0" w:line="240" w:lineRule="auto"/>
              <w:rPr>
                <w:rFonts w:ascii="Arial" w:hAnsi="Arial" w:cs="Arial"/>
              </w:rPr>
            </w:pPr>
            <w:r w:rsidRPr="00B368F3">
              <w:rPr>
                <w:rFonts w:ascii="Arial" w:hAnsi="Arial" w:cs="Arial"/>
              </w:rPr>
              <w:t>debljina plašta 30-75 mm</w:t>
            </w:r>
          </w:p>
          <w:p w14:paraId="0D01FB83" w14:textId="77777777" w:rsidR="00B368F3" w:rsidRPr="00B368F3" w:rsidRDefault="00B368F3" w:rsidP="00011980">
            <w:pPr>
              <w:numPr>
                <w:ilvl w:val="0"/>
                <w:numId w:val="2"/>
              </w:numPr>
              <w:spacing w:after="0" w:line="240" w:lineRule="auto"/>
              <w:rPr>
                <w:rFonts w:ascii="Arial" w:hAnsi="Arial" w:cs="Arial"/>
              </w:rPr>
            </w:pPr>
            <w:r w:rsidRPr="00B368F3">
              <w:rPr>
                <w:rFonts w:ascii="Arial" w:hAnsi="Arial" w:cs="Arial"/>
              </w:rPr>
              <w:t>nagib 3,5 %</w:t>
            </w:r>
          </w:p>
          <w:p w14:paraId="201A93BA" w14:textId="77777777" w:rsidR="00B368F3" w:rsidRPr="00B368F3" w:rsidRDefault="00B368F3" w:rsidP="00011980">
            <w:pPr>
              <w:numPr>
                <w:ilvl w:val="0"/>
                <w:numId w:val="2"/>
              </w:numPr>
              <w:spacing w:after="0" w:line="240" w:lineRule="auto"/>
              <w:rPr>
                <w:rFonts w:ascii="Arial" w:hAnsi="Arial" w:cs="Arial"/>
              </w:rPr>
            </w:pPr>
            <w:r w:rsidRPr="00B368F3">
              <w:rPr>
                <w:rFonts w:ascii="Arial" w:hAnsi="Arial" w:cs="Arial"/>
              </w:rPr>
              <w:t>broj oslonaca 3</w:t>
            </w:r>
          </w:p>
          <w:p w14:paraId="36A216D2" w14:textId="77777777" w:rsidR="00B368F3" w:rsidRPr="00B368F3" w:rsidRDefault="00B368F3" w:rsidP="00011980">
            <w:pPr>
              <w:numPr>
                <w:ilvl w:val="0"/>
                <w:numId w:val="2"/>
              </w:numPr>
              <w:spacing w:after="0" w:line="240" w:lineRule="auto"/>
              <w:rPr>
                <w:rFonts w:ascii="Arial" w:hAnsi="Arial" w:cs="Arial"/>
              </w:rPr>
            </w:pPr>
            <w:r w:rsidRPr="00B368F3">
              <w:rPr>
                <w:rFonts w:ascii="Arial" w:hAnsi="Arial" w:cs="Arial"/>
              </w:rPr>
              <w:t>snaga motora „Scharch“ (2002.) 400 kW</w:t>
            </w:r>
          </w:p>
          <w:p w14:paraId="03523E60" w14:textId="77777777" w:rsidR="00B368F3" w:rsidRPr="00B368F3" w:rsidRDefault="00B368F3" w:rsidP="00011980">
            <w:pPr>
              <w:numPr>
                <w:ilvl w:val="0"/>
                <w:numId w:val="2"/>
              </w:numPr>
              <w:spacing w:after="0" w:line="240" w:lineRule="auto"/>
              <w:rPr>
                <w:rFonts w:ascii="Arial" w:hAnsi="Arial" w:cs="Arial"/>
              </w:rPr>
            </w:pPr>
            <w:r w:rsidRPr="00B368F3">
              <w:rPr>
                <w:rFonts w:ascii="Arial" w:hAnsi="Arial" w:cs="Arial"/>
              </w:rPr>
              <w:t>nominalni broj okretaja peći 0,063 – 2,2 o/min</w:t>
            </w:r>
          </w:p>
          <w:p w14:paraId="052F9250" w14:textId="77777777" w:rsidR="00B368F3" w:rsidRPr="00B368F3" w:rsidRDefault="00B368F3" w:rsidP="00011980">
            <w:pPr>
              <w:numPr>
                <w:ilvl w:val="0"/>
                <w:numId w:val="2"/>
              </w:numPr>
              <w:spacing w:after="0" w:line="240" w:lineRule="auto"/>
              <w:rPr>
                <w:rFonts w:ascii="Arial" w:hAnsi="Arial" w:cs="Arial"/>
              </w:rPr>
            </w:pPr>
            <w:r w:rsidRPr="00B368F3">
              <w:rPr>
                <w:rFonts w:ascii="Arial" w:hAnsi="Arial" w:cs="Arial"/>
              </w:rPr>
              <w:t>broj okretaja glavnog motora (frekventna regulacija) 1000 o/min</w:t>
            </w:r>
          </w:p>
          <w:p w14:paraId="0D0CCBB4" w14:textId="77777777" w:rsidR="00B368F3" w:rsidRPr="00B368F3" w:rsidRDefault="00B368F3" w:rsidP="00011980">
            <w:pPr>
              <w:numPr>
                <w:ilvl w:val="0"/>
                <w:numId w:val="2"/>
              </w:numPr>
              <w:spacing w:after="0" w:line="240" w:lineRule="auto"/>
              <w:rPr>
                <w:rFonts w:ascii="Arial" w:hAnsi="Arial" w:cs="Arial"/>
              </w:rPr>
            </w:pPr>
            <w:r w:rsidRPr="00B368F3">
              <w:rPr>
                <w:rFonts w:ascii="Arial" w:hAnsi="Arial" w:cs="Arial"/>
              </w:rPr>
              <w:t>ukupna težina (bez vatrostalnog materijala) 863 t</w:t>
            </w:r>
          </w:p>
          <w:p w14:paraId="47DDAFC9" w14:textId="77777777" w:rsidR="00F8780E" w:rsidRPr="005C2587" w:rsidRDefault="00F8780E" w:rsidP="00B368F3">
            <w:pPr>
              <w:spacing w:after="0" w:line="240" w:lineRule="auto"/>
              <w:rPr>
                <w:rFonts w:ascii="Arial" w:hAnsi="Arial" w:cs="Arial"/>
                <w:noProof/>
                <w:lang w:val="bs-Latn-BA"/>
              </w:rPr>
            </w:pPr>
          </w:p>
        </w:tc>
      </w:tr>
      <w:tr w:rsidR="00F8780E" w:rsidRPr="005C2587" w14:paraId="512E49F5" w14:textId="77777777" w:rsidTr="005A15F0">
        <w:tc>
          <w:tcPr>
            <w:tcW w:w="3120" w:type="dxa"/>
            <w:shd w:val="clear" w:color="auto" w:fill="C6D9F1" w:themeFill="text2" w:themeFillTint="33"/>
          </w:tcPr>
          <w:p w14:paraId="03E97C71" w14:textId="77777777" w:rsidR="00F8780E" w:rsidRPr="005C2587" w:rsidRDefault="00F8780E" w:rsidP="002F2C11">
            <w:pPr>
              <w:spacing w:after="0" w:line="240" w:lineRule="auto"/>
              <w:rPr>
                <w:rFonts w:ascii="Arial" w:hAnsi="Arial" w:cs="Arial"/>
                <w:noProof/>
                <w:lang w:val="bs-Latn-BA"/>
              </w:rPr>
            </w:pPr>
            <w:r w:rsidRPr="005C2587">
              <w:rPr>
                <w:rFonts w:ascii="Arial" w:hAnsi="Arial" w:cs="Arial"/>
                <w:noProof/>
                <w:lang w:val="bs-Latn-BA"/>
              </w:rPr>
              <w:t>Koordinate po državnom koordinatnom sistemu</w:t>
            </w:r>
          </w:p>
        </w:tc>
        <w:tc>
          <w:tcPr>
            <w:tcW w:w="5112" w:type="dxa"/>
            <w:shd w:val="clear" w:color="auto" w:fill="auto"/>
          </w:tcPr>
          <w:p w14:paraId="0C0A883B" w14:textId="77777777" w:rsidR="00B368F3" w:rsidRDefault="00B368F3" w:rsidP="00B368F3">
            <w:pPr>
              <w:spacing w:after="0" w:line="240" w:lineRule="auto"/>
              <w:rPr>
                <w:rFonts w:ascii="Arial" w:hAnsi="Arial" w:cs="Arial"/>
                <w:noProof/>
              </w:rPr>
            </w:pPr>
            <w:r w:rsidRPr="00B368F3">
              <w:rPr>
                <w:rFonts w:ascii="Arial" w:hAnsi="Arial" w:cs="Arial"/>
                <w:noProof/>
              </w:rPr>
              <w:t>44</w:t>
            </w:r>
            <m:oMath>
              <m:r>
                <w:rPr>
                  <w:rFonts w:ascii="Cambria Math" w:hAnsi="Cambria Math" w:cs="Arial"/>
                  <w:noProof/>
                </w:rPr>
                <m:t>°</m:t>
              </m:r>
            </m:oMath>
            <w:r w:rsidRPr="00B368F3">
              <w:rPr>
                <w:rFonts w:ascii="Arial" w:hAnsi="Arial" w:cs="Arial"/>
                <w:noProof/>
              </w:rPr>
              <w:t xml:space="preserve"> 6'57.38''N; </w:t>
            </w:r>
          </w:p>
          <w:p w14:paraId="2F57AA55" w14:textId="044FFF87" w:rsidR="00F8780E" w:rsidRPr="005C2587" w:rsidRDefault="00B368F3" w:rsidP="00B368F3">
            <w:pPr>
              <w:spacing w:after="0" w:line="240" w:lineRule="auto"/>
              <w:rPr>
                <w:rFonts w:ascii="Arial" w:hAnsi="Arial" w:cs="Arial"/>
                <w:noProof/>
                <w:lang w:val="bs-Latn-BA"/>
              </w:rPr>
            </w:pPr>
            <w:r w:rsidRPr="00B368F3">
              <w:rPr>
                <w:rFonts w:ascii="Arial" w:hAnsi="Arial" w:cs="Arial"/>
                <w:noProof/>
              </w:rPr>
              <w:t>18</w:t>
            </w:r>
            <m:oMath>
              <m:r>
                <w:rPr>
                  <w:rFonts w:ascii="Cambria Math" w:hAnsi="Cambria Math" w:cs="Arial"/>
                  <w:noProof/>
                </w:rPr>
                <m:t>°</m:t>
              </m:r>
            </m:oMath>
            <w:r w:rsidRPr="00B368F3">
              <w:rPr>
                <w:rFonts w:ascii="Arial" w:hAnsi="Arial" w:cs="Arial"/>
                <w:noProof/>
              </w:rPr>
              <w:t xml:space="preserve"> 6'51.80''E</w:t>
            </w:r>
          </w:p>
        </w:tc>
      </w:tr>
      <w:tr w:rsidR="00F8780E" w:rsidRPr="005C2587" w14:paraId="420F53C9" w14:textId="77777777" w:rsidTr="005A15F0">
        <w:tc>
          <w:tcPr>
            <w:tcW w:w="3120" w:type="dxa"/>
            <w:shd w:val="clear" w:color="auto" w:fill="C6D9F1" w:themeFill="text2" w:themeFillTint="33"/>
          </w:tcPr>
          <w:p w14:paraId="77D815FD" w14:textId="77777777" w:rsidR="00F8780E" w:rsidRPr="005C2587" w:rsidRDefault="00F8780E" w:rsidP="002F2C11">
            <w:pPr>
              <w:spacing w:after="0" w:line="240" w:lineRule="auto"/>
              <w:rPr>
                <w:rFonts w:ascii="Arial" w:hAnsi="Arial" w:cs="Arial"/>
                <w:noProof/>
                <w:lang w:val="bs-Latn-BA"/>
              </w:rPr>
            </w:pPr>
            <w:r w:rsidRPr="005C2587">
              <w:rPr>
                <w:rFonts w:ascii="Arial" w:hAnsi="Arial" w:cs="Arial"/>
                <w:noProof/>
                <w:lang w:val="bs-Latn-BA"/>
              </w:rPr>
              <w:t xml:space="preserve">Detalji o dimnjaku      </w:t>
            </w:r>
          </w:p>
          <w:p w14:paraId="37D090E2" w14:textId="77777777" w:rsidR="00F8780E" w:rsidRPr="005C2587" w:rsidRDefault="00F8780E" w:rsidP="002F2C11">
            <w:pPr>
              <w:spacing w:after="0" w:line="240" w:lineRule="auto"/>
              <w:ind w:left="1593"/>
              <w:jc w:val="right"/>
              <w:rPr>
                <w:rFonts w:ascii="Arial" w:hAnsi="Arial" w:cs="Arial"/>
                <w:noProof/>
                <w:lang w:val="bs-Latn-BA"/>
              </w:rPr>
            </w:pPr>
            <w:r w:rsidRPr="005C2587">
              <w:rPr>
                <w:rFonts w:ascii="Arial" w:hAnsi="Arial" w:cs="Arial"/>
                <w:noProof/>
                <w:lang w:val="bs-Latn-BA"/>
              </w:rPr>
              <w:t>Dijametar:</w:t>
            </w:r>
          </w:p>
          <w:p w14:paraId="5752FF3F" w14:textId="77777777" w:rsidR="00F8780E" w:rsidRPr="005C2587" w:rsidRDefault="00F8780E" w:rsidP="002F2C11">
            <w:pPr>
              <w:spacing w:after="0" w:line="240" w:lineRule="auto"/>
              <w:ind w:left="1452"/>
              <w:rPr>
                <w:rFonts w:ascii="Arial" w:hAnsi="Arial" w:cs="Arial"/>
                <w:noProof/>
                <w:lang w:val="bs-Latn-BA"/>
              </w:rPr>
            </w:pPr>
          </w:p>
          <w:p w14:paraId="2617093A" w14:textId="2FAE6602" w:rsidR="00F8780E" w:rsidRPr="005C2587" w:rsidRDefault="00F8780E" w:rsidP="002F2C11">
            <w:pPr>
              <w:spacing w:after="0" w:line="240" w:lineRule="auto"/>
              <w:jc w:val="right"/>
              <w:rPr>
                <w:rFonts w:ascii="Arial" w:hAnsi="Arial" w:cs="Arial"/>
                <w:noProof/>
                <w:lang w:val="bs-Latn-BA"/>
              </w:rPr>
            </w:pPr>
            <w:r w:rsidRPr="005C2587">
              <w:rPr>
                <w:rFonts w:ascii="Arial" w:hAnsi="Arial" w:cs="Arial"/>
                <w:noProof/>
                <w:lang w:val="bs-Latn-BA"/>
              </w:rPr>
              <w:t xml:space="preserve">  </w:t>
            </w:r>
            <w:r w:rsidR="00EE5B57">
              <w:rPr>
                <w:rFonts w:ascii="Arial" w:hAnsi="Arial" w:cs="Arial"/>
                <w:noProof/>
                <w:lang w:val="bs-Latn-BA"/>
              </w:rPr>
              <w:t xml:space="preserve"> </w:t>
            </w:r>
            <w:r w:rsidRPr="005C2587">
              <w:rPr>
                <w:rFonts w:ascii="Arial" w:hAnsi="Arial" w:cs="Arial"/>
                <w:noProof/>
                <w:lang w:val="bs-Latn-BA"/>
              </w:rPr>
              <w:t>Visina (m):</w:t>
            </w:r>
          </w:p>
        </w:tc>
        <w:tc>
          <w:tcPr>
            <w:tcW w:w="5112" w:type="dxa"/>
            <w:shd w:val="clear" w:color="auto" w:fill="auto"/>
          </w:tcPr>
          <w:p w14:paraId="12735D45" w14:textId="77777777" w:rsidR="00B368F3" w:rsidRDefault="00B368F3" w:rsidP="00B368F3">
            <w:pPr>
              <w:spacing w:after="0" w:line="240" w:lineRule="auto"/>
              <w:rPr>
                <w:rFonts w:ascii="Arial" w:hAnsi="Arial" w:cs="Arial"/>
                <w:noProof/>
              </w:rPr>
            </w:pPr>
          </w:p>
          <w:p w14:paraId="409610F7" w14:textId="6ECDE4EC" w:rsidR="00B368F3" w:rsidRDefault="00B368F3" w:rsidP="00B368F3">
            <w:pPr>
              <w:spacing w:after="0" w:line="240" w:lineRule="auto"/>
              <w:rPr>
                <w:rFonts w:ascii="Arial" w:hAnsi="Arial" w:cs="Arial"/>
                <w:noProof/>
              </w:rPr>
            </w:pPr>
            <w:r>
              <w:rPr>
                <w:rFonts w:ascii="Arial" w:hAnsi="Arial" w:cs="Arial"/>
                <w:noProof/>
              </w:rPr>
              <w:t>3,0 m</w:t>
            </w:r>
          </w:p>
          <w:p w14:paraId="6BD42F29" w14:textId="77777777" w:rsidR="00B368F3" w:rsidRDefault="00B368F3" w:rsidP="00B368F3">
            <w:pPr>
              <w:spacing w:after="0" w:line="240" w:lineRule="auto"/>
              <w:rPr>
                <w:rFonts w:ascii="Arial" w:hAnsi="Arial" w:cs="Arial"/>
                <w:noProof/>
              </w:rPr>
            </w:pPr>
          </w:p>
          <w:p w14:paraId="5CC9BAC7" w14:textId="243B4090" w:rsidR="00B368F3" w:rsidRPr="005C2587" w:rsidRDefault="00B368F3" w:rsidP="00B368F3">
            <w:pPr>
              <w:spacing w:after="0" w:line="240" w:lineRule="auto"/>
              <w:rPr>
                <w:rFonts w:ascii="Arial" w:hAnsi="Arial" w:cs="Arial"/>
                <w:noProof/>
                <w:lang w:val="bs-Latn-BA"/>
              </w:rPr>
            </w:pPr>
            <w:r>
              <w:rPr>
                <w:rFonts w:ascii="Arial" w:hAnsi="Arial" w:cs="Arial"/>
                <w:noProof/>
              </w:rPr>
              <w:t>23,5 m</w:t>
            </w:r>
          </w:p>
        </w:tc>
      </w:tr>
      <w:tr w:rsidR="00F8780E" w:rsidRPr="005C2587" w14:paraId="10308CDE" w14:textId="77777777" w:rsidTr="005A15F0">
        <w:tc>
          <w:tcPr>
            <w:tcW w:w="3120" w:type="dxa"/>
            <w:shd w:val="clear" w:color="auto" w:fill="C6D9F1" w:themeFill="text2" w:themeFillTint="33"/>
          </w:tcPr>
          <w:p w14:paraId="610E2AA6" w14:textId="77777777" w:rsidR="00F8780E" w:rsidRPr="005C2587" w:rsidRDefault="00F8780E" w:rsidP="002F2C11">
            <w:pPr>
              <w:spacing w:after="0" w:line="240" w:lineRule="auto"/>
              <w:rPr>
                <w:rFonts w:ascii="Arial" w:hAnsi="Arial" w:cs="Arial"/>
                <w:noProof/>
                <w:lang w:val="bs-Latn-BA"/>
              </w:rPr>
            </w:pPr>
            <w:r w:rsidRPr="005C2587">
              <w:rPr>
                <w:rFonts w:ascii="Arial" w:hAnsi="Arial" w:cs="Arial"/>
                <w:noProof/>
                <w:lang w:val="bs-Latn-BA"/>
              </w:rPr>
              <w:t>Datum početka emitovanja:</w:t>
            </w:r>
          </w:p>
        </w:tc>
        <w:tc>
          <w:tcPr>
            <w:tcW w:w="5112" w:type="dxa"/>
            <w:shd w:val="clear" w:color="auto" w:fill="auto"/>
          </w:tcPr>
          <w:p w14:paraId="7786F9F8" w14:textId="2B428C74" w:rsidR="00F8780E" w:rsidRPr="005C2587" w:rsidRDefault="00B368F3" w:rsidP="00B368F3">
            <w:pPr>
              <w:spacing w:after="0" w:line="240" w:lineRule="auto"/>
              <w:rPr>
                <w:rFonts w:ascii="Arial" w:hAnsi="Arial" w:cs="Arial"/>
                <w:noProof/>
                <w:lang w:val="bs-Latn-BA"/>
              </w:rPr>
            </w:pPr>
            <w:r>
              <w:rPr>
                <w:rFonts w:ascii="Arial" w:hAnsi="Arial" w:cs="Arial"/>
                <w:noProof/>
                <w:lang w:val="bs-Latn-BA"/>
              </w:rPr>
              <w:t>1975 god.</w:t>
            </w:r>
          </w:p>
        </w:tc>
      </w:tr>
    </w:tbl>
    <w:p w14:paraId="3198D82C" w14:textId="77777777" w:rsidR="00F8780E" w:rsidRPr="005C2587" w:rsidRDefault="00F8780E" w:rsidP="00F8780E">
      <w:pPr>
        <w:spacing w:after="0" w:line="240" w:lineRule="auto"/>
        <w:ind w:right="-664"/>
        <w:rPr>
          <w:rFonts w:ascii="Arial" w:hAnsi="Arial" w:cs="Arial"/>
          <w:noProof/>
          <w:lang w:val="bs-Latn-BA"/>
        </w:rPr>
      </w:pPr>
    </w:p>
    <w:p w14:paraId="4FA9DA50" w14:textId="7CDC9D40" w:rsidR="00F8780E" w:rsidRPr="005C2587" w:rsidRDefault="00B368F3" w:rsidP="00F8780E">
      <w:pPr>
        <w:spacing w:after="0" w:line="240" w:lineRule="auto"/>
        <w:ind w:right="-664"/>
        <w:rPr>
          <w:rFonts w:ascii="Arial" w:hAnsi="Arial" w:cs="Arial"/>
          <w:noProof/>
          <w:lang w:val="bs-Latn-BA"/>
        </w:rPr>
      </w:pPr>
      <w:r>
        <w:rPr>
          <w:rFonts w:ascii="Arial" w:hAnsi="Arial" w:cs="Arial"/>
          <w:noProof/>
          <w:lang w:val="bs-Latn-BA"/>
        </w:rPr>
        <w:t xml:space="preserve">  </w:t>
      </w:r>
      <w:r w:rsidR="00F8780E" w:rsidRPr="005C2587">
        <w:rPr>
          <w:rFonts w:ascii="Arial" w:hAnsi="Arial" w:cs="Arial"/>
          <w:noProof/>
          <w:lang w:val="bs-Latn-BA"/>
        </w:rPr>
        <w:t>Karakteristike emisije:</w:t>
      </w:r>
      <w:r w:rsidR="00F8780E" w:rsidRPr="005C2587">
        <w:rPr>
          <w:rFonts w:ascii="Arial" w:hAnsi="Arial" w:cs="Arial"/>
          <w:noProof/>
          <w:lang w:val="bs-Latn-BA"/>
        </w:rPr>
        <w:tab/>
      </w:r>
      <w:r w:rsidR="00F8780E" w:rsidRPr="005C2587">
        <w:rPr>
          <w:rFonts w:ascii="Arial" w:hAnsi="Arial" w:cs="Arial"/>
          <w:noProof/>
          <w:lang w:val="bs-Latn-BA"/>
        </w:rPr>
        <w:tab/>
      </w:r>
      <w:r w:rsidR="00F8780E" w:rsidRPr="005C2587">
        <w:rPr>
          <w:rFonts w:ascii="Arial" w:hAnsi="Arial" w:cs="Arial"/>
          <w:noProof/>
          <w:lang w:val="bs-Latn-BA"/>
        </w:rPr>
        <w:tab/>
      </w:r>
      <w:r w:rsidR="00F8780E" w:rsidRPr="005C2587">
        <w:rPr>
          <w:rFonts w:ascii="Arial" w:hAnsi="Arial" w:cs="Arial"/>
          <w:noProof/>
          <w:lang w:val="bs-Latn-BA"/>
        </w:rPr>
        <w:tab/>
      </w:r>
      <w:r w:rsidR="00F8780E" w:rsidRPr="005C2587">
        <w:rPr>
          <w:rFonts w:ascii="Arial" w:hAnsi="Arial" w:cs="Arial"/>
          <w:noProof/>
          <w:lang w:val="bs-Latn-BA"/>
        </w:rPr>
        <w:tab/>
      </w:r>
      <w:r w:rsidR="00F8780E" w:rsidRPr="005C2587">
        <w:rPr>
          <w:rFonts w:ascii="Arial" w:hAnsi="Arial" w:cs="Arial"/>
          <w:noProof/>
          <w:lang w:val="bs-Latn-BA"/>
        </w:rPr>
        <w:tab/>
      </w:r>
      <w:r w:rsidR="00F8780E" w:rsidRPr="005C2587">
        <w:rPr>
          <w:rFonts w:ascii="Arial" w:hAnsi="Arial" w:cs="Arial"/>
          <w:noProof/>
          <w:lang w:val="bs-Latn-BA"/>
        </w:rPr>
        <w:tab/>
      </w:r>
    </w:p>
    <w:tbl>
      <w:tblPr>
        <w:tblW w:w="8232"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268"/>
        <w:gridCol w:w="1794"/>
        <w:gridCol w:w="1619"/>
        <w:gridCol w:w="2551"/>
      </w:tblGrid>
      <w:tr w:rsidR="00F8780E" w:rsidRPr="005C2587" w14:paraId="155FCAC0" w14:textId="77777777" w:rsidTr="005A15F0">
        <w:tc>
          <w:tcPr>
            <w:tcW w:w="8232" w:type="dxa"/>
            <w:gridSpan w:val="4"/>
            <w:shd w:val="clear" w:color="auto" w:fill="C6D9F1" w:themeFill="text2" w:themeFillTint="33"/>
          </w:tcPr>
          <w:p w14:paraId="3C5B4B2D" w14:textId="77777777" w:rsidR="00F8780E" w:rsidRPr="005C2587" w:rsidRDefault="00F8780E" w:rsidP="002F2C11">
            <w:pPr>
              <w:spacing w:after="0" w:line="240" w:lineRule="auto"/>
              <w:ind w:left="743" w:hanging="743"/>
              <w:rPr>
                <w:rFonts w:ascii="Arial" w:hAnsi="Arial" w:cs="Arial"/>
                <w:noProof/>
                <w:lang w:val="bs-Latn-BA"/>
              </w:rPr>
            </w:pPr>
            <w:r w:rsidRPr="005C2587">
              <w:rPr>
                <w:rFonts w:ascii="Arial" w:hAnsi="Arial" w:cs="Arial"/>
                <w:noProof/>
                <w:lang w:val="bs-Latn-BA"/>
              </w:rPr>
              <w:t>(1)</w:t>
            </w:r>
            <w:r w:rsidRPr="005C2587">
              <w:rPr>
                <w:rFonts w:ascii="Arial" w:hAnsi="Arial" w:cs="Arial"/>
                <w:noProof/>
                <w:lang w:val="bs-Latn-BA"/>
              </w:rPr>
              <w:tab/>
              <w:t>Protok (zapremina koja se emituje):</w:t>
            </w:r>
          </w:p>
        </w:tc>
      </w:tr>
      <w:tr w:rsidR="00F8780E" w:rsidRPr="005C2587" w14:paraId="096E09FA" w14:textId="77777777" w:rsidTr="00A7360C">
        <w:tc>
          <w:tcPr>
            <w:tcW w:w="2268" w:type="dxa"/>
            <w:shd w:val="clear" w:color="auto" w:fill="C6D9F1" w:themeFill="text2" w:themeFillTint="33"/>
            <w:vAlign w:val="center"/>
          </w:tcPr>
          <w:p w14:paraId="16F1F395" w14:textId="77777777" w:rsidR="00F8780E" w:rsidRPr="005C2587" w:rsidRDefault="00F8780E" w:rsidP="005A15F0">
            <w:pPr>
              <w:spacing w:after="0" w:line="240" w:lineRule="auto"/>
              <w:ind w:left="34"/>
              <w:rPr>
                <w:rFonts w:ascii="Arial" w:hAnsi="Arial" w:cs="Arial"/>
                <w:noProof/>
                <w:lang w:val="bs-Latn-BA"/>
              </w:rPr>
            </w:pPr>
            <w:r w:rsidRPr="005C2587">
              <w:rPr>
                <w:rFonts w:ascii="Arial" w:hAnsi="Arial" w:cs="Arial"/>
                <w:noProof/>
                <w:lang w:val="bs-Latn-BA"/>
              </w:rPr>
              <w:t>Srednja vrijednost/dan</w:t>
            </w:r>
          </w:p>
        </w:tc>
        <w:tc>
          <w:tcPr>
            <w:tcW w:w="1794" w:type="dxa"/>
            <w:shd w:val="clear" w:color="auto" w:fill="auto"/>
            <w:vAlign w:val="center"/>
          </w:tcPr>
          <w:p w14:paraId="5B1A47B6" w14:textId="0BD80B8E" w:rsidR="00F8780E" w:rsidRPr="00A7360C" w:rsidRDefault="00F8780E" w:rsidP="00011980">
            <w:pPr>
              <w:pStyle w:val="Odlomakpopisa"/>
              <w:numPr>
                <w:ilvl w:val="0"/>
                <w:numId w:val="2"/>
              </w:numPr>
              <w:spacing w:after="0" w:line="240" w:lineRule="auto"/>
              <w:ind w:right="126"/>
              <w:jc w:val="right"/>
              <w:rPr>
                <w:rFonts w:ascii="Arial" w:hAnsi="Arial" w:cs="Arial"/>
                <w:noProof/>
                <w:lang w:val="bs-Latn-BA"/>
              </w:rPr>
            </w:pPr>
            <w:r w:rsidRPr="00A7360C">
              <w:rPr>
                <w:rFonts w:ascii="Arial" w:hAnsi="Arial" w:cs="Arial"/>
                <w:noProof/>
                <w:lang w:val="bs-Latn-BA"/>
              </w:rPr>
              <w:t>Nm</w:t>
            </w:r>
            <w:r w:rsidRPr="00A7360C">
              <w:rPr>
                <w:rFonts w:ascii="Arial" w:hAnsi="Arial" w:cs="Arial"/>
                <w:noProof/>
                <w:vertAlign w:val="superscript"/>
                <w:lang w:val="bs-Latn-BA"/>
              </w:rPr>
              <w:t>3</w:t>
            </w:r>
            <w:r w:rsidRPr="00A7360C">
              <w:rPr>
                <w:rFonts w:ascii="Arial" w:hAnsi="Arial" w:cs="Arial"/>
                <w:noProof/>
                <w:lang w:val="bs-Latn-BA"/>
              </w:rPr>
              <w:t>/d</w:t>
            </w:r>
          </w:p>
        </w:tc>
        <w:tc>
          <w:tcPr>
            <w:tcW w:w="1619" w:type="dxa"/>
            <w:shd w:val="clear" w:color="auto" w:fill="C6D9F1" w:themeFill="text2" w:themeFillTint="33"/>
            <w:vAlign w:val="center"/>
          </w:tcPr>
          <w:p w14:paraId="1A3DEDE2" w14:textId="77777777" w:rsidR="00F8780E" w:rsidRPr="005C2587" w:rsidRDefault="00F8780E" w:rsidP="005A15F0">
            <w:pPr>
              <w:spacing w:after="0" w:line="240" w:lineRule="auto"/>
              <w:ind w:left="83"/>
              <w:rPr>
                <w:rFonts w:ascii="Arial" w:hAnsi="Arial" w:cs="Arial"/>
                <w:noProof/>
                <w:lang w:val="bs-Latn-BA"/>
              </w:rPr>
            </w:pPr>
            <w:r w:rsidRPr="005C2587">
              <w:rPr>
                <w:rFonts w:ascii="Arial" w:hAnsi="Arial" w:cs="Arial"/>
                <w:noProof/>
                <w:lang w:val="bs-Latn-BA"/>
              </w:rPr>
              <w:t>Maks./dan</w:t>
            </w:r>
          </w:p>
        </w:tc>
        <w:tc>
          <w:tcPr>
            <w:tcW w:w="2551" w:type="dxa"/>
            <w:shd w:val="clear" w:color="auto" w:fill="auto"/>
            <w:vAlign w:val="center"/>
          </w:tcPr>
          <w:p w14:paraId="54DBA5A2" w14:textId="2FD13808" w:rsidR="00F8780E" w:rsidRPr="00A7360C" w:rsidRDefault="00F8780E" w:rsidP="00011980">
            <w:pPr>
              <w:pStyle w:val="Odlomakpopisa"/>
              <w:numPr>
                <w:ilvl w:val="0"/>
                <w:numId w:val="2"/>
              </w:numPr>
              <w:spacing w:after="0" w:line="240" w:lineRule="auto"/>
              <w:ind w:right="186"/>
              <w:jc w:val="right"/>
              <w:rPr>
                <w:rFonts w:ascii="Arial" w:hAnsi="Arial" w:cs="Arial"/>
                <w:noProof/>
                <w:lang w:val="bs-Latn-BA"/>
              </w:rPr>
            </w:pPr>
            <w:r w:rsidRPr="00A7360C">
              <w:rPr>
                <w:rFonts w:ascii="Arial" w:hAnsi="Arial" w:cs="Arial"/>
                <w:noProof/>
                <w:lang w:val="bs-Latn-BA"/>
              </w:rPr>
              <w:t>m</w:t>
            </w:r>
            <w:r w:rsidRPr="00A7360C">
              <w:rPr>
                <w:rFonts w:ascii="Arial" w:hAnsi="Arial" w:cs="Arial"/>
                <w:noProof/>
                <w:vertAlign w:val="superscript"/>
                <w:lang w:val="bs-Latn-BA"/>
              </w:rPr>
              <w:t>3</w:t>
            </w:r>
            <w:r w:rsidRPr="00A7360C">
              <w:rPr>
                <w:rFonts w:ascii="Arial" w:hAnsi="Arial" w:cs="Arial"/>
                <w:noProof/>
                <w:lang w:val="bs-Latn-BA"/>
              </w:rPr>
              <w:t>/d</w:t>
            </w:r>
          </w:p>
        </w:tc>
      </w:tr>
      <w:tr w:rsidR="00F8780E" w:rsidRPr="005C2587" w14:paraId="43696681" w14:textId="77777777" w:rsidTr="00A7360C">
        <w:tc>
          <w:tcPr>
            <w:tcW w:w="2268" w:type="dxa"/>
            <w:shd w:val="clear" w:color="auto" w:fill="C6D9F1" w:themeFill="text2" w:themeFillTint="33"/>
            <w:vAlign w:val="center"/>
          </w:tcPr>
          <w:p w14:paraId="5D81724B" w14:textId="77777777" w:rsidR="00F8780E" w:rsidRPr="005C2587" w:rsidRDefault="00F8780E" w:rsidP="005A15F0">
            <w:pPr>
              <w:spacing w:before="120" w:after="120"/>
              <w:ind w:left="34"/>
              <w:rPr>
                <w:rFonts w:ascii="Arial" w:hAnsi="Arial" w:cs="Arial"/>
                <w:noProof/>
                <w:lang w:val="bs-Latn-BA"/>
              </w:rPr>
            </w:pPr>
            <w:r w:rsidRPr="005C2587">
              <w:rPr>
                <w:rFonts w:ascii="Arial" w:hAnsi="Arial" w:cs="Arial"/>
                <w:noProof/>
                <w:lang w:val="bs-Latn-BA"/>
              </w:rPr>
              <w:t>Maksimalna vrijednost/sat</w:t>
            </w:r>
          </w:p>
        </w:tc>
        <w:tc>
          <w:tcPr>
            <w:tcW w:w="1794" w:type="dxa"/>
            <w:shd w:val="clear" w:color="auto" w:fill="auto"/>
            <w:vAlign w:val="center"/>
          </w:tcPr>
          <w:p w14:paraId="4A0A831C" w14:textId="6D0347F7" w:rsidR="00F8780E" w:rsidRPr="005C2587" w:rsidRDefault="00A7360C" w:rsidP="005A15F0">
            <w:pPr>
              <w:spacing w:before="120" w:after="120"/>
              <w:ind w:right="126"/>
              <w:jc w:val="right"/>
              <w:rPr>
                <w:rFonts w:ascii="Arial" w:hAnsi="Arial" w:cs="Arial"/>
                <w:noProof/>
                <w:lang w:val="bs-Latn-BA"/>
              </w:rPr>
            </w:pPr>
            <w:r w:rsidRPr="00A7360C">
              <w:rPr>
                <w:rFonts w:ascii="Arial" w:hAnsi="Arial" w:cs="Arial"/>
                <w:noProof/>
              </w:rPr>
              <w:t>184.946,7</w:t>
            </w:r>
            <w:r>
              <w:rPr>
                <w:rFonts w:ascii="Arial" w:hAnsi="Arial" w:cs="Arial"/>
                <w:noProof/>
              </w:rPr>
              <w:t xml:space="preserve"> </w:t>
            </w:r>
            <w:r w:rsidR="00F8780E" w:rsidRPr="005C2587">
              <w:rPr>
                <w:rFonts w:ascii="Arial" w:hAnsi="Arial" w:cs="Arial"/>
                <w:noProof/>
                <w:lang w:val="bs-Latn-BA"/>
              </w:rPr>
              <w:t>Nm</w:t>
            </w:r>
            <w:r w:rsidR="00F8780E" w:rsidRPr="005C2587">
              <w:rPr>
                <w:rFonts w:ascii="Arial" w:hAnsi="Arial" w:cs="Arial"/>
                <w:noProof/>
                <w:vertAlign w:val="superscript"/>
                <w:lang w:val="bs-Latn-BA"/>
              </w:rPr>
              <w:t>3</w:t>
            </w:r>
            <w:r w:rsidR="00F8780E" w:rsidRPr="005C2587">
              <w:rPr>
                <w:rFonts w:ascii="Arial" w:hAnsi="Arial" w:cs="Arial"/>
                <w:noProof/>
                <w:lang w:val="bs-Latn-BA"/>
              </w:rPr>
              <w:t>/h</w:t>
            </w:r>
          </w:p>
        </w:tc>
        <w:tc>
          <w:tcPr>
            <w:tcW w:w="1619" w:type="dxa"/>
            <w:shd w:val="clear" w:color="auto" w:fill="C6D9F1" w:themeFill="text2" w:themeFillTint="33"/>
            <w:vAlign w:val="center"/>
          </w:tcPr>
          <w:p w14:paraId="1054972D" w14:textId="45D69E6F" w:rsidR="00F8780E" w:rsidRPr="005C2587" w:rsidRDefault="00F8780E" w:rsidP="005A15F0">
            <w:pPr>
              <w:spacing w:before="120" w:after="120"/>
              <w:ind w:left="83"/>
              <w:rPr>
                <w:rFonts w:ascii="Arial" w:hAnsi="Arial" w:cs="Arial"/>
                <w:noProof/>
                <w:lang w:val="bs-Latn-BA"/>
              </w:rPr>
            </w:pPr>
            <w:r w:rsidRPr="005C2587">
              <w:rPr>
                <w:rFonts w:ascii="Arial" w:hAnsi="Arial" w:cs="Arial"/>
                <w:noProof/>
                <w:lang w:val="bs-Latn-BA"/>
              </w:rPr>
              <w:t>Min. brzina protoka</w:t>
            </w:r>
          </w:p>
        </w:tc>
        <w:tc>
          <w:tcPr>
            <w:tcW w:w="2551" w:type="dxa"/>
            <w:shd w:val="clear" w:color="auto" w:fill="auto"/>
            <w:vAlign w:val="center"/>
          </w:tcPr>
          <w:p w14:paraId="18385033" w14:textId="1C2ED8F2" w:rsidR="00F8780E" w:rsidRPr="005C2587" w:rsidRDefault="00A7360C" w:rsidP="005A15F0">
            <w:pPr>
              <w:spacing w:before="120" w:after="120"/>
              <w:ind w:right="186"/>
              <w:jc w:val="right"/>
              <w:rPr>
                <w:rFonts w:ascii="Arial" w:hAnsi="Arial" w:cs="Arial"/>
                <w:noProof/>
                <w:lang w:val="bs-Latn-BA"/>
              </w:rPr>
            </w:pPr>
            <w:r w:rsidRPr="00A7360C">
              <w:rPr>
                <w:rFonts w:ascii="Arial" w:hAnsi="Arial" w:cs="Arial"/>
                <w:noProof/>
              </w:rPr>
              <w:t>16,7</w:t>
            </w:r>
            <w:r>
              <w:rPr>
                <w:rFonts w:ascii="Arial" w:hAnsi="Arial" w:cs="Arial"/>
                <w:noProof/>
              </w:rPr>
              <w:t xml:space="preserve"> </w:t>
            </w:r>
            <w:r w:rsidR="00F8780E" w:rsidRPr="005C2587">
              <w:rPr>
                <w:rFonts w:ascii="Arial" w:hAnsi="Arial" w:cs="Arial"/>
                <w:noProof/>
                <w:lang w:val="bs-Latn-BA"/>
              </w:rPr>
              <w:t>m.s-1</w:t>
            </w:r>
          </w:p>
        </w:tc>
      </w:tr>
      <w:tr w:rsidR="00F8780E" w:rsidRPr="005C2587" w14:paraId="159EACD9" w14:textId="77777777" w:rsidTr="005A15F0">
        <w:tc>
          <w:tcPr>
            <w:tcW w:w="8232" w:type="dxa"/>
            <w:gridSpan w:val="4"/>
            <w:shd w:val="clear" w:color="auto" w:fill="C6D9F1" w:themeFill="text2" w:themeFillTint="33"/>
          </w:tcPr>
          <w:p w14:paraId="3D8E429F" w14:textId="77777777" w:rsidR="00F8780E" w:rsidRPr="005C2587" w:rsidRDefault="00F8780E" w:rsidP="002F2C11">
            <w:pPr>
              <w:spacing w:before="120" w:after="120"/>
              <w:ind w:left="34"/>
              <w:rPr>
                <w:rFonts w:ascii="Arial" w:hAnsi="Arial" w:cs="Arial"/>
                <w:noProof/>
                <w:lang w:val="bs-Latn-BA"/>
              </w:rPr>
            </w:pPr>
            <w:r w:rsidRPr="005C2587">
              <w:rPr>
                <w:rFonts w:ascii="Arial" w:hAnsi="Arial" w:cs="Arial"/>
                <w:noProof/>
                <w:lang w:val="bs-Latn-BA"/>
              </w:rPr>
              <w:t>(2)</w:t>
            </w:r>
            <w:r w:rsidRPr="005C2587">
              <w:rPr>
                <w:rFonts w:ascii="Arial" w:hAnsi="Arial" w:cs="Arial"/>
                <w:noProof/>
                <w:lang w:val="bs-Latn-BA"/>
              </w:rPr>
              <w:tab/>
              <w:t>Ostali faktori</w:t>
            </w:r>
          </w:p>
        </w:tc>
      </w:tr>
      <w:tr w:rsidR="00F8780E" w:rsidRPr="005C2587" w14:paraId="34F4821A" w14:textId="77777777" w:rsidTr="00A7360C">
        <w:tc>
          <w:tcPr>
            <w:tcW w:w="2268" w:type="dxa"/>
            <w:shd w:val="clear" w:color="auto" w:fill="C6D9F1" w:themeFill="text2" w:themeFillTint="33"/>
          </w:tcPr>
          <w:p w14:paraId="0359C792" w14:textId="77777777" w:rsidR="00F8780E" w:rsidRPr="005C2587" w:rsidRDefault="00F8780E" w:rsidP="002F2C11">
            <w:pPr>
              <w:spacing w:before="120" w:after="120"/>
              <w:ind w:left="34"/>
              <w:rPr>
                <w:rFonts w:ascii="Arial" w:hAnsi="Arial" w:cs="Arial"/>
                <w:noProof/>
                <w:lang w:val="bs-Latn-BA"/>
              </w:rPr>
            </w:pPr>
            <w:r w:rsidRPr="005C2587">
              <w:rPr>
                <w:rFonts w:ascii="Arial" w:hAnsi="Arial" w:cs="Arial"/>
                <w:noProof/>
                <w:lang w:val="bs-Latn-BA"/>
              </w:rPr>
              <w:t>Temperatura</w:t>
            </w:r>
          </w:p>
        </w:tc>
        <w:tc>
          <w:tcPr>
            <w:tcW w:w="1794" w:type="dxa"/>
            <w:shd w:val="clear" w:color="auto" w:fill="auto"/>
          </w:tcPr>
          <w:p w14:paraId="2649CB23" w14:textId="77777777" w:rsidR="00F8780E" w:rsidRPr="005C2587" w:rsidRDefault="00F8780E" w:rsidP="002F2C11">
            <w:pPr>
              <w:spacing w:before="120" w:after="120"/>
              <w:ind w:right="126"/>
              <w:jc w:val="right"/>
              <w:rPr>
                <w:rFonts w:ascii="Arial" w:hAnsi="Arial" w:cs="Arial"/>
                <w:noProof/>
                <w:lang w:val="bs-Latn-BA"/>
              </w:rPr>
            </w:pPr>
            <w:r w:rsidRPr="005C2587">
              <w:rPr>
                <w:rFonts w:ascii="Arial" w:hAnsi="Arial" w:cs="Arial"/>
                <w:noProof/>
                <w:vertAlign w:val="superscript"/>
                <w:lang w:val="bs-Latn-BA"/>
              </w:rPr>
              <w:t>o</w:t>
            </w:r>
            <w:r w:rsidRPr="005C2587">
              <w:rPr>
                <w:rFonts w:ascii="Arial" w:hAnsi="Arial" w:cs="Arial"/>
                <w:noProof/>
                <w:lang w:val="bs-Latn-BA"/>
              </w:rPr>
              <w:t>C(max)</w:t>
            </w:r>
          </w:p>
        </w:tc>
        <w:tc>
          <w:tcPr>
            <w:tcW w:w="1619" w:type="dxa"/>
            <w:shd w:val="clear" w:color="auto" w:fill="auto"/>
          </w:tcPr>
          <w:p w14:paraId="7802BFCC" w14:textId="77777777" w:rsidR="00F8780E" w:rsidRPr="005C2587" w:rsidRDefault="00F8780E" w:rsidP="002F2C11">
            <w:pPr>
              <w:spacing w:before="120" w:after="120"/>
              <w:ind w:left="83"/>
              <w:jc w:val="center"/>
              <w:rPr>
                <w:rFonts w:ascii="Arial" w:hAnsi="Arial" w:cs="Arial"/>
                <w:noProof/>
                <w:lang w:val="bs-Latn-BA"/>
              </w:rPr>
            </w:pPr>
            <w:r w:rsidRPr="005C2587">
              <w:rPr>
                <w:rFonts w:ascii="Arial" w:hAnsi="Arial" w:cs="Arial"/>
                <w:noProof/>
                <w:lang w:val="bs-Latn-BA"/>
              </w:rPr>
              <w:t xml:space="preserve">    </w:t>
            </w:r>
            <w:r w:rsidRPr="005C2587">
              <w:rPr>
                <w:rFonts w:ascii="Arial" w:hAnsi="Arial" w:cs="Arial"/>
                <w:noProof/>
                <w:vertAlign w:val="superscript"/>
                <w:lang w:val="bs-Latn-BA"/>
              </w:rPr>
              <w:t>o</w:t>
            </w:r>
            <w:r w:rsidRPr="005C2587">
              <w:rPr>
                <w:rFonts w:ascii="Arial" w:hAnsi="Arial" w:cs="Arial"/>
                <w:noProof/>
                <w:lang w:val="bs-Latn-BA"/>
              </w:rPr>
              <w:t>C(min)</w:t>
            </w:r>
          </w:p>
        </w:tc>
        <w:tc>
          <w:tcPr>
            <w:tcW w:w="2551" w:type="dxa"/>
            <w:shd w:val="clear" w:color="auto" w:fill="auto"/>
          </w:tcPr>
          <w:p w14:paraId="1C84FD42" w14:textId="569B57FB" w:rsidR="00F8780E" w:rsidRPr="005C2587" w:rsidRDefault="00E42A36" w:rsidP="002F2C11">
            <w:pPr>
              <w:spacing w:before="120" w:after="120"/>
              <w:ind w:left="-149"/>
              <w:jc w:val="right"/>
              <w:rPr>
                <w:rFonts w:ascii="Arial" w:hAnsi="Arial" w:cs="Arial"/>
                <w:noProof/>
                <w:lang w:val="bs-Latn-BA"/>
              </w:rPr>
            </w:pPr>
            <w:r w:rsidRPr="00E42A36">
              <w:rPr>
                <w:rFonts w:ascii="Arial" w:hAnsi="Arial" w:cs="Arial"/>
                <w:noProof/>
                <w:lang w:val="bs-Latn-BA"/>
              </w:rPr>
              <w:t>148,35</w:t>
            </w:r>
            <w:r>
              <w:rPr>
                <w:rFonts w:ascii="Arial" w:hAnsi="Arial" w:cs="Arial"/>
                <w:noProof/>
                <w:vertAlign w:val="superscript"/>
                <w:lang w:val="bs-Latn-BA"/>
              </w:rPr>
              <w:t xml:space="preserve"> </w:t>
            </w:r>
            <w:r w:rsidR="00F8780E" w:rsidRPr="005C2587">
              <w:rPr>
                <w:rFonts w:ascii="Arial" w:hAnsi="Arial" w:cs="Arial"/>
                <w:noProof/>
                <w:vertAlign w:val="superscript"/>
                <w:lang w:val="bs-Latn-BA"/>
              </w:rPr>
              <w:t>o</w:t>
            </w:r>
            <w:r w:rsidR="00F8780E" w:rsidRPr="005C2587">
              <w:rPr>
                <w:rFonts w:ascii="Arial" w:hAnsi="Arial" w:cs="Arial"/>
                <w:noProof/>
                <w:lang w:val="bs-Latn-BA"/>
              </w:rPr>
              <w:t>C(sr.vrijednost)</w:t>
            </w:r>
          </w:p>
        </w:tc>
      </w:tr>
      <w:tr w:rsidR="00F8780E" w:rsidRPr="005C2587" w14:paraId="013C258D" w14:textId="77777777" w:rsidTr="005A15F0">
        <w:tc>
          <w:tcPr>
            <w:tcW w:w="8232" w:type="dxa"/>
            <w:gridSpan w:val="4"/>
            <w:shd w:val="clear" w:color="auto" w:fill="C6D9F1" w:themeFill="text2" w:themeFillTint="33"/>
          </w:tcPr>
          <w:p w14:paraId="232FF0F8" w14:textId="72D43975" w:rsidR="00F8780E" w:rsidRPr="005C2587" w:rsidRDefault="00BC651A" w:rsidP="002F2C11">
            <w:pPr>
              <w:spacing w:before="120" w:after="120"/>
              <w:ind w:left="34"/>
              <w:rPr>
                <w:rFonts w:ascii="Arial" w:hAnsi="Arial" w:cs="Arial"/>
                <w:noProof/>
                <w:lang w:val="bs-Latn-BA"/>
              </w:rPr>
            </w:pPr>
            <w:r>
              <w:rPr>
                <w:rFonts w:ascii="Arial" w:hAnsi="Arial" w:cs="Arial"/>
                <w:noProof/>
                <w:lang w:val="bs-Latn-BA"/>
              </w:rPr>
              <mc:AlternateContent>
                <mc:Choice Requires="wps">
                  <w:drawing>
                    <wp:anchor distT="0" distB="0" distL="114300" distR="114300" simplePos="0" relativeHeight="251681280" behindDoc="0" locked="0" layoutInCell="1" allowOverlap="1" wp14:anchorId="65381B36" wp14:editId="04BE26E6">
                      <wp:simplePos x="0" y="0"/>
                      <wp:positionH relativeFrom="column">
                        <wp:posOffset>2203891</wp:posOffset>
                      </wp:positionH>
                      <wp:positionV relativeFrom="paragraph">
                        <wp:posOffset>46990</wp:posOffset>
                      </wp:positionV>
                      <wp:extent cx="262393" cy="190831"/>
                      <wp:effectExtent l="0" t="0" r="23495" b="19050"/>
                      <wp:wrapNone/>
                      <wp:docPr id="6" name="Oval 6"/>
                      <wp:cNvGraphicFramePr/>
                      <a:graphic xmlns:a="http://schemas.openxmlformats.org/drawingml/2006/main">
                        <a:graphicData uri="http://schemas.microsoft.com/office/word/2010/wordprocessingShape">
                          <wps:wsp>
                            <wps:cNvSpPr/>
                            <wps:spPr>
                              <a:xfrm>
                                <a:off x="0" y="0"/>
                                <a:ext cx="262393" cy="19083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68809660" id="Oval 6" o:spid="_x0000_s1026" style="position:absolute;margin-left:173.55pt;margin-top:3.7pt;width:20.65pt;height:15.0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" filled="f" strokecolor="#243f60 [1604]" strokeweight="2pt"/>
                  </w:pict>
                </mc:Fallback>
              </mc:AlternateContent>
            </w:r>
            <w:r w:rsidR="00F8780E" w:rsidRPr="005C2587">
              <w:rPr>
                <w:rFonts w:ascii="Arial" w:hAnsi="Arial" w:cs="Arial"/>
                <w:noProof/>
                <w:lang w:val="bs-Latn-BA"/>
              </w:rPr>
              <w:t>Zapreminski izrazi su dati kao:</w:t>
            </w:r>
            <w:r w:rsidR="00F8780E" w:rsidRPr="005C2587">
              <w:rPr>
                <w:rFonts w:ascii="Arial" w:hAnsi="Arial" w:cs="Arial"/>
                <w:noProof/>
                <w:lang w:val="bs-Latn-BA"/>
              </w:rPr>
              <w:tab/>
              <w:t xml:space="preserve"> </w:t>
            </w:r>
            <w:r w:rsidR="00F8780E" w:rsidRPr="005C2587">
              <w:rPr>
                <w:rFonts w:ascii="Arial" w:hAnsi="Arial" w:cs="Arial"/>
                <w:noProof/>
                <w:lang w:val="bs-Latn-BA"/>
              </w:rPr>
              <w:sym w:font="Wingdings" w:char="F0A8"/>
            </w:r>
            <w:r w:rsidR="00F8780E" w:rsidRPr="005C2587">
              <w:rPr>
                <w:rFonts w:ascii="Arial" w:hAnsi="Arial" w:cs="Arial"/>
                <w:noProof/>
                <w:lang w:val="bs-Latn-BA"/>
              </w:rPr>
              <w:t xml:space="preserve"> </w:t>
            </w:r>
            <w:r w:rsidR="00A7360C">
              <w:rPr>
                <w:rFonts w:ascii="Arial" w:hAnsi="Arial" w:cs="Arial"/>
                <w:noProof/>
                <w:lang w:val="bs-Latn-BA"/>
              </w:rPr>
              <w:t xml:space="preserve">   </w:t>
            </w:r>
            <w:r w:rsidR="00F8780E" w:rsidRPr="005C2587">
              <w:rPr>
                <w:rFonts w:ascii="Arial" w:hAnsi="Arial" w:cs="Arial"/>
                <w:noProof/>
                <w:lang w:val="bs-Latn-BA"/>
              </w:rPr>
              <w:t xml:space="preserve">suho                </w:t>
            </w:r>
            <w:r w:rsidR="00F8780E" w:rsidRPr="005C2587">
              <w:rPr>
                <w:rFonts w:ascii="Arial" w:hAnsi="Arial" w:cs="Arial"/>
                <w:noProof/>
                <w:lang w:val="bs-Latn-BA"/>
              </w:rPr>
              <w:sym w:font="Wingdings" w:char="F0A8"/>
            </w:r>
            <w:r w:rsidR="00F8780E" w:rsidRPr="005C2587">
              <w:rPr>
                <w:rFonts w:ascii="Arial" w:hAnsi="Arial" w:cs="Arial"/>
                <w:noProof/>
                <w:lang w:val="bs-Latn-BA"/>
              </w:rPr>
              <w:t xml:space="preserve"> </w:t>
            </w:r>
            <w:r>
              <w:rPr>
                <w:rFonts w:ascii="Arial" w:hAnsi="Arial" w:cs="Arial"/>
                <w:noProof/>
                <w:lang w:val="bs-Latn-BA"/>
              </w:rPr>
              <w:t xml:space="preserve">   </w:t>
            </w:r>
            <w:r w:rsidR="00F8780E" w:rsidRPr="005C2587">
              <w:rPr>
                <w:rFonts w:ascii="Arial" w:hAnsi="Arial" w:cs="Arial"/>
                <w:noProof/>
                <w:lang w:val="bs-Latn-BA"/>
              </w:rPr>
              <w:t xml:space="preserve">vlažno        </w:t>
            </w:r>
          </w:p>
        </w:tc>
      </w:tr>
    </w:tbl>
    <w:p w14:paraId="7B794253" w14:textId="77777777" w:rsidR="00F8780E" w:rsidRPr="005C2587" w:rsidRDefault="00F8780E" w:rsidP="00F8780E">
      <w:pPr>
        <w:ind w:left="851" w:right="-664" w:hanging="851"/>
        <w:jc w:val="both"/>
        <w:rPr>
          <w:rFonts w:ascii="Arial" w:hAnsi="Arial" w:cs="Arial"/>
          <w:noProof/>
          <w:lang w:val="bs-Latn-BA"/>
        </w:rPr>
      </w:pPr>
    </w:p>
    <w:p w14:paraId="75F25B84" w14:textId="2941D681" w:rsidR="00F8780E" w:rsidRPr="006D4CD2" w:rsidRDefault="00F8780E" w:rsidP="005A15F0">
      <w:pPr>
        <w:spacing w:after="0" w:line="240" w:lineRule="auto"/>
        <w:ind w:right="45"/>
        <w:jc w:val="both"/>
        <w:rPr>
          <w:rFonts w:ascii="Arial" w:hAnsi="Arial" w:cs="Arial"/>
          <w:noProof/>
          <w:color w:val="auto"/>
          <w:lang w:val="bs-Latn-BA"/>
        </w:rPr>
      </w:pPr>
      <w:r w:rsidRPr="006D4CD2">
        <w:rPr>
          <w:rFonts w:ascii="Arial" w:hAnsi="Arial" w:cs="Arial"/>
          <w:noProof/>
          <w:color w:val="auto"/>
          <w:lang w:val="bs-Latn-BA"/>
        </w:rPr>
        <w:t xml:space="preserve">Period ili periodi vremena u kojima se javljaju emisije uključujući dnevne ili sezonske varijacije (uključiti početak rada i/ili zaustavljanje): </w:t>
      </w:r>
    </w:p>
    <w:tbl>
      <w:tblPr>
        <w:tblW w:w="8222" w:type="dxa"/>
        <w:tblInd w:w="119"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977"/>
        <w:gridCol w:w="5245"/>
      </w:tblGrid>
      <w:tr w:rsidR="00A7360C" w:rsidRPr="00A7360C" w14:paraId="2BA05C3B" w14:textId="77777777" w:rsidTr="00F31B2B">
        <w:trPr>
          <w:trHeight w:val="567"/>
        </w:trPr>
        <w:tc>
          <w:tcPr>
            <w:tcW w:w="2977" w:type="dxa"/>
            <w:shd w:val="clear" w:color="auto" w:fill="C6D9F1" w:themeFill="text2" w:themeFillTint="33"/>
            <w:tcMar>
              <w:top w:w="15" w:type="dxa"/>
              <w:left w:w="108" w:type="dxa"/>
              <w:bottom w:w="0" w:type="dxa"/>
              <w:right w:w="108" w:type="dxa"/>
            </w:tcMar>
            <w:vAlign w:val="center"/>
          </w:tcPr>
          <w:p w14:paraId="6DADDBF3" w14:textId="77777777" w:rsidR="00F8780E" w:rsidRPr="00A7360C" w:rsidRDefault="00F8780E" w:rsidP="002F2C11">
            <w:pPr>
              <w:pStyle w:val="StandardWeb"/>
              <w:jc w:val="center"/>
              <w:rPr>
                <w:rFonts w:ascii="Arial" w:eastAsiaTheme="minorHAnsi" w:hAnsi="Arial" w:cs="Arial"/>
                <w:noProof/>
                <w:color w:val="FF0000"/>
                <w:sz w:val="22"/>
                <w:szCs w:val="22"/>
                <w:lang w:val="bs-Latn-BA"/>
              </w:rPr>
            </w:pPr>
            <w:bookmarkStart w:id="71" w:name="_Toc273789150"/>
            <w:r w:rsidRPr="00F31B2B">
              <w:rPr>
                <w:rFonts w:ascii="Arial" w:eastAsiaTheme="minorHAnsi" w:hAnsi="Arial" w:cs="Arial"/>
                <w:noProof/>
                <w:color w:val="auto"/>
                <w:sz w:val="22"/>
                <w:szCs w:val="22"/>
                <w:lang w:val="bs-Latn-BA"/>
              </w:rPr>
              <w:t>Periodi emisije (prosjek)</w:t>
            </w:r>
            <w:bookmarkEnd w:id="71"/>
          </w:p>
        </w:tc>
        <w:tc>
          <w:tcPr>
            <w:tcW w:w="5245" w:type="dxa"/>
            <w:shd w:val="clear" w:color="auto" w:fill="auto"/>
            <w:tcMar>
              <w:top w:w="15" w:type="dxa"/>
              <w:left w:w="108" w:type="dxa"/>
              <w:bottom w:w="0" w:type="dxa"/>
              <w:right w:w="108" w:type="dxa"/>
            </w:tcMar>
            <w:vAlign w:val="center"/>
          </w:tcPr>
          <w:p w14:paraId="43C434C5" w14:textId="6A50D1A8" w:rsidR="00F31B2B" w:rsidRDefault="00F31B2B" w:rsidP="00F31B2B">
            <w:pPr>
              <w:pStyle w:val="StandardWeb"/>
              <w:spacing w:before="0" w:beforeAutospacing="0" w:after="0" w:afterAutospacing="0"/>
              <w:rPr>
                <w:rFonts w:ascii="Arial" w:eastAsiaTheme="minorHAnsi" w:hAnsi="Arial" w:cs="Arial"/>
                <w:noProof/>
                <w:sz w:val="22"/>
                <w:szCs w:val="22"/>
                <w:lang w:val="bs-Latn-BA"/>
              </w:rPr>
            </w:pPr>
            <w:r w:rsidRPr="005C2587">
              <w:rPr>
                <w:rFonts w:ascii="Arial" w:eastAsiaTheme="minorHAnsi" w:hAnsi="Arial" w:cs="Arial"/>
                <w:noProof/>
                <w:sz w:val="22"/>
                <w:szCs w:val="22"/>
                <w:lang w:val="bs-Latn-BA"/>
              </w:rPr>
              <w:t xml:space="preserve">min/h  </w:t>
            </w:r>
            <w:r>
              <w:rPr>
                <w:rFonts w:ascii="Arial" w:eastAsiaTheme="minorHAnsi" w:hAnsi="Arial" w:cs="Arial"/>
                <w:noProof/>
                <w:sz w:val="22"/>
                <w:szCs w:val="22"/>
                <w:lang w:val="bs-Latn-BA"/>
              </w:rPr>
              <w:t>- nema podatka</w:t>
            </w:r>
          </w:p>
          <w:p w14:paraId="59295217" w14:textId="77777777" w:rsidR="00F31B2B" w:rsidRDefault="00F31B2B" w:rsidP="00F31B2B">
            <w:pPr>
              <w:pStyle w:val="StandardWeb"/>
              <w:spacing w:before="0" w:beforeAutospacing="0" w:after="0" w:afterAutospacing="0"/>
              <w:rPr>
                <w:rFonts w:ascii="Arial" w:eastAsiaTheme="minorHAnsi" w:hAnsi="Arial" w:cs="Arial"/>
                <w:noProof/>
                <w:sz w:val="22"/>
                <w:szCs w:val="22"/>
                <w:lang w:val="bs-Latn-BA"/>
              </w:rPr>
            </w:pPr>
            <w:r w:rsidRPr="005C2587">
              <w:rPr>
                <w:rFonts w:ascii="Arial" w:eastAsiaTheme="minorHAnsi" w:hAnsi="Arial" w:cs="Arial"/>
                <w:noProof/>
                <w:sz w:val="22"/>
                <w:szCs w:val="22"/>
                <w:lang w:val="bs-Latn-BA"/>
              </w:rPr>
              <w:t xml:space="preserve">h/dan  </w:t>
            </w:r>
            <w:r>
              <w:rPr>
                <w:rFonts w:ascii="Arial" w:eastAsiaTheme="minorHAnsi" w:hAnsi="Arial" w:cs="Arial"/>
                <w:noProof/>
                <w:sz w:val="22"/>
                <w:szCs w:val="22"/>
                <w:lang w:val="bs-Latn-BA"/>
              </w:rPr>
              <w:t>- nema podataka</w:t>
            </w:r>
            <w:r w:rsidRPr="005C2587">
              <w:rPr>
                <w:rFonts w:ascii="Arial" w:eastAsiaTheme="minorHAnsi" w:hAnsi="Arial" w:cs="Arial"/>
                <w:noProof/>
                <w:sz w:val="22"/>
                <w:szCs w:val="22"/>
                <w:lang w:val="bs-Latn-BA"/>
              </w:rPr>
              <w:t xml:space="preserve">             </w:t>
            </w:r>
          </w:p>
          <w:p w14:paraId="213F251C" w14:textId="77777777" w:rsidR="00F31B2B" w:rsidRDefault="00F31B2B" w:rsidP="00F31B2B">
            <w:pPr>
              <w:pStyle w:val="StandardWeb"/>
              <w:spacing w:before="0" w:beforeAutospacing="0" w:after="0" w:afterAutospacing="0"/>
              <w:rPr>
                <w:rFonts w:ascii="Arial" w:eastAsiaTheme="minorHAnsi" w:hAnsi="Arial" w:cs="Arial"/>
                <w:noProof/>
                <w:sz w:val="22"/>
                <w:szCs w:val="22"/>
                <w:lang w:val="bs-Latn-BA"/>
              </w:rPr>
            </w:pPr>
            <w:r w:rsidRPr="005C2587">
              <w:rPr>
                <w:rFonts w:ascii="Arial" w:eastAsiaTheme="minorHAnsi" w:hAnsi="Arial" w:cs="Arial"/>
                <w:noProof/>
                <w:sz w:val="22"/>
                <w:szCs w:val="22"/>
                <w:lang w:val="bs-Latn-BA"/>
              </w:rPr>
              <w:t xml:space="preserve">dan/god </w:t>
            </w:r>
            <w:r>
              <w:rPr>
                <w:rFonts w:ascii="Arial" w:eastAsiaTheme="minorHAnsi" w:hAnsi="Arial" w:cs="Arial"/>
                <w:noProof/>
                <w:sz w:val="22"/>
                <w:szCs w:val="22"/>
                <w:lang w:val="bs-Latn-BA"/>
              </w:rPr>
              <w:t>– 345</w:t>
            </w:r>
          </w:p>
          <w:p w14:paraId="0E7F541A" w14:textId="77777777" w:rsidR="00F31B2B" w:rsidRDefault="00F31B2B" w:rsidP="00F31B2B">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radni sati u godini – 8280</w:t>
            </w:r>
          </w:p>
          <w:p w14:paraId="45CA3460" w14:textId="77777777" w:rsidR="00F31B2B" w:rsidRDefault="00F31B2B" w:rsidP="00F31B2B">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Nema sezonskih varijacija</w:t>
            </w:r>
          </w:p>
          <w:p w14:paraId="53C03D5C" w14:textId="77777777" w:rsidR="00F31B2B" w:rsidRDefault="00F31B2B" w:rsidP="00F31B2B">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Postrojenje ne prekida rad tokom praznika</w:t>
            </w:r>
          </w:p>
          <w:p w14:paraId="41DBE300" w14:textId="3A045867" w:rsidR="00F8780E" w:rsidRPr="00F31B2B" w:rsidRDefault="00F31B2B" w:rsidP="00F31B2B">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Postrojenje ne radi 20 dana tokom godine (remont)</w:t>
            </w:r>
          </w:p>
        </w:tc>
      </w:tr>
    </w:tbl>
    <w:p w14:paraId="41FF061F" w14:textId="1FABB466" w:rsidR="00F8780E" w:rsidRDefault="00F8780E" w:rsidP="00F8780E">
      <w:pPr>
        <w:ind w:right="-1771"/>
        <w:rPr>
          <w:rFonts w:ascii="Arial" w:hAnsi="Arial" w:cs="Arial"/>
          <w:noProof/>
          <w:lang w:val="bs-Latn-BA"/>
        </w:rPr>
      </w:pPr>
    </w:p>
    <w:p w14:paraId="09B14ECB" w14:textId="77777777" w:rsidR="00D840E3" w:rsidRDefault="00D840E3" w:rsidP="00F8780E">
      <w:pPr>
        <w:ind w:right="-1771"/>
        <w:rPr>
          <w:rFonts w:ascii="Arial" w:hAnsi="Arial" w:cs="Arial"/>
          <w:noProof/>
          <w:lang w:val="bs-Latn-BA"/>
        </w:rPr>
        <w:sectPr w:rsidR="00D840E3" w:rsidSect="00D840E3">
          <w:pgSz w:w="11907" w:h="16834" w:code="9"/>
          <w:pgMar w:top="1440" w:right="1985" w:bottom="1440" w:left="1797" w:header="720" w:footer="737" w:gutter="0"/>
          <w:paperSrc w:first="1" w:other="1"/>
          <w:cols w:space="720"/>
          <w:docGrid w:linePitch="299"/>
        </w:sectPr>
      </w:pPr>
    </w:p>
    <w:p w14:paraId="6F9AA010" w14:textId="5DCEE1B0" w:rsidR="00F8780E" w:rsidRDefault="00F8780E" w:rsidP="005D4EF8">
      <w:pPr>
        <w:pStyle w:val="Naslov2"/>
        <w:rPr>
          <w:noProof/>
          <w:lang w:val="bs-Latn-BA"/>
        </w:rPr>
      </w:pPr>
      <w:bookmarkStart w:id="72" w:name="_TABELA_VI.1.3:__Glavni_emisii_vo_at"/>
      <w:bookmarkStart w:id="73" w:name="_Toc78444048"/>
      <w:bookmarkStart w:id="74" w:name="_Toc273789152"/>
      <w:bookmarkStart w:id="75" w:name="_Toc275783770"/>
      <w:bookmarkStart w:id="76" w:name="_Toc283127315"/>
      <w:bookmarkEnd w:id="72"/>
      <w:r w:rsidRPr="005C2587">
        <w:rPr>
          <w:noProof/>
          <w:lang w:val="bs-Latn-BA"/>
        </w:rPr>
        <w:lastRenderedPageBreak/>
        <w:t>2.3. Glavne emisije u zrak – Karakteristike emisija</w:t>
      </w:r>
      <w:bookmarkEnd w:id="73"/>
      <w:r w:rsidRPr="005C2587">
        <w:rPr>
          <w:noProof/>
          <w:lang w:val="bs-Latn-BA"/>
        </w:rPr>
        <w:t xml:space="preserve"> </w:t>
      </w:r>
      <w:bookmarkEnd w:id="74"/>
      <w:bookmarkEnd w:id="75"/>
      <w:bookmarkEnd w:id="76"/>
    </w:p>
    <w:p w14:paraId="7E7E2DB8" w14:textId="77777777" w:rsidR="005D4EF8" w:rsidRPr="005D4EF8" w:rsidRDefault="005D4EF8" w:rsidP="005D4EF8">
      <w:pPr>
        <w:spacing w:after="0" w:line="240" w:lineRule="auto"/>
        <w:rPr>
          <w:lang w:val="bs-Latn-BA"/>
        </w:rPr>
      </w:pPr>
    </w:p>
    <w:p w14:paraId="1ABDEDED" w14:textId="5733A081" w:rsidR="006A4F0A" w:rsidRDefault="00F8780E" w:rsidP="005A15F0">
      <w:pPr>
        <w:spacing w:after="0" w:line="240" w:lineRule="auto"/>
        <w:ind w:left="142" w:firstLine="142"/>
        <w:rPr>
          <w:rFonts w:ascii="Arial" w:hAnsi="Arial" w:cs="Arial"/>
          <w:noProof/>
          <w:lang w:val="bs-Latn-BA"/>
        </w:rPr>
      </w:pPr>
      <w:r w:rsidRPr="005C2587">
        <w:rPr>
          <w:rFonts w:ascii="Arial" w:hAnsi="Arial" w:cs="Arial"/>
          <w:noProof/>
          <w:lang w:val="bs-Latn-BA"/>
        </w:rPr>
        <w:t>Referentni broj emisione tačke:</w:t>
      </w:r>
      <w:r w:rsidR="00940D62">
        <w:rPr>
          <w:rFonts w:ascii="Arial" w:hAnsi="Arial" w:cs="Arial"/>
          <w:noProof/>
          <w:lang w:val="bs-Latn-BA"/>
        </w:rPr>
        <w:t xml:space="preserve"> 1</w:t>
      </w:r>
      <w:r w:rsidR="00616577" w:rsidRPr="00616577">
        <w:rPr>
          <w:rFonts w:ascii="Arial" w:hAnsi="Arial" w:cs="Arial"/>
          <w:noProof/>
          <w:vertAlign w:val="superscript"/>
          <w:lang w:val="bs-Latn-BA"/>
        </w:rPr>
        <w:t>4</w:t>
      </w:r>
    </w:p>
    <w:p w14:paraId="2F72B75C" w14:textId="77777777" w:rsidR="006A4F0A" w:rsidRDefault="006A4F0A" w:rsidP="005A15F0">
      <w:pPr>
        <w:spacing w:after="0" w:line="240" w:lineRule="auto"/>
        <w:ind w:left="142" w:firstLine="142"/>
        <w:rPr>
          <w:rFonts w:ascii="Arial" w:hAnsi="Arial" w:cs="Arial"/>
          <w:noProof/>
          <w:lang w:val="bs-Latn-BA"/>
        </w:rPr>
      </w:pPr>
    </w:p>
    <w:tbl>
      <w:tblPr>
        <w:tblStyle w:val="Reetkatablice"/>
        <w:tblW w:w="0" w:type="auto"/>
        <w:tblInd w:w="142"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407"/>
        <w:gridCol w:w="1340"/>
        <w:gridCol w:w="1318"/>
        <w:gridCol w:w="1341"/>
        <w:gridCol w:w="1318"/>
        <w:gridCol w:w="1728"/>
        <w:gridCol w:w="1339"/>
        <w:gridCol w:w="1318"/>
        <w:gridCol w:w="1339"/>
        <w:gridCol w:w="1318"/>
      </w:tblGrid>
      <w:tr w:rsidR="006A4F0A" w14:paraId="3E3FDAE1" w14:textId="77777777" w:rsidTr="0016486F">
        <w:tc>
          <w:tcPr>
            <w:tcW w:w="1407" w:type="dxa"/>
            <w:vMerge w:val="restart"/>
            <w:shd w:val="clear" w:color="auto" w:fill="C6D9F1" w:themeFill="text2" w:themeFillTint="33"/>
            <w:vAlign w:val="center"/>
          </w:tcPr>
          <w:p w14:paraId="1F83BC73" w14:textId="706C6E72" w:rsidR="006A4F0A" w:rsidRPr="006A4F0A" w:rsidRDefault="006A4F0A" w:rsidP="006A4F0A">
            <w:pPr>
              <w:jc w:val="center"/>
              <w:rPr>
                <w:rFonts w:ascii="Arial" w:hAnsi="Arial" w:cs="Arial"/>
                <w:b/>
                <w:bCs/>
                <w:noProof/>
                <w:lang w:val="bs-Latn-BA"/>
              </w:rPr>
            </w:pPr>
            <w:r w:rsidRPr="006A4F0A">
              <w:rPr>
                <w:rFonts w:ascii="Arial" w:hAnsi="Arial" w:cs="Arial"/>
                <w:b/>
                <w:bCs/>
                <w:noProof/>
                <w:lang w:val="bs-Latn-BA"/>
              </w:rPr>
              <w:t>Parametar</w:t>
            </w:r>
          </w:p>
        </w:tc>
        <w:tc>
          <w:tcPr>
            <w:tcW w:w="5317" w:type="dxa"/>
            <w:gridSpan w:val="4"/>
            <w:shd w:val="clear" w:color="auto" w:fill="C6D9F1" w:themeFill="text2" w:themeFillTint="33"/>
            <w:vAlign w:val="center"/>
          </w:tcPr>
          <w:p w14:paraId="6691AE52" w14:textId="2C614B88" w:rsidR="006A4F0A" w:rsidRPr="006A4F0A" w:rsidRDefault="006A4F0A" w:rsidP="006A4F0A">
            <w:pPr>
              <w:jc w:val="center"/>
              <w:rPr>
                <w:rFonts w:ascii="Arial" w:hAnsi="Arial" w:cs="Arial"/>
                <w:b/>
                <w:bCs/>
                <w:noProof/>
                <w:lang w:val="bs-Latn-BA"/>
              </w:rPr>
            </w:pPr>
            <w:r w:rsidRPr="006A4F0A">
              <w:rPr>
                <w:rFonts w:ascii="Arial" w:hAnsi="Arial" w:cs="Arial"/>
                <w:b/>
                <w:bCs/>
                <w:noProof/>
                <w:lang w:val="bs-Latn-BA"/>
              </w:rPr>
              <w:t>Prije tretmana</w:t>
            </w:r>
          </w:p>
        </w:tc>
        <w:tc>
          <w:tcPr>
            <w:tcW w:w="1728" w:type="dxa"/>
            <w:vMerge w:val="restart"/>
            <w:shd w:val="clear" w:color="auto" w:fill="C6D9F1" w:themeFill="text2" w:themeFillTint="33"/>
            <w:vAlign w:val="center"/>
          </w:tcPr>
          <w:p w14:paraId="7DD96457" w14:textId="67564CB7" w:rsidR="006A4F0A" w:rsidRPr="006A4F0A" w:rsidRDefault="006A4F0A" w:rsidP="006A4F0A">
            <w:pPr>
              <w:jc w:val="center"/>
              <w:rPr>
                <w:rFonts w:ascii="Arial" w:hAnsi="Arial" w:cs="Arial"/>
                <w:b/>
                <w:bCs/>
                <w:noProof/>
                <w:lang w:val="bs-Latn-BA"/>
              </w:rPr>
            </w:pPr>
            <w:r w:rsidRPr="006A4F0A">
              <w:rPr>
                <w:rFonts w:ascii="Arial" w:hAnsi="Arial" w:cs="Arial"/>
                <w:b/>
                <w:bCs/>
                <w:noProof/>
                <w:lang w:val="bs-Latn-BA"/>
              </w:rPr>
              <w:t>Kratak opis tretmana</w:t>
            </w:r>
          </w:p>
        </w:tc>
        <w:tc>
          <w:tcPr>
            <w:tcW w:w="5314" w:type="dxa"/>
            <w:gridSpan w:val="4"/>
            <w:shd w:val="clear" w:color="auto" w:fill="C6D9F1" w:themeFill="text2" w:themeFillTint="33"/>
            <w:vAlign w:val="center"/>
          </w:tcPr>
          <w:p w14:paraId="1094F9CD" w14:textId="4A3AA8F3" w:rsidR="006A4F0A" w:rsidRPr="006A4F0A" w:rsidRDefault="006A4F0A" w:rsidP="006A4F0A">
            <w:pPr>
              <w:jc w:val="center"/>
              <w:rPr>
                <w:rFonts w:ascii="Arial" w:hAnsi="Arial" w:cs="Arial"/>
                <w:b/>
                <w:bCs/>
                <w:noProof/>
                <w:lang w:val="bs-Latn-BA"/>
              </w:rPr>
            </w:pPr>
            <w:r w:rsidRPr="006A4F0A">
              <w:rPr>
                <w:rFonts w:ascii="Arial" w:hAnsi="Arial" w:cs="Arial"/>
                <w:b/>
                <w:bCs/>
                <w:noProof/>
                <w:lang w:val="bs-Latn-BA"/>
              </w:rPr>
              <w:t>Kod ispuštanja</w:t>
            </w:r>
          </w:p>
        </w:tc>
      </w:tr>
      <w:tr w:rsidR="006A4F0A" w14:paraId="5F9A77AE" w14:textId="77777777" w:rsidTr="0016486F">
        <w:tc>
          <w:tcPr>
            <w:tcW w:w="1407" w:type="dxa"/>
            <w:vMerge/>
            <w:shd w:val="clear" w:color="auto" w:fill="C6D9F1" w:themeFill="text2" w:themeFillTint="33"/>
            <w:vAlign w:val="center"/>
          </w:tcPr>
          <w:p w14:paraId="32BCC66D" w14:textId="77777777" w:rsidR="006A4F0A" w:rsidRDefault="006A4F0A" w:rsidP="006A4F0A">
            <w:pPr>
              <w:jc w:val="center"/>
              <w:rPr>
                <w:rFonts w:ascii="Arial" w:hAnsi="Arial" w:cs="Arial"/>
                <w:noProof/>
                <w:lang w:val="bs-Latn-BA"/>
              </w:rPr>
            </w:pPr>
          </w:p>
        </w:tc>
        <w:tc>
          <w:tcPr>
            <w:tcW w:w="2658" w:type="dxa"/>
            <w:gridSpan w:val="2"/>
            <w:shd w:val="clear" w:color="auto" w:fill="C6D9F1" w:themeFill="text2" w:themeFillTint="33"/>
            <w:vAlign w:val="center"/>
          </w:tcPr>
          <w:p w14:paraId="364E17EC" w14:textId="2F071809" w:rsidR="006A4F0A" w:rsidRDefault="006A4F0A" w:rsidP="006A4F0A">
            <w:pPr>
              <w:jc w:val="center"/>
              <w:rPr>
                <w:rFonts w:ascii="Arial" w:hAnsi="Arial" w:cs="Arial"/>
                <w:noProof/>
                <w:lang w:val="bs-Latn-BA"/>
              </w:rPr>
            </w:pPr>
            <w:r>
              <w:rPr>
                <w:rFonts w:ascii="Arial" w:hAnsi="Arial" w:cs="Arial"/>
                <w:noProof/>
                <w:lang w:val="bs-Latn-BA"/>
              </w:rPr>
              <w:t>mg/Nm</w:t>
            </w:r>
            <w:r w:rsidRPr="006A4F0A">
              <w:rPr>
                <w:rFonts w:ascii="Arial" w:hAnsi="Arial" w:cs="Arial"/>
                <w:noProof/>
                <w:vertAlign w:val="superscript"/>
                <w:lang w:val="bs-Latn-BA"/>
              </w:rPr>
              <w:t>3</w:t>
            </w:r>
          </w:p>
        </w:tc>
        <w:tc>
          <w:tcPr>
            <w:tcW w:w="2659" w:type="dxa"/>
            <w:gridSpan w:val="2"/>
            <w:shd w:val="clear" w:color="auto" w:fill="C6D9F1" w:themeFill="text2" w:themeFillTint="33"/>
            <w:vAlign w:val="center"/>
          </w:tcPr>
          <w:p w14:paraId="17807E8D" w14:textId="1C51C021" w:rsidR="006A4F0A" w:rsidRDefault="006A4F0A" w:rsidP="006A4F0A">
            <w:pPr>
              <w:jc w:val="center"/>
              <w:rPr>
                <w:rFonts w:ascii="Arial" w:hAnsi="Arial" w:cs="Arial"/>
                <w:noProof/>
                <w:lang w:val="bs-Latn-BA"/>
              </w:rPr>
            </w:pPr>
            <w:r>
              <w:rPr>
                <w:rFonts w:ascii="Arial" w:hAnsi="Arial" w:cs="Arial"/>
                <w:noProof/>
                <w:lang w:val="bs-Latn-BA"/>
              </w:rPr>
              <w:t>kg/h</w:t>
            </w:r>
          </w:p>
        </w:tc>
        <w:tc>
          <w:tcPr>
            <w:tcW w:w="1728" w:type="dxa"/>
            <w:vMerge/>
            <w:shd w:val="clear" w:color="auto" w:fill="C6D9F1" w:themeFill="text2" w:themeFillTint="33"/>
            <w:vAlign w:val="center"/>
          </w:tcPr>
          <w:p w14:paraId="3783A38A" w14:textId="77777777" w:rsidR="006A4F0A" w:rsidRDefault="006A4F0A" w:rsidP="006A4F0A">
            <w:pPr>
              <w:jc w:val="center"/>
              <w:rPr>
                <w:rFonts w:ascii="Arial" w:hAnsi="Arial" w:cs="Arial"/>
                <w:noProof/>
                <w:lang w:val="bs-Latn-BA"/>
              </w:rPr>
            </w:pPr>
          </w:p>
        </w:tc>
        <w:tc>
          <w:tcPr>
            <w:tcW w:w="2657" w:type="dxa"/>
            <w:gridSpan w:val="2"/>
            <w:shd w:val="clear" w:color="auto" w:fill="C6D9F1" w:themeFill="text2" w:themeFillTint="33"/>
            <w:vAlign w:val="center"/>
          </w:tcPr>
          <w:p w14:paraId="5460F984" w14:textId="61E56DEA" w:rsidR="006A4F0A" w:rsidRDefault="006A4F0A" w:rsidP="006A4F0A">
            <w:pPr>
              <w:jc w:val="center"/>
              <w:rPr>
                <w:rFonts w:ascii="Arial" w:hAnsi="Arial" w:cs="Arial"/>
                <w:noProof/>
                <w:lang w:val="bs-Latn-BA"/>
              </w:rPr>
            </w:pPr>
            <w:r>
              <w:rPr>
                <w:rFonts w:ascii="Arial" w:hAnsi="Arial" w:cs="Arial"/>
                <w:noProof/>
                <w:lang w:val="bs-Latn-BA"/>
              </w:rPr>
              <w:t>mg/Nm</w:t>
            </w:r>
            <w:r w:rsidRPr="006A4F0A">
              <w:rPr>
                <w:rFonts w:ascii="Arial" w:hAnsi="Arial" w:cs="Arial"/>
                <w:noProof/>
                <w:vertAlign w:val="superscript"/>
                <w:lang w:val="bs-Latn-BA"/>
              </w:rPr>
              <w:t>3</w:t>
            </w:r>
          </w:p>
        </w:tc>
        <w:tc>
          <w:tcPr>
            <w:tcW w:w="2657" w:type="dxa"/>
            <w:gridSpan w:val="2"/>
            <w:shd w:val="clear" w:color="auto" w:fill="C6D9F1" w:themeFill="text2" w:themeFillTint="33"/>
            <w:vAlign w:val="center"/>
          </w:tcPr>
          <w:p w14:paraId="6C06E560" w14:textId="39B696A8" w:rsidR="006A4F0A" w:rsidRDefault="006A4F0A" w:rsidP="006A4F0A">
            <w:pPr>
              <w:jc w:val="center"/>
              <w:rPr>
                <w:rFonts w:ascii="Arial" w:hAnsi="Arial" w:cs="Arial"/>
                <w:noProof/>
                <w:lang w:val="bs-Latn-BA"/>
              </w:rPr>
            </w:pPr>
            <w:r>
              <w:rPr>
                <w:rFonts w:ascii="Arial" w:hAnsi="Arial" w:cs="Arial"/>
                <w:noProof/>
                <w:lang w:val="bs-Latn-BA"/>
              </w:rPr>
              <w:t>kg/h</w:t>
            </w:r>
          </w:p>
        </w:tc>
      </w:tr>
      <w:tr w:rsidR="009B108E" w14:paraId="64E9E591" w14:textId="77777777" w:rsidTr="0016486F">
        <w:tc>
          <w:tcPr>
            <w:tcW w:w="1407" w:type="dxa"/>
            <w:vMerge/>
            <w:shd w:val="clear" w:color="auto" w:fill="C6D9F1" w:themeFill="text2" w:themeFillTint="33"/>
            <w:vAlign w:val="center"/>
          </w:tcPr>
          <w:p w14:paraId="43EE25F4" w14:textId="77777777" w:rsidR="006A4F0A" w:rsidRDefault="006A4F0A" w:rsidP="006A4F0A">
            <w:pPr>
              <w:jc w:val="center"/>
              <w:rPr>
                <w:rFonts w:ascii="Arial" w:hAnsi="Arial" w:cs="Arial"/>
                <w:noProof/>
                <w:lang w:val="bs-Latn-BA"/>
              </w:rPr>
            </w:pPr>
          </w:p>
        </w:tc>
        <w:tc>
          <w:tcPr>
            <w:tcW w:w="1340" w:type="dxa"/>
            <w:shd w:val="clear" w:color="auto" w:fill="C6D9F1" w:themeFill="text2" w:themeFillTint="33"/>
            <w:vAlign w:val="center"/>
          </w:tcPr>
          <w:p w14:paraId="2232D005" w14:textId="4A2FDA87" w:rsidR="006A4F0A" w:rsidRDefault="006A4F0A" w:rsidP="006A4F0A">
            <w:pPr>
              <w:jc w:val="center"/>
              <w:rPr>
                <w:rFonts w:ascii="Arial" w:hAnsi="Arial" w:cs="Arial"/>
                <w:noProof/>
                <w:lang w:val="bs-Latn-BA"/>
              </w:rPr>
            </w:pPr>
            <w:r>
              <w:rPr>
                <w:rFonts w:ascii="Arial" w:hAnsi="Arial" w:cs="Arial"/>
                <w:noProof/>
                <w:lang w:val="bs-Latn-BA"/>
              </w:rPr>
              <w:t>Prosjek</w:t>
            </w:r>
          </w:p>
        </w:tc>
        <w:tc>
          <w:tcPr>
            <w:tcW w:w="1318" w:type="dxa"/>
            <w:shd w:val="clear" w:color="auto" w:fill="C6D9F1" w:themeFill="text2" w:themeFillTint="33"/>
            <w:vAlign w:val="center"/>
          </w:tcPr>
          <w:p w14:paraId="12630325" w14:textId="17951CF9" w:rsidR="006A4F0A" w:rsidRDefault="006A4F0A" w:rsidP="006A4F0A">
            <w:pPr>
              <w:jc w:val="center"/>
              <w:rPr>
                <w:rFonts w:ascii="Arial" w:hAnsi="Arial" w:cs="Arial"/>
                <w:noProof/>
                <w:lang w:val="bs-Latn-BA"/>
              </w:rPr>
            </w:pPr>
            <w:r>
              <w:rPr>
                <w:rFonts w:ascii="Arial" w:hAnsi="Arial" w:cs="Arial"/>
                <w:noProof/>
                <w:lang w:val="bs-Latn-BA"/>
              </w:rPr>
              <w:t>Max.</w:t>
            </w:r>
          </w:p>
        </w:tc>
        <w:tc>
          <w:tcPr>
            <w:tcW w:w="1341" w:type="dxa"/>
            <w:shd w:val="clear" w:color="auto" w:fill="C6D9F1" w:themeFill="text2" w:themeFillTint="33"/>
            <w:vAlign w:val="center"/>
          </w:tcPr>
          <w:p w14:paraId="7B7C662C" w14:textId="4C2F039F" w:rsidR="006A4F0A" w:rsidRDefault="006A4F0A" w:rsidP="006A4F0A">
            <w:pPr>
              <w:jc w:val="center"/>
              <w:rPr>
                <w:rFonts w:ascii="Arial" w:hAnsi="Arial" w:cs="Arial"/>
                <w:noProof/>
                <w:lang w:val="bs-Latn-BA"/>
              </w:rPr>
            </w:pPr>
            <w:r>
              <w:rPr>
                <w:rFonts w:ascii="Arial" w:hAnsi="Arial" w:cs="Arial"/>
                <w:noProof/>
                <w:lang w:val="bs-Latn-BA"/>
              </w:rPr>
              <w:t>Prosjek</w:t>
            </w:r>
          </w:p>
        </w:tc>
        <w:tc>
          <w:tcPr>
            <w:tcW w:w="1318" w:type="dxa"/>
            <w:shd w:val="clear" w:color="auto" w:fill="C6D9F1" w:themeFill="text2" w:themeFillTint="33"/>
            <w:vAlign w:val="center"/>
          </w:tcPr>
          <w:p w14:paraId="6E68ADFA" w14:textId="16612E05" w:rsidR="006A4F0A" w:rsidRDefault="006A4F0A" w:rsidP="006A4F0A">
            <w:pPr>
              <w:jc w:val="center"/>
              <w:rPr>
                <w:rFonts w:ascii="Arial" w:hAnsi="Arial" w:cs="Arial"/>
                <w:noProof/>
                <w:lang w:val="bs-Latn-BA"/>
              </w:rPr>
            </w:pPr>
            <w:r>
              <w:rPr>
                <w:rFonts w:ascii="Arial" w:hAnsi="Arial" w:cs="Arial"/>
                <w:noProof/>
                <w:lang w:val="bs-Latn-BA"/>
              </w:rPr>
              <w:t>Max.</w:t>
            </w:r>
          </w:p>
        </w:tc>
        <w:tc>
          <w:tcPr>
            <w:tcW w:w="1728" w:type="dxa"/>
            <w:vMerge/>
            <w:shd w:val="clear" w:color="auto" w:fill="C6D9F1" w:themeFill="text2" w:themeFillTint="33"/>
            <w:vAlign w:val="center"/>
          </w:tcPr>
          <w:p w14:paraId="40E743BC" w14:textId="77777777" w:rsidR="006A4F0A" w:rsidRDefault="006A4F0A" w:rsidP="006A4F0A">
            <w:pPr>
              <w:jc w:val="center"/>
              <w:rPr>
                <w:rFonts w:ascii="Arial" w:hAnsi="Arial" w:cs="Arial"/>
                <w:noProof/>
                <w:lang w:val="bs-Latn-BA"/>
              </w:rPr>
            </w:pPr>
          </w:p>
        </w:tc>
        <w:tc>
          <w:tcPr>
            <w:tcW w:w="1339" w:type="dxa"/>
            <w:shd w:val="clear" w:color="auto" w:fill="C6D9F1" w:themeFill="text2" w:themeFillTint="33"/>
            <w:vAlign w:val="center"/>
          </w:tcPr>
          <w:p w14:paraId="031E5D24" w14:textId="72ED2A41" w:rsidR="006A4F0A" w:rsidRDefault="006A4F0A" w:rsidP="006A4F0A">
            <w:pPr>
              <w:jc w:val="center"/>
              <w:rPr>
                <w:rFonts w:ascii="Arial" w:hAnsi="Arial" w:cs="Arial"/>
                <w:noProof/>
                <w:lang w:val="bs-Latn-BA"/>
              </w:rPr>
            </w:pPr>
            <w:r>
              <w:rPr>
                <w:rFonts w:ascii="Arial" w:hAnsi="Arial" w:cs="Arial"/>
                <w:noProof/>
                <w:lang w:val="bs-Latn-BA"/>
              </w:rPr>
              <w:t>Prosjek</w:t>
            </w:r>
          </w:p>
        </w:tc>
        <w:tc>
          <w:tcPr>
            <w:tcW w:w="1318" w:type="dxa"/>
            <w:shd w:val="clear" w:color="auto" w:fill="C6D9F1" w:themeFill="text2" w:themeFillTint="33"/>
            <w:vAlign w:val="center"/>
          </w:tcPr>
          <w:p w14:paraId="3EE7D963" w14:textId="0F7AE1D9" w:rsidR="006A4F0A" w:rsidRDefault="006A4F0A" w:rsidP="006A4F0A">
            <w:pPr>
              <w:jc w:val="center"/>
              <w:rPr>
                <w:rFonts w:ascii="Arial" w:hAnsi="Arial" w:cs="Arial"/>
                <w:noProof/>
                <w:lang w:val="bs-Latn-BA"/>
              </w:rPr>
            </w:pPr>
            <w:r>
              <w:rPr>
                <w:rFonts w:ascii="Arial" w:hAnsi="Arial" w:cs="Arial"/>
                <w:noProof/>
                <w:lang w:val="bs-Latn-BA"/>
              </w:rPr>
              <w:t>Max.</w:t>
            </w:r>
          </w:p>
        </w:tc>
        <w:tc>
          <w:tcPr>
            <w:tcW w:w="1339" w:type="dxa"/>
            <w:shd w:val="clear" w:color="auto" w:fill="C6D9F1" w:themeFill="text2" w:themeFillTint="33"/>
            <w:vAlign w:val="center"/>
          </w:tcPr>
          <w:p w14:paraId="5F8B845B" w14:textId="7836FA66" w:rsidR="006A4F0A" w:rsidRDefault="006A4F0A" w:rsidP="006A4F0A">
            <w:pPr>
              <w:jc w:val="center"/>
              <w:rPr>
                <w:rFonts w:ascii="Arial" w:hAnsi="Arial" w:cs="Arial"/>
                <w:noProof/>
                <w:lang w:val="bs-Latn-BA"/>
              </w:rPr>
            </w:pPr>
            <w:r>
              <w:rPr>
                <w:rFonts w:ascii="Arial" w:hAnsi="Arial" w:cs="Arial"/>
                <w:noProof/>
                <w:lang w:val="bs-Latn-BA"/>
              </w:rPr>
              <w:t>Prosjek</w:t>
            </w:r>
          </w:p>
        </w:tc>
        <w:tc>
          <w:tcPr>
            <w:tcW w:w="1318" w:type="dxa"/>
            <w:shd w:val="clear" w:color="auto" w:fill="C6D9F1" w:themeFill="text2" w:themeFillTint="33"/>
            <w:vAlign w:val="center"/>
          </w:tcPr>
          <w:p w14:paraId="06617C4A" w14:textId="70312093" w:rsidR="006A4F0A" w:rsidRDefault="006A4F0A" w:rsidP="006A4F0A">
            <w:pPr>
              <w:jc w:val="center"/>
              <w:rPr>
                <w:rFonts w:ascii="Arial" w:hAnsi="Arial" w:cs="Arial"/>
                <w:noProof/>
                <w:lang w:val="bs-Latn-BA"/>
              </w:rPr>
            </w:pPr>
            <w:r>
              <w:rPr>
                <w:rFonts w:ascii="Arial" w:hAnsi="Arial" w:cs="Arial"/>
                <w:noProof/>
                <w:lang w:val="bs-Latn-BA"/>
              </w:rPr>
              <w:t>Max.</w:t>
            </w:r>
          </w:p>
        </w:tc>
      </w:tr>
      <w:tr w:rsidR="00361173" w:rsidRPr="00202FA5" w14:paraId="797B3853" w14:textId="77777777" w:rsidTr="00202FA5">
        <w:tc>
          <w:tcPr>
            <w:tcW w:w="1407" w:type="dxa"/>
            <w:vAlign w:val="center"/>
          </w:tcPr>
          <w:p w14:paraId="42FD3B5B" w14:textId="77777777" w:rsidR="00361173" w:rsidRDefault="00361173" w:rsidP="006A4F0A">
            <w:pPr>
              <w:rPr>
                <w:rFonts w:ascii="Arial" w:eastAsia="Times New Roman" w:hAnsi="Arial" w:cs="Arial"/>
                <w:bCs/>
                <w:sz w:val="16"/>
                <w:szCs w:val="24"/>
                <w:lang w:val="hr-HR"/>
              </w:rPr>
            </w:pPr>
            <w:r w:rsidRPr="008D3228">
              <w:rPr>
                <w:rFonts w:ascii="Arial" w:hAnsi="Arial" w:cs="Arial"/>
                <w:sz w:val="18"/>
                <w:szCs w:val="18"/>
                <w:lang w:val="hr-HR"/>
              </w:rPr>
              <w:t>Ugljik (IV) oksid (CO</w:t>
            </w:r>
            <w:r w:rsidRPr="008D3228">
              <w:rPr>
                <w:rFonts w:ascii="Arial" w:hAnsi="Arial" w:cs="Arial"/>
                <w:sz w:val="18"/>
                <w:szCs w:val="18"/>
                <w:vertAlign w:val="subscript"/>
                <w:lang w:val="hr-HR"/>
              </w:rPr>
              <w:t>2</w:t>
            </w:r>
            <w:r w:rsidRPr="008D3228">
              <w:rPr>
                <w:rFonts w:ascii="Arial" w:hAnsi="Arial" w:cs="Arial"/>
                <w:sz w:val="18"/>
                <w:szCs w:val="18"/>
                <w:lang w:val="hr-HR"/>
              </w:rPr>
              <w:t>)</w:t>
            </w:r>
            <w:r w:rsidRPr="008D3228">
              <w:rPr>
                <w:rFonts w:ascii="Arial" w:eastAsia="Times New Roman" w:hAnsi="Arial" w:cs="Arial"/>
                <w:bCs/>
                <w:sz w:val="16"/>
                <w:szCs w:val="24"/>
                <w:lang w:val="hr-HR"/>
              </w:rPr>
              <w:t xml:space="preserve"> </w:t>
            </w:r>
          </w:p>
          <w:p w14:paraId="7C18DED6" w14:textId="2D8784C5" w:rsidR="00361173" w:rsidRDefault="00361173" w:rsidP="006A4F0A">
            <w:pPr>
              <w:rPr>
                <w:rFonts w:ascii="Arial" w:hAnsi="Arial" w:cs="Arial"/>
                <w:noProof/>
                <w:lang w:val="bs-Latn-BA"/>
              </w:rPr>
            </w:pPr>
          </w:p>
        </w:tc>
        <w:tc>
          <w:tcPr>
            <w:tcW w:w="1340" w:type="dxa"/>
            <w:vAlign w:val="center"/>
          </w:tcPr>
          <w:p w14:paraId="6129BEE9" w14:textId="6FE68750"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vAlign w:val="center"/>
          </w:tcPr>
          <w:p w14:paraId="198DE490" w14:textId="79E1EEC9"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vAlign w:val="center"/>
          </w:tcPr>
          <w:p w14:paraId="73861BB6" w14:textId="6B92966B"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vAlign w:val="center"/>
          </w:tcPr>
          <w:p w14:paraId="7AE2062E" w14:textId="71A17B62"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val="restart"/>
          </w:tcPr>
          <w:p w14:paraId="29814864" w14:textId="77777777" w:rsidR="00361173" w:rsidRPr="00940D62" w:rsidRDefault="00361173" w:rsidP="009B108E">
            <w:pPr>
              <w:rPr>
                <w:rFonts w:ascii="Arial" w:hAnsi="Arial" w:cs="Arial"/>
                <w:noProof/>
                <w:sz w:val="18"/>
                <w:szCs w:val="18"/>
                <w:lang w:val="bs-Latn-BA"/>
              </w:rPr>
            </w:pPr>
            <w:r w:rsidRPr="00940D62">
              <w:rPr>
                <w:rFonts w:ascii="Arial" w:hAnsi="Arial" w:cs="Arial"/>
                <w:noProof/>
                <w:sz w:val="18"/>
                <w:szCs w:val="18"/>
                <w:lang w:val="bs-Latn-BA"/>
              </w:rPr>
              <w:t>Vrećasti filter je rađen po licenci firme „REDECOM“ – Italija, a sljedećih je karakteristika:</w:t>
            </w:r>
          </w:p>
          <w:p w14:paraId="5FC2FE9D" w14:textId="3E294DC2" w:rsidR="00361173" w:rsidRPr="00940D62" w:rsidRDefault="00361173" w:rsidP="00011980">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tip filtera 6 DPL 22 × 12/6,</w:t>
            </w:r>
          </w:p>
          <w:p w14:paraId="56AEC884" w14:textId="4A2DF238" w:rsidR="00361173" w:rsidRPr="00940D62" w:rsidRDefault="00361173" w:rsidP="00011980">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 xml:space="preserve">količina dimnih gasova 241.644 Nm3/h, </w:t>
            </w:r>
          </w:p>
          <w:p w14:paraId="0A4F56FC" w14:textId="409D8706" w:rsidR="00361173" w:rsidRPr="00940D62" w:rsidRDefault="00361173" w:rsidP="00011980">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površina otprašivanja 8.833 m</w:t>
            </w:r>
            <w:r w:rsidRPr="00940D62">
              <w:rPr>
                <w:rFonts w:ascii="Arial" w:hAnsi="Arial" w:cs="Arial"/>
                <w:noProof/>
                <w:sz w:val="18"/>
                <w:szCs w:val="18"/>
                <w:vertAlign w:val="superscript"/>
                <w:lang w:val="bs-Latn-BA"/>
              </w:rPr>
              <w:t>2</w:t>
            </w:r>
            <w:r w:rsidRPr="00940D62">
              <w:rPr>
                <w:rFonts w:ascii="Arial" w:hAnsi="Arial" w:cs="Arial"/>
                <w:noProof/>
                <w:sz w:val="18"/>
                <w:szCs w:val="18"/>
                <w:lang w:val="bs-Latn-BA"/>
              </w:rPr>
              <w:t>,</w:t>
            </w:r>
          </w:p>
          <w:p w14:paraId="20C8ABA9" w14:textId="7A38AD52" w:rsidR="00361173" w:rsidRPr="00940D62" w:rsidRDefault="00361173" w:rsidP="00011980">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ukupna potrošnja komprimiranog zraka 111 Nm</w:t>
            </w:r>
            <w:r w:rsidRPr="00940D62">
              <w:rPr>
                <w:rFonts w:ascii="Arial" w:hAnsi="Arial" w:cs="Arial"/>
                <w:noProof/>
                <w:sz w:val="18"/>
                <w:szCs w:val="18"/>
                <w:vertAlign w:val="superscript"/>
                <w:lang w:val="bs-Latn-BA"/>
              </w:rPr>
              <w:t>3</w:t>
            </w:r>
            <w:r w:rsidRPr="00940D62">
              <w:rPr>
                <w:rFonts w:ascii="Arial" w:hAnsi="Arial" w:cs="Arial"/>
                <w:noProof/>
                <w:sz w:val="18"/>
                <w:szCs w:val="18"/>
                <w:lang w:val="bs-Latn-BA"/>
              </w:rPr>
              <w:t>/h,</w:t>
            </w:r>
          </w:p>
          <w:p w14:paraId="7B2858BA" w14:textId="77777777" w:rsidR="00361173" w:rsidRDefault="00361173" w:rsidP="00011980">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 xml:space="preserve">podnosi temperature do 260°C, pri optimalnim </w:t>
            </w:r>
          </w:p>
          <w:p w14:paraId="55E0C7D0" w14:textId="77777777" w:rsidR="00361173" w:rsidRPr="00940D62" w:rsidRDefault="00361173" w:rsidP="00011980">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 xml:space="preserve">uslovima rada, a maksimalna se kreće i do 280°C i </w:t>
            </w:r>
          </w:p>
          <w:p w14:paraId="4C1416A9" w14:textId="2B5E544D" w:rsidR="00361173" w:rsidRPr="00940D62" w:rsidRDefault="00361173" w:rsidP="00011980">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lastRenderedPageBreak/>
              <w:t>garantovani maksimalni sadržaj prašine u dimnom gasu na izlazu iz filtera može biti održan na manje od 10 mg/m</w:t>
            </w:r>
            <w:r w:rsidRPr="00940D62">
              <w:rPr>
                <w:rFonts w:ascii="Arial" w:hAnsi="Arial" w:cs="Arial"/>
                <w:noProof/>
                <w:sz w:val="18"/>
                <w:szCs w:val="18"/>
                <w:vertAlign w:val="superscript"/>
                <w:lang w:val="bs-Latn-BA"/>
              </w:rPr>
              <w:t>3</w:t>
            </w:r>
            <w:r w:rsidRPr="00940D62">
              <w:rPr>
                <w:rFonts w:ascii="Arial" w:hAnsi="Arial" w:cs="Arial"/>
                <w:noProof/>
                <w:sz w:val="18"/>
                <w:szCs w:val="18"/>
                <w:lang w:val="bs-Latn-BA"/>
              </w:rPr>
              <w:t>.</w:t>
            </w:r>
          </w:p>
        </w:tc>
        <w:tc>
          <w:tcPr>
            <w:tcW w:w="1339" w:type="dxa"/>
            <w:vAlign w:val="center"/>
          </w:tcPr>
          <w:p w14:paraId="39B6264A" w14:textId="271BB860" w:rsidR="00361173" w:rsidRPr="0016486F" w:rsidRDefault="00361173" w:rsidP="0016486F">
            <w:pPr>
              <w:jc w:val="center"/>
              <w:rPr>
                <w:rFonts w:ascii="Arial" w:hAnsi="Arial" w:cs="Arial"/>
                <w:noProof/>
                <w:sz w:val="18"/>
                <w:szCs w:val="18"/>
                <w:lang w:val="bs-Latn-BA"/>
              </w:rPr>
            </w:pPr>
            <w:r w:rsidRPr="0016486F">
              <w:rPr>
                <w:rFonts w:ascii="Arial" w:hAnsi="Arial" w:cs="Arial"/>
                <w:noProof/>
                <w:sz w:val="18"/>
                <w:szCs w:val="18"/>
                <w:lang w:val="bs-Latn-BA"/>
              </w:rPr>
              <w:lastRenderedPageBreak/>
              <w:t>10,24 vol%</w:t>
            </w:r>
          </w:p>
        </w:tc>
        <w:tc>
          <w:tcPr>
            <w:tcW w:w="1318" w:type="dxa"/>
            <w:vAlign w:val="center"/>
          </w:tcPr>
          <w:p w14:paraId="1BE7B702" w14:textId="680578BF" w:rsidR="00361173" w:rsidRPr="0016486F" w:rsidRDefault="00F31B2B" w:rsidP="0016486F">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23647E34" w14:textId="2C1511A2" w:rsidR="00361173" w:rsidRPr="0016486F" w:rsidRDefault="00361173" w:rsidP="0016486F">
            <w:pPr>
              <w:jc w:val="center"/>
              <w:rPr>
                <w:rFonts w:ascii="Arial" w:hAnsi="Arial" w:cs="Arial"/>
                <w:noProof/>
                <w:sz w:val="18"/>
                <w:szCs w:val="18"/>
                <w:lang w:val="bs-Latn-BA"/>
              </w:rPr>
            </w:pPr>
            <w:r w:rsidRPr="0016486F">
              <w:rPr>
                <w:rFonts w:ascii="Arial" w:hAnsi="Arial" w:cs="Arial"/>
                <w:noProof/>
                <w:sz w:val="18"/>
                <w:szCs w:val="18"/>
                <w:lang w:val="bs-Latn-BA"/>
              </w:rPr>
              <w:t>-</w:t>
            </w:r>
          </w:p>
        </w:tc>
        <w:tc>
          <w:tcPr>
            <w:tcW w:w="1318" w:type="dxa"/>
            <w:vAlign w:val="center"/>
          </w:tcPr>
          <w:p w14:paraId="614A4663" w14:textId="3AE56290"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1A6C2997" w14:textId="77777777" w:rsidTr="00202FA5">
        <w:tc>
          <w:tcPr>
            <w:tcW w:w="1407" w:type="dxa"/>
            <w:vAlign w:val="center"/>
          </w:tcPr>
          <w:p w14:paraId="59C7929E" w14:textId="4D0AC51F" w:rsidR="00361173" w:rsidRDefault="00361173" w:rsidP="0016486F">
            <w:pPr>
              <w:rPr>
                <w:rFonts w:ascii="Arial" w:eastAsia="Times New Roman" w:hAnsi="Arial" w:cs="Arial"/>
                <w:bCs/>
                <w:sz w:val="16"/>
                <w:szCs w:val="16"/>
                <w:lang w:val="hr-HR"/>
              </w:rPr>
            </w:pPr>
            <w:r w:rsidRPr="008D3228">
              <w:rPr>
                <w:rFonts w:ascii="Arial" w:hAnsi="Arial" w:cs="Arial"/>
                <w:sz w:val="18"/>
                <w:szCs w:val="18"/>
              </w:rPr>
              <w:t>Ugljik</w:t>
            </w:r>
            <w:r>
              <w:rPr>
                <w:rFonts w:ascii="Arial" w:hAnsi="Arial" w:cs="Arial"/>
                <w:sz w:val="18"/>
                <w:szCs w:val="18"/>
              </w:rPr>
              <w:t xml:space="preserve"> </w:t>
            </w:r>
            <w:r w:rsidRPr="008D3228">
              <w:rPr>
                <w:rFonts w:ascii="Arial" w:hAnsi="Arial" w:cs="Arial"/>
                <w:sz w:val="18"/>
                <w:szCs w:val="18"/>
              </w:rPr>
              <w:t>(II) oksid (CO)</w:t>
            </w:r>
          </w:p>
          <w:p w14:paraId="072CCBBB" w14:textId="4FD28C91" w:rsidR="00361173" w:rsidRDefault="00361173" w:rsidP="0016486F">
            <w:pPr>
              <w:rPr>
                <w:rFonts w:ascii="Arial" w:hAnsi="Arial" w:cs="Arial"/>
                <w:noProof/>
                <w:lang w:val="bs-Latn-BA"/>
              </w:rPr>
            </w:pPr>
          </w:p>
        </w:tc>
        <w:tc>
          <w:tcPr>
            <w:tcW w:w="1340" w:type="dxa"/>
            <w:vAlign w:val="center"/>
          </w:tcPr>
          <w:p w14:paraId="5C9076E9" w14:textId="4995477F" w:rsidR="00361173" w:rsidRPr="00202FA5"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18" w:type="dxa"/>
            <w:vAlign w:val="center"/>
          </w:tcPr>
          <w:p w14:paraId="2D2EA868" w14:textId="3EA78908"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vAlign w:val="center"/>
          </w:tcPr>
          <w:p w14:paraId="71FF5680" w14:textId="20A8F880"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vAlign w:val="center"/>
          </w:tcPr>
          <w:p w14:paraId="6BA65998" w14:textId="5B0749D3"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67C8080A" w14:textId="77777777" w:rsidR="00361173" w:rsidRPr="00940D62" w:rsidRDefault="00361173" w:rsidP="0016486F">
            <w:pPr>
              <w:rPr>
                <w:rFonts w:ascii="Arial" w:hAnsi="Arial" w:cs="Arial"/>
                <w:noProof/>
                <w:sz w:val="18"/>
                <w:szCs w:val="18"/>
                <w:lang w:val="bs-Latn-BA"/>
              </w:rPr>
            </w:pPr>
          </w:p>
        </w:tc>
        <w:tc>
          <w:tcPr>
            <w:tcW w:w="1339" w:type="dxa"/>
            <w:vAlign w:val="center"/>
          </w:tcPr>
          <w:p w14:paraId="7FE95027" w14:textId="0A0EE2D0" w:rsidR="00361173" w:rsidRPr="0016486F" w:rsidRDefault="00361173" w:rsidP="0016486F">
            <w:pPr>
              <w:jc w:val="center"/>
              <w:rPr>
                <w:rFonts w:ascii="Arial" w:hAnsi="Arial" w:cs="Arial"/>
                <w:noProof/>
                <w:sz w:val="18"/>
                <w:szCs w:val="18"/>
                <w:lang w:val="bs-Latn-BA"/>
              </w:rPr>
            </w:pPr>
            <w:r w:rsidRPr="0016486F">
              <w:rPr>
                <w:rFonts w:ascii="Arial" w:hAnsi="Arial" w:cs="Arial"/>
                <w:sz w:val="18"/>
                <w:szCs w:val="18"/>
                <w:lang w:val="hr-HR"/>
              </w:rPr>
              <w:t>772,59</w:t>
            </w:r>
          </w:p>
        </w:tc>
        <w:tc>
          <w:tcPr>
            <w:tcW w:w="1318" w:type="dxa"/>
            <w:vAlign w:val="center"/>
          </w:tcPr>
          <w:p w14:paraId="34B4F748" w14:textId="34F62DED" w:rsidR="00361173" w:rsidRPr="0016486F" w:rsidRDefault="00F31B2B" w:rsidP="0016486F">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1D7F5C9A" w14:textId="5CB50564" w:rsidR="00361173" w:rsidRPr="0016486F" w:rsidRDefault="00361173" w:rsidP="0016486F">
            <w:pPr>
              <w:jc w:val="center"/>
              <w:rPr>
                <w:rFonts w:ascii="Arial" w:hAnsi="Arial" w:cs="Arial"/>
                <w:noProof/>
                <w:sz w:val="18"/>
                <w:szCs w:val="18"/>
                <w:lang w:val="bs-Latn-BA"/>
              </w:rPr>
            </w:pPr>
            <w:r w:rsidRPr="0016486F">
              <w:rPr>
                <w:rFonts w:ascii="Arial" w:hAnsi="Arial" w:cs="Arial"/>
                <w:sz w:val="18"/>
                <w:szCs w:val="18"/>
                <w:lang w:val="hr-HR"/>
              </w:rPr>
              <w:t>115,917</w:t>
            </w:r>
          </w:p>
        </w:tc>
        <w:tc>
          <w:tcPr>
            <w:tcW w:w="1318" w:type="dxa"/>
            <w:vAlign w:val="center"/>
          </w:tcPr>
          <w:p w14:paraId="3A103273" w14:textId="0D02F37A"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50F0C4C4" w14:textId="77777777" w:rsidTr="00202FA5">
        <w:tc>
          <w:tcPr>
            <w:tcW w:w="1407" w:type="dxa"/>
            <w:vAlign w:val="center"/>
          </w:tcPr>
          <w:p w14:paraId="289563AB" w14:textId="77777777" w:rsidR="00361173" w:rsidRPr="0016190E" w:rsidRDefault="00361173" w:rsidP="0016486F">
            <w:pPr>
              <w:rPr>
                <w:rFonts w:ascii="Arial" w:eastAsia="Times New Roman" w:hAnsi="Arial" w:cs="Arial"/>
                <w:bCs/>
                <w:sz w:val="16"/>
                <w:szCs w:val="16"/>
                <w:lang w:val="hr-HR"/>
              </w:rPr>
            </w:pPr>
            <w:r w:rsidRPr="0016190E">
              <w:rPr>
                <w:rFonts w:ascii="Arial" w:hAnsi="Arial" w:cs="Arial"/>
                <w:sz w:val="18"/>
                <w:szCs w:val="18"/>
                <w:lang w:val="hr-HR"/>
              </w:rPr>
              <w:t>Sumpor (IV) oksid (SO</w:t>
            </w:r>
            <w:r w:rsidRPr="0016190E">
              <w:rPr>
                <w:rFonts w:ascii="Arial" w:hAnsi="Arial" w:cs="Arial"/>
                <w:sz w:val="18"/>
                <w:szCs w:val="18"/>
                <w:vertAlign w:val="subscript"/>
                <w:lang w:val="hr-HR"/>
              </w:rPr>
              <w:t>2</w:t>
            </w:r>
            <w:r w:rsidRPr="0016190E">
              <w:rPr>
                <w:rFonts w:ascii="Arial" w:hAnsi="Arial" w:cs="Arial"/>
                <w:sz w:val="18"/>
                <w:szCs w:val="18"/>
                <w:lang w:val="hr-HR"/>
              </w:rPr>
              <w:t>)</w:t>
            </w:r>
          </w:p>
          <w:p w14:paraId="7BF05255" w14:textId="5B6785DE" w:rsidR="00361173" w:rsidRDefault="00361173" w:rsidP="0016486F">
            <w:pPr>
              <w:rPr>
                <w:rFonts w:ascii="Arial" w:hAnsi="Arial" w:cs="Arial"/>
                <w:noProof/>
                <w:lang w:val="bs-Latn-BA"/>
              </w:rPr>
            </w:pPr>
          </w:p>
        </w:tc>
        <w:tc>
          <w:tcPr>
            <w:tcW w:w="1340" w:type="dxa"/>
            <w:vAlign w:val="center"/>
          </w:tcPr>
          <w:p w14:paraId="4D93923F" w14:textId="2C886A42"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vAlign w:val="center"/>
          </w:tcPr>
          <w:p w14:paraId="315E4F08" w14:textId="3C40D3FE"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vAlign w:val="center"/>
          </w:tcPr>
          <w:p w14:paraId="0A0ABF13" w14:textId="0D521627"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vAlign w:val="center"/>
          </w:tcPr>
          <w:p w14:paraId="5950F539" w14:textId="41A7FACB"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11DC63D3" w14:textId="77777777" w:rsidR="00361173" w:rsidRPr="00940D62" w:rsidRDefault="00361173" w:rsidP="0016486F">
            <w:pPr>
              <w:rPr>
                <w:rFonts w:ascii="Arial" w:hAnsi="Arial" w:cs="Arial"/>
                <w:noProof/>
                <w:sz w:val="18"/>
                <w:szCs w:val="18"/>
                <w:lang w:val="bs-Latn-BA"/>
              </w:rPr>
            </w:pPr>
          </w:p>
        </w:tc>
        <w:tc>
          <w:tcPr>
            <w:tcW w:w="1339" w:type="dxa"/>
            <w:vAlign w:val="center"/>
          </w:tcPr>
          <w:p w14:paraId="4EEE6081" w14:textId="781FEF72" w:rsidR="00361173" w:rsidRPr="0016486F" w:rsidRDefault="00361173" w:rsidP="0016486F">
            <w:pPr>
              <w:jc w:val="center"/>
              <w:rPr>
                <w:rFonts w:ascii="Arial" w:hAnsi="Arial" w:cs="Arial"/>
                <w:noProof/>
                <w:sz w:val="18"/>
                <w:szCs w:val="18"/>
                <w:lang w:val="bs-Latn-BA"/>
              </w:rPr>
            </w:pPr>
            <w:r w:rsidRPr="0016486F">
              <w:rPr>
                <w:rFonts w:ascii="Arial" w:hAnsi="Arial" w:cs="Arial"/>
                <w:sz w:val="18"/>
                <w:szCs w:val="18"/>
                <w:lang w:val="hr-HR"/>
              </w:rPr>
              <w:t>48,34</w:t>
            </w:r>
          </w:p>
        </w:tc>
        <w:tc>
          <w:tcPr>
            <w:tcW w:w="1318" w:type="dxa"/>
            <w:vAlign w:val="center"/>
          </w:tcPr>
          <w:p w14:paraId="29F92050" w14:textId="634C9E35" w:rsidR="00361173" w:rsidRPr="0016486F" w:rsidRDefault="00F31B2B" w:rsidP="0016486F">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555962AB" w14:textId="279CBFE5" w:rsidR="00361173" w:rsidRPr="0016486F" w:rsidRDefault="00361173" w:rsidP="0016486F">
            <w:pPr>
              <w:jc w:val="center"/>
              <w:rPr>
                <w:rFonts w:ascii="Arial" w:hAnsi="Arial" w:cs="Arial"/>
                <w:noProof/>
                <w:sz w:val="18"/>
                <w:szCs w:val="18"/>
                <w:lang w:val="bs-Latn-BA"/>
              </w:rPr>
            </w:pPr>
            <w:r w:rsidRPr="0016486F">
              <w:rPr>
                <w:rFonts w:ascii="Arial" w:hAnsi="Arial" w:cs="Arial"/>
                <w:sz w:val="18"/>
                <w:szCs w:val="18"/>
                <w:lang w:val="hr-HR"/>
              </w:rPr>
              <w:t>8,941</w:t>
            </w:r>
          </w:p>
        </w:tc>
        <w:tc>
          <w:tcPr>
            <w:tcW w:w="1318" w:type="dxa"/>
            <w:vAlign w:val="center"/>
          </w:tcPr>
          <w:p w14:paraId="612B3082" w14:textId="45433589"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5CF23C8A" w14:textId="77777777" w:rsidTr="00202FA5">
        <w:tc>
          <w:tcPr>
            <w:tcW w:w="1407" w:type="dxa"/>
            <w:vAlign w:val="center"/>
          </w:tcPr>
          <w:p w14:paraId="2D563AA9" w14:textId="77777777" w:rsidR="00361173" w:rsidRDefault="00361173" w:rsidP="0016486F">
            <w:pPr>
              <w:rPr>
                <w:rFonts w:ascii="Arial" w:hAnsi="Arial" w:cs="Arial"/>
                <w:sz w:val="18"/>
                <w:szCs w:val="18"/>
                <w:lang w:val="hr-HR"/>
              </w:rPr>
            </w:pPr>
            <w:r w:rsidRPr="008D3228">
              <w:rPr>
                <w:rFonts w:ascii="Arial" w:hAnsi="Arial" w:cs="Arial"/>
                <w:sz w:val="18"/>
                <w:szCs w:val="18"/>
                <w:lang w:val="hr-HR"/>
              </w:rPr>
              <w:t>Azotni oksidi (NO</w:t>
            </w:r>
            <w:r w:rsidRPr="008D3228">
              <w:rPr>
                <w:rFonts w:ascii="Arial" w:hAnsi="Arial" w:cs="Arial"/>
                <w:sz w:val="18"/>
                <w:szCs w:val="18"/>
                <w:vertAlign w:val="subscript"/>
                <w:lang w:val="hr-HR"/>
              </w:rPr>
              <w:t>x</w:t>
            </w:r>
            <w:r w:rsidRPr="008D3228">
              <w:rPr>
                <w:rFonts w:ascii="Arial" w:hAnsi="Arial" w:cs="Arial"/>
                <w:sz w:val="18"/>
                <w:szCs w:val="18"/>
                <w:lang w:val="hr-HR"/>
              </w:rPr>
              <w:t>)</w:t>
            </w:r>
          </w:p>
          <w:p w14:paraId="3FB96F5E" w14:textId="719C0AA0" w:rsidR="00361173" w:rsidRDefault="00361173" w:rsidP="0016486F">
            <w:pPr>
              <w:rPr>
                <w:rFonts w:ascii="Arial" w:hAnsi="Arial" w:cs="Arial"/>
                <w:noProof/>
                <w:lang w:val="bs-Latn-BA"/>
              </w:rPr>
            </w:pPr>
          </w:p>
        </w:tc>
        <w:tc>
          <w:tcPr>
            <w:tcW w:w="1340" w:type="dxa"/>
            <w:vAlign w:val="center"/>
          </w:tcPr>
          <w:p w14:paraId="47F22CA9" w14:textId="08613BEC"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vAlign w:val="center"/>
          </w:tcPr>
          <w:p w14:paraId="30A81C1F" w14:textId="1E119A2E"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vAlign w:val="center"/>
          </w:tcPr>
          <w:p w14:paraId="3C4BAB1A" w14:textId="21288CDE"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vAlign w:val="center"/>
          </w:tcPr>
          <w:p w14:paraId="3DEFD61E" w14:textId="644D2119"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34F6164A" w14:textId="77777777" w:rsidR="00361173" w:rsidRPr="00940D62" w:rsidRDefault="00361173" w:rsidP="0016486F">
            <w:pPr>
              <w:rPr>
                <w:rFonts w:ascii="Arial" w:hAnsi="Arial" w:cs="Arial"/>
                <w:noProof/>
                <w:sz w:val="18"/>
                <w:szCs w:val="18"/>
                <w:lang w:val="bs-Latn-BA"/>
              </w:rPr>
            </w:pPr>
          </w:p>
        </w:tc>
        <w:tc>
          <w:tcPr>
            <w:tcW w:w="1339" w:type="dxa"/>
            <w:vAlign w:val="center"/>
          </w:tcPr>
          <w:p w14:paraId="5FC1E31B" w14:textId="7C31D6DB" w:rsidR="00361173" w:rsidRPr="0016486F" w:rsidRDefault="00361173" w:rsidP="0016486F">
            <w:pPr>
              <w:jc w:val="center"/>
              <w:rPr>
                <w:rFonts w:ascii="Arial" w:hAnsi="Arial" w:cs="Arial"/>
                <w:noProof/>
                <w:sz w:val="18"/>
                <w:szCs w:val="18"/>
                <w:lang w:val="bs-Latn-BA"/>
              </w:rPr>
            </w:pPr>
            <w:r w:rsidRPr="0016486F">
              <w:rPr>
                <w:rFonts w:ascii="Arial" w:hAnsi="Arial" w:cs="Arial"/>
                <w:sz w:val="18"/>
                <w:szCs w:val="18"/>
                <w:lang w:val="hr-HR"/>
              </w:rPr>
              <w:t>510,46</w:t>
            </w:r>
          </w:p>
        </w:tc>
        <w:tc>
          <w:tcPr>
            <w:tcW w:w="1318" w:type="dxa"/>
            <w:vAlign w:val="center"/>
          </w:tcPr>
          <w:p w14:paraId="2C3274ED" w14:textId="0D5E518A" w:rsidR="00361173" w:rsidRPr="0016486F" w:rsidRDefault="00F31B2B" w:rsidP="0016486F">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26BC7414" w14:textId="437A839E" w:rsidR="00361173" w:rsidRPr="0016486F" w:rsidRDefault="00361173" w:rsidP="0016486F">
            <w:pPr>
              <w:jc w:val="center"/>
              <w:rPr>
                <w:rFonts w:ascii="Arial" w:hAnsi="Arial" w:cs="Arial"/>
                <w:noProof/>
                <w:sz w:val="18"/>
                <w:szCs w:val="18"/>
                <w:lang w:val="bs-Latn-BA"/>
              </w:rPr>
            </w:pPr>
            <w:r w:rsidRPr="0016486F">
              <w:rPr>
                <w:rFonts w:ascii="Arial" w:hAnsi="Arial" w:cs="Arial"/>
                <w:sz w:val="18"/>
                <w:szCs w:val="18"/>
                <w:lang w:val="hr-HR"/>
              </w:rPr>
              <w:t>94,407</w:t>
            </w:r>
          </w:p>
        </w:tc>
        <w:tc>
          <w:tcPr>
            <w:tcW w:w="1318" w:type="dxa"/>
            <w:vAlign w:val="center"/>
          </w:tcPr>
          <w:p w14:paraId="26BDDDC9" w14:textId="3E6994AC"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1A5CCD6B" w14:textId="77777777" w:rsidTr="00202FA5">
        <w:tc>
          <w:tcPr>
            <w:tcW w:w="1407" w:type="dxa"/>
            <w:vAlign w:val="center"/>
          </w:tcPr>
          <w:p w14:paraId="275632EE" w14:textId="77777777" w:rsidR="00361173" w:rsidRDefault="00361173" w:rsidP="0016486F">
            <w:pPr>
              <w:rPr>
                <w:rFonts w:ascii="Arial" w:hAnsi="Arial" w:cs="Arial"/>
                <w:sz w:val="18"/>
                <w:szCs w:val="18"/>
                <w:lang w:val="hr-HR"/>
              </w:rPr>
            </w:pPr>
            <w:r w:rsidRPr="008D3228">
              <w:rPr>
                <w:rFonts w:ascii="Arial" w:hAnsi="Arial" w:cs="Arial"/>
                <w:sz w:val="18"/>
                <w:szCs w:val="18"/>
                <w:lang w:val="hr-HR"/>
              </w:rPr>
              <w:t>Kisik (O</w:t>
            </w:r>
            <w:r w:rsidRPr="008D3228">
              <w:rPr>
                <w:rFonts w:ascii="Arial" w:hAnsi="Arial" w:cs="Arial"/>
                <w:sz w:val="18"/>
                <w:szCs w:val="18"/>
                <w:vertAlign w:val="subscript"/>
                <w:lang w:val="hr-HR"/>
              </w:rPr>
              <w:t>2</w:t>
            </w:r>
            <w:r w:rsidRPr="008D3228">
              <w:rPr>
                <w:rFonts w:ascii="Arial" w:hAnsi="Arial" w:cs="Arial"/>
                <w:sz w:val="18"/>
                <w:szCs w:val="18"/>
                <w:lang w:val="hr-HR"/>
              </w:rPr>
              <w:t>)</w:t>
            </w:r>
          </w:p>
          <w:p w14:paraId="45CD41AD" w14:textId="07DAD7F8" w:rsidR="00361173" w:rsidRDefault="00361173" w:rsidP="0016486F">
            <w:pPr>
              <w:rPr>
                <w:rFonts w:ascii="Arial" w:hAnsi="Arial" w:cs="Arial"/>
                <w:noProof/>
                <w:lang w:val="bs-Latn-BA"/>
              </w:rPr>
            </w:pPr>
          </w:p>
        </w:tc>
        <w:tc>
          <w:tcPr>
            <w:tcW w:w="1340" w:type="dxa"/>
            <w:vAlign w:val="center"/>
          </w:tcPr>
          <w:p w14:paraId="6E5D5A3E" w14:textId="15448D53"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vAlign w:val="center"/>
          </w:tcPr>
          <w:p w14:paraId="0E5BF8E8" w14:textId="2454A790"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vAlign w:val="center"/>
          </w:tcPr>
          <w:p w14:paraId="7968A3D6" w14:textId="2BB0EB0E"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vAlign w:val="center"/>
          </w:tcPr>
          <w:p w14:paraId="3E62347D" w14:textId="7DFBB6BC"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5884810A" w14:textId="77777777" w:rsidR="00361173" w:rsidRPr="00940D62" w:rsidRDefault="00361173" w:rsidP="0016486F">
            <w:pPr>
              <w:rPr>
                <w:rFonts w:ascii="Arial" w:hAnsi="Arial" w:cs="Arial"/>
                <w:noProof/>
                <w:sz w:val="18"/>
                <w:szCs w:val="18"/>
                <w:lang w:val="bs-Latn-BA"/>
              </w:rPr>
            </w:pPr>
          </w:p>
        </w:tc>
        <w:tc>
          <w:tcPr>
            <w:tcW w:w="1339" w:type="dxa"/>
            <w:vAlign w:val="center"/>
          </w:tcPr>
          <w:p w14:paraId="6E575078" w14:textId="2AEDCBAF" w:rsidR="00361173" w:rsidRPr="0016486F" w:rsidRDefault="00361173" w:rsidP="0016486F">
            <w:pPr>
              <w:jc w:val="center"/>
              <w:rPr>
                <w:rFonts w:ascii="Arial" w:hAnsi="Arial" w:cs="Arial"/>
                <w:noProof/>
                <w:sz w:val="18"/>
                <w:szCs w:val="18"/>
                <w:lang w:val="bs-Latn-BA"/>
              </w:rPr>
            </w:pPr>
            <w:r w:rsidRPr="0016486F">
              <w:rPr>
                <w:rFonts w:ascii="Arial" w:hAnsi="Arial" w:cs="Arial"/>
                <w:noProof/>
                <w:sz w:val="18"/>
                <w:szCs w:val="18"/>
                <w:lang w:val="bs-Latn-BA"/>
              </w:rPr>
              <w:t>12,74 vol%</w:t>
            </w:r>
          </w:p>
        </w:tc>
        <w:tc>
          <w:tcPr>
            <w:tcW w:w="1318" w:type="dxa"/>
            <w:vAlign w:val="center"/>
          </w:tcPr>
          <w:p w14:paraId="26B704C1" w14:textId="766ADF64" w:rsidR="00361173" w:rsidRPr="0016486F" w:rsidRDefault="00F31B2B" w:rsidP="0016486F">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563E2F03" w14:textId="1808FE6B" w:rsidR="00361173" w:rsidRPr="0016486F" w:rsidRDefault="00361173" w:rsidP="0016486F">
            <w:pPr>
              <w:jc w:val="center"/>
              <w:rPr>
                <w:rFonts w:ascii="Arial" w:hAnsi="Arial" w:cs="Arial"/>
                <w:noProof/>
                <w:sz w:val="18"/>
                <w:szCs w:val="18"/>
                <w:lang w:val="bs-Latn-BA"/>
              </w:rPr>
            </w:pPr>
            <w:r w:rsidRPr="0016486F">
              <w:rPr>
                <w:rFonts w:ascii="Arial" w:hAnsi="Arial" w:cs="Arial"/>
                <w:noProof/>
                <w:sz w:val="18"/>
                <w:szCs w:val="18"/>
                <w:lang w:val="bs-Latn-BA"/>
              </w:rPr>
              <w:t>-</w:t>
            </w:r>
          </w:p>
        </w:tc>
        <w:tc>
          <w:tcPr>
            <w:tcW w:w="1318" w:type="dxa"/>
            <w:vAlign w:val="center"/>
          </w:tcPr>
          <w:p w14:paraId="2A9E6A32" w14:textId="73796465"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03D538DC" w14:textId="77777777" w:rsidTr="00202FA5">
        <w:tc>
          <w:tcPr>
            <w:tcW w:w="1407" w:type="dxa"/>
            <w:vAlign w:val="center"/>
          </w:tcPr>
          <w:p w14:paraId="43EAE910" w14:textId="77777777" w:rsidR="00361173" w:rsidRPr="00854E8B" w:rsidRDefault="00361173" w:rsidP="006A4F0A">
            <w:pPr>
              <w:rPr>
                <w:rFonts w:ascii="Arial" w:hAnsi="Arial" w:cs="Arial"/>
                <w:sz w:val="18"/>
                <w:szCs w:val="18"/>
                <w:lang w:val="hr-HR"/>
              </w:rPr>
            </w:pPr>
            <w:r w:rsidRPr="00854E8B">
              <w:rPr>
                <w:rFonts w:ascii="Arial" w:hAnsi="Arial" w:cs="Arial"/>
                <w:sz w:val="18"/>
                <w:szCs w:val="18"/>
                <w:lang w:val="hr-HR"/>
              </w:rPr>
              <w:t>Čvrste čestice</w:t>
            </w:r>
          </w:p>
          <w:p w14:paraId="75413FC2" w14:textId="0A508B8C" w:rsidR="00361173" w:rsidRPr="006A4F0A" w:rsidRDefault="00361173" w:rsidP="006A4F0A">
            <w:pPr>
              <w:rPr>
                <w:rFonts w:ascii="Arial" w:eastAsia="Times New Roman" w:hAnsi="Arial" w:cs="Arial"/>
                <w:bCs/>
                <w:sz w:val="16"/>
                <w:szCs w:val="16"/>
                <w:lang w:val="hr-HR"/>
              </w:rPr>
            </w:pPr>
          </w:p>
        </w:tc>
        <w:tc>
          <w:tcPr>
            <w:tcW w:w="1340" w:type="dxa"/>
          </w:tcPr>
          <w:p w14:paraId="6337F707" w14:textId="01EE72A9"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Pr>
          <w:p w14:paraId="750CA3A0" w14:textId="5EACF269"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Pr>
          <w:p w14:paraId="00EE3A66" w14:textId="3D3639B9"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Pr>
          <w:p w14:paraId="4E43058A" w14:textId="3C9E57C3"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7C385898" w14:textId="77777777" w:rsidR="00361173" w:rsidRPr="00940D62" w:rsidRDefault="00361173" w:rsidP="006A4F0A">
            <w:pPr>
              <w:rPr>
                <w:rFonts w:ascii="Arial" w:hAnsi="Arial" w:cs="Arial"/>
                <w:noProof/>
                <w:sz w:val="18"/>
                <w:szCs w:val="18"/>
                <w:lang w:val="bs-Latn-BA"/>
              </w:rPr>
            </w:pPr>
          </w:p>
        </w:tc>
        <w:tc>
          <w:tcPr>
            <w:tcW w:w="1339" w:type="dxa"/>
            <w:vAlign w:val="center"/>
          </w:tcPr>
          <w:p w14:paraId="18ABC63E" w14:textId="3E788EA8" w:rsidR="00361173" w:rsidRPr="0016486F" w:rsidRDefault="00361173" w:rsidP="0016486F">
            <w:pPr>
              <w:jc w:val="center"/>
              <w:rPr>
                <w:rFonts w:ascii="Arial" w:hAnsi="Arial" w:cs="Arial"/>
                <w:noProof/>
                <w:sz w:val="18"/>
                <w:szCs w:val="18"/>
                <w:lang w:val="bs-Latn-BA"/>
              </w:rPr>
            </w:pPr>
            <w:r w:rsidRPr="0016486F">
              <w:rPr>
                <w:rFonts w:ascii="Arial" w:hAnsi="Arial" w:cs="Arial"/>
                <w:sz w:val="18"/>
                <w:szCs w:val="18"/>
                <w:lang w:val="hr-HR"/>
              </w:rPr>
              <w:t>24,66</w:t>
            </w:r>
          </w:p>
        </w:tc>
        <w:tc>
          <w:tcPr>
            <w:tcW w:w="1318" w:type="dxa"/>
            <w:vAlign w:val="center"/>
          </w:tcPr>
          <w:p w14:paraId="10E0F84A" w14:textId="7D08EB5F" w:rsidR="00361173" w:rsidRPr="0016486F" w:rsidRDefault="00F31B2B" w:rsidP="0016486F">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21A1F877" w14:textId="0BA67A5B" w:rsidR="00361173" w:rsidRPr="0016486F" w:rsidRDefault="00361173" w:rsidP="0016486F">
            <w:pPr>
              <w:jc w:val="center"/>
              <w:rPr>
                <w:rFonts w:ascii="Arial" w:hAnsi="Arial" w:cs="Arial"/>
                <w:noProof/>
                <w:sz w:val="18"/>
                <w:szCs w:val="18"/>
                <w:lang w:val="bs-Latn-BA"/>
              </w:rPr>
            </w:pPr>
            <w:r w:rsidRPr="0016486F">
              <w:rPr>
                <w:rFonts w:ascii="Arial" w:hAnsi="Arial" w:cs="Arial"/>
                <w:sz w:val="18"/>
                <w:szCs w:val="18"/>
                <w:lang w:val="hr-HR"/>
              </w:rPr>
              <w:t>4,560</w:t>
            </w:r>
          </w:p>
        </w:tc>
        <w:tc>
          <w:tcPr>
            <w:tcW w:w="1318" w:type="dxa"/>
            <w:vAlign w:val="center"/>
          </w:tcPr>
          <w:p w14:paraId="5DC5AEF1" w14:textId="130D75B3"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4B0C9222" w14:textId="77777777" w:rsidTr="00202FA5">
        <w:tc>
          <w:tcPr>
            <w:tcW w:w="1407" w:type="dxa"/>
            <w:vAlign w:val="center"/>
          </w:tcPr>
          <w:p w14:paraId="1BC2FC5E" w14:textId="77777777" w:rsidR="00361173" w:rsidRPr="0028055A" w:rsidRDefault="00361173" w:rsidP="0016486F">
            <w:pPr>
              <w:rPr>
                <w:rFonts w:ascii="Arial" w:hAnsi="Arial" w:cs="Arial"/>
                <w:sz w:val="18"/>
                <w:szCs w:val="18"/>
                <w:lang w:val="hr-HR"/>
              </w:rPr>
            </w:pPr>
            <w:r w:rsidRPr="0028055A">
              <w:rPr>
                <w:rFonts w:ascii="Arial" w:hAnsi="Arial" w:cs="Arial"/>
                <w:sz w:val="18"/>
                <w:szCs w:val="18"/>
                <w:lang w:val="hr-HR"/>
              </w:rPr>
              <w:t>Hloridi (HCl)</w:t>
            </w:r>
          </w:p>
          <w:p w14:paraId="4B793054" w14:textId="4F06313B" w:rsidR="00361173" w:rsidRDefault="00361173" w:rsidP="0016486F">
            <w:pPr>
              <w:rPr>
                <w:rFonts w:ascii="Arial" w:hAnsi="Arial" w:cs="Arial"/>
                <w:sz w:val="18"/>
                <w:szCs w:val="18"/>
                <w:lang w:val="hr-HR"/>
              </w:rPr>
            </w:pPr>
          </w:p>
        </w:tc>
        <w:tc>
          <w:tcPr>
            <w:tcW w:w="1340" w:type="dxa"/>
          </w:tcPr>
          <w:p w14:paraId="033FEAB3" w14:textId="33B17824"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Pr>
          <w:p w14:paraId="461B82E2" w14:textId="2BDCA1B4"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Pr>
          <w:p w14:paraId="2878F83D" w14:textId="64514C8A"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Pr>
          <w:p w14:paraId="43D8085D" w14:textId="2199AB49"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51C5A735" w14:textId="77777777" w:rsidR="00361173" w:rsidRPr="00940D62" w:rsidRDefault="00361173" w:rsidP="0016486F">
            <w:pPr>
              <w:rPr>
                <w:rFonts w:ascii="Arial" w:hAnsi="Arial" w:cs="Arial"/>
                <w:noProof/>
                <w:sz w:val="18"/>
                <w:szCs w:val="18"/>
                <w:lang w:val="bs-Latn-BA"/>
              </w:rPr>
            </w:pPr>
          </w:p>
        </w:tc>
        <w:tc>
          <w:tcPr>
            <w:tcW w:w="1339" w:type="dxa"/>
            <w:vAlign w:val="center"/>
          </w:tcPr>
          <w:p w14:paraId="26AC8AC6" w14:textId="48756AA1" w:rsidR="00361173" w:rsidRPr="0016486F" w:rsidRDefault="00361173" w:rsidP="0016486F">
            <w:pPr>
              <w:jc w:val="center"/>
              <w:rPr>
                <w:rFonts w:ascii="Arial" w:hAnsi="Arial" w:cs="Arial"/>
                <w:noProof/>
                <w:sz w:val="18"/>
                <w:szCs w:val="18"/>
                <w:lang w:val="bs-Latn-BA"/>
              </w:rPr>
            </w:pPr>
            <w:r w:rsidRPr="0016486F">
              <w:rPr>
                <w:rFonts w:ascii="Arial" w:hAnsi="Arial" w:cs="Arial"/>
                <w:sz w:val="18"/>
                <w:szCs w:val="18"/>
                <w:lang w:val="hr-HR"/>
              </w:rPr>
              <w:t>6,89</w:t>
            </w:r>
          </w:p>
        </w:tc>
        <w:tc>
          <w:tcPr>
            <w:tcW w:w="1318" w:type="dxa"/>
            <w:vAlign w:val="center"/>
          </w:tcPr>
          <w:p w14:paraId="4454A4B2" w14:textId="5A3A9904" w:rsidR="00361173" w:rsidRPr="0016486F" w:rsidRDefault="00F31B2B" w:rsidP="0016486F">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7E3F278A" w14:textId="48D14D47" w:rsidR="00361173" w:rsidRPr="0016486F" w:rsidRDefault="00361173" w:rsidP="0016486F">
            <w:pPr>
              <w:jc w:val="center"/>
              <w:rPr>
                <w:rFonts w:ascii="Arial" w:hAnsi="Arial" w:cs="Arial"/>
                <w:noProof/>
                <w:sz w:val="18"/>
                <w:szCs w:val="18"/>
                <w:lang w:val="bs-Latn-BA"/>
              </w:rPr>
            </w:pPr>
            <w:r w:rsidRPr="0016486F">
              <w:rPr>
                <w:rFonts w:ascii="Arial" w:hAnsi="Arial" w:cs="Arial"/>
                <w:sz w:val="18"/>
                <w:szCs w:val="18"/>
                <w:lang w:val="hr-HR"/>
              </w:rPr>
              <w:t>3,725</w:t>
            </w:r>
          </w:p>
        </w:tc>
        <w:tc>
          <w:tcPr>
            <w:tcW w:w="1318" w:type="dxa"/>
            <w:vAlign w:val="center"/>
          </w:tcPr>
          <w:p w14:paraId="57DCC208" w14:textId="06690303"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03A5B838" w14:textId="77777777" w:rsidTr="00202FA5">
        <w:tc>
          <w:tcPr>
            <w:tcW w:w="1407" w:type="dxa"/>
            <w:vAlign w:val="center"/>
          </w:tcPr>
          <w:p w14:paraId="358E4D9F" w14:textId="77777777" w:rsidR="00361173" w:rsidRDefault="00361173" w:rsidP="0016486F">
            <w:pPr>
              <w:rPr>
                <w:rFonts w:ascii="Arial" w:hAnsi="Arial" w:cs="Arial"/>
                <w:sz w:val="18"/>
                <w:szCs w:val="18"/>
                <w:lang w:val="hr-HR"/>
              </w:rPr>
            </w:pPr>
            <w:r>
              <w:rPr>
                <w:rFonts w:ascii="Arial" w:hAnsi="Arial" w:cs="Arial"/>
                <w:sz w:val="18"/>
                <w:szCs w:val="18"/>
                <w:lang w:val="hr-HR"/>
              </w:rPr>
              <w:t>Fluoridi (HF)</w:t>
            </w:r>
          </w:p>
          <w:p w14:paraId="3C4F0B67" w14:textId="3B9B8731" w:rsidR="00361173" w:rsidRDefault="00361173" w:rsidP="0016486F">
            <w:pPr>
              <w:rPr>
                <w:rFonts w:ascii="Arial" w:hAnsi="Arial" w:cs="Arial"/>
                <w:sz w:val="18"/>
                <w:szCs w:val="18"/>
                <w:lang w:val="hr-HR"/>
              </w:rPr>
            </w:pPr>
          </w:p>
        </w:tc>
        <w:tc>
          <w:tcPr>
            <w:tcW w:w="1340" w:type="dxa"/>
          </w:tcPr>
          <w:p w14:paraId="3F753B38" w14:textId="3A5AC024"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Pr>
          <w:p w14:paraId="0F6DB428" w14:textId="4A343E06"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Pr>
          <w:p w14:paraId="7EA509B7" w14:textId="1DF23E46"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Pr>
          <w:p w14:paraId="1C72B19C" w14:textId="1F4CC206"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77147886" w14:textId="77777777" w:rsidR="00361173" w:rsidRPr="00940D62" w:rsidRDefault="00361173" w:rsidP="0016486F">
            <w:pPr>
              <w:rPr>
                <w:rFonts w:ascii="Arial" w:hAnsi="Arial" w:cs="Arial"/>
                <w:noProof/>
                <w:sz w:val="18"/>
                <w:szCs w:val="18"/>
                <w:lang w:val="bs-Latn-BA"/>
              </w:rPr>
            </w:pPr>
          </w:p>
        </w:tc>
        <w:tc>
          <w:tcPr>
            <w:tcW w:w="1339" w:type="dxa"/>
            <w:vAlign w:val="center"/>
          </w:tcPr>
          <w:p w14:paraId="67609820" w14:textId="1CA684BE" w:rsidR="00361173" w:rsidRPr="0016486F" w:rsidRDefault="00361173" w:rsidP="0016486F">
            <w:pPr>
              <w:jc w:val="center"/>
              <w:rPr>
                <w:rFonts w:ascii="Arial" w:hAnsi="Arial" w:cs="Arial"/>
                <w:noProof/>
                <w:sz w:val="18"/>
                <w:szCs w:val="18"/>
                <w:lang w:val="bs-Latn-BA"/>
              </w:rPr>
            </w:pPr>
            <w:r w:rsidRPr="0016486F">
              <w:rPr>
                <w:rFonts w:ascii="Arial" w:hAnsi="Arial" w:cs="Arial"/>
                <w:sz w:val="18"/>
                <w:szCs w:val="18"/>
                <w:lang w:val="hr-HR"/>
              </w:rPr>
              <w:t>0,22</w:t>
            </w:r>
          </w:p>
        </w:tc>
        <w:tc>
          <w:tcPr>
            <w:tcW w:w="1318" w:type="dxa"/>
            <w:vAlign w:val="center"/>
          </w:tcPr>
          <w:p w14:paraId="7FB8EFBE" w14:textId="150D11E3" w:rsidR="00361173" w:rsidRPr="0016486F" w:rsidRDefault="00F31B2B" w:rsidP="0016486F">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74D25058" w14:textId="208E79B5" w:rsidR="00361173" w:rsidRPr="0016486F" w:rsidRDefault="00361173" w:rsidP="0016486F">
            <w:pPr>
              <w:jc w:val="center"/>
              <w:rPr>
                <w:rFonts w:ascii="Arial" w:hAnsi="Arial" w:cs="Arial"/>
                <w:noProof/>
                <w:sz w:val="18"/>
                <w:szCs w:val="18"/>
                <w:lang w:val="bs-Latn-BA"/>
              </w:rPr>
            </w:pPr>
            <w:r w:rsidRPr="0016486F">
              <w:rPr>
                <w:rFonts w:ascii="Arial" w:hAnsi="Arial" w:cs="Arial"/>
                <w:sz w:val="18"/>
                <w:szCs w:val="18"/>
                <w:lang w:val="hr-HR"/>
              </w:rPr>
              <w:t>0,121</w:t>
            </w:r>
          </w:p>
        </w:tc>
        <w:tc>
          <w:tcPr>
            <w:tcW w:w="1318" w:type="dxa"/>
            <w:vAlign w:val="center"/>
          </w:tcPr>
          <w:p w14:paraId="436137C7" w14:textId="05A5394C"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6E5ACD99" w14:textId="77777777" w:rsidTr="00202FA5">
        <w:tc>
          <w:tcPr>
            <w:tcW w:w="1407" w:type="dxa"/>
            <w:vAlign w:val="center"/>
          </w:tcPr>
          <w:p w14:paraId="646CFBB0" w14:textId="77777777" w:rsidR="00361173" w:rsidRDefault="00361173" w:rsidP="0016486F">
            <w:pPr>
              <w:rPr>
                <w:rFonts w:ascii="Arial" w:eastAsia="Times New Roman" w:hAnsi="Arial" w:cs="Arial"/>
                <w:bCs/>
                <w:sz w:val="18"/>
                <w:szCs w:val="18"/>
                <w:lang w:val="hr-HR"/>
              </w:rPr>
            </w:pPr>
            <w:r w:rsidRPr="008D3228">
              <w:rPr>
                <w:rFonts w:ascii="Arial" w:eastAsia="Times New Roman" w:hAnsi="Arial" w:cs="Arial"/>
                <w:bCs/>
                <w:sz w:val="18"/>
                <w:szCs w:val="18"/>
                <w:lang w:val="hr-HR"/>
              </w:rPr>
              <w:t>Udio vlage u plinovima</w:t>
            </w:r>
            <w:r>
              <w:rPr>
                <w:rFonts w:ascii="Arial" w:eastAsia="Times New Roman" w:hAnsi="Arial" w:cs="Arial"/>
                <w:bCs/>
                <w:sz w:val="18"/>
                <w:szCs w:val="18"/>
                <w:lang w:val="hr-HR"/>
              </w:rPr>
              <w:t xml:space="preserve"> </w:t>
            </w:r>
          </w:p>
          <w:p w14:paraId="0798F78A" w14:textId="5BB25B7F" w:rsidR="00361173" w:rsidRDefault="00361173" w:rsidP="0016486F">
            <w:pPr>
              <w:rPr>
                <w:rFonts w:ascii="Arial" w:hAnsi="Arial" w:cs="Arial"/>
                <w:sz w:val="18"/>
                <w:szCs w:val="18"/>
                <w:lang w:val="hr-HR"/>
              </w:rPr>
            </w:pPr>
          </w:p>
        </w:tc>
        <w:tc>
          <w:tcPr>
            <w:tcW w:w="1340" w:type="dxa"/>
          </w:tcPr>
          <w:p w14:paraId="125D2FA5" w14:textId="468A055C"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Pr>
          <w:p w14:paraId="1BF97D7F" w14:textId="513C3888"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Pr>
          <w:p w14:paraId="4D503F96" w14:textId="714BCBBC"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Pr>
          <w:p w14:paraId="1AA43E27" w14:textId="5EBC23FD"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29F11DC9" w14:textId="77777777" w:rsidR="00361173" w:rsidRPr="00940D62" w:rsidRDefault="00361173" w:rsidP="0016486F">
            <w:pPr>
              <w:rPr>
                <w:rFonts w:ascii="Arial" w:hAnsi="Arial" w:cs="Arial"/>
                <w:noProof/>
                <w:sz w:val="18"/>
                <w:szCs w:val="18"/>
                <w:lang w:val="bs-Latn-BA"/>
              </w:rPr>
            </w:pPr>
          </w:p>
        </w:tc>
        <w:tc>
          <w:tcPr>
            <w:tcW w:w="1339" w:type="dxa"/>
            <w:vAlign w:val="center"/>
          </w:tcPr>
          <w:p w14:paraId="221063AA" w14:textId="5E8BCF13" w:rsidR="00361173" w:rsidRPr="0016486F" w:rsidRDefault="00361173" w:rsidP="0016486F">
            <w:pPr>
              <w:jc w:val="center"/>
              <w:rPr>
                <w:rFonts w:ascii="Arial" w:hAnsi="Arial" w:cs="Arial"/>
                <w:noProof/>
                <w:sz w:val="18"/>
                <w:szCs w:val="18"/>
                <w:lang w:val="bs-Latn-BA"/>
              </w:rPr>
            </w:pPr>
            <w:r w:rsidRPr="0016486F">
              <w:rPr>
                <w:rFonts w:ascii="Arial" w:eastAsia="Times New Roman" w:hAnsi="Arial" w:cs="Arial"/>
                <w:bCs/>
                <w:sz w:val="18"/>
                <w:szCs w:val="18"/>
                <w:lang w:val="hr-HR"/>
              </w:rPr>
              <w:t>6,41 &amp;</w:t>
            </w:r>
          </w:p>
        </w:tc>
        <w:tc>
          <w:tcPr>
            <w:tcW w:w="1318" w:type="dxa"/>
            <w:vAlign w:val="center"/>
          </w:tcPr>
          <w:p w14:paraId="69CC3AB6" w14:textId="3173E65E" w:rsidR="00361173" w:rsidRPr="0016486F" w:rsidRDefault="00F31B2B" w:rsidP="0016486F">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5AF53CAB" w14:textId="14DFD139" w:rsidR="00361173" w:rsidRPr="0016486F" w:rsidRDefault="00361173" w:rsidP="0016486F">
            <w:pPr>
              <w:jc w:val="center"/>
              <w:rPr>
                <w:rFonts w:ascii="Arial" w:hAnsi="Arial" w:cs="Arial"/>
                <w:noProof/>
                <w:sz w:val="18"/>
                <w:szCs w:val="18"/>
                <w:lang w:val="bs-Latn-BA"/>
              </w:rPr>
            </w:pPr>
            <w:r w:rsidRPr="0016486F">
              <w:rPr>
                <w:rFonts w:ascii="Arial" w:hAnsi="Arial" w:cs="Arial"/>
                <w:noProof/>
                <w:sz w:val="18"/>
                <w:szCs w:val="18"/>
                <w:lang w:val="bs-Latn-BA"/>
              </w:rPr>
              <w:t>-</w:t>
            </w:r>
          </w:p>
        </w:tc>
        <w:tc>
          <w:tcPr>
            <w:tcW w:w="1318" w:type="dxa"/>
            <w:vAlign w:val="center"/>
          </w:tcPr>
          <w:p w14:paraId="0D256330" w14:textId="2E93DCB8"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189014E6" w14:textId="77777777" w:rsidTr="00202FA5">
        <w:tc>
          <w:tcPr>
            <w:tcW w:w="1407" w:type="dxa"/>
            <w:vAlign w:val="center"/>
          </w:tcPr>
          <w:p w14:paraId="139A896E" w14:textId="77777777" w:rsidR="00361173" w:rsidRDefault="00361173" w:rsidP="0016486F">
            <w:pPr>
              <w:rPr>
                <w:rFonts w:ascii="Arial" w:hAnsi="Arial" w:cs="Arial"/>
                <w:bCs/>
                <w:sz w:val="18"/>
                <w:szCs w:val="20"/>
              </w:rPr>
            </w:pPr>
            <w:r>
              <w:rPr>
                <w:rFonts w:ascii="Arial" w:hAnsi="Arial" w:cs="Arial"/>
                <w:bCs/>
                <w:sz w:val="18"/>
                <w:szCs w:val="20"/>
              </w:rPr>
              <w:t xml:space="preserve"> Ukupni ugljik </w:t>
            </w:r>
          </w:p>
          <w:p w14:paraId="7F511A25" w14:textId="77777777" w:rsidR="00361173" w:rsidRDefault="00361173" w:rsidP="0016486F">
            <w:pPr>
              <w:rPr>
                <w:rFonts w:ascii="Arial" w:hAnsi="Arial" w:cs="Arial"/>
                <w:bCs/>
                <w:sz w:val="18"/>
                <w:szCs w:val="20"/>
              </w:rPr>
            </w:pPr>
          </w:p>
          <w:p w14:paraId="2C8E6A62" w14:textId="72063DEE" w:rsidR="00361173" w:rsidRPr="0016486F" w:rsidRDefault="00361173" w:rsidP="0016486F">
            <w:pPr>
              <w:rPr>
                <w:rFonts w:ascii="Arial" w:hAnsi="Arial" w:cs="Arial"/>
                <w:bCs/>
                <w:sz w:val="18"/>
                <w:szCs w:val="20"/>
              </w:rPr>
            </w:pPr>
            <w:r>
              <w:rPr>
                <w:rFonts w:ascii="Arial" w:hAnsi="Arial" w:cs="Arial"/>
                <w:bCs/>
                <w:sz w:val="18"/>
                <w:szCs w:val="20"/>
              </w:rPr>
              <w:t>(</w:t>
            </w:r>
            <w:r w:rsidRPr="009B1E05">
              <w:rPr>
                <w:rFonts w:ascii="Arial" w:hAnsi="Arial" w:cs="Arial"/>
                <w:bCs/>
                <w:sz w:val="18"/>
                <w:szCs w:val="20"/>
              </w:rPr>
              <w:t>*TOC</w:t>
            </w:r>
            <w:r>
              <w:rPr>
                <w:rFonts w:ascii="Arial" w:hAnsi="Arial" w:cs="Arial"/>
                <w:bCs/>
                <w:sz w:val="18"/>
                <w:szCs w:val="20"/>
              </w:rPr>
              <w:t>)</w:t>
            </w:r>
          </w:p>
        </w:tc>
        <w:tc>
          <w:tcPr>
            <w:tcW w:w="1340" w:type="dxa"/>
          </w:tcPr>
          <w:p w14:paraId="6E93F88E" w14:textId="37FC83EC"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Pr>
          <w:p w14:paraId="3DB36050" w14:textId="0E5196C5"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Pr>
          <w:p w14:paraId="2582B94D" w14:textId="03D3D001"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Pr>
          <w:p w14:paraId="230B8974" w14:textId="72BD8982"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0CA4EFC0" w14:textId="77777777" w:rsidR="00361173" w:rsidRPr="00940D62" w:rsidRDefault="00361173" w:rsidP="0016486F">
            <w:pPr>
              <w:rPr>
                <w:rFonts w:ascii="Arial" w:hAnsi="Arial" w:cs="Arial"/>
                <w:noProof/>
                <w:sz w:val="18"/>
                <w:szCs w:val="18"/>
                <w:lang w:val="bs-Latn-BA"/>
              </w:rPr>
            </w:pPr>
          </w:p>
        </w:tc>
        <w:tc>
          <w:tcPr>
            <w:tcW w:w="1339" w:type="dxa"/>
            <w:vAlign w:val="center"/>
          </w:tcPr>
          <w:p w14:paraId="2E8E4C9A" w14:textId="489F9AD7" w:rsidR="00361173" w:rsidRPr="0016486F" w:rsidRDefault="00361173" w:rsidP="0016486F">
            <w:pPr>
              <w:jc w:val="center"/>
              <w:rPr>
                <w:rFonts w:ascii="Arial" w:hAnsi="Arial" w:cs="Arial"/>
                <w:noProof/>
                <w:sz w:val="18"/>
                <w:szCs w:val="18"/>
                <w:lang w:val="bs-Latn-BA"/>
              </w:rPr>
            </w:pPr>
            <w:r w:rsidRPr="0016486F">
              <w:rPr>
                <w:rFonts w:ascii="Arial" w:hAnsi="Arial" w:cs="Arial"/>
                <w:bCs/>
                <w:sz w:val="18"/>
                <w:szCs w:val="18"/>
              </w:rPr>
              <w:t>68,9</w:t>
            </w:r>
          </w:p>
        </w:tc>
        <w:tc>
          <w:tcPr>
            <w:tcW w:w="1318" w:type="dxa"/>
            <w:vAlign w:val="center"/>
          </w:tcPr>
          <w:p w14:paraId="241D7E19" w14:textId="465960C4" w:rsidR="00361173" w:rsidRPr="0016486F" w:rsidRDefault="00F31B2B" w:rsidP="0016486F">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1A7B49DE" w14:textId="0A9D047A" w:rsidR="00361173" w:rsidRPr="0016486F" w:rsidRDefault="00361173" w:rsidP="0016486F">
            <w:pPr>
              <w:jc w:val="center"/>
              <w:rPr>
                <w:rFonts w:ascii="Arial" w:hAnsi="Arial" w:cs="Arial"/>
                <w:noProof/>
                <w:sz w:val="18"/>
                <w:szCs w:val="18"/>
                <w:lang w:val="bs-Latn-BA"/>
              </w:rPr>
            </w:pPr>
            <w:r w:rsidRPr="0016486F">
              <w:rPr>
                <w:rFonts w:ascii="Arial" w:hAnsi="Arial" w:cs="Arial"/>
                <w:noProof/>
                <w:sz w:val="18"/>
                <w:szCs w:val="18"/>
                <w:lang w:val="bs-Latn-BA"/>
              </w:rPr>
              <w:t>37,25</w:t>
            </w:r>
          </w:p>
        </w:tc>
        <w:tc>
          <w:tcPr>
            <w:tcW w:w="1318" w:type="dxa"/>
            <w:vAlign w:val="center"/>
          </w:tcPr>
          <w:p w14:paraId="06CD99C0" w14:textId="79875CF3"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5F558AB0" w14:textId="77777777" w:rsidTr="00202FA5">
        <w:tc>
          <w:tcPr>
            <w:tcW w:w="1407" w:type="dxa"/>
            <w:tcBorders>
              <w:top w:val="single" w:sz="4" w:space="0" w:color="000000" w:themeColor="text1"/>
            </w:tcBorders>
            <w:vAlign w:val="center"/>
          </w:tcPr>
          <w:p w14:paraId="4F347D79" w14:textId="5CD4CA5D" w:rsidR="00361173" w:rsidRPr="00540269" w:rsidRDefault="00361173" w:rsidP="00540269">
            <w:pPr>
              <w:jc w:val="center"/>
              <w:rPr>
                <w:rFonts w:ascii="Arial" w:hAnsi="Arial" w:cs="Arial"/>
                <w:bCs/>
                <w:color w:val="000000"/>
                <w:sz w:val="18"/>
                <w:szCs w:val="20"/>
              </w:rPr>
            </w:pPr>
            <w:r w:rsidRPr="00605681">
              <w:rPr>
                <w:rFonts w:ascii="Arial" w:hAnsi="Arial" w:cs="Arial"/>
                <w:bCs/>
                <w:color w:val="000000"/>
                <w:sz w:val="18"/>
                <w:szCs w:val="20"/>
              </w:rPr>
              <w:t>*</w:t>
            </w:r>
            <w:r>
              <w:rPr>
                <w:rFonts w:ascii="Arial" w:hAnsi="Arial" w:cs="Arial"/>
                <w:bCs/>
                <w:color w:val="000000"/>
                <w:sz w:val="18"/>
                <w:szCs w:val="20"/>
              </w:rPr>
              <w:t>*</w:t>
            </w:r>
            <w:r w:rsidRPr="00605681">
              <w:rPr>
                <w:rFonts w:ascii="Arial" w:hAnsi="Arial" w:cs="Arial"/>
                <w:bCs/>
                <w:color w:val="000000"/>
                <w:sz w:val="18"/>
                <w:szCs w:val="20"/>
              </w:rPr>
              <w:t>PCDD/PCDF</w:t>
            </w:r>
          </w:p>
        </w:tc>
        <w:tc>
          <w:tcPr>
            <w:tcW w:w="1340" w:type="dxa"/>
            <w:tcBorders>
              <w:top w:val="single" w:sz="4" w:space="0" w:color="000000" w:themeColor="text1"/>
            </w:tcBorders>
          </w:tcPr>
          <w:p w14:paraId="2BBE60C0" w14:textId="6D5DC4FB"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single" w:sz="4" w:space="0" w:color="000000" w:themeColor="text1"/>
            </w:tcBorders>
          </w:tcPr>
          <w:p w14:paraId="41927EC4" w14:textId="6B11C37A"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top w:val="single" w:sz="4" w:space="0" w:color="000000" w:themeColor="text1"/>
            </w:tcBorders>
          </w:tcPr>
          <w:p w14:paraId="2C15F6F4" w14:textId="6FDF6EA2"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single" w:sz="4" w:space="0" w:color="000000" w:themeColor="text1"/>
              <w:bottom w:val="single" w:sz="2" w:space="0" w:color="000000" w:themeColor="text1"/>
            </w:tcBorders>
          </w:tcPr>
          <w:p w14:paraId="61AFA8A2" w14:textId="6C512FF1"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2AE53F52" w14:textId="77777777" w:rsidR="00361173" w:rsidRDefault="00361173" w:rsidP="006A4F0A">
            <w:pPr>
              <w:rPr>
                <w:rFonts w:ascii="Arial" w:hAnsi="Arial" w:cs="Arial"/>
                <w:noProof/>
                <w:lang w:val="bs-Latn-BA"/>
              </w:rPr>
            </w:pPr>
          </w:p>
        </w:tc>
        <w:tc>
          <w:tcPr>
            <w:tcW w:w="1339" w:type="dxa"/>
            <w:tcBorders>
              <w:top w:val="single" w:sz="2" w:space="0" w:color="000000" w:themeColor="text1"/>
            </w:tcBorders>
            <w:vAlign w:val="center"/>
          </w:tcPr>
          <w:p w14:paraId="37BAF8EB" w14:textId="5611764E" w:rsidR="00361173" w:rsidRPr="0016486F" w:rsidRDefault="00361173" w:rsidP="0016486F">
            <w:pPr>
              <w:jc w:val="center"/>
              <w:rPr>
                <w:rFonts w:ascii="Arial" w:hAnsi="Arial" w:cs="Arial"/>
                <w:noProof/>
                <w:sz w:val="18"/>
                <w:szCs w:val="18"/>
                <w:lang w:val="bs-Latn-BA"/>
              </w:rPr>
            </w:pPr>
            <w:r w:rsidRPr="0016486F">
              <w:rPr>
                <w:rFonts w:ascii="Arial" w:hAnsi="Arial" w:cs="Arial"/>
                <w:noProof/>
                <w:sz w:val="18"/>
                <w:szCs w:val="18"/>
                <w:lang w:val="bs-Latn-BA"/>
              </w:rPr>
              <w:t>0,005 ng/m</w:t>
            </w:r>
            <w:r w:rsidRPr="0016486F">
              <w:rPr>
                <w:rFonts w:ascii="Arial" w:hAnsi="Arial" w:cs="Arial"/>
                <w:noProof/>
                <w:sz w:val="18"/>
                <w:szCs w:val="18"/>
                <w:vertAlign w:val="superscript"/>
                <w:lang w:val="bs-Latn-BA"/>
              </w:rPr>
              <w:t>3</w:t>
            </w:r>
          </w:p>
        </w:tc>
        <w:tc>
          <w:tcPr>
            <w:tcW w:w="1318" w:type="dxa"/>
            <w:tcBorders>
              <w:top w:val="single" w:sz="2" w:space="0" w:color="000000" w:themeColor="text1"/>
            </w:tcBorders>
            <w:vAlign w:val="center"/>
          </w:tcPr>
          <w:p w14:paraId="1AEC17D4" w14:textId="6DE21704" w:rsidR="00361173" w:rsidRPr="0016486F" w:rsidRDefault="00F31B2B" w:rsidP="0016486F">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tcBorders>
              <w:top w:val="single" w:sz="2" w:space="0" w:color="000000" w:themeColor="text1"/>
            </w:tcBorders>
            <w:vAlign w:val="center"/>
          </w:tcPr>
          <w:p w14:paraId="6E5AEC4A" w14:textId="62A3D3B4" w:rsidR="00361173" w:rsidRPr="0016486F" w:rsidRDefault="00361173" w:rsidP="0016486F">
            <w:pPr>
              <w:jc w:val="center"/>
              <w:rPr>
                <w:rFonts w:ascii="Arial" w:hAnsi="Arial" w:cs="Arial"/>
                <w:noProof/>
                <w:sz w:val="18"/>
                <w:szCs w:val="18"/>
                <w:lang w:val="bs-Latn-BA"/>
              </w:rPr>
            </w:pPr>
            <w:r w:rsidRPr="0016486F">
              <w:rPr>
                <w:rFonts w:ascii="Arial" w:hAnsi="Arial" w:cs="Arial"/>
                <w:noProof/>
                <w:sz w:val="18"/>
                <w:szCs w:val="18"/>
                <w:lang w:val="bs-Latn-BA"/>
              </w:rPr>
              <w:t>0,1 * 10</w:t>
            </w:r>
            <w:r w:rsidRPr="0016486F">
              <w:rPr>
                <w:rFonts w:ascii="Arial" w:hAnsi="Arial" w:cs="Arial"/>
                <w:noProof/>
                <w:sz w:val="18"/>
                <w:szCs w:val="18"/>
                <w:vertAlign w:val="superscript"/>
                <w:lang w:val="bs-Latn-BA"/>
              </w:rPr>
              <w:t>-9</w:t>
            </w:r>
          </w:p>
        </w:tc>
        <w:tc>
          <w:tcPr>
            <w:tcW w:w="1318" w:type="dxa"/>
            <w:tcBorders>
              <w:top w:val="single" w:sz="2" w:space="0" w:color="000000" w:themeColor="text1"/>
            </w:tcBorders>
            <w:vAlign w:val="center"/>
          </w:tcPr>
          <w:p w14:paraId="3127CFA4" w14:textId="5905DBE0"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25875771" w14:textId="77777777" w:rsidTr="00202FA5">
        <w:trPr>
          <w:trHeight w:val="175"/>
        </w:trPr>
        <w:tc>
          <w:tcPr>
            <w:tcW w:w="1407" w:type="dxa"/>
            <w:tcBorders>
              <w:bottom w:val="single" w:sz="2" w:space="0" w:color="000000" w:themeColor="text1"/>
            </w:tcBorders>
            <w:vAlign w:val="center"/>
          </w:tcPr>
          <w:p w14:paraId="0480E38D" w14:textId="474726D3" w:rsidR="00361173" w:rsidRPr="00605681" w:rsidRDefault="00361173" w:rsidP="002D53A4">
            <w:pPr>
              <w:jc w:val="center"/>
              <w:rPr>
                <w:rFonts w:ascii="Arial" w:hAnsi="Arial" w:cs="Arial"/>
                <w:bCs/>
                <w:color w:val="000000"/>
                <w:sz w:val="18"/>
                <w:szCs w:val="20"/>
              </w:rPr>
            </w:pPr>
            <w:r>
              <w:rPr>
                <w:rFonts w:ascii="Arial" w:hAnsi="Arial" w:cs="Arial"/>
                <w:bCs/>
                <w:color w:val="000000"/>
                <w:sz w:val="18"/>
                <w:szCs w:val="20"/>
              </w:rPr>
              <w:lastRenderedPageBreak/>
              <w:t>Teški metali</w:t>
            </w:r>
          </w:p>
        </w:tc>
        <w:tc>
          <w:tcPr>
            <w:tcW w:w="1340" w:type="dxa"/>
            <w:tcBorders>
              <w:bottom w:val="single" w:sz="2" w:space="0" w:color="000000" w:themeColor="text1"/>
            </w:tcBorders>
          </w:tcPr>
          <w:p w14:paraId="5FA64DA5" w14:textId="415ABFA1"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bottom w:val="single" w:sz="2" w:space="0" w:color="000000" w:themeColor="text1"/>
            </w:tcBorders>
          </w:tcPr>
          <w:p w14:paraId="09FDA057" w14:textId="23851D34"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bottom w:val="single" w:sz="2" w:space="0" w:color="000000" w:themeColor="text1"/>
            </w:tcBorders>
          </w:tcPr>
          <w:p w14:paraId="61FCE493" w14:textId="69A42680"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bottom w:val="single" w:sz="2" w:space="0" w:color="000000" w:themeColor="text1"/>
            </w:tcBorders>
          </w:tcPr>
          <w:p w14:paraId="3DD9B35E" w14:textId="01A92A2A"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63C3006D" w14:textId="77777777" w:rsidR="00361173" w:rsidRDefault="00361173" w:rsidP="006A4F0A">
            <w:pPr>
              <w:rPr>
                <w:rFonts w:ascii="Arial" w:hAnsi="Arial" w:cs="Arial"/>
                <w:noProof/>
                <w:lang w:val="bs-Latn-BA"/>
              </w:rPr>
            </w:pPr>
          </w:p>
        </w:tc>
        <w:tc>
          <w:tcPr>
            <w:tcW w:w="1339" w:type="dxa"/>
            <w:tcBorders>
              <w:bottom w:val="single" w:sz="2" w:space="0" w:color="000000" w:themeColor="text1"/>
            </w:tcBorders>
          </w:tcPr>
          <w:p w14:paraId="4AF44949" w14:textId="77777777" w:rsidR="00361173" w:rsidRDefault="00361173" w:rsidP="006A4F0A">
            <w:pPr>
              <w:rPr>
                <w:rFonts w:ascii="Arial" w:hAnsi="Arial" w:cs="Arial"/>
                <w:noProof/>
                <w:lang w:val="bs-Latn-BA"/>
              </w:rPr>
            </w:pPr>
          </w:p>
        </w:tc>
        <w:tc>
          <w:tcPr>
            <w:tcW w:w="1318" w:type="dxa"/>
            <w:tcBorders>
              <w:bottom w:val="single" w:sz="2" w:space="0" w:color="000000" w:themeColor="text1"/>
            </w:tcBorders>
          </w:tcPr>
          <w:p w14:paraId="18AC60BF" w14:textId="1599F02A"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39" w:type="dxa"/>
            <w:tcBorders>
              <w:bottom w:val="single" w:sz="2" w:space="0" w:color="000000" w:themeColor="text1"/>
            </w:tcBorders>
          </w:tcPr>
          <w:p w14:paraId="28083018" w14:textId="77777777" w:rsidR="00361173" w:rsidRDefault="00361173" w:rsidP="006A4F0A">
            <w:pPr>
              <w:rPr>
                <w:rFonts w:ascii="Arial" w:hAnsi="Arial" w:cs="Arial"/>
                <w:noProof/>
                <w:lang w:val="bs-Latn-BA"/>
              </w:rPr>
            </w:pPr>
          </w:p>
        </w:tc>
        <w:tc>
          <w:tcPr>
            <w:tcW w:w="1318" w:type="dxa"/>
            <w:tcBorders>
              <w:bottom w:val="single" w:sz="2" w:space="0" w:color="000000" w:themeColor="text1"/>
            </w:tcBorders>
            <w:vAlign w:val="center"/>
          </w:tcPr>
          <w:p w14:paraId="5D29BEBE" w14:textId="50D0F51E"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0DACCBA1" w14:textId="77777777" w:rsidTr="00202FA5">
        <w:trPr>
          <w:trHeight w:val="125"/>
        </w:trPr>
        <w:tc>
          <w:tcPr>
            <w:tcW w:w="1407" w:type="dxa"/>
            <w:tcBorders>
              <w:top w:val="single" w:sz="2" w:space="0" w:color="000000" w:themeColor="text1"/>
              <w:bottom w:val="nil"/>
            </w:tcBorders>
          </w:tcPr>
          <w:p w14:paraId="28F22A1F" w14:textId="178E6599" w:rsidR="00361173" w:rsidRDefault="00361173" w:rsidP="00940D62">
            <w:pPr>
              <w:jc w:val="center"/>
              <w:rPr>
                <w:rFonts w:ascii="Arial" w:hAnsi="Arial" w:cs="Arial"/>
                <w:bCs/>
                <w:color w:val="000000"/>
                <w:sz w:val="18"/>
                <w:szCs w:val="20"/>
              </w:rPr>
            </w:pPr>
            <w:r w:rsidRPr="007F3FFC">
              <w:rPr>
                <w:rFonts w:ascii="Arial" w:hAnsi="Arial" w:cs="Arial"/>
                <w:bCs/>
                <w:sz w:val="18"/>
                <w:szCs w:val="16"/>
              </w:rPr>
              <w:t>Pb</w:t>
            </w:r>
          </w:p>
        </w:tc>
        <w:tc>
          <w:tcPr>
            <w:tcW w:w="1340" w:type="dxa"/>
            <w:tcBorders>
              <w:top w:val="single" w:sz="2" w:space="0" w:color="000000" w:themeColor="text1"/>
              <w:bottom w:val="nil"/>
            </w:tcBorders>
            <w:vAlign w:val="center"/>
          </w:tcPr>
          <w:p w14:paraId="6D469E55" w14:textId="51765370"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single" w:sz="2" w:space="0" w:color="000000" w:themeColor="text1"/>
              <w:bottom w:val="nil"/>
            </w:tcBorders>
            <w:vAlign w:val="center"/>
          </w:tcPr>
          <w:p w14:paraId="49351020" w14:textId="44BE0D5C"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top w:val="single" w:sz="2" w:space="0" w:color="000000" w:themeColor="text1"/>
              <w:bottom w:val="nil"/>
            </w:tcBorders>
            <w:vAlign w:val="center"/>
          </w:tcPr>
          <w:p w14:paraId="13B86F2C" w14:textId="5965DAD5"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single" w:sz="2" w:space="0" w:color="000000" w:themeColor="text1"/>
              <w:bottom w:val="nil"/>
            </w:tcBorders>
            <w:vAlign w:val="center"/>
          </w:tcPr>
          <w:p w14:paraId="258DB2C5" w14:textId="51C3393D"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480FE37E" w14:textId="77777777" w:rsidR="00361173" w:rsidRDefault="00361173" w:rsidP="00940D62">
            <w:pPr>
              <w:rPr>
                <w:rFonts w:ascii="Arial" w:hAnsi="Arial" w:cs="Arial"/>
                <w:noProof/>
                <w:lang w:val="bs-Latn-BA"/>
              </w:rPr>
            </w:pPr>
          </w:p>
        </w:tc>
        <w:tc>
          <w:tcPr>
            <w:tcW w:w="1339" w:type="dxa"/>
            <w:tcBorders>
              <w:top w:val="single" w:sz="2" w:space="0" w:color="000000" w:themeColor="text1"/>
              <w:bottom w:val="nil"/>
            </w:tcBorders>
          </w:tcPr>
          <w:p w14:paraId="24972DE5" w14:textId="018A718B" w:rsidR="00361173" w:rsidRDefault="00361173" w:rsidP="00940D62">
            <w:pPr>
              <w:jc w:val="center"/>
              <w:rPr>
                <w:rFonts w:ascii="Arial" w:hAnsi="Arial" w:cs="Arial"/>
                <w:noProof/>
                <w:lang w:val="bs-Latn-BA"/>
              </w:rPr>
            </w:pPr>
            <w:r w:rsidRPr="000F546C">
              <w:rPr>
                <w:rFonts w:ascii="Arial" w:hAnsi="Arial" w:cs="Arial"/>
                <w:sz w:val="18"/>
                <w:szCs w:val="18"/>
                <w:lang w:val="hr-HR"/>
              </w:rPr>
              <w:t>0,041</w:t>
            </w:r>
          </w:p>
        </w:tc>
        <w:tc>
          <w:tcPr>
            <w:tcW w:w="1318" w:type="dxa"/>
            <w:tcBorders>
              <w:top w:val="single" w:sz="2" w:space="0" w:color="000000" w:themeColor="text1"/>
              <w:bottom w:val="nil"/>
            </w:tcBorders>
          </w:tcPr>
          <w:p w14:paraId="56C86ADA" w14:textId="4D9F2A89"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39" w:type="dxa"/>
            <w:tcBorders>
              <w:top w:val="single" w:sz="2" w:space="0" w:color="000000" w:themeColor="text1"/>
              <w:bottom w:val="nil"/>
            </w:tcBorders>
          </w:tcPr>
          <w:p w14:paraId="61B82408" w14:textId="78DD7729" w:rsidR="00361173" w:rsidRDefault="00361173" w:rsidP="00940D62">
            <w:pPr>
              <w:jc w:val="center"/>
              <w:rPr>
                <w:rFonts w:ascii="Arial" w:hAnsi="Arial" w:cs="Arial"/>
                <w:noProof/>
                <w:lang w:val="bs-Latn-BA"/>
              </w:rPr>
            </w:pPr>
            <w:r w:rsidRPr="00E21B86">
              <w:rPr>
                <w:rFonts w:ascii="Arial" w:hAnsi="Arial" w:cs="Arial"/>
                <w:sz w:val="18"/>
                <w:szCs w:val="18"/>
                <w:lang w:val="hr-HR"/>
              </w:rPr>
              <w:t>0,219</w:t>
            </w:r>
          </w:p>
        </w:tc>
        <w:tc>
          <w:tcPr>
            <w:tcW w:w="1318" w:type="dxa"/>
            <w:tcBorders>
              <w:top w:val="single" w:sz="2" w:space="0" w:color="000000" w:themeColor="text1"/>
              <w:bottom w:val="nil"/>
            </w:tcBorders>
            <w:vAlign w:val="center"/>
          </w:tcPr>
          <w:p w14:paraId="704B23E4" w14:textId="7B586A71"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30B26252" w14:textId="77777777" w:rsidTr="00202FA5">
        <w:trPr>
          <w:trHeight w:val="162"/>
        </w:trPr>
        <w:tc>
          <w:tcPr>
            <w:tcW w:w="1407" w:type="dxa"/>
            <w:tcBorders>
              <w:top w:val="nil"/>
              <w:bottom w:val="nil"/>
            </w:tcBorders>
          </w:tcPr>
          <w:p w14:paraId="4DCD2BE3" w14:textId="4CDC4E76" w:rsidR="00361173" w:rsidRDefault="00361173" w:rsidP="00940D62">
            <w:pPr>
              <w:jc w:val="center"/>
              <w:rPr>
                <w:rFonts w:ascii="Arial" w:hAnsi="Arial" w:cs="Arial"/>
                <w:bCs/>
                <w:color w:val="000000"/>
                <w:sz w:val="18"/>
                <w:szCs w:val="20"/>
              </w:rPr>
            </w:pPr>
            <w:r w:rsidRPr="007F3FFC">
              <w:rPr>
                <w:rFonts w:ascii="Arial" w:hAnsi="Arial" w:cs="Arial"/>
                <w:bCs/>
                <w:sz w:val="18"/>
                <w:szCs w:val="16"/>
              </w:rPr>
              <w:t>Cr</w:t>
            </w:r>
          </w:p>
        </w:tc>
        <w:tc>
          <w:tcPr>
            <w:tcW w:w="1340" w:type="dxa"/>
            <w:tcBorders>
              <w:top w:val="nil"/>
              <w:bottom w:val="nil"/>
            </w:tcBorders>
            <w:vAlign w:val="center"/>
          </w:tcPr>
          <w:p w14:paraId="53197669" w14:textId="436BC242"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12E076E9" w14:textId="4A136879"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483E772D" w14:textId="33891185"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1F6ECB79" w14:textId="4977CAE7"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7880976D" w14:textId="77777777" w:rsidR="00361173" w:rsidRDefault="00361173" w:rsidP="00940D62">
            <w:pPr>
              <w:rPr>
                <w:rFonts w:ascii="Arial" w:hAnsi="Arial" w:cs="Arial"/>
                <w:noProof/>
                <w:lang w:val="bs-Latn-BA"/>
              </w:rPr>
            </w:pPr>
          </w:p>
        </w:tc>
        <w:tc>
          <w:tcPr>
            <w:tcW w:w="1339" w:type="dxa"/>
            <w:tcBorders>
              <w:top w:val="nil"/>
              <w:bottom w:val="nil"/>
            </w:tcBorders>
          </w:tcPr>
          <w:p w14:paraId="783E32D2" w14:textId="37328324" w:rsidR="00361173" w:rsidRDefault="00361173" w:rsidP="00940D62">
            <w:pPr>
              <w:jc w:val="center"/>
              <w:rPr>
                <w:rFonts w:ascii="Arial" w:hAnsi="Arial" w:cs="Arial"/>
                <w:noProof/>
                <w:lang w:val="bs-Latn-BA"/>
              </w:rPr>
            </w:pPr>
            <w:r w:rsidRPr="000F546C">
              <w:rPr>
                <w:rFonts w:ascii="Arial" w:hAnsi="Arial" w:cs="Arial"/>
                <w:sz w:val="18"/>
                <w:szCs w:val="18"/>
                <w:lang w:val="hr-HR"/>
              </w:rPr>
              <w:t>0,166</w:t>
            </w:r>
          </w:p>
        </w:tc>
        <w:tc>
          <w:tcPr>
            <w:tcW w:w="1318" w:type="dxa"/>
            <w:tcBorders>
              <w:top w:val="nil"/>
              <w:bottom w:val="nil"/>
            </w:tcBorders>
          </w:tcPr>
          <w:p w14:paraId="053096CE" w14:textId="6E2FBB35"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39" w:type="dxa"/>
            <w:tcBorders>
              <w:top w:val="nil"/>
              <w:bottom w:val="nil"/>
            </w:tcBorders>
          </w:tcPr>
          <w:p w14:paraId="341621B2" w14:textId="63316890" w:rsidR="00361173" w:rsidRDefault="00361173" w:rsidP="00940D62">
            <w:pPr>
              <w:jc w:val="center"/>
              <w:rPr>
                <w:rFonts w:ascii="Arial" w:hAnsi="Arial" w:cs="Arial"/>
                <w:noProof/>
                <w:lang w:val="bs-Latn-BA"/>
              </w:rPr>
            </w:pPr>
            <w:r w:rsidRPr="00E21B86">
              <w:rPr>
                <w:rFonts w:ascii="Arial" w:hAnsi="Arial" w:cs="Arial"/>
                <w:sz w:val="18"/>
                <w:szCs w:val="18"/>
                <w:lang w:val="hr-HR"/>
              </w:rPr>
              <w:t>0,089</w:t>
            </w:r>
          </w:p>
        </w:tc>
        <w:tc>
          <w:tcPr>
            <w:tcW w:w="1318" w:type="dxa"/>
            <w:tcBorders>
              <w:top w:val="nil"/>
              <w:bottom w:val="nil"/>
            </w:tcBorders>
            <w:vAlign w:val="center"/>
          </w:tcPr>
          <w:p w14:paraId="501780BB" w14:textId="09F87C7F"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0D327443" w14:textId="77777777" w:rsidTr="00202FA5">
        <w:trPr>
          <w:trHeight w:val="88"/>
        </w:trPr>
        <w:tc>
          <w:tcPr>
            <w:tcW w:w="1407" w:type="dxa"/>
            <w:tcBorders>
              <w:top w:val="nil"/>
              <w:bottom w:val="nil"/>
            </w:tcBorders>
          </w:tcPr>
          <w:p w14:paraId="54A8F4E8" w14:textId="3ABAE154" w:rsidR="00361173" w:rsidRDefault="00361173" w:rsidP="00940D62">
            <w:pPr>
              <w:jc w:val="center"/>
              <w:rPr>
                <w:rFonts w:ascii="Arial" w:hAnsi="Arial" w:cs="Arial"/>
                <w:bCs/>
                <w:color w:val="000000"/>
                <w:sz w:val="18"/>
                <w:szCs w:val="20"/>
              </w:rPr>
            </w:pPr>
            <w:r w:rsidRPr="007F3FFC">
              <w:rPr>
                <w:rFonts w:ascii="Arial" w:hAnsi="Arial" w:cs="Arial"/>
                <w:bCs/>
                <w:sz w:val="18"/>
                <w:szCs w:val="16"/>
              </w:rPr>
              <w:t>Co</w:t>
            </w:r>
          </w:p>
        </w:tc>
        <w:tc>
          <w:tcPr>
            <w:tcW w:w="1340" w:type="dxa"/>
            <w:tcBorders>
              <w:top w:val="nil"/>
              <w:bottom w:val="nil"/>
            </w:tcBorders>
            <w:vAlign w:val="center"/>
          </w:tcPr>
          <w:p w14:paraId="70C838E7" w14:textId="18083E43"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4C3BE0D7" w14:textId="659BD2EE"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302D79BD" w14:textId="10A99663" w:rsidR="00361173" w:rsidRPr="00202FA5" w:rsidRDefault="00361173" w:rsidP="00202FA5">
            <w:pPr>
              <w:jc w:val="center"/>
              <w:rPr>
                <w:rFonts w:ascii="Arial" w:hAnsi="Arial" w:cs="Arial"/>
                <w:noProof/>
                <w:sz w:val="18"/>
                <w:szCs w:val="18"/>
                <w:lang w:val="bs-Latn-BA"/>
              </w:rPr>
            </w:pPr>
          </w:p>
        </w:tc>
        <w:tc>
          <w:tcPr>
            <w:tcW w:w="1318" w:type="dxa"/>
            <w:tcBorders>
              <w:top w:val="nil"/>
              <w:bottom w:val="nil"/>
            </w:tcBorders>
            <w:vAlign w:val="center"/>
          </w:tcPr>
          <w:p w14:paraId="5BA41522" w14:textId="13AFDAE2"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40CBB283" w14:textId="77777777" w:rsidR="00361173" w:rsidRDefault="00361173" w:rsidP="00940D62">
            <w:pPr>
              <w:rPr>
                <w:rFonts w:ascii="Arial" w:hAnsi="Arial" w:cs="Arial"/>
                <w:noProof/>
                <w:lang w:val="bs-Latn-BA"/>
              </w:rPr>
            </w:pPr>
          </w:p>
        </w:tc>
        <w:tc>
          <w:tcPr>
            <w:tcW w:w="1339" w:type="dxa"/>
            <w:tcBorders>
              <w:top w:val="nil"/>
              <w:bottom w:val="nil"/>
            </w:tcBorders>
          </w:tcPr>
          <w:p w14:paraId="618C1A6A" w14:textId="27DDC4E9" w:rsidR="00361173" w:rsidRDefault="00361173" w:rsidP="00940D62">
            <w:pPr>
              <w:jc w:val="center"/>
              <w:rPr>
                <w:rFonts w:ascii="Arial" w:hAnsi="Arial" w:cs="Arial"/>
                <w:noProof/>
                <w:lang w:val="bs-Latn-BA"/>
              </w:rPr>
            </w:pPr>
            <w:r w:rsidRPr="000F546C">
              <w:rPr>
                <w:rFonts w:ascii="Arial" w:hAnsi="Arial" w:cs="Arial"/>
                <w:sz w:val="18"/>
                <w:szCs w:val="18"/>
                <w:lang w:val="hr-HR"/>
              </w:rPr>
              <w:t>0,019</w:t>
            </w:r>
          </w:p>
        </w:tc>
        <w:tc>
          <w:tcPr>
            <w:tcW w:w="1318" w:type="dxa"/>
            <w:tcBorders>
              <w:top w:val="nil"/>
              <w:bottom w:val="nil"/>
            </w:tcBorders>
          </w:tcPr>
          <w:p w14:paraId="56DE31A5" w14:textId="382DE09B"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39" w:type="dxa"/>
            <w:tcBorders>
              <w:top w:val="nil"/>
              <w:bottom w:val="nil"/>
            </w:tcBorders>
          </w:tcPr>
          <w:p w14:paraId="25235851" w14:textId="79854223" w:rsidR="00361173" w:rsidRDefault="00361173" w:rsidP="00940D62">
            <w:pPr>
              <w:jc w:val="center"/>
              <w:rPr>
                <w:rFonts w:ascii="Arial" w:hAnsi="Arial" w:cs="Arial"/>
                <w:noProof/>
                <w:lang w:val="bs-Latn-BA"/>
              </w:rPr>
            </w:pPr>
            <w:r w:rsidRPr="00E21B86">
              <w:rPr>
                <w:rFonts w:ascii="Arial" w:hAnsi="Arial" w:cs="Arial"/>
                <w:sz w:val="18"/>
                <w:szCs w:val="18"/>
                <w:lang w:val="hr-HR"/>
              </w:rPr>
              <w:t>0,010</w:t>
            </w:r>
          </w:p>
        </w:tc>
        <w:tc>
          <w:tcPr>
            <w:tcW w:w="1318" w:type="dxa"/>
            <w:tcBorders>
              <w:top w:val="nil"/>
              <w:bottom w:val="nil"/>
            </w:tcBorders>
            <w:vAlign w:val="center"/>
          </w:tcPr>
          <w:p w14:paraId="57FFD8F1" w14:textId="1CCCC8F7"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64CE2F43" w14:textId="77777777" w:rsidTr="00202FA5">
        <w:trPr>
          <w:trHeight w:val="88"/>
        </w:trPr>
        <w:tc>
          <w:tcPr>
            <w:tcW w:w="1407" w:type="dxa"/>
            <w:tcBorders>
              <w:top w:val="nil"/>
              <w:bottom w:val="nil"/>
            </w:tcBorders>
          </w:tcPr>
          <w:p w14:paraId="611EBCD8" w14:textId="2E6332E7" w:rsidR="00361173" w:rsidRDefault="00361173" w:rsidP="00940D62">
            <w:pPr>
              <w:jc w:val="center"/>
              <w:rPr>
                <w:rFonts w:ascii="Arial" w:hAnsi="Arial" w:cs="Arial"/>
                <w:bCs/>
                <w:color w:val="000000"/>
                <w:sz w:val="18"/>
                <w:szCs w:val="20"/>
              </w:rPr>
            </w:pPr>
            <w:r w:rsidRPr="007F3FFC">
              <w:rPr>
                <w:rFonts w:ascii="Arial" w:hAnsi="Arial" w:cs="Arial"/>
                <w:bCs/>
                <w:sz w:val="18"/>
                <w:szCs w:val="16"/>
              </w:rPr>
              <w:t>Cu</w:t>
            </w:r>
          </w:p>
        </w:tc>
        <w:tc>
          <w:tcPr>
            <w:tcW w:w="1340" w:type="dxa"/>
            <w:tcBorders>
              <w:top w:val="nil"/>
              <w:bottom w:val="nil"/>
            </w:tcBorders>
            <w:vAlign w:val="center"/>
          </w:tcPr>
          <w:p w14:paraId="733F8701" w14:textId="0F49537B"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672B17B7" w14:textId="25F7E0A9"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7B39A61D" w14:textId="2C71E3A0"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6DA6902E" w14:textId="5C6CD735"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29F63969" w14:textId="77777777" w:rsidR="00361173" w:rsidRDefault="00361173" w:rsidP="00940D62">
            <w:pPr>
              <w:rPr>
                <w:rFonts w:ascii="Arial" w:hAnsi="Arial" w:cs="Arial"/>
                <w:noProof/>
                <w:lang w:val="bs-Latn-BA"/>
              </w:rPr>
            </w:pPr>
          </w:p>
        </w:tc>
        <w:tc>
          <w:tcPr>
            <w:tcW w:w="1339" w:type="dxa"/>
            <w:tcBorders>
              <w:top w:val="nil"/>
              <w:bottom w:val="nil"/>
            </w:tcBorders>
          </w:tcPr>
          <w:p w14:paraId="66053EFE" w14:textId="01D7F2DE" w:rsidR="00361173" w:rsidRDefault="00361173" w:rsidP="00940D62">
            <w:pPr>
              <w:jc w:val="center"/>
              <w:rPr>
                <w:rFonts w:ascii="Arial" w:hAnsi="Arial" w:cs="Arial"/>
                <w:noProof/>
                <w:lang w:val="bs-Latn-BA"/>
              </w:rPr>
            </w:pPr>
            <w:r w:rsidRPr="000F546C">
              <w:rPr>
                <w:rFonts w:ascii="Arial" w:hAnsi="Arial" w:cs="Arial"/>
                <w:sz w:val="18"/>
                <w:szCs w:val="18"/>
                <w:lang w:val="hr-HR"/>
              </w:rPr>
              <w:t>0,054</w:t>
            </w:r>
          </w:p>
        </w:tc>
        <w:tc>
          <w:tcPr>
            <w:tcW w:w="1318" w:type="dxa"/>
            <w:tcBorders>
              <w:top w:val="nil"/>
              <w:bottom w:val="nil"/>
            </w:tcBorders>
          </w:tcPr>
          <w:p w14:paraId="724E8BE8" w14:textId="530E79FE"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39" w:type="dxa"/>
            <w:tcBorders>
              <w:top w:val="nil"/>
              <w:bottom w:val="nil"/>
            </w:tcBorders>
          </w:tcPr>
          <w:p w14:paraId="4A5A4A3A" w14:textId="08473327" w:rsidR="00361173" w:rsidRDefault="00361173" w:rsidP="00940D62">
            <w:pPr>
              <w:jc w:val="center"/>
              <w:rPr>
                <w:rFonts w:ascii="Arial" w:hAnsi="Arial" w:cs="Arial"/>
                <w:noProof/>
                <w:lang w:val="bs-Latn-BA"/>
              </w:rPr>
            </w:pPr>
            <w:r w:rsidRPr="00E21B86">
              <w:rPr>
                <w:rFonts w:ascii="Arial" w:hAnsi="Arial" w:cs="Arial"/>
                <w:sz w:val="18"/>
                <w:szCs w:val="18"/>
                <w:lang w:val="hr-HR"/>
              </w:rPr>
              <w:t>0,029</w:t>
            </w:r>
          </w:p>
        </w:tc>
        <w:tc>
          <w:tcPr>
            <w:tcW w:w="1318" w:type="dxa"/>
            <w:tcBorders>
              <w:top w:val="nil"/>
              <w:bottom w:val="nil"/>
            </w:tcBorders>
            <w:vAlign w:val="center"/>
          </w:tcPr>
          <w:p w14:paraId="04DE7229" w14:textId="77466160"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7B6BC853" w14:textId="77777777" w:rsidTr="00202FA5">
        <w:trPr>
          <w:trHeight w:val="88"/>
        </w:trPr>
        <w:tc>
          <w:tcPr>
            <w:tcW w:w="1407" w:type="dxa"/>
            <w:tcBorders>
              <w:top w:val="nil"/>
              <w:bottom w:val="nil"/>
            </w:tcBorders>
          </w:tcPr>
          <w:p w14:paraId="54F80929" w14:textId="2EA48429" w:rsidR="00361173" w:rsidRDefault="00361173" w:rsidP="00940D62">
            <w:pPr>
              <w:jc w:val="center"/>
              <w:rPr>
                <w:rFonts w:ascii="Arial" w:hAnsi="Arial" w:cs="Arial"/>
                <w:bCs/>
                <w:color w:val="000000"/>
                <w:sz w:val="18"/>
                <w:szCs w:val="20"/>
              </w:rPr>
            </w:pPr>
            <w:r w:rsidRPr="007F3FFC">
              <w:rPr>
                <w:rFonts w:ascii="Arial" w:hAnsi="Arial" w:cs="Arial"/>
                <w:bCs/>
                <w:sz w:val="18"/>
                <w:szCs w:val="16"/>
              </w:rPr>
              <w:t>Mn</w:t>
            </w:r>
          </w:p>
        </w:tc>
        <w:tc>
          <w:tcPr>
            <w:tcW w:w="1340" w:type="dxa"/>
            <w:tcBorders>
              <w:top w:val="nil"/>
              <w:bottom w:val="nil"/>
            </w:tcBorders>
            <w:vAlign w:val="center"/>
          </w:tcPr>
          <w:p w14:paraId="4A845258" w14:textId="0B143F92"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5157DBC0" w14:textId="317271F6"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3296302A" w14:textId="5A4F3A9C"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46C285D0" w14:textId="5688F48E"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2F944C23" w14:textId="77777777" w:rsidR="00361173" w:rsidRDefault="00361173" w:rsidP="00940D62">
            <w:pPr>
              <w:rPr>
                <w:rFonts w:ascii="Arial" w:hAnsi="Arial" w:cs="Arial"/>
                <w:noProof/>
                <w:lang w:val="bs-Latn-BA"/>
              </w:rPr>
            </w:pPr>
          </w:p>
        </w:tc>
        <w:tc>
          <w:tcPr>
            <w:tcW w:w="1339" w:type="dxa"/>
            <w:tcBorders>
              <w:top w:val="nil"/>
              <w:bottom w:val="nil"/>
            </w:tcBorders>
          </w:tcPr>
          <w:p w14:paraId="6739B0CE" w14:textId="548CE86B" w:rsidR="00361173" w:rsidRDefault="00361173" w:rsidP="00940D62">
            <w:pPr>
              <w:jc w:val="center"/>
              <w:rPr>
                <w:rFonts w:ascii="Arial" w:hAnsi="Arial" w:cs="Arial"/>
                <w:noProof/>
                <w:lang w:val="bs-Latn-BA"/>
              </w:rPr>
            </w:pPr>
            <w:r w:rsidRPr="000F546C">
              <w:rPr>
                <w:rFonts w:ascii="Arial" w:hAnsi="Arial" w:cs="Arial"/>
                <w:sz w:val="18"/>
                <w:szCs w:val="18"/>
                <w:lang w:val="hr-HR"/>
              </w:rPr>
              <w:t>0,020</w:t>
            </w:r>
          </w:p>
        </w:tc>
        <w:tc>
          <w:tcPr>
            <w:tcW w:w="1318" w:type="dxa"/>
            <w:tcBorders>
              <w:top w:val="nil"/>
              <w:bottom w:val="nil"/>
            </w:tcBorders>
          </w:tcPr>
          <w:p w14:paraId="2B40C3BA" w14:textId="6D6ADD63"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39" w:type="dxa"/>
            <w:tcBorders>
              <w:top w:val="nil"/>
              <w:bottom w:val="nil"/>
            </w:tcBorders>
          </w:tcPr>
          <w:p w14:paraId="6EA177D5" w14:textId="2E820B27" w:rsidR="00361173" w:rsidRDefault="00361173" w:rsidP="00940D62">
            <w:pPr>
              <w:jc w:val="center"/>
              <w:rPr>
                <w:rFonts w:ascii="Arial" w:hAnsi="Arial" w:cs="Arial"/>
                <w:noProof/>
                <w:lang w:val="bs-Latn-BA"/>
              </w:rPr>
            </w:pPr>
            <w:r w:rsidRPr="00E21B86">
              <w:rPr>
                <w:rFonts w:ascii="Arial" w:hAnsi="Arial" w:cs="Arial"/>
                <w:sz w:val="18"/>
                <w:szCs w:val="18"/>
                <w:lang w:val="hr-HR"/>
              </w:rPr>
              <w:t>0,011</w:t>
            </w:r>
          </w:p>
        </w:tc>
        <w:tc>
          <w:tcPr>
            <w:tcW w:w="1318" w:type="dxa"/>
            <w:tcBorders>
              <w:top w:val="nil"/>
              <w:bottom w:val="nil"/>
            </w:tcBorders>
            <w:vAlign w:val="center"/>
          </w:tcPr>
          <w:p w14:paraId="437F083C" w14:textId="6212A22C"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7B64B272" w14:textId="77777777" w:rsidTr="00202FA5">
        <w:trPr>
          <w:trHeight w:val="88"/>
        </w:trPr>
        <w:tc>
          <w:tcPr>
            <w:tcW w:w="1407" w:type="dxa"/>
            <w:tcBorders>
              <w:top w:val="nil"/>
              <w:bottom w:val="nil"/>
            </w:tcBorders>
          </w:tcPr>
          <w:p w14:paraId="1C9D95F9" w14:textId="786EF43B" w:rsidR="00361173" w:rsidRDefault="00361173" w:rsidP="00940D62">
            <w:pPr>
              <w:jc w:val="center"/>
              <w:rPr>
                <w:rFonts w:ascii="Arial" w:hAnsi="Arial" w:cs="Arial"/>
                <w:bCs/>
                <w:color w:val="000000"/>
                <w:sz w:val="18"/>
                <w:szCs w:val="20"/>
              </w:rPr>
            </w:pPr>
            <w:r w:rsidRPr="007F3FFC">
              <w:rPr>
                <w:rFonts w:ascii="Arial" w:hAnsi="Arial" w:cs="Arial"/>
                <w:bCs/>
                <w:sz w:val="18"/>
                <w:szCs w:val="16"/>
              </w:rPr>
              <w:t>Ni</w:t>
            </w:r>
          </w:p>
        </w:tc>
        <w:tc>
          <w:tcPr>
            <w:tcW w:w="1340" w:type="dxa"/>
            <w:tcBorders>
              <w:top w:val="nil"/>
              <w:bottom w:val="nil"/>
            </w:tcBorders>
            <w:vAlign w:val="center"/>
          </w:tcPr>
          <w:p w14:paraId="648F25D4" w14:textId="22D78C1F"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62AB34F1" w14:textId="0E8AB78C"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5D1AF636" w14:textId="2824F5F0"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6E646EB3" w14:textId="5F1ABF6E"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1DF7B740" w14:textId="77777777" w:rsidR="00361173" w:rsidRDefault="00361173" w:rsidP="00940D62">
            <w:pPr>
              <w:rPr>
                <w:rFonts w:ascii="Arial" w:hAnsi="Arial" w:cs="Arial"/>
                <w:noProof/>
                <w:lang w:val="bs-Latn-BA"/>
              </w:rPr>
            </w:pPr>
          </w:p>
        </w:tc>
        <w:tc>
          <w:tcPr>
            <w:tcW w:w="1339" w:type="dxa"/>
            <w:tcBorders>
              <w:top w:val="nil"/>
              <w:bottom w:val="nil"/>
            </w:tcBorders>
          </w:tcPr>
          <w:p w14:paraId="433DCD38" w14:textId="3CBD2C70" w:rsidR="00361173" w:rsidRDefault="00361173" w:rsidP="00940D62">
            <w:pPr>
              <w:jc w:val="center"/>
              <w:rPr>
                <w:rFonts w:ascii="Arial" w:hAnsi="Arial" w:cs="Arial"/>
                <w:noProof/>
                <w:lang w:val="bs-Latn-BA"/>
              </w:rPr>
            </w:pPr>
            <w:r w:rsidRPr="000F546C">
              <w:rPr>
                <w:rFonts w:ascii="Arial" w:hAnsi="Arial" w:cs="Arial"/>
                <w:sz w:val="18"/>
                <w:szCs w:val="18"/>
                <w:lang w:val="hr-HR"/>
              </w:rPr>
              <w:t>0,070</w:t>
            </w:r>
          </w:p>
        </w:tc>
        <w:tc>
          <w:tcPr>
            <w:tcW w:w="1318" w:type="dxa"/>
            <w:tcBorders>
              <w:top w:val="nil"/>
              <w:bottom w:val="nil"/>
            </w:tcBorders>
          </w:tcPr>
          <w:p w14:paraId="34F6B550" w14:textId="37BC102F"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39" w:type="dxa"/>
            <w:tcBorders>
              <w:top w:val="nil"/>
              <w:bottom w:val="nil"/>
            </w:tcBorders>
          </w:tcPr>
          <w:p w14:paraId="77967AFA" w14:textId="4DF2A28C" w:rsidR="00361173" w:rsidRDefault="00361173" w:rsidP="00940D62">
            <w:pPr>
              <w:jc w:val="center"/>
              <w:rPr>
                <w:rFonts w:ascii="Arial" w:hAnsi="Arial" w:cs="Arial"/>
                <w:noProof/>
                <w:lang w:val="bs-Latn-BA"/>
              </w:rPr>
            </w:pPr>
            <w:r w:rsidRPr="00E21B86">
              <w:rPr>
                <w:rFonts w:ascii="Arial" w:hAnsi="Arial" w:cs="Arial"/>
                <w:sz w:val="18"/>
                <w:szCs w:val="18"/>
                <w:lang w:val="hr-HR"/>
              </w:rPr>
              <w:t>0,038</w:t>
            </w:r>
          </w:p>
        </w:tc>
        <w:tc>
          <w:tcPr>
            <w:tcW w:w="1318" w:type="dxa"/>
            <w:tcBorders>
              <w:top w:val="nil"/>
              <w:bottom w:val="nil"/>
            </w:tcBorders>
            <w:vAlign w:val="center"/>
          </w:tcPr>
          <w:p w14:paraId="62F8BC82" w14:textId="704488AC" w:rsidR="00361173"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10215295" w14:textId="77777777" w:rsidTr="00202FA5">
        <w:trPr>
          <w:trHeight w:val="88"/>
        </w:trPr>
        <w:tc>
          <w:tcPr>
            <w:tcW w:w="1407" w:type="dxa"/>
            <w:tcBorders>
              <w:top w:val="nil"/>
              <w:bottom w:val="nil"/>
            </w:tcBorders>
            <w:vAlign w:val="center"/>
          </w:tcPr>
          <w:p w14:paraId="1DEBD4CE" w14:textId="31EA3473" w:rsidR="00361173" w:rsidRDefault="00361173" w:rsidP="00940D62">
            <w:pPr>
              <w:jc w:val="center"/>
              <w:rPr>
                <w:rFonts w:ascii="Arial" w:hAnsi="Arial" w:cs="Arial"/>
                <w:bCs/>
                <w:color w:val="000000"/>
                <w:sz w:val="18"/>
                <w:szCs w:val="20"/>
              </w:rPr>
            </w:pPr>
            <w:r>
              <w:rPr>
                <w:rFonts w:ascii="Arial" w:hAnsi="Arial" w:cs="Arial"/>
                <w:bCs/>
                <w:color w:val="000000"/>
                <w:sz w:val="18"/>
                <w:szCs w:val="20"/>
              </w:rPr>
              <w:t>Cd</w:t>
            </w:r>
          </w:p>
        </w:tc>
        <w:tc>
          <w:tcPr>
            <w:tcW w:w="1340" w:type="dxa"/>
            <w:tcBorders>
              <w:top w:val="nil"/>
              <w:bottom w:val="nil"/>
            </w:tcBorders>
            <w:vAlign w:val="center"/>
          </w:tcPr>
          <w:p w14:paraId="7B4F9509" w14:textId="4227510F"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37156EEF" w14:textId="7AB02CC7"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4C4D999F" w14:textId="2CFBB003"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580B3796" w14:textId="202EC29E"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416052A1" w14:textId="77777777" w:rsidR="00361173" w:rsidRDefault="00361173" w:rsidP="00940D62">
            <w:pPr>
              <w:rPr>
                <w:rFonts w:ascii="Arial" w:hAnsi="Arial" w:cs="Arial"/>
                <w:noProof/>
                <w:lang w:val="bs-Latn-BA"/>
              </w:rPr>
            </w:pPr>
          </w:p>
        </w:tc>
        <w:tc>
          <w:tcPr>
            <w:tcW w:w="1339" w:type="dxa"/>
            <w:tcBorders>
              <w:top w:val="nil"/>
              <w:bottom w:val="nil"/>
            </w:tcBorders>
          </w:tcPr>
          <w:p w14:paraId="274EBBDD" w14:textId="405E8DD1" w:rsidR="00361173" w:rsidRDefault="00361173" w:rsidP="00940D62">
            <w:pPr>
              <w:jc w:val="center"/>
              <w:rPr>
                <w:rFonts w:ascii="Arial" w:hAnsi="Arial" w:cs="Arial"/>
                <w:noProof/>
                <w:lang w:val="bs-Latn-BA"/>
              </w:rPr>
            </w:pPr>
            <w:r w:rsidRPr="000F546C">
              <w:rPr>
                <w:rFonts w:ascii="Arial" w:hAnsi="Arial" w:cs="Arial"/>
                <w:sz w:val="18"/>
                <w:szCs w:val="18"/>
                <w:lang w:val="hr-HR"/>
              </w:rPr>
              <w:t>0,009</w:t>
            </w:r>
          </w:p>
        </w:tc>
        <w:tc>
          <w:tcPr>
            <w:tcW w:w="1318" w:type="dxa"/>
            <w:tcBorders>
              <w:top w:val="nil"/>
              <w:bottom w:val="nil"/>
            </w:tcBorders>
          </w:tcPr>
          <w:p w14:paraId="1289CACE" w14:textId="44C5A03C"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39" w:type="dxa"/>
            <w:tcBorders>
              <w:top w:val="nil"/>
              <w:bottom w:val="nil"/>
            </w:tcBorders>
          </w:tcPr>
          <w:p w14:paraId="4B35F92F" w14:textId="7052A45B" w:rsidR="00361173" w:rsidRDefault="00361173" w:rsidP="00940D62">
            <w:pPr>
              <w:jc w:val="center"/>
              <w:rPr>
                <w:rFonts w:ascii="Arial" w:hAnsi="Arial" w:cs="Arial"/>
                <w:noProof/>
                <w:lang w:val="bs-Latn-BA"/>
              </w:rPr>
            </w:pPr>
            <w:r w:rsidRPr="00E21B86">
              <w:rPr>
                <w:rFonts w:ascii="Arial" w:hAnsi="Arial" w:cs="Arial"/>
                <w:sz w:val="18"/>
                <w:szCs w:val="18"/>
                <w:lang w:val="hr-HR"/>
              </w:rPr>
              <w:t>0,005</w:t>
            </w:r>
          </w:p>
        </w:tc>
        <w:tc>
          <w:tcPr>
            <w:tcW w:w="1318" w:type="dxa"/>
            <w:tcBorders>
              <w:top w:val="nil"/>
              <w:bottom w:val="nil"/>
            </w:tcBorders>
            <w:vAlign w:val="center"/>
          </w:tcPr>
          <w:p w14:paraId="70A54A53" w14:textId="103C258C" w:rsidR="00361173"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22883178" w14:textId="77777777" w:rsidTr="00202FA5">
        <w:trPr>
          <w:trHeight w:val="88"/>
        </w:trPr>
        <w:tc>
          <w:tcPr>
            <w:tcW w:w="1407" w:type="dxa"/>
            <w:tcBorders>
              <w:top w:val="nil"/>
              <w:bottom w:val="nil"/>
            </w:tcBorders>
            <w:vAlign w:val="center"/>
          </w:tcPr>
          <w:p w14:paraId="6969DE7D" w14:textId="00EADD13" w:rsidR="00361173" w:rsidRDefault="00361173" w:rsidP="00940D62">
            <w:pPr>
              <w:jc w:val="center"/>
              <w:rPr>
                <w:rFonts w:ascii="Arial" w:hAnsi="Arial" w:cs="Arial"/>
                <w:bCs/>
                <w:color w:val="000000"/>
                <w:sz w:val="18"/>
                <w:szCs w:val="20"/>
              </w:rPr>
            </w:pPr>
            <w:r>
              <w:rPr>
                <w:rFonts w:ascii="Arial" w:hAnsi="Arial" w:cs="Arial"/>
                <w:bCs/>
                <w:color w:val="000000"/>
                <w:sz w:val="18"/>
                <w:szCs w:val="20"/>
              </w:rPr>
              <w:t>V</w:t>
            </w:r>
          </w:p>
        </w:tc>
        <w:tc>
          <w:tcPr>
            <w:tcW w:w="1340" w:type="dxa"/>
            <w:tcBorders>
              <w:top w:val="nil"/>
              <w:bottom w:val="nil"/>
            </w:tcBorders>
            <w:vAlign w:val="center"/>
          </w:tcPr>
          <w:p w14:paraId="1D8962BD" w14:textId="795D9772"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3A9DB3C5" w14:textId="53B2D3F7"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4F064E81" w14:textId="4E9C22EE"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3FFE7EB5" w14:textId="3CECF134"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214FC969" w14:textId="77777777" w:rsidR="00361173" w:rsidRDefault="00361173" w:rsidP="00940D62">
            <w:pPr>
              <w:rPr>
                <w:rFonts w:ascii="Arial" w:hAnsi="Arial" w:cs="Arial"/>
                <w:noProof/>
                <w:lang w:val="bs-Latn-BA"/>
              </w:rPr>
            </w:pPr>
          </w:p>
        </w:tc>
        <w:tc>
          <w:tcPr>
            <w:tcW w:w="1339" w:type="dxa"/>
            <w:tcBorders>
              <w:top w:val="nil"/>
              <w:bottom w:val="nil"/>
            </w:tcBorders>
            <w:vAlign w:val="center"/>
          </w:tcPr>
          <w:p w14:paraId="0CEE8AF4" w14:textId="20A3C054" w:rsidR="00361173" w:rsidRPr="00940D62" w:rsidRDefault="00361173" w:rsidP="00940D62">
            <w:pPr>
              <w:spacing w:after="60"/>
              <w:contextualSpacing/>
              <w:jc w:val="center"/>
              <w:rPr>
                <w:rFonts w:ascii="Arial" w:hAnsi="Arial" w:cs="Arial"/>
                <w:sz w:val="18"/>
                <w:szCs w:val="18"/>
                <w:lang w:val="hr-HR"/>
              </w:rPr>
            </w:pPr>
            <w:r w:rsidRPr="00686860">
              <w:rPr>
                <w:rFonts w:ascii="Arial" w:hAnsi="Arial" w:cs="Arial"/>
                <w:sz w:val="18"/>
                <w:szCs w:val="14"/>
                <w:lang w:val="hr-HR"/>
              </w:rPr>
              <w:t xml:space="preserve">&lt;20,0 </w:t>
            </w:r>
            <w:r w:rsidRPr="00686860">
              <w:rPr>
                <w:rFonts w:ascii="Arial" w:hAnsi="Arial" w:cs="Arial"/>
                <w:sz w:val="18"/>
                <w:szCs w:val="18"/>
                <w:lang w:val="hr-HR"/>
              </w:rPr>
              <w:t xml:space="preserve">mg/l – </w:t>
            </w:r>
            <w:r>
              <w:rPr>
                <w:rFonts w:ascii="Arial" w:hAnsi="Arial" w:cs="Arial"/>
                <w:sz w:val="16"/>
                <w:szCs w:val="18"/>
                <w:lang w:val="hr-HR"/>
              </w:rPr>
              <w:t>ispod limita detekcije uređaja uređaja</w:t>
            </w:r>
          </w:p>
        </w:tc>
        <w:tc>
          <w:tcPr>
            <w:tcW w:w="1318" w:type="dxa"/>
            <w:tcBorders>
              <w:top w:val="nil"/>
              <w:bottom w:val="nil"/>
            </w:tcBorders>
          </w:tcPr>
          <w:p w14:paraId="365562E5" w14:textId="6CA0EA5F"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39" w:type="dxa"/>
            <w:tcBorders>
              <w:top w:val="nil"/>
              <w:bottom w:val="nil"/>
            </w:tcBorders>
            <w:vAlign w:val="center"/>
          </w:tcPr>
          <w:p w14:paraId="04BFC423" w14:textId="443A582B" w:rsidR="00361173" w:rsidRDefault="00361173" w:rsidP="00940D62">
            <w:pPr>
              <w:jc w:val="center"/>
              <w:rPr>
                <w:rFonts w:ascii="Arial" w:hAnsi="Arial" w:cs="Arial"/>
                <w:noProof/>
                <w:lang w:val="bs-Latn-BA"/>
              </w:rPr>
            </w:pPr>
            <w:r>
              <w:rPr>
                <w:rFonts w:ascii="Arial" w:hAnsi="Arial" w:cs="Arial"/>
                <w:noProof/>
                <w:lang w:val="bs-Latn-BA"/>
              </w:rPr>
              <w:t>-</w:t>
            </w:r>
          </w:p>
        </w:tc>
        <w:tc>
          <w:tcPr>
            <w:tcW w:w="1318" w:type="dxa"/>
            <w:tcBorders>
              <w:top w:val="nil"/>
              <w:bottom w:val="nil"/>
            </w:tcBorders>
            <w:vAlign w:val="center"/>
          </w:tcPr>
          <w:p w14:paraId="4BD41721" w14:textId="6E793776" w:rsidR="00361173"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35552150" w14:textId="77777777" w:rsidTr="00202FA5">
        <w:trPr>
          <w:trHeight w:val="88"/>
        </w:trPr>
        <w:tc>
          <w:tcPr>
            <w:tcW w:w="1407" w:type="dxa"/>
            <w:tcBorders>
              <w:top w:val="nil"/>
              <w:bottom w:val="nil"/>
            </w:tcBorders>
            <w:vAlign w:val="center"/>
          </w:tcPr>
          <w:p w14:paraId="601AFFDD" w14:textId="3CB29796" w:rsidR="00361173" w:rsidRDefault="00361173" w:rsidP="00940D62">
            <w:pPr>
              <w:jc w:val="center"/>
              <w:rPr>
                <w:rFonts w:ascii="Arial" w:hAnsi="Arial" w:cs="Arial"/>
                <w:bCs/>
                <w:color w:val="000000"/>
                <w:sz w:val="18"/>
                <w:szCs w:val="20"/>
              </w:rPr>
            </w:pPr>
            <w:r>
              <w:rPr>
                <w:rFonts w:ascii="Arial" w:hAnsi="Arial" w:cs="Arial"/>
                <w:bCs/>
                <w:color w:val="000000"/>
                <w:sz w:val="18"/>
                <w:szCs w:val="20"/>
              </w:rPr>
              <w:t>Tl</w:t>
            </w:r>
          </w:p>
        </w:tc>
        <w:tc>
          <w:tcPr>
            <w:tcW w:w="1340" w:type="dxa"/>
            <w:tcBorders>
              <w:top w:val="nil"/>
              <w:bottom w:val="nil"/>
            </w:tcBorders>
            <w:vAlign w:val="center"/>
          </w:tcPr>
          <w:p w14:paraId="06D6A46B" w14:textId="1687D8F1"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736E5C42" w14:textId="0E7A865F"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6BD64370" w14:textId="56F4D502"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15E61C72" w14:textId="68EE2E81"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37DE0586" w14:textId="77777777" w:rsidR="00361173" w:rsidRDefault="00361173" w:rsidP="00940D62">
            <w:pPr>
              <w:rPr>
                <w:rFonts w:ascii="Arial" w:hAnsi="Arial" w:cs="Arial"/>
                <w:noProof/>
                <w:lang w:val="bs-Latn-BA"/>
              </w:rPr>
            </w:pPr>
          </w:p>
        </w:tc>
        <w:tc>
          <w:tcPr>
            <w:tcW w:w="1339" w:type="dxa"/>
            <w:tcBorders>
              <w:top w:val="nil"/>
              <w:bottom w:val="nil"/>
            </w:tcBorders>
            <w:vAlign w:val="center"/>
          </w:tcPr>
          <w:p w14:paraId="5B86C3CA" w14:textId="20F940C6" w:rsidR="00361173" w:rsidRDefault="00361173" w:rsidP="00940D62">
            <w:pPr>
              <w:jc w:val="center"/>
              <w:rPr>
                <w:rFonts w:ascii="Arial" w:hAnsi="Arial" w:cs="Arial"/>
                <w:noProof/>
                <w:lang w:val="bs-Latn-BA"/>
              </w:rPr>
            </w:pPr>
            <w:r w:rsidRPr="00686860">
              <w:rPr>
                <w:rFonts w:ascii="Arial" w:hAnsi="Arial" w:cs="Arial"/>
                <w:sz w:val="18"/>
                <w:szCs w:val="14"/>
                <w:lang w:val="hr-HR"/>
              </w:rPr>
              <w:t>&lt;0,</w:t>
            </w:r>
            <w:r>
              <w:rPr>
                <w:rFonts w:ascii="Arial" w:hAnsi="Arial" w:cs="Arial"/>
                <w:sz w:val="18"/>
                <w:szCs w:val="14"/>
                <w:lang w:val="hr-HR"/>
              </w:rPr>
              <w:t>2</w:t>
            </w:r>
            <w:r w:rsidRPr="00686860">
              <w:rPr>
                <w:rFonts w:ascii="Arial" w:hAnsi="Arial" w:cs="Arial"/>
                <w:sz w:val="18"/>
                <w:szCs w:val="14"/>
                <w:lang w:val="hr-HR"/>
              </w:rPr>
              <w:t xml:space="preserve"> </w:t>
            </w:r>
            <w:r w:rsidRPr="00686860">
              <w:rPr>
                <w:rFonts w:ascii="Arial" w:hAnsi="Arial" w:cs="Arial"/>
                <w:sz w:val="18"/>
                <w:szCs w:val="18"/>
                <w:lang w:val="hr-HR"/>
              </w:rPr>
              <w:t xml:space="preserve">mg/l – </w:t>
            </w:r>
            <w:r>
              <w:rPr>
                <w:rFonts w:ascii="Arial" w:hAnsi="Arial" w:cs="Arial"/>
                <w:sz w:val="16"/>
                <w:szCs w:val="18"/>
                <w:lang w:val="hr-HR"/>
              </w:rPr>
              <w:t>ispod limita detekcije uređaja uređaja</w:t>
            </w:r>
          </w:p>
        </w:tc>
        <w:tc>
          <w:tcPr>
            <w:tcW w:w="1318" w:type="dxa"/>
            <w:tcBorders>
              <w:top w:val="nil"/>
              <w:bottom w:val="nil"/>
            </w:tcBorders>
          </w:tcPr>
          <w:p w14:paraId="5C11FB9E" w14:textId="744C30C6"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39" w:type="dxa"/>
            <w:tcBorders>
              <w:top w:val="nil"/>
              <w:bottom w:val="nil"/>
            </w:tcBorders>
            <w:vAlign w:val="center"/>
          </w:tcPr>
          <w:p w14:paraId="38EEB111" w14:textId="0D553CB8" w:rsidR="00361173" w:rsidRDefault="00361173" w:rsidP="00940D62">
            <w:pPr>
              <w:jc w:val="center"/>
              <w:rPr>
                <w:rFonts w:ascii="Arial" w:hAnsi="Arial" w:cs="Arial"/>
                <w:noProof/>
                <w:lang w:val="bs-Latn-BA"/>
              </w:rPr>
            </w:pPr>
            <w:r>
              <w:rPr>
                <w:rFonts w:ascii="Arial" w:hAnsi="Arial" w:cs="Arial"/>
                <w:noProof/>
                <w:lang w:val="bs-Latn-BA"/>
              </w:rPr>
              <w:t>-</w:t>
            </w:r>
          </w:p>
        </w:tc>
        <w:tc>
          <w:tcPr>
            <w:tcW w:w="1318" w:type="dxa"/>
            <w:tcBorders>
              <w:top w:val="nil"/>
              <w:bottom w:val="nil"/>
            </w:tcBorders>
            <w:vAlign w:val="center"/>
          </w:tcPr>
          <w:p w14:paraId="380BBCC2" w14:textId="3B518E46" w:rsidR="00361173"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0A128544" w14:textId="77777777" w:rsidTr="00202FA5">
        <w:trPr>
          <w:trHeight w:val="88"/>
        </w:trPr>
        <w:tc>
          <w:tcPr>
            <w:tcW w:w="1407" w:type="dxa"/>
            <w:tcBorders>
              <w:top w:val="nil"/>
              <w:bottom w:val="nil"/>
            </w:tcBorders>
            <w:vAlign w:val="center"/>
          </w:tcPr>
          <w:p w14:paraId="2E6644E0" w14:textId="61AFEF50" w:rsidR="00361173" w:rsidRDefault="00361173" w:rsidP="00940D62">
            <w:pPr>
              <w:jc w:val="center"/>
              <w:rPr>
                <w:rFonts w:ascii="Arial" w:hAnsi="Arial" w:cs="Arial"/>
                <w:bCs/>
                <w:color w:val="000000"/>
                <w:sz w:val="18"/>
                <w:szCs w:val="20"/>
              </w:rPr>
            </w:pPr>
            <w:r>
              <w:rPr>
                <w:rFonts w:ascii="Arial" w:hAnsi="Arial" w:cs="Arial"/>
                <w:bCs/>
                <w:color w:val="000000"/>
                <w:sz w:val="18"/>
                <w:szCs w:val="20"/>
              </w:rPr>
              <w:t>Sb</w:t>
            </w:r>
          </w:p>
        </w:tc>
        <w:tc>
          <w:tcPr>
            <w:tcW w:w="1340" w:type="dxa"/>
            <w:tcBorders>
              <w:top w:val="nil"/>
              <w:bottom w:val="nil"/>
            </w:tcBorders>
            <w:vAlign w:val="center"/>
          </w:tcPr>
          <w:p w14:paraId="246D0DFC" w14:textId="749A5802"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06BE3067" w14:textId="0D81A39C"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49538734" w14:textId="099C91AF"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2476C10A" w14:textId="147B0A2B"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7AD86CBA" w14:textId="77777777" w:rsidR="00361173" w:rsidRDefault="00361173" w:rsidP="00940D62">
            <w:pPr>
              <w:rPr>
                <w:rFonts w:ascii="Arial" w:hAnsi="Arial" w:cs="Arial"/>
                <w:noProof/>
                <w:lang w:val="bs-Latn-BA"/>
              </w:rPr>
            </w:pPr>
          </w:p>
        </w:tc>
        <w:tc>
          <w:tcPr>
            <w:tcW w:w="1339" w:type="dxa"/>
            <w:tcBorders>
              <w:top w:val="nil"/>
              <w:bottom w:val="nil"/>
            </w:tcBorders>
            <w:vAlign w:val="center"/>
          </w:tcPr>
          <w:p w14:paraId="5BD02271" w14:textId="2003DA8B" w:rsidR="00361173" w:rsidRDefault="00361173" w:rsidP="00940D62">
            <w:pPr>
              <w:jc w:val="center"/>
              <w:rPr>
                <w:rFonts w:ascii="Arial" w:hAnsi="Arial" w:cs="Arial"/>
                <w:noProof/>
                <w:lang w:val="bs-Latn-BA"/>
              </w:rPr>
            </w:pPr>
            <w:r w:rsidRPr="00686860">
              <w:rPr>
                <w:rFonts w:ascii="Arial" w:hAnsi="Arial" w:cs="Arial"/>
                <w:sz w:val="18"/>
                <w:szCs w:val="14"/>
                <w:lang w:val="hr-HR"/>
              </w:rPr>
              <w:t>&lt;0,</w:t>
            </w:r>
            <w:r>
              <w:rPr>
                <w:rFonts w:ascii="Arial" w:hAnsi="Arial" w:cs="Arial"/>
                <w:sz w:val="18"/>
                <w:szCs w:val="14"/>
                <w:lang w:val="hr-HR"/>
              </w:rPr>
              <w:t>4</w:t>
            </w:r>
            <w:r w:rsidRPr="00686860">
              <w:rPr>
                <w:rFonts w:ascii="Arial" w:hAnsi="Arial" w:cs="Arial"/>
                <w:sz w:val="18"/>
                <w:szCs w:val="14"/>
                <w:lang w:val="hr-HR"/>
              </w:rPr>
              <w:t xml:space="preserve"> </w:t>
            </w:r>
            <w:r w:rsidRPr="00686860">
              <w:rPr>
                <w:rFonts w:ascii="Arial" w:hAnsi="Arial" w:cs="Arial"/>
                <w:sz w:val="18"/>
                <w:szCs w:val="18"/>
                <w:lang w:val="hr-HR"/>
              </w:rPr>
              <w:t xml:space="preserve">mg/l – </w:t>
            </w:r>
            <w:r>
              <w:rPr>
                <w:rFonts w:ascii="Arial" w:hAnsi="Arial" w:cs="Arial"/>
                <w:sz w:val="16"/>
                <w:szCs w:val="18"/>
                <w:lang w:val="hr-HR"/>
              </w:rPr>
              <w:t>ispod limita detekcije uređaja uređaja</w:t>
            </w:r>
          </w:p>
        </w:tc>
        <w:tc>
          <w:tcPr>
            <w:tcW w:w="1318" w:type="dxa"/>
            <w:tcBorders>
              <w:top w:val="nil"/>
              <w:bottom w:val="nil"/>
            </w:tcBorders>
          </w:tcPr>
          <w:p w14:paraId="5AC62117" w14:textId="29F81C49"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39" w:type="dxa"/>
            <w:tcBorders>
              <w:top w:val="nil"/>
              <w:bottom w:val="nil"/>
            </w:tcBorders>
            <w:vAlign w:val="center"/>
          </w:tcPr>
          <w:p w14:paraId="7DF0599A" w14:textId="1A07232E" w:rsidR="00361173" w:rsidRDefault="00361173" w:rsidP="00940D62">
            <w:pPr>
              <w:jc w:val="center"/>
              <w:rPr>
                <w:rFonts w:ascii="Arial" w:hAnsi="Arial" w:cs="Arial"/>
                <w:noProof/>
                <w:lang w:val="bs-Latn-BA"/>
              </w:rPr>
            </w:pPr>
            <w:r>
              <w:rPr>
                <w:rFonts w:ascii="Arial" w:hAnsi="Arial" w:cs="Arial"/>
                <w:noProof/>
                <w:lang w:val="bs-Latn-BA"/>
              </w:rPr>
              <w:t>-</w:t>
            </w:r>
          </w:p>
        </w:tc>
        <w:tc>
          <w:tcPr>
            <w:tcW w:w="1318" w:type="dxa"/>
            <w:tcBorders>
              <w:top w:val="nil"/>
              <w:bottom w:val="nil"/>
            </w:tcBorders>
            <w:vAlign w:val="center"/>
          </w:tcPr>
          <w:p w14:paraId="08AA5884" w14:textId="42CBD631" w:rsidR="00361173"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71E662B9" w14:textId="77777777" w:rsidTr="00202FA5">
        <w:trPr>
          <w:trHeight w:val="88"/>
        </w:trPr>
        <w:tc>
          <w:tcPr>
            <w:tcW w:w="1407" w:type="dxa"/>
            <w:tcBorders>
              <w:top w:val="nil"/>
              <w:bottom w:val="nil"/>
            </w:tcBorders>
            <w:vAlign w:val="center"/>
          </w:tcPr>
          <w:p w14:paraId="2B336F61" w14:textId="0F65BCDB" w:rsidR="00361173" w:rsidRDefault="00361173" w:rsidP="00940D62">
            <w:pPr>
              <w:jc w:val="center"/>
              <w:rPr>
                <w:rFonts w:ascii="Arial" w:hAnsi="Arial" w:cs="Arial"/>
                <w:bCs/>
                <w:color w:val="000000"/>
                <w:sz w:val="18"/>
                <w:szCs w:val="20"/>
              </w:rPr>
            </w:pPr>
            <w:r>
              <w:rPr>
                <w:rFonts w:ascii="Arial" w:hAnsi="Arial" w:cs="Arial"/>
                <w:bCs/>
                <w:color w:val="000000"/>
                <w:sz w:val="18"/>
                <w:szCs w:val="20"/>
              </w:rPr>
              <w:t>As</w:t>
            </w:r>
          </w:p>
        </w:tc>
        <w:tc>
          <w:tcPr>
            <w:tcW w:w="1340" w:type="dxa"/>
            <w:tcBorders>
              <w:top w:val="nil"/>
              <w:bottom w:val="nil"/>
            </w:tcBorders>
            <w:vAlign w:val="center"/>
          </w:tcPr>
          <w:p w14:paraId="6F44AA50" w14:textId="602F4959"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3846A33E" w14:textId="416E5AE2"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08F155D2" w14:textId="568DA5E3"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2D761A07" w14:textId="4F41DE66"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26D155FC" w14:textId="77777777" w:rsidR="00361173" w:rsidRDefault="00361173" w:rsidP="00940D62">
            <w:pPr>
              <w:rPr>
                <w:rFonts w:ascii="Arial" w:hAnsi="Arial" w:cs="Arial"/>
                <w:noProof/>
                <w:lang w:val="bs-Latn-BA"/>
              </w:rPr>
            </w:pPr>
          </w:p>
        </w:tc>
        <w:tc>
          <w:tcPr>
            <w:tcW w:w="1339" w:type="dxa"/>
            <w:tcBorders>
              <w:top w:val="nil"/>
              <w:bottom w:val="nil"/>
            </w:tcBorders>
            <w:vAlign w:val="center"/>
          </w:tcPr>
          <w:p w14:paraId="47DC7D69" w14:textId="161F608E" w:rsidR="00361173" w:rsidRDefault="00361173" w:rsidP="00940D62">
            <w:pPr>
              <w:jc w:val="center"/>
              <w:rPr>
                <w:rFonts w:ascii="Arial" w:hAnsi="Arial" w:cs="Arial"/>
                <w:noProof/>
                <w:lang w:val="bs-Latn-BA"/>
              </w:rPr>
            </w:pPr>
            <w:r w:rsidRPr="00686860">
              <w:rPr>
                <w:rFonts w:ascii="Arial" w:hAnsi="Arial" w:cs="Arial"/>
                <w:sz w:val="18"/>
                <w:szCs w:val="14"/>
                <w:lang w:val="hr-HR"/>
              </w:rPr>
              <w:t>&lt;0,0</w:t>
            </w:r>
            <w:r>
              <w:rPr>
                <w:rFonts w:ascii="Arial" w:hAnsi="Arial" w:cs="Arial"/>
                <w:sz w:val="18"/>
                <w:szCs w:val="14"/>
                <w:lang w:val="hr-HR"/>
              </w:rPr>
              <w:t>3</w:t>
            </w:r>
            <w:r w:rsidRPr="00686860">
              <w:rPr>
                <w:rFonts w:ascii="Arial" w:hAnsi="Arial" w:cs="Arial"/>
                <w:sz w:val="18"/>
                <w:szCs w:val="14"/>
                <w:lang w:val="hr-HR"/>
              </w:rPr>
              <w:t xml:space="preserve"> </w:t>
            </w:r>
            <w:r w:rsidRPr="00686860">
              <w:rPr>
                <w:rFonts w:ascii="Arial" w:hAnsi="Arial" w:cs="Arial"/>
                <w:sz w:val="18"/>
                <w:szCs w:val="18"/>
                <w:lang w:val="hr-HR"/>
              </w:rPr>
              <w:t xml:space="preserve">mg/l – </w:t>
            </w:r>
            <w:r>
              <w:rPr>
                <w:rFonts w:ascii="Arial" w:hAnsi="Arial" w:cs="Arial"/>
                <w:sz w:val="16"/>
                <w:szCs w:val="18"/>
                <w:lang w:val="hr-HR"/>
              </w:rPr>
              <w:t>ispod limita detekcije uređaja uređaja</w:t>
            </w:r>
          </w:p>
        </w:tc>
        <w:tc>
          <w:tcPr>
            <w:tcW w:w="1318" w:type="dxa"/>
            <w:tcBorders>
              <w:top w:val="nil"/>
              <w:bottom w:val="nil"/>
            </w:tcBorders>
          </w:tcPr>
          <w:p w14:paraId="70C40F51" w14:textId="2E61D5D7"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39" w:type="dxa"/>
            <w:tcBorders>
              <w:top w:val="nil"/>
              <w:bottom w:val="nil"/>
            </w:tcBorders>
            <w:vAlign w:val="center"/>
          </w:tcPr>
          <w:p w14:paraId="2C8C7F07" w14:textId="1EDD685D" w:rsidR="00361173" w:rsidRDefault="00361173" w:rsidP="00940D62">
            <w:pPr>
              <w:jc w:val="center"/>
              <w:rPr>
                <w:rFonts w:ascii="Arial" w:hAnsi="Arial" w:cs="Arial"/>
                <w:noProof/>
                <w:lang w:val="bs-Latn-BA"/>
              </w:rPr>
            </w:pPr>
            <w:r>
              <w:rPr>
                <w:rFonts w:ascii="Arial" w:hAnsi="Arial" w:cs="Arial"/>
                <w:noProof/>
                <w:lang w:val="bs-Latn-BA"/>
              </w:rPr>
              <w:t>-</w:t>
            </w:r>
          </w:p>
        </w:tc>
        <w:tc>
          <w:tcPr>
            <w:tcW w:w="1318" w:type="dxa"/>
            <w:tcBorders>
              <w:top w:val="nil"/>
              <w:bottom w:val="nil"/>
            </w:tcBorders>
            <w:vAlign w:val="center"/>
          </w:tcPr>
          <w:p w14:paraId="24F1F8E6" w14:textId="20E4E993" w:rsidR="00361173"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361173" w:rsidRPr="00202FA5" w14:paraId="0B0CB71A" w14:textId="77777777" w:rsidTr="00202FA5">
        <w:trPr>
          <w:trHeight w:val="88"/>
        </w:trPr>
        <w:tc>
          <w:tcPr>
            <w:tcW w:w="1407" w:type="dxa"/>
            <w:tcBorders>
              <w:top w:val="nil"/>
              <w:bottom w:val="single" w:sz="18" w:space="0" w:color="000000" w:themeColor="text1"/>
            </w:tcBorders>
            <w:vAlign w:val="center"/>
          </w:tcPr>
          <w:p w14:paraId="7964156E" w14:textId="7DA21023" w:rsidR="00361173" w:rsidRDefault="00361173" w:rsidP="00940D62">
            <w:pPr>
              <w:jc w:val="center"/>
              <w:rPr>
                <w:rFonts w:ascii="Arial" w:hAnsi="Arial" w:cs="Arial"/>
                <w:bCs/>
                <w:color w:val="000000"/>
                <w:sz w:val="18"/>
                <w:szCs w:val="20"/>
              </w:rPr>
            </w:pPr>
            <w:r>
              <w:rPr>
                <w:rFonts w:ascii="Arial" w:hAnsi="Arial" w:cs="Arial"/>
                <w:bCs/>
                <w:color w:val="000000"/>
                <w:sz w:val="18"/>
                <w:szCs w:val="20"/>
              </w:rPr>
              <w:t>Hg</w:t>
            </w:r>
          </w:p>
        </w:tc>
        <w:tc>
          <w:tcPr>
            <w:tcW w:w="1340" w:type="dxa"/>
            <w:tcBorders>
              <w:top w:val="nil"/>
              <w:bottom w:val="single" w:sz="18" w:space="0" w:color="000000" w:themeColor="text1"/>
            </w:tcBorders>
            <w:vAlign w:val="center"/>
          </w:tcPr>
          <w:p w14:paraId="0F9716B9" w14:textId="111DC8A8"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single" w:sz="18" w:space="0" w:color="000000" w:themeColor="text1"/>
            </w:tcBorders>
            <w:vAlign w:val="center"/>
          </w:tcPr>
          <w:p w14:paraId="324F7121" w14:textId="41A16751"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top w:val="nil"/>
            </w:tcBorders>
            <w:vAlign w:val="center"/>
          </w:tcPr>
          <w:p w14:paraId="2CB3C220" w14:textId="77777777" w:rsidR="00361173" w:rsidRPr="00202FA5" w:rsidRDefault="00361173" w:rsidP="00202FA5">
            <w:pPr>
              <w:jc w:val="center"/>
              <w:rPr>
                <w:rFonts w:ascii="Arial" w:hAnsi="Arial" w:cs="Arial"/>
                <w:noProof/>
                <w:sz w:val="18"/>
                <w:szCs w:val="18"/>
                <w:lang w:val="bs-Latn-BA"/>
              </w:rPr>
            </w:pPr>
          </w:p>
        </w:tc>
        <w:tc>
          <w:tcPr>
            <w:tcW w:w="1318" w:type="dxa"/>
            <w:tcBorders>
              <w:top w:val="nil"/>
            </w:tcBorders>
            <w:vAlign w:val="center"/>
          </w:tcPr>
          <w:p w14:paraId="072B15E1" w14:textId="2CFDD389"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1AF2FA75" w14:textId="77777777" w:rsidR="00361173" w:rsidRDefault="00361173" w:rsidP="00940D62">
            <w:pPr>
              <w:rPr>
                <w:rFonts w:ascii="Arial" w:hAnsi="Arial" w:cs="Arial"/>
                <w:noProof/>
                <w:lang w:val="bs-Latn-BA"/>
              </w:rPr>
            </w:pPr>
          </w:p>
        </w:tc>
        <w:tc>
          <w:tcPr>
            <w:tcW w:w="1339" w:type="dxa"/>
            <w:tcBorders>
              <w:top w:val="nil"/>
            </w:tcBorders>
            <w:vAlign w:val="center"/>
          </w:tcPr>
          <w:p w14:paraId="767F2A4D" w14:textId="097C00B5" w:rsidR="00361173" w:rsidRPr="00686860" w:rsidRDefault="00EC5402" w:rsidP="00940D62">
            <w:pPr>
              <w:jc w:val="center"/>
              <w:rPr>
                <w:rFonts w:ascii="Arial" w:hAnsi="Arial" w:cs="Arial"/>
                <w:sz w:val="18"/>
                <w:szCs w:val="14"/>
                <w:lang w:val="hr-HR"/>
              </w:rPr>
            </w:pPr>
            <w:r>
              <w:rPr>
                <w:rFonts w:ascii="Arial" w:hAnsi="Arial" w:cs="Arial"/>
                <w:sz w:val="18"/>
                <w:szCs w:val="14"/>
                <w:lang w:val="hr-HR"/>
              </w:rPr>
              <w:t>0,01</w:t>
            </w:r>
          </w:p>
        </w:tc>
        <w:tc>
          <w:tcPr>
            <w:tcW w:w="1318" w:type="dxa"/>
            <w:tcBorders>
              <w:top w:val="nil"/>
            </w:tcBorders>
          </w:tcPr>
          <w:p w14:paraId="0786B6F9" w14:textId="7A557138" w:rsidR="00361173" w:rsidRPr="00202FA5" w:rsidRDefault="00F31B2B"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39" w:type="dxa"/>
            <w:tcBorders>
              <w:top w:val="nil"/>
            </w:tcBorders>
            <w:vAlign w:val="center"/>
          </w:tcPr>
          <w:p w14:paraId="5626309E" w14:textId="025051B6" w:rsidR="00361173" w:rsidRPr="00EC5402" w:rsidRDefault="00EC5402" w:rsidP="00940D62">
            <w:pPr>
              <w:jc w:val="center"/>
              <w:rPr>
                <w:rFonts w:ascii="Arial" w:hAnsi="Arial" w:cs="Arial"/>
                <w:noProof/>
                <w:sz w:val="18"/>
                <w:szCs w:val="18"/>
                <w:lang w:val="bs-Latn-BA"/>
              </w:rPr>
            </w:pPr>
            <w:r w:rsidRPr="00EC5402">
              <w:rPr>
                <w:rFonts w:ascii="Arial" w:hAnsi="Arial" w:cs="Arial"/>
                <w:noProof/>
                <w:sz w:val="18"/>
                <w:szCs w:val="18"/>
                <w:lang w:val="bs-Latn-BA"/>
              </w:rPr>
              <w:t>0,002</w:t>
            </w:r>
          </w:p>
        </w:tc>
        <w:tc>
          <w:tcPr>
            <w:tcW w:w="1318" w:type="dxa"/>
            <w:tcBorders>
              <w:top w:val="nil"/>
            </w:tcBorders>
            <w:vAlign w:val="center"/>
          </w:tcPr>
          <w:p w14:paraId="12240627" w14:textId="08E162BB" w:rsidR="00361173"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bl>
    <w:p w14:paraId="761D4F5B" w14:textId="1321E1F7" w:rsidR="002D53A4" w:rsidRPr="008D3228" w:rsidRDefault="002D53A4" w:rsidP="00011980">
      <w:pPr>
        <w:pStyle w:val="Odlomakpopisa"/>
        <w:numPr>
          <w:ilvl w:val="0"/>
          <w:numId w:val="3"/>
        </w:numPr>
        <w:spacing w:after="0"/>
        <w:rPr>
          <w:rFonts w:ascii="Arial" w:hAnsi="Arial" w:cs="Arial"/>
          <w:b/>
          <w:sz w:val="16"/>
          <w:szCs w:val="16"/>
        </w:rPr>
      </w:pPr>
      <w:r w:rsidRPr="008D3228">
        <w:rPr>
          <w:rFonts w:ascii="Arial" w:hAnsi="Arial" w:cs="Arial"/>
          <w:b/>
          <w:sz w:val="16"/>
          <w:szCs w:val="16"/>
        </w:rPr>
        <w:t>Dijelovi izvještaja označeni sa (*)  izvan su akreditirano</w:t>
      </w:r>
      <w:r w:rsidR="00F31B2B">
        <w:rPr>
          <w:rFonts w:ascii="Arial" w:hAnsi="Arial" w:cs="Arial"/>
          <w:b/>
          <w:sz w:val="16"/>
          <w:szCs w:val="16"/>
        </w:rPr>
        <w:t>-</w:t>
      </w:r>
      <w:r w:rsidRPr="008D3228">
        <w:rPr>
          <w:rFonts w:ascii="Arial" w:hAnsi="Arial" w:cs="Arial"/>
          <w:b/>
          <w:sz w:val="16"/>
          <w:szCs w:val="16"/>
        </w:rPr>
        <w:t>g područja,</w:t>
      </w:r>
    </w:p>
    <w:p w14:paraId="5D7A409B" w14:textId="451BE5E4" w:rsidR="002D53A4" w:rsidRDefault="002D53A4" w:rsidP="00011980">
      <w:pPr>
        <w:pStyle w:val="Odlomakpopisa"/>
        <w:numPr>
          <w:ilvl w:val="0"/>
          <w:numId w:val="3"/>
        </w:numPr>
        <w:spacing w:after="0"/>
        <w:rPr>
          <w:rFonts w:ascii="Arial" w:hAnsi="Arial" w:cs="Arial"/>
          <w:b/>
          <w:sz w:val="16"/>
          <w:szCs w:val="16"/>
        </w:rPr>
      </w:pPr>
      <w:r w:rsidRPr="008D3228">
        <w:rPr>
          <w:rFonts w:ascii="Arial" w:hAnsi="Arial" w:cs="Arial"/>
          <w:b/>
          <w:sz w:val="16"/>
          <w:szCs w:val="16"/>
        </w:rPr>
        <w:t>Dijelovi izvještaja označeni sa (**)  označavaju da su rezultati dobijeni od eksternih isporučilaca,</w:t>
      </w:r>
    </w:p>
    <w:p w14:paraId="74A18D52" w14:textId="27EFDD80" w:rsidR="00CC2DC0" w:rsidRDefault="00CC2DC0" w:rsidP="00011980">
      <w:pPr>
        <w:pStyle w:val="Odlomakpopisa"/>
        <w:numPr>
          <w:ilvl w:val="0"/>
          <w:numId w:val="3"/>
        </w:numPr>
        <w:spacing w:after="0"/>
        <w:rPr>
          <w:rFonts w:ascii="Arial" w:hAnsi="Arial" w:cs="Arial"/>
          <w:b/>
          <w:sz w:val="16"/>
          <w:szCs w:val="16"/>
        </w:rPr>
      </w:pPr>
      <w:r w:rsidRPr="00CC2DC0">
        <w:rPr>
          <w:rFonts w:ascii="Arial" w:hAnsi="Arial" w:cs="Arial"/>
          <w:b/>
          <w:sz w:val="16"/>
          <w:szCs w:val="16"/>
        </w:rPr>
        <w:t>Koncentracije su date na normalnim uslovima tj. (0</w:t>
      </w:r>
      <w:r w:rsidRPr="00CC2DC0">
        <w:rPr>
          <w:rFonts w:ascii="Arial" w:hAnsi="Arial" w:cs="Arial"/>
          <w:b/>
          <w:sz w:val="16"/>
          <w:szCs w:val="16"/>
          <w:vertAlign w:val="superscript"/>
        </w:rPr>
        <w:t>o</w:t>
      </w:r>
      <w:r w:rsidRPr="00CC2DC0">
        <w:rPr>
          <w:rFonts w:ascii="Arial" w:hAnsi="Arial" w:cs="Arial"/>
          <w:b/>
          <w:sz w:val="16"/>
          <w:szCs w:val="16"/>
        </w:rPr>
        <w:t>C, 101.3 kPa) i suhim plinovima</w:t>
      </w:r>
      <w:r w:rsidR="00540269">
        <w:rPr>
          <w:rFonts w:ascii="Arial" w:hAnsi="Arial" w:cs="Arial"/>
          <w:b/>
          <w:sz w:val="16"/>
          <w:szCs w:val="16"/>
        </w:rPr>
        <w:t>,</w:t>
      </w:r>
    </w:p>
    <w:p w14:paraId="38112F79" w14:textId="4407FDA3" w:rsidR="00540269" w:rsidRDefault="00540269" w:rsidP="00011980">
      <w:pPr>
        <w:pStyle w:val="Odlomakpopisa"/>
        <w:numPr>
          <w:ilvl w:val="0"/>
          <w:numId w:val="3"/>
        </w:numPr>
        <w:spacing w:after="0"/>
        <w:rPr>
          <w:rFonts w:ascii="Arial" w:hAnsi="Arial" w:cs="Arial"/>
          <w:b/>
          <w:sz w:val="16"/>
          <w:szCs w:val="16"/>
        </w:rPr>
      </w:pPr>
      <w:r>
        <w:rPr>
          <w:rFonts w:ascii="Arial" w:hAnsi="Arial" w:cs="Arial"/>
          <w:b/>
          <w:sz w:val="16"/>
          <w:szCs w:val="16"/>
        </w:rPr>
        <w:t>Gorivo: samo ugalj.</w:t>
      </w:r>
    </w:p>
    <w:p w14:paraId="019A1E9A" w14:textId="6A76F01D" w:rsidR="00F31B2B" w:rsidRPr="008D3228" w:rsidRDefault="00F31B2B" w:rsidP="00F31B2B">
      <w:pPr>
        <w:pStyle w:val="Odlomakpopisa"/>
        <w:numPr>
          <w:ilvl w:val="0"/>
          <w:numId w:val="5"/>
        </w:numPr>
        <w:spacing w:after="0"/>
        <w:rPr>
          <w:rFonts w:ascii="Arial" w:hAnsi="Arial" w:cs="Arial"/>
          <w:b/>
          <w:sz w:val="16"/>
          <w:szCs w:val="16"/>
        </w:rPr>
      </w:pPr>
      <w:r>
        <w:rPr>
          <w:rFonts w:ascii="Arial" w:hAnsi="Arial" w:cs="Arial"/>
          <w:b/>
          <w:sz w:val="16"/>
          <w:szCs w:val="16"/>
        </w:rPr>
        <w:t>Nema podataka</w:t>
      </w:r>
    </w:p>
    <w:p w14:paraId="578F4F47" w14:textId="77777777" w:rsidR="006A4F0A" w:rsidRDefault="006A4F0A" w:rsidP="005A15F0">
      <w:pPr>
        <w:spacing w:after="0" w:line="240" w:lineRule="auto"/>
        <w:ind w:left="142" w:firstLine="142"/>
        <w:rPr>
          <w:rFonts w:ascii="Arial" w:hAnsi="Arial" w:cs="Arial"/>
          <w:noProof/>
          <w:lang w:val="bs-Latn-BA"/>
        </w:rPr>
      </w:pPr>
    </w:p>
    <w:p w14:paraId="6C58B0ED" w14:textId="77777777" w:rsidR="006A4F0A" w:rsidRDefault="006A4F0A" w:rsidP="005A15F0">
      <w:pPr>
        <w:spacing w:after="0" w:line="240" w:lineRule="auto"/>
        <w:ind w:left="142" w:firstLine="142"/>
        <w:rPr>
          <w:rFonts w:ascii="Arial" w:hAnsi="Arial" w:cs="Arial"/>
          <w:noProof/>
          <w:lang w:val="bs-Latn-BA"/>
        </w:rPr>
      </w:pPr>
    </w:p>
    <w:p w14:paraId="0AB76197" w14:textId="77777777" w:rsidR="006A4F0A" w:rsidRDefault="006A4F0A" w:rsidP="005A15F0">
      <w:pPr>
        <w:spacing w:after="0" w:line="240" w:lineRule="auto"/>
        <w:ind w:left="142" w:firstLine="142"/>
        <w:rPr>
          <w:rFonts w:ascii="Arial" w:hAnsi="Arial" w:cs="Arial"/>
          <w:noProof/>
          <w:lang w:val="bs-Latn-BA"/>
        </w:rPr>
      </w:pPr>
    </w:p>
    <w:p w14:paraId="5EB1F610" w14:textId="77777777" w:rsidR="006A4F0A" w:rsidRDefault="006A4F0A" w:rsidP="005A15F0">
      <w:pPr>
        <w:spacing w:after="0" w:line="240" w:lineRule="auto"/>
        <w:ind w:left="142" w:firstLine="142"/>
        <w:rPr>
          <w:rFonts w:ascii="Arial" w:hAnsi="Arial" w:cs="Arial"/>
          <w:noProof/>
          <w:lang w:val="bs-Latn-BA"/>
        </w:rPr>
      </w:pPr>
    </w:p>
    <w:p w14:paraId="19FB669F" w14:textId="65B8BECD" w:rsidR="00F8780E" w:rsidRDefault="00F8780E" w:rsidP="00940D62">
      <w:pPr>
        <w:spacing w:after="0" w:line="240" w:lineRule="auto"/>
        <w:rPr>
          <w:rFonts w:ascii="Arial" w:hAnsi="Arial" w:cs="Arial"/>
          <w:noProof/>
          <w:lang w:val="bs-Latn-BA"/>
        </w:rPr>
      </w:pPr>
      <w:r w:rsidRPr="005C2587">
        <w:rPr>
          <w:rFonts w:ascii="Arial" w:hAnsi="Arial" w:cs="Arial"/>
          <w:noProof/>
          <w:lang w:val="bs-Latn-BA"/>
        </w:rPr>
        <w:tab/>
      </w:r>
      <w:r w:rsidRPr="005C2587">
        <w:rPr>
          <w:rFonts w:ascii="Arial" w:hAnsi="Arial" w:cs="Arial"/>
          <w:noProof/>
          <w:lang w:val="bs-Latn-BA"/>
        </w:rPr>
        <w:tab/>
      </w:r>
    </w:p>
    <w:p w14:paraId="7B7CB0E3" w14:textId="799ADC50" w:rsidR="00616577" w:rsidRDefault="00616577" w:rsidP="00940D62">
      <w:pPr>
        <w:spacing w:after="0" w:line="240" w:lineRule="auto"/>
        <w:rPr>
          <w:rFonts w:ascii="Arial" w:hAnsi="Arial" w:cs="Arial"/>
          <w:noProof/>
          <w:lang w:val="bs-Latn-BA"/>
        </w:rPr>
      </w:pPr>
    </w:p>
    <w:p w14:paraId="4502DFF9" w14:textId="0893111C" w:rsidR="00616577" w:rsidRDefault="00616577" w:rsidP="00940D62">
      <w:pPr>
        <w:spacing w:after="0" w:line="240" w:lineRule="auto"/>
        <w:rPr>
          <w:rFonts w:ascii="Arial" w:hAnsi="Arial" w:cs="Arial"/>
          <w:noProof/>
          <w:lang w:val="bs-Latn-BA"/>
        </w:rPr>
      </w:pPr>
    </w:p>
    <w:p w14:paraId="6F77858B" w14:textId="77777777" w:rsidR="00616577" w:rsidRDefault="00616577" w:rsidP="00616577">
      <w:pPr>
        <w:spacing w:after="0" w:line="240" w:lineRule="auto"/>
        <w:ind w:left="142" w:firstLine="142"/>
        <w:rPr>
          <w:rFonts w:ascii="Arial" w:hAnsi="Arial" w:cs="Arial"/>
          <w:noProof/>
          <w:lang w:val="bs-Latn-BA"/>
        </w:rPr>
      </w:pPr>
      <w:r w:rsidRPr="005C2587">
        <w:rPr>
          <w:rFonts w:ascii="Arial" w:hAnsi="Arial" w:cs="Arial"/>
          <w:noProof/>
          <w:lang w:val="bs-Latn-BA"/>
        </w:rPr>
        <w:lastRenderedPageBreak/>
        <w:t>Referentni broj emisione tačke:</w:t>
      </w:r>
      <w:r>
        <w:rPr>
          <w:rFonts w:ascii="Arial" w:hAnsi="Arial" w:cs="Arial"/>
          <w:noProof/>
          <w:lang w:val="bs-Latn-BA"/>
        </w:rPr>
        <w:t xml:space="preserve"> 1</w:t>
      </w:r>
      <w:r w:rsidRPr="00616577">
        <w:rPr>
          <w:rFonts w:ascii="Arial" w:hAnsi="Arial" w:cs="Arial"/>
          <w:noProof/>
          <w:vertAlign w:val="superscript"/>
          <w:lang w:val="bs-Latn-BA"/>
        </w:rPr>
        <w:t>4</w:t>
      </w:r>
    </w:p>
    <w:tbl>
      <w:tblPr>
        <w:tblStyle w:val="Reetkatablice"/>
        <w:tblW w:w="0" w:type="auto"/>
        <w:tblInd w:w="142"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407"/>
        <w:gridCol w:w="1340"/>
        <w:gridCol w:w="1318"/>
        <w:gridCol w:w="1341"/>
        <w:gridCol w:w="1318"/>
        <w:gridCol w:w="1728"/>
        <w:gridCol w:w="1339"/>
        <w:gridCol w:w="1318"/>
        <w:gridCol w:w="1339"/>
        <w:gridCol w:w="1318"/>
      </w:tblGrid>
      <w:tr w:rsidR="00616577" w14:paraId="71DC75B9" w14:textId="77777777" w:rsidTr="00A033A1">
        <w:tc>
          <w:tcPr>
            <w:tcW w:w="1407" w:type="dxa"/>
            <w:vMerge w:val="restart"/>
            <w:shd w:val="clear" w:color="auto" w:fill="C6D9F1" w:themeFill="text2" w:themeFillTint="33"/>
            <w:vAlign w:val="center"/>
          </w:tcPr>
          <w:p w14:paraId="29AC47EE" w14:textId="77777777" w:rsidR="00616577" w:rsidRPr="006A4F0A" w:rsidRDefault="00616577" w:rsidP="00A033A1">
            <w:pPr>
              <w:jc w:val="center"/>
              <w:rPr>
                <w:rFonts w:ascii="Arial" w:hAnsi="Arial" w:cs="Arial"/>
                <w:b/>
                <w:bCs/>
                <w:noProof/>
                <w:lang w:val="bs-Latn-BA"/>
              </w:rPr>
            </w:pPr>
            <w:r w:rsidRPr="006A4F0A">
              <w:rPr>
                <w:rFonts w:ascii="Arial" w:hAnsi="Arial" w:cs="Arial"/>
                <w:b/>
                <w:bCs/>
                <w:noProof/>
                <w:lang w:val="bs-Latn-BA"/>
              </w:rPr>
              <w:t>Parametar</w:t>
            </w:r>
          </w:p>
        </w:tc>
        <w:tc>
          <w:tcPr>
            <w:tcW w:w="5317" w:type="dxa"/>
            <w:gridSpan w:val="4"/>
            <w:shd w:val="clear" w:color="auto" w:fill="C6D9F1" w:themeFill="text2" w:themeFillTint="33"/>
            <w:vAlign w:val="center"/>
          </w:tcPr>
          <w:p w14:paraId="51503FA4" w14:textId="77777777" w:rsidR="00616577" w:rsidRPr="006A4F0A" w:rsidRDefault="00616577" w:rsidP="00A033A1">
            <w:pPr>
              <w:jc w:val="center"/>
              <w:rPr>
                <w:rFonts w:ascii="Arial" w:hAnsi="Arial" w:cs="Arial"/>
                <w:b/>
                <w:bCs/>
                <w:noProof/>
                <w:lang w:val="bs-Latn-BA"/>
              </w:rPr>
            </w:pPr>
            <w:r w:rsidRPr="006A4F0A">
              <w:rPr>
                <w:rFonts w:ascii="Arial" w:hAnsi="Arial" w:cs="Arial"/>
                <w:b/>
                <w:bCs/>
                <w:noProof/>
                <w:lang w:val="bs-Latn-BA"/>
              </w:rPr>
              <w:t>Prije tretmana</w:t>
            </w:r>
          </w:p>
        </w:tc>
        <w:tc>
          <w:tcPr>
            <w:tcW w:w="1728" w:type="dxa"/>
            <w:vMerge w:val="restart"/>
            <w:shd w:val="clear" w:color="auto" w:fill="C6D9F1" w:themeFill="text2" w:themeFillTint="33"/>
            <w:vAlign w:val="center"/>
          </w:tcPr>
          <w:p w14:paraId="0EA649AD" w14:textId="77777777" w:rsidR="00616577" w:rsidRPr="006A4F0A" w:rsidRDefault="00616577" w:rsidP="00A033A1">
            <w:pPr>
              <w:jc w:val="center"/>
              <w:rPr>
                <w:rFonts w:ascii="Arial" w:hAnsi="Arial" w:cs="Arial"/>
                <w:b/>
                <w:bCs/>
                <w:noProof/>
                <w:lang w:val="bs-Latn-BA"/>
              </w:rPr>
            </w:pPr>
            <w:r w:rsidRPr="006A4F0A">
              <w:rPr>
                <w:rFonts w:ascii="Arial" w:hAnsi="Arial" w:cs="Arial"/>
                <w:b/>
                <w:bCs/>
                <w:noProof/>
                <w:lang w:val="bs-Latn-BA"/>
              </w:rPr>
              <w:t>Kratak opis tretmana</w:t>
            </w:r>
          </w:p>
        </w:tc>
        <w:tc>
          <w:tcPr>
            <w:tcW w:w="5314" w:type="dxa"/>
            <w:gridSpan w:val="4"/>
            <w:shd w:val="clear" w:color="auto" w:fill="C6D9F1" w:themeFill="text2" w:themeFillTint="33"/>
            <w:vAlign w:val="center"/>
          </w:tcPr>
          <w:p w14:paraId="1C65362F" w14:textId="77777777" w:rsidR="00616577" w:rsidRPr="006A4F0A" w:rsidRDefault="00616577" w:rsidP="00A033A1">
            <w:pPr>
              <w:jc w:val="center"/>
              <w:rPr>
                <w:rFonts w:ascii="Arial" w:hAnsi="Arial" w:cs="Arial"/>
                <w:b/>
                <w:bCs/>
                <w:noProof/>
                <w:lang w:val="bs-Latn-BA"/>
              </w:rPr>
            </w:pPr>
            <w:r w:rsidRPr="006A4F0A">
              <w:rPr>
                <w:rFonts w:ascii="Arial" w:hAnsi="Arial" w:cs="Arial"/>
                <w:b/>
                <w:bCs/>
                <w:noProof/>
                <w:lang w:val="bs-Latn-BA"/>
              </w:rPr>
              <w:t>Kod ispuštanja</w:t>
            </w:r>
          </w:p>
        </w:tc>
      </w:tr>
      <w:tr w:rsidR="00616577" w14:paraId="1751CE3F" w14:textId="77777777" w:rsidTr="00A033A1">
        <w:tc>
          <w:tcPr>
            <w:tcW w:w="1407" w:type="dxa"/>
            <w:vMerge/>
            <w:shd w:val="clear" w:color="auto" w:fill="C6D9F1" w:themeFill="text2" w:themeFillTint="33"/>
            <w:vAlign w:val="center"/>
          </w:tcPr>
          <w:p w14:paraId="319D3371" w14:textId="77777777" w:rsidR="00616577" w:rsidRDefault="00616577" w:rsidP="00A033A1">
            <w:pPr>
              <w:jc w:val="center"/>
              <w:rPr>
                <w:rFonts w:ascii="Arial" w:hAnsi="Arial" w:cs="Arial"/>
                <w:noProof/>
                <w:lang w:val="bs-Latn-BA"/>
              </w:rPr>
            </w:pPr>
          </w:p>
        </w:tc>
        <w:tc>
          <w:tcPr>
            <w:tcW w:w="2658" w:type="dxa"/>
            <w:gridSpan w:val="2"/>
            <w:shd w:val="clear" w:color="auto" w:fill="C6D9F1" w:themeFill="text2" w:themeFillTint="33"/>
            <w:vAlign w:val="center"/>
          </w:tcPr>
          <w:p w14:paraId="76CB4BFE" w14:textId="77777777" w:rsidR="00616577" w:rsidRDefault="00616577" w:rsidP="00A033A1">
            <w:pPr>
              <w:jc w:val="center"/>
              <w:rPr>
                <w:rFonts w:ascii="Arial" w:hAnsi="Arial" w:cs="Arial"/>
                <w:noProof/>
                <w:lang w:val="bs-Latn-BA"/>
              </w:rPr>
            </w:pPr>
            <w:r>
              <w:rPr>
                <w:rFonts w:ascii="Arial" w:hAnsi="Arial" w:cs="Arial"/>
                <w:noProof/>
                <w:lang w:val="bs-Latn-BA"/>
              </w:rPr>
              <w:t>mg/Nm</w:t>
            </w:r>
            <w:r w:rsidRPr="006A4F0A">
              <w:rPr>
                <w:rFonts w:ascii="Arial" w:hAnsi="Arial" w:cs="Arial"/>
                <w:noProof/>
                <w:vertAlign w:val="superscript"/>
                <w:lang w:val="bs-Latn-BA"/>
              </w:rPr>
              <w:t>3</w:t>
            </w:r>
          </w:p>
        </w:tc>
        <w:tc>
          <w:tcPr>
            <w:tcW w:w="2659" w:type="dxa"/>
            <w:gridSpan w:val="2"/>
            <w:shd w:val="clear" w:color="auto" w:fill="C6D9F1" w:themeFill="text2" w:themeFillTint="33"/>
            <w:vAlign w:val="center"/>
          </w:tcPr>
          <w:p w14:paraId="702F3639" w14:textId="77777777" w:rsidR="00616577" w:rsidRDefault="00616577" w:rsidP="00A033A1">
            <w:pPr>
              <w:jc w:val="center"/>
              <w:rPr>
                <w:rFonts w:ascii="Arial" w:hAnsi="Arial" w:cs="Arial"/>
                <w:noProof/>
                <w:lang w:val="bs-Latn-BA"/>
              </w:rPr>
            </w:pPr>
            <w:r>
              <w:rPr>
                <w:rFonts w:ascii="Arial" w:hAnsi="Arial" w:cs="Arial"/>
                <w:noProof/>
                <w:lang w:val="bs-Latn-BA"/>
              </w:rPr>
              <w:t>kg/h</w:t>
            </w:r>
          </w:p>
        </w:tc>
        <w:tc>
          <w:tcPr>
            <w:tcW w:w="1728" w:type="dxa"/>
            <w:vMerge/>
            <w:shd w:val="clear" w:color="auto" w:fill="C6D9F1" w:themeFill="text2" w:themeFillTint="33"/>
            <w:vAlign w:val="center"/>
          </w:tcPr>
          <w:p w14:paraId="5E4018B9" w14:textId="77777777" w:rsidR="00616577" w:rsidRDefault="00616577" w:rsidP="00A033A1">
            <w:pPr>
              <w:jc w:val="center"/>
              <w:rPr>
                <w:rFonts w:ascii="Arial" w:hAnsi="Arial" w:cs="Arial"/>
                <w:noProof/>
                <w:lang w:val="bs-Latn-BA"/>
              </w:rPr>
            </w:pPr>
          </w:p>
        </w:tc>
        <w:tc>
          <w:tcPr>
            <w:tcW w:w="2657" w:type="dxa"/>
            <w:gridSpan w:val="2"/>
            <w:shd w:val="clear" w:color="auto" w:fill="C6D9F1" w:themeFill="text2" w:themeFillTint="33"/>
            <w:vAlign w:val="center"/>
          </w:tcPr>
          <w:p w14:paraId="5C016053" w14:textId="77777777" w:rsidR="00616577" w:rsidRDefault="00616577" w:rsidP="00A033A1">
            <w:pPr>
              <w:jc w:val="center"/>
              <w:rPr>
                <w:rFonts w:ascii="Arial" w:hAnsi="Arial" w:cs="Arial"/>
                <w:noProof/>
                <w:lang w:val="bs-Latn-BA"/>
              </w:rPr>
            </w:pPr>
            <w:r>
              <w:rPr>
                <w:rFonts w:ascii="Arial" w:hAnsi="Arial" w:cs="Arial"/>
                <w:noProof/>
                <w:lang w:val="bs-Latn-BA"/>
              </w:rPr>
              <w:t>mg/Nm</w:t>
            </w:r>
            <w:r w:rsidRPr="006A4F0A">
              <w:rPr>
                <w:rFonts w:ascii="Arial" w:hAnsi="Arial" w:cs="Arial"/>
                <w:noProof/>
                <w:vertAlign w:val="superscript"/>
                <w:lang w:val="bs-Latn-BA"/>
              </w:rPr>
              <w:t>3</w:t>
            </w:r>
          </w:p>
        </w:tc>
        <w:tc>
          <w:tcPr>
            <w:tcW w:w="2657" w:type="dxa"/>
            <w:gridSpan w:val="2"/>
            <w:shd w:val="clear" w:color="auto" w:fill="C6D9F1" w:themeFill="text2" w:themeFillTint="33"/>
            <w:vAlign w:val="center"/>
          </w:tcPr>
          <w:p w14:paraId="3BD9384E" w14:textId="77777777" w:rsidR="00616577" w:rsidRDefault="00616577" w:rsidP="00A033A1">
            <w:pPr>
              <w:jc w:val="center"/>
              <w:rPr>
                <w:rFonts w:ascii="Arial" w:hAnsi="Arial" w:cs="Arial"/>
                <w:noProof/>
                <w:lang w:val="bs-Latn-BA"/>
              </w:rPr>
            </w:pPr>
            <w:r>
              <w:rPr>
                <w:rFonts w:ascii="Arial" w:hAnsi="Arial" w:cs="Arial"/>
                <w:noProof/>
                <w:lang w:val="bs-Latn-BA"/>
              </w:rPr>
              <w:t>kg/h</w:t>
            </w:r>
          </w:p>
        </w:tc>
      </w:tr>
      <w:tr w:rsidR="00616577" w14:paraId="0DA66C9D" w14:textId="77777777" w:rsidTr="00A033A1">
        <w:tc>
          <w:tcPr>
            <w:tcW w:w="1407" w:type="dxa"/>
            <w:vMerge/>
            <w:shd w:val="clear" w:color="auto" w:fill="C6D9F1" w:themeFill="text2" w:themeFillTint="33"/>
            <w:vAlign w:val="center"/>
          </w:tcPr>
          <w:p w14:paraId="38620C6C" w14:textId="77777777" w:rsidR="00616577" w:rsidRDefault="00616577" w:rsidP="00A033A1">
            <w:pPr>
              <w:jc w:val="center"/>
              <w:rPr>
                <w:rFonts w:ascii="Arial" w:hAnsi="Arial" w:cs="Arial"/>
                <w:noProof/>
                <w:lang w:val="bs-Latn-BA"/>
              </w:rPr>
            </w:pPr>
          </w:p>
        </w:tc>
        <w:tc>
          <w:tcPr>
            <w:tcW w:w="1340" w:type="dxa"/>
            <w:shd w:val="clear" w:color="auto" w:fill="C6D9F1" w:themeFill="text2" w:themeFillTint="33"/>
            <w:vAlign w:val="center"/>
          </w:tcPr>
          <w:p w14:paraId="2483544B" w14:textId="77777777" w:rsidR="00616577" w:rsidRDefault="00616577" w:rsidP="00A033A1">
            <w:pPr>
              <w:jc w:val="center"/>
              <w:rPr>
                <w:rFonts w:ascii="Arial" w:hAnsi="Arial" w:cs="Arial"/>
                <w:noProof/>
                <w:lang w:val="bs-Latn-BA"/>
              </w:rPr>
            </w:pPr>
            <w:r>
              <w:rPr>
                <w:rFonts w:ascii="Arial" w:hAnsi="Arial" w:cs="Arial"/>
                <w:noProof/>
                <w:lang w:val="bs-Latn-BA"/>
              </w:rPr>
              <w:t>Prosjek</w:t>
            </w:r>
          </w:p>
        </w:tc>
        <w:tc>
          <w:tcPr>
            <w:tcW w:w="1318" w:type="dxa"/>
            <w:shd w:val="clear" w:color="auto" w:fill="C6D9F1" w:themeFill="text2" w:themeFillTint="33"/>
            <w:vAlign w:val="center"/>
          </w:tcPr>
          <w:p w14:paraId="5D45788B" w14:textId="77777777" w:rsidR="00616577" w:rsidRDefault="00616577" w:rsidP="00A033A1">
            <w:pPr>
              <w:jc w:val="center"/>
              <w:rPr>
                <w:rFonts w:ascii="Arial" w:hAnsi="Arial" w:cs="Arial"/>
                <w:noProof/>
                <w:lang w:val="bs-Latn-BA"/>
              </w:rPr>
            </w:pPr>
            <w:r>
              <w:rPr>
                <w:rFonts w:ascii="Arial" w:hAnsi="Arial" w:cs="Arial"/>
                <w:noProof/>
                <w:lang w:val="bs-Latn-BA"/>
              </w:rPr>
              <w:t>Max.</w:t>
            </w:r>
          </w:p>
        </w:tc>
        <w:tc>
          <w:tcPr>
            <w:tcW w:w="1341" w:type="dxa"/>
            <w:shd w:val="clear" w:color="auto" w:fill="C6D9F1" w:themeFill="text2" w:themeFillTint="33"/>
            <w:vAlign w:val="center"/>
          </w:tcPr>
          <w:p w14:paraId="4D2E4848" w14:textId="77777777" w:rsidR="00616577" w:rsidRDefault="00616577" w:rsidP="00A033A1">
            <w:pPr>
              <w:jc w:val="center"/>
              <w:rPr>
                <w:rFonts w:ascii="Arial" w:hAnsi="Arial" w:cs="Arial"/>
                <w:noProof/>
                <w:lang w:val="bs-Latn-BA"/>
              </w:rPr>
            </w:pPr>
            <w:r>
              <w:rPr>
                <w:rFonts w:ascii="Arial" w:hAnsi="Arial" w:cs="Arial"/>
                <w:noProof/>
                <w:lang w:val="bs-Latn-BA"/>
              </w:rPr>
              <w:t>Prosjek</w:t>
            </w:r>
          </w:p>
        </w:tc>
        <w:tc>
          <w:tcPr>
            <w:tcW w:w="1318" w:type="dxa"/>
            <w:shd w:val="clear" w:color="auto" w:fill="C6D9F1" w:themeFill="text2" w:themeFillTint="33"/>
            <w:vAlign w:val="center"/>
          </w:tcPr>
          <w:p w14:paraId="0397DF8E" w14:textId="77777777" w:rsidR="00616577" w:rsidRDefault="00616577" w:rsidP="00A033A1">
            <w:pPr>
              <w:jc w:val="center"/>
              <w:rPr>
                <w:rFonts w:ascii="Arial" w:hAnsi="Arial" w:cs="Arial"/>
                <w:noProof/>
                <w:lang w:val="bs-Latn-BA"/>
              </w:rPr>
            </w:pPr>
            <w:r>
              <w:rPr>
                <w:rFonts w:ascii="Arial" w:hAnsi="Arial" w:cs="Arial"/>
                <w:noProof/>
                <w:lang w:val="bs-Latn-BA"/>
              </w:rPr>
              <w:t>Max.</w:t>
            </w:r>
          </w:p>
        </w:tc>
        <w:tc>
          <w:tcPr>
            <w:tcW w:w="1728" w:type="dxa"/>
            <w:vMerge/>
            <w:shd w:val="clear" w:color="auto" w:fill="C6D9F1" w:themeFill="text2" w:themeFillTint="33"/>
            <w:vAlign w:val="center"/>
          </w:tcPr>
          <w:p w14:paraId="7468058D" w14:textId="77777777" w:rsidR="00616577" w:rsidRDefault="00616577" w:rsidP="00A033A1">
            <w:pPr>
              <w:jc w:val="center"/>
              <w:rPr>
                <w:rFonts w:ascii="Arial" w:hAnsi="Arial" w:cs="Arial"/>
                <w:noProof/>
                <w:lang w:val="bs-Latn-BA"/>
              </w:rPr>
            </w:pPr>
          </w:p>
        </w:tc>
        <w:tc>
          <w:tcPr>
            <w:tcW w:w="1339" w:type="dxa"/>
            <w:shd w:val="clear" w:color="auto" w:fill="C6D9F1" w:themeFill="text2" w:themeFillTint="33"/>
            <w:vAlign w:val="center"/>
          </w:tcPr>
          <w:p w14:paraId="55A9F08D" w14:textId="77777777" w:rsidR="00616577" w:rsidRDefault="00616577" w:rsidP="00A033A1">
            <w:pPr>
              <w:jc w:val="center"/>
              <w:rPr>
                <w:rFonts w:ascii="Arial" w:hAnsi="Arial" w:cs="Arial"/>
                <w:noProof/>
                <w:lang w:val="bs-Latn-BA"/>
              </w:rPr>
            </w:pPr>
            <w:r>
              <w:rPr>
                <w:rFonts w:ascii="Arial" w:hAnsi="Arial" w:cs="Arial"/>
                <w:noProof/>
                <w:lang w:val="bs-Latn-BA"/>
              </w:rPr>
              <w:t>Prosjek</w:t>
            </w:r>
          </w:p>
        </w:tc>
        <w:tc>
          <w:tcPr>
            <w:tcW w:w="1318" w:type="dxa"/>
            <w:shd w:val="clear" w:color="auto" w:fill="C6D9F1" w:themeFill="text2" w:themeFillTint="33"/>
            <w:vAlign w:val="center"/>
          </w:tcPr>
          <w:p w14:paraId="737E34A6" w14:textId="77777777" w:rsidR="00616577" w:rsidRDefault="00616577" w:rsidP="00A033A1">
            <w:pPr>
              <w:jc w:val="center"/>
              <w:rPr>
                <w:rFonts w:ascii="Arial" w:hAnsi="Arial" w:cs="Arial"/>
                <w:noProof/>
                <w:lang w:val="bs-Latn-BA"/>
              </w:rPr>
            </w:pPr>
            <w:r>
              <w:rPr>
                <w:rFonts w:ascii="Arial" w:hAnsi="Arial" w:cs="Arial"/>
                <w:noProof/>
                <w:lang w:val="bs-Latn-BA"/>
              </w:rPr>
              <w:t>Max.</w:t>
            </w:r>
          </w:p>
        </w:tc>
        <w:tc>
          <w:tcPr>
            <w:tcW w:w="1339" w:type="dxa"/>
            <w:shd w:val="clear" w:color="auto" w:fill="C6D9F1" w:themeFill="text2" w:themeFillTint="33"/>
            <w:vAlign w:val="center"/>
          </w:tcPr>
          <w:p w14:paraId="4BB6C5EE" w14:textId="77777777" w:rsidR="00616577" w:rsidRDefault="00616577" w:rsidP="00A033A1">
            <w:pPr>
              <w:jc w:val="center"/>
              <w:rPr>
                <w:rFonts w:ascii="Arial" w:hAnsi="Arial" w:cs="Arial"/>
                <w:noProof/>
                <w:lang w:val="bs-Latn-BA"/>
              </w:rPr>
            </w:pPr>
            <w:r>
              <w:rPr>
                <w:rFonts w:ascii="Arial" w:hAnsi="Arial" w:cs="Arial"/>
                <w:noProof/>
                <w:lang w:val="bs-Latn-BA"/>
              </w:rPr>
              <w:t>Prosjek</w:t>
            </w:r>
          </w:p>
        </w:tc>
        <w:tc>
          <w:tcPr>
            <w:tcW w:w="1318" w:type="dxa"/>
            <w:shd w:val="clear" w:color="auto" w:fill="C6D9F1" w:themeFill="text2" w:themeFillTint="33"/>
            <w:vAlign w:val="center"/>
          </w:tcPr>
          <w:p w14:paraId="3DD41E97" w14:textId="77777777" w:rsidR="00616577" w:rsidRDefault="00616577" w:rsidP="00A033A1">
            <w:pPr>
              <w:jc w:val="center"/>
              <w:rPr>
                <w:rFonts w:ascii="Arial" w:hAnsi="Arial" w:cs="Arial"/>
                <w:noProof/>
                <w:lang w:val="bs-Latn-BA"/>
              </w:rPr>
            </w:pPr>
            <w:r>
              <w:rPr>
                <w:rFonts w:ascii="Arial" w:hAnsi="Arial" w:cs="Arial"/>
                <w:noProof/>
                <w:lang w:val="bs-Latn-BA"/>
              </w:rPr>
              <w:t>Max.</w:t>
            </w:r>
          </w:p>
        </w:tc>
      </w:tr>
      <w:tr w:rsidR="00202FA5" w14:paraId="7D9811D8" w14:textId="77777777" w:rsidTr="00202FA5">
        <w:tc>
          <w:tcPr>
            <w:tcW w:w="1407" w:type="dxa"/>
            <w:vAlign w:val="center"/>
          </w:tcPr>
          <w:p w14:paraId="44A169C6" w14:textId="77777777" w:rsidR="00202FA5" w:rsidRDefault="00202FA5" w:rsidP="00202FA5">
            <w:pPr>
              <w:rPr>
                <w:rFonts w:ascii="Arial" w:eastAsia="Times New Roman" w:hAnsi="Arial" w:cs="Arial"/>
                <w:bCs/>
                <w:sz w:val="16"/>
                <w:szCs w:val="24"/>
                <w:lang w:val="hr-HR"/>
              </w:rPr>
            </w:pPr>
            <w:r w:rsidRPr="008D3228">
              <w:rPr>
                <w:rFonts w:ascii="Arial" w:hAnsi="Arial" w:cs="Arial"/>
                <w:sz w:val="18"/>
                <w:szCs w:val="18"/>
                <w:lang w:val="hr-HR"/>
              </w:rPr>
              <w:t>Ugljik (IV) oksid (CO</w:t>
            </w:r>
            <w:r w:rsidRPr="008D3228">
              <w:rPr>
                <w:rFonts w:ascii="Arial" w:hAnsi="Arial" w:cs="Arial"/>
                <w:sz w:val="18"/>
                <w:szCs w:val="18"/>
                <w:vertAlign w:val="subscript"/>
                <w:lang w:val="hr-HR"/>
              </w:rPr>
              <w:t>2</w:t>
            </w:r>
            <w:r w:rsidRPr="008D3228">
              <w:rPr>
                <w:rFonts w:ascii="Arial" w:hAnsi="Arial" w:cs="Arial"/>
                <w:sz w:val="18"/>
                <w:szCs w:val="18"/>
                <w:lang w:val="hr-HR"/>
              </w:rPr>
              <w:t>)</w:t>
            </w:r>
            <w:r w:rsidRPr="008D3228">
              <w:rPr>
                <w:rFonts w:ascii="Arial" w:eastAsia="Times New Roman" w:hAnsi="Arial" w:cs="Arial"/>
                <w:bCs/>
                <w:sz w:val="16"/>
                <w:szCs w:val="24"/>
                <w:lang w:val="hr-HR"/>
              </w:rPr>
              <w:t xml:space="preserve"> </w:t>
            </w:r>
          </w:p>
          <w:p w14:paraId="7F63A73E" w14:textId="77777777" w:rsidR="00202FA5" w:rsidRDefault="00202FA5" w:rsidP="00202FA5">
            <w:pPr>
              <w:rPr>
                <w:rFonts w:ascii="Arial" w:hAnsi="Arial" w:cs="Arial"/>
                <w:noProof/>
                <w:lang w:val="bs-Latn-BA"/>
              </w:rPr>
            </w:pPr>
          </w:p>
        </w:tc>
        <w:tc>
          <w:tcPr>
            <w:tcW w:w="1340" w:type="dxa"/>
            <w:vAlign w:val="center"/>
          </w:tcPr>
          <w:p w14:paraId="2D13FF51" w14:textId="310DABD7"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7336A1C3" w14:textId="74862DB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11E89FCB" w14:textId="5A94EB2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2446DC3B" w14:textId="1E0DDBA9"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val="restart"/>
          </w:tcPr>
          <w:p w14:paraId="4D7B80B9" w14:textId="77777777" w:rsidR="00202FA5" w:rsidRPr="00940D62" w:rsidRDefault="00202FA5" w:rsidP="00202FA5">
            <w:pPr>
              <w:rPr>
                <w:rFonts w:ascii="Arial" w:hAnsi="Arial" w:cs="Arial"/>
                <w:noProof/>
                <w:sz w:val="18"/>
                <w:szCs w:val="18"/>
                <w:lang w:val="bs-Latn-BA"/>
              </w:rPr>
            </w:pPr>
            <w:r w:rsidRPr="00940D62">
              <w:rPr>
                <w:rFonts w:ascii="Arial" w:hAnsi="Arial" w:cs="Arial"/>
                <w:noProof/>
                <w:sz w:val="18"/>
                <w:szCs w:val="18"/>
                <w:lang w:val="bs-Latn-BA"/>
              </w:rPr>
              <w:t>Vrećasti filter je rađen po licenci firme „REDECOM“ – Italija, a sljedećih je karakteristika:</w:t>
            </w:r>
          </w:p>
          <w:p w14:paraId="16062961" w14:textId="77777777" w:rsidR="00202FA5" w:rsidRPr="00940D62" w:rsidRDefault="00202FA5" w:rsidP="00202FA5">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tip filtera 6 DPL 22 × 12/6,</w:t>
            </w:r>
          </w:p>
          <w:p w14:paraId="056E1E7F" w14:textId="77777777" w:rsidR="00202FA5" w:rsidRPr="00940D62" w:rsidRDefault="00202FA5" w:rsidP="00202FA5">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 xml:space="preserve">količina dimnih gasova 241.644 Nm3/h, </w:t>
            </w:r>
          </w:p>
          <w:p w14:paraId="6C94A0B6" w14:textId="77777777" w:rsidR="00202FA5" w:rsidRPr="00940D62" w:rsidRDefault="00202FA5" w:rsidP="00202FA5">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površina otprašivanja 8.833 m</w:t>
            </w:r>
            <w:r w:rsidRPr="00940D62">
              <w:rPr>
                <w:rFonts w:ascii="Arial" w:hAnsi="Arial" w:cs="Arial"/>
                <w:noProof/>
                <w:sz w:val="18"/>
                <w:szCs w:val="18"/>
                <w:vertAlign w:val="superscript"/>
                <w:lang w:val="bs-Latn-BA"/>
              </w:rPr>
              <w:t>2</w:t>
            </w:r>
            <w:r w:rsidRPr="00940D62">
              <w:rPr>
                <w:rFonts w:ascii="Arial" w:hAnsi="Arial" w:cs="Arial"/>
                <w:noProof/>
                <w:sz w:val="18"/>
                <w:szCs w:val="18"/>
                <w:lang w:val="bs-Latn-BA"/>
              </w:rPr>
              <w:t>,</w:t>
            </w:r>
          </w:p>
          <w:p w14:paraId="1CE65743" w14:textId="77777777" w:rsidR="00202FA5" w:rsidRPr="00940D62" w:rsidRDefault="00202FA5" w:rsidP="00202FA5">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ukupna potrošnja komprimiranog zraka 111 Nm</w:t>
            </w:r>
            <w:r w:rsidRPr="00940D62">
              <w:rPr>
                <w:rFonts w:ascii="Arial" w:hAnsi="Arial" w:cs="Arial"/>
                <w:noProof/>
                <w:sz w:val="18"/>
                <w:szCs w:val="18"/>
                <w:vertAlign w:val="superscript"/>
                <w:lang w:val="bs-Latn-BA"/>
              </w:rPr>
              <w:t>3</w:t>
            </w:r>
            <w:r w:rsidRPr="00940D62">
              <w:rPr>
                <w:rFonts w:ascii="Arial" w:hAnsi="Arial" w:cs="Arial"/>
                <w:noProof/>
                <w:sz w:val="18"/>
                <w:szCs w:val="18"/>
                <w:lang w:val="bs-Latn-BA"/>
              </w:rPr>
              <w:t>/h,</w:t>
            </w:r>
          </w:p>
          <w:p w14:paraId="4BAE639B" w14:textId="77777777" w:rsidR="00202FA5" w:rsidRDefault="00202FA5" w:rsidP="00202FA5">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 xml:space="preserve">podnosi temperature do 260°C, pri optimalnim </w:t>
            </w:r>
          </w:p>
          <w:p w14:paraId="7C3008F9" w14:textId="77777777" w:rsidR="00202FA5" w:rsidRPr="00940D62" w:rsidRDefault="00202FA5" w:rsidP="00202FA5">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 xml:space="preserve">uslovima rada, a maksimalna se kreće i do 280°C i </w:t>
            </w:r>
          </w:p>
          <w:p w14:paraId="59D5263A" w14:textId="77777777" w:rsidR="00202FA5" w:rsidRPr="00940D62" w:rsidRDefault="00202FA5" w:rsidP="00202FA5">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 xml:space="preserve">garantovani maksimalni sadržaj prašine u dimnom gasu na izlazu iz filtera može biti </w:t>
            </w:r>
            <w:r w:rsidRPr="00940D62">
              <w:rPr>
                <w:rFonts w:ascii="Arial" w:hAnsi="Arial" w:cs="Arial"/>
                <w:noProof/>
                <w:sz w:val="18"/>
                <w:szCs w:val="18"/>
                <w:lang w:val="bs-Latn-BA"/>
              </w:rPr>
              <w:lastRenderedPageBreak/>
              <w:t>održan na manje od 10 mg/m</w:t>
            </w:r>
            <w:r w:rsidRPr="00940D62">
              <w:rPr>
                <w:rFonts w:ascii="Arial" w:hAnsi="Arial" w:cs="Arial"/>
                <w:noProof/>
                <w:sz w:val="18"/>
                <w:szCs w:val="18"/>
                <w:vertAlign w:val="superscript"/>
                <w:lang w:val="bs-Latn-BA"/>
              </w:rPr>
              <w:t>3</w:t>
            </w:r>
            <w:r w:rsidRPr="00940D62">
              <w:rPr>
                <w:rFonts w:ascii="Arial" w:hAnsi="Arial" w:cs="Arial"/>
                <w:noProof/>
                <w:sz w:val="18"/>
                <w:szCs w:val="18"/>
                <w:lang w:val="bs-Latn-BA"/>
              </w:rPr>
              <w:t>.</w:t>
            </w:r>
          </w:p>
        </w:tc>
        <w:tc>
          <w:tcPr>
            <w:tcW w:w="1339" w:type="dxa"/>
            <w:vAlign w:val="center"/>
          </w:tcPr>
          <w:p w14:paraId="61285CF4" w14:textId="27162F79"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lastRenderedPageBreak/>
              <w:t>8,62 vol%</w:t>
            </w:r>
          </w:p>
        </w:tc>
        <w:tc>
          <w:tcPr>
            <w:tcW w:w="1318" w:type="dxa"/>
            <w:vAlign w:val="center"/>
          </w:tcPr>
          <w:p w14:paraId="6482ED55" w14:textId="176AE72C"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0DD7B6EA" w14:textId="77777777" w:rsidR="00202FA5" w:rsidRPr="0016486F" w:rsidRDefault="00202FA5" w:rsidP="00202FA5">
            <w:pPr>
              <w:jc w:val="center"/>
              <w:rPr>
                <w:rFonts w:ascii="Arial" w:hAnsi="Arial" w:cs="Arial"/>
                <w:noProof/>
                <w:sz w:val="18"/>
                <w:szCs w:val="18"/>
                <w:lang w:val="bs-Latn-BA"/>
              </w:rPr>
            </w:pPr>
            <w:r w:rsidRPr="0016486F">
              <w:rPr>
                <w:rFonts w:ascii="Arial" w:hAnsi="Arial" w:cs="Arial"/>
                <w:noProof/>
                <w:sz w:val="18"/>
                <w:szCs w:val="18"/>
                <w:lang w:val="bs-Latn-BA"/>
              </w:rPr>
              <w:t>-</w:t>
            </w:r>
          </w:p>
        </w:tc>
        <w:tc>
          <w:tcPr>
            <w:tcW w:w="1318" w:type="dxa"/>
            <w:vAlign w:val="center"/>
          </w:tcPr>
          <w:p w14:paraId="2790EB1A" w14:textId="375A545C"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67C5E0E1" w14:textId="77777777" w:rsidTr="00202FA5">
        <w:tc>
          <w:tcPr>
            <w:tcW w:w="1407" w:type="dxa"/>
            <w:vAlign w:val="center"/>
          </w:tcPr>
          <w:p w14:paraId="4DF17DA9" w14:textId="77777777" w:rsidR="00202FA5" w:rsidRDefault="00202FA5" w:rsidP="00202FA5">
            <w:pPr>
              <w:rPr>
                <w:rFonts w:ascii="Arial" w:eastAsia="Times New Roman" w:hAnsi="Arial" w:cs="Arial"/>
                <w:bCs/>
                <w:sz w:val="16"/>
                <w:szCs w:val="16"/>
                <w:lang w:val="hr-HR"/>
              </w:rPr>
            </w:pPr>
            <w:r w:rsidRPr="008D3228">
              <w:rPr>
                <w:rFonts w:ascii="Arial" w:hAnsi="Arial" w:cs="Arial"/>
                <w:sz w:val="18"/>
                <w:szCs w:val="18"/>
              </w:rPr>
              <w:t>Ugljik</w:t>
            </w:r>
            <w:r>
              <w:rPr>
                <w:rFonts w:ascii="Arial" w:hAnsi="Arial" w:cs="Arial"/>
                <w:sz w:val="18"/>
                <w:szCs w:val="18"/>
              </w:rPr>
              <w:t xml:space="preserve"> </w:t>
            </w:r>
            <w:r w:rsidRPr="008D3228">
              <w:rPr>
                <w:rFonts w:ascii="Arial" w:hAnsi="Arial" w:cs="Arial"/>
                <w:sz w:val="18"/>
                <w:szCs w:val="18"/>
              </w:rPr>
              <w:t>(II) oksid (CO)</w:t>
            </w:r>
          </w:p>
          <w:p w14:paraId="446E8F57" w14:textId="77777777" w:rsidR="00202FA5" w:rsidRDefault="00202FA5" w:rsidP="00202FA5">
            <w:pPr>
              <w:rPr>
                <w:rFonts w:ascii="Arial" w:hAnsi="Arial" w:cs="Arial"/>
                <w:noProof/>
                <w:lang w:val="bs-Latn-BA"/>
              </w:rPr>
            </w:pPr>
          </w:p>
        </w:tc>
        <w:tc>
          <w:tcPr>
            <w:tcW w:w="1340" w:type="dxa"/>
            <w:vAlign w:val="center"/>
          </w:tcPr>
          <w:p w14:paraId="607DD95D" w14:textId="14B0A77B" w:rsidR="00202FA5" w:rsidRDefault="00202FA5" w:rsidP="00202FA5">
            <w:pPr>
              <w:jc w:val="center"/>
              <w:rPr>
                <w:rFonts w:ascii="Arial" w:hAnsi="Arial" w:cs="Arial"/>
                <w:noProof/>
                <w:lang w:val="bs-Latn-BA"/>
              </w:rPr>
            </w:pPr>
            <w:r>
              <w:rPr>
                <w:rFonts w:ascii="Arial" w:hAnsi="Arial" w:cs="Arial"/>
                <w:noProof/>
                <w:sz w:val="18"/>
                <w:szCs w:val="18"/>
                <w:lang w:val="bs-Latn-BA"/>
              </w:rPr>
              <w:t>-</w:t>
            </w:r>
          </w:p>
        </w:tc>
        <w:tc>
          <w:tcPr>
            <w:tcW w:w="1318" w:type="dxa"/>
            <w:vAlign w:val="center"/>
          </w:tcPr>
          <w:p w14:paraId="5708C00B" w14:textId="5815DF4A"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05BC381F" w14:textId="5A24104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20C1B3BD" w14:textId="3491009B"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42190F29" w14:textId="77777777" w:rsidR="00202FA5" w:rsidRPr="00940D62" w:rsidRDefault="00202FA5" w:rsidP="00202FA5">
            <w:pPr>
              <w:rPr>
                <w:rFonts w:ascii="Arial" w:hAnsi="Arial" w:cs="Arial"/>
                <w:noProof/>
                <w:sz w:val="18"/>
                <w:szCs w:val="18"/>
                <w:lang w:val="bs-Latn-BA"/>
              </w:rPr>
            </w:pPr>
          </w:p>
        </w:tc>
        <w:tc>
          <w:tcPr>
            <w:tcW w:w="1339" w:type="dxa"/>
            <w:vAlign w:val="center"/>
          </w:tcPr>
          <w:p w14:paraId="566765E5" w14:textId="43448A60" w:rsidR="00202FA5" w:rsidRPr="0016486F" w:rsidRDefault="00202FA5" w:rsidP="00202FA5">
            <w:pPr>
              <w:jc w:val="center"/>
              <w:rPr>
                <w:rFonts w:ascii="Arial" w:hAnsi="Arial" w:cs="Arial"/>
                <w:noProof/>
                <w:sz w:val="18"/>
                <w:szCs w:val="18"/>
                <w:lang w:val="bs-Latn-BA"/>
              </w:rPr>
            </w:pPr>
            <w:r>
              <w:rPr>
                <w:rFonts w:ascii="Arial" w:hAnsi="Arial" w:cs="Arial"/>
                <w:sz w:val="18"/>
                <w:szCs w:val="18"/>
                <w:lang w:val="hr-HR"/>
              </w:rPr>
              <w:t>1.661,89</w:t>
            </w:r>
          </w:p>
        </w:tc>
        <w:tc>
          <w:tcPr>
            <w:tcW w:w="1318" w:type="dxa"/>
            <w:vAlign w:val="center"/>
          </w:tcPr>
          <w:p w14:paraId="57BCDF67" w14:textId="7B333AE1"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03D34AC3" w14:textId="472DC455" w:rsidR="00202FA5" w:rsidRPr="0016486F" w:rsidRDefault="00202FA5" w:rsidP="00202FA5">
            <w:pPr>
              <w:jc w:val="center"/>
              <w:rPr>
                <w:rFonts w:ascii="Arial" w:hAnsi="Arial" w:cs="Arial"/>
                <w:noProof/>
                <w:sz w:val="18"/>
                <w:szCs w:val="18"/>
                <w:lang w:val="bs-Latn-BA"/>
              </w:rPr>
            </w:pPr>
            <w:r>
              <w:rPr>
                <w:rFonts w:ascii="Arial" w:hAnsi="Arial" w:cs="Arial"/>
                <w:sz w:val="18"/>
                <w:szCs w:val="18"/>
                <w:lang w:val="hr-HR"/>
              </w:rPr>
              <w:t>243,082</w:t>
            </w:r>
          </w:p>
        </w:tc>
        <w:tc>
          <w:tcPr>
            <w:tcW w:w="1318" w:type="dxa"/>
            <w:vAlign w:val="center"/>
          </w:tcPr>
          <w:p w14:paraId="5BE7D43C" w14:textId="1F6325EA"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443BCBB3" w14:textId="77777777" w:rsidTr="00202FA5">
        <w:tc>
          <w:tcPr>
            <w:tcW w:w="1407" w:type="dxa"/>
            <w:vAlign w:val="center"/>
          </w:tcPr>
          <w:p w14:paraId="2D5104D6" w14:textId="77777777" w:rsidR="00202FA5" w:rsidRPr="0016190E" w:rsidRDefault="00202FA5" w:rsidP="00202FA5">
            <w:pPr>
              <w:rPr>
                <w:rFonts w:ascii="Arial" w:eastAsia="Times New Roman" w:hAnsi="Arial" w:cs="Arial"/>
                <w:bCs/>
                <w:sz w:val="16"/>
                <w:szCs w:val="16"/>
                <w:lang w:val="hr-HR"/>
              </w:rPr>
            </w:pPr>
            <w:r w:rsidRPr="0016190E">
              <w:rPr>
                <w:rFonts w:ascii="Arial" w:hAnsi="Arial" w:cs="Arial"/>
                <w:sz w:val="18"/>
                <w:szCs w:val="18"/>
                <w:lang w:val="hr-HR"/>
              </w:rPr>
              <w:t>Sumpor (IV) oksid (SO</w:t>
            </w:r>
            <w:r w:rsidRPr="0016190E">
              <w:rPr>
                <w:rFonts w:ascii="Arial" w:hAnsi="Arial" w:cs="Arial"/>
                <w:sz w:val="18"/>
                <w:szCs w:val="18"/>
                <w:vertAlign w:val="subscript"/>
                <w:lang w:val="hr-HR"/>
              </w:rPr>
              <w:t>2</w:t>
            </w:r>
            <w:r w:rsidRPr="0016190E">
              <w:rPr>
                <w:rFonts w:ascii="Arial" w:hAnsi="Arial" w:cs="Arial"/>
                <w:sz w:val="18"/>
                <w:szCs w:val="18"/>
                <w:lang w:val="hr-HR"/>
              </w:rPr>
              <w:t>)</w:t>
            </w:r>
          </w:p>
          <w:p w14:paraId="18334B34" w14:textId="77777777" w:rsidR="00202FA5" w:rsidRDefault="00202FA5" w:rsidP="00202FA5">
            <w:pPr>
              <w:rPr>
                <w:rFonts w:ascii="Arial" w:hAnsi="Arial" w:cs="Arial"/>
                <w:noProof/>
                <w:lang w:val="bs-Latn-BA"/>
              </w:rPr>
            </w:pPr>
          </w:p>
        </w:tc>
        <w:tc>
          <w:tcPr>
            <w:tcW w:w="1340" w:type="dxa"/>
            <w:vAlign w:val="center"/>
          </w:tcPr>
          <w:p w14:paraId="02D8CBFB" w14:textId="39D11679"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5216179A" w14:textId="2557E37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34944A5C" w14:textId="37BE3F52"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37F58CFB" w14:textId="189006A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622E3FB0" w14:textId="77777777" w:rsidR="00202FA5" w:rsidRPr="00940D62" w:rsidRDefault="00202FA5" w:rsidP="00202FA5">
            <w:pPr>
              <w:rPr>
                <w:rFonts w:ascii="Arial" w:hAnsi="Arial" w:cs="Arial"/>
                <w:noProof/>
                <w:sz w:val="18"/>
                <w:szCs w:val="18"/>
                <w:lang w:val="bs-Latn-BA"/>
              </w:rPr>
            </w:pPr>
          </w:p>
        </w:tc>
        <w:tc>
          <w:tcPr>
            <w:tcW w:w="1339" w:type="dxa"/>
            <w:vAlign w:val="center"/>
          </w:tcPr>
          <w:p w14:paraId="234E4038" w14:textId="377D4D55" w:rsidR="00202FA5" w:rsidRPr="0016486F" w:rsidRDefault="00202FA5" w:rsidP="00202FA5">
            <w:pPr>
              <w:jc w:val="center"/>
              <w:rPr>
                <w:rFonts w:ascii="Arial" w:hAnsi="Arial" w:cs="Arial"/>
                <w:noProof/>
                <w:sz w:val="18"/>
                <w:szCs w:val="18"/>
                <w:lang w:val="bs-Latn-BA"/>
              </w:rPr>
            </w:pPr>
            <w:r>
              <w:rPr>
                <w:rFonts w:ascii="Arial" w:hAnsi="Arial" w:cs="Arial"/>
                <w:sz w:val="18"/>
                <w:szCs w:val="18"/>
                <w:lang w:val="hr-HR"/>
              </w:rPr>
              <w:t>42,28</w:t>
            </w:r>
          </w:p>
        </w:tc>
        <w:tc>
          <w:tcPr>
            <w:tcW w:w="1318" w:type="dxa"/>
            <w:vAlign w:val="center"/>
          </w:tcPr>
          <w:p w14:paraId="0C0272CC" w14:textId="7766B6E8"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54FAB667" w14:textId="289A03AC" w:rsidR="00202FA5" w:rsidRPr="0016486F" w:rsidRDefault="00202FA5" w:rsidP="00202FA5">
            <w:pPr>
              <w:jc w:val="center"/>
              <w:rPr>
                <w:rFonts w:ascii="Arial" w:hAnsi="Arial" w:cs="Arial"/>
                <w:noProof/>
                <w:sz w:val="18"/>
                <w:szCs w:val="18"/>
                <w:lang w:val="bs-Latn-BA"/>
              </w:rPr>
            </w:pPr>
            <w:r>
              <w:rPr>
                <w:rFonts w:ascii="Arial" w:hAnsi="Arial" w:cs="Arial"/>
                <w:sz w:val="18"/>
                <w:szCs w:val="18"/>
                <w:lang w:val="hr-HR"/>
              </w:rPr>
              <w:t>6,184</w:t>
            </w:r>
          </w:p>
        </w:tc>
        <w:tc>
          <w:tcPr>
            <w:tcW w:w="1318" w:type="dxa"/>
            <w:vAlign w:val="center"/>
          </w:tcPr>
          <w:p w14:paraId="31347366" w14:textId="39B24957"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0CF7AD2E" w14:textId="77777777" w:rsidTr="00202FA5">
        <w:tc>
          <w:tcPr>
            <w:tcW w:w="1407" w:type="dxa"/>
            <w:vAlign w:val="center"/>
          </w:tcPr>
          <w:p w14:paraId="45025BFB" w14:textId="77777777" w:rsidR="00202FA5" w:rsidRDefault="00202FA5" w:rsidP="00202FA5">
            <w:pPr>
              <w:rPr>
                <w:rFonts w:ascii="Arial" w:hAnsi="Arial" w:cs="Arial"/>
                <w:sz w:val="18"/>
                <w:szCs w:val="18"/>
                <w:lang w:val="hr-HR"/>
              </w:rPr>
            </w:pPr>
            <w:r w:rsidRPr="008D3228">
              <w:rPr>
                <w:rFonts w:ascii="Arial" w:hAnsi="Arial" w:cs="Arial"/>
                <w:sz w:val="18"/>
                <w:szCs w:val="18"/>
                <w:lang w:val="hr-HR"/>
              </w:rPr>
              <w:t>Azotni oksidi (NO</w:t>
            </w:r>
            <w:r w:rsidRPr="008D3228">
              <w:rPr>
                <w:rFonts w:ascii="Arial" w:hAnsi="Arial" w:cs="Arial"/>
                <w:sz w:val="18"/>
                <w:szCs w:val="18"/>
                <w:vertAlign w:val="subscript"/>
                <w:lang w:val="hr-HR"/>
              </w:rPr>
              <w:t>x</w:t>
            </w:r>
            <w:r w:rsidRPr="008D3228">
              <w:rPr>
                <w:rFonts w:ascii="Arial" w:hAnsi="Arial" w:cs="Arial"/>
                <w:sz w:val="18"/>
                <w:szCs w:val="18"/>
                <w:lang w:val="hr-HR"/>
              </w:rPr>
              <w:t>)</w:t>
            </w:r>
          </w:p>
          <w:p w14:paraId="068F90BE" w14:textId="77777777" w:rsidR="00202FA5" w:rsidRDefault="00202FA5" w:rsidP="00202FA5">
            <w:pPr>
              <w:rPr>
                <w:rFonts w:ascii="Arial" w:hAnsi="Arial" w:cs="Arial"/>
                <w:noProof/>
                <w:lang w:val="bs-Latn-BA"/>
              </w:rPr>
            </w:pPr>
          </w:p>
        </w:tc>
        <w:tc>
          <w:tcPr>
            <w:tcW w:w="1340" w:type="dxa"/>
            <w:vAlign w:val="center"/>
          </w:tcPr>
          <w:p w14:paraId="4CB0735C" w14:textId="685B202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28465BF4" w14:textId="0AED9E4A"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2E4256B7" w14:textId="58DE24B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4205715D" w14:textId="5D347F23"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65DAD02E" w14:textId="77777777" w:rsidR="00202FA5" w:rsidRPr="00940D62" w:rsidRDefault="00202FA5" w:rsidP="00202FA5">
            <w:pPr>
              <w:rPr>
                <w:rFonts w:ascii="Arial" w:hAnsi="Arial" w:cs="Arial"/>
                <w:noProof/>
                <w:sz w:val="18"/>
                <w:szCs w:val="18"/>
                <w:lang w:val="bs-Latn-BA"/>
              </w:rPr>
            </w:pPr>
          </w:p>
        </w:tc>
        <w:tc>
          <w:tcPr>
            <w:tcW w:w="1339" w:type="dxa"/>
            <w:vAlign w:val="center"/>
          </w:tcPr>
          <w:p w14:paraId="167154EC" w14:textId="5D0C8228" w:rsidR="00202FA5" w:rsidRPr="0016486F" w:rsidRDefault="00202FA5" w:rsidP="00202FA5">
            <w:pPr>
              <w:jc w:val="center"/>
              <w:rPr>
                <w:rFonts w:ascii="Arial" w:hAnsi="Arial" w:cs="Arial"/>
                <w:noProof/>
                <w:sz w:val="18"/>
                <w:szCs w:val="18"/>
                <w:lang w:val="bs-Latn-BA"/>
              </w:rPr>
            </w:pPr>
            <w:r>
              <w:rPr>
                <w:rFonts w:ascii="Arial" w:hAnsi="Arial" w:cs="Arial"/>
                <w:sz w:val="18"/>
                <w:szCs w:val="18"/>
                <w:lang w:val="hr-HR"/>
              </w:rPr>
              <w:t>533,55</w:t>
            </w:r>
          </w:p>
        </w:tc>
        <w:tc>
          <w:tcPr>
            <w:tcW w:w="1318" w:type="dxa"/>
            <w:vAlign w:val="center"/>
          </w:tcPr>
          <w:p w14:paraId="14D39DE8" w14:textId="3A83D526"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155D7B4A" w14:textId="03DCD5A9" w:rsidR="00202FA5" w:rsidRPr="0016486F" w:rsidRDefault="00202FA5" w:rsidP="00202FA5">
            <w:pPr>
              <w:jc w:val="center"/>
              <w:rPr>
                <w:rFonts w:ascii="Arial" w:hAnsi="Arial" w:cs="Arial"/>
                <w:noProof/>
                <w:sz w:val="18"/>
                <w:szCs w:val="18"/>
                <w:lang w:val="bs-Latn-BA"/>
              </w:rPr>
            </w:pPr>
            <w:r>
              <w:rPr>
                <w:rFonts w:ascii="Arial" w:hAnsi="Arial" w:cs="Arial"/>
                <w:sz w:val="18"/>
                <w:szCs w:val="18"/>
                <w:lang w:val="hr-HR"/>
              </w:rPr>
              <w:t>78,041</w:t>
            </w:r>
          </w:p>
        </w:tc>
        <w:tc>
          <w:tcPr>
            <w:tcW w:w="1318" w:type="dxa"/>
            <w:vAlign w:val="center"/>
          </w:tcPr>
          <w:p w14:paraId="3E4F8D97" w14:textId="07B46573"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04282DD2" w14:textId="77777777" w:rsidTr="00202FA5">
        <w:tc>
          <w:tcPr>
            <w:tcW w:w="1407" w:type="dxa"/>
            <w:vAlign w:val="center"/>
          </w:tcPr>
          <w:p w14:paraId="14BB7097" w14:textId="77777777" w:rsidR="00202FA5" w:rsidRDefault="00202FA5" w:rsidP="00202FA5">
            <w:pPr>
              <w:rPr>
                <w:rFonts w:ascii="Arial" w:hAnsi="Arial" w:cs="Arial"/>
                <w:sz w:val="18"/>
                <w:szCs w:val="18"/>
                <w:lang w:val="hr-HR"/>
              </w:rPr>
            </w:pPr>
            <w:r w:rsidRPr="008D3228">
              <w:rPr>
                <w:rFonts w:ascii="Arial" w:hAnsi="Arial" w:cs="Arial"/>
                <w:sz w:val="18"/>
                <w:szCs w:val="18"/>
                <w:lang w:val="hr-HR"/>
              </w:rPr>
              <w:t>Kisik (O</w:t>
            </w:r>
            <w:r w:rsidRPr="008D3228">
              <w:rPr>
                <w:rFonts w:ascii="Arial" w:hAnsi="Arial" w:cs="Arial"/>
                <w:sz w:val="18"/>
                <w:szCs w:val="18"/>
                <w:vertAlign w:val="subscript"/>
                <w:lang w:val="hr-HR"/>
              </w:rPr>
              <w:t>2</w:t>
            </w:r>
            <w:r w:rsidRPr="008D3228">
              <w:rPr>
                <w:rFonts w:ascii="Arial" w:hAnsi="Arial" w:cs="Arial"/>
                <w:sz w:val="18"/>
                <w:szCs w:val="18"/>
                <w:lang w:val="hr-HR"/>
              </w:rPr>
              <w:t>)</w:t>
            </w:r>
          </w:p>
          <w:p w14:paraId="75DB1124" w14:textId="77777777" w:rsidR="00202FA5" w:rsidRDefault="00202FA5" w:rsidP="00202FA5">
            <w:pPr>
              <w:rPr>
                <w:rFonts w:ascii="Arial" w:hAnsi="Arial" w:cs="Arial"/>
                <w:noProof/>
                <w:lang w:val="bs-Latn-BA"/>
              </w:rPr>
            </w:pPr>
          </w:p>
        </w:tc>
        <w:tc>
          <w:tcPr>
            <w:tcW w:w="1340" w:type="dxa"/>
            <w:vAlign w:val="center"/>
          </w:tcPr>
          <w:p w14:paraId="702D8C6F" w14:textId="41FE540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1E716FFE" w14:textId="54EB7DF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00E22BE2" w14:textId="694C679C"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7FBA30F3" w14:textId="332FC7A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24F4CECB" w14:textId="77777777" w:rsidR="00202FA5" w:rsidRPr="00940D62" w:rsidRDefault="00202FA5" w:rsidP="00202FA5">
            <w:pPr>
              <w:rPr>
                <w:rFonts w:ascii="Arial" w:hAnsi="Arial" w:cs="Arial"/>
                <w:noProof/>
                <w:sz w:val="18"/>
                <w:szCs w:val="18"/>
                <w:lang w:val="bs-Latn-BA"/>
              </w:rPr>
            </w:pPr>
          </w:p>
        </w:tc>
        <w:tc>
          <w:tcPr>
            <w:tcW w:w="1339" w:type="dxa"/>
            <w:vAlign w:val="center"/>
          </w:tcPr>
          <w:p w14:paraId="5EAE1225" w14:textId="2DEE9AD2"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14,76</w:t>
            </w:r>
          </w:p>
        </w:tc>
        <w:tc>
          <w:tcPr>
            <w:tcW w:w="1318" w:type="dxa"/>
            <w:vAlign w:val="center"/>
          </w:tcPr>
          <w:p w14:paraId="56FAEB75" w14:textId="6E94D7D0"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7327D56C" w14:textId="77777777" w:rsidR="00202FA5" w:rsidRPr="0016486F" w:rsidRDefault="00202FA5" w:rsidP="00202FA5">
            <w:pPr>
              <w:jc w:val="center"/>
              <w:rPr>
                <w:rFonts w:ascii="Arial" w:hAnsi="Arial" w:cs="Arial"/>
                <w:noProof/>
                <w:sz w:val="18"/>
                <w:szCs w:val="18"/>
                <w:lang w:val="bs-Latn-BA"/>
              </w:rPr>
            </w:pPr>
            <w:r w:rsidRPr="0016486F">
              <w:rPr>
                <w:rFonts w:ascii="Arial" w:hAnsi="Arial" w:cs="Arial"/>
                <w:noProof/>
                <w:sz w:val="18"/>
                <w:szCs w:val="18"/>
                <w:lang w:val="bs-Latn-BA"/>
              </w:rPr>
              <w:t>-</w:t>
            </w:r>
          </w:p>
        </w:tc>
        <w:tc>
          <w:tcPr>
            <w:tcW w:w="1318" w:type="dxa"/>
            <w:vAlign w:val="center"/>
          </w:tcPr>
          <w:p w14:paraId="5A337BFB" w14:textId="2EA4B443"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2175E950" w14:textId="77777777" w:rsidTr="00202FA5">
        <w:tc>
          <w:tcPr>
            <w:tcW w:w="1407" w:type="dxa"/>
            <w:vAlign w:val="center"/>
          </w:tcPr>
          <w:p w14:paraId="14727868" w14:textId="77777777" w:rsidR="00202FA5" w:rsidRPr="00854E8B" w:rsidRDefault="00202FA5" w:rsidP="00202FA5">
            <w:pPr>
              <w:rPr>
                <w:rFonts w:ascii="Arial" w:hAnsi="Arial" w:cs="Arial"/>
                <w:sz w:val="18"/>
                <w:szCs w:val="18"/>
                <w:lang w:val="hr-HR"/>
              </w:rPr>
            </w:pPr>
            <w:r w:rsidRPr="00854E8B">
              <w:rPr>
                <w:rFonts w:ascii="Arial" w:hAnsi="Arial" w:cs="Arial"/>
                <w:sz w:val="18"/>
                <w:szCs w:val="18"/>
                <w:lang w:val="hr-HR"/>
              </w:rPr>
              <w:t>Čvrste čestice</w:t>
            </w:r>
          </w:p>
          <w:p w14:paraId="0681DA38" w14:textId="77777777" w:rsidR="00202FA5" w:rsidRPr="006A4F0A" w:rsidRDefault="00202FA5" w:rsidP="00202FA5">
            <w:pPr>
              <w:rPr>
                <w:rFonts w:ascii="Arial" w:eastAsia="Times New Roman" w:hAnsi="Arial" w:cs="Arial"/>
                <w:bCs/>
                <w:sz w:val="16"/>
                <w:szCs w:val="16"/>
                <w:lang w:val="hr-HR"/>
              </w:rPr>
            </w:pPr>
          </w:p>
        </w:tc>
        <w:tc>
          <w:tcPr>
            <w:tcW w:w="1340" w:type="dxa"/>
            <w:vAlign w:val="center"/>
          </w:tcPr>
          <w:p w14:paraId="3E9D3ECE" w14:textId="4B0C294A"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317F41F9" w14:textId="2C98D5E0"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7A12BED3" w14:textId="7E51AB9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3C2FAEE5" w14:textId="1E31C3E9"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0C5565FB" w14:textId="77777777" w:rsidR="00202FA5" w:rsidRPr="00940D62" w:rsidRDefault="00202FA5" w:rsidP="00202FA5">
            <w:pPr>
              <w:rPr>
                <w:rFonts w:ascii="Arial" w:hAnsi="Arial" w:cs="Arial"/>
                <w:noProof/>
                <w:sz w:val="18"/>
                <w:szCs w:val="18"/>
                <w:lang w:val="bs-Latn-BA"/>
              </w:rPr>
            </w:pPr>
          </w:p>
        </w:tc>
        <w:tc>
          <w:tcPr>
            <w:tcW w:w="1339" w:type="dxa"/>
            <w:vAlign w:val="center"/>
          </w:tcPr>
          <w:p w14:paraId="4335F90B" w14:textId="2B9B9064"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15,40</w:t>
            </w:r>
          </w:p>
        </w:tc>
        <w:tc>
          <w:tcPr>
            <w:tcW w:w="1318" w:type="dxa"/>
            <w:vAlign w:val="center"/>
          </w:tcPr>
          <w:p w14:paraId="089FF0F1" w14:textId="5F282B90"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7AEB0E23" w14:textId="49882509"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2,376</w:t>
            </w:r>
          </w:p>
        </w:tc>
        <w:tc>
          <w:tcPr>
            <w:tcW w:w="1318" w:type="dxa"/>
            <w:vAlign w:val="center"/>
          </w:tcPr>
          <w:p w14:paraId="268A4496" w14:textId="7FA42CC0"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7513AAF1" w14:textId="77777777" w:rsidTr="00202FA5">
        <w:tc>
          <w:tcPr>
            <w:tcW w:w="1407" w:type="dxa"/>
            <w:vAlign w:val="center"/>
          </w:tcPr>
          <w:p w14:paraId="43846C17" w14:textId="77777777" w:rsidR="00202FA5" w:rsidRPr="0028055A" w:rsidRDefault="00202FA5" w:rsidP="00202FA5">
            <w:pPr>
              <w:rPr>
                <w:rFonts w:ascii="Arial" w:hAnsi="Arial" w:cs="Arial"/>
                <w:sz w:val="18"/>
                <w:szCs w:val="18"/>
                <w:lang w:val="hr-HR"/>
              </w:rPr>
            </w:pPr>
            <w:r w:rsidRPr="0028055A">
              <w:rPr>
                <w:rFonts w:ascii="Arial" w:hAnsi="Arial" w:cs="Arial"/>
                <w:sz w:val="18"/>
                <w:szCs w:val="18"/>
                <w:lang w:val="hr-HR"/>
              </w:rPr>
              <w:t>Hloridi (HCl)</w:t>
            </w:r>
          </w:p>
          <w:p w14:paraId="4A3399E1" w14:textId="77777777" w:rsidR="00202FA5" w:rsidRDefault="00202FA5" w:rsidP="00202FA5">
            <w:pPr>
              <w:rPr>
                <w:rFonts w:ascii="Arial" w:hAnsi="Arial" w:cs="Arial"/>
                <w:sz w:val="18"/>
                <w:szCs w:val="18"/>
                <w:lang w:val="hr-HR"/>
              </w:rPr>
            </w:pPr>
          </w:p>
        </w:tc>
        <w:tc>
          <w:tcPr>
            <w:tcW w:w="1340" w:type="dxa"/>
            <w:vAlign w:val="center"/>
          </w:tcPr>
          <w:p w14:paraId="38A31951" w14:textId="763590B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640F0454" w14:textId="7FFCC857"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2F25E46E" w14:textId="1F9E9D2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5BB9289A" w14:textId="22FEC7A4"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69577136" w14:textId="77777777" w:rsidR="00202FA5" w:rsidRPr="00940D62" w:rsidRDefault="00202FA5" w:rsidP="00202FA5">
            <w:pPr>
              <w:rPr>
                <w:rFonts w:ascii="Arial" w:hAnsi="Arial" w:cs="Arial"/>
                <w:noProof/>
                <w:sz w:val="18"/>
                <w:szCs w:val="18"/>
                <w:lang w:val="bs-Latn-BA"/>
              </w:rPr>
            </w:pPr>
          </w:p>
        </w:tc>
        <w:tc>
          <w:tcPr>
            <w:tcW w:w="1339" w:type="dxa"/>
            <w:vAlign w:val="center"/>
          </w:tcPr>
          <w:p w14:paraId="5A9F1994" w14:textId="36E0AAF6" w:rsidR="00202FA5" w:rsidRPr="0016486F" w:rsidRDefault="00202FA5" w:rsidP="00202FA5">
            <w:pPr>
              <w:jc w:val="center"/>
              <w:rPr>
                <w:rFonts w:ascii="Arial" w:hAnsi="Arial" w:cs="Arial"/>
                <w:noProof/>
                <w:sz w:val="18"/>
                <w:szCs w:val="18"/>
                <w:lang w:val="bs-Latn-BA"/>
              </w:rPr>
            </w:pPr>
            <w:r w:rsidRPr="000342AB">
              <w:rPr>
                <w:rFonts w:ascii="Arial" w:hAnsi="Arial" w:cs="Arial"/>
                <w:sz w:val="18"/>
                <w:szCs w:val="18"/>
                <w:lang w:val="hr-HR"/>
              </w:rPr>
              <w:t>7,08</w:t>
            </w:r>
          </w:p>
        </w:tc>
        <w:tc>
          <w:tcPr>
            <w:tcW w:w="1318" w:type="dxa"/>
            <w:vAlign w:val="center"/>
          </w:tcPr>
          <w:p w14:paraId="24A5315D" w14:textId="231C2DD3"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70637428" w14:textId="1F13D641" w:rsidR="00202FA5" w:rsidRPr="0016486F" w:rsidRDefault="00202FA5" w:rsidP="00202FA5">
            <w:pPr>
              <w:jc w:val="center"/>
              <w:rPr>
                <w:rFonts w:ascii="Arial" w:hAnsi="Arial" w:cs="Arial"/>
                <w:noProof/>
                <w:sz w:val="18"/>
                <w:szCs w:val="18"/>
                <w:lang w:val="bs-Latn-BA"/>
              </w:rPr>
            </w:pPr>
            <w:r w:rsidRPr="000342AB">
              <w:rPr>
                <w:rFonts w:ascii="Arial" w:hAnsi="Arial" w:cs="Arial"/>
                <w:sz w:val="18"/>
                <w:szCs w:val="18"/>
                <w:lang w:val="hr-HR"/>
              </w:rPr>
              <w:t>4,839</w:t>
            </w:r>
          </w:p>
        </w:tc>
        <w:tc>
          <w:tcPr>
            <w:tcW w:w="1318" w:type="dxa"/>
            <w:vAlign w:val="center"/>
          </w:tcPr>
          <w:p w14:paraId="326C054A" w14:textId="5855CDB7"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38915911" w14:textId="77777777" w:rsidTr="00202FA5">
        <w:tc>
          <w:tcPr>
            <w:tcW w:w="1407" w:type="dxa"/>
            <w:vAlign w:val="center"/>
          </w:tcPr>
          <w:p w14:paraId="0E91CF33" w14:textId="77777777" w:rsidR="00202FA5" w:rsidRDefault="00202FA5" w:rsidP="00202FA5">
            <w:pPr>
              <w:rPr>
                <w:rFonts w:ascii="Arial" w:hAnsi="Arial" w:cs="Arial"/>
                <w:sz w:val="18"/>
                <w:szCs w:val="18"/>
                <w:lang w:val="hr-HR"/>
              </w:rPr>
            </w:pPr>
            <w:r>
              <w:rPr>
                <w:rFonts w:ascii="Arial" w:hAnsi="Arial" w:cs="Arial"/>
                <w:sz w:val="18"/>
                <w:szCs w:val="18"/>
                <w:lang w:val="hr-HR"/>
              </w:rPr>
              <w:t>Fluoridi (HF)</w:t>
            </w:r>
          </w:p>
          <w:p w14:paraId="0AC67D85" w14:textId="77777777" w:rsidR="00202FA5" w:rsidRDefault="00202FA5" w:rsidP="00202FA5">
            <w:pPr>
              <w:rPr>
                <w:rFonts w:ascii="Arial" w:hAnsi="Arial" w:cs="Arial"/>
                <w:sz w:val="18"/>
                <w:szCs w:val="18"/>
                <w:lang w:val="hr-HR"/>
              </w:rPr>
            </w:pPr>
          </w:p>
        </w:tc>
        <w:tc>
          <w:tcPr>
            <w:tcW w:w="1340" w:type="dxa"/>
            <w:vAlign w:val="center"/>
          </w:tcPr>
          <w:p w14:paraId="7BCA0E4F" w14:textId="233DB173"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1193F958" w14:textId="10CD5E93"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74D15632" w14:textId="31B1E00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1DE4A2F8" w14:textId="0FED4AD6"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674CBFA9" w14:textId="77777777" w:rsidR="00202FA5" w:rsidRPr="00940D62" w:rsidRDefault="00202FA5" w:rsidP="00202FA5">
            <w:pPr>
              <w:rPr>
                <w:rFonts w:ascii="Arial" w:hAnsi="Arial" w:cs="Arial"/>
                <w:noProof/>
                <w:sz w:val="18"/>
                <w:szCs w:val="18"/>
                <w:lang w:val="bs-Latn-BA"/>
              </w:rPr>
            </w:pPr>
          </w:p>
        </w:tc>
        <w:tc>
          <w:tcPr>
            <w:tcW w:w="1339" w:type="dxa"/>
            <w:vAlign w:val="center"/>
          </w:tcPr>
          <w:p w14:paraId="06619FBF" w14:textId="640B61AD" w:rsidR="00202FA5" w:rsidRPr="0016486F" w:rsidRDefault="00202FA5" w:rsidP="00202FA5">
            <w:pPr>
              <w:jc w:val="center"/>
              <w:rPr>
                <w:rFonts w:ascii="Arial" w:hAnsi="Arial" w:cs="Arial"/>
                <w:noProof/>
                <w:sz w:val="18"/>
                <w:szCs w:val="18"/>
                <w:lang w:val="bs-Latn-BA"/>
              </w:rPr>
            </w:pPr>
            <w:r w:rsidRPr="002638B1">
              <w:rPr>
                <w:rFonts w:ascii="Arial" w:hAnsi="Arial" w:cs="Arial"/>
                <w:sz w:val="18"/>
                <w:szCs w:val="18"/>
                <w:lang w:val="hr-HR"/>
              </w:rPr>
              <w:t>0,</w:t>
            </w:r>
            <w:r>
              <w:rPr>
                <w:rFonts w:ascii="Arial" w:hAnsi="Arial" w:cs="Arial"/>
                <w:sz w:val="18"/>
                <w:szCs w:val="18"/>
                <w:lang w:val="hr-HR"/>
              </w:rPr>
              <w:t>73</w:t>
            </w:r>
          </w:p>
        </w:tc>
        <w:tc>
          <w:tcPr>
            <w:tcW w:w="1318" w:type="dxa"/>
            <w:vAlign w:val="center"/>
          </w:tcPr>
          <w:p w14:paraId="6A3A24B2" w14:textId="0B16AA75"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539EB759" w14:textId="570F4DCF" w:rsidR="00202FA5" w:rsidRPr="0016486F" w:rsidRDefault="00202FA5" w:rsidP="00202FA5">
            <w:pPr>
              <w:jc w:val="center"/>
              <w:rPr>
                <w:rFonts w:ascii="Arial" w:hAnsi="Arial" w:cs="Arial"/>
                <w:noProof/>
                <w:sz w:val="18"/>
                <w:szCs w:val="18"/>
                <w:lang w:val="bs-Latn-BA"/>
              </w:rPr>
            </w:pPr>
            <w:r>
              <w:rPr>
                <w:rFonts w:ascii="Arial" w:hAnsi="Arial" w:cs="Arial"/>
                <w:sz w:val="18"/>
                <w:szCs w:val="18"/>
                <w:lang w:val="hr-HR"/>
              </w:rPr>
              <w:t>0,502</w:t>
            </w:r>
          </w:p>
        </w:tc>
        <w:tc>
          <w:tcPr>
            <w:tcW w:w="1318" w:type="dxa"/>
            <w:vAlign w:val="center"/>
          </w:tcPr>
          <w:p w14:paraId="0AECC6C0" w14:textId="6EC1CB0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098D18BB" w14:textId="77777777" w:rsidTr="00202FA5">
        <w:tc>
          <w:tcPr>
            <w:tcW w:w="1407" w:type="dxa"/>
            <w:vAlign w:val="center"/>
          </w:tcPr>
          <w:p w14:paraId="3B12A62F" w14:textId="77777777" w:rsidR="00202FA5" w:rsidRDefault="00202FA5" w:rsidP="00202FA5">
            <w:pPr>
              <w:rPr>
                <w:rFonts w:ascii="Arial" w:eastAsia="Times New Roman" w:hAnsi="Arial" w:cs="Arial"/>
                <w:bCs/>
                <w:sz w:val="18"/>
                <w:szCs w:val="18"/>
                <w:lang w:val="hr-HR"/>
              </w:rPr>
            </w:pPr>
            <w:r w:rsidRPr="008D3228">
              <w:rPr>
                <w:rFonts w:ascii="Arial" w:eastAsia="Times New Roman" w:hAnsi="Arial" w:cs="Arial"/>
                <w:bCs/>
                <w:sz w:val="18"/>
                <w:szCs w:val="18"/>
                <w:lang w:val="hr-HR"/>
              </w:rPr>
              <w:t>Udio vlage u plinovima</w:t>
            </w:r>
            <w:r>
              <w:rPr>
                <w:rFonts w:ascii="Arial" w:eastAsia="Times New Roman" w:hAnsi="Arial" w:cs="Arial"/>
                <w:bCs/>
                <w:sz w:val="18"/>
                <w:szCs w:val="18"/>
                <w:lang w:val="hr-HR"/>
              </w:rPr>
              <w:t xml:space="preserve"> </w:t>
            </w:r>
          </w:p>
          <w:p w14:paraId="557E3E14" w14:textId="77777777" w:rsidR="00202FA5" w:rsidRDefault="00202FA5" w:rsidP="00202FA5">
            <w:pPr>
              <w:rPr>
                <w:rFonts w:ascii="Arial" w:hAnsi="Arial" w:cs="Arial"/>
                <w:sz w:val="18"/>
                <w:szCs w:val="18"/>
                <w:lang w:val="hr-HR"/>
              </w:rPr>
            </w:pPr>
          </w:p>
        </w:tc>
        <w:tc>
          <w:tcPr>
            <w:tcW w:w="1340" w:type="dxa"/>
            <w:vAlign w:val="center"/>
          </w:tcPr>
          <w:p w14:paraId="67205968" w14:textId="1D5CADB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5F12EA4F" w14:textId="0781F5C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73B3B861" w14:textId="1FBE2C5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50B55FB7" w14:textId="5DB7815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5925E0B2" w14:textId="77777777" w:rsidR="00202FA5" w:rsidRPr="00940D62" w:rsidRDefault="00202FA5" w:rsidP="00202FA5">
            <w:pPr>
              <w:rPr>
                <w:rFonts w:ascii="Arial" w:hAnsi="Arial" w:cs="Arial"/>
                <w:noProof/>
                <w:sz w:val="18"/>
                <w:szCs w:val="18"/>
                <w:lang w:val="bs-Latn-BA"/>
              </w:rPr>
            </w:pPr>
          </w:p>
        </w:tc>
        <w:tc>
          <w:tcPr>
            <w:tcW w:w="1339" w:type="dxa"/>
            <w:vAlign w:val="center"/>
          </w:tcPr>
          <w:p w14:paraId="1D29F81D" w14:textId="72960672"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4,9 %</w:t>
            </w:r>
          </w:p>
        </w:tc>
        <w:tc>
          <w:tcPr>
            <w:tcW w:w="1318" w:type="dxa"/>
            <w:vAlign w:val="center"/>
          </w:tcPr>
          <w:p w14:paraId="6E203624" w14:textId="7F9603D2"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64C9F977" w14:textId="0128E202"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18" w:type="dxa"/>
            <w:vAlign w:val="center"/>
          </w:tcPr>
          <w:p w14:paraId="337423C5" w14:textId="1B95EA4A"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71D36499" w14:textId="77777777" w:rsidTr="00202FA5">
        <w:tc>
          <w:tcPr>
            <w:tcW w:w="1407" w:type="dxa"/>
            <w:vAlign w:val="center"/>
          </w:tcPr>
          <w:p w14:paraId="04FA8173" w14:textId="77777777" w:rsidR="00202FA5" w:rsidRDefault="00202FA5" w:rsidP="00202FA5">
            <w:pPr>
              <w:rPr>
                <w:rFonts w:ascii="Arial" w:hAnsi="Arial" w:cs="Arial"/>
                <w:bCs/>
                <w:sz w:val="18"/>
                <w:szCs w:val="20"/>
              </w:rPr>
            </w:pPr>
            <w:r>
              <w:rPr>
                <w:rFonts w:ascii="Arial" w:hAnsi="Arial" w:cs="Arial"/>
                <w:bCs/>
                <w:sz w:val="18"/>
                <w:szCs w:val="20"/>
              </w:rPr>
              <w:t xml:space="preserve"> Ukupni ugljik </w:t>
            </w:r>
          </w:p>
          <w:p w14:paraId="1944BF25" w14:textId="77777777" w:rsidR="00202FA5" w:rsidRDefault="00202FA5" w:rsidP="00202FA5">
            <w:pPr>
              <w:rPr>
                <w:rFonts w:ascii="Arial" w:hAnsi="Arial" w:cs="Arial"/>
                <w:bCs/>
                <w:sz w:val="18"/>
                <w:szCs w:val="20"/>
              </w:rPr>
            </w:pPr>
          </w:p>
          <w:p w14:paraId="7D65A1EA" w14:textId="77777777" w:rsidR="00202FA5" w:rsidRPr="0016486F" w:rsidRDefault="00202FA5" w:rsidP="00202FA5">
            <w:pPr>
              <w:rPr>
                <w:rFonts w:ascii="Arial" w:hAnsi="Arial" w:cs="Arial"/>
                <w:bCs/>
                <w:sz w:val="18"/>
                <w:szCs w:val="20"/>
              </w:rPr>
            </w:pPr>
            <w:r>
              <w:rPr>
                <w:rFonts w:ascii="Arial" w:hAnsi="Arial" w:cs="Arial"/>
                <w:bCs/>
                <w:sz w:val="18"/>
                <w:szCs w:val="20"/>
              </w:rPr>
              <w:t>(</w:t>
            </w:r>
            <w:r w:rsidRPr="009B1E05">
              <w:rPr>
                <w:rFonts w:ascii="Arial" w:hAnsi="Arial" w:cs="Arial"/>
                <w:bCs/>
                <w:sz w:val="18"/>
                <w:szCs w:val="20"/>
              </w:rPr>
              <w:t>*TOC</w:t>
            </w:r>
            <w:r>
              <w:rPr>
                <w:rFonts w:ascii="Arial" w:hAnsi="Arial" w:cs="Arial"/>
                <w:bCs/>
                <w:sz w:val="18"/>
                <w:szCs w:val="20"/>
              </w:rPr>
              <w:t>)</w:t>
            </w:r>
          </w:p>
        </w:tc>
        <w:tc>
          <w:tcPr>
            <w:tcW w:w="1340" w:type="dxa"/>
            <w:vAlign w:val="center"/>
          </w:tcPr>
          <w:p w14:paraId="3F01860B" w14:textId="63E98C84"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38802D89" w14:textId="11C0A0B6"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285FBCEF" w14:textId="25E22A27"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7BDFE055" w14:textId="7077F14F"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56AE0FF8" w14:textId="77777777" w:rsidR="00202FA5" w:rsidRPr="00940D62" w:rsidRDefault="00202FA5" w:rsidP="00202FA5">
            <w:pPr>
              <w:rPr>
                <w:rFonts w:ascii="Arial" w:hAnsi="Arial" w:cs="Arial"/>
                <w:noProof/>
                <w:sz w:val="18"/>
                <w:szCs w:val="18"/>
                <w:lang w:val="bs-Latn-BA"/>
              </w:rPr>
            </w:pPr>
          </w:p>
        </w:tc>
        <w:tc>
          <w:tcPr>
            <w:tcW w:w="1339" w:type="dxa"/>
            <w:vAlign w:val="center"/>
          </w:tcPr>
          <w:p w14:paraId="6EA776EE" w14:textId="1F8E76E8" w:rsidR="00202FA5" w:rsidRPr="0016486F" w:rsidRDefault="00202FA5" w:rsidP="00202FA5">
            <w:pPr>
              <w:jc w:val="center"/>
              <w:rPr>
                <w:rFonts w:ascii="Arial" w:hAnsi="Arial" w:cs="Arial"/>
                <w:noProof/>
                <w:sz w:val="18"/>
                <w:szCs w:val="18"/>
                <w:lang w:val="bs-Latn-BA"/>
              </w:rPr>
            </w:pPr>
            <w:r w:rsidRPr="000342AB">
              <w:rPr>
                <w:rFonts w:ascii="Arial" w:hAnsi="Arial" w:cs="Arial"/>
                <w:sz w:val="18"/>
                <w:szCs w:val="20"/>
                <w:lang w:val="bs-Latn-BA"/>
              </w:rPr>
              <w:t>76,7</w:t>
            </w:r>
          </w:p>
        </w:tc>
        <w:tc>
          <w:tcPr>
            <w:tcW w:w="1318" w:type="dxa"/>
            <w:vAlign w:val="center"/>
          </w:tcPr>
          <w:p w14:paraId="298A807F" w14:textId="391D8DC5"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417061AD" w14:textId="59942D00"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52,445</w:t>
            </w:r>
          </w:p>
        </w:tc>
        <w:tc>
          <w:tcPr>
            <w:tcW w:w="1318" w:type="dxa"/>
            <w:vAlign w:val="center"/>
          </w:tcPr>
          <w:p w14:paraId="0F600603" w14:textId="6149D559"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210D3935" w14:textId="77777777" w:rsidTr="00202FA5">
        <w:tc>
          <w:tcPr>
            <w:tcW w:w="1407" w:type="dxa"/>
            <w:tcBorders>
              <w:top w:val="single" w:sz="4" w:space="0" w:color="000000" w:themeColor="text1"/>
            </w:tcBorders>
            <w:vAlign w:val="center"/>
          </w:tcPr>
          <w:p w14:paraId="55C734AC" w14:textId="77777777" w:rsidR="00202FA5" w:rsidRPr="00540269" w:rsidRDefault="00202FA5" w:rsidP="00202FA5">
            <w:pPr>
              <w:jc w:val="center"/>
              <w:rPr>
                <w:rFonts w:ascii="Arial" w:hAnsi="Arial" w:cs="Arial"/>
                <w:bCs/>
                <w:color w:val="000000"/>
                <w:sz w:val="18"/>
                <w:szCs w:val="20"/>
              </w:rPr>
            </w:pPr>
            <w:r w:rsidRPr="00605681">
              <w:rPr>
                <w:rFonts w:ascii="Arial" w:hAnsi="Arial" w:cs="Arial"/>
                <w:bCs/>
                <w:color w:val="000000"/>
                <w:sz w:val="18"/>
                <w:szCs w:val="20"/>
              </w:rPr>
              <w:t>*</w:t>
            </w:r>
            <w:r>
              <w:rPr>
                <w:rFonts w:ascii="Arial" w:hAnsi="Arial" w:cs="Arial"/>
                <w:bCs/>
                <w:color w:val="000000"/>
                <w:sz w:val="18"/>
                <w:szCs w:val="20"/>
              </w:rPr>
              <w:t>*</w:t>
            </w:r>
            <w:r w:rsidRPr="00605681">
              <w:rPr>
                <w:rFonts w:ascii="Arial" w:hAnsi="Arial" w:cs="Arial"/>
                <w:bCs/>
                <w:color w:val="000000"/>
                <w:sz w:val="18"/>
                <w:szCs w:val="20"/>
              </w:rPr>
              <w:t>PCDD/PCDF</w:t>
            </w:r>
          </w:p>
        </w:tc>
        <w:tc>
          <w:tcPr>
            <w:tcW w:w="1340" w:type="dxa"/>
            <w:tcBorders>
              <w:top w:val="single" w:sz="4" w:space="0" w:color="000000" w:themeColor="text1"/>
            </w:tcBorders>
            <w:vAlign w:val="center"/>
          </w:tcPr>
          <w:p w14:paraId="563C8453" w14:textId="4471470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single" w:sz="4" w:space="0" w:color="000000" w:themeColor="text1"/>
            </w:tcBorders>
            <w:vAlign w:val="center"/>
          </w:tcPr>
          <w:p w14:paraId="6AAD35D2" w14:textId="48BFB88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single" w:sz="4" w:space="0" w:color="000000" w:themeColor="text1"/>
            </w:tcBorders>
            <w:vAlign w:val="center"/>
          </w:tcPr>
          <w:p w14:paraId="11F6B90C" w14:textId="7E170814"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single" w:sz="4" w:space="0" w:color="000000" w:themeColor="text1"/>
              <w:bottom w:val="single" w:sz="2" w:space="0" w:color="000000" w:themeColor="text1"/>
            </w:tcBorders>
            <w:vAlign w:val="center"/>
          </w:tcPr>
          <w:p w14:paraId="4125A939" w14:textId="549DDCD4"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5CD9BB75" w14:textId="77777777" w:rsidR="00202FA5" w:rsidRDefault="00202FA5" w:rsidP="00202FA5">
            <w:pPr>
              <w:rPr>
                <w:rFonts w:ascii="Arial" w:hAnsi="Arial" w:cs="Arial"/>
                <w:noProof/>
                <w:lang w:val="bs-Latn-BA"/>
              </w:rPr>
            </w:pPr>
          </w:p>
        </w:tc>
        <w:tc>
          <w:tcPr>
            <w:tcW w:w="1339" w:type="dxa"/>
            <w:tcBorders>
              <w:top w:val="single" w:sz="2" w:space="0" w:color="000000" w:themeColor="text1"/>
            </w:tcBorders>
            <w:vAlign w:val="center"/>
          </w:tcPr>
          <w:p w14:paraId="31A72709" w14:textId="08ABC026" w:rsidR="00202FA5" w:rsidRDefault="00202FA5" w:rsidP="00202FA5">
            <w:pPr>
              <w:jc w:val="center"/>
              <w:rPr>
                <w:rFonts w:ascii="Arial" w:hAnsi="Arial" w:cs="Arial"/>
                <w:noProof/>
                <w:sz w:val="18"/>
                <w:szCs w:val="18"/>
                <w:lang w:val="bs-Latn-BA"/>
              </w:rPr>
            </w:pPr>
            <w:r>
              <w:rPr>
                <w:rFonts w:ascii="Arial" w:hAnsi="Arial" w:cs="Arial"/>
                <w:noProof/>
                <w:sz w:val="18"/>
                <w:szCs w:val="18"/>
                <w:lang w:val="bs-Latn-BA"/>
              </w:rPr>
              <w:t>0,009 ng/Nm</w:t>
            </w:r>
            <w:r w:rsidRPr="00361173">
              <w:rPr>
                <w:rFonts w:ascii="Arial" w:hAnsi="Arial" w:cs="Arial"/>
                <w:noProof/>
                <w:sz w:val="18"/>
                <w:szCs w:val="18"/>
                <w:vertAlign w:val="superscript"/>
                <w:lang w:val="bs-Latn-BA"/>
              </w:rPr>
              <w:t>3</w:t>
            </w:r>
          </w:p>
          <w:p w14:paraId="27F969D9" w14:textId="2B67369E" w:rsidR="00202FA5" w:rsidRPr="0016486F" w:rsidRDefault="00202FA5" w:rsidP="00202FA5">
            <w:pPr>
              <w:jc w:val="center"/>
              <w:rPr>
                <w:rFonts w:ascii="Arial" w:hAnsi="Arial" w:cs="Arial"/>
                <w:noProof/>
                <w:sz w:val="18"/>
                <w:szCs w:val="18"/>
                <w:lang w:val="bs-Latn-BA"/>
              </w:rPr>
            </w:pPr>
          </w:p>
        </w:tc>
        <w:tc>
          <w:tcPr>
            <w:tcW w:w="1318" w:type="dxa"/>
            <w:tcBorders>
              <w:top w:val="single" w:sz="2" w:space="0" w:color="000000" w:themeColor="text1"/>
            </w:tcBorders>
            <w:vAlign w:val="center"/>
          </w:tcPr>
          <w:p w14:paraId="265E645A" w14:textId="3DD4896C"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tcBorders>
              <w:top w:val="single" w:sz="2" w:space="0" w:color="000000" w:themeColor="text1"/>
            </w:tcBorders>
            <w:vAlign w:val="center"/>
          </w:tcPr>
          <w:p w14:paraId="0E3CA538" w14:textId="149B5D9A" w:rsidR="00202FA5" w:rsidRPr="0016486F" w:rsidRDefault="00202FA5" w:rsidP="00202FA5">
            <w:pPr>
              <w:jc w:val="center"/>
              <w:rPr>
                <w:rFonts w:ascii="Arial" w:hAnsi="Arial" w:cs="Arial"/>
                <w:noProof/>
                <w:sz w:val="18"/>
                <w:szCs w:val="18"/>
                <w:lang w:val="bs-Latn-BA"/>
              </w:rPr>
            </w:pPr>
            <w:r>
              <w:rPr>
                <w:rFonts w:ascii="Arial" w:hAnsi="Arial" w:cs="Arial"/>
                <w:bCs/>
                <w:color w:val="000000"/>
                <w:sz w:val="16"/>
                <w:szCs w:val="18"/>
              </w:rPr>
              <w:t>1*10</w:t>
            </w:r>
            <w:r w:rsidRPr="00361173">
              <w:rPr>
                <w:rFonts w:ascii="Arial" w:hAnsi="Arial" w:cs="Arial"/>
                <w:bCs/>
                <w:color w:val="000000"/>
                <w:sz w:val="16"/>
                <w:szCs w:val="18"/>
                <w:vertAlign w:val="superscript"/>
              </w:rPr>
              <w:t>-9</w:t>
            </w:r>
          </w:p>
        </w:tc>
        <w:tc>
          <w:tcPr>
            <w:tcW w:w="1318" w:type="dxa"/>
            <w:tcBorders>
              <w:top w:val="single" w:sz="2" w:space="0" w:color="000000" w:themeColor="text1"/>
            </w:tcBorders>
            <w:vAlign w:val="center"/>
          </w:tcPr>
          <w:p w14:paraId="479B04A0" w14:textId="688AA793" w:rsidR="00202FA5" w:rsidRPr="0016486F"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r>
      <w:tr w:rsidR="00202FA5" w14:paraId="2227F859" w14:textId="77777777" w:rsidTr="00202FA5">
        <w:trPr>
          <w:trHeight w:val="175"/>
        </w:trPr>
        <w:tc>
          <w:tcPr>
            <w:tcW w:w="1407" w:type="dxa"/>
            <w:tcBorders>
              <w:bottom w:val="single" w:sz="2" w:space="0" w:color="000000" w:themeColor="text1"/>
            </w:tcBorders>
            <w:vAlign w:val="center"/>
          </w:tcPr>
          <w:p w14:paraId="135859E2" w14:textId="77777777" w:rsidR="00202FA5" w:rsidRPr="00605681" w:rsidRDefault="00202FA5" w:rsidP="00202FA5">
            <w:pPr>
              <w:jc w:val="center"/>
              <w:rPr>
                <w:rFonts w:ascii="Arial" w:hAnsi="Arial" w:cs="Arial"/>
                <w:bCs/>
                <w:color w:val="000000"/>
                <w:sz w:val="18"/>
                <w:szCs w:val="20"/>
              </w:rPr>
            </w:pPr>
            <w:r>
              <w:rPr>
                <w:rFonts w:ascii="Arial" w:hAnsi="Arial" w:cs="Arial"/>
                <w:bCs/>
                <w:color w:val="000000"/>
                <w:sz w:val="18"/>
                <w:szCs w:val="20"/>
              </w:rPr>
              <w:t>Teški metali</w:t>
            </w:r>
          </w:p>
        </w:tc>
        <w:tc>
          <w:tcPr>
            <w:tcW w:w="1340" w:type="dxa"/>
            <w:tcBorders>
              <w:bottom w:val="single" w:sz="2" w:space="0" w:color="000000" w:themeColor="text1"/>
            </w:tcBorders>
            <w:vAlign w:val="center"/>
          </w:tcPr>
          <w:p w14:paraId="3F7CEC59" w14:textId="472D8AB4"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bottom w:val="single" w:sz="2" w:space="0" w:color="000000" w:themeColor="text1"/>
            </w:tcBorders>
            <w:vAlign w:val="center"/>
          </w:tcPr>
          <w:p w14:paraId="3683E37B" w14:textId="392F057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bottom w:val="single" w:sz="2" w:space="0" w:color="000000" w:themeColor="text1"/>
            </w:tcBorders>
            <w:vAlign w:val="center"/>
          </w:tcPr>
          <w:p w14:paraId="7CBAB4A8" w14:textId="5BF26E0A"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bottom w:val="single" w:sz="2" w:space="0" w:color="000000" w:themeColor="text1"/>
            </w:tcBorders>
            <w:vAlign w:val="center"/>
          </w:tcPr>
          <w:p w14:paraId="21B17C1B" w14:textId="7E74697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30F2E104" w14:textId="77777777" w:rsidR="00202FA5" w:rsidRDefault="00202FA5" w:rsidP="00202FA5">
            <w:pPr>
              <w:rPr>
                <w:rFonts w:ascii="Arial" w:hAnsi="Arial" w:cs="Arial"/>
                <w:noProof/>
                <w:lang w:val="bs-Latn-BA"/>
              </w:rPr>
            </w:pPr>
          </w:p>
        </w:tc>
        <w:tc>
          <w:tcPr>
            <w:tcW w:w="1339" w:type="dxa"/>
            <w:tcBorders>
              <w:bottom w:val="single" w:sz="2" w:space="0" w:color="000000" w:themeColor="text1"/>
            </w:tcBorders>
          </w:tcPr>
          <w:p w14:paraId="70AF1BAF" w14:textId="77777777" w:rsidR="00202FA5" w:rsidRDefault="00202FA5" w:rsidP="00202FA5">
            <w:pPr>
              <w:rPr>
                <w:rFonts w:ascii="Arial" w:hAnsi="Arial" w:cs="Arial"/>
                <w:noProof/>
                <w:lang w:val="bs-Latn-BA"/>
              </w:rPr>
            </w:pPr>
          </w:p>
        </w:tc>
        <w:tc>
          <w:tcPr>
            <w:tcW w:w="1318" w:type="dxa"/>
            <w:tcBorders>
              <w:bottom w:val="single" w:sz="2" w:space="0" w:color="000000" w:themeColor="text1"/>
            </w:tcBorders>
            <w:vAlign w:val="center"/>
          </w:tcPr>
          <w:p w14:paraId="08C6027C" w14:textId="1DA8B952"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bottom w:val="single" w:sz="2" w:space="0" w:color="000000" w:themeColor="text1"/>
            </w:tcBorders>
          </w:tcPr>
          <w:p w14:paraId="2F5A16E8" w14:textId="77777777" w:rsidR="00202FA5" w:rsidRDefault="00202FA5" w:rsidP="00202FA5">
            <w:pPr>
              <w:rPr>
                <w:rFonts w:ascii="Arial" w:hAnsi="Arial" w:cs="Arial"/>
                <w:noProof/>
                <w:lang w:val="bs-Latn-BA"/>
              </w:rPr>
            </w:pPr>
          </w:p>
        </w:tc>
        <w:tc>
          <w:tcPr>
            <w:tcW w:w="1318" w:type="dxa"/>
            <w:tcBorders>
              <w:bottom w:val="single" w:sz="2" w:space="0" w:color="000000" w:themeColor="text1"/>
            </w:tcBorders>
            <w:vAlign w:val="center"/>
          </w:tcPr>
          <w:p w14:paraId="2E2D7D2D" w14:textId="2A4B8FF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28508891" w14:textId="77777777" w:rsidTr="00202FA5">
        <w:trPr>
          <w:trHeight w:val="125"/>
        </w:trPr>
        <w:tc>
          <w:tcPr>
            <w:tcW w:w="1407" w:type="dxa"/>
            <w:tcBorders>
              <w:top w:val="single" w:sz="2" w:space="0" w:color="000000" w:themeColor="text1"/>
              <w:bottom w:val="nil"/>
            </w:tcBorders>
          </w:tcPr>
          <w:p w14:paraId="726F2F5E" w14:textId="77777777" w:rsidR="00202FA5" w:rsidRDefault="00202FA5" w:rsidP="00202FA5">
            <w:pPr>
              <w:jc w:val="center"/>
              <w:rPr>
                <w:rFonts w:ascii="Arial" w:hAnsi="Arial" w:cs="Arial"/>
                <w:bCs/>
                <w:color w:val="000000"/>
                <w:sz w:val="18"/>
                <w:szCs w:val="20"/>
              </w:rPr>
            </w:pPr>
            <w:r w:rsidRPr="007F3FFC">
              <w:rPr>
                <w:rFonts w:ascii="Arial" w:hAnsi="Arial" w:cs="Arial"/>
                <w:bCs/>
                <w:sz w:val="18"/>
                <w:szCs w:val="16"/>
              </w:rPr>
              <w:t>Pb</w:t>
            </w:r>
          </w:p>
        </w:tc>
        <w:tc>
          <w:tcPr>
            <w:tcW w:w="1340" w:type="dxa"/>
            <w:tcBorders>
              <w:top w:val="single" w:sz="2" w:space="0" w:color="000000" w:themeColor="text1"/>
              <w:bottom w:val="nil"/>
            </w:tcBorders>
            <w:vAlign w:val="center"/>
          </w:tcPr>
          <w:p w14:paraId="2E791C77" w14:textId="52FF19C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single" w:sz="2" w:space="0" w:color="000000" w:themeColor="text1"/>
              <w:bottom w:val="nil"/>
            </w:tcBorders>
            <w:vAlign w:val="center"/>
          </w:tcPr>
          <w:p w14:paraId="7745C9AF" w14:textId="1F8BD004"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single" w:sz="2" w:space="0" w:color="000000" w:themeColor="text1"/>
              <w:bottom w:val="nil"/>
            </w:tcBorders>
            <w:vAlign w:val="center"/>
          </w:tcPr>
          <w:p w14:paraId="4B573137" w14:textId="51B7E73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single" w:sz="2" w:space="0" w:color="000000" w:themeColor="text1"/>
              <w:bottom w:val="nil"/>
            </w:tcBorders>
            <w:vAlign w:val="center"/>
          </w:tcPr>
          <w:p w14:paraId="6B07E185" w14:textId="172D366B"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2863A3A7" w14:textId="77777777" w:rsidR="00202FA5" w:rsidRDefault="00202FA5" w:rsidP="00202FA5">
            <w:pPr>
              <w:rPr>
                <w:rFonts w:ascii="Arial" w:hAnsi="Arial" w:cs="Arial"/>
                <w:noProof/>
                <w:lang w:val="bs-Latn-BA"/>
              </w:rPr>
            </w:pPr>
          </w:p>
        </w:tc>
        <w:tc>
          <w:tcPr>
            <w:tcW w:w="1339" w:type="dxa"/>
            <w:tcBorders>
              <w:top w:val="single" w:sz="2" w:space="0" w:color="000000" w:themeColor="text1"/>
              <w:bottom w:val="nil"/>
            </w:tcBorders>
          </w:tcPr>
          <w:p w14:paraId="118A0CB8" w14:textId="27C20C20" w:rsidR="00202FA5" w:rsidRDefault="00202FA5" w:rsidP="00202FA5">
            <w:pPr>
              <w:jc w:val="center"/>
              <w:rPr>
                <w:rFonts w:ascii="Arial" w:hAnsi="Arial" w:cs="Arial"/>
                <w:noProof/>
                <w:lang w:val="bs-Latn-BA"/>
              </w:rPr>
            </w:pPr>
            <w:r w:rsidRPr="00150B60">
              <w:rPr>
                <w:rFonts w:ascii="Arial" w:hAnsi="Arial" w:cs="Arial"/>
                <w:sz w:val="18"/>
                <w:szCs w:val="18"/>
                <w:lang w:val="hr-HR"/>
              </w:rPr>
              <w:t>0,068</w:t>
            </w:r>
          </w:p>
        </w:tc>
        <w:tc>
          <w:tcPr>
            <w:tcW w:w="1318" w:type="dxa"/>
            <w:tcBorders>
              <w:top w:val="single" w:sz="2" w:space="0" w:color="000000" w:themeColor="text1"/>
              <w:bottom w:val="nil"/>
            </w:tcBorders>
            <w:vAlign w:val="center"/>
          </w:tcPr>
          <w:p w14:paraId="7816BA85" w14:textId="6CDA446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single" w:sz="2" w:space="0" w:color="000000" w:themeColor="text1"/>
              <w:bottom w:val="nil"/>
            </w:tcBorders>
          </w:tcPr>
          <w:p w14:paraId="1AFE6BB1" w14:textId="73DF3EC3" w:rsidR="00202FA5" w:rsidRDefault="00202FA5" w:rsidP="00202FA5">
            <w:pPr>
              <w:jc w:val="center"/>
              <w:rPr>
                <w:rFonts w:ascii="Arial" w:hAnsi="Arial" w:cs="Arial"/>
                <w:noProof/>
                <w:lang w:val="bs-Latn-BA"/>
              </w:rPr>
            </w:pPr>
            <w:r w:rsidRPr="00016914">
              <w:rPr>
                <w:rFonts w:ascii="Arial" w:hAnsi="Arial" w:cs="Arial"/>
                <w:sz w:val="18"/>
                <w:szCs w:val="18"/>
                <w:lang w:val="hr-HR"/>
              </w:rPr>
              <w:t>0,047</w:t>
            </w:r>
          </w:p>
        </w:tc>
        <w:tc>
          <w:tcPr>
            <w:tcW w:w="1318" w:type="dxa"/>
            <w:tcBorders>
              <w:top w:val="single" w:sz="2" w:space="0" w:color="000000" w:themeColor="text1"/>
              <w:bottom w:val="nil"/>
            </w:tcBorders>
            <w:vAlign w:val="center"/>
          </w:tcPr>
          <w:p w14:paraId="2D762404" w14:textId="2FDFB1BB"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2BF72B7E" w14:textId="77777777" w:rsidTr="00202FA5">
        <w:trPr>
          <w:trHeight w:val="162"/>
        </w:trPr>
        <w:tc>
          <w:tcPr>
            <w:tcW w:w="1407" w:type="dxa"/>
            <w:tcBorders>
              <w:top w:val="nil"/>
              <w:bottom w:val="nil"/>
            </w:tcBorders>
          </w:tcPr>
          <w:p w14:paraId="3493F7B8" w14:textId="77777777" w:rsidR="00202FA5" w:rsidRDefault="00202FA5" w:rsidP="00202FA5">
            <w:pPr>
              <w:jc w:val="center"/>
              <w:rPr>
                <w:rFonts w:ascii="Arial" w:hAnsi="Arial" w:cs="Arial"/>
                <w:bCs/>
                <w:color w:val="000000"/>
                <w:sz w:val="18"/>
                <w:szCs w:val="20"/>
              </w:rPr>
            </w:pPr>
            <w:r w:rsidRPr="007F3FFC">
              <w:rPr>
                <w:rFonts w:ascii="Arial" w:hAnsi="Arial" w:cs="Arial"/>
                <w:bCs/>
                <w:sz w:val="18"/>
                <w:szCs w:val="16"/>
              </w:rPr>
              <w:t>Cr</w:t>
            </w:r>
          </w:p>
        </w:tc>
        <w:tc>
          <w:tcPr>
            <w:tcW w:w="1340" w:type="dxa"/>
            <w:tcBorders>
              <w:top w:val="nil"/>
              <w:bottom w:val="nil"/>
            </w:tcBorders>
            <w:vAlign w:val="center"/>
          </w:tcPr>
          <w:p w14:paraId="2B932DE7" w14:textId="3C8D64C3"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4854CB83" w14:textId="175F680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78103D33" w14:textId="4226B08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2208BADA" w14:textId="6150138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43F4F145" w14:textId="77777777" w:rsidR="00202FA5" w:rsidRDefault="00202FA5" w:rsidP="00202FA5">
            <w:pPr>
              <w:rPr>
                <w:rFonts w:ascii="Arial" w:hAnsi="Arial" w:cs="Arial"/>
                <w:noProof/>
                <w:lang w:val="bs-Latn-BA"/>
              </w:rPr>
            </w:pPr>
          </w:p>
        </w:tc>
        <w:tc>
          <w:tcPr>
            <w:tcW w:w="1339" w:type="dxa"/>
            <w:tcBorders>
              <w:top w:val="nil"/>
              <w:bottom w:val="nil"/>
            </w:tcBorders>
          </w:tcPr>
          <w:p w14:paraId="26D8C720" w14:textId="5A57F639" w:rsidR="00202FA5" w:rsidRDefault="00202FA5" w:rsidP="00202FA5">
            <w:pPr>
              <w:jc w:val="center"/>
              <w:rPr>
                <w:rFonts w:ascii="Arial" w:hAnsi="Arial" w:cs="Arial"/>
                <w:noProof/>
                <w:lang w:val="bs-Latn-BA"/>
              </w:rPr>
            </w:pPr>
            <w:r w:rsidRPr="00150B60">
              <w:rPr>
                <w:rFonts w:ascii="Arial" w:hAnsi="Arial" w:cs="Arial"/>
                <w:sz w:val="18"/>
                <w:szCs w:val="18"/>
                <w:lang w:val="hr-HR"/>
              </w:rPr>
              <w:t>0,072</w:t>
            </w:r>
          </w:p>
        </w:tc>
        <w:tc>
          <w:tcPr>
            <w:tcW w:w="1318" w:type="dxa"/>
            <w:tcBorders>
              <w:top w:val="nil"/>
              <w:bottom w:val="nil"/>
            </w:tcBorders>
            <w:vAlign w:val="center"/>
          </w:tcPr>
          <w:p w14:paraId="655BCF0B" w14:textId="0C7ECD1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tcPr>
          <w:p w14:paraId="0E22D096" w14:textId="5677B527" w:rsidR="00202FA5" w:rsidRDefault="00202FA5" w:rsidP="00202FA5">
            <w:pPr>
              <w:jc w:val="center"/>
              <w:rPr>
                <w:rFonts w:ascii="Arial" w:hAnsi="Arial" w:cs="Arial"/>
                <w:noProof/>
                <w:lang w:val="bs-Latn-BA"/>
              </w:rPr>
            </w:pPr>
            <w:r w:rsidRPr="00016914">
              <w:rPr>
                <w:rFonts w:ascii="Arial" w:hAnsi="Arial" w:cs="Arial"/>
                <w:sz w:val="18"/>
                <w:szCs w:val="18"/>
                <w:lang w:val="hr-HR"/>
              </w:rPr>
              <w:t>0,049</w:t>
            </w:r>
          </w:p>
        </w:tc>
        <w:tc>
          <w:tcPr>
            <w:tcW w:w="1318" w:type="dxa"/>
            <w:tcBorders>
              <w:top w:val="nil"/>
              <w:bottom w:val="nil"/>
            </w:tcBorders>
            <w:vAlign w:val="center"/>
          </w:tcPr>
          <w:p w14:paraId="68A8BA12" w14:textId="33B21E16"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03C20119" w14:textId="77777777" w:rsidTr="00202FA5">
        <w:trPr>
          <w:trHeight w:val="88"/>
        </w:trPr>
        <w:tc>
          <w:tcPr>
            <w:tcW w:w="1407" w:type="dxa"/>
            <w:tcBorders>
              <w:top w:val="nil"/>
              <w:bottom w:val="nil"/>
            </w:tcBorders>
          </w:tcPr>
          <w:p w14:paraId="444C4A47" w14:textId="77777777" w:rsidR="00202FA5" w:rsidRDefault="00202FA5" w:rsidP="00202FA5">
            <w:pPr>
              <w:jc w:val="center"/>
              <w:rPr>
                <w:rFonts w:ascii="Arial" w:hAnsi="Arial" w:cs="Arial"/>
                <w:bCs/>
                <w:color w:val="000000"/>
                <w:sz w:val="18"/>
                <w:szCs w:val="20"/>
              </w:rPr>
            </w:pPr>
            <w:r w:rsidRPr="007F3FFC">
              <w:rPr>
                <w:rFonts w:ascii="Arial" w:hAnsi="Arial" w:cs="Arial"/>
                <w:bCs/>
                <w:sz w:val="18"/>
                <w:szCs w:val="16"/>
              </w:rPr>
              <w:lastRenderedPageBreak/>
              <w:t>Co</w:t>
            </w:r>
          </w:p>
        </w:tc>
        <w:tc>
          <w:tcPr>
            <w:tcW w:w="1340" w:type="dxa"/>
            <w:tcBorders>
              <w:top w:val="nil"/>
              <w:bottom w:val="nil"/>
            </w:tcBorders>
            <w:vAlign w:val="center"/>
          </w:tcPr>
          <w:p w14:paraId="3DCA66E7" w14:textId="5809D0A6"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18DA6EFB" w14:textId="0B964966"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0EE05C77" w14:textId="77777777" w:rsidR="00202FA5" w:rsidRDefault="00202FA5" w:rsidP="00202FA5">
            <w:pPr>
              <w:jc w:val="center"/>
              <w:rPr>
                <w:rFonts w:ascii="Arial" w:hAnsi="Arial" w:cs="Arial"/>
                <w:noProof/>
                <w:lang w:val="bs-Latn-BA"/>
              </w:rPr>
            </w:pPr>
          </w:p>
        </w:tc>
        <w:tc>
          <w:tcPr>
            <w:tcW w:w="1318" w:type="dxa"/>
            <w:tcBorders>
              <w:top w:val="nil"/>
              <w:bottom w:val="nil"/>
            </w:tcBorders>
            <w:vAlign w:val="center"/>
          </w:tcPr>
          <w:p w14:paraId="50480D6F" w14:textId="1F8A8069"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77382ABF" w14:textId="77777777" w:rsidR="00202FA5" w:rsidRDefault="00202FA5" w:rsidP="00202FA5">
            <w:pPr>
              <w:rPr>
                <w:rFonts w:ascii="Arial" w:hAnsi="Arial" w:cs="Arial"/>
                <w:noProof/>
                <w:lang w:val="bs-Latn-BA"/>
              </w:rPr>
            </w:pPr>
          </w:p>
        </w:tc>
        <w:tc>
          <w:tcPr>
            <w:tcW w:w="1339" w:type="dxa"/>
            <w:tcBorders>
              <w:top w:val="nil"/>
              <w:bottom w:val="nil"/>
            </w:tcBorders>
          </w:tcPr>
          <w:p w14:paraId="40CCCFE8" w14:textId="7B8DD74C" w:rsidR="00202FA5" w:rsidRDefault="00202FA5" w:rsidP="00202FA5">
            <w:pPr>
              <w:jc w:val="center"/>
              <w:rPr>
                <w:rFonts w:ascii="Arial" w:hAnsi="Arial" w:cs="Arial"/>
                <w:noProof/>
                <w:lang w:val="bs-Latn-BA"/>
              </w:rPr>
            </w:pPr>
            <w:r w:rsidRPr="00150B60">
              <w:rPr>
                <w:rFonts w:ascii="Arial" w:hAnsi="Arial" w:cs="Arial"/>
                <w:sz w:val="18"/>
                <w:szCs w:val="18"/>
                <w:lang w:val="hr-HR"/>
              </w:rPr>
              <w:t>0,008</w:t>
            </w:r>
          </w:p>
        </w:tc>
        <w:tc>
          <w:tcPr>
            <w:tcW w:w="1318" w:type="dxa"/>
            <w:tcBorders>
              <w:top w:val="nil"/>
              <w:bottom w:val="nil"/>
            </w:tcBorders>
            <w:vAlign w:val="center"/>
          </w:tcPr>
          <w:p w14:paraId="0C50CE20" w14:textId="778E51C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tcPr>
          <w:p w14:paraId="1300691C" w14:textId="496D6BD0" w:rsidR="00202FA5" w:rsidRDefault="00202FA5" w:rsidP="00202FA5">
            <w:pPr>
              <w:jc w:val="center"/>
              <w:rPr>
                <w:rFonts w:ascii="Arial" w:hAnsi="Arial" w:cs="Arial"/>
                <w:noProof/>
                <w:lang w:val="bs-Latn-BA"/>
              </w:rPr>
            </w:pPr>
            <w:r w:rsidRPr="00016914">
              <w:rPr>
                <w:rFonts w:ascii="Arial" w:hAnsi="Arial" w:cs="Arial"/>
                <w:sz w:val="18"/>
                <w:szCs w:val="18"/>
                <w:lang w:val="hr-HR"/>
              </w:rPr>
              <w:t>0,005</w:t>
            </w:r>
          </w:p>
        </w:tc>
        <w:tc>
          <w:tcPr>
            <w:tcW w:w="1318" w:type="dxa"/>
            <w:tcBorders>
              <w:top w:val="nil"/>
              <w:bottom w:val="nil"/>
            </w:tcBorders>
            <w:vAlign w:val="center"/>
          </w:tcPr>
          <w:p w14:paraId="11CD1597" w14:textId="533912F3"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37624652" w14:textId="77777777" w:rsidTr="00202FA5">
        <w:trPr>
          <w:trHeight w:val="88"/>
        </w:trPr>
        <w:tc>
          <w:tcPr>
            <w:tcW w:w="1407" w:type="dxa"/>
            <w:tcBorders>
              <w:top w:val="nil"/>
              <w:bottom w:val="nil"/>
            </w:tcBorders>
          </w:tcPr>
          <w:p w14:paraId="44B0DB3F" w14:textId="77777777" w:rsidR="00202FA5" w:rsidRDefault="00202FA5" w:rsidP="00202FA5">
            <w:pPr>
              <w:jc w:val="center"/>
              <w:rPr>
                <w:rFonts w:ascii="Arial" w:hAnsi="Arial" w:cs="Arial"/>
                <w:bCs/>
                <w:color w:val="000000"/>
                <w:sz w:val="18"/>
                <w:szCs w:val="20"/>
              </w:rPr>
            </w:pPr>
            <w:r w:rsidRPr="007F3FFC">
              <w:rPr>
                <w:rFonts w:ascii="Arial" w:hAnsi="Arial" w:cs="Arial"/>
                <w:bCs/>
                <w:sz w:val="18"/>
                <w:szCs w:val="16"/>
              </w:rPr>
              <w:t>Cu</w:t>
            </w:r>
          </w:p>
        </w:tc>
        <w:tc>
          <w:tcPr>
            <w:tcW w:w="1340" w:type="dxa"/>
            <w:tcBorders>
              <w:top w:val="nil"/>
              <w:bottom w:val="nil"/>
            </w:tcBorders>
            <w:vAlign w:val="center"/>
          </w:tcPr>
          <w:p w14:paraId="4FD7DE72" w14:textId="1F6CF20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277D9E19" w14:textId="318D744C"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1926E107" w14:textId="1AB3503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03938903" w14:textId="6C19283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4DFBE5CC" w14:textId="77777777" w:rsidR="00202FA5" w:rsidRDefault="00202FA5" w:rsidP="00202FA5">
            <w:pPr>
              <w:rPr>
                <w:rFonts w:ascii="Arial" w:hAnsi="Arial" w:cs="Arial"/>
                <w:noProof/>
                <w:lang w:val="bs-Latn-BA"/>
              </w:rPr>
            </w:pPr>
          </w:p>
        </w:tc>
        <w:tc>
          <w:tcPr>
            <w:tcW w:w="1339" w:type="dxa"/>
            <w:tcBorders>
              <w:top w:val="nil"/>
              <w:bottom w:val="nil"/>
            </w:tcBorders>
          </w:tcPr>
          <w:p w14:paraId="53AB954E" w14:textId="0B8982B6" w:rsidR="00202FA5" w:rsidRDefault="00202FA5" w:rsidP="00202FA5">
            <w:pPr>
              <w:jc w:val="center"/>
              <w:rPr>
                <w:rFonts w:ascii="Arial" w:hAnsi="Arial" w:cs="Arial"/>
                <w:noProof/>
                <w:lang w:val="bs-Latn-BA"/>
              </w:rPr>
            </w:pPr>
            <w:r w:rsidRPr="00150B60">
              <w:rPr>
                <w:rFonts w:ascii="Arial" w:hAnsi="Arial" w:cs="Arial"/>
                <w:sz w:val="18"/>
                <w:szCs w:val="18"/>
                <w:lang w:val="hr-HR"/>
              </w:rPr>
              <w:t>0,076</w:t>
            </w:r>
          </w:p>
        </w:tc>
        <w:tc>
          <w:tcPr>
            <w:tcW w:w="1318" w:type="dxa"/>
            <w:tcBorders>
              <w:top w:val="nil"/>
              <w:bottom w:val="nil"/>
            </w:tcBorders>
            <w:vAlign w:val="center"/>
          </w:tcPr>
          <w:p w14:paraId="788BB523" w14:textId="29E52800"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tcPr>
          <w:p w14:paraId="22B0FDD2" w14:textId="05CDF1D1" w:rsidR="00202FA5" w:rsidRDefault="00202FA5" w:rsidP="00202FA5">
            <w:pPr>
              <w:jc w:val="center"/>
              <w:rPr>
                <w:rFonts w:ascii="Arial" w:hAnsi="Arial" w:cs="Arial"/>
                <w:noProof/>
                <w:lang w:val="bs-Latn-BA"/>
              </w:rPr>
            </w:pPr>
            <w:r w:rsidRPr="00016914">
              <w:rPr>
                <w:rFonts w:ascii="Arial" w:hAnsi="Arial" w:cs="Arial"/>
                <w:sz w:val="18"/>
                <w:szCs w:val="18"/>
                <w:lang w:val="hr-HR"/>
              </w:rPr>
              <w:t>0,056</w:t>
            </w:r>
          </w:p>
        </w:tc>
        <w:tc>
          <w:tcPr>
            <w:tcW w:w="1318" w:type="dxa"/>
            <w:tcBorders>
              <w:top w:val="nil"/>
              <w:bottom w:val="nil"/>
            </w:tcBorders>
            <w:vAlign w:val="center"/>
          </w:tcPr>
          <w:p w14:paraId="7B062FBC" w14:textId="4F98CFC4"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6AA59EA8" w14:textId="77777777" w:rsidTr="00202FA5">
        <w:trPr>
          <w:trHeight w:val="88"/>
        </w:trPr>
        <w:tc>
          <w:tcPr>
            <w:tcW w:w="1407" w:type="dxa"/>
            <w:tcBorders>
              <w:top w:val="nil"/>
              <w:bottom w:val="nil"/>
            </w:tcBorders>
          </w:tcPr>
          <w:p w14:paraId="5030778D" w14:textId="77777777" w:rsidR="00202FA5" w:rsidRDefault="00202FA5" w:rsidP="00202FA5">
            <w:pPr>
              <w:jc w:val="center"/>
              <w:rPr>
                <w:rFonts w:ascii="Arial" w:hAnsi="Arial" w:cs="Arial"/>
                <w:bCs/>
                <w:color w:val="000000"/>
                <w:sz w:val="18"/>
                <w:szCs w:val="20"/>
              </w:rPr>
            </w:pPr>
            <w:r w:rsidRPr="007F3FFC">
              <w:rPr>
                <w:rFonts w:ascii="Arial" w:hAnsi="Arial" w:cs="Arial"/>
                <w:bCs/>
                <w:sz w:val="18"/>
                <w:szCs w:val="16"/>
              </w:rPr>
              <w:t>Mn</w:t>
            </w:r>
          </w:p>
        </w:tc>
        <w:tc>
          <w:tcPr>
            <w:tcW w:w="1340" w:type="dxa"/>
            <w:tcBorders>
              <w:top w:val="nil"/>
              <w:bottom w:val="nil"/>
            </w:tcBorders>
            <w:vAlign w:val="center"/>
          </w:tcPr>
          <w:p w14:paraId="6E674C2A" w14:textId="1C27D45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0BE1CF56" w14:textId="3F08EC49"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70DBD541" w14:textId="545D8396"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3C91159A" w14:textId="228DEDE2"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24F67982" w14:textId="77777777" w:rsidR="00202FA5" w:rsidRDefault="00202FA5" w:rsidP="00202FA5">
            <w:pPr>
              <w:rPr>
                <w:rFonts w:ascii="Arial" w:hAnsi="Arial" w:cs="Arial"/>
                <w:noProof/>
                <w:lang w:val="bs-Latn-BA"/>
              </w:rPr>
            </w:pPr>
          </w:p>
        </w:tc>
        <w:tc>
          <w:tcPr>
            <w:tcW w:w="1339" w:type="dxa"/>
            <w:tcBorders>
              <w:top w:val="nil"/>
              <w:bottom w:val="nil"/>
            </w:tcBorders>
          </w:tcPr>
          <w:p w14:paraId="1EA02B6C" w14:textId="35683C96" w:rsidR="00202FA5" w:rsidRDefault="00202FA5" w:rsidP="00202FA5">
            <w:pPr>
              <w:jc w:val="center"/>
              <w:rPr>
                <w:rFonts w:ascii="Arial" w:hAnsi="Arial" w:cs="Arial"/>
                <w:noProof/>
                <w:lang w:val="bs-Latn-BA"/>
              </w:rPr>
            </w:pPr>
            <w:r w:rsidRPr="00150B60">
              <w:rPr>
                <w:rFonts w:ascii="Arial" w:hAnsi="Arial" w:cs="Arial"/>
                <w:sz w:val="18"/>
                <w:szCs w:val="18"/>
                <w:lang w:val="hr-HR"/>
              </w:rPr>
              <w:t>0,026</w:t>
            </w:r>
          </w:p>
        </w:tc>
        <w:tc>
          <w:tcPr>
            <w:tcW w:w="1318" w:type="dxa"/>
            <w:tcBorders>
              <w:top w:val="nil"/>
              <w:bottom w:val="nil"/>
            </w:tcBorders>
            <w:vAlign w:val="center"/>
          </w:tcPr>
          <w:p w14:paraId="01AE94BF" w14:textId="573C4BA9"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tcPr>
          <w:p w14:paraId="218D13F1" w14:textId="48C29DF1" w:rsidR="00202FA5" w:rsidRDefault="00202FA5" w:rsidP="00202FA5">
            <w:pPr>
              <w:jc w:val="center"/>
              <w:rPr>
                <w:rFonts w:ascii="Arial" w:hAnsi="Arial" w:cs="Arial"/>
                <w:noProof/>
                <w:lang w:val="bs-Latn-BA"/>
              </w:rPr>
            </w:pPr>
            <w:r w:rsidRPr="00016914">
              <w:rPr>
                <w:rFonts w:ascii="Arial" w:hAnsi="Arial" w:cs="Arial"/>
                <w:sz w:val="18"/>
                <w:szCs w:val="18"/>
                <w:lang w:val="hr-HR"/>
              </w:rPr>
              <w:t>0,018</w:t>
            </w:r>
          </w:p>
        </w:tc>
        <w:tc>
          <w:tcPr>
            <w:tcW w:w="1318" w:type="dxa"/>
            <w:tcBorders>
              <w:top w:val="nil"/>
              <w:bottom w:val="nil"/>
            </w:tcBorders>
            <w:vAlign w:val="center"/>
          </w:tcPr>
          <w:p w14:paraId="3C42D301" w14:textId="346763BA"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123BC980" w14:textId="77777777" w:rsidTr="00202FA5">
        <w:trPr>
          <w:trHeight w:val="88"/>
        </w:trPr>
        <w:tc>
          <w:tcPr>
            <w:tcW w:w="1407" w:type="dxa"/>
            <w:tcBorders>
              <w:top w:val="nil"/>
              <w:bottom w:val="nil"/>
            </w:tcBorders>
          </w:tcPr>
          <w:p w14:paraId="6EC4964E" w14:textId="77777777" w:rsidR="00202FA5" w:rsidRDefault="00202FA5" w:rsidP="00202FA5">
            <w:pPr>
              <w:jc w:val="center"/>
              <w:rPr>
                <w:rFonts w:ascii="Arial" w:hAnsi="Arial" w:cs="Arial"/>
                <w:bCs/>
                <w:color w:val="000000"/>
                <w:sz w:val="18"/>
                <w:szCs w:val="20"/>
              </w:rPr>
            </w:pPr>
            <w:r w:rsidRPr="007F3FFC">
              <w:rPr>
                <w:rFonts w:ascii="Arial" w:hAnsi="Arial" w:cs="Arial"/>
                <w:bCs/>
                <w:sz w:val="18"/>
                <w:szCs w:val="16"/>
              </w:rPr>
              <w:t>Ni</w:t>
            </w:r>
          </w:p>
        </w:tc>
        <w:tc>
          <w:tcPr>
            <w:tcW w:w="1340" w:type="dxa"/>
            <w:tcBorders>
              <w:top w:val="nil"/>
              <w:bottom w:val="nil"/>
            </w:tcBorders>
            <w:vAlign w:val="center"/>
          </w:tcPr>
          <w:p w14:paraId="06C7112C" w14:textId="39EBA92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1DEA6894" w14:textId="20C523E6"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44BAB3F5" w14:textId="45FEE32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49968EB4" w14:textId="5E5D3CA3"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2FED5AEB" w14:textId="77777777" w:rsidR="00202FA5" w:rsidRDefault="00202FA5" w:rsidP="00202FA5">
            <w:pPr>
              <w:rPr>
                <w:rFonts w:ascii="Arial" w:hAnsi="Arial" w:cs="Arial"/>
                <w:noProof/>
                <w:lang w:val="bs-Latn-BA"/>
              </w:rPr>
            </w:pPr>
          </w:p>
        </w:tc>
        <w:tc>
          <w:tcPr>
            <w:tcW w:w="1339" w:type="dxa"/>
            <w:tcBorders>
              <w:top w:val="nil"/>
              <w:bottom w:val="nil"/>
            </w:tcBorders>
          </w:tcPr>
          <w:p w14:paraId="3FC5C6CF" w14:textId="7AE9105E" w:rsidR="00202FA5" w:rsidRDefault="00202FA5" w:rsidP="00202FA5">
            <w:pPr>
              <w:jc w:val="center"/>
              <w:rPr>
                <w:rFonts w:ascii="Arial" w:hAnsi="Arial" w:cs="Arial"/>
                <w:noProof/>
                <w:lang w:val="bs-Latn-BA"/>
              </w:rPr>
            </w:pPr>
            <w:r w:rsidRPr="00150B60">
              <w:rPr>
                <w:rFonts w:ascii="Arial" w:hAnsi="Arial" w:cs="Arial"/>
                <w:sz w:val="18"/>
                <w:szCs w:val="18"/>
                <w:lang w:val="hr-HR"/>
              </w:rPr>
              <w:t>0,129</w:t>
            </w:r>
          </w:p>
        </w:tc>
        <w:tc>
          <w:tcPr>
            <w:tcW w:w="1318" w:type="dxa"/>
            <w:tcBorders>
              <w:top w:val="nil"/>
              <w:bottom w:val="nil"/>
            </w:tcBorders>
            <w:vAlign w:val="center"/>
          </w:tcPr>
          <w:p w14:paraId="2168BA15" w14:textId="3F2F6D0F"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tcPr>
          <w:p w14:paraId="49B78B06" w14:textId="6D31F72C" w:rsidR="00202FA5" w:rsidRDefault="00202FA5" w:rsidP="00202FA5">
            <w:pPr>
              <w:jc w:val="center"/>
              <w:rPr>
                <w:rFonts w:ascii="Arial" w:hAnsi="Arial" w:cs="Arial"/>
                <w:noProof/>
                <w:lang w:val="bs-Latn-BA"/>
              </w:rPr>
            </w:pPr>
            <w:r w:rsidRPr="00016914">
              <w:rPr>
                <w:rFonts w:ascii="Arial" w:hAnsi="Arial" w:cs="Arial"/>
                <w:sz w:val="18"/>
                <w:szCs w:val="18"/>
                <w:lang w:val="hr-HR"/>
              </w:rPr>
              <w:t>0,088</w:t>
            </w:r>
          </w:p>
        </w:tc>
        <w:tc>
          <w:tcPr>
            <w:tcW w:w="1318" w:type="dxa"/>
            <w:tcBorders>
              <w:top w:val="nil"/>
              <w:bottom w:val="nil"/>
            </w:tcBorders>
            <w:vAlign w:val="center"/>
          </w:tcPr>
          <w:p w14:paraId="215D4564" w14:textId="7D69A20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0816B416" w14:textId="77777777" w:rsidTr="00202FA5">
        <w:trPr>
          <w:trHeight w:val="88"/>
        </w:trPr>
        <w:tc>
          <w:tcPr>
            <w:tcW w:w="1407" w:type="dxa"/>
            <w:tcBorders>
              <w:top w:val="nil"/>
              <w:bottom w:val="nil"/>
            </w:tcBorders>
            <w:vAlign w:val="center"/>
          </w:tcPr>
          <w:p w14:paraId="1AADE182" w14:textId="77777777" w:rsidR="00202FA5" w:rsidRDefault="00202FA5" w:rsidP="00202FA5">
            <w:pPr>
              <w:jc w:val="center"/>
              <w:rPr>
                <w:rFonts w:ascii="Arial" w:hAnsi="Arial" w:cs="Arial"/>
                <w:bCs/>
                <w:color w:val="000000"/>
                <w:sz w:val="18"/>
                <w:szCs w:val="20"/>
              </w:rPr>
            </w:pPr>
            <w:r>
              <w:rPr>
                <w:rFonts w:ascii="Arial" w:hAnsi="Arial" w:cs="Arial"/>
                <w:bCs/>
                <w:color w:val="000000"/>
                <w:sz w:val="18"/>
                <w:szCs w:val="20"/>
              </w:rPr>
              <w:t>Cd</w:t>
            </w:r>
          </w:p>
        </w:tc>
        <w:tc>
          <w:tcPr>
            <w:tcW w:w="1340" w:type="dxa"/>
            <w:tcBorders>
              <w:top w:val="nil"/>
              <w:bottom w:val="nil"/>
            </w:tcBorders>
            <w:vAlign w:val="center"/>
          </w:tcPr>
          <w:p w14:paraId="1BB0FFEF" w14:textId="39EC2184"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70574724" w14:textId="32CE98C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5F512FAE" w14:textId="3AC8ADC4"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489F0CF0" w14:textId="3FBF0202"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18C02E27" w14:textId="77777777" w:rsidR="00202FA5" w:rsidRDefault="00202FA5" w:rsidP="00202FA5">
            <w:pPr>
              <w:rPr>
                <w:rFonts w:ascii="Arial" w:hAnsi="Arial" w:cs="Arial"/>
                <w:noProof/>
                <w:lang w:val="bs-Latn-BA"/>
              </w:rPr>
            </w:pPr>
          </w:p>
        </w:tc>
        <w:tc>
          <w:tcPr>
            <w:tcW w:w="1339" w:type="dxa"/>
            <w:tcBorders>
              <w:top w:val="nil"/>
              <w:bottom w:val="nil"/>
            </w:tcBorders>
          </w:tcPr>
          <w:p w14:paraId="1FB75547" w14:textId="5A25EA19" w:rsidR="00202FA5" w:rsidRDefault="00202FA5" w:rsidP="00202FA5">
            <w:pPr>
              <w:jc w:val="center"/>
              <w:rPr>
                <w:rFonts w:ascii="Arial" w:hAnsi="Arial" w:cs="Arial"/>
                <w:noProof/>
                <w:lang w:val="bs-Latn-BA"/>
              </w:rPr>
            </w:pPr>
            <w:r w:rsidRPr="00150B60">
              <w:rPr>
                <w:rFonts w:ascii="Arial" w:hAnsi="Arial" w:cs="Arial"/>
                <w:sz w:val="18"/>
                <w:szCs w:val="18"/>
                <w:lang w:val="hr-HR"/>
              </w:rPr>
              <w:t>0,015</w:t>
            </w:r>
          </w:p>
        </w:tc>
        <w:tc>
          <w:tcPr>
            <w:tcW w:w="1318" w:type="dxa"/>
            <w:tcBorders>
              <w:top w:val="nil"/>
              <w:bottom w:val="nil"/>
            </w:tcBorders>
            <w:vAlign w:val="center"/>
          </w:tcPr>
          <w:p w14:paraId="574F46BB" w14:textId="1977AA0C"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tcPr>
          <w:p w14:paraId="175947C8" w14:textId="30E43DE9" w:rsidR="00202FA5" w:rsidRDefault="00202FA5" w:rsidP="00202FA5">
            <w:pPr>
              <w:jc w:val="center"/>
              <w:rPr>
                <w:rFonts w:ascii="Arial" w:hAnsi="Arial" w:cs="Arial"/>
                <w:noProof/>
                <w:lang w:val="bs-Latn-BA"/>
              </w:rPr>
            </w:pPr>
            <w:r w:rsidRPr="00016914">
              <w:rPr>
                <w:rFonts w:ascii="Arial" w:hAnsi="Arial" w:cs="Arial"/>
                <w:sz w:val="18"/>
                <w:szCs w:val="18"/>
                <w:lang w:val="hr-HR"/>
              </w:rPr>
              <w:t>0,010</w:t>
            </w:r>
          </w:p>
        </w:tc>
        <w:tc>
          <w:tcPr>
            <w:tcW w:w="1318" w:type="dxa"/>
            <w:tcBorders>
              <w:top w:val="nil"/>
              <w:bottom w:val="nil"/>
            </w:tcBorders>
            <w:vAlign w:val="center"/>
          </w:tcPr>
          <w:p w14:paraId="572380F2" w14:textId="587996A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2556E32A" w14:textId="77777777" w:rsidTr="00202FA5">
        <w:trPr>
          <w:trHeight w:val="88"/>
        </w:trPr>
        <w:tc>
          <w:tcPr>
            <w:tcW w:w="1407" w:type="dxa"/>
            <w:tcBorders>
              <w:top w:val="nil"/>
              <w:bottom w:val="nil"/>
            </w:tcBorders>
            <w:vAlign w:val="center"/>
          </w:tcPr>
          <w:p w14:paraId="6A07603E" w14:textId="77777777" w:rsidR="00202FA5" w:rsidRDefault="00202FA5" w:rsidP="00202FA5">
            <w:pPr>
              <w:jc w:val="center"/>
              <w:rPr>
                <w:rFonts w:ascii="Arial" w:hAnsi="Arial" w:cs="Arial"/>
                <w:bCs/>
                <w:color w:val="000000"/>
                <w:sz w:val="18"/>
                <w:szCs w:val="20"/>
              </w:rPr>
            </w:pPr>
            <w:r>
              <w:rPr>
                <w:rFonts w:ascii="Arial" w:hAnsi="Arial" w:cs="Arial"/>
                <w:bCs/>
                <w:color w:val="000000"/>
                <w:sz w:val="18"/>
                <w:szCs w:val="20"/>
              </w:rPr>
              <w:t>V</w:t>
            </w:r>
          </w:p>
        </w:tc>
        <w:tc>
          <w:tcPr>
            <w:tcW w:w="1340" w:type="dxa"/>
            <w:tcBorders>
              <w:top w:val="nil"/>
              <w:bottom w:val="nil"/>
            </w:tcBorders>
            <w:vAlign w:val="center"/>
          </w:tcPr>
          <w:p w14:paraId="380429D4" w14:textId="1DBCDD59"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12C574CC" w14:textId="718451E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3C1E743A" w14:textId="7C47226B"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775D9ECC" w14:textId="50006DD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5DA1EE1F" w14:textId="77777777" w:rsidR="00202FA5" w:rsidRDefault="00202FA5" w:rsidP="00202FA5">
            <w:pPr>
              <w:rPr>
                <w:rFonts w:ascii="Arial" w:hAnsi="Arial" w:cs="Arial"/>
                <w:noProof/>
                <w:lang w:val="bs-Latn-BA"/>
              </w:rPr>
            </w:pPr>
          </w:p>
        </w:tc>
        <w:tc>
          <w:tcPr>
            <w:tcW w:w="1339" w:type="dxa"/>
            <w:tcBorders>
              <w:top w:val="nil"/>
              <w:bottom w:val="nil"/>
            </w:tcBorders>
            <w:vAlign w:val="center"/>
          </w:tcPr>
          <w:p w14:paraId="2838F866" w14:textId="77777777" w:rsidR="00202FA5" w:rsidRPr="00940D62" w:rsidRDefault="00202FA5" w:rsidP="00202FA5">
            <w:pPr>
              <w:spacing w:after="60"/>
              <w:contextualSpacing/>
              <w:jc w:val="center"/>
              <w:rPr>
                <w:rFonts w:ascii="Arial" w:hAnsi="Arial" w:cs="Arial"/>
                <w:sz w:val="18"/>
                <w:szCs w:val="18"/>
                <w:lang w:val="hr-HR"/>
              </w:rPr>
            </w:pPr>
            <w:r w:rsidRPr="00686860">
              <w:rPr>
                <w:rFonts w:ascii="Arial" w:hAnsi="Arial" w:cs="Arial"/>
                <w:sz w:val="18"/>
                <w:szCs w:val="14"/>
                <w:lang w:val="hr-HR"/>
              </w:rPr>
              <w:t xml:space="preserve">&lt;20,0 </w:t>
            </w:r>
            <w:r w:rsidRPr="00686860">
              <w:rPr>
                <w:rFonts w:ascii="Arial" w:hAnsi="Arial" w:cs="Arial"/>
                <w:sz w:val="18"/>
                <w:szCs w:val="18"/>
                <w:lang w:val="hr-HR"/>
              </w:rPr>
              <w:t xml:space="preserve">mg/l – </w:t>
            </w:r>
            <w:r>
              <w:rPr>
                <w:rFonts w:ascii="Arial" w:hAnsi="Arial" w:cs="Arial"/>
                <w:sz w:val="16"/>
                <w:szCs w:val="18"/>
                <w:lang w:val="hr-HR"/>
              </w:rPr>
              <w:t>ispod limita detekcije uređaja uređaja</w:t>
            </w:r>
          </w:p>
        </w:tc>
        <w:tc>
          <w:tcPr>
            <w:tcW w:w="1318" w:type="dxa"/>
            <w:tcBorders>
              <w:top w:val="nil"/>
              <w:bottom w:val="nil"/>
            </w:tcBorders>
            <w:vAlign w:val="center"/>
          </w:tcPr>
          <w:p w14:paraId="2C9E326E" w14:textId="1EC360C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vAlign w:val="center"/>
          </w:tcPr>
          <w:p w14:paraId="4C01637A" w14:textId="77777777"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6C521E07" w14:textId="4B95297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0D211BB6" w14:textId="77777777" w:rsidTr="00202FA5">
        <w:trPr>
          <w:trHeight w:val="88"/>
        </w:trPr>
        <w:tc>
          <w:tcPr>
            <w:tcW w:w="1407" w:type="dxa"/>
            <w:tcBorders>
              <w:top w:val="nil"/>
              <w:bottom w:val="nil"/>
            </w:tcBorders>
            <w:vAlign w:val="center"/>
          </w:tcPr>
          <w:p w14:paraId="11557609" w14:textId="77777777" w:rsidR="00202FA5" w:rsidRDefault="00202FA5" w:rsidP="00202FA5">
            <w:pPr>
              <w:jc w:val="center"/>
              <w:rPr>
                <w:rFonts w:ascii="Arial" w:hAnsi="Arial" w:cs="Arial"/>
                <w:bCs/>
                <w:color w:val="000000"/>
                <w:sz w:val="18"/>
                <w:szCs w:val="20"/>
              </w:rPr>
            </w:pPr>
            <w:r>
              <w:rPr>
                <w:rFonts w:ascii="Arial" w:hAnsi="Arial" w:cs="Arial"/>
                <w:bCs/>
                <w:color w:val="000000"/>
                <w:sz w:val="18"/>
                <w:szCs w:val="20"/>
              </w:rPr>
              <w:t>Tl</w:t>
            </w:r>
          </w:p>
        </w:tc>
        <w:tc>
          <w:tcPr>
            <w:tcW w:w="1340" w:type="dxa"/>
            <w:tcBorders>
              <w:top w:val="nil"/>
              <w:bottom w:val="nil"/>
            </w:tcBorders>
            <w:vAlign w:val="center"/>
          </w:tcPr>
          <w:p w14:paraId="169DFE74" w14:textId="3B838F07"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4637710C" w14:textId="4112CDEB"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57F8A915" w14:textId="09728A10"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797B6EA8" w14:textId="0A274B8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0F510FAE" w14:textId="77777777" w:rsidR="00202FA5" w:rsidRDefault="00202FA5" w:rsidP="00202FA5">
            <w:pPr>
              <w:rPr>
                <w:rFonts w:ascii="Arial" w:hAnsi="Arial" w:cs="Arial"/>
                <w:noProof/>
                <w:lang w:val="bs-Latn-BA"/>
              </w:rPr>
            </w:pPr>
          </w:p>
        </w:tc>
        <w:tc>
          <w:tcPr>
            <w:tcW w:w="1339" w:type="dxa"/>
            <w:tcBorders>
              <w:top w:val="nil"/>
              <w:bottom w:val="nil"/>
            </w:tcBorders>
            <w:vAlign w:val="center"/>
          </w:tcPr>
          <w:p w14:paraId="33D34860" w14:textId="77777777" w:rsidR="00202FA5" w:rsidRDefault="00202FA5" w:rsidP="00202FA5">
            <w:pPr>
              <w:jc w:val="center"/>
              <w:rPr>
                <w:rFonts w:ascii="Arial" w:hAnsi="Arial" w:cs="Arial"/>
                <w:noProof/>
                <w:lang w:val="bs-Latn-BA"/>
              </w:rPr>
            </w:pPr>
            <w:r w:rsidRPr="00686860">
              <w:rPr>
                <w:rFonts w:ascii="Arial" w:hAnsi="Arial" w:cs="Arial"/>
                <w:sz w:val="18"/>
                <w:szCs w:val="14"/>
                <w:lang w:val="hr-HR"/>
              </w:rPr>
              <w:t>&lt;0,</w:t>
            </w:r>
            <w:r>
              <w:rPr>
                <w:rFonts w:ascii="Arial" w:hAnsi="Arial" w:cs="Arial"/>
                <w:sz w:val="18"/>
                <w:szCs w:val="14"/>
                <w:lang w:val="hr-HR"/>
              </w:rPr>
              <w:t>2</w:t>
            </w:r>
            <w:r w:rsidRPr="00686860">
              <w:rPr>
                <w:rFonts w:ascii="Arial" w:hAnsi="Arial" w:cs="Arial"/>
                <w:sz w:val="18"/>
                <w:szCs w:val="14"/>
                <w:lang w:val="hr-HR"/>
              </w:rPr>
              <w:t xml:space="preserve"> </w:t>
            </w:r>
            <w:r w:rsidRPr="00686860">
              <w:rPr>
                <w:rFonts w:ascii="Arial" w:hAnsi="Arial" w:cs="Arial"/>
                <w:sz w:val="18"/>
                <w:szCs w:val="18"/>
                <w:lang w:val="hr-HR"/>
              </w:rPr>
              <w:t xml:space="preserve">mg/l – </w:t>
            </w:r>
            <w:r>
              <w:rPr>
                <w:rFonts w:ascii="Arial" w:hAnsi="Arial" w:cs="Arial"/>
                <w:sz w:val="16"/>
                <w:szCs w:val="18"/>
                <w:lang w:val="hr-HR"/>
              </w:rPr>
              <w:t>ispod limita detekcije uređaja uređaja</w:t>
            </w:r>
          </w:p>
        </w:tc>
        <w:tc>
          <w:tcPr>
            <w:tcW w:w="1318" w:type="dxa"/>
            <w:tcBorders>
              <w:top w:val="nil"/>
              <w:bottom w:val="nil"/>
            </w:tcBorders>
            <w:vAlign w:val="center"/>
          </w:tcPr>
          <w:p w14:paraId="4B8C4D43" w14:textId="4864AB0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vAlign w:val="center"/>
          </w:tcPr>
          <w:p w14:paraId="607CDAA1" w14:textId="77777777"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30DC43C8" w14:textId="34644E76"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7DD59D11" w14:textId="77777777" w:rsidTr="00202FA5">
        <w:trPr>
          <w:trHeight w:val="88"/>
        </w:trPr>
        <w:tc>
          <w:tcPr>
            <w:tcW w:w="1407" w:type="dxa"/>
            <w:tcBorders>
              <w:top w:val="nil"/>
              <w:bottom w:val="nil"/>
            </w:tcBorders>
            <w:vAlign w:val="center"/>
          </w:tcPr>
          <w:p w14:paraId="4A30D69B" w14:textId="77777777" w:rsidR="00202FA5" w:rsidRDefault="00202FA5" w:rsidP="00202FA5">
            <w:pPr>
              <w:jc w:val="center"/>
              <w:rPr>
                <w:rFonts w:ascii="Arial" w:hAnsi="Arial" w:cs="Arial"/>
                <w:bCs/>
                <w:color w:val="000000"/>
                <w:sz w:val="18"/>
                <w:szCs w:val="20"/>
              </w:rPr>
            </w:pPr>
            <w:r>
              <w:rPr>
                <w:rFonts w:ascii="Arial" w:hAnsi="Arial" w:cs="Arial"/>
                <w:bCs/>
                <w:color w:val="000000"/>
                <w:sz w:val="18"/>
                <w:szCs w:val="20"/>
              </w:rPr>
              <w:t>Sb</w:t>
            </w:r>
          </w:p>
        </w:tc>
        <w:tc>
          <w:tcPr>
            <w:tcW w:w="1340" w:type="dxa"/>
            <w:tcBorders>
              <w:top w:val="nil"/>
              <w:bottom w:val="nil"/>
            </w:tcBorders>
            <w:vAlign w:val="center"/>
          </w:tcPr>
          <w:p w14:paraId="4EA5C8B5" w14:textId="208A1B7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49119DC5" w14:textId="6D4D7E3F"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43DE7C7C" w14:textId="50F1300C"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495A8CCB" w14:textId="4FCD0B42"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31D8293B" w14:textId="77777777" w:rsidR="00202FA5" w:rsidRDefault="00202FA5" w:rsidP="00202FA5">
            <w:pPr>
              <w:rPr>
                <w:rFonts w:ascii="Arial" w:hAnsi="Arial" w:cs="Arial"/>
                <w:noProof/>
                <w:lang w:val="bs-Latn-BA"/>
              </w:rPr>
            </w:pPr>
          </w:p>
        </w:tc>
        <w:tc>
          <w:tcPr>
            <w:tcW w:w="1339" w:type="dxa"/>
            <w:tcBorders>
              <w:top w:val="nil"/>
              <w:bottom w:val="nil"/>
            </w:tcBorders>
            <w:vAlign w:val="center"/>
          </w:tcPr>
          <w:p w14:paraId="4CB27BF9" w14:textId="77777777" w:rsidR="00202FA5" w:rsidRDefault="00202FA5" w:rsidP="00202FA5">
            <w:pPr>
              <w:jc w:val="center"/>
              <w:rPr>
                <w:rFonts w:ascii="Arial" w:hAnsi="Arial" w:cs="Arial"/>
                <w:noProof/>
                <w:lang w:val="bs-Latn-BA"/>
              </w:rPr>
            </w:pPr>
            <w:r w:rsidRPr="00686860">
              <w:rPr>
                <w:rFonts w:ascii="Arial" w:hAnsi="Arial" w:cs="Arial"/>
                <w:sz w:val="18"/>
                <w:szCs w:val="14"/>
                <w:lang w:val="hr-HR"/>
              </w:rPr>
              <w:t>&lt;0,</w:t>
            </w:r>
            <w:r>
              <w:rPr>
                <w:rFonts w:ascii="Arial" w:hAnsi="Arial" w:cs="Arial"/>
                <w:sz w:val="18"/>
                <w:szCs w:val="14"/>
                <w:lang w:val="hr-HR"/>
              </w:rPr>
              <w:t>4</w:t>
            </w:r>
            <w:r w:rsidRPr="00686860">
              <w:rPr>
                <w:rFonts w:ascii="Arial" w:hAnsi="Arial" w:cs="Arial"/>
                <w:sz w:val="18"/>
                <w:szCs w:val="14"/>
                <w:lang w:val="hr-HR"/>
              </w:rPr>
              <w:t xml:space="preserve"> </w:t>
            </w:r>
            <w:r w:rsidRPr="00686860">
              <w:rPr>
                <w:rFonts w:ascii="Arial" w:hAnsi="Arial" w:cs="Arial"/>
                <w:sz w:val="18"/>
                <w:szCs w:val="18"/>
                <w:lang w:val="hr-HR"/>
              </w:rPr>
              <w:t xml:space="preserve">mg/l – </w:t>
            </w:r>
            <w:r>
              <w:rPr>
                <w:rFonts w:ascii="Arial" w:hAnsi="Arial" w:cs="Arial"/>
                <w:sz w:val="16"/>
                <w:szCs w:val="18"/>
                <w:lang w:val="hr-HR"/>
              </w:rPr>
              <w:t>ispod limita detekcije uređaja uređaja</w:t>
            </w:r>
          </w:p>
        </w:tc>
        <w:tc>
          <w:tcPr>
            <w:tcW w:w="1318" w:type="dxa"/>
            <w:tcBorders>
              <w:top w:val="nil"/>
              <w:bottom w:val="nil"/>
            </w:tcBorders>
            <w:vAlign w:val="center"/>
          </w:tcPr>
          <w:p w14:paraId="764ADA7E" w14:textId="590110B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vAlign w:val="center"/>
          </w:tcPr>
          <w:p w14:paraId="30AD0837" w14:textId="77777777"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7920E3F1" w14:textId="0722E05C"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3A9E16F3" w14:textId="77777777" w:rsidTr="00202FA5">
        <w:trPr>
          <w:trHeight w:val="88"/>
        </w:trPr>
        <w:tc>
          <w:tcPr>
            <w:tcW w:w="1407" w:type="dxa"/>
            <w:tcBorders>
              <w:top w:val="nil"/>
              <w:bottom w:val="nil"/>
            </w:tcBorders>
            <w:vAlign w:val="center"/>
          </w:tcPr>
          <w:p w14:paraId="06F79395" w14:textId="77777777" w:rsidR="00202FA5" w:rsidRDefault="00202FA5" w:rsidP="00202FA5">
            <w:pPr>
              <w:jc w:val="center"/>
              <w:rPr>
                <w:rFonts w:ascii="Arial" w:hAnsi="Arial" w:cs="Arial"/>
                <w:bCs/>
                <w:color w:val="000000"/>
                <w:sz w:val="18"/>
                <w:szCs w:val="20"/>
              </w:rPr>
            </w:pPr>
            <w:r>
              <w:rPr>
                <w:rFonts w:ascii="Arial" w:hAnsi="Arial" w:cs="Arial"/>
                <w:bCs/>
                <w:color w:val="000000"/>
                <w:sz w:val="18"/>
                <w:szCs w:val="20"/>
              </w:rPr>
              <w:t>As</w:t>
            </w:r>
          </w:p>
        </w:tc>
        <w:tc>
          <w:tcPr>
            <w:tcW w:w="1340" w:type="dxa"/>
            <w:tcBorders>
              <w:top w:val="nil"/>
              <w:bottom w:val="nil"/>
            </w:tcBorders>
            <w:vAlign w:val="center"/>
          </w:tcPr>
          <w:p w14:paraId="62E57F16" w14:textId="0835C716"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19496588" w14:textId="12233DE2"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2FC8D385" w14:textId="6D09C4F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4667693C" w14:textId="2AD71F76"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083D0D6C" w14:textId="77777777" w:rsidR="00202FA5" w:rsidRDefault="00202FA5" w:rsidP="00202FA5">
            <w:pPr>
              <w:rPr>
                <w:rFonts w:ascii="Arial" w:hAnsi="Arial" w:cs="Arial"/>
                <w:noProof/>
                <w:lang w:val="bs-Latn-BA"/>
              </w:rPr>
            </w:pPr>
          </w:p>
        </w:tc>
        <w:tc>
          <w:tcPr>
            <w:tcW w:w="1339" w:type="dxa"/>
            <w:tcBorders>
              <w:top w:val="nil"/>
              <w:bottom w:val="nil"/>
            </w:tcBorders>
            <w:vAlign w:val="center"/>
          </w:tcPr>
          <w:p w14:paraId="2938ADEB" w14:textId="77777777" w:rsidR="00202FA5" w:rsidRDefault="00202FA5" w:rsidP="00202FA5">
            <w:pPr>
              <w:jc w:val="center"/>
              <w:rPr>
                <w:rFonts w:ascii="Arial" w:hAnsi="Arial" w:cs="Arial"/>
                <w:noProof/>
                <w:lang w:val="bs-Latn-BA"/>
              </w:rPr>
            </w:pPr>
            <w:r w:rsidRPr="00686860">
              <w:rPr>
                <w:rFonts w:ascii="Arial" w:hAnsi="Arial" w:cs="Arial"/>
                <w:sz w:val="18"/>
                <w:szCs w:val="14"/>
                <w:lang w:val="hr-HR"/>
              </w:rPr>
              <w:t>&lt;0,0</w:t>
            </w:r>
            <w:r>
              <w:rPr>
                <w:rFonts w:ascii="Arial" w:hAnsi="Arial" w:cs="Arial"/>
                <w:sz w:val="18"/>
                <w:szCs w:val="14"/>
                <w:lang w:val="hr-HR"/>
              </w:rPr>
              <w:t>3</w:t>
            </w:r>
            <w:r w:rsidRPr="00686860">
              <w:rPr>
                <w:rFonts w:ascii="Arial" w:hAnsi="Arial" w:cs="Arial"/>
                <w:sz w:val="18"/>
                <w:szCs w:val="14"/>
                <w:lang w:val="hr-HR"/>
              </w:rPr>
              <w:t xml:space="preserve"> </w:t>
            </w:r>
            <w:r w:rsidRPr="00686860">
              <w:rPr>
                <w:rFonts w:ascii="Arial" w:hAnsi="Arial" w:cs="Arial"/>
                <w:sz w:val="18"/>
                <w:szCs w:val="18"/>
                <w:lang w:val="hr-HR"/>
              </w:rPr>
              <w:t xml:space="preserve">mg/l – </w:t>
            </w:r>
            <w:r>
              <w:rPr>
                <w:rFonts w:ascii="Arial" w:hAnsi="Arial" w:cs="Arial"/>
                <w:sz w:val="16"/>
                <w:szCs w:val="18"/>
                <w:lang w:val="hr-HR"/>
              </w:rPr>
              <w:t>ispod limita detekcije uređaja uređaja</w:t>
            </w:r>
          </w:p>
        </w:tc>
        <w:tc>
          <w:tcPr>
            <w:tcW w:w="1318" w:type="dxa"/>
            <w:tcBorders>
              <w:top w:val="nil"/>
              <w:bottom w:val="nil"/>
            </w:tcBorders>
            <w:vAlign w:val="center"/>
          </w:tcPr>
          <w:p w14:paraId="7E74E75C" w14:textId="18EC1886"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vAlign w:val="center"/>
          </w:tcPr>
          <w:p w14:paraId="65DCB034" w14:textId="77777777"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5E60976D" w14:textId="6005D494"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4253C778" w14:textId="77777777" w:rsidTr="00202FA5">
        <w:trPr>
          <w:trHeight w:val="88"/>
        </w:trPr>
        <w:tc>
          <w:tcPr>
            <w:tcW w:w="1407" w:type="dxa"/>
            <w:tcBorders>
              <w:top w:val="nil"/>
              <w:bottom w:val="single" w:sz="18" w:space="0" w:color="000000" w:themeColor="text1"/>
            </w:tcBorders>
            <w:vAlign w:val="center"/>
          </w:tcPr>
          <w:p w14:paraId="214A391E" w14:textId="6E22C532" w:rsidR="00202FA5" w:rsidRDefault="00202FA5" w:rsidP="00202FA5">
            <w:pPr>
              <w:jc w:val="center"/>
              <w:rPr>
                <w:rFonts w:ascii="Arial" w:hAnsi="Arial" w:cs="Arial"/>
                <w:bCs/>
                <w:color w:val="000000"/>
                <w:sz w:val="18"/>
                <w:szCs w:val="20"/>
              </w:rPr>
            </w:pPr>
            <w:r>
              <w:rPr>
                <w:rFonts w:ascii="Arial" w:hAnsi="Arial" w:cs="Arial"/>
                <w:bCs/>
                <w:color w:val="000000"/>
                <w:sz w:val="18"/>
                <w:szCs w:val="20"/>
              </w:rPr>
              <w:t>Hg</w:t>
            </w:r>
          </w:p>
        </w:tc>
        <w:tc>
          <w:tcPr>
            <w:tcW w:w="1340" w:type="dxa"/>
            <w:tcBorders>
              <w:top w:val="nil"/>
              <w:bottom w:val="single" w:sz="18" w:space="0" w:color="000000" w:themeColor="text1"/>
            </w:tcBorders>
            <w:vAlign w:val="center"/>
          </w:tcPr>
          <w:p w14:paraId="377DE6C7" w14:textId="769BA1BC"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single" w:sz="18" w:space="0" w:color="000000" w:themeColor="text1"/>
            </w:tcBorders>
          </w:tcPr>
          <w:p w14:paraId="740B2094" w14:textId="4B9895B8"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top w:val="nil"/>
            </w:tcBorders>
            <w:vAlign w:val="center"/>
          </w:tcPr>
          <w:p w14:paraId="69EDC81F" w14:textId="37B48764"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tcBorders>
          </w:tcPr>
          <w:p w14:paraId="62233EED" w14:textId="23BACF1D"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7D31F8FD" w14:textId="77777777" w:rsidR="00202FA5" w:rsidRDefault="00202FA5" w:rsidP="00202FA5">
            <w:pPr>
              <w:rPr>
                <w:rFonts w:ascii="Arial" w:hAnsi="Arial" w:cs="Arial"/>
                <w:noProof/>
                <w:lang w:val="bs-Latn-BA"/>
              </w:rPr>
            </w:pPr>
          </w:p>
        </w:tc>
        <w:tc>
          <w:tcPr>
            <w:tcW w:w="1339" w:type="dxa"/>
            <w:tcBorders>
              <w:top w:val="nil"/>
            </w:tcBorders>
            <w:vAlign w:val="center"/>
          </w:tcPr>
          <w:p w14:paraId="0129FB86" w14:textId="473B09D9" w:rsidR="00202FA5" w:rsidRPr="00686860" w:rsidRDefault="00202FA5" w:rsidP="00202FA5">
            <w:pPr>
              <w:jc w:val="center"/>
              <w:rPr>
                <w:rFonts w:ascii="Arial" w:hAnsi="Arial" w:cs="Arial"/>
                <w:sz w:val="18"/>
                <w:szCs w:val="14"/>
                <w:lang w:val="hr-HR"/>
              </w:rPr>
            </w:pPr>
            <w:r>
              <w:rPr>
                <w:rFonts w:ascii="Arial" w:hAnsi="Arial" w:cs="Arial"/>
                <w:sz w:val="18"/>
                <w:szCs w:val="14"/>
                <w:lang w:val="hr-HR"/>
              </w:rPr>
              <w:t>0,031</w:t>
            </w:r>
          </w:p>
        </w:tc>
        <w:tc>
          <w:tcPr>
            <w:tcW w:w="1318" w:type="dxa"/>
            <w:tcBorders>
              <w:top w:val="nil"/>
            </w:tcBorders>
            <w:vAlign w:val="center"/>
          </w:tcPr>
          <w:p w14:paraId="42A2EFAA" w14:textId="34759BC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tcBorders>
            <w:vAlign w:val="center"/>
          </w:tcPr>
          <w:p w14:paraId="7FD11822" w14:textId="733850C3" w:rsidR="00202FA5" w:rsidRPr="00361173" w:rsidRDefault="00202FA5" w:rsidP="00202FA5">
            <w:pPr>
              <w:jc w:val="center"/>
              <w:rPr>
                <w:rFonts w:ascii="Arial" w:hAnsi="Arial" w:cs="Arial"/>
                <w:noProof/>
                <w:sz w:val="18"/>
                <w:szCs w:val="18"/>
                <w:lang w:val="bs-Latn-BA"/>
              </w:rPr>
            </w:pPr>
            <w:r w:rsidRPr="00361173">
              <w:rPr>
                <w:rFonts w:ascii="Arial" w:hAnsi="Arial" w:cs="Arial"/>
                <w:noProof/>
                <w:sz w:val="18"/>
                <w:szCs w:val="18"/>
                <w:lang w:val="bs-Latn-BA"/>
              </w:rPr>
              <w:t>0,00</w:t>
            </w:r>
            <w:r>
              <w:rPr>
                <w:rFonts w:ascii="Arial" w:hAnsi="Arial" w:cs="Arial"/>
                <w:noProof/>
                <w:sz w:val="18"/>
                <w:szCs w:val="18"/>
                <w:lang w:val="bs-Latn-BA"/>
              </w:rPr>
              <w:t>5</w:t>
            </w:r>
          </w:p>
        </w:tc>
        <w:tc>
          <w:tcPr>
            <w:tcW w:w="1318" w:type="dxa"/>
            <w:tcBorders>
              <w:top w:val="nil"/>
            </w:tcBorders>
            <w:vAlign w:val="center"/>
          </w:tcPr>
          <w:p w14:paraId="1397D1AE" w14:textId="5AB9239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bl>
    <w:p w14:paraId="742E6403" w14:textId="77777777" w:rsidR="00616577" w:rsidRPr="008D3228" w:rsidRDefault="00616577" w:rsidP="00011980">
      <w:pPr>
        <w:pStyle w:val="Odlomakpopisa"/>
        <w:numPr>
          <w:ilvl w:val="0"/>
          <w:numId w:val="6"/>
        </w:numPr>
        <w:spacing w:after="0"/>
        <w:rPr>
          <w:rFonts w:ascii="Arial" w:hAnsi="Arial" w:cs="Arial"/>
          <w:b/>
          <w:sz w:val="16"/>
          <w:szCs w:val="16"/>
        </w:rPr>
      </w:pPr>
      <w:r w:rsidRPr="008D3228">
        <w:rPr>
          <w:rFonts w:ascii="Arial" w:hAnsi="Arial" w:cs="Arial"/>
          <w:b/>
          <w:sz w:val="16"/>
          <w:szCs w:val="16"/>
        </w:rPr>
        <w:t>Dijelovi izvještaja označeni sa (*)  izvan su akreditiranog područja,</w:t>
      </w:r>
    </w:p>
    <w:p w14:paraId="32BFB0BD" w14:textId="77777777" w:rsidR="00616577" w:rsidRDefault="00616577" w:rsidP="00011980">
      <w:pPr>
        <w:pStyle w:val="Odlomakpopisa"/>
        <w:numPr>
          <w:ilvl w:val="0"/>
          <w:numId w:val="6"/>
        </w:numPr>
        <w:spacing w:after="0"/>
        <w:rPr>
          <w:rFonts w:ascii="Arial" w:hAnsi="Arial" w:cs="Arial"/>
          <w:b/>
          <w:sz w:val="16"/>
          <w:szCs w:val="16"/>
        </w:rPr>
      </w:pPr>
      <w:r w:rsidRPr="008D3228">
        <w:rPr>
          <w:rFonts w:ascii="Arial" w:hAnsi="Arial" w:cs="Arial"/>
          <w:b/>
          <w:sz w:val="16"/>
          <w:szCs w:val="16"/>
        </w:rPr>
        <w:t>Dijelovi izvještaja označeni sa (**)  označavaju da su rezultati dobijeni od eksternih isporučilaca,</w:t>
      </w:r>
    </w:p>
    <w:p w14:paraId="7EEC20FE" w14:textId="77777777" w:rsidR="00616577" w:rsidRDefault="00616577" w:rsidP="00011980">
      <w:pPr>
        <w:pStyle w:val="Odlomakpopisa"/>
        <w:numPr>
          <w:ilvl w:val="0"/>
          <w:numId w:val="6"/>
        </w:numPr>
        <w:spacing w:after="0"/>
        <w:rPr>
          <w:rFonts w:ascii="Arial" w:hAnsi="Arial" w:cs="Arial"/>
          <w:b/>
          <w:sz w:val="16"/>
          <w:szCs w:val="16"/>
        </w:rPr>
      </w:pPr>
      <w:r w:rsidRPr="00CC2DC0">
        <w:rPr>
          <w:rFonts w:ascii="Arial" w:hAnsi="Arial" w:cs="Arial"/>
          <w:b/>
          <w:sz w:val="16"/>
          <w:szCs w:val="16"/>
        </w:rPr>
        <w:t>Koncentracije su date na normalnim uslovima tj. (0</w:t>
      </w:r>
      <w:r w:rsidRPr="00CC2DC0">
        <w:rPr>
          <w:rFonts w:ascii="Arial" w:hAnsi="Arial" w:cs="Arial"/>
          <w:b/>
          <w:sz w:val="16"/>
          <w:szCs w:val="16"/>
          <w:vertAlign w:val="superscript"/>
        </w:rPr>
        <w:t>o</w:t>
      </w:r>
      <w:r w:rsidRPr="00CC2DC0">
        <w:rPr>
          <w:rFonts w:ascii="Arial" w:hAnsi="Arial" w:cs="Arial"/>
          <w:b/>
          <w:sz w:val="16"/>
          <w:szCs w:val="16"/>
        </w:rPr>
        <w:t>C, 101.3 kPa) i suhim plinovima</w:t>
      </w:r>
      <w:r>
        <w:rPr>
          <w:rFonts w:ascii="Arial" w:hAnsi="Arial" w:cs="Arial"/>
          <w:b/>
          <w:sz w:val="16"/>
          <w:szCs w:val="16"/>
        </w:rPr>
        <w:t>,</w:t>
      </w:r>
    </w:p>
    <w:p w14:paraId="43BAA46A" w14:textId="0BDB923B" w:rsidR="00616577" w:rsidRPr="008D3228" w:rsidRDefault="00616577" w:rsidP="00011980">
      <w:pPr>
        <w:pStyle w:val="Odlomakpopisa"/>
        <w:numPr>
          <w:ilvl w:val="0"/>
          <w:numId w:val="6"/>
        </w:numPr>
        <w:spacing w:after="0"/>
        <w:rPr>
          <w:rFonts w:ascii="Arial" w:hAnsi="Arial" w:cs="Arial"/>
          <w:b/>
          <w:sz w:val="16"/>
          <w:szCs w:val="16"/>
        </w:rPr>
      </w:pPr>
      <w:r>
        <w:rPr>
          <w:rFonts w:ascii="Arial" w:hAnsi="Arial" w:cs="Arial"/>
          <w:b/>
          <w:sz w:val="16"/>
          <w:szCs w:val="16"/>
        </w:rPr>
        <w:t>Gorivo: ugalj</w:t>
      </w:r>
      <w:r w:rsidR="006269C2">
        <w:rPr>
          <w:rFonts w:ascii="Arial" w:hAnsi="Arial" w:cs="Arial"/>
          <w:b/>
          <w:sz w:val="16"/>
          <w:szCs w:val="16"/>
        </w:rPr>
        <w:t>+gume</w:t>
      </w:r>
      <w:r>
        <w:rPr>
          <w:rFonts w:ascii="Arial" w:hAnsi="Arial" w:cs="Arial"/>
          <w:b/>
          <w:sz w:val="16"/>
          <w:szCs w:val="16"/>
        </w:rPr>
        <w:t>.</w:t>
      </w:r>
    </w:p>
    <w:p w14:paraId="36597596" w14:textId="7D5F298F" w:rsidR="00202FA5" w:rsidRPr="008D3228" w:rsidRDefault="00202FA5" w:rsidP="00202FA5">
      <w:pPr>
        <w:pStyle w:val="Odlomakpopisa"/>
        <w:numPr>
          <w:ilvl w:val="0"/>
          <w:numId w:val="5"/>
        </w:numPr>
        <w:spacing w:after="0"/>
        <w:rPr>
          <w:rFonts w:ascii="Arial" w:hAnsi="Arial" w:cs="Arial"/>
          <w:b/>
          <w:sz w:val="16"/>
          <w:szCs w:val="16"/>
        </w:rPr>
      </w:pPr>
      <w:r>
        <w:rPr>
          <w:rFonts w:ascii="Arial" w:hAnsi="Arial" w:cs="Arial"/>
          <w:b/>
          <w:sz w:val="16"/>
          <w:szCs w:val="16"/>
        </w:rPr>
        <w:t>Nema podataka</w:t>
      </w:r>
    </w:p>
    <w:p w14:paraId="774BE4FF" w14:textId="77777777" w:rsidR="00F8780E" w:rsidRDefault="00F8780E" w:rsidP="00F8780E">
      <w:pPr>
        <w:rPr>
          <w:rFonts w:ascii="Arial" w:hAnsi="Arial" w:cs="Arial"/>
          <w:noProof/>
          <w:lang w:val="bs-Latn-BA"/>
        </w:rPr>
      </w:pPr>
    </w:p>
    <w:p w14:paraId="61A20F49" w14:textId="77777777" w:rsidR="00EC5402" w:rsidRDefault="00EC5402" w:rsidP="00F8780E">
      <w:pPr>
        <w:rPr>
          <w:rFonts w:ascii="Arial" w:hAnsi="Arial" w:cs="Arial"/>
          <w:noProof/>
          <w:lang w:val="bs-Latn-BA"/>
        </w:rPr>
      </w:pPr>
    </w:p>
    <w:p w14:paraId="7C83FC21" w14:textId="04086920" w:rsidR="00EC5402" w:rsidRDefault="00EC5402" w:rsidP="00F8780E">
      <w:pPr>
        <w:rPr>
          <w:rFonts w:ascii="Arial" w:hAnsi="Arial" w:cs="Arial"/>
          <w:noProof/>
          <w:lang w:val="bs-Latn-BA"/>
        </w:rPr>
      </w:pPr>
    </w:p>
    <w:p w14:paraId="51B5A872" w14:textId="77777777" w:rsidR="00C75A14" w:rsidRDefault="00C75A14" w:rsidP="00F8780E">
      <w:pPr>
        <w:rPr>
          <w:rFonts w:ascii="Arial" w:hAnsi="Arial" w:cs="Arial"/>
          <w:noProof/>
          <w:lang w:val="bs-Latn-BA"/>
        </w:rPr>
      </w:pPr>
    </w:p>
    <w:p w14:paraId="52041D33" w14:textId="7C82D4E8" w:rsidR="00EC5402" w:rsidRDefault="00EC5402" w:rsidP="00F8780E">
      <w:pPr>
        <w:rPr>
          <w:rFonts w:ascii="Arial" w:hAnsi="Arial" w:cs="Arial"/>
          <w:noProof/>
          <w:lang w:val="bs-Latn-BA"/>
        </w:rPr>
      </w:pPr>
    </w:p>
    <w:p w14:paraId="7DE4C83E" w14:textId="77777777" w:rsidR="00EC5402" w:rsidRDefault="00EC5402" w:rsidP="00EC5402">
      <w:pPr>
        <w:spacing w:after="0" w:line="240" w:lineRule="auto"/>
        <w:ind w:left="142" w:firstLine="142"/>
        <w:rPr>
          <w:rFonts w:ascii="Arial" w:hAnsi="Arial" w:cs="Arial"/>
          <w:noProof/>
          <w:lang w:val="bs-Latn-BA"/>
        </w:rPr>
      </w:pPr>
      <w:r w:rsidRPr="005C2587">
        <w:rPr>
          <w:rFonts w:ascii="Arial" w:hAnsi="Arial" w:cs="Arial"/>
          <w:noProof/>
          <w:lang w:val="bs-Latn-BA"/>
        </w:rPr>
        <w:lastRenderedPageBreak/>
        <w:t>Referentni broj emisione tačke:</w:t>
      </w:r>
      <w:r>
        <w:rPr>
          <w:rFonts w:ascii="Arial" w:hAnsi="Arial" w:cs="Arial"/>
          <w:noProof/>
          <w:lang w:val="bs-Latn-BA"/>
        </w:rPr>
        <w:t xml:space="preserve"> 1</w:t>
      </w:r>
      <w:r w:rsidRPr="00616577">
        <w:rPr>
          <w:rFonts w:ascii="Arial" w:hAnsi="Arial" w:cs="Arial"/>
          <w:noProof/>
          <w:vertAlign w:val="superscript"/>
          <w:lang w:val="bs-Latn-BA"/>
        </w:rPr>
        <w:t>4</w:t>
      </w:r>
    </w:p>
    <w:tbl>
      <w:tblPr>
        <w:tblStyle w:val="Reetkatablice"/>
        <w:tblW w:w="0" w:type="auto"/>
        <w:tblInd w:w="142"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407"/>
        <w:gridCol w:w="1340"/>
        <w:gridCol w:w="1318"/>
        <w:gridCol w:w="1341"/>
        <w:gridCol w:w="1318"/>
        <w:gridCol w:w="1728"/>
        <w:gridCol w:w="1339"/>
        <w:gridCol w:w="1318"/>
        <w:gridCol w:w="1339"/>
        <w:gridCol w:w="1318"/>
      </w:tblGrid>
      <w:tr w:rsidR="00EC5402" w14:paraId="35AAC951" w14:textId="77777777" w:rsidTr="00A033A1">
        <w:tc>
          <w:tcPr>
            <w:tcW w:w="1407" w:type="dxa"/>
            <w:vMerge w:val="restart"/>
            <w:shd w:val="clear" w:color="auto" w:fill="C6D9F1" w:themeFill="text2" w:themeFillTint="33"/>
            <w:vAlign w:val="center"/>
          </w:tcPr>
          <w:p w14:paraId="55C5304A" w14:textId="77777777" w:rsidR="00EC5402" w:rsidRPr="006A4F0A" w:rsidRDefault="00EC5402" w:rsidP="00A033A1">
            <w:pPr>
              <w:jc w:val="center"/>
              <w:rPr>
                <w:rFonts w:ascii="Arial" w:hAnsi="Arial" w:cs="Arial"/>
                <w:b/>
                <w:bCs/>
                <w:noProof/>
                <w:lang w:val="bs-Latn-BA"/>
              </w:rPr>
            </w:pPr>
            <w:r w:rsidRPr="006A4F0A">
              <w:rPr>
                <w:rFonts w:ascii="Arial" w:hAnsi="Arial" w:cs="Arial"/>
                <w:b/>
                <w:bCs/>
                <w:noProof/>
                <w:lang w:val="bs-Latn-BA"/>
              </w:rPr>
              <w:t>Parametar</w:t>
            </w:r>
          </w:p>
        </w:tc>
        <w:tc>
          <w:tcPr>
            <w:tcW w:w="5317" w:type="dxa"/>
            <w:gridSpan w:val="4"/>
            <w:shd w:val="clear" w:color="auto" w:fill="C6D9F1" w:themeFill="text2" w:themeFillTint="33"/>
            <w:vAlign w:val="center"/>
          </w:tcPr>
          <w:p w14:paraId="08DA7927" w14:textId="77777777" w:rsidR="00EC5402" w:rsidRPr="006A4F0A" w:rsidRDefault="00EC5402" w:rsidP="00A033A1">
            <w:pPr>
              <w:jc w:val="center"/>
              <w:rPr>
                <w:rFonts w:ascii="Arial" w:hAnsi="Arial" w:cs="Arial"/>
                <w:b/>
                <w:bCs/>
                <w:noProof/>
                <w:lang w:val="bs-Latn-BA"/>
              </w:rPr>
            </w:pPr>
            <w:r w:rsidRPr="006A4F0A">
              <w:rPr>
                <w:rFonts w:ascii="Arial" w:hAnsi="Arial" w:cs="Arial"/>
                <w:b/>
                <w:bCs/>
                <w:noProof/>
                <w:lang w:val="bs-Latn-BA"/>
              </w:rPr>
              <w:t>Prije tretmana</w:t>
            </w:r>
          </w:p>
        </w:tc>
        <w:tc>
          <w:tcPr>
            <w:tcW w:w="1728" w:type="dxa"/>
            <w:vMerge w:val="restart"/>
            <w:shd w:val="clear" w:color="auto" w:fill="C6D9F1" w:themeFill="text2" w:themeFillTint="33"/>
            <w:vAlign w:val="center"/>
          </w:tcPr>
          <w:p w14:paraId="406680B8" w14:textId="77777777" w:rsidR="00EC5402" w:rsidRPr="006A4F0A" w:rsidRDefault="00EC5402" w:rsidP="00A033A1">
            <w:pPr>
              <w:jc w:val="center"/>
              <w:rPr>
                <w:rFonts w:ascii="Arial" w:hAnsi="Arial" w:cs="Arial"/>
                <w:b/>
                <w:bCs/>
                <w:noProof/>
                <w:lang w:val="bs-Latn-BA"/>
              </w:rPr>
            </w:pPr>
            <w:r w:rsidRPr="006A4F0A">
              <w:rPr>
                <w:rFonts w:ascii="Arial" w:hAnsi="Arial" w:cs="Arial"/>
                <w:b/>
                <w:bCs/>
                <w:noProof/>
                <w:lang w:val="bs-Latn-BA"/>
              </w:rPr>
              <w:t>Kratak opis tretmana</w:t>
            </w:r>
          </w:p>
        </w:tc>
        <w:tc>
          <w:tcPr>
            <w:tcW w:w="5314" w:type="dxa"/>
            <w:gridSpan w:val="4"/>
            <w:shd w:val="clear" w:color="auto" w:fill="C6D9F1" w:themeFill="text2" w:themeFillTint="33"/>
            <w:vAlign w:val="center"/>
          </w:tcPr>
          <w:p w14:paraId="3764EB7C" w14:textId="77777777" w:rsidR="00EC5402" w:rsidRPr="006A4F0A" w:rsidRDefault="00EC5402" w:rsidP="00A033A1">
            <w:pPr>
              <w:jc w:val="center"/>
              <w:rPr>
                <w:rFonts w:ascii="Arial" w:hAnsi="Arial" w:cs="Arial"/>
                <w:b/>
                <w:bCs/>
                <w:noProof/>
                <w:lang w:val="bs-Latn-BA"/>
              </w:rPr>
            </w:pPr>
            <w:r w:rsidRPr="006A4F0A">
              <w:rPr>
                <w:rFonts w:ascii="Arial" w:hAnsi="Arial" w:cs="Arial"/>
                <w:b/>
                <w:bCs/>
                <w:noProof/>
                <w:lang w:val="bs-Latn-BA"/>
              </w:rPr>
              <w:t>Kod ispuštanja</w:t>
            </w:r>
          </w:p>
        </w:tc>
      </w:tr>
      <w:tr w:rsidR="00EC5402" w14:paraId="603FE9B7" w14:textId="77777777" w:rsidTr="00A033A1">
        <w:tc>
          <w:tcPr>
            <w:tcW w:w="1407" w:type="dxa"/>
            <w:vMerge/>
            <w:shd w:val="clear" w:color="auto" w:fill="C6D9F1" w:themeFill="text2" w:themeFillTint="33"/>
            <w:vAlign w:val="center"/>
          </w:tcPr>
          <w:p w14:paraId="73F9F706" w14:textId="77777777" w:rsidR="00EC5402" w:rsidRDefault="00EC5402" w:rsidP="00A033A1">
            <w:pPr>
              <w:jc w:val="center"/>
              <w:rPr>
                <w:rFonts w:ascii="Arial" w:hAnsi="Arial" w:cs="Arial"/>
                <w:noProof/>
                <w:lang w:val="bs-Latn-BA"/>
              </w:rPr>
            </w:pPr>
          </w:p>
        </w:tc>
        <w:tc>
          <w:tcPr>
            <w:tcW w:w="2658" w:type="dxa"/>
            <w:gridSpan w:val="2"/>
            <w:shd w:val="clear" w:color="auto" w:fill="C6D9F1" w:themeFill="text2" w:themeFillTint="33"/>
            <w:vAlign w:val="center"/>
          </w:tcPr>
          <w:p w14:paraId="57868FC6" w14:textId="77777777" w:rsidR="00EC5402" w:rsidRDefault="00EC5402" w:rsidP="00A033A1">
            <w:pPr>
              <w:jc w:val="center"/>
              <w:rPr>
                <w:rFonts w:ascii="Arial" w:hAnsi="Arial" w:cs="Arial"/>
                <w:noProof/>
                <w:lang w:val="bs-Latn-BA"/>
              </w:rPr>
            </w:pPr>
            <w:r>
              <w:rPr>
                <w:rFonts w:ascii="Arial" w:hAnsi="Arial" w:cs="Arial"/>
                <w:noProof/>
                <w:lang w:val="bs-Latn-BA"/>
              </w:rPr>
              <w:t>mg/Nm</w:t>
            </w:r>
            <w:r w:rsidRPr="006A4F0A">
              <w:rPr>
                <w:rFonts w:ascii="Arial" w:hAnsi="Arial" w:cs="Arial"/>
                <w:noProof/>
                <w:vertAlign w:val="superscript"/>
                <w:lang w:val="bs-Latn-BA"/>
              </w:rPr>
              <w:t>3</w:t>
            </w:r>
          </w:p>
        </w:tc>
        <w:tc>
          <w:tcPr>
            <w:tcW w:w="2659" w:type="dxa"/>
            <w:gridSpan w:val="2"/>
            <w:shd w:val="clear" w:color="auto" w:fill="C6D9F1" w:themeFill="text2" w:themeFillTint="33"/>
            <w:vAlign w:val="center"/>
          </w:tcPr>
          <w:p w14:paraId="60467CAA" w14:textId="77777777" w:rsidR="00EC5402" w:rsidRDefault="00EC5402" w:rsidP="00A033A1">
            <w:pPr>
              <w:jc w:val="center"/>
              <w:rPr>
                <w:rFonts w:ascii="Arial" w:hAnsi="Arial" w:cs="Arial"/>
                <w:noProof/>
                <w:lang w:val="bs-Latn-BA"/>
              </w:rPr>
            </w:pPr>
            <w:r>
              <w:rPr>
                <w:rFonts w:ascii="Arial" w:hAnsi="Arial" w:cs="Arial"/>
                <w:noProof/>
                <w:lang w:val="bs-Latn-BA"/>
              </w:rPr>
              <w:t>kg/h</w:t>
            </w:r>
          </w:p>
        </w:tc>
        <w:tc>
          <w:tcPr>
            <w:tcW w:w="1728" w:type="dxa"/>
            <w:vMerge/>
            <w:shd w:val="clear" w:color="auto" w:fill="C6D9F1" w:themeFill="text2" w:themeFillTint="33"/>
            <w:vAlign w:val="center"/>
          </w:tcPr>
          <w:p w14:paraId="0B296884" w14:textId="77777777" w:rsidR="00EC5402" w:rsidRDefault="00EC5402" w:rsidP="00A033A1">
            <w:pPr>
              <w:jc w:val="center"/>
              <w:rPr>
                <w:rFonts w:ascii="Arial" w:hAnsi="Arial" w:cs="Arial"/>
                <w:noProof/>
                <w:lang w:val="bs-Latn-BA"/>
              </w:rPr>
            </w:pPr>
          </w:p>
        </w:tc>
        <w:tc>
          <w:tcPr>
            <w:tcW w:w="2657" w:type="dxa"/>
            <w:gridSpan w:val="2"/>
            <w:shd w:val="clear" w:color="auto" w:fill="C6D9F1" w:themeFill="text2" w:themeFillTint="33"/>
            <w:vAlign w:val="center"/>
          </w:tcPr>
          <w:p w14:paraId="4E9B52DD" w14:textId="77777777" w:rsidR="00EC5402" w:rsidRDefault="00EC5402" w:rsidP="00A033A1">
            <w:pPr>
              <w:jc w:val="center"/>
              <w:rPr>
                <w:rFonts w:ascii="Arial" w:hAnsi="Arial" w:cs="Arial"/>
                <w:noProof/>
                <w:lang w:val="bs-Latn-BA"/>
              </w:rPr>
            </w:pPr>
            <w:r>
              <w:rPr>
                <w:rFonts w:ascii="Arial" w:hAnsi="Arial" w:cs="Arial"/>
                <w:noProof/>
                <w:lang w:val="bs-Latn-BA"/>
              </w:rPr>
              <w:t>mg/Nm</w:t>
            </w:r>
            <w:r w:rsidRPr="006A4F0A">
              <w:rPr>
                <w:rFonts w:ascii="Arial" w:hAnsi="Arial" w:cs="Arial"/>
                <w:noProof/>
                <w:vertAlign w:val="superscript"/>
                <w:lang w:val="bs-Latn-BA"/>
              </w:rPr>
              <w:t>3</w:t>
            </w:r>
          </w:p>
        </w:tc>
        <w:tc>
          <w:tcPr>
            <w:tcW w:w="2657" w:type="dxa"/>
            <w:gridSpan w:val="2"/>
            <w:shd w:val="clear" w:color="auto" w:fill="C6D9F1" w:themeFill="text2" w:themeFillTint="33"/>
            <w:vAlign w:val="center"/>
          </w:tcPr>
          <w:p w14:paraId="37C6C9FE" w14:textId="77777777" w:rsidR="00EC5402" w:rsidRDefault="00EC5402" w:rsidP="00A033A1">
            <w:pPr>
              <w:jc w:val="center"/>
              <w:rPr>
                <w:rFonts w:ascii="Arial" w:hAnsi="Arial" w:cs="Arial"/>
                <w:noProof/>
                <w:lang w:val="bs-Latn-BA"/>
              </w:rPr>
            </w:pPr>
            <w:r>
              <w:rPr>
                <w:rFonts w:ascii="Arial" w:hAnsi="Arial" w:cs="Arial"/>
                <w:noProof/>
                <w:lang w:val="bs-Latn-BA"/>
              </w:rPr>
              <w:t>kg/h</w:t>
            </w:r>
          </w:p>
        </w:tc>
      </w:tr>
      <w:tr w:rsidR="00EC5402" w14:paraId="60FFB211" w14:textId="77777777" w:rsidTr="00A033A1">
        <w:tc>
          <w:tcPr>
            <w:tcW w:w="1407" w:type="dxa"/>
            <w:vMerge/>
            <w:shd w:val="clear" w:color="auto" w:fill="C6D9F1" w:themeFill="text2" w:themeFillTint="33"/>
            <w:vAlign w:val="center"/>
          </w:tcPr>
          <w:p w14:paraId="0EF60686" w14:textId="77777777" w:rsidR="00EC5402" w:rsidRDefault="00EC5402" w:rsidP="00A033A1">
            <w:pPr>
              <w:jc w:val="center"/>
              <w:rPr>
                <w:rFonts w:ascii="Arial" w:hAnsi="Arial" w:cs="Arial"/>
                <w:noProof/>
                <w:lang w:val="bs-Latn-BA"/>
              </w:rPr>
            </w:pPr>
          </w:p>
        </w:tc>
        <w:tc>
          <w:tcPr>
            <w:tcW w:w="1340" w:type="dxa"/>
            <w:shd w:val="clear" w:color="auto" w:fill="C6D9F1" w:themeFill="text2" w:themeFillTint="33"/>
            <w:vAlign w:val="center"/>
          </w:tcPr>
          <w:p w14:paraId="0F64EB85" w14:textId="77777777" w:rsidR="00EC5402" w:rsidRDefault="00EC5402" w:rsidP="00A033A1">
            <w:pPr>
              <w:jc w:val="center"/>
              <w:rPr>
                <w:rFonts w:ascii="Arial" w:hAnsi="Arial" w:cs="Arial"/>
                <w:noProof/>
                <w:lang w:val="bs-Latn-BA"/>
              </w:rPr>
            </w:pPr>
            <w:r>
              <w:rPr>
                <w:rFonts w:ascii="Arial" w:hAnsi="Arial" w:cs="Arial"/>
                <w:noProof/>
                <w:lang w:val="bs-Latn-BA"/>
              </w:rPr>
              <w:t>Prosjek</w:t>
            </w:r>
          </w:p>
        </w:tc>
        <w:tc>
          <w:tcPr>
            <w:tcW w:w="1318" w:type="dxa"/>
            <w:shd w:val="clear" w:color="auto" w:fill="C6D9F1" w:themeFill="text2" w:themeFillTint="33"/>
            <w:vAlign w:val="center"/>
          </w:tcPr>
          <w:p w14:paraId="2DAC0092" w14:textId="77777777" w:rsidR="00EC5402" w:rsidRDefault="00EC5402" w:rsidP="00A033A1">
            <w:pPr>
              <w:jc w:val="center"/>
              <w:rPr>
                <w:rFonts w:ascii="Arial" w:hAnsi="Arial" w:cs="Arial"/>
                <w:noProof/>
                <w:lang w:val="bs-Latn-BA"/>
              </w:rPr>
            </w:pPr>
            <w:r>
              <w:rPr>
                <w:rFonts w:ascii="Arial" w:hAnsi="Arial" w:cs="Arial"/>
                <w:noProof/>
                <w:lang w:val="bs-Latn-BA"/>
              </w:rPr>
              <w:t>Max.</w:t>
            </w:r>
          </w:p>
        </w:tc>
        <w:tc>
          <w:tcPr>
            <w:tcW w:w="1341" w:type="dxa"/>
            <w:shd w:val="clear" w:color="auto" w:fill="C6D9F1" w:themeFill="text2" w:themeFillTint="33"/>
            <w:vAlign w:val="center"/>
          </w:tcPr>
          <w:p w14:paraId="3A9E9DCE" w14:textId="77777777" w:rsidR="00EC5402" w:rsidRDefault="00EC5402" w:rsidP="00A033A1">
            <w:pPr>
              <w:jc w:val="center"/>
              <w:rPr>
                <w:rFonts w:ascii="Arial" w:hAnsi="Arial" w:cs="Arial"/>
                <w:noProof/>
                <w:lang w:val="bs-Latn-BA"/>
              </w:rPr>
            </w:pPr>
            <w:r>
              <w:rPr>
                <w:rFonts w:ascii="Arial" w:hAnsi="Arial" w:cs="Arial"/>
                <w:noProof/>
                <w:lang w:val="bs-Latn-BA"/>
              </w:rPr>
              <w:t>Prosjek</w:t>
            </w:r>
          </w:p>
        </w:tc>
        <w:tc>
          <w:tcPr>
            <w:tcW w:w="1318" w:type="dxa"/>
            <w:shd w:val="clear" w:color="auto" w:fill="C6D9F1" w:themeFill="text2" w:themeFillTint="33"/>
            <w:vAlign w:val="center"/>
          </w:tcPr>
          <w:p w14:paraId="7218CD96" w14:textId="77777777" w:rsidR="00EC5402" w:rsidRDefault="00EC5402" w:rsidP="00A033A1">
            <w:pPr>
              <w:jc w:val="center"/>
              <w:rPr>
                <w:rFonts w:ascii="Arial" w:hAnsi="Arial" w:cs="Arial"/>
                <w:noProof/>
                <w:lang w:val="bs-Latn-BA"/>
              </w:rPr>
            </w:pPr>
            <w:r>
              <w:rPr>
                <w:rFonts w:ascii="Arial" w:hAnsi="Arial" w:cs="Arial"/>
                <w:noProof/>
                <w:lang w:val="bs-Latn-BA"/>
              </w:rPr>
              <w:t>Max.</w:t>
            </w:r>
          </w:p>
        </w:tc>
        <w:tc>
          <w:tcPr>
            <w:tcW w:w="1728" w:type="dxa"/>
            <w:vMerge/>
            <w:shd w:val="clear" w:color="auto" w:fill="C6D9F1" w:themeFill="text2" w:themeFillTint="33"/>
            <w:vAlign w:val="center"/>
          </w:tcPr>
          <w:p w14:paraId="3C93E6F5" w14:textId="77777777" w:rsidR="00EC5402" w:rsidRDefault="00EC5402" w:rsidP="00A033A1">
            <w:pPr>
              <w:jc w:val="center"/>
              <w:rPr>
                <w:rFonts w:ascii="Arial" w:hAnsi="Arial" w:cs="Arial"/>
                <w:noProof/>
                <w:lang w:val="bs-Latn-BA"/>
              </w:rPr>
            </w:pPr>
          </w:p>
        </w:tc>
        <w:tc>
          <w:tcPr>
            <w:tcW w:w="1339" w:type="dxa"/>
            <w:shd w:val="clear" w:color="auto" w:fill="C6D9F1" w:themeFill="text2" w:themeFillTint="33"/>
            <w:vAlign w:val="center"/>
          </w:tcPr>
          <w:p w14:paraId="11101B66" w14:textId="77777777" w:rsidR="00EC5402" w:rsidRDefault="00EC5402" w:rsidP="00A033A1">
            <w:pPr>
              <w:jc w:val="center"/>
              <w:rPr>
                <w:rFonts w:ascii="Arial" w:hAnsi="Arial" w:cs="Arial"/>
                <w:noProof/>
                <w:lang w:val="bs-Latn-BA"/>
              </w:rPr>
            </w:pPr>
            <w:r>
              <w:rPr>
                <w:rFonts w:ascii="Arial" w:hAnsi="Arial" w:cs="Arial"/>
                <w:noProof/>
                <w:lang w:val="bs-Latn-BA"/>
              </w:rPr>
              <w:t>Prosjek</w:t>
            </w:r>
          </w:p>
        </w:tc>
        <w:tc>
          <w:tcPr>
            <w:tcW w:w="1318" w:type="dxa"/>
            <w:shd w:val="clear" w:color="auto" w:fill="C6D9F1" w:themeFill="text2" w:themeFillTint="33"/>
            <w:vAlign w:val="center"/>
          </w:tcPr>
          <w:p w14:paraId="31F7DC17" w14:textId="77777777" w:rsidR="00EC5402" w:rsidRDefault="00EC5402" w:rsidP="00A033A1">
            <w:pPr>
              <w:jc w:val="center"/>
              <w:rPr>
                <w:rFonts w:ascii="Arial" w:hAnsi="Arial" w:cs="Arial"/>
                <w:noProof/>
                <w:lang w:val="bs-Latn-BA"/>
              </w:rPr>
            </w:pPr>
            <w:r>
              <w:rPr>
                <w:rFonts w:ascii="Arial" w:hAnsi="Arial" w:cs="Arial"/>
                <w:noProof/>
                <w:lang w:val="bs-Latn-BA"/>
              </w:rPr>
              <w:t>Max.</w:t>
            </w:r>
          </w:p>
        </w:tc>
        <w:tc>
          <w:tcPr>
            <w:tcW w:w="1339" w:type="dxa"/>
            <w:shd w:val="clear" w:color="auto" w:fill="C6D9F1" w:themeFill="text2" w:themeFillTint="33"/>
            <w:vAlign w:val="center"/>
          </w:tcPr>
          <w:p w14:paraId="0CC33580" w14:textId="77777777" w:rsidR="00EC5402" w:rsidRDefault="00EC5402" w:rsidP="00A033A1">
            <w:pPr>
              <w:jc w:val="center"/>
              <w:rPr>
                <w:rFonts w:ascii="Arial" w:hAnsi="Arial" w:cs="Arial"/>
                <w:noProof/>
                <w:lang w:val="bs-Latn-BA"/>
              </w:rPr>
            </w:pPr>
            <w:r>
              <w:rPr>
                <w:rFonts w:ascii="Arial" w:hAnsi="Arial" w:cs="Arial"/>
                <w:noProof/>
                <w:lang w:val="bs-Latn-BA"/>
              </w:rPr>
              <w:t>Prosjek</w:t>
            </w:r>
          </w:p>
        </w:tc>
        <w:tc>
          <w:tcPr>
            <w:tcW w:w="1318" w:type="dxa"/>
            <w:shd w:val="clear" w:color="auto" w:fill="C6D9F1" w:themeFill="text2" w:themeFillTint="33"/>
            <w:vAlign w:val="center"/>
          </w:tcPr>
          <w:p w14:paraId="37E82C7E" w14:textId="77777777" w:rsidR="00EC5402" w:rsidRDefault="00EC5402" w:rsidP="00A033A1">
            <w:pPr>
              <w:jc w:val="center"/>
              <w:rPr>
                <w:rFonts w:ascii="Arial" w:hAnsi="Arial" w:cs="Arial"/>
                <w:noProof/>
                <w:lang w:val="bs-Latn-BA"/>
              </w:rPr>
            </w:pPr>
            <w:r>
              <w:rPr>
                <w:rFonts w:ascii="Arial" w:hAnsi="Arial" w:cs="Arial"/>
                <w:noProof/>
                <w:lang w:val="bs-Latn-BA"/>
              </w:rPr>
              <w:t>Max.</w:t>
            </w:r>
          </w:p>
        </w:tc>
      </w:tr>
      <w:tr w:rsidR="00202FA5" w14:paraId="4712B46E" w14:textId="77777777" w:rsidTr="00C22143">
        <w:tc>
          <w:tcPr>
            <w:tcW w:w="1407" w:type="dxa"/>
            <w:vAlign w:val="center"/>
          </w:tcPr>
          <w:p w14:paraId="4C5F1D47" w14:textId="77777777" w:rsidR="00202FA5" w:rsidRDefault="00202FA5" w:rsidP="00202FA5">
            <w:pPr>
              <w:rPr>
                <w:rFonts w:ascii="Arial" w:eastAsia="Times New Roman" w:hAnsi="Arial" w:cs="Arial"/>
                <w:bCs/>
                <w:sz w:val="16"/>
                <w:szCs w:val="24"/>
                <w:lang w:val="hr-HR"/>
              </w:rPr>
            </w:pPr>
            <w:r w:rsidRPr="008D3228">
              <w:rPr>
                <w:rFonts w:ascii="Arial" w:hAnsi="Arial" w:cs="Arial"/>
                <w:sz w:val="18"/>
                <w:szCs w:val="18"/>
                <w:lang w:val="hr-HR"/>
              </w:rPr>
              <w:t>Ugljik (IV) oksid (CO</w:t>
            </w:r>
            <w:r w:rsidRPr="008D3228">
              <w:rPr>
                <w:rFonts w:ascii="Arial" w:hAnsi="Arial" w:cs="Arial"/>
                <w:sz w:val="18"/>
                <w:szCs w:val="18"/>
                <w:vertAlign w:val="subscript"/>
                <w:lang w:val="hr-HR"/>
              </w:rPr>
              <w:t>2</w:t>
            </w:r>
            <w:r w:rsidRPr="008D3228">
              <w:rPr>
                <w:rFonts w:ascii="Arial" w:hAnsi="Arial" w:cs="Arial"/>
                <w:sz w:val="18"/>
                <w:szCs w:val="18"/>
                <w:lang w:val="hr-HR"/>
              </w:rPr>
              <w:t>)</w:t>
            </w:r>
            <w:r w:rsidRPr="008D3228">
              <w:rPr>
                <w:rFonts w:ascii="Arial" w:eastAsia="Times New Roman" w:hAnsi="Arial" w:cs="Arial"/>
                <w:bCs/>
                <w:sz w:val="16"/>
                <w:szCs w:val="24"/>
                <w:lang w:val="hr-HR"/>
              </w:rPr>
              <w:t xml:space="preserve"> </w:t>
            </w:r>
          </w:p>
          <w:p w14:paraId="77F3043B" w14:textId="77777777" w:rsidR="00202FA5" w:rsidRDefault="00202FA5" w:rsidP="00202FA5">
            <w:pPr>
              <w:rPr>
                <w:rFonts w:ascii="Arial" w:hAnsi="Arial" w:cs="Arial"/>
                <w:noProof/>
                <w:lang w:val="bs-Latn-BA"/>
              </w:rPr>
            </w:pPr>
          </w:p>
        </w:tc>
        <w:tc>
          <w:tcPr>
            <w:tcW w:w="1340" w:type="dxa"/>
            <w:vAlign w:val="center"/>
          </w:tcPr>
          <w:p w14:paraId="40F64AAA" w14:textId="6498F58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439B1FB8" w14:textId="5B0F3BEA"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311CA605" w14:textId="727A68FB"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3319CEEE" w14:textId="5D1A516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val="restart"/>
          </w:tcPr>
          <w:p w14:paraId="00245463" w14:textId="77777777" w:rsidR="00202FA5" w:rsidRPr="00940D62" w:rsidRDefault="00202FA5" w:rsidP="00202FA5">
            <w:pPr>
              <w:rPr>
                <w:rFonts w:ascii="Arial" w:hAnsi="Arial" w:cs="Arial"/>
                <w:noProof/>
                <w:sz w:val="18"/>
                <w:szCs w:val="18"/>
                <w:lang w:val="bs-Latn-BA"/>
              </w:rPr>
            </w:pPr>
            <w:r w:rsidRPr="00940D62">
              <w:rPr>
                <w:rFonts w:ascii="Arial" w:hAnsi="Arial" w:cs="Arial"/>
                <w:noProof/>
                <w:sz w:val="18"/>
                <w:szCs w:val="18"/>
                <w:lang w:val="bs-Latn-BA"/>
              </w:rPr>
              <w:t>Vrećasti filter je rađen po licenci firme „REDECOM“ – Italija, a sljedećih je karakteristika:</w:t>
            </w:r>
          </w:p>
          <w:p w14:paraId="0CC5F7DD" w14:textId="77777777" w:rsidR="00202FA5" w:rsidRPr="00940D62" w:rsidRDefault="00202FA5" w:rsidP="00202FA5">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tip filtera 6 DPL 22 × 12/6,</w:t>
            </w:r>
          </w:p>
          <w:p w14:paraId="21C29EF9" w14:textId="77777777" w:rsidR="00202FA5" w:rsidRPr="00940D62" w:rsidRDefault="00202FA5" w:rsidP="00202FA5">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 xml:space="preserve">količina dimnih gasova 241.644 Nm3/h, </w:t>
            </w:r>
          </w:p>
          <w:p w14:paraId="42597576" w14:textId="77777777" w:rsidR="00202FA5" w:rsidRPr="00940D62" w:rsidRDefault="00202FA5" w:rsidP="00202FA5">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površina otprašivanja 8.833 m</w:t>
            </w:r>
            <w:r w:rsidRPr="00940D62">
              <w:rPr>
                <w:rFonts w:ascii="Arial" w:hAnsi="Arial" w:cs="Arial"/>
                <w:noProof/>
                <w:sz w:val="18"/>
                <w:szCs w:val="18"/>
                <w:vertAlign w:val="superscript"/>
                <w:lang w:val="bs-Latn-BA"/>
              </w:rPr>
              <w:t>2</w:t>
            </w:r>
            <w:r w:rsidRPr="00940D62">
              <w:rPr>
                <w:rFonts w:ascii="Arial" w:hAnsi="Arial" w:cs="Arial"/>
                <w:noProof/>
                <w:sz w:val="18"/>
                <w:szCs w:val="18"/>
                <w:lang w:val="bs-Latn-BA"/>
              </w:rPr>
              <w:t>,</w:t>
            </w:r>
          </w:p>
          <w:p w14:paraId="7CFC179A" w14:textId="77777777" w:rsidR="00202FA5" w:rsidRPr="00940D62" w:rsidRDefault="00202FA5" w:rsidP="00202FA5">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ukupna potrošnja komprimiranog zraka 111 Nm</w:t>
            </w:r>
            <w:r w:rsidRPr="00940D62">
              <w:rPr>
                <w:rFonts w:ascii="Arial" w:hAnsi="Arial" w:cs="Arial"/>
                <w:noProof/>
                <w:sz w:val="18"/>
                <w:szCs w:val="18"/>
                <w:vertAlign w:val="superscript"/>
                <w:lang w:val="bs-Latn-BA"/>
              </w:rPr>
              <w:t>3</w:t>
            </w:r>
            <w:r w:rsidRPr="00940D62">
              <w:rPr>
                <w:rFonts w:ascii="Arial" w:hAnsi="Arial" w:cs="Arial"/>
                <w:noProof/>
                <w:sz w:val="18"/>
                <w:szCs w:val="18"/>
                <w:lang w:val="bs-Latn-BA"/>
              </w:rPr>
              <w:t>/h,</w:t>
            </w:r>
          </w:p>
          <w:p w14:paraId="6E226E79" w14:textId="77777777" w:rsidR="00202FA5" w:rsidRDefault="00202FA5" w:rsidP="00202FA5">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 xml:space="preserve">podnosi temperature do 260°C, pri optimalnim </w:t>
            </w:r>
          </w:p>
          <w:p w14:paraId="39F4F7CB" w14:textId="77777777" w:rsidR="00202FA5" w:rsidRPr="00940D62" w:rsidRDefault="00202FA5" w:rsidP="00202FA5">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 xml:space="preserve">uslovima rada, a maksimalna se kreće i do 280°C i </w:t>
            </w:r>
          </w:p>
          <w:p w14:paraId="05D2E684" w14:textId="77777777" w:rsidR="00202FA5" w:rsidRPr="00940D62" w:rsidRDefault="00202FA5" w:rsidP="00202FA5">
            <w:pPr>
              <w:pStyle w:val="Odlomakpopisa"/>
              <w:numPr>
                <w:ilvl w:val="0"/>
                <w:numId w:val="5"/>
              </w:numPr>
              <w:ind w:left="189" w:hanging="192"/>
              <w:rPr>
                <w:rFonts w:ascii="Arial" w:hAnsi="Arial" w:cs="Arial"/>
                <w:noProof/>
                <w:sz w:val="18"/>
                <w:szCs w:val="18"/>
                <w:lang w:val="bs-Latn-BA"/>
              </w:rPr>
            </w:pPr>
            <w:r w:rsidRPr="00940D62">
              <w:rPr>
                <w:rFonts w:ascii="Arial" w:hAnsi="Arial" w:cs="Arial"/>
                <w:noProof/>
                <w:sz w:val="18"/>
                <w:szCs w:val="18"/>
                <w:lang w:val="bs-Latn-BA"/>
              </w:rPr>
              <w:t xml:space="preserve">garantovani maksimalni sadržaj prašine u dimnom gasu na izlazu iz filtera može biti </w:t>
            </w:r>
            <w:r w:rsidRPr="00940D62">
              <w:rPr>
                <w:rFonts w:ascii="Arial" w:hAnsi="Arial" w:cs="Arial"/>
                <w:noProof/>
                <w:sz w:val="18"/>
                <w:szCs w:val="18"/>
                <w:lang w:val="bs-Latn-BA"/>
              </w:rPr>
              <w:lastRenderedPageBreak/>
              <w:t>održan na manje od 10 mg/m</w:t>
            </w:r>
            <w:r w:rsidRPr="00940D62">
              <w:rPr>
                <w:rFonts w:ascii="Arial" w:hAnsi="Arial" w:cs="Arial"/>
                <w:noProof/>
                <w:sz w:val="18"/>
                <w:szCs w:val="18"/>
                <w:vertAlign w:val="superscript"/>
                <w:lang w:val="bs-Latn-BA"/>
              </w:rPr>
              <w:t>3</w:t>
            </w:r>
            <w:r w:rsidRPr="00940D62">
              <w:rPr>
                <w:rFonts w:ascii="Arial" w:hAnsi="Arial" w:cs="Arial"/>
                <w:noProof/>
                <w:sz w:val="18"/>
                <w:szCs w:val="18"/>
                <w:lang w:val="bs-Latn-BA"/>
              </w:rPr>
              <w:t>.</w:t>
            </w:r>
          </w:p>
        </w:tc>
        <w:tc>
          <w:tcPr>
            <w:tcW w:w="1339" w:type="dxa"/>
            <w:vAlign w:val="center"/>
          </w:tcPr>
          <w:p w14:paraId="06E1F92C" w14:textId="64FDF9F5"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lastRenderedPageBreak/>
              <w:t>9,92 vol%</w:t>
            </w:r>
          </w:p>
        </w:tc>
        <w:tc>
          <w:tcPr>
            <w:tcW w:w="1318" w:type="dxa"/>
            <w:vAlign w:val="center"/>
          </w:tcPr>
          <w:p w14:paraId="2620CEB3" w14:textId="4272E56A"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53A667F7" w14:textId="77777777" w:rsidR="00202FA5" w:rsidRPr="0016486F" w:rsidRDefault="00202FA5" w:rsidP="00202FA5">
            <w:pPr>
              <w:jc w:val="center"/>
              <w:rPr>
                <w:rFonts w:ascii="Arial" w:hAnsi="Arial" w:cs="Arial"/>
                <w:noProof/>
                <w:sz w:val="18"/>
                <w:szCs w:val="18"/>
                <w:lang w:val="bs-Latn-BA"/>
              </w:rPr>
            </w:pPr>
            <w:r w:rsidRPr="0016486F">
              <w:rPr>
                <w:rFonts w:ascii="Arial" w:hAnsi="Arial" w:cs="Arial"/>
                <w:noProof/>
                <w:sz w:val="18"/>
                <w:szCs w:val="18"/>
                <w:lang w:val="bs-Latn-BA"/>
              </w:rPr>
              <w:t>-</w:t>
            </w:r>
          </w:p>
        </w:tc>
        <w:tc>
          <w:tcPr>
            <w:tcW w:w="1318" w:type="dxa"/>
            <w:vAlign w:val="center"/>
          </w:tcPr>
          <w:p w14:paraId="31EF5EC0" w14:textId="47A292EF" w:rsidR="00202FA5" w:rsidRDefault="00202FA5" w:rsidP="00202FA5">
            <w:pPr>
              <w:jc w:val="center"/>
              <w:rPr>
                <w:rFonts w:ascii="Arial" w:hAnsi="Arial" w:cs="Arial"/>
                <w:noProof/>
                <w:lang w:val="bs-Latn-BA"/>
              </w:rPr>
            </w:pPr>
            <w:r>
              <w:rPr>
                <w:rFonts w:ascii="Arial" w:hAnsi="Arial" w:cs="Arial"/>
                <w:noProof/>
                <w:sz w:val="18"/>
                <w:szCs w:val="18"/>
                <w:lang w:val="bs-Latn-BA"/>
              </w:rPr>
              <w:t>-</w:t>
            </w:r>
          </w:p>
        </w:tc>
      </w:tr>
      <w:tr w:rsidR="00202FA5" w14:paraId="3E53763A" w14:textId="77777777" w:rsidTr="00C22143">
        <w:tc>
          <w:tcPr>
            <w:tcW w:w="1407" w:type="dxa"/>
            <w:vAlign w:val="center"/>
          </w:tcPr>
          <w:p w14:paraId="33A0C125" w14:textId="77777777" w:rsidR="00202FA5" w:rsidRDefault="00202FA5" w:rsidP="00202FA5">
            <w:pPr>
              <w:rPr>
                <w:rFonts w:ascii="Arial" w:eastAsia="Times New Roman" w:hAnsi="Arial" w:cs="Arial"/>
                <w:bCs/>
                <w:sz w:val="16"/>
                <w:szCs w:val="16"/>
                <w:lang w:val="hr-HR"/>
              </w:rPr>
            </w:pPr>
            <w:r w:rsidRPr="008D3228">
              <w:rPr>
                <w:rFonts w:ascii="Arial" w:hAnsi="Arial" w:cs="Arial"/>
                <w:sz w:val="18"/>
                <w:szCs w:val="18"/>
              </w:rPr>
              <w:t>Ugljik</w:t>
            </w:r>
            <w:r>
              <w:rPr>
                <w:rFonts w:ascii="Arial" w:hAnsi="Arial" w:cs="Arial"/>
                <w:sz w:val="18"/>
                <w:szCs w:val="18"/>
              </w:rPr>
              <w:t xml:space="preserve"> </w:t>
            </w:r>
            <w:r w:rsidRPr="008D3228">
              <w:rPr>
                <w:rFonts w:ascii="Arial" w:hAnsi="Arial" w:cs="Arial"/>
                <w:sz w:val="18"/>
                <w:szCs w:val="18"/>
              </w:rPr>
              <w:t>(II) oksid (CO)</w:t>
            </w:r>
          </w:p>
          <w:p w14:paraId="391E7279" w14:textId="77777777" w:rsidR="00202FA5" w:rsidRDefault="00202FA5" w:rsidP="00202FA5">
            <w:pPr>
              <w:rPr>
                <w:rFonts w:ascii="Arial" w:hAnsi="Arial" w:cs="Arial"/>
                <w:noProof/>
                <w:lang w:val="bs-Latn-BA"/>
              </w:rPr>
            </w:pPr>
          </w:p>
        </w:tc>
        <w:tc>
          <w:tcPr>
            <w:tcW w:w="1340" w:type="dxa"/>
            <w:vAlign w:val="center"/>
          </w:tcPr>
          <w:p w14:paraId="601A511D" w14:textId="55B0DB2A" w:rsidR="00202FA5" w:rsidRDefault="00202FA5" w:rsidP="00202FA5">
            <w:pPr>
              <w:jc w:val="center"/>
              <w:rPr>
                <w:rFonts w:ascii="Arial" w:hAnsi="Arial" w:cs="Arial"/>
                <w:noProof/>
                <w:lang w:val="bs-Latn-BA"/>
              </w:rPr>
            </w:pPr>
            <w:r>
              <w:rPr>
                <w:rFonts w:ascii="Arial" w:hAnsi="Arial" w:cs="Arial"/>
                <w:noProof/>
                <w:sz w:val="18"/>
                <w:szCs w:val="18"/>
                <w:lang w:val="bs-Latn-BA"/>
              </w:rPr>
              <w:t>-</w:t>
            </w:r>
          </w:p>
        </w:tc>
        <w:tc>
          <w:tcPr>
            <w:tcW w:w="1318" w:type="dxa"/>
            <w:vAlign w:val="center"/>
          </w:tcPr>
          <w:p w14:paraId="6CA6B879" w14:textId="7CD4CDCB"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52FFEC39" w14:textId="0AE7E866"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3F1620B2" w14:textId="7DCB4A12"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4EF12C46" w14:textId="77777777" w:rsidR="00202FA5" w:rsidRPr="00940D62" w:rsidRDefault="00202FA5" w:rsidP="00202FA5">
            <w:pPr>
              <w:rPr>
                <w:rFonts w:ascii="Arial" w:hAnsi="Arial" w:cs="Arial"/>
                <w:noProof/>
                <w:sz w:val="18"/>
                <w:szCs w:val="18"/>
                <w:lang w:val="bs-Latn-BA"/>
              </w:rPr>
            </w:pPr>
          </w:p>
        </w:tc>
        <w:tc>
          <w:tcPr>
            <w:tcW w:w="1339" w:type="dxa"/>
            <w:vAlign w:val="center"/>
          </w:tcPr>
          <w:p w14:paraId="153C4A94" w14:textId="75A30EDA" w:rsidR="00202FA5" w:rsidRPr="0016486F" w:rsidRDefault="00202FA5" w:rsidP="00202FA5">
            <w:pPr>
              <w:jc w:val="center"/>
              <w:rPr>
                <w:rFonts w:ascii="Arial" w:hAnsi="Arial" w:cs="Arial"/>
                <w:noProof/>
                <w:sz w:val="18"/>
                <w:szCs w:val="18"/>
                <w:lang w:val="bs-Latn-BA"/>
              </w:rPr>
            </w:pPr>
            <w:r>
              <w:rPr>
                <w:rFonts w:ascii="Arial" w:hAnsi="Arial" w:cs="Arial"/>
                <w:sz w:val="18"/>
                <w:szCs w:val="18"/>
                <w:lang w:val="hr-HR"/>
              </w:rPr>
              <w:t>772,59</w:t>
            </w:r>
          </w:p>
        </w:tc>
        <w:tc>
          <w:tcPr>
            <w:tcW w:w="1318" w:type="dxa"/>
            <w:vAlign w:val="center"/>
          </w:tcPr>
          <w:p w14:paraId="4505DEBD" w14:textId="4CD7E10F"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0D3EE3BC" w14:textId="765D9F44" w:rsidR="00202FA5" w:rsidRPr="0016486F" w:rsidRDefault="00202FA5" w:rsidP="00202FA5">
            <w:pPr>
              <w:jc w:val="center"/>
              <w:rPr>
                <w:rFonts w:ascii="Arial" w:hAnsi="Arial" w:cs="Arial"/>
                <w:noProof/>
                <w:sz w:val="18"/>
                <w:szCs w:val="18"/>
                <w:lang w:val="bs-Latn-BA"/>
              </w:rPr>
            </w:pPr>
            <w:r>
              <w:rPr>
                <w:rFonts w:ascii="Arial" w:hAnsi="Arial" w:cs="Arial"/>
                <w:sz w:val="18"/>
                <w:szCs w:val="18"/>
                <w:lang w:val="hr-HR"/>
              </w:rPr>
              <w:t>321,728</w:t>
            </w:r>
          </w:p>
        </w:tc>
        <w:tc>
          <w:tcPr>
            <w:tcW w:w="1318" w:type="dxa"/>
            <w:vAlign w:val="center"/>
          </w:tcPr>
          <w:p w14:paraId="40B36C6D" w14:textId="42EBBBA2" w:rsidR="00202FA5" w:rsidRDefault="00202FA5" w:rsidP="00202FA5">
            <w:pPr>
              <w:jc w:val="center"/>
              <w:rPr>
                <w:rFonts w:ascii="Arial" w:hAnsi="Arial" w:cs="Arial"/>
                <w:noProof/>
                <w:lang w:val="bs-Latn-BA"/>
              </w:rPr>
            </w:pPr>
            <w:r>
              <w:rPr>
                <w:rFonts w:ascii="Arial" w:hAnsi="Arial" w:cs="Arial"/>
                <w:noProof/>
                <w:sz w:val="18"/>
                <w:szCs w:val="18"/>
                <w:lang w:val="bs-Latn-BA"/>
              </w:rPr>
              <w:t>-</w:t>
            </w:r>
          </w:p>
        </w:tc>
      </w:tr>
      <w:tr w:rsidR="00202FA5" w14:paraId="67F9522D" w14:textId="77777777" w:rsidTr="00C22143">
        <w:tc>
          <w:tcPr>
            <w:tcW w:w="1407" w:type="dxa"/>
            <w:vAlign w:val="center"/>
          </w:tcPr>
          <w:p w14:paraId="22EB66BD" w14:textId="77777777" w:rsidR="00202FA5" w:rsidRPr="0016190E" w:rsidRDefault="00202FA5" w:rsidP="00202FA5">
            <w:pPr>
              <w:rPr>
                <w:rFonts w:ascii="Arial" w:eastAsia="Times New Roman" w:hAnsi="Arial" w:cs="Arial"/>
                <w:bCs/>
                <w:sz w:val="16"/>
                <w:szCs w:val="16"/>
                <w:lang w:val="hr-HR"/>
              </w:rPr>
            </w:pPr>
            <w:r w:rsidRPr="0016190E">
              <w:rPr>
                <w:rFonts w:ascii="Arial" w:hAnsi="Arial" w:cs="Arial"/>
                <w:sz w:val="18"/>
                <w:szCs w:val="18"/>
                <w:lang w:val="hr-HR"/>
              </w:rPr>
              <w:t>Sumpor (IV) oksid (SO</w:t>
            </w:r>
            <w:r w:rsidRPr="0016190E">
              <w:rPr>
                <w:rFonts w:ascii="Arial" w:hAnsi="Arial" w:cs="Arial"/>
                <w:sz w:val="18"/>
                <w:szCs w:val="18"/>
                <w:vertAlign w:val="subscript"/>
                <w:lang w:val="hr-HR"/>
              </w:rPr>
              <w:t>2</w:t>
            </w:r>
            <w:r w:rsidRPr="0016190E">
              <w:rPr>
                <w:rFonts w:ascii="Arial" w:hAnsi="Arial" w:cs="Arial"/>
                <w:sz w:val="18"/>
                <w:szCs w:val="18"/>
                <w:lang w:val="hr-HR"/>
              </w:rPr>
              <w:t>)</w:t>
            </w:r>
          </w:p>
          <w:p w14:paraId="3BD12811" w14:textId="77777777" w:rsidR="00202FA5" w:rsidRDefault="00202FA5" w:rsidP="00202FA5">
            <w:pPr>
              <w:rPr>
                <w:rFonts w:ascii="Arial" w:hAnsi="Arial" w:cs="Arial"/>
                <w:noProof/>
                <w:lang w:val="bs-Latn-BA"/>
              </w:rPr>
            </w:pPr>
          </w:p>
        </w:tc>
        <w:tc>
          <w:tcPr>
            <w:tcW w:w="1340" w:type="dxa"/>
            <w:vAlign w:val="center"/>
          </w:tcPr>
          <w:p w14:paraId="61FAF1FC" w14:textId="7AE59D8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73223A45" w14:textId="55D85F90"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03224E39" w14:textId="68D7015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561F9C93" w14:textId="1B5B1AE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15C69244" w14:textId="77777777" w:rsidR="00202FA5" w:rsidRPr="00940D62" w:rsidRDefault="00202FA5" w:rsidP="00202FA5">
            <w:pPr>
              <w:rPr>
                <w:rFonts w:ascii="Arial" w:hAnsi="Arial" w:cs="Arial"/>
                <w:noProof/>
                <w:sz w:val="18"/>
                <w:szCs w:val="18"/>
                <w:lang w:val="bs-Latn-BA"/>
              </w:rPr>
            </w:pPr>
          </w:p>
        </w:tc>
        <w:tc>
          <w:tcPr>
            <w:tcW w:w="1339" w:type="dxa"/>
            <w:vAlign w:val="center"/>
          </w:tcPr>
          <w:p w14:paraId="7DE60388" w14:textId="0B7DAAB3" w:rsidR="00202FA5" w:rsidRPr="0016486F" w:rsidRDefault="00202FA5" w:rsidP="00202FA5">
            <w:pPr>
              <w:jc w:val="center"/>
              <w:rPr>
                <w:rFonts w:ascii="Arial" w:hAnsi="Arial" w:cs="Arial"/>
                <w:noProof/>
                <w:sz w:val="18"/>
                <w:szCs w:val="18"/>
                <w:lang w:val="bs-Latn-BA"/>
              </w:rPr>
            </w:pPr>
            <w:r>
              <w:rPr>
                <w:rFonts w:ascii="Arial" w:hAnsi="Arial" w:cs="Arial"/>
                <w:sz w:val="18"/>
                <w:szCs w:val="18"/>
                <w:lang w:val="hr-HR"/>
              </w:rPr>
              <w:t>10,29</w:t>
            </w:r>
          </w:p>
        </w:tc>
        <w:tc>
          <w:tcPr>
            <w:tcW w:w="1318" w:type="dxa"/>
            <w:vAlign w:val="center"/>
          </w:tcPr>
          <w:p w14:paraId="7C226786" w14:textId="10E1D637"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4EEA67E8" w14:textId="00B3DA22" w:rsidR="00202FA5" w:rsidRPr="0016486F" w:rsidRDefault="00202FA5" w:rsidP="00202FA5">
            <w:pPr>
              <w:jc w:val="center"/>
              <w:rPr>
                <w:rFonts w:ascii="Arial" w:hAnsi="Arial" w:cs="Arial"/>
                <w:noProof/>
                <w:sz w:val="18"/>
                <w:szCs w:val="18"/>
                <w:lang w:val="bs-Latn-BA"/>
              </w:rPr>
            </w:pPr>
            <w:r>
              <w:rPr>
                <w:rFonts w:ascii="Arial" w:hAnsi="Arial" w:cs="Arial"/>
                <w:sz w:val="18"/>
                <w:szCs w:val="18"/>
                <w:lang w:val="hr-HR"/>
              </w:rPr>
              <w:t>2,053</w:t>
            </w:r>
          </w:p>
        </w:tc>
        <w:tc>
          <w:tcPr>
            <w:tcW w:w="1318" w:type="dxa"/>
            <w:vAlign w:val="center"/>
          </w:tcPr>
          <w:p w14:paraId="11A0FC3C" w14:textId="688A0366" w:rsidR="00202FA5" w:rsidRDefault="00202FA5" w:rsidP="00202FA5">
            <w:pPr>
              <w:jc w:val="center"/>
              <w:rPr>
                <w:rFonts w:ascii="Arial" w:hAnsi="Arial" w:cs="Arial"/>
                <w:noProof/>
                <w:lang w:val="bs-Latn-BA"/>
              </w:rPr>
            </w:pPr>
            <w:r>
              <w:rPr>
                <w:rFonts w:ascii="Arial" w:hAnsi="Arial" w:cs="Arial"/>
                <w:noProof/>
                <w:sz w:val="18"/>
                <w:szCs w:val="18"/>
                <w:lang w:val="bs-Latn-BA"/>
              </w:rPr>
              <w:t>-</w:t>
            </w:r>
          </w:p>
        </w:tc>
      </w:tr>
      <w:tr w:rsidR="00202FA5" w14:paraId="0F98F75A" w14:textId="77777777" w:rsidTr="00C22143">
        <w:tc>
          <w:tcPr>
            <w:tcW w:w="1407" w:type="dxa"/>
            <w:vAlign w:val="center"/>
          </w:tcPr>
          <w:p w14:paraId="62D27405" w14:textId="77777777" w:rsidR="00202FA5" w:rsidRDefault="00202FA5" w:rsidP="00202FA5">
            <w:pPr>
              <w:rPr>
                <w:rFonts w:ascii="Arial" w:hAnsi="Arial" w:cs="Arial"/>
                <w:sz w:val="18"/>
                <w:szCs w:val="18"/>
                <w:lang w:val="hr-HR"/>
              </w:rPr>
            </w:pPr>
            <w:r w:rsidRPr="008D3228">
              <w:rPr>
                <w:rFonts w:ascii="Arial" w:hAnsi="Arial" w:cs="Arial"/>
                <w:sz w:val="18"/>
                <w:szCs w:val="18"/>
                <w:lang w:val="hr-HR"/>
              </w:rPr>
              <w:t>Azotni oksidi (NO</w:t>
            </w:r>
            <w:r w:rsidRPr="008D3228">
              <w:rPr>
                <w:rFonts w:ascii="Arial" w:hAnsi="Arial" w:cs="Arial"/>
                <w:sz w:val="18"/>
                <w:szCs w:val="18"/>
                <w:vertAlign w:val="subscript"/>
                <w:lang w:val="hr-HR"/>
              </w:rPr>
              <w:t>x</w:t>
            </w:r>
            <w:r w:rsidRPr="008D3228">
              <w:rPr>
                <w:rFonts w:ascii="Arial" w:hAnsi="Arial" w:cs="Arial"/>
                <w:sz w:val="18"/>
                <w:szCs w:val="18"/>
                <w:lang w:val="hr-HR"/>
              </w:rPr>
              <w:t>)</w:t>
            </w:r>
          </w:p>
          <w:p w14:paraId="3EB9BE55" w14:textId="77777777" w:rsidR="00202FA5" w:rsidRDefault="00202FA5" w:rsidP="00202FA5">
            <w:pPr>
              <w:rPr>
                <w:rFonts w:ascii="Arial" w:hAnsi="Arial" w:cs="Arial"/>
                <w:noProof/>
                <w:lang w:val="bs-Latn-BA"/>
              </w:rPr>
            </w:pPr>
          </w:p>
        </w:tc>
        <w:tc>
          <w:tcPr>
            <w:tcW w:w="1340" w:type="dxa"/>
            <w:vAlign w:val="center"/>
          </w:tcPr>
          <w:p w14:paraId="76C78689" w14:textId="112407E2"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5F8136CB" w14:textId="2E4F1529"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7B2001DA" w14:textId="2AEB983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15F40EEB" w14:textId="2B3C4DE7"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4EED17A0" w14:textId="77777777" w:rsidR="00202FA5" w:rsidRPr="00940D62" w:rsidRDefault="00202FA5" w:rsidP="00202FA5">
            <w:pPr>
              <w:rPr>
                <w:rFonts w:ascii="Arial" w:hAnsi="Arial" w:cs="Arial"/>
                <w:noProof/>
                <w:sz w:val="18"/>
                <w:szCs w:val="18"/>
                <w:lang w:val="bs-Latn-BA"/>
              </w:rPr>
            </w:pPr>
          </w:p>
        </w:tc>
        <w:tc>
          <w:tcPr>
            <w:tcW w:w="1339" w:type="dxa"/>
            <w:vAlign w:val="center"/>
          </w:tcPr>
          <w:p w14:paraId="78B02F30" w14:textId="6F0A3EE9" w:rsidR="00202FA5" w:rsidRPr="0016486F" w:rsidRDefault="00202FA5" w:rsidP="00202FA5">
            <w:pPr>
              <w:jc w:val="center"/>
              <w:rPr>
                <w:rFonts w:ascii="Arial" w:hAnsi="Arial" w:cs="Arial"/>
                <w:noProof/>
                <w:sz w:val="18"/>
                <w:szCs w:val="18"/>
                <w:lang w:val="bs-Latn-BA"/>
              </w:rPr>
            </w:pPr>
            <w:r>
              <w:rPr>
                <w:rFonts w:ascii="Arial" w:hAnsi="Arial" w:cs="Arial"/>
                <w:sz w:val="18"/>
                <w:szCs w:val="18"/>
                <w:lang w:val="hr-HR"/>
              </w:rPr>
              <w:t>231,81</w:t>
            </w:r>
          </w:p>
        </w:tc>
        <w:tc>
          <w:tcPr>
            <w:tcW w:w="1318" w:type="dxa"/>
            <w:vAlign w:val="center"/>
          </w:tcPr>
          <w:p w14:paraId="1A0F2B04" w14:textId="42E3C6AF"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52F2058E" w14:textId="0EC40985" w:rsidR="00202FA5" w:rsidRPr="0016486F" w:rsidRDefault="00202FA5" w:rsidP="00202FA5">
            <w:pPr>
              <w:jc w:val="center"/>
              <w:rPr>
                <w:rFonts w:ascii="Arial" w:hAnsi="Arial" w:cs="Arial"/>
                <w:noProof/>
                <w:sz w:val="18"/>
                <w:szCs w:val="18"/>
                <w:lang w:val="bs-Latn-BA"/>
              </w:rPr>
            </w:pPr>
            <w:r>
              <w:rPr>
                <w:rFonts w:ascii="Arial" w:hAnsi="Arial" w:cs="Arial"/>
                <w:sz w:val="18"/>
                <w:szCs w:val="18"/>
                <w:lang w:val="hr-HR"/>
              </w:rPr>
              <w:t>46,231</w:t>
            </w:r>
          </w:p>
        </w:tc>
        <w:tc>
          <w:tcPr>
            <w:tcW w:w="1318" w:type="dxa"/>
            <w:vAlign w:val="center"/>
          </w:tcPr>
          <w:p w14:paraId="29CBEEE8" w14:textId="11B1602F" w:rsidR="00202FA5" w:rsidRDefault="00202FA5" w:rsidP="00202FA5">
            <w:pPr>
              <w:jc w:val="center"/>
              <w:rPr>
                <w:rFonts w:ascii="Arial" w:hAnsi="Arial" w:cs="Arial"/>
                <w:noProof/>
                <w:lang w:val="bs-Latn-BA"/>
              </w:rPr>
            </w:pPr>
            <w:r>
              <w:rPr>
                <w:rFonts w:ascii="Arial" w:hAnsi="Arial" w:cs="Arial"/>
                <w:noProof/>
                <w:sz w:val="18"/>
                <w:szCs w:val="18"/>
                <w:lang w:val="bs-Latn-BA"/>
              </w:rPr>
              <w:t>-</w:t>
            </w:r>
          </w:p>
        </w:tc>
      </w:tr>
      <w:tr w:rsidR="00202FA5" w14:paraId="3FA1AA5E" w14:textId="77777777" w:rsidTr="00C22143">
        <w:tc>
          <w:tcPr>
            <w:tcW w:w="1407" w:type="dxa"/>
            <w:vAlign w:val="center"/>
          </w:tcPr>
          <w:p w14:paraId="7A55EC97" w14:textId="77777777" w:rsidR="00202FA5" w:rsidRDefault="00202FA5" w:rsidP="00202FA5">
            <w:pPr>
              <w:rPr>
                <w:rFonts w:ascii="Arial" w:hAnsi="Arial" w:cs="Arial"/>
                <w:sz w:val="18"/>
                <w:szCs w:val="18"/>
                <w:lang w:val="hr-HR"/>
              </w:rPr>
            </w:pPr>
            <w:r w:rsidRPr="008D3228">
              <w:rPr>
                <w:rFonts w:ascii="Arial" w:hAnsi="Arial" w:cs="Arial"/>
                <w:sz w:val="18"/>
                <w:szCs w:val="18"/>
                <w:lang w:val="hr-HR"/>
              </w:rPr>
              <w:t>Kisik (O</w:t>
            </w:r>
            <w:r w:rsidRPr="008D3228">
              <w:rPr>
                <w:rFonts w:ascii="Arial" w:hAnsi="Arial" w:cs="Arial"/>
                <w:sz w:val="18"/>
                <w:szCs w:val="18"/>
                <w:vertAlign w:val="subscript"/>
                <w:lang w:val="hr-HR"/>
              </w:rPr>
              <w:t>2</w:t>
            </w:r>
            <w:r w:rsidRPr="008D3228">
              <w:rPr>
                <w:rFonts w:ascii="Arial" w:hAnsi="Arial" w:cs="Arial"/>
                <w:sz w:val="18"/>
                <w:szCs w:val="18"/>
                <w:lang w:val="hr-HR"/>
              </w:rPr>
              <w:t>)</w:t>
            </w:r>
          </w:p>
          <w:p w14:paraId="4D626633" w14:textId="77777777" w:rsidR="00202FA5" w:rsidRDefault="00202FA5" w:rsidP="00202FA5">
            <w:pPr>
              <w:rPr>
                <w:rFonts w:ascii="Arial" w:hAnsi="Arial" w:cs="Arial"/>
                <w:noProof/>
                <w:lang w:val="bs-Latn-BA"/>
              </w:rPr>
            </w:pPr>
          </w:p>
        </w:tc>
        <w:tc>
          <w:tcPr>
            <w:tcW w:w="1340" w:type="dxa"/>
            <w:vAlign w:val="center"/>
          </w:tcPr>
          <w:p w14:paraId="52F78A6B" w14:textId="4385666B"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7D86072E" w14:textId="6FB6E5F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19CE6786" w14:textId="56A23A4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1E66443E" w14:textId="28A2C37C"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5454B9B7" w14:textId="77777777" w:rsidR="00202FA5" w:rsidRPr="00940D62" w:rsidRDefault="00202FA5" w:rsidP="00202FA5">
            <w:pPr>
              <w:rPr>
                <w:rFonts w:ascii="Arial" w:hAnsi="Arial" w:cs="Arial"/>
                <w:noProof/>
                <w:sz w:val="18"/>
                <w:szCs w:val="18"/>
                <w:lang w:val="bs-Latn-BA"/>
              </w:rPr>
            </w:pPr>
          </w:p>
        </w:tc>
        <w:tc>
          <w:tcPr>
            <w:tcW w:w="1339" w:type="dxa"/>
            <w:vAlign w:val="center"/>
          </w:tcPr>
          <w:p w14:paraId="51658E5A" w14:textId="3877BBC0"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13,05 vol%</w:t>
            </w:r>
          </w:p>
        </w:tc>
        <w:tc>
          <w:tcPr>
            <w:tcW w:w="1318" w:type="dxa"/>
            <w:vAlign w:val="center"/>
          </w:tcPr>
          <w:p w14:paraId="4012E99D" w14:textId="374A0516"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3098FA7D" w14:textId="77777777" w:rsidR="00202FA5" w:rsidRPr="0016486F" w:rsidRDefault="00202FA5" w:rsidP="00202FA5">
            <w:pPr>
              <w:jc w:val="center"/>
              <w:rPr>
                <w:rFonts w:ascii="Arial" w:hAnsi="Arial" w:cs="Arial"/>
                <w:noProof/>
                <w:sz w:val="18"/>
                <w:szCs w:val="18"/>
                <w:lang w:val="bs-Latn-BA"/>
              </w:rPr>
            </w:pPr>
            <w:r w:rsidRPr="0016486F">
              <w:rPr>
                <w:rFonts w:ascii="Arial" w:hAnsi="Arial" w:cs="Arial"/>
                <w:noProof/>
                <w:sz w:val="18"/>
                <w:szCs w:val="18"/>
                <w:lang w:val="bs-Latn-BA"/>
              </w:rPr>
              <w:t>-</w:t>
            </w:r>
          </w:p>
        </w:tc>
        <w:tc>
          <w:tcPr>
            <w:tcW w:w="1318" w:type="dxa"/>
            <w:vAlign w:val="center"/>
          </w:tcPr>
          <w:p w14:paraId="77CE47B4" w14:textId="5CC3B5C7" w:rsidR="00202FA5" w:rsidRDefault="00202FA5" w:rsidP="00202FA5">
            <w:pPr>
              <w:jc w:val="center"/>
              <w:rPr>
                <w:rFonts w:ascii="Arial" w:hAnsi="Arial" w:cs="Arial"/>
                <w:noProof/>
                <w:lang w:val="bs-Latn-BA"/>
              </w:rPr>
            </w:pPr>
            <w:r>
              <w:rPr>
                <w:rFonts w:ascii="Arial" w:hAnsi="Arial" w:cs="Arial"/>
                <w:noProof/>
                <w:sz w:val="18"/>
                <w:szCs w:val="18"/>
                <w:lang w:val="bs-Latn-BA"/>
              </w:rPr>
              <w:t>-</w:t>
            </w:r>
          </w:p>
        </w:tc>
      </w:tr>
      <w:tr w:rsidR="00202FA5" w14:paraId="4CD6954C" w14:textId="77777777" w:rsidTr="00C22143">
        <w:tc>
          <w:tcPr>
            <w:tcW w:w="1407" w:type="dxa"/>
            <w:vAlign w:val="center"/>
          </w:tcPr>
          <w:p w14:paraId="3811BA3B" w14:textId="77777777" w:rsidR="00202FA5" w:rsidRPr="00854E8B" w:rsidRDefault="00202FA5" w:rsidP="00202FA5">
            <w:pPr>
              <w:rPr>
                <w:rFonts w:ascii="Arial" w:hAnsi="Arial" w:cs="Arial"/>
                <w:sz w:val="18"/>
                <w:szCs w:val="18"/>
                <w:lang w:val="hr-HR"/>
              </w:rPr>
            </w:pPr>
            <w:r w:rsidRPr="00854E8B">
              <w:rPr>
                <w:rFonts w:ascii="Arial" w:hAnsi="Arial" w:cs="Arial"/>
                <w:sz w:val="18"/>
                <w:szCs w:val="18"/>
                <w:lang w:val="hr-HR"/>
              </w:rPr>
              <w:t>Čvrste čestice</w:t>
            </w:r>
          </w:p>
          <w:p w14:paraId="1B223A5C" w14:textId="77777777" w:rsidR="00202FA5" w:rsidRPr="006A4F0A" w:rsidRDefault="00202FA5" w:rsidP="00202FA5">
            <w:pPr>
              <w:rPr>
                <w:rFonts w:ascii="Arial" w:eastAsia="Times New Roman" w:hAnsi="Arial" w:cs="Arial"/>
                <w:bCs/>
                <w:sz w:val="16"/>
                <w:szCs w:val="16"/>
                <w:lang w:val="hr-HR"/>
              </w:rPr>
            </w:pPr>
          </w:p>
        </w:tc>
        <w:tc>
          <w:tcPr>
            <w:tcW w:w="1340" w:type="dxa"/>
            <w:vAlign w:val="center"/>
          </w:tcPr>
          <w:p w14:paraId="0B25957F" w14:textId="07323209"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3BE4D3D9" w14:textId="2BB62969"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549FF3D6" w14:textId="065F661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175A47F0" w14:textId="14DBEB4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7D868AF0" w14:textId="77777777" w:rsidR="00202FA5" w:rsidRPr="00940D62" w:rsidRDefault="00202FA5" w:rsidP="00202FA5">
            <w:pPr>
              <w:rPr>
                <w:rFonts w:ascii="Arial" w:hAnsi="Arial" w:cs="Arial"/>
                <w:noProof/>
                <w:sz w:val="18"/>
                <w:szCs w:val="18"/>
                <w:lang w:val="bs-Latn-BA"/>
              </w:rPr>
            </w:pPr>
          </w:p>
        </w:tc>
        <w:tc>
          <w:tcPr>
            <w:tcW w:w="1339" w:type="dxa"/>
            <w:vAlign w:val="center"/>
          </w:tcPr>
          <w:p w14:paraId="2D8D27B4" w14:textId="5E86713E"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10,60</w:t>
            </w:r>
          </w:p>
        </w:tc>
        <w:tc>
          <w:tcPr>
            <w:tcW w:w="1318" w:type="dxa"/>
            <w:vAlign w:val="center"/>
          </w:tcPr>
          <w:p w14:paraId="1B38EA73" w14:textId="2DB1EAD8"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7187113F" w14:textId="5830EEC5" w:rsidR="00202FA5" w:rsidRPr="0016486F" w:rsidRDefault="00202FA5" w:rsidP="00202FA5">
            <w:pPr>
              <w:jc w:val="center"/>
              <w:rPr>
                <w:rFonts w:ascii="Arial" w:hAnsi="Arial" w:cs="Arial"/>
                <w:noProof/>
                <w:sz w:val="18"/>
                <w:szCs w:val="18"/>
                <w:lang w:val="bs-Latn-BA"/>
              </w:rPr>
            </w:pPr>
            <w:r>
              <w:rPr>
                <w:rFonts w:ascii="Arial" w:hAnsi="Arial" w:cs="Arial"/>
                <w:sz w:val="18"/>
                <w:szCs w:val="18"/>
                <w:lang w:val="hr-HR"/>
              </w:rPr>
              <w:t>2,113</w:t>
            </w:r>
          </w:p>
        </w:tc>
        <w:tc>
          <w:tcPr>
            <w:tcW w:w="1318" w:type="dxa"/>
            <w:vAlign w:val="center"/>
          </w:tcPr>
          <w:p w14:paraId="65AD8510" w14:textId="5B2170CD" w:rsidR="00202FA5" w:rsidRDefault="00202FA5" w:rsidP="00202FA5">
            <w:pPr>
              <w:jc w:val="center"/>
              <w:rPr>
                <w:rFonts w:ascii="Arial" w:hAnsi="Arial" w:cs="Arial"/>
                <w:noProof/>
                <w:lang w:val="bs-Latn-BA"/>
              </w:rPr>
            </w:pPr>
            <w:r>
              <w:rPr>
                <w:rFonts w:ascii="Arial" w:hAnsi="Arial" w:cs="Arial"/>
                <w:noProof/>
                <w:sz w:val="18"/>
                <w:szCs w:val="18"/>
                <w:lang w:val="bs-Latn-BA"/>
              </w:rPr>
              <w:t>-</w:t>
            </w:r>
          </w:p>
        </w:tc>
      </w:tr>
      <w:tr w:rsidR="00202FA5" w14:paraId="0008CF81" w14:textId="77777777" w:rsidTr="00C22143">
        <w:tc>
          <w:tcPr>
            <w:tcW w:w="1407" w:type="dxa"/>
            <w:vAlign w:val="center"/>
          </w:tcPr>
          <w:p w14:paraId="5F2A6052" w14:textId="77777777" w:rsidR="00202FA5" w:rsidRPr="0028055A" w:rsidRDefault="00202FA5" w:rsidP="00202FA5">
            <w:pPr>
              <w:rPr>
                <w:rFonts w:ascii="Arial" w:hAnsi="Arial" w:cs="Arial"/>
                <w:sz w:val="18"/>
                <w:szCs w:val="18"/>
                <w:lang w:val="hr-HR"/>
              </w:rPr>
            </w:pPr>
            <w:r w:rsidRPr="0028055A">
              <w:rPr>
                <w:rFonts w:ascii="Arial" w:hAnsi="Arial" w:cs="Arial"/>
                <w:sz w:val="18"/>
                <w:szCs w:val="18"/>
                <w:lang w:val="hr-HR"/>
              </w:rPr>
              <w:t>Hloridi (HCl)</w:t>
            </w:r>
          </w:p>
          <w:p w14:paraId="77BE1037" w14:textId="77777777" w:rsidR="00202FA5" w:rsidRDefault="00202FA5" w:rsidP="00202FA5">
            <w:pPr>
              <w:rPr>
                <w:rFonts w:ascii="Arial" w:hAnsi="Arial" w:cs="Arial"/>
                <w:sz w:val="18"/>
                <w:szCs w:val="18"/>
                <w:lang w:val="hr-HR"/>
              </w:rPr>
            </w:pPr>
          </w:p>
        </w:tc>
        <w:tc>
          <w:tcPr>
            <w:tcW w:w="1340" w:type="dxa"/>
            <w:vAlign w:val="center"/>
          </w:tcPr>
          <w:p w14:paraId="5180F36F" w14:textId="53DEC13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5B07C110" w14:textId="23A819F4"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5386778D" w14:textId="02F8627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68A535E9" w14:textId="0DE6F56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251215BF" w14:textId="77777777" w:rsidR="00202FA5" w:rsidRPr="00940D62" w:rsidRDefault="00202FA5" w:rsidP="00202FA5">
            <w:pPr>
              <w:rPr>
                <w:rFonts w:ascii="Arial" w:hAnsi="Arial" w:cs="Arial"/>
                <w:noProof/>
                <w:sz w:val="18"/>
                <w:szCs w:val="18"/>
                <w:lang w:val="bs-Latn-BA"/>
              </w:rPr>
            </w:pPr>
          </w:p>
        </w:tc>
        <w:tc>
          <w:tcPr>
            <w:tcW w:w="1339" w:type="dxa"/>
            <w:vAlign w:val="center"/>
          </w:tcPr>
          <w:p w14:paraId="41D8FBA8" w14:textId="46B99D1E" w:rsidR="00202FA5" w:rsidRPr="0016486F" w:rsidRDefault="00202FA5" w:rsidP="00202FA5">
            <w:pPr>
              <w:jc w:val="center"/>
              <w:rPr>
                <w:rFonts w:ascii="Arial" w:hAnsi="Arial" w:cs="Arial"/>
                <w:noProof/>
                <w:sz w:val="18"/>
                <w:szCs w:val="18"/>
                <w:lang w:val="bs-Latn-BA"/>
              </w:rPr>
            </w:pPr>
            <w:r w:rsidRPr="00CA3DA1">
              <w:rPr>
                <w:rFonts w:ascii="Arial" w:hAnsi="Arial" w:cs="Arial"/>
                <w:sz w:val="18"/>
                <w:szCs w:val="18"/>
                <w:lang w:val="hr-HR"/>
              </w:rPr>
              <w:t>8,76</w:t>
            </w:r>
          </w:p>
        </w:tc>
        <w:tc>
          <w:tcPr>
            <w:tcW w:w="1318" w:type="dxa"/>
            <w:vAlign w:val="center"/>
          </w:tcPr>
          <w:p w14:paraId="3C3B2982" w14:textId="1D8B2FBF"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44B43306" w14:textId="02DC4B98" w:rsidR="00202FA5" w:rsidRPr="0016486F" w:rsidRDefault="00202FA5" w:rsidP="00202FA5">
            <w:pPr>
              <w:jc w:val="center"/>
              <w:rPr>
                <w:rFonts w:ascii="Arial" w:hAnsi="Arial" w:cs="Arial"/>
                <w:noProof/>
                <w:sz w:val="18"/>
                <w:szCs w:val="18"/>
                <w:lang w:val="bs-Latn-BA"/>
              </w:rPr>
            </w:pPr>
            <w:r w:rsidRPr="00CA3DA1">
              <w:rPr>
                <w:rFonts w:ascii="Arial" w:hAnsi="Arial" w:cs="Arial"/>
                <w:sz w:val="18"/>
                <w:szCs w:val="18"/>
                <w:lang w:val="hr-HR"/>
              </w:rPr>
              <w:t>4,392</w:t>
            </w:r>
          </w:p>
        </w:tc>
        <w:tc>
          <w:tcPr>
            <w:tcW w:w="1318" w:type="dxa"/>
            <w:vAlign w:val="center"/>
          </w:tcPr>
          <w:p w14:paraId="50163C01" w14:textId="2CF15CB0" w:rsidR="00202FA5" w:rsidRDefault="00202FA5" w:rsidP="00202FA5">
            <w:pPr>
              <w:jc w:val="center"/>
              <w:rPr>
                <w:rFonts w:ascii="Arial" w:hAnsi="Arial" w:cs="Arial"/>
                <w:noProof/>
                <w:lang w:val="bs-Latn-BA"/>
              </w:rPr>
            </w:pPr>
            <w:r>
              <w:rPr>
                <w:rFonts w:ascii="Arial" w:hAnsi="Arial" w:cs="Arial"/>
                <w:noProof/>
                <w:sz w:val="18"/>
                <w:szCs w:val="18"/>
                <w:lang w:val="bs-Latn-BA"/>
              </w:rPr>
              <w:t>-</w:t>
            </w:r>
          </w:p>
        </w:tc>
      </w:tr>
      <w:tr w:rsidR="00202FA5" w14:paraId="7AE67212" w14:textId="77777777" w:rsidTr="00C22143">
        <w:tc>
          <w:tcPr>
            <w:tcW w:w="1407" w:type="dxa"/>
            <w:vAlign w:val="center"/>
          </w:tcPr>
          <w:p w14:paraId="6D0D32DF" w14:textId="77777777" w:rsidR="00202FA5" w:rsidRDefault="00202FA5" w:rsidP="00202FA5">
            <w:pPr>
              <w:rPr>
                <w:rFonts w:ascii="Arial" w:hAnsi="Arial" w:cs="Arial"/>
                <w:sz w:val="18"/>
                <w:szCs w:val="18"/>
                <w:lang w:val="hr-HR"/>
              </w:rPr>
            </w:pPr>
            <w:r>
              <w:rPr>
                <w:rFonts w:ascii="Arial" w:hAnsi="Arial" w:cs="Arial"/>
                <w:sz w:val="18"/>
                <w:szCs w:val="18"/>
                <w:lang w:val="hr-HR"/>
              </w:rPr>
              <w:t>Fluoridi (HF)</w:t>
            </w:r>
          </w:p>
          <w:p w14:paraId="2E6578E5" w14:textId="77777777" w:rsidR="00202FA5" w:rsidRDefault="00202FA5" w:rsidP="00202FA5">
            <w:pPr>
              <w:rPr>
                <w:rFonts w:ascii="Arial" w:hAnsi="Arial" w:cs="Arial"/>
                <w:sz w:val="18"/>
                <w:szCs w:val="18"/>
                <w:lang w:val="hr-HR"/>
              </w:rPr>
            </w:pPr>
          </w:p>
        </w:tc>
        <w:tc>
          <w:tcPr>
            <w:tcW w:w="1340" w:type="dxa"/>
            <w:vAlign w:val="center"/>
          </w:tcPr>
          <w:p w14:paraId="05DBAF41" w14:textId="70615FC3"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57DEFDB8" w14:textId="62A3A98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20B86306" w14:textId="3BABC39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5CBB953A" w14:textId="477C2584"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2358A6D1" w14:textId="77777777" w:rsidR="00202FA5" w:rsidRPr="00940D62" w:rsidRDefault="00202FA5" w:rsidP="00202FA5">
            <w:pPr>
              <w:rPr>
                <w:rFonts w:ascii="Arial" w:hAnsi="Arial" w:cs="Arial"/>
                <w:noProof/>
                <w:sz w:val="18"/>
                <w:szCs w:val="18"/>
                <w:lang w:val="bs-Latn-BA"/>
              </w:rPr>
            </w:pPr>
          </w:p>
        </w:tc>
        <w:tc>
          <w:tcPr>
            <w:tcW w:w="1339" w:type="dxa"/>
            <w:vAlign w:val="center"/>
          </w:tcPr>
          <w:p w14:paraId="1B04641D" w14:textId="59CD5466" w:rsidR="00202FA5" w:rsidRPr="0016486F" w:rsidRDefault="00202FA5" w:rsidP="00202FA5">
            <w:pPr>
              <w:jc w:val="center"/>
              <w:rPr>
                <w:rFonts w:ascii="Arial" w:hAnsi="Arial" w:cs="Arial"/>
                <w:noProof/>
                <w:sz w:val="18"/>
                <w:szCs w:val="18"/>
                <w:lang w:val="bs-Latn-BA"/>
              </w:rPr>
            </w:pPr>
            <w:r w:rsidRPr="002638B1">
              <w:rPr>
                <w:rFonts w:ascii="Arial" w:hAnsi="Arial" w:cs="Arial"/>
                <w:sz w:val="18"/>
                <w:szCs w:val="18"/>
                <w:lang w:val="hr-HR"/>
              </w:rPr>
              <w:t>0,</w:t>
            </w:r>
            <w:r>
              <w:rPr>
                <w:rFonts w:ascii="Arial" w:hAnsi="Arial" w:cs="Arial"/>
                <w:sz w:val="18"/>
                <w:szCs w:val="18"/>
                <w:lang w:val="hr-HR"/>
              </w:rPr>
              <w:t>92</w:t>
            </w:r>
          </w:p>
        </w:tc>
        <w:tc>
          <w:tcPr>
            <w:tcW w:w="1318" w:type="dxa"/>
            <w:vAlign w:val="center"/>
          </w:tcPr>
          <w:p w14:paraId="12816B41" w14:textId="7FB36C9A"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09FC515E" w14:textId="584CAC48" w:rsidR="00202FA5" w:rsidRPr="0016486F" w:rsidRDefault="00202FA5" w:rsidP="00202FA5">
            <w:pPr>
              <w:jc w:val="center"/>
              <w:rPr>
                <w:rFonts w:ascii="Arial" w:hAnsi="Arial" w:cs="Arial"/>
                <w:noProof/>
                <w:sz w:val="18"/>
                <w:szCs w:val="18"/>
                <w:lang w:val="bs-Latn-BA"/>
              </w:rPr>
            </w:pPr>
            <w:r>
              <w:rPr>
                <w:rFonts w:ascii="Arial" w:hAnsi="Arial" w:cs="Arial"/>
                <w:sz w:val="18"/>
                <w:szCs w:val="18"/>
                <w:lang w:val="hr-HR"/>
              </w:rPr>
              <w:t>0,459</w:t>
            </w:r>
          </w:p>
        </w:tc>
        <w:tc>
          <w:tcPr>
            <w:tcW w:w="1318" w:type="dxa"/>
            <w:vAlign w:val="center"/>
          </w:tcPr>
          <w:p w14:paraId="2FCA31D5" w14:textId="427D9B36" w:rsidR="00202FA5" w:rsidRDefault="00202FA5" w:rsidP="00202FA5">
            <w:pPr>
              <w:jc w:val="center"/>
              <w:rPr>
                <w:rFonts w:ascii="Arial" w:hAnsi="Arial" w:cs="Arial"/>
                <w:noProof/>
                <w:lang w:val="bs-Latn-BA"/>
              </w:rPr>
            </w:pPr>
            <w:r>
              <w:rPr>
                <w:rFonts w:ascii="Arial" w:hAnsi="Arial" w:cs="Arial"/>
                <w:noProof/>
                <w:sz w:val="18"/>
                <w:szCs w:val="18"/>
                <w:lang w:val="bs-Latn-BA"/>
              </w:rPr>
              <w:t>-</w:t>
            </w:r>
          </w:p>
        </w:tc>
      </w:tr>
      <w:tr w:rsidR="00202FA5" w14:paraId="15B630E2" w14:textId="77777777" w:rsidTr="00C22143">
        <w:tc>
          <w:tcPr>
            <w:tcW w:w="1407" w:type="dxa"/>
            <w:vAlign w:val="center"/>
          </w:tcPr>
          <w:p w14:paraId="75B3177E" w14:textId="77777777" w:rsidR="00202FA5" w:rsidRDefault="00202FA5" w:rsidP="00202FA5">
            <w:pPr>
              <w:rPr>
                <w:rFonts w:ascii="Arial" w:eastAsia="Times New Roman" w:hAnsi="Arial" w:cs="Arial"/>
                <w:bCs/>
                <w:sz w:val="18"/>
                <w:szCs w:val="18"/>
                <w:lang w:val="hr-HR"/>
              </w:rPr>
            </w:pPr>
            <w:r w:rsidRPr="008D3228">
              <w:rPr>
                <w:rFonts w:ascii="Arial" w:eastAsia="Times New Roman" w:hAnsi="Arial" w:cs="Arial"/>
                <w:bCs/>
                <w:sz w:val="18"/>
                <w:szCs w:val="18"/>
                <w:lang w:val="hr-HR"/>
              </w:rPr>
              <w:t>Udio vlage u plinovima</w:t>
            </w:r>
            <w:r>
              <w:rPr>
                <w:rFonts w:ascii="Arial" w:eastAsia="Times New Roman" w:hAnsi="Arial" w:cs="Arial"/>
                <w:bCs/>
                <w:sz w:val="18"/>
                <w:szCs w:val="18"/>
                <w:lang w:val="hr-HR"/>
              </w:rPr>
              <w:t xml:space="preserve"> </w:t>
            </w:r>
          </w:p>
          <w:p w14:paraId="72993FD2" w14:textId="77777777" w:rsidR="00202FA5" w:rsidRDefault="00202FA5" w:rsidP="00202FA5">
            <w:pPr>
              <w:rPr>
                <w:rFonts w:ascii="Arial" w:hAnsi="Arial" w:cs="Arial"/>
                <w:sz w:val="18"/>
                <w:szCs w:val="18"/>
                <w:lang w:val="hr-HR"/>
              </w:rPr>
            </w:pPr>
          </w:p>
        </w:tc>
        <w:tc>
          <w:tcPr>
            <w:tcW w:w="1340" w:type="dxa"/>
            <w:vAlign w:val="center"/>
          </w:tcPr>
          <w:p w14:paraId="7C324FA6" w14:textId="00B81DBC"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312696F4" w14:textId="3259748A"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3079EE07" w14:textId="2CD8914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50AD3EC9" w14:textId="0B4AFAA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214E805C" w14:textId="77777777" w:rsidR="00202FA5" w:rsidRPr="00940D62" w:rsidRDefault="00202FA5" w:rsidP="00202FA5">
            <w:pPr>
              <w:rPr>
                <w:rFonts w:ascii="Arial" w:hAnsi="Arial" w:cs="Arial"/>
                <w:noProof/>
                <w:sz w:val="18"/>
                <w:szCs w:val="18"/>
                <w:lang w:val="bs-Latn-BA"/>
              </w:rPr>
            </w:pPr>
          </w:p>
        </w:tc>
        <w:tc>
          <w:tcPr>
            <w:tcW w:w="1339" w:type="dxa"/>
            <w:vAlign w:val="center"/>
          </w:tcPr>
          <w:p w14:paraId="5B9F0D01" w14:textId="459E6551"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6,18</w:t>
            </w:r>
          </w:p>
        </w:tc>
        <w:tc>
          <w:tcPr>
            <w:tcW w:w="1318" w:type="dxa"/>
            <w:vAlign w:val="center"/>
          </w:tcPr>
          <w:p w14:paraId="7FC2D96B" w14:textId="215A5552"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711BD9F3" w14:textId="77777777"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18" w:type="dxa"/>
            <w:vAlign w:val="center"/>
          </w:tcPr>
          <w:p w14:paraId="548537B0" w14:textId="67B84733" w:rsidR="00202FA5" w:rsidRDefault="00202FA5" w:rsidP="00202FA5">
            <w:pPr>
              <w:jc w:val="center"/>
              <w:rPr>
                <w:rFonts w:ascii="Arial" w:hAnsi="Arial" w:cs="Arial"/>
                <w:noProof/>
                <w:lang w:val="bs-Latn-BA"/>
              </w:rPr>
            </w:pPr>
            <w:r>
              <w:rPr>
                <w:rFonts w:ascii="Arial" w:hAnsi="Arial" w:cs="Arial"/>
                <w:noProof/>
                <w:sz w:val="18"/>
                <w:szCs w:val="18"/>
                <w:lang w:val="bs-Latn-BA"/>
              </w:rPr>
              <w:t>-</w:t>
            </w:r>
          </w:p>
        </w:tc>
      </w:tr>
      <w:tr w:rsidR="00202FA5" w14:paraId="615AAD8A" w14:textId="77777777" w:rsidTr="00C22143">
        <w:tc>
          <w:tcPr>
            <w:tcW w:w="1407" w:type="dxa"/>
            <w:vAlign w:val="center"/>
          </w:tcPr>
          <w:p w14:paraId="097E0EB2" w14:textId="77777777" w:rsidR="00202FA5" w:rsidRDefault="00202FA5" w:rsidP="00202FA5">
            <w:pPr>
              <w:rPr>
                <w:rFonts w:ascii="Arial" w:hAnsi="Arial" w:cs="Arial"/>
                <w:bCs/>
                <w:sz w:val="18"/>
                <w:szCs w:val="20"/>
              </w:rPr>
            </w:pPr>
            <w:r>
              <w:rPr>
                <w:rFonts w:ascii="Arial" w:hAnsi="Arial" w:cs="Arial"/>
                <w:bCs/>
                <w:sz w:val="18"/>
                <w:szCs w:val="20"/>
              </w:rPr>
              <w:t xml:space="preserve"> Ukupni ugljik </w:t>
            </w:r>
          </w:p>
          <w:p w14:paraId="440665CE" w14:textId="77777777" w:rsidR="00202FA5" w:rsidRDefault="00202FA5" w:rsidP="00202FA5">
            <w:pPr>
              <w:rPr>
                <w:rFonts w:ascii="Arial" w:hAnsi="Arial" w:cs="Arial"/>
                <w:bCs/>
                <w:sz w:val="18"/>
                <w:szCs w:val="20"/>
              </w:rPr>
            </w:pPr>
          </w:p>
          <w:p w14:paraId="447C70F1" w14:textId="77777777" w:rsidR="00202FA5" w:rsidRPr="0016486F" w:rsidRDefault="00202FA5" w:rsidP="00202FA5">
            <w:pPr>
              <w:rPr>
                <w:rFonts w:ascii="Arial" w:hAnsi="Arial" w:cs="Arial"/>
                <w:bCs/>
                <w:sz w:val="18"/>
                <w:szCs w:val="20"/>
              </w:rPr>
            </w:pPr>
            <w:r>
              <w:rPr>
                <w:rFonts w:ascii="Arial" w:hAnsi="Arial" w:cs="Arial"/>
                <w:bCs/>
                <w:sz w:val="18"/>
                <w:szCs w:val="20"/>
              </w:rPr>
              <w:t>(</w:t>
            </w:r>
            <w:r w:rsidRPr="009B1E05">
              <w:rPr>
                <w:rFonts w:ascii="Arial" w:hAnsi="Arial" w:cs="Arial"/>
                <w:bCs/>
                <w:sz w:val="18"/>
                <w:szCs w:val="20"/>
              </w:rPr>
              <w:t>*TOC</w:t>
            </w:r>
            <w:r>
              <w:rPr>
                <w:rFonts w:ascii="Arial" w:hAnsi="Arial" w:cs="Arial"/>
                <w:bCs/>
                <w:sz w:val="18"/>
                <w:szCs w:val="20"/>
              </w:rPr>
              <w:t>)</w:t>
            </w:r>
          </w:p>
        </w:tc>
        <w:tc>
          <w:tcPr>
            <w:tcW w:w="1340" w:type="dxa"/>
            <w:vAlign w:val="center"/>
          </w:tcPr>
          <w:p w14:paraId="7505B6F9" w14:textId="567F6373"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77495E19" w14:textId="7017157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vAlign w:val="center"/>
          </w:tcPr>
          <w:p w14:paraId="54ABD7CC" w14:textId="40A07BB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vAlign w:val="center"/>
          </w:tcPr>
          <w:p w14:paraId="5F828A8B" w14:textId="67B6AF2F"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2E09E3BE" w14:textId="77777777" w:rsidR="00202FA5" w:rsidRPr="00940D62" w:rsidRDefault="00202FA5" w:rsidP="00202FA5">
            <w:pPr>
              <w:rPr>
                <w:rFonts w:ascii="Arial" w:hAnsi="Arial" w:cs="Arial"/>
                <w:noProof/>
                <w:sz w:val="18"/>
                <w:szCs w:val="18"/>
                <w:lang w:val="bs-Latn-BA"/>
              </w:rPr>
            </w:pPr>
          </w:p>
        </w:tc>
        <w:tc>
          <w:tcPr>
            <w:tcW w:w="1339" w:type="dxa"/>
            <w:vAlign w:val="center"/>
          </w:tcPr>
          <w:p w14:paraId="4C72C36B" w14:textId="207A1957"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82,07</w:t>
            </w:r>
          </w:p>
        </w:tc>
        <w:tc>
          <w:tcPr>
            <w:tcW w:w="1318" w:type="dxa"/>
            <w:vAlign w:val="center"/>
          </w:tcPr>
          <w:p w14:paraId="69BFC014" w14:textId="2187EA8E"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vAlign w:val="center"/>
          </w:tcPr>
          <w:p w14:paraId="7C38A1CB" w14:textId="39BCD035" w:rsidR="00202FA5" w:rsidRPr="0016486F" w:rsidRDefault="00202FA5" w:rsidP="00202FA5">
            <w:pPr>
              <w:jc w:val="center"/>
              <w:rPr>
                <w:rFonts w:ascii="Arial" w:hAnsi="Arial" w:cs="Arial"/>
                <w:noProof/>
                <w:sz w:val="18"/>
                <w:szCs w:val="18"/>
                <w:lang w:val="bs-Latn-BA"/>
              </w:rPr>
            </w:pPr>
            <w:r w:rsidRPr="00CA3DA1">
              <w:rPr>
                <w:rFonts w:ascii="Arial" w:hAnsi="Arial" w:cs="Arial"/>
                <w:bCs/>
                <w:sz w:val="18"/>
                <w:szCs w:val="20"/>
              </w:rPr>
              <w:t>24,253</w:t>
            </w:r>
          </w:p>
        </w:tc>
        <w:tc>
          <w:tcPr>
            <w:tcW w:w="1318" w:type="dxa"/>
            <w:vAlign w:val="center"/>
          </w:tcPr>
          <w:p w14:paraId="23A3E37B" w14:textId="23904E8A" w:rsidR="00202FA5" w:rsidRDefault="00202FA5" w:rsidP="00202FA5">
            <w:pPr>
              <w:jc w:val="center"/>
              <w:rPr>
                <w:rFonts w:ascii="Arial" w:hAnsi="Arial" w:cs="Arial"/>
                <w:noProof/>
                <w:lang w:val="bs-Latn-BA"/>
              </w:rPr>
            </w:pPr>
            <w:r>
              <w:rPr>
                <w:rFonts w:ascii="Arial" w:hAnsi="Arial" w:cs="Arial"/>
                <w:noProof/>
                <w:sz w:val="18"/>
                <w:szCs w:val="18"/>
                <w:lang w:val="bs-Latn-BA"/>
              </w:rPr>
              <w:t>-</w:t>
            </w:r>
          </w:p>
        </w:tc>
      </w:tr>
      <w:tr w:rsidR="00202FA5" w14:paraId="615F2B43" w14:textId="77777777" w:rsidTr="002221F1">
        <w:tc>
          <w:tcPr>
            <w:tcW w:w="1407" w:type="dxa"/>
            <w:tcBorders>
              <w:top w:val="single" w:sz="4" w:space="0" w:color="000000" w:themeColor="text1"/>
            </w:tcBorders>
            <w:vAlign w:val="center"/>
          </w:tcPr>
          <w:p w14:paraId="6EC06863" w14:textId="77777777" w:rsidR="00202FA5" w:rsidRPr="00540269" w:rsidRDefault="00202FA5" w:rsidP="00202FA5">
            <w:pPr>
              <w:jc w:val="center"/>
              <w:rPr>
                <w:rFonts w:ascii="Arial" w:hAnsi="Arial" w:cs="Arial"/>
                <w:bCs/>
                <w:color w:val="000000"/>
                <w:sz w:val="18"/>
                <w:szCs w:val="20"/>
              </w:rPr>
            </w:pPr>
            <w:r w:rsidRPr="00605681">
              <w:rPr>
                <w:rFonts w:ascii="Arial" w:hAnsi="Arial" w:cs="Arial"/>
                <w:bCs/>
                <w:color w:val="000000"/>
                <w:sz w:val="18"/>
                <w:szCs w:val="20"/>
              </w:rPr>
              <w:t>*</w:t>
            </w:r>
            <w:r>
              <w:rPr>
                <w:rFonts w:ascii="Arial" w:hAnsi="Arial" w:cs="Arial"/>
                <w:bCs/>
                <w:color w:val="000000"/>
                <w:sz w:val="18"/>
                <w:szCs w:val="20"/>
              </w:rPr>
              <w:t>*</w:t>
            </w:r>
            <w:r w:rsidRPr="00605681">
              <w:rPr>
                <w:rFonts w:ascii="Arial" w:hAnsi="Arial" w:cs="Arial"/>
                <w:bCs/>
                <w:color w:val="000000"/>
                <w:sz w:val="18"/>
                <w:szCs w:val="20"/>
              </w:rPr>
              <w:t>PCDD/PCDF</w:t>
            </w:r>
          </w:p>
        </w:tc>
        <w:tc>
          <w:tcPr>
            <w:tcW w:w="1340" w:type="dxa"/>
            <w:tcBorders>
              <w:top w:val="single" w:sz="4" w:space="0" w:color="000000" w:themeColor="text1"/>
            </w:tcBorders>
            <w:vAlign w:val="center"/>
          </w:tcPr>
          <w:p w14:paraId="66719553" w14:textId="666B9582"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single" w:sz="4" w:space="0" w:color="000000" w:themeColor="text1"/>
            </w:tcBorders>
            <w:vAlign w:val="center"/>
          </w:tcPr>
          <w:p w14:paraId="2E7A78A1" w14:textId="48538A99"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single" w:sz="4" w:space="0" w:color="000000" w:themeColor="text1"/>
            </w:tcBorders>
            <w:vAlign w:val="center"/>
          </w:tcPr>
          <w:p w14:paraId="2B728C69" w14:textId="47F8D86A"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single" w:sz="4" w:space="0" w:color="000000" w:themeColor="text1"/>
              <w:bottom w:val="single" w:sz="2" w:space="0" w:color="000000" w:themeColor="text1"/>
            </w:tcBorders>
            <w:vAlign w:val="center"/>
          </w:tcPr>
          <w:p w14:paraId="64815C67" w14:textId="30932344"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51C2C777" w14:textId="77777777" w:rsidR="00202FA5" w:rsidRDefault="00202FA5" w:rsidP="00202FA5">
            <w:pPr>
              <w:rPr>
                <w:rFonts w:ascii="Arial" w:hAnsi="Arial" w:cs="Arial"/>
                <w:noProof/>
                <w:lang w:val="bs-Latn-BA"/>
              </w:rPr>
            </w:pPr>
          </w:p>
        </w:tc>
        <w:tc>
          <w:tcPr>
            <w:tcW w:w="1339" w:type="dxa"/>
            <w:tcBorders>
              <w:top w:val="single" w:sz="2" w:space="0" w:color="000000" w:themeColor="text1"/>
            </w:tcBorders>
            <w:vAlign w:val="center"/>
          </w:tcPr>
          <w:p w14:paraId="386AF739" w14:textId="43D4514A" w:rsidR="00202FA5" w:rsidRDefault="00202FA5" w:rsidP="00202FA5">
            <w:pPr>
              <w:jc w:val="center"/>
              <w:rPr>
                <w:rFonts w:ascii="Arial" w:hAnsi="Arial" w:cs="Arial"/>
                <w:noProof/>
                <w:sz w:val="18"/>
                <w:szCs w:val="18"/>
                <w:lang w:val="bs-Latn-BA"/>
              </w:rPr>
            </w:pPr>
            <w:r>
              <w:rPr>
                <w:rFonts w:ascii="Arial" w:hAnsi="Arial" w:cs="Arial"/>
                <w:noProof/>
                <w:sz w:val="18"/>
                <w:szCs w:val="18"/>
                <w:lang w:val="bs-Latn-BA"/>
              </w:rPr>
              <w:t>0,004 ng/Nm</w:t>
            </w:r>
            <w:r w:rsidRPr="00361173">
              <w:rPr>
                <w:rFonts w:ascii="Arial" w:hAnsi="Arial" w:cs="Arial"/>
                <w:noProof/>
                <w:sz w:val="18"/>
                <w:szCs w:val="18"/>
                <w:vertAlign w:val="superscript"/>
                <w:lang w:val="bs-Latn-BA"/>
              </w:rPr>
              <w:t>3</w:t>
            </w:r>
          </w:p>
          <w:p w14:paraId="7A9B1B1F" w14:textId="77777777" w:rsidR="00202FA5" w:rsidRPr="0016486F" w:rsidRDefault="00202FA5" w:rsidP="00202FA5">
            <w:pPr>
              <w:jc w:val="center"/>
              <w:rPr>
                <w:rFonts w:ascii="Arial" w:hAnsi="Arial" w:cs="Arial"/>
                <w:noProof/>
                <w:sz w:val="18"/>
                <w:szCs w:val="18"/>
                <w:lang w:val="bs-Latn-BA"/>
              </w:rPr>
            </w:pPr>
          </w:p>
        </w:tc>
        <w:tc>
          <w:tcPr>
            <w:tcW w:w="1318" w:type="dxa"/>
            <w:tcBorders>
              <w:top w:val="single" w:sz="2" w:space="0" w:color="000000" w:themeColor="text1"/>
            </w:tcBorders>
            <w:vAlign w:val="center"/>
          </w:tcPr>
          <w:p w14:paraId="2B6C772A" w14:textId="763E132A"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c>
          <w:tcPr>
            <w:tcW w:w="1339" w:type="dxa"/>
            <w:tcBorders>
              <w:top w:val="single" w:sz="2" w:space="0" w:color="000000" w:themeColor="text1"/>
            </w:tcBorders>
            <w:vAlign w:val="center"/>
          </w:tcPr>
          <w:p w14:paraId="7B244651" w14:textId="77777777" w:rsidR="00202FA5" w:rsidRPr="0016486F" w:rsidRDefault="00202FA5" w:rsidP="00202FA5">
            <w:pPr>
              <w:jc w:val="center"/>
              <w:rPr>
                <w:rFonts w:ascii="Arial" w:hAnsi="Arial" w:cs="Arial"/>
                <w:noProof/>
                <w:sz w:val="18"/>
                <w:szCs w:val="18"/>
                <w:lang w:val="bs-Latn-BA"/>
              </w:rPr>
            </w:pPr>
            <w:r>
              <w:rPr>
                <w:rFonts w:ascii="Arial" w:hAnsi="Arial" w:cs="Arial"/>
                <w:bCs/>
                <w:color w:val="000000"/>
                <w:sz w:val="16"/>
                <w:szCs w:val="18"/>
              </w:rPr>
              <w:t>1*10</w:t>
            </w:r>
            <w:r w:rsidRPr="00361173">
              <w:rPr>
                <w:rFonts w:ascii="Arial" w:hAnsi="Arial" w:cs="Arial"/>
                <w:bCs/>
                <w:color w:val="000000"/>
                <w:sz w:val="16"/>
                <w:szCs w:val="18"/>
                <w:vertAlign w:val="superscript"/>
              </w:rPr>
              <w:t>-9</w:t>
            </w:r>
          </w:p>
        </w:tc>
        <w:tc>
          <w:tcPr>
            <w:tcW w:w="1318" w:type="dxa"/>
            <w:tcBorders>
              <w:top w:val="single" w:sz="2" w:space="0" w:color="000000" w:themeColor="text1"/>
            </w:tcBorders>
            <w:vAlign w:val="center"/>
          </w:tcPr>
          <w:p w14:paraId="39AA9D3E" w14:textId="7221C3E5" w:rsidR="00202FA5" w:rsidRPr="0016486F" w:rsidRDefault="00202FA5" w:rsidP="00202FA5">
            <w:pPr>
              <w:jc w:val="center"/>
              <w:rPr>
                <w:rFonts w:ascii="Arial" w:hAnsi="Arial" w:cs="Arial"/>
                <w:noProof/>
                <w:sz w:val="18"/>
                <w:szCs w:val="18"/>
                <w:lang w:val="bs-Latn-BA"/>
              </w:rPr>
            </w:pPr>
            <w:r>
              <w:rPr>
                <w:rFonts w:ascii="Arial" w:hAnsi="Arial" w:cs="Arial"/>
                <w:noProof/>
                <w:sz w:val="18"/>
                <w:szCs w:val="18"/>
                <w:lang w:val="bs-Latn-BA"/>
              </w:rPr>
              <w:t>-</w:t>
            </w:r>
          </w:p>
        </w:tc>
      </w:tr>
      <w:tr w:rsidR="00202FA5" w14:paraId="2BFB7B19" w14:textId="77777777" w:rsidTr="00C22143">
        <w:trPr>
          <w:trHeight w:val="175"/>
        </w:trPr>
        <w:tc>
          <w:tcPr>
            <w:tcW w:w="1407" w:type="dxa"/>
            <w:tcBorders>
              <w:bottom w:val="single" w:sz="2" w:space="0" w:color="000000" w:themeColor="text1"/>
            </w:tcBorders>
            <w:vAlign w:val="center"/>
          </w:tcPr>
          <w:p w14:paraId="1B0B9E15" w14:textId="77777777" w:rsidR="00202FA5" w:rsidRPr="00605681" w:rsidRDefault="00202FA5" w:rsidP="00202FA5">
            <w:pPr>
              <w:jc w:val="center"/>
              <w:rPr>
                <w:rFonts w:ascii="Arial" w:hAnsi="Arial" w:cs="Arial"/>
                <w:bCs/>
                <w:color w:val="000000"/>
                <w:sz w:val="18"/>
                <w:szCs w:val="20"/>
              </w:rPr>
            </w:pPr>
            <w:r>
              <w:rPr>
                <w:rFonts w:ascii="Arial" w:hAnsi="Arial" w:cs="Arial"/>
                <w:bCs/>
                <w:color w:val="000000"/>
                <w:sz w:val="18"/>
                <w:szCs w:val="20"/>
              </w:rPr>
              <w:t>Teški metali</w:t>
            </w:r>
          </w:p>
        </w:tc>
        <w:tc>
          <w:tcPr>
            <w:tcW w:w="1340" w:type="dxa"/>
            <w:tcBorders>
              <w:bottom w:val="single" w:sz="2" w:space="0" w:color="000000" w:themeColor="text1"/>
            </w:tcBorders>
            <w:vAlign w:val="center"/>
          </w:tcPr>
          <w:p w14:paraId="27BC3EF5" w14:textId="17BCA97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bottom w:val="single" w:sz="2" w:space="0" w:color="000000" w:themeColor="text1"/>
            </w:tcBorders>
            <w:vAlign w:val="center"/>
          </w:tcPr>
          <w:p w14:paraId="7BC800BC" w14:textId="3BBF0CAF"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bottom w:val="single" w:sz="2" w:space="0" w:color="000000" w:themeColor="text1"/>
            </w:tcBorders>
            <w:vAlign w:val="center"/>
          </w:tcPr>
          <w:p w14:paraId="42D1344B" w14:textId="2B565B1C"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bottom w:val="single" w:sz="2" w:space="0" w:color="000000" w:themeColor="text1"/>
            </w:tcBorders>
            <w:vAlign w:val="center"/>
          </w:tcPr>
          <w:p w14:paraId="6ECFEECB" w14:textId="2AF20A3B"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3A08E1E0" w14:textId="77777777" w:rsidR="00202FA5" w:rsidRDefault="00202FA5" w:rsidP="00202FA5">
            <w:pPr>
              <w:rPr>
                <w:rFonts w:ascii="Arial" w:hAnsi="Arial" w:cs="Arial"/>
                <w:noProof/>
                <w:lang w:val="bs-Latn-BA"/>
              </w:rPr>
            </w:pPr>
          </w:p>
        </w:tc>
        <w:tc>
          <w:tcPr>
            <w:tcW w:w="1339" w:type="dxa"/>
            <w:tcBorders>
              <w:bottom w:val="single" w:sz="2" w:space="0" w:color="000000" w:themeColor="text1"/>
            </w:tcBorders>
          </w:tcPr>
          <w:p w14:paraId="01CE193C" w14:textId="77777777" w:rsidR="00202FA5" w:rsidRDefault="00202FA5" w:rsidP="00202FA5">
            <w:pPr>
              <w:rPr>
                <w:rFonts w:ascii="Arial" w:hAnsi="Arial" w:cs="Arial"/>
                <w:noProof/>
                <w:lang w:val="bs-Latn-BA"/>
              </w:rPr>
            </w:pPr>
          </w:p>
        </w:tc>
        <w:tc>
          <w:tcPr>
            <w:tcW w:w="1318" w:type="dxa"/>
            <w:tcBorders>
              <w:bottom w:val="single" w:sz="2" w:space="0" w:color="000000" w:themeColor="text1"/>
            </w:tcBorders>
            <w:vAlign w:val="center"/>
          </w:tcPr>
          <w:p w14:paraId="5AAAB184" w14:textId="46721A5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bottom w:val="single" w:sz="2" w:space="0" w:color="000000" w:themeColor="text1"/>
            </w:tcBorders>
          </w:tcPr>
          <w:p w14:paraId="616900ED" w14:textId="77777777" w:rsidR="00202FA5" w:rsidRDefault="00202FA5" w:rsidP="00202FA5">
            <w:pPr>
              <w:rPr>
                <w:rFonts w:ascii="Arial" w:hAnsi="Arial" w:cs="Arial"/>
                <w:noProof/>
                <w:lang w:val="bs-Latn-BA"/>
              </w:rPr>
            </w:pPr>
          </w:p>
        </w:tc>
        <w:tc>
          <w:tcPr>
            <w:tcW w:w="1318" w:type="dxa"/>
            <w:tcBorders>
              <w:bottom w:val="single" w:sz="2" w:space="0" w:color="000000" w:themeColor="text1"/>
            </w:tcBorders>
            <w:vAlign w:val="center"/>
          </w:tcPr>
          <w:p w14:paraId="14556B21" w14:textId="14651823"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4256ABCC" w14:textId="77777777" w:rsidTr="00C22143">
        <w:trPr>
          <w:trHeight w:val="125"/>
        </w:trPr>
        <w:tc>
          <w:tcPr>
            <w:tcW w:w="1407" w:type="dxa"/>
            <w:tcBorders>
              <w:top w:val="single" w:sz="2" w:space="0" w:color="000000" w:themeColor="text1"/>
              <w:bottom w:val="nil"/>
            </w:tcBorders>
          </w:tcPr>
          <w:p w14:paraId="69AE4B11" w14:textId="77777777" w:rsidR="00202FA5" w:rsidRDefault="00202FA5" w:rsidP="00202FA5">
            <w:pPr>
              <w:jc w:val="center"/>
              <w:rPr>
                <w:rFonts w:ascii="Arial" w:hAnsi="Arial" w:cs="Arial"/>
                <w:bCs/>
                <w:color w:val="000000"/>
                <w:sz w:val="18"/>
                <w:szCs w:val="20"/>
              </w:rPr>
            </w:pPr>
            <w:r w:rsidRPr="007F3FFC">
              <w:rPr>
                <w:rFonts w:ascii="Arial" w:hAnsi="Arial" w:cs="Arial"/>
                <w:bCs/>
                <w:sz w:val="18"/>
                <w:szCs w:val="16"/>
              </w:rPr>
              <w:t>Pb</w:t>
            </w:r>
          </w:p>
        </w:tc>
        <w:tc>
          <w:tcPr>
            <w:tcW w:w="1340" w:type="dxa"/>
            <w:tcBorders>
              <w:top w:val="single" w:sz="2" w:space="0" w:color="000000" w:themeColor="text1"/>
              <w:bottom w:val="nil"/>
            </w:tcBorders>
            <w:vAlign w:val="center"/>
          </w:tcPr>
          <w:p w14:paraId="5E82B4F9" w14:textId="227F30BC"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single" w:sz="2" w:space="0" w:color="000000" w:themeColor="text1"/>
              <w:bottom w:val="nil"/>
            </w:tcBorders>
            <w:vAlign w:val="center"/>
          </w:tcPr>
          <w:p w14:paraId="5765A094" w14:textId="047D51BA"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single" w:sz="2" w:space="0" w:color="000000" w:themeColor="text1"/>
              <w:bottom w:val="nil"/>
            </w:tcBorders>
            <w:vAlign w:val="center"/>
          </w:tcPr>
          <w:p w14:paraId="70CE2BB9" w14:textId="56B4ED3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single" w:sz="2" w:space="0" w:color="000000" w:themeColor="text1"/>
              <w:bottom w:val="nil"/>
            </w:tcBorders>
            <w:vAlign w:val="center"/>
          </w:tcPr>
          <w:p w14:paraId="30704FDE" w14:textId="75FE1E7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5FB4D4A2" w14:textId="77777777" w:rsidR="00202FA5" w:rsidRDefault="00202FA5" w:rsidP="00202FA5">
            <w:pPr>
              <w:rPr>
                <w:rFonts w:ascii="Arial" w:hAnsi="Arial" w:cs="Arial"/>
                <w:noProof/>
                <w:lang w:val="bs-Latn-BA"/>
              </w:rPr>
            </w:pPr>
          </w:p>
        </w:tc>
        <w:tc>
          <w:tcPr>
            <w:tcW w:w="1339" w:type="dxa"/>
            <w:tcBorders>
              <w:top w:val="single" w:sz="2" w:space="0" w:color="000000" w:themeColor="text1"/>
              <w:bottom w:val="nil"/>
            </w:tcBorders>
          </w:tcPr>
          <w:p w14:paraId="374E34A7" w14:textId="46DA7766" w:rsidR="00202FA5" w:rsidRDefault="00202FA5" w:rsidP="00202FA5">
            <w:pPr>
              <w:jc w:val="center"/>
              <w:rPr>
                <w:rFonts w:ascii="Arial" w:hAnsi="Arial" w:cs="Arial"/>
                <w:noProof/>
                <w:lang w:val="bs-Latn-BA"/>
              </w:rPr>
            </w:pPr>
            <w:r w:rsidRPr="00A12201">
              <w:rPr>
                <w:rFonts w:ascii="Arial" w:hAnsi="Arial" w:cs="Arial"/>
                <w:sz w:val="18"/>
                <w:szCs w:val="18"/>
                <w:lang w:val="hr-HR"/>
              </w:rPr>
              <w:t>0,087</w:t>
            </w:r>
          </w:p>
        </w:tc>
        <w:tc>
          <w:tcPr>
            <w:tcW w:w="1318" w:type="dxa"/>
            <w:tcBorders>
              <w:top w:val="single" w:sz="2" w:space="0" w:color="000000" w:themeColor="text1"/>
              <w:bottom w:val="nil"/>
            </w:tcBorders>
            <w:vAlign w:val="center"/>
          </w:tcPr>
          <w:p w14:paraId="4E46B06D" w14:textId="22691442"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single" w:sz="2" w:space="0" w:color="000000" w:themeColor="text1"/>
              <w:bottom w:val="nil"/>
            </w:tcBorders>
          </w:tcPr>
          <w:p w14:paraId="08EB2390" w14:textId="52BC73BC" w:rsidR="00202FA5" w:rsidRDefault="00202FA5" w:rsidP="00202FA5">
            <w:pPr>
              <w:jc w:val="center"/>
              <w:rPr>
                <w:rFonts w:ascii="Arial" w:hAnsi="Arial" w:cs="Arial"/>
                <w:noProof/>
                <w:lang w:val="bs-Latn-BA"/>
              </w:rPr>
            </w:pPr>
            <w:r w:rsidRPr="00586B3D">
              <w:rPr>
                <w:rFonts w:ascii="Arial" w:hAnsi="Arial" w:cs="Arial"/>
                <w:sz w:val="18"/>
                <w:szCs w:val="18"/>
                <w:lang w:val="hr-HR"/>
              </w:rPr>
              <w:t>0,043</w:t>
            </w:r>
          </w:p>
        </w:tc>
        <w:tc>
          <w:tcPr>
            <w:tcW w:w="1318" w:type="dxa"/>
            <w:tcBorders>
              <w:top w:val="single" w:sz="2" w:space="0" w:color="000000" w:themeColor="text1"/>
              <w:bottom w:val="nil"/>
            </w:tcBorders>
            <w:vAlign w:val="center"/>
          </w:tcPr>
          <w:p w14:paraId="3FBFF63F" w14:textId="055BB89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740D58FA" w14:textId="77777777" w:rsidTr="00C22143">
        <w:trPr>
          <w:trHeight w:val="162"/>
        </w:trPr>
        <w:tc>
          <w:tcPr>
            <w:tcW w:w="1407" w:type="dxa"/>
            <w:tcBorders>
              <w:top w:val="nil"/>
              <w:bottom w:val="nil"/>
            </w:tcBorders>
          </w:tcPr>
          <w:p w14:paraId="120993F1" w14:textId="77777777" w:rsidR="00202FA5" w:rsidRDefault="00202FA5" w:rsidP="00202FA5">
            <w:pPr>
              <w:jc w:val="center"/>
              <w:rPr>
                <w:rFonts w:ascii="Arial" w:hAnsi="Arial" w:cs="Arial"/>
                <w:bCs/>
                <w:color w:val="000000"/>
                <w:sz w:val="18"/>
                <w:szCs w:val="20"/>
              </w:rPr>
            </w:pPr>
            <w:r w:rsidRPr="007F3FFC">
              <w:rPr>
                <w:rFonts w:ascii="Arial" w:hAnsi="Arial" w:cs="Arial"/>
                <w:bCs/>
                <w:sz w:val="18"/>
                <w:szCs w:val="16"/>
              </w:rPr>
              <w:t>Cr</w:t>
            </w:r>
          </w:p>
        </w:tc>
        <w:tc>
          <w:tcPr>
            <w:tcW w:w="1340" w:type="dxa"/>
            <w:tcBorders>
              <w:top w:val="nil"/>
              <w:bottom w:val="nil"/>
            </w:tcBorders>
            <w:vAlign w:val="center"/>
          </w:tcPr>
          <w:p w14:paraId="147D4E6F" w14:textId="30E49FB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2636AF8C" w14:textId="4DD0F917"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1AF962AE" w14:textId="64F0C29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6C4B785D" w14:textId="03670A62"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265568BF" w14:textId="77777777" w:rsidR="00202FA5" w:rsidRDefault="00202FA5" w:rsidP="00202FA5">
            <w:pPr>
              <w:rPr>
                <w:rFonts w:ascii="Arial" w:hAnsi="Arial" w:cs="Arial"/>
                <w:noProof/>
                <w:lang w:val="bs-Latn-BA"/>
              </w:rPr>
            </w:pPr>
          </w:p>
        </w:tc>
        <w:tc>
          <w:tcPr>
            <w:tcW w:w="1339" w:type="dxa"/>
            <w:tcBorders>
              <w:top w:val="nil"/>
              <w:bottom w:val="nil"/>
            </w:tcBorders>
          </w:tcPr>
          <w:p w14:paraId="35A01CA9" w14:textId="53AB24D2" w:rsidR="00202FA5" w:rsidRDefault="00202FA5" w:rsidP="00202FA5">
            <w:pPr>
              <w:jc w:val="center"/>
              <w:rPr>
                <w:rFonts w:ascii="Arial" w:hAnsi="Arial" w:cs="Arial"/>
                <w:noProof/>
                <w:lang w:val="bs-Latn-BA"/>
              </w:rPr>
            </w:pPr>
            <w:r w:rsidRPr="00A12201">
              <w:rPr>
                <w:rFonts w:ascii="Arial" w:hAnsi="Arial" w:cs="Arial"/>
                <w:sz w:val="18"/>
                <w:szCs w:val="18"/>
                <w:lang w:val="hr-HR"/>
              </w:rPr>
              <w:t>0,072</w:t>
            </w:r>
          </w:p>
        </w:tc>
        <w:tc>
          <w:tcPr>
            <w:tcW w:w="1318" w:type="dxa"/>
            <w:tcBorders>
              <w:top w:val="nil"/>
              <w:bottom w:val="nil"/>
            </w:tcBorders>
            <w:vAlign w:val="center"/>
          </w:tcPr>
          <w:p w14:paraId="5A785EDA" w14:textId="343AF89A"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tcPr>
          <w:p w14:paraId="56DBBAC5" w14:textId="727E579C" w:rsidR="00202FA5" w:rsidRDefault="00202FA5" w:rsidP="00202FA5">
            <w:pPr>
              <w:jc w:val="center"/>
              <w:rPr>
                <w:rFonts w:ascii="Arial" w:hAnsi="Arial" w:cs="Arial"/>
                <w:noProof/>
                <w:lang w:val="bs-Latn-BA"/>
              </w:rPr>
            </w:pPr>
            <w:r w:rsidRPr="00586B3D">
              <w:rPr>
                <w:rFonts w:ascii="Arial" w:hAnsi="Arial" w:cs="Arial"/>
                <w:sz w:val="18"/>
                <w:szCs w:val="18"/>
                <w:lang w:val="hr-HR"/>
              </w:rPr>
              <w:t>0,036</w:t>
            </w:r>
          </w:p>
        </w:tc>
        <w:tc>
          <w:tcPr>
            <w:tcW w:w="1318" w:type="dxa"/>
            <w:tcBorders>
              <w:top w:val="nil"/>
              <w:bottom w:val="nil"/>
            </w:tcBorders>
            <w:vAlign w:val="center"/>
          </w:tcPr>
          <w:p w14:paraId="4698EEC8" w14:textId="2AC4D2A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0C46E5DD" w14:textId="77777777" w:rsidTr="00C22143">
        <w:trPr>
          <w:trHeight w:val="88"/>
        </w:trPr>
        <w:tc>
          <w:tcPr>
            <w:tcW w:w="1407" w:type="dxa"/>
            <w:tcBorders>
              <w:top w:val="nil"/>
              <w:bottom w:val="nil"/>
            </w:tcBorders>
          </w:tcPr>
          <w:p w14:paraId="3F1B655B" w14:textId="77777777" w:rsidR="00202FA5" w:rsidRDefault="00202FA5" w:rsidP="00202FA5">
            <w:pPr>
              <w:jc w:val="center"/>
              <w:rPr>
                <w:rFonts w:ascii="Arial" w:hAnsi="Arial" w:cs="Arial"/>
                <w:bCs/>
                <w:color w:val="000000"/>
                <w:sz w:val="18"/>
                <w:szCs w:val="20"/>
              </w:rPr>
            </w:pPr>
            <w:r w:rsidRPr="007F3FFC">
              <w:rPr>
                <w:rFonts w:ascii="Arial" w:hAnsi="Arial" w:cs="Arial"/>
                <w:bCs/>
                <w:sz w:val="18"/>
                <w:szCs w:val="16"/>
              </w:rPr>
              <w:lastRenderedPageBreak/>
              <w:t>Co</w:t>
            </w:r>
          </w:p>
        </w:tc>
        <w:tc>
          <w:tcPr>
            <w:tcW w:w="1340" w:type="dxa"/>
            <w:tcBorders>
              <w:top w:val="nil"/>
              <w:bottom w:val="nil"/>
            </w:tcBorders>
            <w:vAlign w:val="center"/>
          </w:tcPr>
          <w:p w14:paraId="190C3BB0" w14:textId="2306030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055A8A6F" w14:textId="38B0056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7D7D8057" w14:textId="77777777" w:rsidR="00202FA5" w:rsidRDefault="00202FA5" w:rsidP="00202FA5">
            <w:pPr>
              <w:jc w:val="center"/>
              <w:rPr>
                <w:rFonts w:ascii="Arial" w:hAnsi="Arial" w:cs="Arial"/>
                <w:noProof/>
                <w:lang w:val="bs-Latn-BA"/>
              </w:rPr>
            </w:pPr>
          </w:p>
        </w:tc>
        <w:tc>
          <w:tcPr>
            <w:tcW w:w="1318" w:type="dxa"/>
            <w:tcBorders>
              <w:top w:val="nil"/>
              <w:bottom w:val="nil"/>
            </w:tcBorders>
            <w:vAlign w:val="center"/>
          </w:tcPr>
          <w:p w14:paraId="52B17667" w14:textId="53CD2287"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7D181D5D" w14:textId="77777777" w:rsidR="00202FA5" w:rsidRDefault="00202FA5" w:rsidP="00202FA5">
            <w:pPr>
              <w:rPr>
                <w:rFonts w:ascii="Arial" w:hAnsi="Arial" w:cs="Arial"/>
                <w:noProof/>
                <w:lang w:val="bs-Latn-BA"/>
              </w:rPr>
            </w:pPr>
          </w:p>
        </w:tc>
        <w:tc>
          <w:tcPr>
            <w:tcW w:w="1339" w:type="dxa"/>
            <w:tcBorders>
              <w:top w:val="nil"/>
              <w:bottom w:val="nil"/>
            </w:tcBorders>
          </w:tcPr>
          <w:p w14:paraId="212B71B9" w14:textId="796F81F0" w:rsidR="00202FA5" w:rsidRDefault="00202FA5" w:rsidP="00202FA5">
            <w:pPr>
              <w:jc w:val="center"/>
              <w:rPr>
                <w:rFonts w:ascii="Arial" w:hAnsi="Arial" w:cs="Arial"/>
                <w:noProof/>
                <w:lang w:val="bs-Latn-BA"/>
              </w:rPr>
            </w:pPr>
            <w:r w:rsidRPr="00A12201">
              <w:rPr>
                <w:rFonts w:ascii="Arial" w:hAnsi="Arial" w:cs="Arial"/>
                <w:sz w:val="18"/>
                <w:szCs w:val="18"/>
                <w:lang w:val="hr-HR"/>
              </w:rPr>
              <w:t>0,006</w:t>
            </w:r>
          </w:p>
        </w:tc>
        <w:tc>
          <w:tcPr>
            <w:tcW w:w="1318" w:type="dxa"/>
            <w:tcBorders>
              <w:top w:val="nil"/>
              <w:bottom w:val="nil"/>
            </w:tcBorders>
            <w:vAlign w:val="center"/>
          </w:tcPr>
          <w:p w14:paraId="1AB68047" w14:textId="555FF08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tcPr>
          <w:p w14:paraId="6663F4DD" w14:textId="70F31F0D" w:rsidR="00202FA5" w:rsidRDefault="00202FA5" w:rsidP="00202FA5">
            <w:pPr>
              <w:jc w:val="center"/>
              <w:rPr>
                <w:rFonts w:ascii="Arial" w:hAnsi="Arial" w:cs="Arial"/>
                <w:noProof/>
                <w:lang w:val="bs-Latn-BA"/>
              </w:rPr>
            </w:pPr>
            <w:r w:rsidRPr="00586B3D">
              <w:rPr>
                <w:rFonts w:ascii="Arial" w:hAnsi="Arial" w:cs="Arial"/>
                <w:sz w:val="18"/>
                <w:szCs w:val="18"/>
                <w:lang w:val="hr-HR"/>
              </w:rPr>
              <w:t>0,003</w:t>
            </w:r>
          </w:p>
        </w:tc>
        <w:tc>
          <w:tcPr>
            <w:tcW w:w="1318" w:type="dxa"/>
            <w:tcBorders>
              <w:top w:val="nil"/>
              <w:bottom w:val="nil"/>
            </w:tcBorders>
            <w:vAlign w:val="center"/>
          </w:tcPr>
          <w:p w14:paraId="23B5B0A8" w14:textId="5BD1C55A"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433743B6" w14:textId="77777777" w:rsidTr="00C22143">
        <w:trPr>
          <w:trHeight w:val="88"/>
        </w:trPr>
        <w:tc>
          <w:tcPr>
            <w:tcW w:w="1407" w:type="dxa"/>
            <w:tcBorders>
              <w:top w:val="nil"/>
              <w:bottom w:val="nil"/>
            </w:tcBorders>
          </w:tcPr>
          <w:p w14:paraId="16ED180B" w14:textId="77777777" w:rsidR="00202FA5" w:rsidRDefault="00202FA5" w:rsidP="00202FA5">
            <w:pPr>
              <w:jc w:val="center"/>
              <w:rPr>
                <w:rFonts w:ascii="Arial" w:hAnsi="Arial" w:cs="Arial"/>
                <w:bCs/>
                <w:color w:val="000000"/>
                <w:sz w:val="18"/>
                <w:szCs w:val="20"/>
              </w:rPr>
            </w:pPr>
            <w:r w:rsidRPr="007F3FFC">
              <w:rPr>
                <w:rFonts w:ascii="Arial" w:hAnsi="Arial" w:cs="Arial"/>
                <w:bCs/>
                <w:sz w:val="18"/>
                <w:szCs w:val="16"/>
              </w:rPr>
              <w:t>Cu</w:t>
            </w:r>
          </w:p>
        </w:tc>
        <w:tc>
          <w:tcPr>
            <w:tcW w:w="1340" w:type="dxa"/>
            <w:tcBorders>
              <w:top w:val="nil"/>
              <w:bottom w:val="nil"/>
            </w:tcBorders>
            <w:vAlign w:val="center"/>
          </w:tcPr>
          <w:p w14:paraId="20C01FC9" w14:textId="7FB27F83"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059027EE" w14:textId="7DD2C90F"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06589B00" w14:textId="1A784A0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103EF1B2" w14:textId="13BD831B"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59CAF0F6" w14:textId="77777777" w:rsidR="00202FA5" w:rsidRDefault="00202FA5" w:rsidP="00202FA5">
            <w:pPr>
              <w:rPr>
                <w:rFonts w:ascii="Arial" w:hAnsi="Arial" w:cs="Arial"/>
                <w:noProof/>
                <w:lang w:val="bs-Latn-BA"/>
              </w:rPr>
            </w:pPr>
          </w:p>
        </w:tc>
        <w:tc>
          <w:tcPr>
            <w:tcW w:w="1339" w:type="dxa"/>
            <w:tcBorders>
              <w:top w:val="nil"/>
              <w:bottom w:val="nil"/>
            </w:tcBorders>
          </w:tcPr>
          <w:p w14:paraId="598AE927" w14:textId="269B9D38" w:rsidR="00202FA5" w:rsidRDefault="00202FA5" w:rsidP="00202FA5">
            <w:pPr>
              <w:jc w:val="center"/>
              <w:rPr>
                <w:rFonts w:ascii="Arial" w:hAnsi="Arial" w:cs="Arial"/>
                <w:noProof/>
                <w:lang w:val="bs-Latn-BA"/>
              </w:rPr>
            </w:pPr>
            <w:r w:rsidRPr="00A12201">
              <w:rPr>
                <w:rFonts w:ascii="Arial" w:hAnsi="Arial" w:cs="Arial"/>
                <w:sz w:val="18"/>
                <w:szCs w:val="18"/>
                <w:lang w:val="hr-HR"/>
              </w:rPr>
              <w:t>0,077</w:t>
            </w:r>
          </w:p>
        </w:tc>
        <w:tc>
          <w:tcPr>
            <w:tcW w:w="1318" w:type="dxa"/>
            <w:tcBorders>
              <w:top w:val="nil"/>
              <w:bottom w:val="nil"/>
            </w:tcBorders>
            <w:vAlign w:val="center"/>
          </w:tcPr>
          <w:p w14:paraId="411F6A90" w14:textId="5C9A666B"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tcPr>
          <w:p w14:paraId="6D47F7A4" w14:textId="74D21C88" w:rsidR="00202FA5" w:rsidRDefault="00202FA5" w:rsidP="00202FA5">
            <w:pPr>
              <w:jc w:val="center"/>
              <w:rPr>
                <w:rFonts w:ascii="Arial" w:hAnsi="Arial" w:cs="Arial"/>
                <w:noProof/>
                <w:lang w:val="bs-Latn-BA"/>
              </w:rPr>
            </w:pPr>
            <w:r w:rsidRPr="00586B3D">
              <w:rPr>
                <w:rFonts w:ascii="Arial" w:hAnsi="Arial" w:cs="Arial"/>
                <w:sz w:val="18"/>
                <w:szCs w:val="18"/>
                <w:lang w:val="hr-HR"/>
              </w:rPr>
              <w:t>0,038</w:t>
            </w:r>
          </w:p>
        </w:tc>
        <w:tc>
          <w:tcPr>
            <w:tcW w:w="1318" w:type="dxa"/>
            <w:tcBorders>
              <w:top w:val="nil"/>
              <w:bottom w:val="nil"/>
            </w:tcBorders>
            <w:vAlign w:val="center"/>
          </w:tcPr>
          <w:p w14:paraId="7CF44CE7" w14:textId="198CFD7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6F04AF42" w14:textId="77777777" w:rsidTr="00C22143">
        <w:trPr>
          <w:trHeight w:val="88"/>
        </w:trPr>
        <w:tc>
          <w:tcPr>
            <w:tcW w:w="1407" w:type="dxa"/>
            <w:tcBorders>
              <w:top w:val="nil"/>
              <w:bottom w:val="nil"/>
            </w:tcBorders>
          </w:tcPr>
          <w:p w14:paraId="3A2D7875" w14:textId="77777777" w:rsidR="00202FA5" w:rsidRDefault="00202FA5" w:rsidP="00202FA5">
            <w:pPr>
              <w:jc w:val="center"/>
              <w:rPr>
                <w:rFonts w:ascii="Arial" w:hAnsi="Arial" w:cs="Arial"/>
                <w:bCs/>
                <w:color w:val="000000"/>
                <w:sz w:val="18"/>
                <w:szCs w:val="20"/>
              </w:rPr>
            </w:pPr>
            <w:r w:rsidRPr="007F3FFC">
              <w:rPr>
                <w:rFonts w:ascii="Arial" w:hAnsi="Arial" w:cs="Arial"/>
                <w:bCs/>
                <w:sz w:val="18"/>
                <w:szCs w:val="16"/>
              </w:rPr>
              <w:t>Mn</w:t>
            </w:r>
          </w:p>
        </w:tc>
        <w:tc>
          <w:tcPr>
            <w:tcW w:w="1340" w:type="dxa"/>
            <w:tcBorders>
              <w:top w:val="nil"/>
              <w:bottom w:val="nil"/>
            </w:tcBorders>
            <w:vAlign w:val="center"/>
          </w:tcPr>
          <w:p w14:paraId="7D72E416" w14:textId="685B66F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3BA51A0D" w14:textId="158B035B"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47E53A84" w14:textId="110C6ED0"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4002B2F8" w14:textId="2503D03F"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4298A5D7" w14:textId="77777777" w:rsidR="00202FA5" w:rsidRDefault="00202FA5" w:rsidP="00202FA5">
            <w:pPr>
              <w:rPr>
                <w:rFonts w:ascii="Arial" w:hAnsi="Arial" w:cs="Arial"/>
                <w:noProof/>
                <w:lang w:val="bs-Latn-BA"/>
              </w:rPr>
            </w:pPr>
          </w:p>
        </w:tc>
        <w:tc>
          <w:tcPr>
            <w:tcW w:w="1339" w:type="dxa"/>
            <w:tcBorders>
              <w:top w:val="nil"/>
              <w:bottom w:val="nil"/>
            </w:tcBorders>
          </w:tcPr>
          <w:p w14:paraId="751F0976" w14:textId="6A0C01D0" w:rsidR="00202FA5" w:rsidRDefault="00202FA5" w:rsidP="00202FA5">
            <w:pPr>
              <w:jc w:val="center"/>
              <w:rPr>
                <w:rFonts w:ascii="Arial" w:hAnsi="Arial" w:cs="Arial"/>
                <w:noProof/>
                <w:lang w:val="bs-Latn-BA"/>
              </w:rPr>
            </w:pPr>
            <w:r w:rsidRPr="00A12201">
              <w:rPr>
                <w:rFonts w:ascii="Arial" w:hAnsi="Arial" w:cs="Arial"/>
                <w:sz w:val="18"/>
                <w:szCs w:val="18"/>
                <w:lang w:val="hr-HR"/>
              </w:rPr>
              <w:t>0,047</w:t>
            </w:r>
          </w:p>
        </w:tc>
        <w:tc>
          <w:tcPr>
            <w:tcW w:w="1318" w:type="dxa"/>
            <w:tcBorders>
              <w:top w:val="nil"/>
              <w:bottom w:val="nil"/>
            </w:tcBorders>
            <w:vAlign w:val="center"/>
          </w:tcPr>
          <w:p w14:paraId="42BAE456" w14:textId="2A5803B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tcPr>
          <w:p w14:paraId="16D68372" w14:textId="25B6125A" w:rsidR="00202FA5" w:rsidRDefault="00202FA5" w:rsidP="00202FA5">
            <w:pPr>
              <w:jc w:val="center"/>
              <w:rPr>
                <w:rFonts w:ascii="Arial" w:hAnsi="Arial" w:cs="Arial"/>
                <w:noProof/>
                <w:lang w:val="bs-Latn-BA"/>
              </w:rPr>
            </w:pPr>
            <w:r w:rsidRPr="00586B3D">
              <w:rPr>
                <w:rFonts w:ascii="Arial" w:hAnsi="Arial" w:cs="Arial"/>
                <w:sz w:val="18"/>
                <w:szCs w:val="18"/>
                <w:lang w:val="hr-HR"/>
              </w:rPr>
              <w:t>0,023</w:t>
            </w:r>
          </w:p>
        </w:tc>
        <w:tc>
          <w:tcPr>
            <w:tcW w:w="1318" w:type="dxa"/>
            <w:tcBorders>
              <w:top w:val="nil"/>
              <w:bottom w:val="nil"/>
            </w:tcBorders>
            <w:vAlign w:val="center"/>
          </w:tcPr>
          <w:p w14:paraId="3E7D7BD7" w14:textId="50E57E8C"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13694588" w14:textId="77777777" w:rsidTr="00C22143">
        <w:trPr>
          <w:trHeight w:val="88"/>
        </w:trPr>
        <w:tc>
          <w:tcPr>
            <w:tcW w:w="1407" w:type="dxa"/>
            <w:tcBorders>
              <w:top w:val="nil"/>
              <w:bottom w:val="nil"/>
            </w:tcBorders>
          </w:tcPr>
          <w:p w14:paraId="21C4741C" w14:textId="77777777" w:rsidR="00202FA5" w:rsidRDefault="00202FA5" w:rsidP="00202FA5">
            <w:pPr>
              <w:jc w:val="center"/>
              <w:rPr>
                <w:rFonts w:ascii="Arial" w:hAnsi="Arial" w:cs="Arial"/>
                <w:bCs/>
                <w:color w:val="000000"/>
                <w:sz w:val="18"/>
                <w:szCs w:val="20"/>
              </w:rPr>
            </w:pPr>
            <w:r w:rsidRPr="007F3FFC">
              <w:rPr>
                <w:rFonts w:ascii="Arial" w:hAnsi="Arial" w:cs="Arial"/>
                <w:bCs/>
                <w:sz w:val="18"/>
                <w:szCs w:val="16"/>
              </w:rPr>
              <w:t>Ni</w:t>
            </w:r>
          </w:p>
        </w:tc>
        <w:tc>
          <w:tcPr>
            <w:tcW w:w="1340" w:type="dxa"/>
            <w:tcBorders>
              <w:top w:val="nil"/>
              <w:bottom w:val="nil"/>
            </w:tcBorders>
            <w:vAlign w:val="center"/>
          </w:tcPr>
          <w:p w14:paraId="08A716D7" w14:textId="1E58BA9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0D23E038" w14:textId="4CFABAB9"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345D7AF8" w14:textId="49DA27D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01433F89" w14:textId="51366A3F"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0BE90A2B" w14:textId="77777777" w:rsidR="00202FA5" w:rsidRDefault="00202FA5" w:rsidP="00202FA5">
            <w:pPr>
              <w:rPr>
                <w:rFonts w:ascii="Arial" w:hAnsi="Arial" w:cs="Arial"/>
                <w:noProof/>
                <w:lang w:val="bs-Latn-BA"/>
              </w:rPr>
            </w:pPr>
          </w:p>
        </w:tc>
        <w:tc>
          <w:tcPr>
            <w:tcW w:w="1339" w:type="dxa"/>
            <w:tcBorders>
              <w:top w:val="nil"/>
              <w:bottom w:val="nil"/>
            </w:tcBorders>
          </w:tcPr>
          <w:p w14:paraId="0637CB39" w14:textId="6346AC79" w:rsidR="00202FA5" w:rsidRDefault="00202FA5" w:rsidP="00202FA5">
            <w:pPr>
              <w:jc w:val="center"/>
              <w:rPr>
                <w:rFonts w:ascii="Arial" w:hAnsi="Arial" w:cs="Arial"/>
                <w:noProof/>
                <w:lang w:val="bs-Latn-BA"/>
              </w:rPr>
            </w:pPr>
            <w:r w:rsidRPr="00A12201">
              <w:rPr>
                <w:rFonts w:ascii="Arial" w:hAnsi="Arial" w:cs="Arial"/>
                <w:sz w:val="18"/>
                <w:szCs w:val="18"/>
                <w:lang w:val="hr-HR"/>
              </w:rPr>
              <w:t>0,126</w:t>
            </w:r>
          </w:p>
        </w:tc>
        <w:tc>
          <w:tcPr>
            <w:tcW w:w="1318" w:type="dxa"/>
            <w:tcBorders>
              <w:top w:val="nil"/>
              <w:bottom w:val="nil"/>
            </w:tcBorders>
            <w:vAlign w:val="center"/>
          </w:tcPr>
          <w:p w14:paraId="257C0025" w14:textId="0D9466F2"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tcPr>
          <w:p w14:paraId="211E50A4" w14:textId="4C3718AE" w:rsidR="00202FA5" w:rsidRDefault="00202FA5" w:rsidP="00202FA5">
            <w:pPr>
              <w:jc w:val="center"/>
              <w:rPr>
                <w:rFonts w:ascii="Arial" w:hAnsi="Arial" w:cs="Arial"/>
                <w:noProof/>
                <w:lang w:val="bs-Latn-BA"/>
              </w:rPr>
            </w:pPr>
            <w:r w:rsidRPr="00586B3D">
              <w:rPr>
                <w:rFonts w:ascii="Arial" w:hAnsi="Arial" w:cs="Arial"/>
                <w:sz w:val="18"/>
                <w:szCs w:val="18"/>
                <w:lang w:val="hr-HR"/>
              </w:rPr>
              <w:t>0,063</w:t>
            </w:r>
          </w:p>
        </w:tc>
        <w:tc>
          <w:tcPr>
            <w:tcW w:w="1318" w:type="dxa"/>
            <w:tcBorders>
              <w:top w:val="nil"/>
              <w:bottom w:val="nil"/>
            </w:tcBorders>
            <w:vAlign w:val="center"/>
          </w:tcPr>
          <w:p w14:paraId="23086076" w14:textId="0F34AE6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59429F27" w14:textId="77777777" w:rsidTr="00C22143">
        <w:trPr>
          <w:trHeight w:val="88"/>
        </w:trPr>
        <w:tc>
          <w:tcPr>
            <w:tcW w:w="1407" w:type="dxa"/>
            <w:tcBorders>
              <w:top w:val="nil"/>
              <w:bottom w:val="nil"/>
            </w:tcBorders>
            <w:vAlign w:val="center"/>
          </w:tcPr>
          <w:p w14:paraId="489D2625" w14:textId="77777777" w:rsidR="00202FA5" w:rsidRDefault="00202FA5" w:rsidP="00202FA5">
            <w:pPr>
              <w:jc w:val="center"/>
              <w:rPr>
                <w:rFonts w:ascii="Arial" w:hAnsi="Arial" w:cs="Arial"/>
                <w:bCs/>
                <w:color w:val="000000"/>
                <w:sz w:val="18"/>
                <w:szCs w:val="20"/>
              </w:rPr>
            </w:pPr>
            <w:r>
              <w:rPr>
                <w:rFonts w:ascii="Arial" w:hAnsi="Arial" w:cs="Arial"/>
                <w:bCs/>
                <w:color w:val="000000"/>
                <w:sz w:val="18"/>
                <w:szCs w:val="20"/>
              </w:rPr>
              <w:t>Cd</w:t>
            </w:r>
          </w:p>
        </w:tc>
        <w:tc>
          <w:tcPr>
            <w:tcW w:w="1340" w:type="dxa"/>
            <w:tcBorders>
              <w:top w:val="nil"/>
              <w:bottom w:val="nil"/>
            </w:tcBorders>
            <w:vAlign w:val="center"/>
          </w:tcPr>
          <w:p w14:paraId="4FCD3052" w14:textId="2F96CD40"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0DC397E7" w14:textId="474CEC56"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23A731CA" w14:textId="6D13822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602DE70D" w14:textId="2074BCA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5C05C14D" w14:textId="77777777" w:rsidR="00202FA5" w:rsidRDefault="00202FA5" w:rsidP="00202FA5">
            <w:pPr>
              <w:rPr>
                <w:rFonts w:ascii="Arial" w:hAnsi="Arial" w:cs="Arial"/>
                <w:noProof/>
                <w:lang w:val="bs-Latn-BA"/>
              </w:rPr>
            </w:pPr>
          </w:p>
        </w:tc>
        <w:tc>
          <w:tcPr>
            <w:tcW w:w="1339" w:type="dxa"/>
            <w:tcBorders>
              <w:top w:val="nil"/>
              <w:bottom w:val="nil"/>
            </w:tcBorders>
          </w:tcPr>
          <w:p w14:paraId="63D5902C" w14:textId="070A0687" w:rsidR="00202FA5" w:rsidRDefault="00202FA5" w:rsidP="00202FA5">
            <w:pPr>
              <w:jc w:val="center"/>
              <w:rPr>
                <w:rFonts w:ascii="Arial" w:hAnsi="Arial" w:cs="Arial"/>
                <w:noProof/>
                <w:lang w:val="bs-Latn-BA"/>
              </w:rPr>
            </w:pPr>
            <w:r w:rsidRPr="00A12201">
              <w:rPr>
                <w:rFonts w:ascii="Arial" w:hAnsi="Arial" w:cs="Arial"/>
                <w:sz w:val="18"/>
                <w:szCs w:val="18"/>
                <w:lang w:val="hr-HR"/>
              </w:rPr>
              <w:t>0,013</w:t>
            </w:r>
          </w:p>
        </w:tc>
        <w:tc>
          <w:tcPr>
            <w:tcW w:w="1318" w:type="dxa"/>
            <w:tcBorders>
              <w:top w:val="nil"/>
              <w:bottom w:val="nil"/>
            </w:tcBorders>
            <w:vAlign w:val="center"/>
          </w:tcPr>
          <w:p w14:paraId="1308C2BA" w14:textId="113DFA0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tcPr>
          <w:p w14:paraId="52230BC6" w14:textId="2E547320" w:rsidR="00202FA5" w:rsidRDefault="00202FA5" w:rsidP="00202FA5">
            <w:pPr>
              <w:jc w:val="center"/>
              <w:rPr>
                <w:rFonts w:ascii="Arial" w:hAnsi="Arial" w:cs="Arial"/>
                <w:noProof/>
                <w:lang w:val="bs-Latn-BA"/>
              </w:rPr>
            </w:pPr>
            <w:r w:rsidRPr="00586B3D">
              <w:rPr>
                <w:rFonts w:ascii="Arial" w:hAnsi="Arial" w:cs="Arial"/>
                <w:sz w:val="18"/>
                <w:szCs w:val="18"/>
                <w:lang w:val="hr-HR"/>
              </w:rPr>
              <w:t>0,007</w:t>
            </w:r>
          </w:p>
        </w:tc>
        <w:tc>
          <w:tcPr>
            <w:tcW w:w="1318" w:type="dxa"/>
            <w:tcBorders>
              <w:top w:val="nil"/>
              <w:bottom w:val="nil"/>
            </w:tcBorders>
            <w:vAlign w:val="center"/>
          </w:tcPr>
          <w:p w14:paraId="2587793B" w14:textId="731394AF"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693C8BEC" w14:textId="77777777" w:rsidTr="00C22143">
        <w:trPr>
          <w:trHeight w:val="88"/>
        </w:trPr>
        <w:tc>
          <w:tcPr>
            <w:tcW w:w="1407" w:type="dxa"/>
            <w:tcBorders>
              <w:top w:val="nil"/>
              <w:bottom w:val="nil"/>
            </w:tcBorders>
            <w:vAlign w:val="center"/>
          </w:tcPr>
          <w:p w14:paraId="6BE08963" w14:textId="77777777" w:rsidR="00202FA5" w:rsidRDefault="00202FA5" w:rsidP="00202FA5">
            <w:pPr>
              <w:jc w:val="center"/>
              <w:rPr>
                <w:rFonts w:ascii="Arial" w:hAnsi="Arial" w:cs="Arial"/>
                <w:bCs/>
                <w:color w:val="000000"/>
                <w:sz w:val="18"/>
                <w:szCs w:val="20"/>
              </w:rPr>
            </w:pPr>
            <w:r>
              <w:rPr>
                <w:rFonts w:ascii="Arial" w:hAnsi="Arial" w:cs="Arial"/>
                <w:bCs/>
                <w:color w:val="000000"/>
                <w:sz w:val="18"/>
                <w:szCs w:val="20"/>
              </w:rPr>
              <w:t>V</w:t>
            </w:r>
          </w:p>
        </w:tc>
        <w:tc>
          <w:tcPr>
            <w:tcW w:w="1340" w:type="dxa"/>
            <w:tcBorders>
              <w:top w:val="nil"/>
              <w:bottom w:val="nil"/>
            </w:tcBorders>
            <w:vAlign w:val="center"/>
          </w:tcPr>
          <w:p w14:paraId="20037C39" w14:textId="39762C3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40C167DB" w14:textId="058AC96B"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56BA0B88" w14:textId="385DD162"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3A594B7B" w14:textId="02366955"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0EB176D1" w14:textId="77777777" w:rsidR="00202FA5" w:rsidRDefault="00202FA5" w:rsidP="00202FA5">
            <w:pPr>
              <w:rPr>
                <w:rFonts w:ascii="Arial" w:hAnsi="Arial" w:cs="Arial"/>
                <w:noProof/>
                <w:lang w:val="bs-Latn-BA"/>
              </w:rPr>
            </w:pPr>
          </w:p>
        </w:tc>
        <w:tc>
          <w:tcPr>
            <w:tcW w:w="1339" w:type="dxa"/>
            <w:tcBorders>
              <w:top w:val="nil"/>
              <w:bottom w:val="nil"/>
            </w:tcBorders>
            <w:vAlign w:val="center"/>
          </w:tcPr>
          <w:p w14:paraId="4927EE31" w14:textId="77777777" w:rsidR="00202FA5" w:rsidRPr="00940D62" w:rsidRDefault="00202FA5" w:rsidP="00202FA5">
            <w:pPr>
              <w:spacing w:after="60"/>
              <w:contextualSpacing/>
              <w:jc w:val="center"/>
              <w:rPr>
                <w:rFonts w:ascii="Arial" w:hAnsi="Arial" w:cs="Arial"/>
                <w:sz w:val="18"/>
                <w:szCs w:val="18"/>
                <w:lang w:val="hr-HR"/>
              </w:rPr>
            </w:pPr>
            <w:r w:rsidRPr="00686860">
              <w:rPr>
                <w:rFonts w:ascii="Arial" w:hAnsi="Arial" w:cs="Arial"/>
                <w:sz w:val="18"/>
                <w:szCs w:val="14"/>
                <w:lang w:val="hr-HR"/>
              </w:rPr>
              <w:t xml:space="preserve">&lt;20,0 </w:t>
            </w:r>
            <w:r w:rsidRPr="00686860">
              <w:rPr>
                <w:rFonts w:ascii="Arial" w:hAnsi="Arial" w:cs="Arial"/>
                <w:sz w:val="18"/>
                <w:szCs w:val="18"/>
                <w:lang w:val="hr-HR"/>
              </w:rPr>
              <w:t xml:space="preserve">mg/l – </w:t>
            </w:r>
            <w:r>
              <w:rPr>
                <w:rFonts w:ascii="Arial" w:hAnsi="Arial" w:cs="Arial"/>
                <w:sz w:val="16"/>
                <w:szCs w:val="18"/>
                <w:lang w:val="hr-HR"/>
              </w:rPr>
              <w:t>ispod limita detekcije uređaja uređaja</w:t>
            </w:r>
          </w:p>
        </w:tc>
        <w:tc>
          <w:tcPr>
            <w:tcW w:w="1318" w:type="dxa"/>
            <w:tcBorders>
              <w:top w:val="nil"/>
              <w:bottom w:val="nil"/>
            </w:tcBorders>
            <w:vAlign w:val="center"/>
          </w:tcPr>
          <w:p w14:paraId="1BE9A578" w14:textId="11ACB2A9"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vAlign w:val="center"/>
          </w:tcPr>
          <w:p w14:paraId="6D7DB3FF" w14:textId="77777777"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0A6F41D0" w14:textId="513BF3A9"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73341E66" w14:textId="77777777" w:rsidTr="00C22143">
        <w:trPr>
          <w:trHeight w:val="88"/>
        </w:trPr>
        <w:tc>
          <w:tcPr>
            <w:tcW w:w="1407" w:type="dxa"/>
            <w:tcBorders>
              <w:top w:val="nil"/>
              <w:bottom w:val="nil"/>
            </w:tcBorders>
            <w:vAlign w:val="center"/>
          </w:tcPr>
          <w:p w14:paraId="52D0C1E3" w14:textId="77777777" w:rsidR="00202FA5" w:rsidRDefault="00202FA5" w:rsidP="00202FA5">
            <w:pPr>
              <w:jc w:val="center"/>
              <w:rPr>
                <w:rFonts w:ascii="Arial" w:hAnsi="Arial" w:cs="Arial"/>
                <w:bCs/>
                <w:color w:val="000000"/>
                <w:sz w:val="18"/>
                <w:szCs w:val="20"/>
              </w:rPr>
            </w:pPr>
            <w:r>
              <w:rPr>
                <w:rFonts w:ascii="Arial" w:hAnsi="Arial" w:cs="Arial"/>
                <w:bCs/>
                <w:color w:val="000000"/>
                <w:sz w:val="18"/>
                <w:szCs w:val="20"/>
              </w:rPr>
              <w:t>Tl</w:t>
            </w:r>
          </w:p>
        </w:tc>
        <w:tc>
          <w:tcPr>
            <w:tcW w:w="1340" w:type="dxa"/>
            <w:tcBorders>
              <w:top w:val="nil"/>
              <w:bottom w:val="nil"/>
            </w:tcBorders>
            <w:vAlign w:val="center"/>
          </w:tcPr>
          <w:p w14:paraId="2DAB038C" w14:textId="7C73955A"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14B3E2C9" w14:textId="793595BB"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540FF317" w14:textId="17BE1767"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02ED8A6F" w14:textId="7294969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6DE465F7" w14:textId="77777777" w:rsidR="00202FA5" w:rsidRDefault="00202FA5" w:rsidP="00202FA5">
            <w:pPr>
              <w:rPr>
                <w:rFonts w:ascii="Arial" w:hAnsi="Arial" w:cs="Arial"/>
                <w:noProof/>
                <w:lang w:val="bs-Latn-BA"/>
              </w:rPr>
            </w:pPr>
          </w:p>
        </w:tc>
        <w:tc>
          <w:tcPr>
            <w:tcW w:w="1339" w:type="dxa"/>
            <w:tcBorders>
              <w:top w:val="nil"/>
              <w:bottom w:val="nil"/>
            </w:tcBorders>
            <w:vAlign w:val="center"/>
          </w:tcPr>
          <w:p w14:paraId="6E28A3ED" w14:textId="77777777" w:rsidR="00202FA5" w:rsidRDefault="00202FA5" w:rsidP="00202FA5">
            <w:pPr>
              <w:jc w:val="center"/>
              <w:rPr>
                <w:rFonts w:ascii="Arial" w:hAnsi="Arial" w:cs="Arial"/>
                <w:noProof/>
                <w:lang w:val="bs-Latn-BA"/>
              </w:rPr>
            </w:pPr>
            <w:r w:rsidRPr="00686860">
              <w:rPr>
                <w:rFonts w:ascii="Arial" w:hAnsi="Arial" w:cs="Arial"/>
                <w:sz w:val="18"/>
                <w:szCs w:val="14"/>
                <w:lang w:val="hr-HR"/>
              </w:rPr>
              <w:t>&lt;0,</w:t>
            </w:r>
            <w:r>
              <w:rPr>
                <w:rFonts w:ascii="Arial" w:hAnsi="Arial" w:cs="Arial"/>
                <w:sz w:val="18"/>
                <w:szCs w:val="14"/>
                <w:lang w:val="hr-HR"/>
              </w:rPr>
              <w:t>2</w:t>
            </w:r>
            <w:r w:rsidRPr="00686860">
              <w:rPr>
                <w:rFonts w:ascii="Arial" w:hAnsi="Arial" w:cs="Arial"/>
                <w:sz w:val="18"/>
                <w:szCs w:val="14"/>
                <w:lang w:val="hr-HR"/>
              </w:rPr>
              <w:t xml:space="preserve"> </w:t>
            </w:r>
            <w:r w:rsidRPr="00686860">
              <w:rPr>
                <w:rFonts w:ascii="Arial" w:hAnsi="Arial" w:cs="Arial"/>
                <w:sz w:val="18"/>
                <w:szCs w:val="18"/>
                <w:lang w:val="hr-HR"/>
              </w:rPr>
              <w:t xml:space="preserve">mg/l – </w:t>
            </w:r>
            <w:r>
              <w:rPr>
                <w:rFonts w:ascii="Arial" w:hAnsi="Arial" w:cs="Arial"/>
                <w:sz w:val="16"/>
                <w:szCs w:val="18"/>
                <w:lang w:val="hr-HR"/>
              </w:rPr>
              <w:t>ispod limita detekcije uređaja uređaja</w:t>
            </w:r>
          </w:p>
        </w:tc>
        <w:tc>
          <w:tcPr>
            <w:tcW w:w="1318" w:type="dxa"/>
            <w:tcBorders>
              <w:top w:val="nil"/>
              <w:bottom w:val="nil"/>
            </w:tcBorders>
            <w:vAlign w:val="center"/>
          </w:tcPr>
          <w:p w14:paraId="28259AEF" w14:textId="294EBD03"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vAlign w:val="center"/>
          </w:tcPr>
          <w:p w14:paraId="45B58297" w14:textId="77777777"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5F5FA46F" w14:textId="03FF7E6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471BC768" w14:textId="77777777" w:rsidTr="00C22143">
        <w:trPr>
          <w:trHeight w:val="88"/>
        </w:trPr>
        <w:tc>
          <w:tcPr>
            <w:tcW w:w="1407" w:type="dxa"/>
            <w:tcBorders>
              <w:top w:val="nil"/>
              <w:bottom w:val="nil"/>
            </w:tcBorders>
            <w:vAlign w:val="center"/>
          </w:tcPr>
          <w:p w14:paraId="317F145C" w14:textId="77777777" w:rsidR="00202FA5" w:rsidRDefault="00202FA5" w:rsidP="00202FA5">
            <w:pPr>
              <w:jc w:val="center"/>
              <w:rPr>
                <w:rFonts w:ascii="Arial" w:hAnsi="Arial" w:cs="Arial"/>
                <w:bCs/>
                <w:color w:val="000000"/>
                <w:sz w:val="18"/>
                <w:szCs w:val="20"/>
              </w:rPr>
            </w:pPr>
            <w:r>
              <w:rPr>
                <w:rFonts w:ascii="Arial" w:hAnsi="Arial" w:cs="Arial"/>
                <w:bCs/>
                <w:color w:val="000000"/>
                <w:sz w:val="18"/>
                <w:szCs w:val="20"/>
              </w:rPr>
              <w:t>Sb</w:t>
            </w:r>
          </w:p>
        </w:tc>
        <w:tc>
          <w:tcPr>
            <w:tcW w:w="1340" w:type="dxa"/>
            <w:tcBorders>
              <w:top w:val="nil"/>
              <w:bottom w:val="nil"/>
            </w:tcBorders>
            <w:vAlign w:val="center"/>
          </w:tcPr>
          <w:p w14:paraId="733CD713" w14:textId="4963212F"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0013E2F3" w14:textId="7AFCF697"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15F63F40" w14:textId="558CFBFC"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22E52BDB" w14:textId="1CABD993"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4CD03B21" w14:textId="77777777" w:rsidR="00202FA5" w:rsidRDefault="00202FA5" w:rsidP="00202FA5">
            <w:pPr>
              <w:rPr>
                <w:rFonts w:ascii="Arial" w:hAnsi="Arial" w:cs="Arial"/>
                <w:noProof/>
                <w:lang w:val="bs-Latn-BA"/>
              </w:rPr>
            </w:pPr>
          </w:p>
        </w:tc>
        <w:tc>
          <w:tcPr>
            <w:tcW w:w="1339" w:type="dxa"/>
            <w:tcBorders>
              <w:top w:val="nil"/>
              <w:bottom w:val="nil"/>
            </w:tcBorders>
            <w:vAlign w:val="center"/>
          </w:tcPr>
          <w:p w14:paraId="6B794F0E" w14:textId="77777777" w:rsidR="00202FA5" w:rsidRDefault="00202FA5" w:rsidP="00202FA5">
            <w:pPr>
              <w:jc w:val="center"/>
              <w:rPr>
                <w:rFonts w:ascii="Arial" w:hAnsi="Arial" w:cs="Arial"/>
                <w:noProof/>
                <w:lang w:val="bs-Latn-BA"/>
              </w:rPr>
            </w:pPr>
            <w:r w:rsidRPr="00686860">
              <w:rPr>
                <w:rFonts w:ascii="Arial" w:hAnsi="Arial" w:cs="Arial"/>
                <w:sz w:val="18"/>
                <w:szCs w:val="14"/>
                <w:lang w:val="hr-HR"/>
              </w:rPr>
              <w:t>&lt;0,</w:t>
            </w:r>
            <w:r>
              <w:rPr>
                <w:rFonts w:ascii="Arial" w:hAnsi="Arial" w:cs="Arial"/>
                <w:sz w:val="18"/>
                <w:szCs w:val="14"/>
                <w:lang w:val="hr-HR"/>
              </w:rPr>
              <w:t>4</w:t>
            </w:r>
            <w:r w:rsidRPr="00686860">
              <w:rPr>
                <w:rFonts w:ascii="Arial" w:hAnsi="Arial" w:cs="Arial"/>
                <w:sz w:val="18"/>
                <w:szCs w:val="14"/>
                <w:lang w:val="hr-HR"/>
              </w:rPr>
              <w:t xml:space="preserve"> </w:t>
            </w:r>
            <w:r w:rsidRPr="00686860">
              <w:rPr>
                <w:rFonts w:ascii="Arial" w:hAnsi="Arial" w:cs="Arial"/>
                <w:sz w:val="18"/>
                <w:szCs w:val="18"/>
                <w:lang w:val="hr-HR"/>
              </w:rPr>
              <w:t xml:space="preserve">mg/l – </w:t>
            </w:r>
            <w:r>
              <w:rPr>
                <w:rFonts w:ascii="Arial" w:hAnsi="Arial" w:cs="Arial"/>
                <w:sz w:val="16"/>
                <w:szCs w:val="18"/>
                <w:lang w:val="hr-HR"/>
              </w:rPr>
              <w:t>ispod limita detekcije uređaja uređaja</w:t>
            </w:r>
          </w:p>
        </w:tc>
        <w:tc>
          <w:tcPr>
            <w:tcW w:w="1318" w:type="dxa"/>
            <w:tcBorders>
              <w:top w:val="nil"/>
              <w:bottom w:val="nil"/>
            </w:tcBorders>
            <w:vAlign w:val="center"/>
          </w:tcPr>
          <w:p w14:paraId="27DAC5C5" w14:textId="4CB5D7BB"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vAlign w:val="center"/>
          </w:tcPr>
          <w:p w14:paraId="0EE1EFCF" w14:textId="77777777"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0CB9987E" w14:textId="7BA1E1E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1B0450B4" w14:textId="77777777" w:rsidTr="00C22143">
        <w:trPr>
          <w:trHeight w:val="88"/>
        </w:trPr>
        <w:tc>
          <w:tcPr>
            <w:tcW w:w="1407" w:type="dxa"/>
            <w:tcBorders>
              <w:top w:val="nil"/>
              <w:bottom w:val="nil"/>
            </w:tcBorders>
            <w:vAlign w:val="center"/>
          </w:tcPr>
          <w:p w14:paraId="0FBDAC03" w14:textId="77777777" w:rsidR="00202FA5" w:rsidRDefault="00202FA5" w:rsidP="00202FA5">
            <w:pPr>
              <w:jc w:val="center"/>
              <w:rPr>
                <w:rFonts w:ascii="Arial" w:hAnsi="Arial" w:cs="Arial"/>
                <w:bCs/>
                <w:color w:val="000000"/>
                <w:sz w:val="18"/>
                <w:szCs w:val="20"/>
              </w:rPr>
            </w:pPr>
            <w:r>
              <w:rPr>
                <w:rFonts w:ascii="Arial" w:hAnsi="Arial" w:cs="Arial"/>
                <w:bCs/>
                <w:color w:val="000000"/>
                <w:sz w:val="18"/>
                <w:szCs w:val="20"/>
              </w:rPr>
              <w:t>As</w:t>
            </w:r>
          </w:p>
        </w:tc>
        <w:tc>
          <w:tcPr>
            <w:tcW w:w="1340" w:type="dxa"/>
            <w:tcBorders>
              <w:top w:val="nil"/>
              <w:bottom w:val="nil"/>
            </w:tcBorders>
            <w:vAlign w:val="center"/>
          </w:tcPr>
          <w:p w14:paraId="7A7CB0A6" w14:textId="07C6ACE1"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1C91CE09" w14:textId="6BE2EA5C"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41" w:type="dxa"/>
            <w:tcBorders>
              <w:top w:val="nil"/>
              <w:bottom w:val="nil"/>
            </w:tcBorders>
            <w:vAlign w:val="center"/>
          </w:tcPr>
          <w:p w14:paraId="209A0151" w14:textId="7B45B538"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4F31564B" w14:textId="3C461177"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728" w:type="dxa"/>
            <w:vMerge/>
          </w:tcPr>
          <w:p w14:paraId="32C85B3B" w14:textId="77777777" w:rsidR="00202FA5" w:rsidRDefault="00202FA5" w:rsidP="00202FA5">
            <w:pPr>
              <w:rPr>
                <w:rFonts w:ascii="Arial" w:hAnsi="Arial" w:cs="Arial"/>
                <w:noProof/>
                <w:lang w:val="bs-Latn-BA"/>
              </w:rPr>
            </w:pPr>
          </w:p>
        </w:tc>
        <w:tc>
          <w:tcPr>
            <w:tcW w:w="1339" w:type="dxa"/>
            <w:tcBorders>
              <w:top w:val="nil"/>
              <w:bottom w:val="nil"/>
            </w:tcBorders>
            <w:vAlign w:val="center"/>
          </w:tcPr>
          <w:p w14:paraId="4B60B40F" w14:textId="77777777" w:rsidR="00202FA5" w:rsidRDefault="00202FA5" w:rsidP="00202FA5">
            <w:pPr>
              <w:jc w:val="center"/>
              <w:rPr>
                <w:rFonts w:ascii="Arial" w:hAnsi="Arial" w:cs="Arial"/>
                <w:noProof/>
                <w:lang w:val="bs-Latn-BA"/>
              </w:rPr>
            </w:pPr>
            <w:r w:rsidRPr="00686860">
              <w:rPr>
                <w:rFonts w:ascii="Arial" w:hAnsi="Arial" w:cs="Arial"/>
                <w:sz w:val="18"/>
                <w:szCs w:val="14"/>
                <w:lang w:val="hr-HR"/>
              </w:rPr>
              <w:t>&lt;0,0</w:t>
            </w:r>
            <w:r>
              <w:rPr>
                <w:rFonts w:ascii="Arial" w:hAnsi="Arial" w:cs="Arial"/>
                <w:sz w:val="18"/>
                <w:szCs w:val="14"/>
                <w:lang w:val="hr-HR"/>
              </w:rPr>
              <w:t>3</w:t>
            </w:r>
            <w:r w:rsidRPr="00686860">
              <w:rPr>
                <w:rFonts w:ascii="Arial" w:hAnsi="Arial" w:cs="Arial"/>
                <w:sz w:val="18"/>
                <w:szCs w:val="14"/>
                <w:lang w:val="hr-HR"/>
              </w:rPr>
              <w:t xml:space="preserve"> </w:t>
            </w:r>
            <w:r w:rsidRPr="00686860">
              <w:rPr>
                <w:rFonts w:ascii="Arial" w:hAnsi="Arial" w:cs="Arial"/>
                <w:sz w:val="18"/>
                <w:szCs w:val="18"/>
                <w:lang w:val="hr-HR"/>
              </w:rPr>
              <w:t xml:space="preserve">mg/l – </w:t>
            </w:r>
            <w:r>
              <w:rPr>
                <w:rFonts w:ascii="Arial" w:hAnsi="Arial" w:cs="Arial"/>
                <w:sz w:val="16"/>
                <w:szCs w:val="18"/>
                <w:lang w:val="hr-HR"/>
              </w:rPr>
              <w:t>ispod limita detekcije uređaja uređaja</w:t>
            </w:r>
          </w:p>
        </w:tc>
        <w:tc>
          <w:tcPr>
            <w:tcW w:w="1318" w:type="dxa"/>
            <w:tcBorders>
              <w:top w:val="nil"/>
              <w:bottom w:val="nil"/>
            </w:tcBorders>
            <w:vAlign w:val="center"/>
          </w:tcPr>
          <w:p w14:paraId="57E8842E" w14:textId="77221140"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bottom w:val="nil"/>
            </w:tcBorders>
            <w:vAlign w:val="center"/>
          </w:tcPr>
          <w:p w14:paraId="0E23C5A9" w14:textId="77777777"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nil"/>
            </w:tcBorders>
            <w:vAlign w:val="center"/>
          </w:tcPr>
          <w:p w14:paraId="0D629BEB" w14:textId="0C635D1E"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r w:rsidR="00202FA5" w14:paraId="6954FD35" w14:textId="77777777" w:rsidTr="00C22143">
        <w:trPr>
          <w:trHeight w:val="88"/>
        </w:trPr>
        <w:tc>
          <w:tcPr>
            <w:tcW w:w="1407" w:type="dxa"/>
            <w:tcBorders>
              <w:top w:val="nil"/>
              <w:bottom w:val="single" w:sz="18" w:space="0" w:color="000000" w:themeColor="text1"/>
            </w:tcBorders>
            <w:vAlign w:val="center"/>
          </w:tcPr>
          <w:p w14:paraId="0F98C410" w14:textId="77777777" w:rsidR="00202FA5" w:rsidRDefault="00202FA5" w:rsidP="00202FA5">
            <w:pPr>
              <w:jc w:val="center"/>
              <w:rPr>
                <w:rFonts w:ascii="Arial" w:hAnsi="Arial" w:cs="Arial"/>
                <w:bCs/>
                <w:color w:val="000000"/>
                <w:sz w:val="18"/>
                <w:szCs w:val="20"/>
              </w:rPr>
            </w:pPr>
            <w:r>
              <w:rPr>
                <w:rFonts w:ascii="Arial" w:hAnsi="Arial" w:cs="Arial"/>
                <w:bCs/>
                <w:color w:val="000000"/>
                <w:sz w:val="18"/>
                <w:szCs w:val="20"/>
              </w:rPr>
              <w:t>Hg</w:t>
            </w:r>
          </w:p>
        </w:tc>
        <w:tc>
          <w:tcPr>
            <w:tcW w:w="1340" w:type="dxa"/>
            <w:tcBorders>
              <w:top w:val="nil"/>
              <w:bottom w:val="single" w:sz="18" w:space="0" w:color="000000" w:themeColor="text1"/>
            </w:tcBorders>
            <w:vAlign w:val="center"/>
          </w:tcPr>
          <w:p w14:paraId="72A655E7" w14:textId="6718E043"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bottom w:val="single" w:sz="18" w:space="0" w:color="000000" w:themeColor="text1"/>
            </w:tcBorders>
            <w:vAlign w:val="center"/>
          </w:tcPr>
          <w:p w14:paraId="723A72AE" w14:textId="406068F8"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41" w:type="dxa"/>
            <w:tcBorders>
              <w:top w:val="nil"/>
            </w:tcBorders>
            <w:vAlign w:val="center"/>
          </w:tcPr>
          <w:p w14:paraId="474E6F7A" w14:textId="4DA7CAE2"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318" w:type="dxa"/>
            <w:tcBorders>
              <w:top w:val="nil"/>
            </w:tcBorders>
            <w:vAlign w:val="center"/>
          </w:tcPr>
          <w:p w14:paraId="27177550" w14:textId="391F234F" w:rsidR="00202FA5" w:rsidRPr="00202FA5" w:rsidRDefault="00202FA5" w:rsidP="00202FA5">
            <w:pPr>
              <w:jc w:val="center"/>
              <w:rPr>
                <w:rFonts w:ascii="Arial" w:hAnsi="Arial" w:cs="Arial"/>
                <w:noProof/>
                <w:sz w:val="18"/>
                <w:szCs w:val="18"/>
                <w:lang w:val="bs-Latn-BA"/>
              </w:rPr>
            </w:pPr>
            <w:r w:rsidRPr="00202FA5">
              <w:rPr>
                <w:rFonts w:ascii="Arial" w:hAnsi="Arial" w:cs="Arial"/>
                <w:noProof/>
                <w:sz w:val="18"/>
                <w:szCs w:val="18"/>
                <w:lang w:val="bs-Latn-BA"/>
              </w:rPr>
              <w:t>-</w:t>
            </w:r>
          </w:p>
        </w:tc>
        <w:tc>
          <w:tcPr>
            <w:tcW w:w="1728" w:type="dxa"/>
            <w:vMerge/>
          </w:tcPr>
          <w:p w14:paraId="49FC374F" w14:textId="77777777" w:rsidR="00202FA5" w:rsidRDefault="00202FA5" w:rsidP="00202FA5">
            <w:pPr>
              <w:rPr>
                <w:rFonts w:ascii="Arial" w:hAnsi="Arial" w:cs="Arial"/>
                <w:noProof/>
                <w:lang w:val="bs-Latn-BA"/>
              </w:rPr>
            </w:pPr>
          </w:p>
        </w:tc>
        <w:tc>
          <w:tcPr>
            <w:tcW w:w="1339" w:type="dxa"/>
            <w:tcBorders>
              <w:top w:val="nil"/>
            </w:tcBorders>
            <w:vAlign w:val="center"/>
          </w:tcPr>
          <w:p w14:paraId="6BE2A2D8" w14:textId="7402A422" w:rsidR="00202FA5" w:rsidRPr="00686860" w:rsidRDefault="00202FA5" w:rsidP="00202FA5">
            <w:pPr>
              <w:jc w:val="center"/>
              <w:rPr>
                <w:rFonts w:ascii="Arial" w:hAnsi="Arial" w:cs="Arial"/>
                <w:sz w:val="18"/>
                <w:szCs w:val="14"/>
                <w:lang w:val="hr-HR"/>
              </w:rPr>
            </w:pPr>
            <w:r>
              <w:rPr>
                <w:rFonts w:ascii="Arial" w:hAnsi="Arial" w:cs="Arial"/>
                <w:sz w:val="18"/>
                <w:szCs w:val="14"/>
                <w:lang w:val="hr-HR"/>
              </w:rPr>
              <w:t>0,041</w:t>
            </w:r>
          </w:p>
        </w:tc>
        <w:tc>
          <w:tcPr>
            <w:tcW w:w="1318" w:type="dxa"/>
            <w:tcBorders>
              <w:top w:val="nil"/>
            </w:tcBorders>
            <w:vAlign w:val="center"/>
          </w:tcPr>
          <w:p w14:paraId="708E2DCE" w14:textId="70FCA8CD"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c>
          <w:tcPr>
            <w:tcW w:w="1339" w:type="dxa"/>
            <w:tcBorders>
              <w:top w:val="nil"/>
            </w:tcBorders>
            <w:vAlign w:val="center"/>
          </w:tcPr>
          <w:p w14:paraId="19802310" w14:textId="77ED5E25" w:rsidR="00202FA5" w:rsidRPr="00361173" w:rsidRDefault="00202FA5" w:rsidP="00202FA5">
            <w:pPr>
              <w:jc w:val="center"/>
              <w:rPr>
                <w:rFonts w:ascii="Arial" w:hAnsi="Arial" w:cs="Arial"/>
                <w:noProof/>
                <w:sz w:val="18"/>
                <w:szCs w:val="18"/>
                <w:lang w:val="bs-Latn-BA"/>
              </w:rPr>
            </w:pPr>
            <w:r w:rsidRPr="00361173">
              <w:rPr>
                <w:rFonts w:ascii="Arial" w:hAnsi="Arial" w:cs="Arial"/>
                <w:noProof/>
                <w:sz w:val="18"/>
                <w:szCs w:val="18"/>
                <w:lang w:val="bs-Latn-BA"/>
              </w:rPr>
              <w:t>0,00</w:t>
            </w:r>
            <w:r>
              <w:rPr>
                <w:rFonts w:ascii="Arial" w:hAnsi="Arial" w:cs="Arial"/>
                <w:noProof/>
                <w:sz w:val="18"/>
                <w:szCs w:val="18"/>
                <w:lang w:val="bs-Latn-BA"/>
              </w:rPr>
              <w:t>75</w:t>
            </w:r>
          </w:p>
        </w:tc>
        <w:tc>
          <w:tcPr>
            <w:tcW w:w="1318" w:type="dxa"/>
            <w:tcBorders>
              <w:top w:val="nil"/>
            </w:tcBorders>
            <w:vAlign w:val="center"/>
          </w:tcPr>
          <w:p w14:paraId="63CDCD97" w14:textId="5AF7FC6C" w:rsidR="00202FA5" w:rsidRDefault="00202FA5" w:rsidP="00202FA5">
            <w:pPr>
              <w:jc w:val="center"/>
              <w:rPr>
                <w:rFonts w:ascii="Arial" w:hAnsi="Arial" w:cs="Arial"/>
                <w:noProof/>
                <w:lang w:val="bs-Latn-BA"/>
              </w:rPr>
            </w:pPr>
            <w:r w:rsidRPr="00202FA5">
              <w:rPr>
                <w:rFonts w:ascii="Arial" w:hAnsi="Arial" w:cs="Arial"/>
                <w:noProof/>
                <w:sz w:val="18"/>
                <w:szCs w:val="18"/>
                <w:lang w:val="bs-Latn-BA"/>
              </w:rPr>
              <w:t>-</w:t>
            </w:r>
          </w:p>
        </w:tc>
      </w:tr>
    </w:tbl>
    <w:p w14:paraId="2A988993" w14:textId="77777777" w:rsidR="00EC5402" w:rsidRPr="008D3228" w:rsidRDefault="00EC5402" w:rsidP="00011980">
      <w:pPr>
        <w:pStyle w:val="Odlomakpopisa"/>
        <w:numPr>
          <w:ilvl w:val="0"/>
          <w:numId w:val="7"/>
        </w:numPr>
        <w:spacing w:after="0"/>
        <w:rPr>
          <w:rFonts w:ascii="Arial" w:hAnsi="Arial" w:cs="Arial"/>
          <w:b/>
          <w:sz w:val="16"/>
          <w:szCs w:val="16"/>
        </w:rPr>
      </w:pPr>
      <w:r w:rsidRPr="008D3228">
        <w:rPr>
          <w:rFonts w:ascii="Arial" w:hAnsi="Arial" w:cs="Arial"/>
          <w:b/>
          <w:sz w:val="16"/>
          <w:szCs w:val="16"/>
        </w:rPr>
        <w:t>Dijelovi izvještaja označeni sa (*)  izvan su akreditiranog područja,</w:t>
      </w:r>
    </w:p>
    <w:p w14:paraId="38E29B27" w14:textId="77777777" w:rsidR="00EC5402" w:rsidRDefault="00EC5402" w:rsidP="00011980">
      <w:pPr>
        <w:pStyle w:val="Odlomakpopisa"/>
        <w:numPr>
          <w:ilvl w:val="0"/>
          <w:numId w:val="7"/>
        </w:numPr>
        <w:spacing w:after="0"/>
        <w:rPr>
          <w:rFonts w:ascii="Arial" w:hAnsi="Arial" w:cs="Arial"/>
          <w:b/>
          <w:sz w:val="16"/>
          <w:szCs w:val="16"/>
        </w:rPr>
      </w:pPr>
      <w:r w:rsidRPr="008D3228">
        <w:rPr>
          <w:rFonts w:ascii="Arial" w:hAnsi="Arial" w:cs="Arial"/>
          <w:b/>
          <w:sz w:val="16"/>
          <w:szCs w:val="16"/>
        </w:rPr>
        <w:t>Dijelovi izvještaja označeni sa (**)  označavaju da su rezultati dobijeni od eksternih isporučilaca,</w:t>
      </w:r>
    </w:p>
    <w:p w14:paraId="6866FD55" w14:textId="77777777" w:rsidR="00EC5402" w:rsidRDefault="00EC5402" w:rsidP="00011980">
      <w:pPr>
        <w:pStyle w:val="Odlomakpopisa"/>
        <w:numPr>
          <w:ilvl w:val="0"/>
          <w:numId w:val="7"/>
        </w:numPr>
        <w:spacing w:after="0"/>
        <w:rPr>
          <w:rFonts w:ascii="Arial" w:hAnsi="Arial" w:cs="Arial"/>
          <w:b/>
          <w:sz w:val="16"/>
          <w:szCs w:val="16"/>
        </w:rPr>
      </w:pPr>
      <w:r w:rsidRPr="00CC2DC0">
        <w:rPr>
          <w:rFonts w:ascii="Arial" w:hAnsi="Arial" w:cs="Arial"/>
          <w:b/>
          <w:sz w:val="16"/>
          <w:szCs w:val="16"/>
        </w:rPr>
        <w:t>Koncentracije su date na normalnim uslovima tj. (0</w:t>
      </w:r>
      <w:r w:rsidRPr="00CC2DC0">
        <w:rPr>
          <w:rFonts w:ascii="Arial" w:hAnsi="Arial" w:cs="Arial"/>
          <w:b/>
          <w:sz w:val="16"/>
          <w:szCs w:val="16"/>
          <w:vertAlign w:val="superscript"/>
        </w:rPr>
        <w:t>o</w:t>
      </w:r>
      <w:r w:rsidRPr="00CC2DC0">
        <w:rPr>
          <w:rFonts w:ascii="Arial" w:hAnsi="Arial" w:cs="Arial"/>
          <w:b/>
          <w:sz w:val="16"/>
          <w:szCs w:val="16"/>
        </w:rPr>
        <w:t>C, 101.3 kPa) i suhim plinovima</w:t>
      </w:r>
      <w:r>
        <w:rPr>
          <w:rFonts w:ascii="Arial" w:hAnsi="Arial" w:cs="Arial"/>
          <w:b/>
          <w:sz w:val="16"/>
          <w:szCs w:val="16"/>
        </w:rPr>
        <w:t>,</w:t>
      </w:r>
    </w:p>
    <w:p w14:paraId="5211A1BC" w14:textId="619766FC" w:rsidR="00EC5402" w:rsidRDefault="00EC5402" w:rsidP="00011980">
      <w:pPr>
        <w:pStyle w:val="Odlomakpopisa"/>
        <w:numPr>
          <w:ilvl w:val="0"/>
          <w:numId w:val="7"/>
        </w:numPr>
        <w:spacing w:after="0"/>
        <w:rPr>
          <w:rFonts w:ascii="Arial" w:hAnsi="Arial" w:cs="Arial"/>
          <w:b/>
          <w:sz w:val="16"/>
          <w:szCs w:val="16"/>
        </w:rPr>
      </w:pPr>
      <w:r>
        <w:rPr>
          <w:rFonts w:ascii="Arial" w:hAnsi="Arial" w:cs="Arial"/>
          <w:b/>
          <w:sz w:val="16"/>
          <w:szCs w:val="16"/>
        </w:rPr>
        <w:t>Gorivo: ugalj+gume+RDF.</w:t>
      </w:r>
    </w:p>
    <w:p w14:paraId="01F3AFE1" w14:textId="427F378B" w:rsidR="00202FA5" w:rsidRPr="008D3228" w:rsidRDefault="00202FA5" w:rsidP="00202FA5">
      <w:pPr>
        <w:pStyle w:val="Odlomakpopisa"/>
        <w:numPr>
          <w:ilvl w:val="0"/>
          <w:numId w:val="5"/>
        </w:numPr>
        <w:spacing w:after="0"/>
        <w:rPr>
          <w:rFonts w:ascii="Arial" w:hAnsi="Arial" w:cs="Arial"/>
          <w:b/>
          <w:sz w:val="16"/>
          <w:szCs w:val="16"/>
        </w:rPr>
      </w:pPr>
      <w:r>
        <w:rPr>
          <w:rFonts w:ascii="Arial" w:hAnsi="Arial" w:cs="Arial"/>
          <w:b/>
          <w:sz w:val="16"/>
          <w:szCs w:val="16"/>
        </w:rPr>
        <w:t>Nema podataka</w:t>
      </w:r>
    </w:p>
    <w:p w14:paraId="0856B894" w14:textId="77777777" w:rsidR="00202FA5" w:rsidRPr="008D3228" w:rsidRDefault="00202FA5" w:rsidP="00202FA5">
      <w:pPr>
        <w:pStyle w:val="Odlomakpopisa"/>
        <w:spacing w:after="0"/>
        <w:rPr>
          <w:rFonts w:ascii="Arial" w:hAnsi="Arial" w:cs="Arial"/>
          <w:b/>
          <w:sz w:val="16"/>
          <w:szCs w:val="16"/>
        </w:rPr>
      </w:pPr>
    </w:p>
    <w:p w14:paraId="1187C8EC" w14:textId="77777777" w:rsidR="00EC5402" w:rsidRDefault="00EC5402" w:rsidP="00F8780E">
      <w:pPr>
        <w:rPr>
          <w:rFonts w:ascii="Arial" w:hAnsi="Arial" w:cs="Arial"/>
          <w:noProof/>
          <w:lang w:val="bs-Latn-BA"/>
        </w:rPr>
      </w:pPr>
    </w:p>
    <w:p w14:paraId="59636922" w14:textId="77777777" w:rsidR="00EC5402" w:rsidRDefault="00EC5402" w:rsidP="00F8780E">
      <w:pPr>
        <w:rPr>
          <w:rFonts w:ascii="Arial" w:hAnsi="Arial" w:cs="Arial"/>
          <w:noProof/>
          <w:lang w:val="bs-Latn-BA"/>
        </w:rPr>
      </w:pPr>
    </w:p>
    <w:p w14:paraId="71A9F50D" w14:textId="2133C042" w:rsidR="00EC5402" w:rsidRPr="005C2587" w:rsidRDefault="00EC5402" w:rsidP="00F8780E">
      <w:pPr>
        <w:rPr>
          <w:rFonts w:ascii="Arial" w:hAnsi="Arial" w:cs="Arial"/>
          <w:noProof/>
          <w:lang w:val="bs-Latn-BA"/>
        </w:rPr>
        <w:sectPr w:rsidR="00EC5402" w:rsidRPr="005C2587" w:rsidSect="00D840E3">
          <w:pgSz w:w="16834" w:h="11907" w:orient="landscape" w:code="9"/>
          <w:pgMar w:top="1797" w:right="1440" w:bottom="1985" w:left="1440" w:header="720" w:footer="737" w:gutter="0"/>
          <w:paperSrc w:first="1" w:other="1"/>
          <w:cols w:space="720"/>
          <w:docGrid w:linePitch="299"/>
        </w:sectPr>
      </w:pPr>
    </w:p>
    <w:p w14:paraId="202AEFCE" w14:textId="64B4FA12" w:rsidR="00F8780E" w:rsidRPr="005C2587" w:rsidRDefault="00F8780E" w:rsidP="005D4EF8">
      <w:pPr>
        <w:pStyle w:val="Naslov2"/>
        <w:ind w:left="851"/>
        <w:rPr>
          <w:rFonts w:eastAsiaTheme="minorHAnsi"/>
          <w:noProof/>
          <w:lang w:val="bs-Latn-BA"/>
        </w:rPr>
      </w:pPr>
      <w:bookmarkStart w:id="77" w:name="_TABELA_VI.1.4:_Emisii_vo_atmosferat"/>
      <w:bookmarkStart w:id="78" w:name="_Toc273789153"/>
      <w:bookmarkStart w:id="79" w:name="_Toc275783771"/>
      <w:bookmarkStart w:id="80" w:name="_Toc283127316"/>
      <w:bookmarkStart w:id="81" w:name="_Toc78444049"/>
      <w:bookmarkEnd w:id="77"/>
      <w:r w:rsidRPr="005C2587">
        <w:rPr>
          <w:rFonts w:eastAsiaTheme="minorHAnsi"/>
          <w:noProof/>
          <w:lang w:val="bs-Latn-BA"/>
        </w:rPr>
        <w:lastRenderedPageBreak/>
        <w:t xml:space="preserve">2.4 Emisije u zrak – Manje emisije u </w:t>
      </w:r>
      <w:bookmarkEnd w:id="78"/>
      <w:r w:rsidRPr="005C2587">
        <w:rPr>
          <w:rFonts w:eastAsiaTheme="minorHAnsi"/>
          <w:noProof/>
          <w:lang w:val="bs-Latn-BA"/>
        </w:rPr>
        <w:t>zrak</w:t>
      </w:r>
      <w:bookmarkEnd w:id="79"/>
      <w:bookmarkEnd w:id="80"/>
      <w:bookmarkEnd w:id="81"/>
      <w:r w:rsidRPr="005C2587">
        <w:rPr>
          <w:rFonts w:eastAsiaTheme="minorHAnsi"/>
          <w:noProof/>
          <w:lang w:val="bs-Latn-BA"/>
        </w:rPr>
        <w:t xml:space="preserve"> </w:t>
      </w:r>
    </w:p>
    <w:p w14:paraId="2A3E83E2" w14:textId="77777777" w:rsidR="00F8780E" w:rsidRPr="005C2587" w:rsidRDefault="00F8780E" w:rsidP="005D4EF8">
      <w:pPr>
        <w:tabs>
          <w:tab w:val="right" w:pos="13680"/>
        </w:tabs>
        <w:spacing w:after="0" w:line="240" w:lineRule="auto"/>
        <w:ind w:left="142" w:firstLine="142"/>
        <w:rPr>
          <w:rFonts w:ascii="Arial" w:hAnsi="Arial" w:cs="Arial"/>
          <w:noProof/>
          <w:lang w:val="bs-Latn-BA"/>
        </w:rPr>
      </w:pPr>
    </w:p>
    <w:p w14:paraId="3B564AF8" w14:textId="4E494BEA" w:rsidR="00F8780E" w:rsidRPr="005C2587" w:rsidRDefault="00F8780E" w:rsidP="006F2E03">
      <w:pPr>
        <w:spacing w:after="0" w:line="240" w:lineRule="auto"/>
        <w:ind w:left="142" w:firstLine="567"/>
        <w:rPr>
          <w:rFonts w:ascii="Arial" w:hAnsi="Arial" w:cs="Arial"/>
          <w:noProof/>
          <w:lang w:val="bs-Latn-BA"/>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26"/>
        <w:gridCol w:w="2693"/>
        <w:gridCol w:w="1276"/>
        <w:gridCol w:w="1184"/>
        <w:gridCol w:w="1043"/>
        <w:gridCol w:w="1190"/>
        <w:gridCol w:w="3528"/>
      </w:tblGrid>
      <w:tr w:rsidR="005D4EF8" w:rsidRPr="005C2587" w14:paraId="19942F7D" w14:textId="77777777" w:rsidTr="006F2E03">
        <w:trPr>
          <w:jc w:val="center"/>
        </w:trPr>
        <w:tc>
          <w:tcPr>
            <w:tcW w:w="2126" w:type="dxa"/>
            <w:shd w:val="clear" w:color="auto" w:fill="C6D9F1" w:themeFill="text2" w:themeFillTint="33"/>
            <w:vAlign w:val="center"/>
          </w:tcPr>
          <w:p w14:paraId="7886EC13" w14:textId="704AD49D" w:rsidR="005D4EF8" w:rsidRPr="005C2587" w:rsidRDefault="005D4EF8" w:rsidP="005D4EF8">
            <w:pPr>
              <w:spacing w:before="60" w:after="60"/>
              <w:jc w:val="center"/>
              <w:rPr>
                <w:rFonts w:ascii="Arial" w:hAnsi="Arial" w:cs="Arial"/>
                <w:noProof/>
                <w:lang w:val="bs-Latn-BA"/>
              </w:rPr>
            </w:pPr>
            <w:r w:rsidRPr="005C2587">
              <w:rPr>
                <w:rFonts w:ascii="Arial" w:hAnsi="Arial" w:cs="Arial"/>
                <w:noProof/>
                <w:lang w:val="bs-Latn-BA"/>
              </w:rPr>
              <w:t>Tačka emisije</w:t>
            </w:r>
          </w:p>
        </w:tc>
        <w:tc>
          <w:tcPr>
            <w:tcW w:w="2693" w:type="dxa"/>
            <w:vMerge w:val="restart"/>
            <w:shd w:val="clear" w:color="auto" w:fill="C6D9F1" w:themeFill="text2" w:themeFillTint="33"/>
            <w:vAlign w:val="center"/>
          </w:tcPr>
          <w:p w14:paraId="6B1B88E4" w14:textId="77777777" w:rsidR="005D4EF8" w:rsidRPr="005C2587" w:rsidRDefault="005D4EF8" w:rsidP="005D4EF8">
            <w:pPr>
              <w:spacing w:before="60" w:after="60"/>
              <w:jc w:val="center"/>
              <w:rPr>
                <w:rFonts w:ascii="Arial" w:hAnsi="Arial" w:cs="Arial"/>
                <w:noProof/>
                <w:lang w:val="bs-Latn-BA"/>
              </w:rPr>
            </w:pPr>
            <w:r w:rsidRPr="005C2587">
              <w:rPr>
                <w:rFonts w:ascii="Arial" w:hAnsi="Arial" w:cs="Arial"/>
                <w:noProof/>
                <w:lang w:val="bs-Latn-BA"/>
              </w:rPr>
              <w:t>Opis</w:t>
            </w:r>
          </w:p>
        </w:tc>
        <w:tc>
          <w:tcPr>
            <w:tcW w:w="4693" w:type="dxa"/>
            <w:gridSpan w:val="4"/>
            <w:shd w:val="clear" w:color="auto" w:fill="C6D9F1" w:themeFill="text2" w:themeFillTint="33"/>
            <w:vAlign w:val="center"/>
          </w:tcPr>
          <w:p w14:paraId="1A5F7390" w14:textId="03E85DD4" w:rsidR="005D4EF8" w:rsidRPr="005C2587" w:rsidRDefault="005D4EF8" w:rsidP="005D4EF8">
            <w:pPr>
              <w:spacing w:before="60" w:after="60"/>
              <w:jc w:val="center"/>
              <w:rPr>
                <w:rFonts w:ascii="Arial" w:hAnsi="Arial" w:cs="Arial"/>
                <w:noProof/>
                <w:lang w:val="bs-Latn-BA"/>
              </w:rPr>
            </w:pPr>
            <w:r w:rsidRPr="005C2587">
              <w:rPr>
                <w:rFonts w:ascii="Arial" w:hAnsi="Arial" w:cs="Arial"/>
                <w:noProof/>
                <w:lang w:val="bs-Latn-BA"/>
              </w:rPr>
              <w:t>Detalji emisije</w:t>
            </w:r>
          </w:p>
        </w:tc>
        <w:tc>
          <w:tcPr>
            <w:tcW w:w="3528" w:type="dxa"/>
            <w:vMerge w:val="restart"/>
            <w:shd w:val="clear" w:color="auto" w:fill="C6D9F1" w:themeFill="text2" w:themeFillTint="33"/>
            <w:vAlign w:val="center"/>
          </w:tcPr>
          <w:p w14:paraId="5AE121F8" w14:textId="04643F19" w:rsidR="005D4EF8" w:rsidRPr="005C2587" w:rsidRDefault="005D4EF8" w:rsidP="005D4EF8">
            <w:pPr>
              <w:spacing w:before="60" w:after="60"/>
              <w:ind w:right="176"/>
              <w:jc w:val="center"/>
              <w:rPr>
                <w:rFonts w:ascii="Arial" w:hAnsi="Arial" w:cs="Arial"/>
                <w:noProof/>
                <w:lang w:val="bs-Latn-BA"/>
              </w:rPr>
            </w:pPr>
            <w:r w:rsidRPr="005C2587">
              <w:rPr>
                <w:rFonts w:ascii="Arial" w:hAnsi="Arial" w:cs="Arial"/>
                <w:noProof/>
                <w:lang w:val="bs-Latn-BA"/>
              </w:rPr>
              <w:t>Primjenjen sistem smanjenja</w:t>
            </w:r>
          </w:p>
          <w:p w14:paraId="09E10BF3" w14:textId="77777777" w:rsidR="005D4EF8" w:rsidRPr="005C2587" w:rsidRDefault="005D4EF8" w:rsidP="005D4EF8">
            <w:pPr>
              <w:spacing w:before="60" w:after="60"/>
              <w:ind w:right="176"/>
              <w:jc w:val="center"/>
              <w:rPr>
                <w:rFonts w:ascii="Arial" w:hAnsi="Arial" w:cs="Arial"/>
                <w:noProof/>
                <w:lang w:val="bs-Latn-BA"/>
              </w:rPr>
            </w:pPr>
            <w:r w:rsidRPr="005C2587">
              <w:rPr>
                <w:rFonts w:ascii="Arial" w:hAnsi="Arial" w:cs="Arial"/>
                <w:noProof/>
                <w:lang w:val="bs-Latn-BA"/>
              </w:rPr>
              <w:t>(filteri, itd.)</w:t>
            </w:r>
          </w:p>
        </w:tc>
      </w:tr>
      <w:tr w:rsidR="005D4EF8" w:rsidRPr="005C2587" w14:paraId="1FF80851" w14:textId="77777777" w:rsidTr="006F2E03">
        <w:trPr>
          <w:jc w:val="center"/>
        </w:trPr>
        <w:tc>
          <w:tcPr>
            <w:tcW w:w="2126" w:type="dxa"/>
            <w:shd w:val="clear" w:color="auto" w:fill="C6D9F1" w:themeFill="text2" w:themeFillTint="33"/>
            <w:vAlign w:val="center"/>
          </w:tcPr>
          <w:p w14:paraId="64EE8974" w14:textId="77777777" w:rsidR="005D4EF8" w:rsidRPr="005C2587" w:rsidRDefault="005D4EF8" w:rsidP="005D4EF8">
            <w:pPr>
              <w:spacing w:before="60" w:after="60"/>
              <w:jc w:val="center"/>
              <w:rPr>
                <w:rFonts w:ascii="Arial" w:hAnsi="Arial" w:cs="Arial"/>
                <w:noProof/>
                <w:lang w:val="bs-Latn-BA"/>
              </w:rPr>
            </w:pPr>
            <w:r w:rsidRPr="005C2587">
              <w:rPr>
                <w:rFonts w:ascii="Arial" w:hAnsi="Arial" w:cs="Arial"/>
                <w:noProof/>
                <w:lang w:val="bs-Latn-BA"/>
              </w:rPr>
              <w:t>Referentni brojevi</w:t>
            </w:r>
          </w:p>
        </w:tc>
        <w:tc>
          <w:tcPr>
            <w:tcW w:w="2693" w:type="dxa"/>
            <w:vMerge/>
            <w:shd w:val="clear" w:color="auto" w:fill="C6D9F1" w:themeFill="text2" w:themeFillTint="33"/>
            <w:vAlign w:val="center"/>
          </w:tcPr>
          <w:p w14:paraId="2E1C0614" w14:textId="77777777" w:rsidR="005D4EF8" w:rsidRPr="005C2587" w:rsidRDefault="005D4EF8" w:rsidP="005D4EF8">
            <w:pPr>
              <w:spacing w:before="60" w:after="60"/>
              <w:jc w:val="center"/>
              <w:rPr>
                <w:rFonts w:ascii="Arial" w:hAnsi="Arial" w:cs="Arial"/>
                <w:noProof/>
                <w:lang w:val="bs-Latn-BA"/>
              </w:rPr>
            </w:pPr>
          </w:p>
        </w:tc>
        <w:tc>
          <w:tcPr>
            <w:tcW w:w="1276" w:type="dxa"/>
            <w:shd w:val="clear" w:color="auto" w:fill="C6D9F1" w:themeFill="text2" w:themeFillTint="33"/>
            <w:vAlign w:val="center"/>
          </w:tcPr>
          <w:p w14:paraId="2383C184" w14:textId="571AC24D" w:rsidR="005D4EF8" w:rsidRPr="005C2587" w:rsidRDefault="005D4EF8" w:rsidP="005D4EF8">
            <w:pPr>
              <w:spacing w:before="60" w:after="60"/>
              <w:jc w:val="center"/>
              <w:rPr>
                <w:rFonts w:ascii="Arial" w:hAnsi="Arial" w:cs="Arial"/>
                <w:noProof/>
                <w:lang w:val="bs-Latn-BA"/>
              </w:rPr>
            </w:pPr>
            <w:r w:rsidRPr="005C2587">
              <w:rPr>
                <w:rFonts w:ascii="Arial" w:hAnsi="Arial" w:cs="Arial"/>
                <w:noProof/>
                <w:lang w:val="bs-Latn-BA"/>
              </w:rPr>
              <w:t>Materijal</w:t>
            </w:r>
          </w:p>
        </w:tc>
        <w:tc>
          <w:tcPr>
            <w:tcW w:w="1184" w:type="dxa"/>
            <w:shd w:val="clear" w:color="auto" w:fill="C6D9F1" w:themeFill="text2" w:themeFillTint="33"/>
            <w:vAlign w:val="center"/>
          </w:tcPr>
          <w:p w14:paraId="712F4DB4" w14:textId="4F2909BF" w:rsidR="005D4EF8" w:rsidRPr="005D4EF8" w:rsidRDefault="005D4EF8" w:rsidP="005D4EF8">
            <w:pPr>
              <w:spacing w:before="60" w:after="60"/>
              <w:jc w:val="center"/>
              <w:rPr>
                <w:rFonts w:ascii="Arial" w:hAnsi="Arial" w:cs="Arial"/>
                <w:noProof/>
                <w:vertAlign w:val="superscript"/>
                <w:lang w:val="bs-Latn-BA"/>
              </w:rPr>
            </w:pPr>
            <w:r w:rsidRPr="005C2587">
              <w:rPr>
                <w:rFonts w:ascii="Arial" w:hAnsi="Arial" w:cs="Arial"/>
                <w:noProof/>
                <w:lang w:val="bs-Latn-BA"/>
              </w:rPr>
              <w:t>mg/Nm</w:t>
            </w:r>
            <w:r w:rsidRPr="005C2587">
              <w:rPr>
                <w:rFonts w:ascii="Arial" w:hAnsi="Arial" w:cs="Arial"/>
                <w:noProof/>
                <w:vertAlign w:val="superscript"/>
                <w:lang w:val="bs-Latn-BA"/>
              </w:rPr>
              <w:t>3</w:t>
            </w:r>
          </w:p>
        </w:tc>
        <w:tc>
          <w:tcPr>
            <w:tcW w:w="1043" w:type="dxa"/>
            <w:shd w:val="clear" w:color="auto" w:fill="C6D9F1" w:themeFill="text2" w:themeFillTint="33"/>
            <w:vAlign w:val="center"/>
          </w:tcPr>
          <w:p w14:paraId="3EC4F704" w14:textId="77777777" w:rsidR="005D4EF8" w:rsidRPr="005C2587" w:rsidRDefault="005D4EF8" w:rsidP="005D4EF8">
            <w:pPr>
              <w:spacing w:before="60" w:after="60"/>
              <w:jc w:val="center"/>
              <w:rPr>
                <w:rFonts w:ascii="Arial" w:hAnsi="Arial" w:cs="Arial"/>
                <w:noProof/>
                <w:lang w:val="bs-Latn-BA"/>
              </w:rPr>
            </w:pPr>
            <w:r w:rsidRPr="005C2587">
              <w:rPr>
                <w:rFonts w:ascii="Arial" w:hAnsi="Arial" w:cs="Arial"/>
                <w:noProof/>
                <w:lang w:val="bs-Latn-BA"/>
              </w:rPr>
              <w:t>kg/h</w:t>
            </w:r>
          </w:p>
        </w:tc>
        <w:tc>
          <w:tcPr>
            <w:tcW w:w="1190" w:type="dxa"/>
            <w:shd w:val="clear" w:color="auto" w:fill="C6D9F1" w:themeFill="text2" w:themeFillTint="33"/>
            <w:vAlign w:val="center"/>
          </w:tcPr>
          <w:p w14:paraId="25451B6A" w14:textId="77777777" w:rsidR="005D4EF8" w:rsidRPr="005C2587" w:rsidRDefault="005D4EF8" w:rsidP="005D4EF8">
            <w:pPr>
              <w:spacing w:before="60" w:after="60"/>
              <w:jc w:val="center"/>
              <w:rPr>
                <w:rFonts w:ascii="Arial" w:hAnsi="Arial" w:cs="Arial"/>
                <w:noProof/>
                <w:lang w:val="bs-Latn-BA"/>
              </w:rPr>
            </w:pPr>
            <w:r w:rsidRPr="005C2587">
              <w:rPr>
                <w:rFonts w:ascii="Arial" w:hAnsi="Arial" w:cs="Arial"/>
                <w:noProof/>
                <w:lang w:val="bs-Latn-BA"/>
              </w:rPr>
              <w:t>kg/god.</w:t>
            </w:r>
          </w:p>
        </w:tc>
        <w:tc>
          <w:tcPr>
            <w:tcW w:w="3528" w:type="dxa"/>
            <w:vMerge/>
            <w:shd w:val="clear" w:color="auto" w:fill="C6D9F1" w:themeFill="text2" w:themeFillTint="33"/>
            <w:vAlign w:val="center"/>
          </w:tcPr>
          <w:p w14:paraId="67396582" w14:textId="77777777" w:rsidR="005D4EF8" w:rsidRPr="005C2587" w:rsidRDefault="005D4EF8" w:rsidP="005D4EF8">
            <w:pPr>
              <w:spacing w:before="60" w:after="60"/>
              <w:ind w:right="176"/>
              <w:jc w:val="center"/>
              <w:rPr>
                <w:rFonts w:ascii="Arial" w:hAnsi="Arial" w:cs="Arial"/>
                <w:noProof/>
                <w:lang w:val="bs-Latn-BA"/>
              </w:rPr>
            </w:pPr>
          </w:p>
        </w:tc>
      </w:tr>
      <w:tr w:rsidR="00B01375" w:rsidRPr="005C2587" w14:paraId="3EA94B67" w14:textId="77777777" w:rsidTr="00B01375">
        <w:trPr>
          <w:jc w:val="center"/>
        </w:trPr>
        <w:tc>
          <w:tcPr>
            <w:tcW w:w="2126" w:type="dxa"/>
            <w:shd w:val="clear" w:color="auto" w:fill="auto"/>
            <w:vAlign w:val="center"/>
          </w:tcPr>
          <w:p w14:paraId="5A1618FB" w14:textId="085842B7" w:rsidR="00B01375" w:rsidRPr="005C2587" w:rsidRDefault="00B01375" w:rsidP="00B01375">
            <w:pPr>
              <w:spacing w:before="60" w:after="60"/>
              <w:jc w:val="center"/>
              <w:rPr>
                <w:rFonts w:ascii="Arial" w:hAnsi="Arial" w:cs="Arial"/>
                <w:noProof/>
                <w:lang w:val="bs-Latn-BA"/>
              </w:rPr>
            </w:pPr>
            <w:r w:rsidRPr="002245FE">
              <w:rPr>
                <w:rFonts w:ascii="Arial" w:hAnsi="Arial" w:cs="Arial"/>
                <w:noProof/>
                <w:sz w:val="20"/>
              </w:rPr>
              <w:t>4.</w:t>
            </w:r>
          </w:p>
        </w:tc>
        <w:tc>
          <w:tcPr>
            <w:tcW w:w="2693" w:type="dxa"/>
            <w:shd w:val="clear" w:color="auto" w:fill="auto"/>
            <w:vAlign w:val="center"/>
          </w:tcPr>
          <w:p w14:paraId="1CC92CC7" w14:textId="3D041DA1" w:rsidR="00B01375" w:rsidRPr="005C2587" w:rsidRDefault="00B01375" w:rsidP="00B01375">
            <w:pPr>
              <w:spacing w:before="60" w:after="60"/>
              <w:jc w:val="center"/>
              <w:rPr>
                <w:rFonts w:ascii="Arial" w:hAnsi="Arial" w:cs="Arial"/>
                <w:noProof/>
                <w:lang w:val="bs-Latn-BA"/>
              </w:rPr>
            </w:pPr>
            <w:r w:rsidRPr="002245FE">
              <w:rPr>
                <w:rFonts w:ascii="Arial" w:hAnsi="Arial" w:cs="Arial"/>
                <w:noProof/>
                <w:sz w:val="20"/>
              </w:rPr>
              <w:t>Vrećasti filter na MC A lin. umjesto Electro filter MC A lin.</w:t>
            </w:r>
          </w:p>
        </w:tc>
        <w:tc>
          <w:tcPr>
            <w:tcW w:w="1276" w:type="dxa"/>
            <w:shd w:val="clear" w:color="auto" w:fill="auto"/>
            <w:vAlign w:val="center"/>
          </w:tcPr>
          <w:p w14:paraId="6CC78EBB" w14:textId="00BF89CC" w:rsidR="00B01375" w:rsidRPr="00B01375" w:rsidRDefault="00B01375" w:rsidP="00B01375">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3EBB7DDE" w14:textId="234D8ED6" w:rsidR="00B01375" w:rsidRPr="005C2587" w:rsidRDefault="00910734" w:rsidP="00B01375">
            <w:pPr>
              <w:spacing w:before="60" w:after="60"/>
              <w:jc w:val="center"/>
              <w:rPr>
                <w:rFonts w:ascii="Arial" w:hAnsi="Arial" w:cs="Arial"/>
                <w:noProof/>
                <w:lang w:val="bs-Latn-BA"/>
              </w:rPr>
            </w:pPr>
            <w:r>
              <w:rPr>
                <w:rFonts w:ascii="Arial" w:hAnsi="Arial" w:cs="Arial"/>
                <w:sz w:val="18"/>
                <w:szCs w:val="18"/>
                <w:lang w:val="hr-HR"/>
              </w:rPr>
              <w:t>9,72</w:t>
            </w:r>
          </w:p>
        </w:tc>
        <w:tc>
          <w:tcPr>
            <w:tcW w:w="1043" w:type="dxa"/>
            <w:shd w:val="clear" w:color="auto" w:fill="auto"/>
            <w:vAlign w:val="center"/>
          </w:tcPr>
          <w:p w14:paraId="39D870B6" w14:textId="52F6512A" w:rsidR="00B01375" w:rsidRPr="005C2587" w:rsidRDefault="00910734" w:rsidP="00B01375">
            <w:pPr>
              <w:spacing w:before="60" w:after="60"/>
              <w:jc w:val="center"/>
              <w:rPr>
                <w:rFonts w:ascii="Arial" w:hAnsi="Arial" w:cs="Arial"/>
                <w:noProof/>
                <w:lang w:val="bs-Latn-BA"/>
              </w:rPr>
            </w:pPr>
            <w:r>
              <w:rPr>
                <w:rFonts w:ascii="Arial" w:hAnsi="Arial" w:cs="Arial"/>
                <w:sz w:val="18"/>
                <w:szCs w:val="18"/>
                <w:lang w:val="hr-HR"/>
              </w:rPr>
              <w:t>0,182</w:t>
            </w:r>
          </w:p>
        </w:tc>
        <w:tc>
          <w:tcPr>
            <w:tcW w:w="1190" w:type="dxa"/>
            <w:shd w:val="clear" w:color="auto" w:fill="auto"/>
            <w:vAlign w:val="center"/>
          </w:tcPr>
          <w:p w14:paraId="3F68BF66" w14:textId="14DB61CF" w:rsidR="00B01375" w:rsidRPr="00CA6466" w:rsidRDefault="00B405D8" w:rsidP="00B01375">
            <w:pPr>
              <w:spacing w:before="60" w:after="60"/>
              <w:jc w:val="center"/>
              <w:rPr>
                <w:rFonts w:ascii="Arial" w:hAnsi="Arial" w:cs="Arial"/>
                <w:noProof/>
                <w:sz w:val="18"/>
                <w:szCs w:val="18"/>
                <w:lang w:val="bs-Latn-BA"/>
              </w:rPr>
            </w:pPr>
            <w:r>
              <w:rPr>
                <w:rFonts w:ascii="Arial" w:hAnsi="Arial" w:cs="Arial"/>
                <w:noProof/>
                <w:sz w:val="18"/>
                <w:szCs w:val="18"/>
                <w:lang w:val="bs-Latn-BA"/>
              </w:rPr>
              <w:t>1594,32</w:t>
            </w:r>
          </w:p>
        </w:tc>
        <w:tc>
          <w:tcPr>
            <w:tcW w:w="3528" w:type="dxa"/>
            <w:shd w:val="clear" w:color="auto" w:fill="auto"/>
            <w:vAlign w:val="center"/>
          </w:tcPr>
          <w:p w14:paraId="30837842" w14:textId="5E4DA5B1" w:rsidR="00B01375" w:rsidRPr="005C2587" w:rsidRDefault="00B01375" w:rsidP="00B01375">
            <w:pPr>
              <w:spacing w:before="60" w:after="60"/>
              <w:ind w:right="176"/>
              <w:jc w:val="center"/>
              <w:rPr>
                <w:rFonts w:ascii="Arial" w:hAnsi="Arial" w:cs="Arial"/>
                <w:noProof/>
                <w:lang w:val="bs-Latn-BA"/>
              </w:rPr>
            </w:pPr>
            <w:r w:rsidRPr="003117D5">
              <w:rPr>
                <w:rFonts w:ascii="Arial" w:hAnsi="Arial" w:cs="Arial"/>
                <w:noProof/>
                <w:lang w:val="bs-Latn-BA"/>
              </w:rPr>
              <w:t>Vrećasti otprašivač</w:t>
            </w:r>
          </w:p>
        </w:tc>
      </w:tr>
      <w:tr w:rsidR="00CA6466" w:rsidRPr="005C2587" w14:paraId="74C926CD" w14:textId="77777777" w:rsidTr="00CA6466">
        <w:trPr>
          <w:jc w:val="center"/>
        </w:trPr>
        <w:tc>
          <w:tcPr>
            <w:tcW w:w="2126" w:type="dxa"/>
            <w:shd w:val="clear" w:color="auto" w:fill="auto"/>
            <w:vAlign w:val="center"/>
          </w:tcPr>
          <w:p w14:paraId="654DCE1A" w14:textId="61F17756"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5.</w:t>
            </w:r>
          </w:p>
        </w:tc>
        <w:tc>
          <w:tcPr>
            <w:tcW w:w="2693" w:type="dxa"/>
            <w:shd w:val="clear" w:color="auto" w:fill="auto"/>
            <w:vAlign w:val="center"/>
          </w:tcPr>
          <w:p w14:paraId="74E8A64A" w14:textId="077C13E2"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Vrećasti filter na MC B lin. umjesto Electro filter MC B lin.</w:t>
            </w:r>
          </w:p>
        </w:tc>
        <w:tc>
          <w:tcPr>
            <w:tcW w:w="1276" w:type="dxa"/>
            <w:shd w:val="clear" w:color="auto" w:fill="auto"/>
            <w:vAlign w:val="center"/>
          </w:tcPr>
          <w:p w14:paraId="1C4065D6" w14:textId="68BAFCD5"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6D8F8D71" w14:textId="58B8F596" w:rsidR="00CA6466" w:rsidRPr="005C2587" w:rsidRDefault="00CA6466" w:rsidP="00CA6466">
            <w:pPr>
              <w:spacing w:before="60" w:after="60"/>
              <w:jc w:val="center"/>
              <w:rPr>
                <w:rFonts w:ascii="Arial" w:hAnsi="Arial" w:cs="Arial"/>
                <w:noProof/>
                <w:lang w:val="bs-Latn-BA"/>
              </w:rPr>
            </w:pPr>
            <w:r>
              <w:rPr>
                <w:rFonts w:ascii="Arial" w:hAnsi="Arial" w:cs="Arial"/>
                <w:sz w:val="18"/>
                <w:szCs w:val="18"/>
                <w:lang w:val="hr-HR"/>
              </w:rPr>
              <w:t>8,97</w:t>
            </w:r>
          </w:p>
        </w:tc>
        <w:tc>
          <w:tcPr>
            <w:tcW w:w="1043" w:type="dxa"/>
            <w:shd w:val="clear" w:color="auto" w:fill="auto"/>
            <w:vAlign w:val="center"/>
          </w:tcPr>
          <w:p w14:paraId="37322BED" w14:textId="79548D80" w:rsidR="00CA6466" w:rsidRPr="005C2587" w:rsidRDefault="00CA6466" w:rsidP="00CA6466">
            <w:pPr>
              <w:spacing w:before="60" w:after="60"/>
              <w:jc w:val="center"/>
              <w:rPr>
                <w:rFonts w:ascii="Arial" w:hAnsi="Arial" w:cs="Arial"/>
                <w:noProof/>
                <w:lang w:val="bs-Latn-BA"/>
              </w:rPr>
            </w:pPr>
            <w:r>
              <w:rPr>
                <w:rFonts w:ascii="Arial" w:hAnsi="Arial" w:cs="Arial"/>
                <w:sz w:val="18"/>
                <w:szCs w:val="18"/>
                <w:lang w:val="hr-HR"/>
              </w:rPr>
              <w:t>0,175</w:t>
            </w:r>
          </w:p>
        </w:tc>
        <w:tc>
          <w:tcPr>
            <w:tcW w:w="1190" w:type="dxa"/>
            <w:shd w:val="clear" w:color="auto" w:fill="auto"/>
            <w:vAlign w:val="center"/>
          </w:tcPr>
          <w:p w14:paraId="1ACBF0F3" w14:textId="7CBDCCB3" w:rsidR="00CA6466" w:rsidRPr="00B405D8" w:rsidRDefault="00B405D8" w:rsidP="00CA6466">
            <w:pPr>
              <w:spacing w:after="0" w:line="240" w:lineRule="auto"/>
              <w:jc w:val="center"/>
              <w:rPr>
                <w:rFonts w:ascii="Arial" w:hAnsi="Arial" w:cs="Arial"/>
                <w:noProof/>
                <w:sz w:val="18"/>
                <w:szCs w:val="18"/>
                <w:lang w:val="bs-Latn-BA"/>
              </w:rPr>
            </w:pPr>
            <w:r w:rsidRPr="00B405D8">
              <w:rPr>
                <w:rFonts w:ascii="Arial" w:hAnsi="Arial" w:cs="Arial"/>
                <w:noProof/>
                <w:sz w:val="18"/>
                <w:szCs w:val="18"/>
                <w:lang w:val="bs-Latn-BA"/>
              </w:rPr>
              <w:t>1533</w:t>
            </w:r>
            <w:r>
              <w:rPr>
                <w:rFonts w:ascii="Arial" w:hAnsi="Arial" w:cs="Arial"/>
                <w:noProof/>
                <w:sz w:val="18"/>
                <w:szCs w:val="18"/>
                <w:lang w:val="bs-Latn-BA"/>
              </w:rPr>
              <w:t>,0</w:t>
            </w:r>
          </w:p>
        </w:tc>
        <w:tc>
          <w:tcPr>
            <w:tcW w:w="3528" w:type="dxa"/>
            <w:shd w:val="clear" w:color="auto" w:fill="auto"/>
            <w:vAlign w:val="center"/>
          </w:tcPr>
          <w:p w14:paraId="1CE7698E" w14:textId="4A6D37FB" w:rsidR="00CA6466" w:rsidRPr="005C2587" w:rsidRDefault="00CA6466" w:rsidP="00CA6466">
            <w:pPr>
              <w:spacing w:before="60" w:after="60"/>
              <w:ind w:right="176"/>
              <w:jc w:val="center"/>
              <w:rPr>
                <w:rFonts w:ascii="Arial" w:hAnsi="Arial" w:cs="Arial"/>
                <w:noProof/>
                <w:lang w:val="bs-Latn-BA"/>
              </w:rPr>
            </w:pPr>
            <w:r w:rsidRPr="003117D5">
              <w:rPr>
                <w:rFonts w:ascii="Arial" w:hAnsi="Arial" w:cs="Arial"/>
                <w:noProof/>
                <w:lang w:val="bs-Latn-BA"/>
              </w:rPr>
              <w:t>Vrećasti otprašivač</w:t>
            </w:r>
          </w:p>
        </w:tc>
      </w:tr>
      <w:tr w:rsidR="00CA6466" w:rsidRPr="005C2587" w14:paraId="393E4538" w14:textId="77777777" w:rsidTr="00CA6466">
        <w:trPr>
          <w:jc w:val="center"/>
        </w:trPr>
        <w:tc>
          <w:tcPr>
            <w:tcW w:w="2126" w:type="dxa"/>
            <w:shd w:val="clear" w:color="auto" w:fill="auto"/>
            <w:vAlign w:val="center"/>
          </w:tcPr>
          <w:p w14:paraId="2598C951" w14:textId="3E137F52"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6.</w:t>
            </w:r>
          </w:p>
        </w:tc>
        <w:tc>
          <w:tcPr>
            <w:tcW w:w="2693" w:type="dxa"/>
            <w:shd w:val="clear" w:color="auto" w:fill="auto"/>
            <w:vAlign w:val="center"/>
          </w:tcPr>
          <w:p w14:paraId="716FFBE5" w14:textId="0D084BCD"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Otprašivač drobilane</w:t>
            </w:r>
          </w:p>
        </w:tc>
        <w:tc>
          <w:tcPr>
            <w:tcW w:w="1276" w:type="dxa"/>
            <w:shd w:val="clear" w:color="auto" w:fill="auto"/>
          </w:tcPr>
          <w:p w14:paraId="701F675D" w14:textId="68825FD4"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7FCD5FA1" w14:textId="51E30E48"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sz w:val="18"/>
                <w:szCs w:val="18"/>
                <w:lang w:val="hr-HR"/>
              </w:rPr>
              <w:t>32,48</w:t>
            </w:r>
          </w:p>
        </w:tc>
        <w:tc>
          <w:tcPr>
            <w:tcW w:w="1043" w:type="dxa"/>
            <w:shd w:val="clear" w:color="auto" w:fill="auto"/>
            <w:vAlign w:val="center"/>
          </w:tcPr>
          <w:p w14:paraId="04DAA5A5" w14:textId="0EA7BD98"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sz w:val="18"/>
                <w:szCs w:val="18"/>
                <w:lang w:val="hr-HR"/>
              </w:rPr>
              <w:t>0,387</w:t>
            </w:r>
          </w:p>
        </w:tc>
        <w:tc>
          <w:tcPr>
            <w:tcW w:w="1190" w:type="dxa"/>
            <w:shd w:val="clear" w:color="auto" w:fill="auto"/>
            <w:vAlign w:val="center"/>
          </w:tcPr>
          <w:p w14:paraId="53114BAF" w14:textId="4237B033"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3390,12</w:t>
            </w:r>
          </w:p>
        </w:tc>
        <w:tc>
          <w:tcPr>
            <w:tcW w:w="3528" w:type="dxa"/>
            <w:shd w:val="clear" w:color="auto" w:fill="auto"/>
            <w:vAlign w:val="center"/>
          </w:tcPr>
          <w:p w14:paraId="599160E0" w14:textId="15A173C2" w:rsidR="00CA6466" w:rsidRPr="005C2587" w:rsidRDefault="00CA6466" w:rsidP="00CA6466">
            <w:pPr>
              <w:spacing w:before="60" w:after="60"/>
              <w:ind w:right="176"/>
              <w:jc w:val="center"/>
              <w:rPr>
                <w:rFonts w:ascii="Arial" w:hAnsi="Arial" w:cs="Arial"/>
                <w:noProof/>
                <w:lang w:val="bs-Latn-BA"/>
              </w:rPr>
            </w:pPr>
            <w:r w:rsidRPr="003117D5">
              <w:rPr>
                <w:rFonts w:ascii="Arial" w:hAnsi="Arial" w:cs="Arial"/>
                <w:noProof/>
                <w:lang w:val="bs-Latn-BA"/>
              </w:rPr>
              <w:t>Vrećasti otprašivač</w:t>
            </w:r>
          </w:p>
        </w:tc>
      </w:tr>
      <w:tr w:rsidR="00CA6466" w:rsidRPr="005C2587" w14:paraId="528F1046" w14:textId="77777777" w:rsidTr="00CA6466">
        <w:trPr>
          <w:jc w:val="center"/>
        </w:trPr>
        <w:tc>
          <w:tcPr>
            <w:tcW w:w="2126" w:type="dxa"/>
            <w:shd w:val="clear" w:color="auto" w:fill="auto"/>
            <w:vAlign w:val="center"/>
          </w:tcPr>
          <w:p w14:paraId="578CB766" w14:textId="1250B73D"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7.</w:t>
            </w:r>
          </w:p>
        </w:tc>
        <w:tc>
          <w:tcPr>
            <w:tcW w:w="2693" w:type="dxa"/>
            <w:shd w:val="clear" w:color="auto" w:fill="auto"/>
            <w:vAlign w:val="center"/>
          </w:tcPr>
          <w:p w14:paraId="4C64A40A" w14:textId="3D9268BD"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Otprašivač mlinice sirovine</w:t>
            </w:r>
          </w:p>
        </w:tc>
        <w:tc>
          <w:tcPr>
            <w:tcW w:w="1276" w:type="dxa"/>
            <w:shd w:val="clear" w:color="auto" w:fill="auto"/>
          </w:tcPr>
          <w:p w14:paraId="4BF5E142" w14:textId="6CA329CB"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32CF81B6" w14:textId="5857AF50"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34,29</w:t>
            </w:r>
          </w:p>
        </w:tc>
        <w:tc>
          <w:tcPr>
            <w:tcW w:w="1043" w:type="dxa"/>
            <w:shd w:val="clear" w:color="auto" w:fill="auto"/>
            <w:vAlign w:val="center"/>
          </w:tcPr>
          <w:p w14:paraId="5DAFE9B3" w14:textId="5E63C53E"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0,188</w:t>
            </w:r>
          </w:p>
        </w:tc>
        <w:tc>
          <w:tcPr>
            <w:tcW w:w="1190" w:type="dxa"/>
            <w:shd w:val="clear" w:color="auto" w:fill="auto"/>
            <w:vAlign w:val="center"/>
          </w:tcPr>
          <w:p w14:paraId="40A555EA" w14:textId="750ED48A"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1646,88</w:t>
            </w:r>
          </w:p>
        </w:tc>
        <w:tc>
          <w:tcPr>
            <w:tcW w:w="3528" w:type="dxa"/>
            <w:shd w:val="clear" w:color="auto" w:fill="auto"/>
            <w:vAlign w:val="center"/>
          </w:tcPr>
          <w:p w14:paraId="21DDBC57" w14:textId="65CE8C6D" w:rsidR="00CA6466" w:rsidRPr="003117D5" w:rsidRDefault="00CA6466" w:rsidP="00CA6466">
            <w:pPr>
              <w:spacing w:before="60" w:after="60"/>
              <w:ind w:right="176"/>
              <w:jc w:val="center"/>
              <w:rPr>
                <w:rFonts w:ascii="Arial" w:hAnsi="Arial" w:cs="Arial"/>
                <w:noProof/>
                <w:lang w:val="bs-Latn-BA"/>
              </w:rPr>
            </w:pPr>
            <w:r w:rsidRPr="00D0235F">
              <w:rPr>
                <w:rFonts w:ascii="Arial" w:hAnsi="Arial" w:cs="Arial"/>
                <w:noProof/>
                <w:lang w:val="bs-Latn-BA"/>
              </w:rPr>
              <w:t>Vrećasti otprašivač</w:t>
            </w:r>
          </w:p>
        </w:tc>
      </w:tr>
      <w:tr w:rsidR="00CA6466" w:rsidRPr="005C2587" w14:paraId="1231D32F" w14:textId="77777777" w:rsidTr="00CA6466">
        <w:trPr>
          <w:jc w:val="center"/>
        </w:trPr>
        <w:tc>
          <w:tcPr>
            <w:tcW w:w="2126" w:type="dxa"/>
            <w:shd w:val="clear" w:color="auto" w:fill="auto"/>
            <w:vAlign w:val="center"/>
          </w:tcPr>
          <w:p w14:paraId="2CB45376" w14:textId="34C902BD"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8.</w:t>
            </w:r>
          </w:p>
        </w:tc>
        <w:tc>
          <w:tcPr>
            <w:tcW w:w="2693" w:type="dxa"/>
            <w:shd w:val="clear" w:color="auto" w:fill="auto"/>
            <w:vAlign w:val="center"/>
          </w:tcPr>
          <w:p w14:paraId="1CF2A43F" w14:textId="1E7ACB9A"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Otprašivač silosa homogenizacije</w:t>
            </w:r>
          </w:p>
        </w:tc>
        <w:tc>
          <w:tcPr>
            <w:tcW w:w="1276" w:type="dxa"/>
            <w:shd w:val="clear" w:color="auto" w:fill="auto"/>
          </w:tcPr>
          <w:p w14:paraId="2393B837" w14:textId="4A875286"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750ED9B6" w14:textId="7DE80410"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sz w:val="18"/>
                <w:szCs w:val="18"/>
                <w:lang w:val="hr-HR"/>
              </w:rPr>
              <w:t>13,20</w:t>
            </w:r>
          </w:p>
        </w:tc>
        <w:tc>
          <w:tcPr>
            <w:tcW w:w="1043" w:type="dxa"/>
            <w:shd w:val="clear" w:color="auto" w:fill="auto"/>
            <w:vAlign w:val="center"/>
          </w:tcPr>
          <w:p w14:paraId="55C3231C" w14:textId="52DFB2A0"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sz w:val="18"/>
                <w:szCs w:val="18"/>
                <w:lang w:val="hr-HR"/>
              </w:rPr>
              <w:t>0,176</w:t>
            </w:r>
          </w:p>
        </w:tc>
        <w:tc>
          <w:tcPr>
            <w:tcW w:w="1190" w:type="dxa"/>
            <w:shd w:val="clear" w:color="auto" w:fill="auto"/>
            <w:vAlign w:val="center"/>
          </w:tcPr>
          <w:p w14:paraId="3A26DD16" w14:textId="28F1F935"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1541,76</w:t>
            </w:r>
          </w:p>
        </w:tc>
        <w:tc>
          <w:tcPr>
            <w:tcW w:w="3528" w:type="dxa"/>
            <w:shd w:val="clear" w:color="auto" w:fill="auto"/>
            <w:vAlign w:val="center"/>
          </w:tcPr>
          <w:p w14:paraId="7FFC6EC1" w14:textId="3FEE0F2F" w:rsidR="00CA6466" w:rsidRPr="003117D5" w:rsidRDefault="00CA6466" w:rsidP="00CA6466">
            <w:pPr>
              <w:spacing w:before="60" w:after="60"/>
              <w:ind w:right="176"/>
              <w:jc w:val="center"/>
              <w:rPr>
                <w:rFonts w:ascii="Arial" w:hAnsi="Arial" w:cs="Arial"/>
                <w:noProof/>
                <w:lang w:val="bs-Latn-BA"/>
              </w:rPr>
            </w:pPr>
            <w:r w:rsidRPr="00D0235F">
              <w:rPr>
                <w:rFonts w:ascii="Arial" w:hAnsi="Arial" w:cs="Arial"/>
                <w:noProof/>
                <w:lang w:val="bs-Latn-BA"/>
              </w:rPr>
              <w:t>Vrećasti otprašivač</w:t>
            </w:r>
          </w:p>
        </w:tc>
      </w:tr>
      <w:tr w:rsidR="00CA6466" w:rsidRPr="005C2587" w14:paraId="09DD3E07" w14:textId="77777777" w:rsidTr="00CA6466">
        <w:trPr>
          <w:jc w:val="center"/>
        </w:trPr>
        <w:tc>
          <w:tcPr>
            <w:tcW w:w="2126" w:type="dxa"/>
            <w:shd w:val="clear" w:color="auto" w:fill="auto"/>
            <w:vAlign w:val="center"/>
          </w:tcPr>
          <w:p w14:paraId="7B027BFD" w14:textId="67E19C99"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9.</w:t>
            </w:r>
          </w:p>
        </w:tc>
        <w:tc>
          <w:tcPr>
            <w:tcW w:w="2693" w:type="dxa"/>
            <w:shd w:val="clear" w:color="auto" w:fill="auto"/>
            <w:vAlign w:val="center"/>
          </w:tcPr>
          <w:p w14:paraId="295B924C" w14:textId="554188A0"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Otprašivač vage sirovinskog brašna</w:t>
            </w:r>
          </w:p>
        </w:tc>
        <w:tc>
          <w:tcPr>
            <w:tcW w:w="1276" w:type="dxa"/>
            <w:shd w:val="clear" w:color="auto" w:fill="auto"/>
          </w:tcPr>
          <w:p w14:paraId="39082AFA" w14:textId="4475A93C"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09658999" w14:textId="135F26C1"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sz w:val="18"/>
                <w:szCs w:val="18"/>
                <w:lang w:val="hr-HR"/>
              </w:rPr>
              <w:t>14,15</w:t>
            </w:r>
          </w:p>
        </w:tc>
        <w:tc>
          <w:tcPr>
            <w:tcW w:w="1043" w:type="dxa"/>
            <w:shd w:val="clear" w:color="auto" w:fill="auto"/>
            <w:vAlign w:val="center"/>
          </w:tcPr>
          <w:p w14:paraId="175C5EB8" w14:textId="1A2784FA"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sz w:val="18"/>
                <w:szCs w:val="18"/>
                <w:lang w:val="hr-HR"/>
              </w:rPr>
              <w:t>0,031</w:t>
            </w:r>
          </w:p>
        </w:tc>
        <w:tc>
          <w:tcPr>
            <w:tcW w:w="1190" w:type="dxa"/>
            <w:shd w:val="clear" w:color="auto" w:fill="auto"/>
            <w:vAlign w:val="center"/>
          </w:tcPr>
          <w:p w14:paraId="4DAA6BCB" w14:textId="2E4616BA"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271,56</w:t>
            </w:r>
          </w:p>
        </w:tc>
        <w:tc>
          <w:tcPr>
            <w:tcW w:w="3528" w:type="dxa"/>
            <w:shd w:val="clear" w:color="auto" w:fill="auto"/>
            <w:vAlign w:val="center"/>
          </w:tcPr>
          <w:p w14:paraId="1DF6385E" w14:textId="2AC952E5" w:rsidR="00CA6466" w:rsidRPr="003117D5" w:rsidRDefault="00CA6466" w:rsidP="00CA6466">
            <w:pPr>
              <w:spacing w:before="60" w:after="60"/>
              <w:ind w:right="176"/>
              <w:jc w:val="center"/>
              <w:rPr>
                <w:rFonts w:ascii="Arial" w:hAnsi="Arial" w:cs="Arial"/>
                <w:noProof/>
                <w:lang w:val="bs-Latn-BA"/>
              </w:rPr>
            </w:pPr>
            <w:r w:rsidRPr="00D0235F">
              <w:rPr>
                <w:rFonts w:ascii="Arial" w:hAnsi="Arial" w:cs="Arial"/>
                <w:noProof/>
                <w:lang w:val="bs-Latn-BA"/>
              </w:rPr>
              <w:t>Vrećasti otprašivač</w:t>
            </w:r>
          </w:p>
        </w:tc>
      </w:tr>
      <w:tr w:rsidR="00B01375" w:rsidRPr="005C2587" w14:paraId="46EA8951" w14:textId="77777777" w:rsidTr="00B01375">
        <w:trPr>
          <w:jc w:val="center"/>
        </w:trPr>
        <w:tc>
          <w:tcPr>
            <w:tcW w:w="13040" w:type="dxa"/>
            <w:gridSpan w:val="7"/>
            <w:shd w:val="clear" w:color="auto" w:fill="auto"/>
            <w:vAlign w:val="center"/>
          </w:tcPr>
          <w:p w14:paraId="76AC3141" w14:textId="199042E8" w:rsidR="00B01375" w:rsidRPr="003117D5" w:rsidRDefault="00B01375" w:rsidP="00B01375">
            <w:pPr>
              <w:spacing w:before="60" w:after="60"/>
              <w:ind w:right="176"/>
              <w:jc w:val="center"/>
              <w:rPr>
                <w:rFonts w:ascii="Arial" w:hAnsi="Arial" w:cs="Arial"/>
                <w:noProof/>
                <w:lang w:val="bs-Latn-BA"/>
              </w:rPr>
            </w:pPr>
            <w:r w:rsidRPr="002245FE">
              <w:rPr>
                <w:rFonts w:ascii="Arial" w:hAnsi="Arial" w:cs="Arial"/>
                <w:noProof/>
                <w:sz w:val="20"/>
              </w:rPr>
              <w:t>Otprašivači silosa klinkera</w:t>
            </w:r>
          </w:p>
        </w:tc>
      </w:tr>
      <w:tr w:rsidR="00CA6466" w:rsidRPr="005C2587" w14:paraId="622322E8" w14:textId="77777777" w:rsidTr="00CA6466">
        <w:trPr>
          <w:jc w:val="center"/>
        </w:trPr>
        <w:tc>
          <w:tcPr>
            <w:tcW w:w="2126" w:type="dxa"/>
            <w:shd w:val="clear" w:color="auto" w:fill="auto"/>
            <w:vAlign w:val="center"/>
          </w:tcPr>
          <w:p w14:paraId="2EA2C843" w14:textId="424B6D4E"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10a.</w:t>
            </w:r>
          </w:p>
        </w:tc>
        <w:tc>
          <w:tcPr>
            <w:tcW w:w="2693" w:type="dxa"/>
            <w:shd w:val="clear" w:color="auto" w:fill="auto"/>
            <w:vAlign w:val="center"/>
          </w:tcPr>
          <w:p w14:paraId="35E97208" w14:textId="62AD31EF"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-iznad kovčastog</w:t>
            </w:r>
          </w:p>
        </w:tc>
        <w:tc>
          <w:tcPr>
            <w:tcW w:w="1276" w:type="dxa"/>
            <w:shd w:val="clear" w:color="auto" w:fill="auto"/>
          </w:tcPr>
          <w:p w14:paraId="57C85F84" w14:textId="3BC65214"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3D053726" w14:textId="1CB5F43F"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sz w:val="18"/>
                <w:szCs w:val="18"/>
                <w:lang w:val="hr-HR"/>
              </w:rPr>
              <w:t>32,63</w:t>
            </w:r>
          </w:p>
        </w:tc>
        <w:tc>
          <w:tcPr>
            <w:tcW w:w="1043" w:type="dxa"/>
            <w:shd w:val="clear" w:color="auto" w:fill="auto"/>
            <w:vAlign w:val="center"/>
          </w:tcPr>
          <w:p w14:paraId="0C2191BD" w14:textId="0664EFAA"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0,108</w:t>
            </w:r>
          </w:p>
        </w:tc>
        <w:tc>
          <w:tcPr>
            <w:tcW w:w="1190" w:type="dxa"/>
            <w:shd w:val="clear" w:color="auto" w:fill="auto"/>
            <w:vAlign w:val="center"/>
          </w:tcPr>
          <w:p w14:paraId="7EE0A678" w14:textId="0E2FC32D"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946,08</w:t>
            </w:r>
          </w:p>
        </w:tc>
        <w:tc>
          <w:tcPr>
            <w:tcW w:w="3528" w:type="dxa"/>
            <w:shd w:val="clear" w:color="auto" w:fill="auto"/>
            <w:vAlign w:val="center"/>
          </w:tcPr>
          <w:p w14:paraId="0B5F4D3F" w14:textId="1D4735CB" w:rsidR="00CA6466" w:rsidRPr="003117D5" w:rsidRDefault="00CA6466" w:rsidP="00CA6466">
            <w:pPr>
              <w:spacing w:before="60" w:after="60"/>
              <w:ind w:right="176"/>
              <w:jc w:val="center"/>
              <w:rPr>
                <w:rFonts w:ascii="Arial" w:hAnsi="Arial" w:cs="Arial"/>
                <w:noProof/>
                <w:lang w:val="bs-Latn-BA"/>
              </w:rPr>
            </w:pPr>
            <w:r w:rsidRPr="00AF373B">
              <w:rPr>
                <w:rFonts w:ascii="Arial" w:hAnsi="Arial" w:cs="Arial"/>
                <w:noProof/>
                <w:lang w:val="bs-Latn-BA"/>
              </w:rPr>
              <w:t>Vrećasti otprašivač</w:t>
            </w:r>
          </w:p>
        </w:tc>
      </w:tr>
      <w:tr w:rsidR="00CA6466" w:rsidRPr="005C2587" w14:paraId="36F5F640" w14:textId="77777777" w:rsidTr="00CA6466">
        <w:trPr>
          <w:jc w:val="center"/>
        </w:trPr>
        <w:tc>
          <w:tcPr>
            <w:tcW w:w="2126" w:type="dxa"/>
            <w:shd w:val="clear" w:color="auto" w:fill="auto"/>
            <w:vAlign w:val="center"/>
          </w:tcPr>
          <w:p w14:paraId="3A3925B2" w14:textId="29618D8B"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10b.</w:t>
            </w:r>
          </w:p>
        </w:tc>
        <w:tc>
          <w:tcPr>
            <w:tcW w:w="2693" w:type="dxa"/>
            <w:shd w:val="clear" w:color="auto" w:fill="auto"/>
            <w:vAlign w:val="center"/>
          </w:tcPr>
          <w:p w14:paraId="3D67F0E9" w14:textId="1E7FE0AB"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-„visoko“</w:t>
            </w:r>
          </w:p>
        </w:tc>
        <w:tc>
          <w:tcPr>
            <w:tcW w:w="1276" w:type="dxa"/>
            <w:shd w:val="clear" w:color="auto" w:fill="auto"/>
          </w:tcPr>
          <w:p w14:paraId="5791ECEA" w14:textId="424798B1"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143AB7C9" w14:textId="1AFD05AC"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21,26</w:t>
            </w:r>
          </w:p>
        </w:tc>
        <w:tc>
          <w:tcPr>
            <w:tcW w:w="1043" w:type="dxa"/>
            <w:shd w:val="clear" w:color="auto" w:fill="auto"/>
            <w:vAlign w:val="center"/>
          </w:tcPr>
          <w:p w14:paraId="2BA94747" w14:textId="3B6D6496"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0,089</w:t>
            </w:r>
          </w:p>
        </w:tc>
        <w:tc>
          <w:tcPr>
            <w:tcW w:w="1190" w:type="dxa"/>
            <w:shd w:val="clear" w:color="auto" w:fill="auto"/>
            <w:vAlign w:val="center"/>
          </w:tcPr>
          <w:p w14:paraId="18203D8C" w14:textId="77A4AB51"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779,64</w:t>
            </w:r>
          </w:p>
        </w:tc>
        <w:tc>
          <w:tcPr>
            <w:tcW w:w="3528" w:type="dxa"/>
            <w:shd w:val="clear" w:color="auto" w:fill="auto"/>
            <w:vAlign w:val="center"/>
          </w:tcPr>
          <w:p w14:paraId="27E5D3AA" w14:textId="4FE7725B" w:rsidR="00CA6466" w:rsidRPr="003117D5" w:rsidRDefault="00CA6466" w:rsidP="00CA6466">
            <w:pPr>
              <w:spacing w:before="60" w:after="60"/>
              <w:ind w:right="176"/>
              <w:jc w:val="center"/>
              <w:rPr>
                <w:rFonts w:ascii="Arial" w:hAnsi="Arial" w:cs="Arial"/>
                <w:noProof/>
                <w:lang w:val="bs-Latn-BA"/>
              </w:rPr>
            </w:pPr>
            <w:r w:rsidRPr="00AF373B">
              <w:rPr>
                <w:rFonts w:ascii="Arial" w:hAnsi="Arial" w:cs="Arial"/>
                <w:noProof/>
                <w:lang w:val="bs-Latn-BA"/>
              </w:rPr>
              <w:t>Vrećasti otprašivač</w:t>
            </w:r>
          </w:p>
        </w:tc>
      </w:tr>
      <w:tr w:rsidR="00CA6466" w:rsidRPr="005C2587" w14:paraId="3B02C0DF" w14:textId="77777777" w:rsidTr="00CA6466">
        <w:trPr>
          <w:jc w:val="center"/>
        </w:trPr>
        <w:tc>
          <w:tcPr>
            <w:tcW w:w="2126" w:type="dxa"/>
            <w:shd w:val="clear" w:color="auto" w:fill="auto"/>
            <w:vAlign w:val="center"/>
          </w:tcPr>
          <w:p w14:paraId="139943AB" w14:textId="2ADACB6D"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10c.</w:t>
            </w:r>
          </w:p>
        </w:tc>
        <w:tc>
          <w:tcPr>
            <w:tcW w:w="2693" w:type="dxa"/>
            <w:shd w:val="clear" w:color="auto" w:fill="auto"/>
            <w:vAlign w:val="center"/>
          </w:tcPr>
          <w:p w14:paraId="79C5BE26" w14:textId="26BADD21" w:rsidR="00CA6466" w:rsidRPr="005C2587" w:rsidRDefault="00CA6466" w:rsidP="00CA6466">
            <w:pPr>
              <w:spacing w:before="60" w:after="60"/>
              <w:jc w:val="center"/>
              <w:rPr>
                <w:rFonts w:ascii="Arial" w:hAnsi="Arial" w:cs="Arial"/>
                <w:noProof/>
                <w:lang w:val="bs-Latn-BA"/>
              </w:rPr>
            </w:pPr>
            <w:r w:rsidRPr="002245FE">
              <w:rPr>
                <w:rFonts w:ascii="Arial" w:hAnsi="Arial" w:cs="Arial"/>
                <w:noProof/>
                <w:sz w:val="20"/>
              </w:rPr>
              <w:t>-centralni</w:t>
            </w:r>
          </w:p>
        </w:tc>
        <w:tc>
          <w:tcPr>
            <w:tcW w:w="1276" w:type="dxa"/>
            <w:shd w:val="clear" w:color="auto" w:fill="auto"/>
          </w:tcPr>
          <w:p w14:paraId="321CBF80" w14:textId="4FB98675"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13EB698B" w14:textId="2C6EBEAF"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13,19</w:t>
            </w:r>
          </w:p>
        </w:tc>
        <w:tc>
          <w:tcPr>
            <w:tcW w:w="1043" w:type="dxa"/>
            <w:shd w:val="clear" w:color="auto" w:fill="auto"/>
            <w:vAlign w:val="center"/>
          </w:tcPr>
          <w:p w14:paraId="493CBD62" w14:textId="2597D4F7"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0,029</w:t>
            </w:r>
          </w:p>
        </w:tc>
        <w:tc>
          <w:tcPr>
            <w:tcW w:w="1190" w:type="dxa"/>
            <w:shd w:val="clear" w:color="auto" w:fill="auto"/>
            <w:vAlign w:val="center"/>
          </w:tcPr>
          <w:p w14:paraId="3A3A21CF" w14:textId="277ED64E"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254,04</w:t>
            </w:r>
          </w:p>
        </w:tc>
        <w:tc>
          <w:tcPr>
            <w:tcW w:w="3528" w:type="dxa"/>
            <w:shd w:val="clear" w:color="auto" w:fill="auto"/>
            <w:vAlign w:val="center"/>
          </w:tcPr>
          <w:p w14:paraId="632FC76E" w14:textId="7D1ADD14" w:rsidR="00CA6466" w:rsidRPr="003117D5" w:rsidRDefault="00CA6466" w:rsidP="00CA6466">
            <w:pPr>
              <w:spacing w:before="60" w:after="60"/>
              <w:ind w:right="176"/>
              <w:jc w:val="center"/>
              <w:rPr>
                <w:rFonts w:ascii="Arial" w:hAnsi="Arial" w:cs="Arial"/>
                <w:noProof/>
                <w:lang w:val="bs-Latn-BA"/>
              </w:rPr>
            </w:pPr>
            <w:r w:rsidRPr="00AF373B">
              <w:rPr>
                <w:rFonts w:ascii="Arial" w:hAnsi="Arial" w:cs="Arial"/>
                <w:noProof/>
                <w:lang w:val="bs-Latn-BA"/>
              </w:rPr>
              <w:t>Vrećasti otprašivač</w:t>
            </w:r>
          </w:p>
        </w:tc>
      </w:tr>
      <w:tr w:rsidR="00CA6466" w:rsidRPr="005C2587" w14:paraId="69C62C3B" w14:textId="77777777" w:rsidTr="00CA6466">
        <w:trPr>
          <w:jc w:val="center"/>
        </w:trPr>
        <w:tc>
          <w:tcPr>
            <w:tcW w:w="2126" w:type="dxa"/>
            <w:shd w:val="clear" w:color="auto" w:fill="auto"/>
            <w:vAlign w:val="center"/>
          </w:tcPr>
          <w:p w14:paraId="1D5993BB" w14:textId="729BCA31"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10d.</w:t>
            </w:r>
          </w:p>
        </w:tc>
        <w:tc>
          <w:tcPr>
            <w:tcW w:w="2693" w:type="dxa"/>
            <w:shd w:val="clear" w:color="auto" w:fill="auto"/>
            <w:vAlign w:val="center"/>
          </w:tcPr>
          <w:p w14:paraId="10852FEC" w14:textId="5DA8B62E"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-„kakanj“</w:t>
            </w:r>
          </w:p>
        </w:tc>
        <w:tc>
          <w:tcPr>
            <w:tcW w:w="1276" w:type="dxa"/>
            <w:shd w:val="clear" w:color="auto" w:fill="auto"/>
          </w:tcPr>
          <w:p w14:paraId="608C330B" w14:textId="1B680D46"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7D8F23AE" w14:textId="4859554D"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19,49</w:t>
            </w:r>
          </w:p>
        </w:tc>
        <w:tc>
          <w:tcPr>
            <w:tcW w:w="1043" w:type="dxa"/>
            <w:shd w:val="clear" w:color="auto" w:fill="auto"/>
            <w:vAlign w:val="center"/>
          </w:tcPr>
          <w:p w14:paraId="7758BF9F" w14:textId="0AFB64AF"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0,082</w:t>
            </w:r>
          </w:p>
        </w:tc>
        <w:tc>
          <w:tcPr>
            <w:tcW w:w="1190" w:type="dxa"/>
            <w:shd w:val="clear" w:color="auto" w:fill="auto"/>
            <w:vAlign w:val="center"/>
          </w:tcPr>
          <w:p w14:paraId="22BC28E1" w14:textId="1BA1A4E6"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718,32</w:t>
            </w:r>
          </w:p>
        </w:tc>
        <w:tc>
          <w:tcPr>
            <w:tcW w:w="3528" w:type="dxa"/>
            <w:shd w:val="clear" w:color="auto" w:fill="auto"/>
            <w:vAlign w:val="center"/>
          </w:tcPr>
          <w:p w14:paraId="27790BCB" w14:textId="0AA0482C" w:rsidR="00CA6466" w:rsidRPr="003117D5" w:rsidRDefault="00CA6466" w:rsidP="00CA6466">
            <w:pPr>
              <w:spacing w:before="60" w:after="60"/>
              <w:ind w:right="176"/>
              <w:jc w:val="center"/>
              <w:rPr>
                <w:rFonts w:ascii="Arial" w:hAnsi="Arial" w:cs="Arial"/>
                <w:noProof/>
                <w:lang w:val="bs-Latn-BA"/>
              </w:rPr>
            </w:pPr>
            <w:r w:rsidRPr="00AF373B">
              <w:rPr>
                <w:rFonts w:ascii="Arial" w:hAnsi="Arial" w:cs="Arial"/>
                <w:noProof/>
                <w:lang w:val="bs-Latn-BA"/>
              </w:rPr>
              <w:t>Vrećasti otprašivač</w:t>
            </w:r>
          </w:p>
        </w:tc>
      </w:tr>
      <w:tr w:rsidR="00CA6466" w:rsidRPr="005C2587" w14:paraId="231B6808" w14:textId="77777777" w:rsidTr="00B01375">
        <w:trPr>
          <w:jc w:val="center"/>
        </w:trPr>
        <w:tc>
          <w:tcPr>
            <w:tcW w:w="2126" w:type="dxa"/>
            <w:shd w:val="clear" w:color="auto" w:fill="auto"/>
            <w:vAlign w:val="center"/>
          </w:tcPr>
          <w:p w14:paraId="780BEA85" w14:textId="6D72BCD7"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lastRenderedPageBreak/>
              <w:t>10e.</w:t>
            </w:r>
          </w:p>
        </w:tc>
        <w:tc>
          <w:tcPr>
            <w:tcW w:w="2693" w:type="dxa"/>
            <w:shd w:val="clear" w:color="auto" w:fill="auto"/>
            <w:vAlign w:val="center"/>
          </w:tcPr>
          <w:p w14:paraId="7C30E666" w14:textId="65C37E50"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-novi silos (vrh)</w:t>
            </w:r>
          </w:p>
        </w:tc>
        <w:tc>
          <w:tcPr>
            <w:tcW w:w="1276" w:type="dxa"/>
            <w:shd w:val="clear" w:color="auto" w:fill="auto"/>
          </w:tcPr>
          <w:p w14:paraId="7B03E172" w14:textId="01D1F6F2"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5EECBF22" w14:textId="2A496402"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17,55</w:t>
            </w:r>
          </w:p>
        </w:tc>
        <w:tc>
          <w:tcPr>
            <w:tcW w:w="1043" w:type="dxa"/>
            <w:shd w:val="clear" w:color="auto" w:fill="auto"/>
            <w:vAlign w:val="center"/>
          </w:tcPr>
          <w:p w14:paraId="3B6D6AC5" w14:textId="154E8C37"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0,056</w:t>
            </w:r>
          </w:p>
        </w:tc>
        <w:tc>
          <w:tcPr>
            <w:tcW w:w="1190" w:type="dxa"/>
            <w:shd w:val="clear" w:color="auto" w:fill="auto"/>
            <w:vAlign w:val="center"/>
          </w:tcPr>
          <w:p w14:paraId="6FA5E539" w14:textId="6FEBC0F7" w:rsidR="00CA6466" w:rsidRPr="00B405D8" w:rsidRDefault="00B405D8" w:rsidP="00B405D8">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490,56</w:t>
            </w:r>
          </w:p>
        </w:tc>
        <w:tc>
          <w:tcPr>
            <w:tcW w:w="3528" w:type="dxa"/>
            <w:shd w:val="clear" w:color="auto" w:fill="auto"/>
            <w:vAlign w:val="center"/>
          </w:tcPr>
          <w:p w14:paraId="4A57BDDB" w14:textId="32E37F2E" w:rsidR="00CA6466" w:rsidRPr="003117D5" w:rsidRDefault="00CA6466" w:rsidP="00CA6466">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CA6466" w:rsidRPr="005C2587" w14:paraId="048972F2" w14:textId="77777777" w:rsidTr="00B01375">
        <w:trPr>
          <w:jc w:val="center"/>
        </w:trPr>
        <w:tc>
          <w:tcPr>
            <w:tcW w:w="2126" w:type="dxa"/>
            <w:shd w:val="clear" w:color="auto" w:fill="auto"/>
            <w:vAlign w:val="center"/>
          </w:tcPr>
          <w:p w14:paraId="364FA9AE" w14:textId="280B7253"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10f.</w:t>
            </w:r>
          </w:p>
        </w:tc>
        <w:tc>
          <w:tcPr>
            <w:tcW w:w="2693" w:type="dxa"/>
            <w:shd w:val="clear" w:color="auto" w:fill="auto"/>
            <w:vAlign w:val="center"/>
          </w:tcPr>
          <w:p w14:paraId="292D3E7F" w14:textId="5A2DADC5"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-novi silos (transport)</w:t>
            </w:r>
          </w:p>
        </w:tc>
        <w:tc>
          <w:tcPr>
            <w:tcW w:w="1276" w:type="dxa"/>
            <w:shd w:val="clear" w:color="auto" w:fill="auto"/>
          </w:tcPr>
          <w:p w14:paraId="47C35026" w14:textId="6EFB6473"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2AE69C9F" w14:textId="24876090"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6,69</w:t>
            </w:r>
          </w:p>
        </w:tc>
        <w:tc>
          <w:tcPr>
            <w:tcW w:w="1043" w:type="dxa"/>
            <w:shd w:val="clear" w:color="auto" w:fill="auto"/>
            <w:vAlign w:val="center"/>
          </w:tcPr>
          <w:p w14:paraId="6C1338EE" w14:textId="40486F92"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0,101</w:t>
            </w:r>
          </w:p>
        </w:tc>
        <w:tc>
          <w:tcPr>
            <w:tcW w:w="1190" w:type="dxa"/>
            <w:shd w:val="clear" w:color="auto" w:fill="auto"/>
            <w:vAlign w:val="center"/>
          </w:tcPr>
          <w:p w14:paraId="387BF301" w14:textId="183BCCD3" w:rsidR="00CA6466" w:rsidRPr="00B405D8" w:rsidRDefault="00B405D8" w:rsidP="00B405D8">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884,76</w:t>
            </w:r>
          </w:p>
        </w:tc>
        <w:tc>
          <w:tcPr>
            <w:tcW w:w="3528" w:type="dxa"/>
            <w:shd w:val="clear" w:color="auto" w:fill="auto"/>
            <w:vAlign w:val="center"/>
          </w:tcPr>
          <w:p w14:paraId="0626409D" w14:textId="5C92E8F7" w:rsidR="00CA6466" w:rsidRPr="003117D5" w:rsidRDefault="00CA6466" w:rsidP="00CA6466">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CA6466" w:rsidRPr="005C2587" w14:paraId="3E4B5411" w14:textId="77777777" w:rsidTr="00B01375">
        <w:trPr>
          <w:jc w:val="center"/>
        </w:trPr>
        <w:tc>
          <w:tcPr>
            <w:tcW w:w="2126" w:type="dxa"/>
            <w:shd w:val="clear" w:color="auto" w:fill="auto"/>
            <w:vAlign w:val="center"/>
          </w:tcPr>
          <w:p w14:paraId="23D6C5F3" w14:textId="06498520"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11.</w:t>
            </w:r>
          </w:p>
        </w:tc>
        <w:tc>
          <w:tcPr>
            <w:tcW w:w="2693" w:type="dxa"/>
            <w:shd w:val="clear" w:color="auto" w:fill="auto"/>
            <w:vAlign w:val="center"/>
          </w:tcPr>
          <w:p w14:paraId="0174BC3F" w14:textId="46881957" w:rsidR="00CA6466" w:rsidRPr="002245FE" w:rsidRDefault="00CA6466" w:rsidP="00CA6466">
            <w:pPr>
              <w:jc w:val="center"/>
              <w:rPr>
                <w:rFonts w:ascii="Arial" w:hAnsi="Arial" w:cs="Arial"/>
                <w:noProof/>
                <w:sz w:val="20"/>
              </w:rPr>
            </w:pPr>
            <w:r w:rsidRPr="002245FE">
              <w:rPr>
                <w:rFonts w:ascii="Arial" w:hAnsi="Arial" w:cs="Arial"/>
                <w:noProof/>
                <w:sz w:val="20"/>
              </w:rPr>
              <w:t>Otprašivač rotoizuzimača klinkera A linija</w:t>
            </w:r>
          </w:p>
        </w:tc>
        <w:tc>
          <w:tcPr>
            <w:tcW w:w="1276" w:type="dxa"/>
            <w:shd w:val="clear" w:color="auto" w:fill="auto"/>
          </w:tcPr>
          <w:p w14:paraId="76665C81" w14:textId="3D497502"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4FF7B3BB" w14:textId="0C189C33"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20,91</w:t>
            </w:r>
          </w:p>
        </w:tc>
        <w:tc>
          <w:tcPr>
            <w:tcW w:w="1043" w:type="dxa"/>
            <w:shd w:val="clear" w:color="auto" w:fill="auto"/>
            <w:vAlign w:val="center"/>
          </w:tcPr>
          <w:p w14:paraId="6CB6DD7B" w14:textId="4E128957"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0,053</w:t>
            </w:r>
          </w:p>
        </w:tc>
        <w:tc>
          <w:tcPr>
            <w:tcW w:w="1190" w:type="dxa"/>
            <w:shd w:val="clear" w:color="auto" w:fill="auto"/>
            <w:vAlign w:val="center"/>
          </w:tcPr>
          <w:p w14:paraId="3E5B9BA3" w14:textId="6DF9E5A1" w:rsidR="00CA6466" w:rsidRPr="00B405D8" w:rsidRDefault="00B405D8" w:rsidP="00B405D8">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464,28</w:t>
            </w:r>
          </w:p>
        </w:tc>
        <w:tc>
          <w:tcPr>
            <w:tcW w:w="3528" w:type="dxa"/>
            <w:shd w:val="clear" w:color="auto" w:fill="auto"/>
            <w:vAlign w:val="center"/>
          </w:tcPr>
          <w:p w14:paraId="5B6EA20B" w14:textId="0B004318" w:rsidR="00CA6466" w:rsidRPr="003117D5" w:rsidRDefault="00CA6466" w:rsidP="00CA6466">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CA6466" w:rsidRPr="005C2587" w14:paraId="5D967A83" w14:textId="77777777" w:rsidTr="00B01375">
        <w:trPr>
          <w:jc w:val="center"/>
        </w:trPr>
        <w:tc>
          <w:tcPr>
            <w:tcW w:w="2126" w:type="dxa"/>
            <w:shd w:val="clear" w:color="auto" w:fill="auto"/>
            <w:vAlign w:val="center"/>
          </w:tcPr>
          <w:p w14:paraId="423C7383" w14:textId="4EF25FCA"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12.</w:t>
            </w:r>
          </w:p>
        </w:tc>
        <w:tc>
          <w:tcPr>
            <w:tcW w:w="2693" w:type="dxa"/>
            <w:shd w:val="clear" w:color="auto" w:fill="auto"/>
            <w:vAlign w:val="center"/>
          </w:tcPr>
          <w:p w14:paraId="24282DD3" w14:textId="558D4742" w:rsidR="00CA6466" w:rsidRPr="002245FE" w:rsidRDefault="00CA6466" w:rsidP="00CA6466">
            <w:pPr>
              <w:jc w:val="center"/>
              <w:rPr>
                <w:rFonts w:ascii="Arial" w:hAnsi="Arial" w:cs="Arial"/>
                <w:noProof/>
                <w:sz w:val="20"/>
              </w:rPr>
            </w:pPr>
            <w:r w:rsidRPr="002245FE">
              <w:rPr>
                <w:rFonts w:ascii="Arial" w:hAnsi="Arial" w:cs="Arial"/>
                <w:noProof/>
                <w:sz w:val="20"/>
              </w:rPr>
              <w:t xml:space="preserve">Otprašivač vage klinkera </w:t>
            </w:r>
            <w:r>
              <w:rPr>
                <w:rFonts w:ascii="Arial" w:hAnsi="Arial" w:cs="Arial"/>
                <w:noProof/>
                <w:sz w:val="20"/>
              </w:rPr>
              <w:t xml:space="preserve">  </w:t>
            </w:r>
            <w:r w:rsidRPr="002245FE">
              <w:rPr>
                <w:rFonts w:ascii="Arial" w:hAnsi="Arial" w:cs="Arial"/>
                <w:noProof/>
                <w:sz w:val="20"/>
              </w:rPr>
              <w:t>A linija</w:t>
            </w:r>
          </w:p>
        </w:tc>
        <w:tc>
          <w:tcPr>
            <w:tcW w:w="1276" w:type="dxa"/>
            <w:shd w:val="clear" w:color="auto" w:fill="auto"/>
          </w:tcPr>
          <w:p w14:paraId="3472CB33" w14:textId="461AA76A"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32EA2B4F" w14:textId="33EBA749"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22,99</w:t>
            </w:r>
          </w:p>
        </w:tc>
        <w:tc>
          <w:tcPr>
            <w:tcW w:w="1043" w:type="dxa"/>
            <w:shd w:val="clear" w:color="auto" w:fill="auto"/>
            <w:vAlign w:val="center"/>
          </w:tcPr>
          <w:p w14:paraId="5C8C4FFD" w14:textId="6A8C432A"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0,044</w:t>
            </w:r>
          </w:p>
        </w:tc>
        <w:tc>
          <w:tcPr>
            <w:tcW w:w="1190" w:type="dxa"/>
            <w:shd w:val="clear" w:color="auto" w:fill="auto"/>
            <w:vAlign w:val="center"/>
          </w:tcPr>
          <w:p w14:paraId="0DE57208" w14:textId="3753F022" w:rsidR="00CA6466" w:rsidRPr="00B405D8" w:rsidRDefault="00B405D8" w:rsidP="00B405D8">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385,44</w:t>
            </w:r>
          </w:p>
        </w:tc>
        <w:tc>
          <w:tcPr>
            <w:tcW w:w="3528" w:type="dxa"/>
            <w:shd w:val="clear" w:color="auto" w:fill="auto"/>
            <w:vAlign w:val="center"/>
          </w:tcPr>
          <w:p w14:paraId="36545D92" w14:textId="241AB0C2" w:rsidR="00CA6466" w:rsidRPr="003117D5" w:rsidRDefault="00CA6466" w:rsidP="00CA6466">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CA6466" w:rsidRPr="005C2587" w14:paraId="1AD24B4D" w14:textId="77777777" w:rsidTr="00B01375">
        <w:trPr>
          <w:jc w:val="center"/>
        </w:trPr>
        <w:tc>
          <w:tcPr>
            <w:tcW w:w="2126" w:type="dxa"/>
            <w:shd w:val="clear" w:color="auto" w:fill="auto"/>
            <w:vAlign w:val="center"/>
          </w:tcPr>
          <w:p w14:paraId="69027A1C" w14:textId="30DE7BF9"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13.</w:t>
            </w:r>
          </w:p>
        </w:tc>
        <w:tc>
          <w:tcPr>
            <w:tcW w:w="2693" w:type="dxa"/>
            <w:shd w:val="clear" w:color="auto" w:fill="auto"/>
            <w:vAlign w:val="center"/>
          </w:tcPr>
          <w:p w14:paraId="1F137F6E" w14:textId="46305BF3" w:rsidR="00CA6466" w:rsidRPr="002245FE" w:rsidRDefault="00CA6466" w:rsidP="00CA6466">
            <w:pPr>
              <w:jc w:val="center"/>
              <w:rPr>
                <w:rFonts w:ascii="Arial" w:hAnsi="Arial" w:cs="Arial"/>
                <w:noProof/>
                <w:sz w:val="20"/>
              </w:rPr>
            </w:pPr>
            <w:r w:rsidRPr="002245FE">
              <w:rPr>
                <w:rFonts w:ascii="Arial" w:hAnsi="Arial" w:cs="Arial"/>
                <w:noProof/>
                <w:sz w:val="20"/>
              </w:rPr>
              <w:t>Otprašivač rotoizuzimača klinkera</w:t>
            </w:r>
            <w:r>
              <w:rPr>
                <w:rFonts w:ascii="Arial" w:hAnsi="Arial" w:cs="Arial"/>
                <w:noProof/>
                <w:sz w:val="20"/>
              </w:rPr>
              <w:t xml:space="preserve"> </w:t>
            </w:r>
            <w:r w:rsidRPr="002245FE">
              <w:rPr>
                <w:rFonts w:ascii="Arial" w:hAnsi="Arial" w:cs="Arial"/>
                <w:noProof/>
                <w:sz w:val="20"/>
              </w:rPr>
              <w:t>B linija</w:t>
            </w:r>
          </w:p>
        </w:tc>
        <w:tc>
          <w:tcPr>
            <w:tcW w:w="1276" w:type="dxa"/>
            <w:shd w:val="clear" w:color="auto" w:fill="auto"/>
          </w:tcPr>
          <w:p w14:paraId="4A0C7115" w14:textId="0795779C"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5A5B0F77" w14:textId="0183A21F"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25,82</w:t>
            </w:r>
          </w:p>
        </w:tc>
        <w:tc>
          <w:tcPr>
            <w:tcW w:w="1043" w:type="dxa"/>
            <w:shd w:val="clear" w:color="auto" w:fill="auto"/>
            <w:vAlign w:val="center"/>
          </w:tcPr>
          <w:p w14:paraId="726D2417" w14:textId="1AC08C43"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0,056</w:t>
            </w:r>
          </w:p>
        </w:tc>
        <w:tc>
          <w:tcPr>
            <w:tcW w:w="1190" w:type="dxa"/>
            <w:shd w:val="clear" w:color="auto" w:fill="auto"/>
            <w:vAlign w:val="center"/>
          </w:tcPr>
          <w:p w14:paraId="600E7AB8" w14:textId="5AF4E134"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490,56</w:t>
            </w:r>
          </w:p>
        </w:tc>
        <w:tc>
          <w:tcPr>
            <w:tcW w:w="3528" w:type="dxa"/>
            <w:shd w:val="clear" w:color="auto" w:fill="auto"/>
            <w:vAlign w:val="center"/>
          </w:tcPr>
          <w:p w14:paraId="2686C222" w14:textId="2EFBCF6E" w:rsidR="00CA6466" w:rsidRPr="003117D5" w:rsidRDefault="00CA6466" w:rsidP="00CA6466">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CA6466" w:rsidRPr="005C2587" w14:paraId="5D019FBA" w14:textId="77777777" w:rsidTr="00B01375">
        <w:trPr>
          <w:jc w:val="center"/>
        </w:trPr>
        <w:tc>
          <w:tcPr>
            <w:tcW w:w="2126" w:type="dxa"/>
            <w:shd w:val="clear" w:color="auto" w:fill="auto"/>
            <w:vAlign w:val="center"/>
          </w:tcPr>
          <w:p w14:paraId="5EBA5928" w14:textId="4664BFB9"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14.</w:t>
            </w:r>
          </w:p>
        </w:tc>
        <w:tc>
          <w:tcPr>
            <w:tcW w:w="2693" w:type="dxa"/>
            <w:shd w:val="clear" w:color="auto" w:fill="auto"/>
            <w:vAlign w:val="center"/>
          </w:tcPr>
          <w:p w14:paraId="00271839" w14:textId="77777777" w:rsidR="00CA6466" w:rsidRDefault="00CA6466" w:rsidP="00CA6466">
            <w:pPr>
              <w:spacing w:before="60" w:after="60"/>
              <w:jc w:val="center"/>
              <w:rPr>
                <w:rFonts w:ascii="Arial" w:hAnsi="Arial" w:cs="Arial"/>
                <w:noProof/>
                <w:sz w:val="20"/>
              </w:rPr>
            </w:pPr>
            <w:r w:rsidRPr="002245FE">
              <w:rPr>
                <w:rFonts w:ascii="Arial" w:hAnsi="Arial" w:cs="Arial"/>
                <w:noProof/>
                <w:sz w:val="20"/>
              </w:rPr>
              <w:t xml:space="preserve">Otprašivač vage klinkera </w:t>
            </w:r>
          </w:p>
          <w:p w14:paraId="2DFB2A13" w14:textId="484452BE"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B linija</w:t>
            </w:r>
          </w:p>
        </w:tc>
        <w:tc>
          <w:tcPr>
            <w:tcW w:w="1276" w:type="dxa"/>
            <w:shd w:val="clear" w:color="auto" w:fill="auto"/>
          </w:tcPr>
          <w:p w14:paraId="1789ECE0" w14:textId="0C1A56F2"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21511C47" w14:textId="74C1BD1F" w:rsidR="00CA6466" w:rsidRPr="00FD7F4C" w:rsidRDefault="00CA6466" w:rsidP="00CA6466">
            <w:pPr>
              <w:spacing w:before="60" w:after="60"/>
              <w:jc w:val="center"/>
              <w:rPr>
                <w:rFonts w:ascii="Arial" w:hAnsi="Arial" w:cs="Arial"/>
                <w:noProof/>
                <w:sz w:val="18"/>
                <w:szCs w:val="18"/>
                <w:lang w:val="bs-Latn-BA"/>
              </w:rPr>
            </w:pPr>
            <w:r>
              <w:rPr>
                <w:rFonts w:ascii="Arial" w:hAnsi="Arial" w:cs="Arial"/>
                <w:noProof/>
                <w:sz w:val="18"/>
                <w:szCs w:val="18"/>
                <w:lang w:val="bs-Latn-BA"/>
              </w:rPr>
              <w:t>25,08</w:t>
            </w:r>
          </w:p>
        </w:tc>
        <w:tc>
          <w:tcPr>
            <w:tcW w:w="1043" w:type="dxa"/>
            <w:shd w:val="clear" w:color="auto" w:fill="auto"/>
            <w:vAlign w:val="center"/>
          </w:tcPr>
          <w:p w14:paraId="3FB68D89" w14:textId="64070489" w:rsidR="00CA6466" w:rsidRPr="00FD7F4C" w:rsidRDefault="00CA6466" w:rsidP="00CA6466">
            <w:pPr>
              <w:spacing w:before="60" w:after="60"/>
              <w:jc w:val="center"/>
              <w:rPr>
                <w:rFonts w:ascii="Arial" w:hAnsi="Arial" w:cs="Arial"/>
                <w:noProof/>
                <w:sz w:val="18"/>
                <w:szCs w:val="18"/>
                <w:lang w:val="bs-Latn-BA"/>
              </w:rPr>
            </w:pPr>
            <w:r>
              <w:rPr>
                <w:rFonts w:ascii="Arial" w:hAnsi="Arial" w:cs="Arial"/>
                <w:noProof/>
                <w:sz w:val="18"/>
                <w:szCs w:val="18"/>
                <w:lang w:val="bs-Latn-BA"/>
              </w:rPr>
              <w:t>0,056</w:t>
            </w:r>
          </w:p>
        </w:tc>
        <w:tc>
          <w:tcPr>
            <w:tcW w:w="1190" w:type="dxa"/>
            <w:shd w:val="clear" w:color="auto" w:fill="auto"/>
            <w:vAlign w:val="center"/>
          </w:tcPr>
          <w:p w14:paraId="59608E05" w14:textId="18BE215F"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490,56</w:t>
            </w:r>
          </w:p>
        </w:tc>
        <w:tc>
          <w:tcPr>
            <w:tcW w:w="3528" w:type="dxa"/>
            <w:shd w:val="clear" w:color="auto" w:fill="auto"/>
            <w:vAlign w:val="center"/>
          </w:tcPr>
          <w:p w14:paraId="68353A11" w14:textId="0D517758" w:rsidR="00CA6466" w:rsidRPr="003117D5" w:rsidRDefault="00CA6466" w:rsidP="00CA6466">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CA6466" w:rsidRPr="005C2587" w14:paraId="46471905" w14:textId="77777777" w:rsidTr="00B01375">
        <w:trPr>
          <w:jc w:val="center"/>
        </w:trPr>
        <w:tc>
          <w:tcPr>
            <w:tcW w:w="2126" w:type="dxa"/>
            <w:shd w:val="clear" w:color="auto" w:fill="auto"/>
            <w:vAlign w:val="center"/>
          </w:tcPr>
          <w:p w14:paraId="1525536E" w14:textId="3097BD58"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15.</w:t>
            </w:r>
          </w:p>
        </w:tc>
        <w:tc>
          <w:tcPr>
            <w:tcW w:w="2693" w:type="dxa"/>
            <w:shd w:val="clear" w:color="auto" w:fill="auto"/>
            <w:vAlign w:val="center"/>
          </w:tcPr>
          <w:p w14:paraId="79AEBA2C" w14:textId="77777777" w:rsidR="00CA6466" w:rsidRDefault="00CA6466" w:rsidP="00CA6466">
            <w:pPr>
              <w:spacing w:before="60" w:after="60"/>
              <w:jc w:val="center"/>
              <w:rPr>
                <w:rFonts w:ascii="Arial" w:hAnsi="Arial" w:cs="Arial"/>
                <w:noProof/>
                <w:sz w:val="20"/>
              </w:rPr>
            </w:pPr>
            <w:r w:rsidRPr="002245FE">
              <w:rPr>
                <w:rFonts w:ascii="Arial" w:hAnsi="Arial" w:cs="Arial"/>
                <w:noProof/>
                <w:sz w:val="20"/>
              </w:rPr>
              <w:t xml:space="preserve">Otprašivač vage pepela </w:t>
            </w:r>
          </w:p>
          <w:p w14:paraId="53FE699E" w14:textId="76D8E3F9"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B linija</w:t>
            </w:r>
          </w:p>
        </w:tc>
        <w:tc>
          <w:tcPr>
            <w:tcW w:w="1276" w:type="dxa"/>
            <w:shd w:val="clear" w:color="auto" w:fill="auto"/>
          </w:tcPr>
          <w:p w14:paraId="6226B740" w14:textId="69862906"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0250FED3" w14:textId="0AB92BAB" w:rsidR="00CA6466" w:rsidRPr="00FD7F4C" w:rsidRDefault="00CA6466" w:rsidP="00CA6466">
            <w:pPr>
              <w:spacing w:before="60" w:after="60"/>
              <w:jc w:val="center"/>
              <w:rPr>
                <w:rFonts w:ascii="Arial" w:hAnsi="Arial" w:cs="Arial"/>
                <w:noProof/>
                <w:sz w:val="18"/>
                <w:szCs w:val="18"/>
                <w:lang w:val="bs-Latn-BA"/>
              </w:rPr>
            </w:pPr>
            <w:r>
              <w:rPr>
                <w:rFonts w:ascii="Arial" w:hAnsi="Arial" w:cs="Arial"/>
                <w:noProof/>
                <w:sz w:val="18"/>
                <w:szCs w:val="18"/>
                <w:lang w:val="bs-Latn-BA"/>
              </w:rPr>
              <w:t>8,10</w:t>
            </w:r>
          </w:p>
        </w:tc>
        <w:tc>
          <w:tcPr>
            <w:tcW w:w="1043" w:type="dxa"/>
            <w:shd w:val="clear" w:color="auto" w:fill="auto"/>
            <w:vAlign w:val="center"/>
          </w:tcPr>
          <w:p w14:paraId="784C9FB1" w14:textId="7FA7D591" w:rsidR="00CA6466" w:rsidRPr="00FD7F4C" w:rsidRDefault="00CA6466" w:rsidP="00CA6466">
            <w:pPr>
              <w:spacing w:before="60" w:after="60"/>
              <w:jc w:val="center"/>
              <w:rPr>
                <w:rFonts w:ascii="Arial" w:hAnsi="Arial" w:cs="Arial"/>
                <w:noProof/>
                <w:sz w:val="18"/>
                <w:szCs w:val="18"/>
                <w:lang w:val="bs-Latn-BA"/>
              </w:rPr>
            </w:pPr>
            <w:r>
              <w:rPr>
                <w:rFonts w:ascii="Arial" w:hAnsi="Arial" w:cs="Arial"/>
                <w:noProof/>
                <w:sz w:val="18"/>
                <w:szCs w:val="18"/>
                <w:lang w:val="bs-Latn-BA"/>
              </w:rPr>
              <w:t>0,018</w:t>
            </w:r>
          </w:p>
        </w:tc>
        <w:tc>
          <w:tcPr>
            <w:tcW w:w="1190" w:type="dxa"/>
            <w:shd w:val="clear" w:color="auto" w:fill="auto"/>
            <w:vAlign w:val="center"/>
          </w:tcPr>
          <w:p w14:paraId="2E974E9A" w14:textId="285D1535"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157,68</w:t>
            </w:r>
          </w:p>
        </w:tc>
        <w:tc>
          <w:tcPr>
            <w:tcW w:w="3528" w:type="dxa"/>
            <w:shd w:val="clear" w:color="auto" w:fill="auto"/>
            <w:vAlign w:val="center"/>
          </w:tcPr>
          <w:p w14:paraId="7DAF39BE" w14:textId="095C3048" w:rsidR="00CA6466" w:rsidRPr="003117D5" w:rsidRDefault="00CA6466" w:rsidP="00CA6466">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CA6466" w:rsidRPr="005C2587" w14:paraId="45E7D5FF" w14:textId="77777777" w:rsidTr="00B01375">
        <w:trPr>
          <w:jc w:val="center"/>
        </w:trPr>
        <w:tc>
          <w:tcPr>
            <w:tcW w:w="2126" w:type="dxa"/>
            <w:shd w:val="clear" w:color="auto" w:fill="auto"/>
            <w:vAlign w:val="center"/>
          </w:tcPr>
          <w:p w14:paraId="6636F90A" w14:textId="6A0983C2"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16.</w:t>
            </w:r>
          </w:p>
        </w:tc>
        <w:tc>
          <w:tcPr>
            <w:tcW w:w="2693" w:type="dxa"/>
            <w:shd w:val="clear" w:color="auto" w:fill="auto"/>
            <w:vAlign w:val="center"/>
          </w:tcPr>
          <w:p w14:paraId="65FCD237" w14:textId="0A108771"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Otprašivač silosa pepela</w:t>
            </w:r>
          </w:p>
        </w:tc>
        <w:tc>
          <w:tcPr>
            <w:tcW w:w="1276" w:type="dxa"/>
            <w:shd w:val="clear" w:color="auto" w:fill="auto"/>
          </w:tcPr>
          <w:p w14:paraId="2F19832A" w14:textId="5AE0C456"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00C9AD6A" w14:textId="35150C30"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48,6</w:t>
            </w:r>
          </w:p>
        </w:tc>
        <w:tc>
          <w:tcPr>
            <w:tcW w:w="1043" w:type="dxa"/>
            <w:shd w:val="clear" w:color="auto" w:fill="auto"/>
            <w:vAlign w:val="center"/>
          </w:tcPr>
          <w:p w14:paraId="540E761A" w14:textId="672B6D7C"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0,052</w:t>
            </w:r>
          </w:p>
        </w:tc>
        <w:tc>
          <w:tcPr>
            <w:tcW w:w="1190" w:type="dxa"/>
            <w:shd w:val="clear" w:color="auto" w:fill="auto"/>
            <w:vAlign w:val="center"/>
          </w:tcPr>
          <w:p w14:paraId="49D59EEF" w14:textId="271F84D0"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455,52</w:t>
            </w:r>
          </w:p>
        </w:tc>
        <w:tc>
          <w:tcPr>
            <w:tcW w:w="3528" w:type="dxa"/>
            <w:shd w:val="clear" w:color="auto" w:fill="auto"/>
            <w:vAlign w:val="center"/>
          </w:tcPr>
          <w:p w14:paraId="233F13D0" w14:textId="30B4EE4F" w:rsidR="00CA6466" w:rsidRPr="003117D5" w:rsidRDefault="00CA6466" w:rsidP="00CA6466">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CA6466" w:rsidRPr="005C2587" w14:paraId="62E6AD02" w14:textId="77777777" w:rsidTr="00B01375">
        <w:trPr>
          <w:jc w:val="center"/>
        </w:trPr>
        <w:tc>
          <w:tcPr>
            <w:tcW w:w="2126" w:type="dxa"/>
            <w:shd w:val="clear" w:color="auto" w:fill="auto"/>
            <w:vAlign w:val="center"/>
          </w:tcPr>
          <w:p w14:paraId="6358113F" w14:textId="21E86B82"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17.</w:t>
            </w:r>
          </w:p>
        </w:tc>
        <w:tc>
          <w:tcPr>
            <w:tcW w:w="2693" w:type="dxa"/>
            <w:shd w:val="clear" w:color="auto" w:fill="auto"/>
            <w:vAlign w:val="center"/>
          </w:tcPr>
          <w:p w14:paraId="449A7960" w14:textId="6C710BD4"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Otprašivač rinfuznog utovara 2 i 4</w:t>
            </w:r>
          </w:p>
        </w:tc>
        <w:tc>
          <w:tcPr>
            <w:tcW w:w="1276" w:type="dxa"/>
            <w:shd w:val="clear" w:color="auto" w:fill="auto"/>
          </w:tcPr>
          <w:p w14:paraId="752F2965" w14:textId="49CF6156"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2D53F982" w14:textId="2E4600C0"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9,71</w:t>
            </w:r>
          </w:p>
        </w:tc>
        <w:tc>
          <w:tcPr>
            <w:tcW w:w="1043" w:type="dxa"/>
            <w:shd w:val="clear" w:color="auto" w:fill="auto"/>
            <w:vAlign w:val="center"/>
          </w:tcPr>
          <w:p w14:paraId="0997C6C6" w14:textId="0C89AC15"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0,027</w:t>
            </w:r>
          </w:p>
        </w:tc>
        <w:tc>
          <w:tcPr>
            <w:tcW w:w="1190" w:type="dxa"/>
            <w:shd w:val="clear" w:color="auto" w:fill="auto"/>
            <w:vAlign w:val="center"/>
          </w:tcPr>
          <w:p w14:paraId="1EB1458A" w14:textId="2C7D6D11"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236,52</w:t>
            </w:r>
          </w:p>
        </w:tc>
        <w:tc>
          <w:tcPr>
            <w:tcW w:w="3528" w:type="dxa"/>
            <w:shd w:val="clear" w:color="auto" w:fill="auto"/>
            <w:vAlign w:val="center"/>
          </w:tcPr>
          <w:p w14:paraId="11C58E09" w14:textId="2827105C" w:rsidR="00CA6466" w:rsidRPr="003117D5" w:rsidRDefault="00CA6466" w:rsidP="00CA6466">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CA6466" w:rsidRPr="005C2587" w14:paraId="3B10B15E" w14:textId="77777777" w:rsidTr="00B01375">
        <w:trPr>
          <w:jc w:val="center"/>
        </w:trPr>
        <w:tc>
          <w:tcPr>
            <w:tcW w:w="2126" w:type="dxa"/>
            <w:shd w:val="clear" w:color="auto" w:fill="auto"/>
            <w:vAlign w:val="center"/>
          </w:tcPr>
          <w:p w14:paraId="7B68C98C" w14:textId="47DFA74C"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18.</w:t>
            </w:r>
          </w:p>
        </w:tc>
        <w:tc>
          <w:tcPr>
            <w:tcW w:w="2693" w:type="dxa"/>
            <w:shd w:val="clear" w:color="auto" w:fill="auto"/>
            <w:vAlign w:val="center"/>
          </w:tcPr>
          <w:p w14:paraId="7E090681" w14:textId="6A21DC02"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Otprašivač rinfuznog utovara 1 i 3</w:t>
            </w:r>
          </w:p>
        </w:tc>
        <w:tc>
          <w:tcPr>
            <w:tcW w:w="1276" w:type="dxa"/>
            <w:shd w:val="clear" w:color="auto" w:fill="auto"/>
          </w:tcPr>
          <w:p w14:paraId="3B4B6C70" w14:textId="33D5F117"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578BDBFA" w14:textId="7B067ABF"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6,08</w:t>
            </w:r>
          </w:p>
        </w:tc>
        <w:tc>
          <w:tcPr>
            <w:tcW w:w="1043" w:type="dxa"/>
            <w:shd w:val="clear" w:color="auto" w:fill="auto"/>
            <w:vAlign w:val="center"/>
          </w:tcPr>
          <w:p w14:paraId="2B82F71D" w14:textId="3C930AEB"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0,012</w:t>
            </w:r>
          </w:p>
        </w:tc>
        <w:tc>
          <w:tcPr>
            <w:tcW w:w="1190" w:type="dxa"/>
            <w:shd w:val="clear" w:color="auto" w:fill="auto"/>
            <w:vAlign w:val="center"/>
          </w:tcPr>
          <w:p w14:paraId="5A4EDF96" w14:textId="4D11FC8A"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105,12</w:t>
            </w:r>
          </w:p>
        </w:tc>
        <w:tc>
          <w:tcPr>
            <w:tcW w:w="3528" w:type="dxa"/>
            <w:shd w:val="clear" w:color="auto" w:fill="auto"/>
            <w:vAlign w:val="center"/>
          </w:tcPr>
          <w:p w14:paraId="1EE46558" w14:textId="7DAB7415" w:rsidR="00CA6466" w:rsidRPr="003117D5" w:rsidRDefault="00CA6466" w:rsidP="00CA6466">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CA6466" w:rsidRPr="005C2587" w14:paraId="2DE5B263" w14:textId="77777777" w:rsidTr="00B01375">
        <w:trPr>
          <w:jc w:val="center"/>
        </w:trPr>
        <w:tc>
          <w:tcPr>
            <w:tcW w:w="2126" w:type="dxa"/>
            <w:shd w:val="clear" w:color="auto" w:fill="auto"/>
            <w:vAlign w:val="center"/>
          </w:tcPr>
          <w:p w14:paraId="58197374" w14:textId="505B85FC"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19.</w:t>
            </w:r>
          </w:p>
        </w:tc>
        <w:tc>
          <w:tcPr>
            <w:tcW w:w="2693" w:type="dxa"/>
            <w:shd w:val="clear" w:color="auto" w:fill="auto"/>
            <w:vAlign w:val="center"/>
          </w:tcPr>
          <w:p w14:paraId="636EFB09" w14:textId="622FF3DB"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Otprašivač pakovaone A linija</w:t>
            </w:r>
          </w:p>
        </w:tc>
        <w:tc>
          <w:tcPr>
            <w:tcW w:w="1276" w:type="dxa"/>
            <w:shd w:val="clear" w:color="auto" w:fill="auto"/>
          </w:tcPr>
          <w:p w14:paraId="33A17691" w14:textId="318ED8D2"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544E5A89" w14:textId="21ACA5A9"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8,78</w:t>
            </w:r>
          </w:p>
        </w:tc>
        <w:tc>
          <w:tcPr>
            <w:tcW w:w="1043" w:type="dxa"/>
            <w:shd w:val="clear" w:color="auto" w:fill="auto"/>
            <w:vAlign w:val="center"/>
          </w:tcPr>
          <w:p w14:paraId="5CF42D02" w14:textId="715E301C"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0,137</w:t>
            </w:r>
          </w:p>
        </w:tc>
        <w:tc>
          <w:tcPr>
            <w:tcW w:w="1190" w:type="dxa"/>
            <w:shd w:val="clear" w:color="auto" w:fill="auto"/>
            <w:vAlign w:val="center"/>
          </w:tcPr>
          <w:p w14:paraId="1E6F8D81" w14:textId="0CD08FD5"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1200,12</w:t>
            </w:r>
          </w:p>
        </w:tc>
        <w:tc>
          <w:tcPr>
            <w:tcW w:w="3528" w:type="dxa"/>
            <w:shd w:val="clear" w:color="auto" w:fill="auto"/>
            <w:vAlign w:val="center"/>
          </w:tcPr>
          <w:p w14:paraId="3894574B" w14:textId="58F3FE46" w:rsidR="00CA6466" w:rsidRPr="003117D5" w:rsidRDefault="00CA6466" w:rsidP="00CA6466">
            <w:pPr>
              <w:spacing w:before="60" w:after="60"/>
              <w:ind w:right="176"/>
              <w:jc w:val="center"/>
              <w:rPr>
                <w:rFonts w:ascii="Arial" w:hAnsi="Arial" w:cs="Arial"/>
                <w:noProof/>
                <w:lang w:val="bs-Latn-BA"/>
              </w:rPr>
            </w:pPr>
            <w:r w:rsidRPr="00163DBC">
              <w:rPr>
                <w:rFonts w:ascii="Arial" w:hAnsi="Arial" w:cs="Arial"/>
                <w:noProof/>
                <w:lang w:val="bs-Latn-BA"/>
              </w:rPr>
              <w:t>Vrećasti otprašivač</w:t>
            </w:r>
          </w:p>
        </w:tc>
      </w:tr>
      <w:tr w:rsidR="00CA6466" w:rsidRPr="005C2587" w14:paraId="2A31982D" w14:textId="77777777" w:rsidTr="00B01375">
        <w:trPr>
          <w:jc w:val="center"/>
        </w:trPr>
        <w:tc>
          <w:tcPr>
            <w:tcW w:w="2126" w:type="dxa"/>
            <w:shd w:val="clear" w:color="auto" w:fill="auto"/>
            <w:vAlign w:val="center"/>
          </w:tcPr>
          <w:p w14:paraId="2C7D2BBA" w14:textId="64AAF432"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20</w:t>
            </w:r>
          </w:p>
        </w:tc>
        <w:tc>
          <w:tcPr>
            <w:tcW w:w="2693" w:type="dxa"/>
            <w:shd w:val="clear" w:color="auto" w:fill="auto"/>
            <w:vAlign w:val="center"/>
          </w:tcPr>
          <w:p w14:paraId="59034A9F" w14:textId="0D6701A0" w:rsidR="00CA6466" w:rsidRPr="002245FE" w:rsidRDefault="00CA6466" w:rsidP="00CA6466">
            <w:pPr>
              <w:spacing w:before="60" w:after="60"/>
              <w:jc w:val="center"/>
              <w:rPr>
                <w:rFonts w:ascii="Arial" w:hAnsi="Arial" w:cs="Arial"/>
                <w:noProof/>
                <w:sz w:val="20"/>
              </w:rPr>
            </w:pPr>
            <w:r w:rsidRPr="002245FE">
              <w:rPr>
                <w:rFonts w:ascii="Arial" w:hAnsi="Arial" w:cs="Arial"/>
                <w:noProof/>
                <w:sz w:val="20"/>
              </w:rPr>
              <w:t>Otprašivač silosa cementa</w:t>
            </w:r>
          </w:p>
        </w:tc>
        <w:tc>
          <w:tcPr>
            <w:tcW w:w="1276" w:type="dxa"/>
            <w:shd w:val="clear" w:color="auto" w:fill="auto"/>
          </w:tcPr>
          <w:p w14:paraId="6E529D9C" w14:textId="5020C57B" w:rsidR="00CA6466" w:rsidRPr="00B01375" w:rsidRDefault="00CA6466" w:rsidP="00CA6466">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7275606E" w14:textId="7736765A"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33,40</w:t>
            </w:r>
          </w:p>
        </w:tc>
        <w:tc>
          <w:tcPr>
            <w:tcW w:w="1043" w:type="dxa"/>
            <w:shd w:val="clear" w:color="auto" w:fill="auto"/>
            <w:vAlign w:val="center"/>
          </w:tcPr>
          <w:p w14:paraId="1C01586B" w14:textId="1FABBBDC" w:rsidR="00CA6466" w:rsidRPr="00FD7F4C" w:rsidRDefault="00CA6466" w:rsidP="00CA6466">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0,495</w:t>
            </w:r>
          </w:p>
        </w:tc>
        <w:tc>
          <w:tcPr>
            <w:tcW w:w="1190" w:type="dxa"/>
            <w:shd w:val="clear" w:color="auto" w:fill="auto"/>
            <w:vAlign w:val="center"/>
          </w:tcPr>
          <w:p w14:paraId="7AA9CF78" w14:textId="7704C870" w:rsidR="00CA6466" w:rsidRPr="00B405D8" w:rsidRDefault="00B405D8" w:rsidP="00CA6466">
            <w:pPr>
              <w:spacing w:before="60" w:after="60"/>
              <w:jc w:val="center"/>
              <w:rPr>
                <w:rFonts w:ascii="Arial" w:hAnsi="Arial" w:cs="Arial"/>
                <w:noProof/>
                <w:sz w:val="18"/>
                <w:szCs w:val="18"/>
                <w:lang w:val="bs-Latn-BA"/>
              </w:rPr>
            </w:pPr>
            <w:r w:rsidRPr="00B405D8">
              <w:rPr>
                <w:rFonts w:ascii="Arial" w:hAnsi="Arial" w:cs="Arial"/>
                <w:noProof/>
                <w:sz w:val="18"/>
                <w:szCs w:val="18"/>
                <w:lang w:val="bs-Latn-BA"/>
              </w:rPr>
              <w:t>4336,2</w:t>
            </w:r>
          </w:p>
        </w:tc>
        <w:tc>
          <w:tcPr>
            <w:tcW w:w="3528" w:type="dxa"/>
            <w:shd w:val="clear" w:color="auto" w:fill="auto"/>
            <w:vAlign w:val="center"/>
          </w:tcPr>
          <w:p w14:paraId="5F891D30" w14:textId="236EB506" w:rsidR="00CA6466" w:rsidRPr="003117D5" w:rsidRDefault="00CA6466" w:rsidP="00CA6466">
            <w:pPr>
              <w:spacing w:before="60" w:after="60"/>
              <w:ind w:right="176"/>
              <w:jc w:val="center"/>
              <w:rPr>
                <w:rFonts w:ascii="Arial" w:hAnsi="Arial" w:cs="Arial"/>
                <w:noProof/>
                <w:lang w:val="bs-Latn-BA"/>
              </w:rPr>
            </w:pPr>
            <w:r w:rsidRPr="00163DBC">
              <w:rPr>
                <w:rFonts w:ascii="Arial" w:hAnsi="Arial" w:cs="Arial"/>
                <w:noProof/>
                <w:lang w:val="bs-Latn-BA"/>
              </w:rPr>
              <w:t>Vrećasti otprašivač</w:t>
            </w:r>
          </w:p>
        </w:tc>
      </w:tr>
    </w:tbl>
    <w:p w14:paraId="6F347576" w14:textId="43B61A56" w:rsidR="00F8780E" w:rsidRDefault="00F8780E" w:rsidP="0016486F">
      <w:pPr>
        <w:rPr>
          <w:rFonts w:ascii="Arial" w:hAnsi="Arial" w:cs="Arial"/>
          <w:noProof/>
          <w:lang w:val="bs-Latn-BA"/>
        </w:rPr>
      </w:pPr>
    </w:p>
    <w:p w14:paraId="3C1D2C76" w14:textId="463F6ED4" w:rsidR="00B01375" w:rsidRDefault="00B01375" w:rsidP="0016486F">
      <w:pPr>
        <w:rPr>
          <w:rFonts w:ascii="Arial" w:hAnsi="Arial" w:cs="Arial"/>
          <w:noProof/>
          <w:lang w:val="bs-Latn-BA"/>
        </w:rPr>
      </w:pPr>
    </w:p>
    <w:p w14:paraId="58C5B407" w14:textId="77777777" w:rsidR="00F8780E" w:rsidRPr="005C2587" w:rsidRDefault="00F8780E" w:rsidP="00910734">
      <w:pPr>
        <w:pStyle w:val="Naslov2"/>
        <w:rPr>
          <w:rFonts w:eastAsiaTheme="minorHAnsi"/>
          <w:noProof/>
          <w:lang w:val="bs-Latn-BA"/>
        </w:rPr>
      </w:pPr>
      <w:bookmarkStart w:id="82" w:name="_Toc78444050"/>
      <w:r w:rsidRPr="005C2587">
        <w:rPr>
          <w:rFonts w:eastAsiaTheme="minorHAnsi"/>
          <w:noProof/>
          <w:lang w:val="bs-Latn-BA"/>
        </w:rPr>
        <w:lastRenderedPageBreak/>
        <w:t>3. Fugitivne i potencijalne emisije</w:t>
      </w:r>
      <w:bookmarkEnd w:id="82"/>
      <w:r w:rsidRPr="005C2587">
        <w:rPr>
          <w:rFonts w:eastAsiaTheme="minorHAnsi"/>
          <w:noProof/>
          <w:lang w:val="bs-Latn-BA"/>
        </w:rPr>
        <w:t xml:space="preserve"> </w:t>
      </w:r>
    </w:p>
    <w:p w14:paraId="339848A9" w14:textId="77777777" w:rsidR="00F8780E" w:rsidRPr="005C2587" w:rsidRDefault="00F8780E" w:rsidP="00910734">
      <w:pPr>
        <w:pStyle w:val="Naslov2"/>
        <w:rPr>
          <w:rFonts w:eastAsiaTheme="minorHAnsi"/>
          <w:noProof/>
          <w:lang w:val="bs-Latn-BA"/>
        </w:rPr>
      </w:pPr>
      <w:bookmarkStart w:id="83" w:name="_TABELA_VI.1.5:_Emisii_vo_atmosferat"/>
      <w:bookmarkStart w:id="84" w:name="_Toc273789154"/>
      <w:bookmarkStart w:id="85" w:name="_Toc275783773"/>
      <w:bookmarkStart w:id="86" w:name="_Toc283127318"/>
      <w:bookmarkStart w:id="87" w:name="_Toc78444051"/>
      <w:bookmarkEnd w:id="83"/>
      <w:r w:rsidRPr="005C2587">
        <w:rPr>
          <w:rFonts w:eastAsiaTheme="minorHAnsi"/>
          <w:noProof/>
          <w:lang w:val="bs-Latn-BA"/>
        </w:rPr>
        <w:t xml:space="preserve">3.1. Emisije u zrak – Potencijalne emisije u </w:t>
      </w:r>
      <w:bookmarkEnd w:id="84"/>
      <w:bookmarkEnd w:id="85"/>
      <w:bookmarkEnd w:id="86"/>
      <w:r w:rsidRPr="005C2587">
        <w:rPr>
          <w:rFonts w:eastAsiaTheme="minorHAnsi"/>
          <w:noProof/>
          <w:lang w:val="bs-Latn-BA"/>
        </w:rPr>
        <w:t>zrak</w:t>
      </w:r>
      <w:bookmarkEnd w:id="87"/>
    </w:p>
    <w:p w14:paraId="2CF66306" w14:textId="77777777" w:rsidR="0002020C" w:rsidRDefault="0002020C" w:rsidP="00F8780E">
      <w:pPr>
        <w:rPr>
          <w:rFonts w:ascii="Arial" w:hAnsi="Arial" w:cs="Arial"/>
        </w:rPr>
      </w:pPr>
    </w:p>
    <w:p w14:paraId="2958349A" w14:textId="6AD8DEDF" w:rsidR="00621BD0" w:rsidRPr="00621BD0" w:rsidRDefault="00621BD0" w:rsidP="00F8780E">
      <w:pPr>
        <w:rPr>
          <w:rFonts w:ascii="Arial" w:hAnsi="Arial" w:cs="Arial"/>
        </w:rPr>
        <w:sectPr w:rsidR="00621BD0" w:rsidRPr="00621BD0" w:rsidSect="006606B7">
          <w:headerReference w:type="first" r:id="rId19"/>
          <w:pgSz w:w="16839" w:h="11907" w:orient="landscape" w:code="9"/>
          <w:pgMar w:top="1418" w:right="1446" w:bottom="1134" w:left="567" w:header="340" w:footer="510" w:gutter="0"/>
          <w:cols w:space="708"/>
          <w:docGrid w:linePitch="360"/>
        </w:sectPr>
      </w:pPr>
      <w:r w:rsidRPr="00621BD0">
        <w:rPr>
          <w:rFonts w:ascii="Arial" w:hAnsi="Arial" w:cs="Arial"/>
        </w:rPr>
        <w:t xml:space="preserve">Na lokalitetu Tvornice cementa Kakanj nema registrovanih fugitivnih i </w:t>
      </w:r>
      <w:r w:rsidR="00370082">
        <w:rPr>
          <w:rFonts w:ascii="Arial" w:hAnsi="Arial" w:cs="Arial"/>
        </w:rPr>
        <w:t xml:space="preserve">drugih </w:t>
      </w:r>
      <w:r w:rsidRPr="00621BD0">
        <w:rPr>
          <w:rFonts w:ascii="Arial" w:hAnsi="Arial" w:cs="Arial"/>
        </w:rPr>
        <w:t>potencijalnih emisija</w:t>
      </w:r>
      <w:r w:rsidR="000618F3">
        <w:rPr>
          <w:rFonts w:ascii="Arial" w:hAnsi="Arial" w:cs="Arial"/>
        </w:rPr>
        <w:t>,</w:t>
      </w:r>
      <w:r w:rsidRPr="00621BD0">
        <w:rPr>
          <w:rFonts w:ascii="Arial" w:hAnsi="Arial" w:cs="Arial"/>
        </w:rPr>
        <w:t xml:space="preserve"> te ova tačka</w:t>
      </w:r>
      <w:r w:rsidR="00B52C6F">
        <w:rPr>
          <w:rFonts w:ascii="Arial" w:hAnsi="Arial" w:cs="Arial"/>
        </w:rPr>
        <w:t xml:space="preserve"> Zahtjeva</w:t>
      </w:r>
      <w:r w:rsidRPr="00621BD0">
        <w:rPr>
          <w:rFonts w:ascii="Arial" w:hAnsi="Arial" w:cs="Arial"/>
        </w:rPr>
        <w:t xml:space="preserve"> nije primjenjiva.</w:t>
      </w:r>
    </w:p>
    <w:p w14:paraId="45E5B0D7" w14:textId="77777777" w:rsidR="0052257C" w:rsidRPr="005C2587" w:rsidRDefault="0052257C" w:rsidP="00B9636A">
      <w:pPr>
        <w:pStyle w:val="Naslov2"/>
        <w:rPr>
          <w:rFonts w:eastAsiaTheme="minorHAnsi"/>
          <w:noProof/>
          <w:lang w:val="bs-Latn-BA"/>
        </w:rPr>
      </w:pPr>
      <w:bookmarkStart w:id="88" w:name="_Toc78444052"/>
      <w:r w:rsidRPr="005C2587">
        <w:rPr>
          <w:rFonts w:eastAsiaTheme="minorHAnsi"/>
          <w:noProof/>
          <w:lang w:val="bs-Latn-BA"/>
        </w:rPr>
        <w:lastRenderedPageBreak/>
        <w:t>4. Emisije u vode</w:t>
      </w:r>
      <w:bookmarkEnd w:id="88"/>
      <w:r w:rsidRPr="005C2587">
        <w:rPr>
          <w:rFonts w:eastAsiaTheme="minorHAnsi"/>
          <w:noProof/>
          <w:lang w:val="bs-Latn-BA"/>
        </w:rPr>
        <w:t xml:space="preserve"> </w:t>
      </w:r>
      <w:r w:rsidRPr="005C2587">
        <w:rPr>
          <w:rFonts w:eastAsiaTheme="minorHAnsi"/>
          <w:noProof/>
          <w:lang w:val="bs-Latn-BA"/>
        </w:rPr>
        <w:tab/>
      </w:r>
    </w:p>
    <w:p w14:paraId="6FC4EDED" w14:textId="6F88FD4C" w:rsidR="0052257C" w:rsidRPr="005C2587" w:rsidRDefault="0052257C" w:rsidP="00B9636A">
      <w:pPr>
        <w:pStyle w:val="Naslov2"/>
        <w:rPr>
          <w:rFonts w:eastAsiaTheme="minorHAnsi"/>
          <w:noProof/>
          <w:lang w:val="bs-Latn-BA"/>
        </w:rPr>
      </w:pPr>
      <w:bookmarkStart w:id="89" w:name="_Toc273789155"/>
      <w:bookmarkStart w:id="90" w:name="_Toc78444053"/>
      <w:bookmarkStart w:id="91" w:name="_Toc275783775"/>
      <w:bookmarkStart w:id="92" w:name="_Toc283127320"/>
      <w:r w:rsidRPr="005C2587">
        <w:rPr>
          <w:rFonts w:eastAsiaTheme="minorHAnsi"/>
          <w:noProof/>
          <w:lang w:val="bs-Latn-BA"/>
        </w:rPr>
        <w:t>4.1. Emisije u površinske vod</w:t>
      </w:r>
      <w:bookmarkEnd w:id="89"/>
      <w:r w:rsidRPr="005C2587">
        <w:rPr>
          <w:rFonts w:eastAsiaTheme="minorHAnsi"/>
          <w:noProof/>
          <w:lang w:val="bs-Latn-BA"/>
        </w:rPr>
        <w:t>e</w:t>
      </w:r>
      <w:bookmarkEnd w:id="90"/>
      <w:r w:rsidRPr="005C2587">
        <w:rPr>
          <w:rFonts w:eastAsiaTheme="minorHAnsi"/>
          <w:noProof/>
          <w:lang w:val="bs-Latn-BA"/>
        </w:rPr>
        <w:t xml:space="preserve"> </w:t>
      </w:r>
      <w:bookmarkEnd w:id="91"/>
      <w:bookmarkEnd w:id="92"/>
    </w:p>
    <w:p w14:paraId="3D599DA5" w14:textId="77777777" w:rsidR="00B9636A" w:rsidRDefault="00B9636A" w:rsidP="00B9636A">
      <w:pPr>
        <w:spacing w:after="0" w:line="240" w:lineRule="auto"/>
        <w:ind w:right="-663"/>
        <w:rPr>
          <w:rFonts w:ascii="Arial" w:hAnsi="Arial" w:cs="Arial"/>
          <w:noProof/>
          <w:lang w:val="bs-Latn-BA"/>
        </w:rPr>
      </w:pPr>
    </w:p>
    <w:p w14:paraId="27999CB4" w14:textId="1C748687" w:rsidR="0052257C" w:rsidRPr="005C2587" w:rsidRDefault="0052257C" w:rsidP="0052257C">
      <w:pPr>
        <w:ind w:right="-664"/>
        <w:rPr>
          <w:rFonts w:ascii="Arial" w:hAnsi="Arial" w:cs="Arial"/>
          <w:noProof/>
          <w:lang w:val="bs-Latn-BA"/>
        </w:rPr>
      </w:pPr>
      <w:r w:rsidRPr="005C2587">
        <w:rPr>
          <w:rFonts w:ascii="Arial" w:hAnsi="Arial" w:cs="Arial"/>
          <w:noProof/>
          <w:lang w:val="bs-Latn-BA"/>
        </w:rPr>
        <w:t>Emisiono mjesto:</w:t>
      </w:r>
    </w:p>
    <w:tbl>
      <w:tblPr>
        <w:tblW w:w="8468"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4189"/>
        <w:gridCol w:w="4279"/>
      </w:tblGrid>
      <w:tr w:rsidR="0052257C" w:rsidRPr="005C2587" w14:paraId="42417D10" w14:textId="77777777" w:rsidTr="00B9636A">
        <w:tc>
          <w:tcPr>
            <w:tcW w:w="4189" w:type="dxa"/>
            <w:shd w:val="clear" w:color="auto" w:fill="DBE5F1" w:themeFill="accent1" w:themeFillTint="33"/>
          </w:tcPr>
          <w:p w14:paraId="42D82C70" w14:textId="577A4CFE" w:rsidR="0052257C" w:rsidRPr="005C2587" w:rsidRDefault="0052257C" w:rsidP="00ED6E59">
            <w:pPr>
              <w:spacing w:after="0" w:line="240" w:lineRule="auto"/>
              <w:rPr>
                <w:rFonts w:ascii="Arial" w:hAnsi="Arial" w:cs="Arial"/>
                <w:noProof/>
                <w:lang w:val="bs-Latn-BA"/>
              </w:rPr>
            </w:pPr>
            <w:r w:rsidRPr="005C2587">
              <w:rPr>
                <w:rFonts w:ascii="Arial" w:hAnsi="Arial" w:cs="Arial"/>
                <w:noProof/>
                <w:lang w:val="bs-Latn-BA"/>
              </w:rPr>
              <w:t>Emisiono mjesto Ref. Br:</w:t>
            </w:r>
          </w:p>
        </w:tc>
        <w:tc>
          <w:tcPr>
            <w:tcW w:w="4279" w:type="dxa"/>
            <w:shd w:val="clear" w:color="auto" w:fill="auto"/>
          </w:tcPr>
          <w:p w14:paraId="7A2D9887" w14:textId="3C5ECAD0" w:rsidR="0052257C" w:rsidRPr="005C2587" w:rsidRDefault="00AB789F" w:rsidP="00ED6E59">
            <w:pPr>
              <w:spacing w:after="0" w:line="240" w:lineRule="auto"/>
              <w:jc w:val="right"/>
              <w:rPr>
                <w:rFonts w:ascii="Arial" w:hAnsi="Arial" w:cs="Arial"/>
                <w:noProof/>
                <w:lang w:val="bs-Latn-BA"/>
              </w:rPr>
            </w:pPr>
            <w:r w:rsidRPr="00352005">
              <w:rPr>
                <w:rFonts w:ascii="Arial" w:hAnsi="Arial" w:cs="Arial"/>
                <w:color w:val="000000"/>
              </w:rPr>
              <w:t>Jedan: E</w:t>
            </w:r>
            <w:r w:rsidRPr="00352005">
              <w:rPr>
                <w:rFonts w:ascii="Arial" w:hAnsi="Arial" w:cs="Arial"/>
                <w:color w:val="000000"/>
                <w:vertAlign w:val="subscript"/>
              </w:rPr>
              <w:t>1</w:t>
            </w:r>
          </w:p>
        </w:tc>
      </w:tr>
      <w:tr w:rsidR="0052257C" w:rsidRPr="005C2587" w14:paraId="4104922D" w14:textId="77777777" w:rsidTr="00B9636A">
        <w:tc>
          <w:tcPr>
            <w:tcW w:w="4189" w:type="dxa"/>
            <w:shd w:val="clear" w:color="auto" w:fill="DBE5F1" w:themeFill="accent1" w:themeFillTint="33"/>
          </w:tcPr>
          <w:p w14:paraId="656798C4" w14:textId="77777777" w:rsidR="0052257C" w:rsidRPr="005C2587" w:rsidRDefault="0052257C" w:rsidP="00ED6E59">
            <w:pPr>
              <w:spacing w:after="0" w:line="240" w:lineRule="auto"/>
              <w:rPr>
                <w:rFonts w:ascii="Arial" w:hAnsi="Arial" w:cs="Arial"/>
                <w:noProof/>
                <w:lang w:val="bs-Latn-BA"/>
              </w:rPr>
            </w:pPr>
            <w:r w:rsidRPr="005C2587">
              <w:rPr>
                <w:rFonts w:ascii="Arial" w:hAnsi="Arial" w:cs="Arial"/>
                <w:noProof/>
                <w:lang w:val="bs-Latn-BA"/>
              </w:rPr>
              <w:t>Izvor emisije:</w:t>
            </w:r>
          </w:p>
        </w:tc>
        <w:tc>
          <w:tcPr>
            <w:tcW w:w="4279" w:type="dxa"/>
            <w:shd w:val="clear" w:color="auto" w:fill="auto"/>
          </w:tcPr>
          <w:p w14:paraId="525C7BC2" w14:textId="6259A89C" w:rsidR="0052257C" w:rsidRPr="005C2587" w:rsidRDefault="00837BE4" w:rsidP="00ED6E59">
            <w:pPr>
              <w:spacing w:after="0" w:line="240" w:lineRule="auto"/>
              <w:jc w:val="right"/>
              <w:rPr>
                <w:rFonts w:ascii="Arial" w:hAnsi="Arial" w:cs="Arial"/>
                <w:noProof/>
                <w:lang w:val="bs-Latn-BA"/>
              </w:rPr>
            </w:pPr>
            <w:r>
              <w:rPr>
                <w:rFonts w:ascii="Arial" w:hAnsi="Arial" w:cs="Arial"/>
                <w:noProof/>
                <w:lang w:val="bs-Latn-BA"/>
              </w:rPr>
              <w:t>Otpadne vode iz kruga TCK</w:t>
            </w:r>
          </w:p>
        </w:tc>
      </w:tr>
      <w:tr w:rsidR="0052257C" w:rsidRPr="005C2587" w14:paraId="72005371" w14:textId="77777777" w:rsidTr="00B9636A">
        <w:tc>
          <w:tcPr>
            <w:tcW w:w="4189" w:type="dxa"/>
            <w:shd w:val="clear" w:color="auto" w:fill="DBE5F1" w:themeFill="accent1" w:themeFillTint="33"/>
          </w:tcPr>
          <w:p w14:paraId="676893E0" w14:textId="24A65D90" w:rsidR="0052257C" w:rsidRPr="005C2587" w:rsidRDefault="0052257C" w:rsidP="00ED6E59">
            <w:pPr>
              <w:spacing w:after="0" w:line="240" w:lineRule="auto"/>
              <w:rPr>
                <w:rFonts w:ascii="Arial" w:hAnsi="Arial" w:cs="Arial"/>
                <w:noProof/>
                <w:lang w:val="bs-Latn-BA"/>
              </w:rPr>
            </w:pPr>
            <w:r w:rsidRPr="005C2587">
              <w:rPr>
                <w:rFonts w:ascii="Arial" w:hAnsi="Arial" w:cs="Arial"/>
                <w:noProof/>
                <w:lang w:val="bs-Latn-BA"/>
              </w:rPr>
              <w:t>Lokacija:</w:t>
            </w:r>
          </w:p>
        </w:tc>
        <w:tc>
          <w:tcPr>
            <w:tcW w:w="4279" w:type="dxa"/>
            <w:shd w:val="clear" w:color="auto" w:fill="auto"/>
          </w:tcPr>
          <w:p w14:paraId="31FDD5D0" w14:textId="43DFE771" w:rsidR="0052257C" w:rsidRPr="005C2587" w:rsidRDefault="00837BE4" w:rsidP="00ED6E59">
            <w:pPr>
              <w:spacing w:after="0" w:line="240" w:lineRule="auto"/>
              <w:jc w:val="right"/>
              <w:rPr>
                <w:rFonts w:ascii="Arial" w:hAnsi="Arial" w:cs="Arial"/>
                <w:noProof/>
                <w:lang w:val="bs-Latn-BA"/>
              </w:rPr>
            </w:pPr>
            <w:r>
              <w:rPr>
                <w:rFonts w:ascii="Arial" w:hAnsi="Arial" w:cs="Arial"/>
                <w:noProof/>
                <w:lang w:val="bs-Latn-BA"/>
              </w:rPr>
              <w:t>Ispust u rijeku Bosnu</w:t>
            </w:r>
          </w:p>
        </w:tc>
      </w:tr>
      <w:tr w:rsidR="0052257C" w:rsidRPr="005C2587" w14:paraId="58AC502E" w14:textId="77777777" w:rsidTr="00B9636A">
        <w:tc>
          <w:tcPr>
            <w:tcW w:w="4189" w:type="dxa"/>
            <w:shd w:val="clear" w:color="auto" w:fill="DBE5F1" w:themeFill="accent1" w:themeFillTint="33"/>
          </w:tcPr>
          <w:p w14:paraId="118E0FD0" w14:textId="77777777" w:rsidR="0052257C" w:rsidRPr="005C2587" w:rsidRDefault="0052257C" w:rsidP="00ED6E59">
            <w:pPr>
              <w:spacing w:after="0" w:line="240" w:lineRule="auto"/>
              <w:rPr>
                <w:rFonts w:ascii="Arial" w:hAnsi="Arial" w:cs="Arial"/>
                <w:noProof/>
                <w:lang w:val="bs-Latn-BA"/>
              </w:rPr>
            </w:pPr>
            <w:r w:rsidRPr="005C2587">
              <w:rPr>
                <w:rFonts w:ascii="Arial" w:hAnsi="Arial" w:cs="Arial"/>
                <w:noProof/>
                <w:lang w:val="bs-Latn-BA"/>
              </w:rPr>
              <w:t>Koordinate po državnom koordinatnom sistemu:</w:t>
            </w:r>
          </w:p>
        </w:tc>
        <w:tc>
          <w:tcPr>
            <w:tcW w:w="4279" w:type="dxa"/>
            <w:shd w:val="clear" w:color="auto" w:fill="auto"/>
          </w:tcPr>
          <w:p w14:paraId="25FFF660" w14:textId="77777777" w:rsidR="0052257C" w:rsidRDefault="00472B16" w:rsidP="00ED6E59">
            <w:pPr>
              <w:spacing w:after="0" w:line="240" w:lineRule="auto"/>
              <w:jc w:val="right"/>
              <w:rPr>
                <w:rFonts w:ascii="Arial" w:hAnsi="Arial" w:cs="Arial"/>
                <w:noProof/>
                <w:lang w:val="bs-Latn-BA"/>
              </w:rPr>
            </w:pPr>
            <w:r>
              <w:rPr>
                <w:rFonts w:ascii="Arial" w:hAnsi="Arial" w:cs="Arial"/>
                <w:noProof/>
                <w:lang w:val="bs-Latn-BA"/>
              </w:rPr>
              <w:t>6509617</w:t>
            </w:r>
          </w:p>
          <w:p w14:paraId="1201587C" w14:textId="5CF7EC6B" w:rsidR="00472B16" w:rsidRPr="005C2587" w:rsidRDefault="00472B16" w:rsidP="00ED6E59">
            <w:pPr>
              <w:spacing w:after="0" w:line="240" w:lineRule="auto"/>
              <w:jc w:val="right"/>
              <w:rPr>
                <w:rFonts w:ascii="Arial" w:hAnsi="Arial" w:cs="Arial"/>
                <w:noProof/>
                <w:lang w:val="bs-Latn-BA"/>
              </w:rPr>
            </w:pPr>
            <w:r>
              <w:rPr>
                <w:rFonts w:ascii="Arial" w:hAnsi="Arial" w:cs="Arial"/>
                <w:noProof/>
                <w:lang w:val="bs-Latn-BA"/>
              </w:rPr>
              <w:t>4886115</w:t>
            </w:r>
          </w:p>
        </w:tc>
      </w:tr>
      <w:tr w:rsidR="0052257C" w:rsidRPr="005C2587" w14:paraId="4BB2A898" w14:textId="77777777" w:rsidTr="00B9636A">
        <w:tc>
          <w:tcPr>
            <w:tcW w:w="4189" w:type="dxa"/>
            <w:shd w:val="clear" w:color="auto" w:fill="DBE5F1" w:themeFill="accent1" w:themeFillTint="33"/>
          </w:tcPr>
          <w:p w14:paraId="658CEB52" w14:textId="77777777" w:rsidR="0052257C" w:rsidRPr="005C2587" w:rsidRDefault="0052257C" w:rsidP="00ED6E59">
            <w:pPr>
              <w:spacing w:after="0" w:line="240" w:lineRule="auto"/>
              <w:rPr>
                <w:rFonts w:ascii="Arial" w:hAnsi="Arial" w:cs="Arial"/>
                <w:noProof/>
                <w:lang w:val="bs-Latn-BA"/>
              </w:rPr>
            </w:pPr>
            <w:r w:rsidRPr="005C2587">
              <w:rPr>
                <w:rFonts w:ascii="Arial" w:hAnsi="Arial" w:cs="Arial"/>
                <w:noProof/>
                <w:lang w:val="bs-Latn-BA"/>
              </w:rPr>
              <w:t>Ime recipijenta (rijeka, jezero...):</w:t>
            </w:r>
          </w:p>
        </w:tc>
        <w:tc>
          <w:tcPr>
            <w:tcW w:w="4279" w:type="dxa"/>
            <w:shd w:val="clear" w:color="auto" w:fill="auto"/>
          </w:tcPr>
          <w:p w14:paraId="6A2C973B" w14:textId="44819554" w:rsidR="0052257C" w:rsidRPr="00837BE4" w:rsidRDefault="00AB789F" w:rsidP="00ED6E59">
            <w:pPr>
              <w:spacing w:after="0" w:line="240" w:lineRule="auto"/>
              <w:jc w:val="right"/>
              <w:rPr>
                <w:rFonts w:ascii="Arial" w:hAnsi="Arial" w:cs="Arial"/>
                <w:noProof/>
                <w:color w:val="FF0000"/>
                <w:lang w:val="bs-Latn-BA"/>
              </w:rPr>
            </w:pPr>
            <w:r w:rsidRPr="00472B16">
              <w:rPr>
                <w:rFonts w:ascii="Arial" w:hAnsi="Arial" w:cs="Arial"/>
                <w:noProof/>
                <w:color w:val="auto"/>
                <w:lang w:val="bs-Latn-BA"/>
              </w:rPr>
              <w:t>Rijeka Bosna</w:t>
            </w:r>
          </w:p>
        </w:tc>
      </w:tr>
      <w:tr w:rsidR="0052257C" w:rsidRPr="005C2587" w14:paraId="48C6FF7A" w14:textId="77777777" w:rsidTr="00472B16">
        <w:tc>
          <w:tcPr>
            <w:tcW w:w="4189" w:type="dxa"/>
            <w:shd w:val="clear" w:color="auto" w:fill="DBE5F1" w:themeFill="accent1" w:themeFillTint="33"/>
            <w:vAlign w:val="center"/>
          </w:tcPr>
          <w:p w14:paraId="1FFABA38" w14:textId="77777777" w:rsidR="0052257C" w:rsidRPr="005C2587" w:rsidRDefault="0052257C" w:rsidP="00B9636A">
            <w:pPr>
              <w:spacing w:after="0" w:line="240" w:lineRule="auto"/>
              <w:rPr>
                <w:rFonts w:ascii="Arial" w:hAnsi="Arial" w:cs="Arial"/>
                <w:noProof/>
                <w:lang w:val="bs-Latn-BA"/>
              </w:rPr>
            </w:pPr>
            <w:r w:rsidRPr="005C2587">
              <w:rPr>
                <w:rFonts w:ascii="Arial" w:hAnsi="Arial" w:cs="Arial"/>
                <w:noProof/>
                <w:lang w:val="bs-Latn-BA"/>
              </w:rPr>
              <w:t>Protok recipijenta:</w:t>
            </w:r>
          </w:p>
        </w:tc>
        <w:tc>
          <w:tcPr>
            <w:tcW w:w="4279" w:type="dxa"/>
            <w:shd w:val="clear" w:color="auto" w:fill="auto"/>
            <w:vAlign w:val="center"/>
          </w:tcPr>
          <w:p w14:paraId="70C6B881" w14:textId="15A11D91" w:rsidR="0052257C" w:rsidRPr="000618F3" w:rsidRDefault="0052257C" w:rsidP="00472B16">
            <w:pPr>
              <w:spacing w:after="0" w:line="240" w:lineRule="auto"/>
              <w:jc w:val="right"/>
              <w:rPr>
                <w:rFonts w:ascii="Arial" w:hAnsi="Arial" w:cs="Arial"/>
                <w:noProof/>
                <w:color w:val="auto"/>
                <w:lang w:val="bs-Latn-BA"/>
              </w:rPr>
            </w:pPr>
            <w:r w:rsidRPr="000618F3">
              <w:rPr>
                <w:rFonts w:ascii="Arial" w:hAnsi="Arial" w:cs="Arial"/>
                <w:noProof/>
                <w:color w:val="auto"/>
                <w:lang w:val="bs-Latn-BA"/>
              </w:rPr>
              <w:t xml:space="preserve">                            m</w:t>
            </w:r>
            <w:r w:rsidRPr="000618F3">
              <w:rPr>
                <w:rFonts w:ascii="Arial" w:hAnsi="Arial" w:cs="Arial"/>
                <w:noProof/>
                <w:color w:val="auto"/>
                <w:vertAlign w:val="superscript"/>
                <w:lang w:val="bs-Latn-BA"/>
              </w:rPr>
              <w:t>3</w:t>
            </w:r>
            <w:r w:rsidRPr="000618F3">
              <w:rPr>
                <w:rFonts w:ascii="Arial" w:hAnsi="Arial" w:cs="Arial"/>
                <w:noProof/>
                <w:color w:val="auto"/>
                <w:lang w:val="bs-Latn-BA"/>
              </w:rPr>
              <w:t>s-1 protok u sušnom periodu</w:t>
            </w:r>
          </w:p>
          <w:p w14:paraId="12A1159E" w14:textId="53F96487" w:rsidR="0052257C" w:rsidRPr="000618F3" w:rsidRDefault="0052257C" w:rsidP="00472B16">
            <w:pPr>
              <w:spacing w:after="0" w:line="240" w:lineRule="auto"/>
              <w:jc w:val="right"/>
              <w:rPr>
                <w:rFonts w:ascii="Arial" w:hAnsi="Arial" w:cs="Arial"/>
                <w:noProof/>
                <w:color w:val="auto"/>
                <w:lang w:val="bs-Latn-BA"/>
              </w:rPr>
            </w:pPr>
            <w:r w:rsidRPr="000618F3">
              <w:rPr>
                <w:rFonts w:ascii="Arial" w:hAnsi="Arial" w:cs="Arial"/>
                <w:noProof/>
                <w:color w:val="auto"/>
                <w:lang w:val="bs-Latn-BA"/>
              </w:rPr>
              <w:t xml:space="preserve">                                                m</w:t>
            </w:r>
            <w:r w:rsidRPr="000618F3">
              <w:rPr>
                <w:rFonts w:ascii="Arial" w:hAnsi="Arial" w:cs="Arial"/>
                <w:noProof/>
                <w:color w:val="auto"/>
                <w:vertAlign w:val="superscript"/>
                <w:lang w:val="bs-Latn-BA"/>
              </w:rPr>
              <w:t>3</w:t>
            </w:r>
            <w:r w:rsidRPr="000618F3">
              <w:rPr>
                <w:rFonts w:ascii="Arial" w:hAnsi="Arial" w:cs="Arial"/>
                <w:noProof/>
                <w:color w:val="auto"/>
                <w:lang w:val="bs-Latn-BA"/>
              </w:rPr>
              <w:t>.s-1 95% protok</w:t>
            </w:r>
            <w:r w:rsidR="000618F3" w:rsidRPr="000618F3">
              <w:rPr>
                <w:rFonts w:ascii="Arial" w:hAnsi="Arial" w:cs="Arial"/>
                <w:noProof/>
                <w:color w:val="auto"/>
                <w:lang w:val="bs-Latn-BA"/>
              </w:rPr>
              <w:t xml:space="preserve"> – nema podataka</w:t>
            </w:r>
          </w:p>
        </w:tc>
      </w:tr>
      <w:tr w:rsidR="0052257C" w:rsidRPr="005C2587" w14:paraId="5D9D3E7C" w14:textId="77777777" w:rsidTr="00472B16">
        <w:tc>
          <w:tcPr>
            <w:tcW w:w="4189" w:type="dxa"/>
            <w:shd w:val="clear" w:color="auto" w:fill="DBE5F1" w:themeFill="accent1" w:themeFillTint="33"/>
          </w:tcPr>
          <w:p w14:paraId="1543C430" w14:textId="77777777" w:rsidR="0052257C" w:rsidRPr="005C2587" w:rsidRDefault="0052257C" w:rsidP="00ED6E59">
            <w:pPr>
              <w:spacing w:after="0" w:line="240" w:lineRule="auto"/>
              <w:rPr>
                <w:rFonts w:ascii="Arial" w:hAnsi="Arial" w:cs="Arial"/>
                <w:noProof/>
                <w:lang w:val="bs-Latn-BA"/>
              </w:rPr>
            </w:pPr>
            <w:r w:rsidRPr="005C2587">
              <w:rPr>
                <w:rFonts w:ascii="Arial" w:hAnsi="Arial" w:cs="Arial"/>
                <w:noProof/>
                <w:lang w:val="bs-Latn-BA"/>
              </w:rPr>
              <w:t>Kapacitet prihvatanja zagađujućih materija:</w:t>
            </w:r>
          </w:p>
        </w:tc>
        <w:tc>
          <w:tcPr>
            <w:tcW w:w="4279" w:type="dxa"/>
            <w:shd w:val="clear" w:color="auto" w:fill="auto"/>
            <w:vAlign w:val="center"/>
          </w:tcPr>
          <w:p w14:paraId="63CA293F" w14:textId="77565C23" w:rsidR="0052257C" w:rsidRPr="000618F3" w:rsidRDefault="0052257C" w:rsidP="00472B16">
            <w:pPr>
              <w:spacing w:after="0" w:line="240" w:lineRule="auto"/>
              <w:jc w:val="right"/>
              <w:rPr>
                <w:rFonts w:ascii="Arial" w:hAnsi="Arial" w:cs="Arial"/>
                <w:noProof/>
                <w:color w:val="auto"/>
                <w:lang w:val="bs-Latn-BA"/>
              </w:rPr>
            </w:pPr>
            <w:r w:rsidRPr="000618F3">
              <w:rPr>
                <w:rFonts w:ascii="Arial" w:hAnsi="Arial" w:cs="Arial"/>
                <w:noProof/>
                <w:color w:val="auto"/>
                <w:lang w:val="bs-Latn-BA"/>
              </w:rPr>
              <w:t>kg/dan</w:t>
            </w:r>
            <w:r w:rsidR="000618F3" w:rsidRPr="000618F3">
              <w:rPr>
                <w:rFonts w:ascii="Arial" w:hAnsi="Arial" w:cs="Arial"/>
                <w:noProof/>
                <w:color w:val="auto"/>
                <w:lang w:val="bs-Latn-BA"/>
              </w:rPr>
              <w:t xml:space="preserve"> – nema podataka</w:t>
            </w:r>
          </w:p>
        </w:tc>
      </w:tr>
    </w:tbl>
    <w:p w14:paraId="74730AC3" w14:textId="77777777" w:rsidR="0052257C" w:rsidRPr="005C2587" w:rsidRDefault="0052257C" w:rsidP="0052257C">
      <w:pPr>
        <w:ind w:right="-664"/>
        <w:rPr>
          <w:rFonts w:ascii="Arial" w:hAnsi="Arial" w:cs="Arial"/>
          <w:noProof/>
          <w:lang w:val="bs-Latn-BA"/>
        </w:rPr>
      </w:pPr>
    </w:p>
    <w:p w14:paraId="7C70D45F" w14:textId="77777777" w:rsidR="0052257C" w:rsidRPr="005C2587" w:rsidRDefault="0052257C" w:rsidP="0052257C">
      <w:pPr>
        <w:ind w:right="-664"/>
        <w:rPr>
          <w:rFonts w:ascii="Arial" w:hAnsi="Arial" w:cs="Arial"/>
          <w:noProof/>
          <w:lang w:val="bs-Latn-BA"/>
        </w:rPr>
      </w:pPr>
      <w:r w:rsidRPr="005C2587">
        <w:rPr>
          <w:rFonts w:ascii="Arial" w:hAnsi="Arial" w:cs="Arial"/>
          <w:noProof/>
          <w:lang w:val="bs-Latn-BA"/>
        </w:rPr>
        <w:t>Detalji o emisijama:</w:t>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p>
    <w:tbl>
      <w:tblPr>
        <w:tblW w:w="8232"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268"/>
        <w:gridCol w:w="1794"/>
        <w:gridCol w:w="2753"/>
        <w:gridCol w:w="1417"/>
      </w:tblGrid>
      <w:tr w:rsidR="0052257C" w:rsidRPr="005C2587" w14:paraId="29E7970F" w14:textId="77777777" w:rsidTr="00F768D3">
        <w:tc>
          <w:tcPr>
            <w:tcW w:w="8232" w:type="dxa"/>
            <w:gridSpan w:val="4"/>
            <w:shd w:val="clear" w:color="auto" w:fill="DBE5F1" w:themeFill="accent1" w:themeFillTint="33"/>
          </w:tcPr>
          <w:p w14:paraId="0F903255" w14:textId="5BE57DC2" w:rsidR="0052257C" w:rsidRPr="005C2587" w:rsidRDefault="0052257C" w:rsidP="00ED6E59">
            <w:pPr>
              <w:spacing w:before="120" w:after="120"/>
              <w:rPr>
                <w:rFonts w:ascii="Arial" w:hAnsi="Arial" w:cs="Arial"/>
                <w:noProof/>
                <w:lang w:val="bs-Latn-BA"/>
              </w:rPr>
            </w:pPr>
            <w:r w:rsidRPr="005C2587">
              <w:rPr>
                <w:rFonts w:ascii="Arial" w:hAnsi="Arial" w:cs="Arial"/>
                <w:noProof/>
                <w:lang w:val="bs-Latn-BA"/>
              </w:rPr>
              <w:t>Emitovana količina</w:t>
            </w:r>
          </w:p>
        </w:tc>
      </w:tr>
      <w:tr w:rsidR="0052257C" w:rsidRPr="005C2587" w14:paraId="51672F5E" w14:textId="77777777" w:rsidTr="002E67B9">
        <w:tc>
          <w:tcPr>
            <w:tcW w:w="2268" w:type="dxa"/>
            <w:shd w:val="clear" w:color="auto" w:fill="DBE5F1" w:themeFill="accent1" w:themeFillTint="33"/>
          </w:tcPr>
          <w:p w14:paraId="349AEC6C" w14:textId="77777777" w:rsidR="0052257C" w:rsidRPr="005C2587" w:rsidRDefault="0052257C" w:rsidP="00ED6E59">
            <w:pPr>
              <w:spacing w:before="120" w:after="120"/>
              <w:ind w:left="34"/>
              <w:rPr>
                <w:rFonts w:ascii="Arial" w:hAnsi="Arial" w:cs="Arial"/>
                <w:noProof/>
                <w:lang w:val="bs-Latn-BA"/>
              </w:rPr>
            </w:pPr>
            <w:r w:rsidRPr="005C2587">
              <w:rPr>
                <w:rFonts w:ascii="Arial" w:hAnsi="Arial" w:cs="Arial"/>
                <w:noProof/>
                <w:lang w:val="bs-Latn-BA"/>
              </w:rPr>
              <w:t>Prosječno/dan</w:t>
            </w:r>
          </w:p>
        </w:tc>
        <w:tc>
          <w:tcPr>
            <w:tcW w:w="1794" w:type="dxa"/>
            <w:shd w:val="clear" w:color="auto" w:fill="auto"/>
            <w:vAlign w:val="center"/>
          </w:tcPr>
          <w:p w14:paraId="366CBA23" w14:textId="37310B3D" w:rsidR="0052257C" w:rsidRPr="005C2587" w:rsidRDefault="00C44116" w:rsidP="000618F3">
            <w:pPr>
              <w:spacing w:before="120" w:after="120"/>
              <w:ind w:right="126"/>
              <w:jc w:val="center"/>
              <w:rPr>
                <w:rFonts w:ascii="Arial" w:hAnsi="Arial" w:cs="Arial"/>
                <w:noProof/>
                <w:lang w:val="bs-Latn-BA"/>
              </w:rPr>
            </w:pPr>
            <w:r>
              <w:rPr>
                <w:rFonts w:ascii="Arial" w:hAnsi="Arial" w:cs="Arial"/>
                <w:noProof/>
                <w:lang w:val="bs-Latn-BA"/>
              </w:rPr>
              <w:t xml:space="preserve">308,25 </w:t>
            </w:r>
            <w:r w:rsidR="0052257C" w:rsidRPr="005C2587">
              <w:rPr>
                <w:rFonts w:ascii="Arial" w:hAnsi="Arial" w:cs="Arial"/>
                <w:noProof/>
                <w:lang w:val="bs-Latn-BA"/>
              </w:rPr>
              <w:t>m</w:t>
            </w:r>
            <w:r w:rsidR="0052257C" w:rsidRPr="005C2587">
              <w:rPr>
                <w:rFonts w:ascii="Arial" w:hAnsi="Arial" w:cs="Arial"/>
                <w:noProof/>
                <w:vertAlign w:val="superscript"/>
                <w:lang w:val="bs-Latn-BA"/>
              </w:rPr>
              <w:t>3</w:t>
            </w:r>
            <w:r w:rsidRPr="00C44116">
              <w:rPr>
                <w:rFonts w:ascii="Arial" w:hAnsi="Arial" w:cs="Arial"/>
                <w:noProof/>
                <w:lang w:val="bs-Latn-BA"/>
              </w:rPr>
              <w:t>/dan</w:t>
            </w:r>
          </w:p>
        </w:tc>
        <w:tc>
          <w:tcPr>
            <w:tcW w:w="2753" w:type="dxa"/>
            <w:shd w:val="clear" w:color="auto" w:fill="DBE5F1" w:themeFill="accent1" w:themeFillTint="33"/>
            <w:vAlign w:val="center"/>
          </w:tcPr>
          <w:p w14:paraId="042D8E76" w14:textId="5ABDB231" w:rsidR="0052257C" w:rsidRPr="000618F3" w:rsidRDefault="0052257C" w:rsidP="000618F3">
            <w:pPr>
              <w:spacing w:before="120" w:after="120"/>
              <w:rPr>
                <w:rFonts w:ascii="Arial" w:hAnsi="Arial" w:cs="Arial"/>
                <w:noProof/>
                <w:lang w:val="bs-Latn-BA"/>
              </w:rPr>
            </w:pPr>
            <w:r w:rsidRPr="000618F3">
              <w:rPr>
                <w:rFonts w:ascii="Arial" w:hAnsi="Arial" w:cs="Arial"/>
                <w:noProof/>
                <w:lang w:val="bs-Latn-BA"/>
              </w:rPr>
              <w:t>Maksimalno/dan</w:t>
            </w:r>
          </w:p>
        </w:tc>
        <w:tc>
          <w:tcPr>
            <w:tcW w:w="1417" w:type="dxa"/>
            <w:shd w:val="clear" w:color="auto" w:fill="auto"/>
            <w:vAlign w:val="center"/>
          </w:tcPr>
          <w:p w14:paraId="62BEEBC1" w14:textId="698EB1B1" w:rsidR="0052257C" w:rsidRPr="00F768D3" w:rsidRDefault="0052257C" w:rsidP="000618F3">
            <w:pPr>
              <w:pStyle w:val="Odlomakpopisa"/>
              <w:numPr>
                <w:ilvl w:val="0"/>
                <w:numId w:val="5"/>
              </w:numPr>
              <w:spacing w:after="0"/>
              <w:ind w:right="186"/>
              <w:jc w:val="center"/>
              <w:rPr>
                <w:rFonts w:ascii="Arial" w:hAnsi="Arial" w:cs="Arial"/>
                <w:noProof/>
                <w:lang w:val="bs-Latn-BA"/>
              </w:rPr>
            </w:pPr>
            <w:r w:rsidRPr="00F768D3">
              <w:rPr>
                <w:rFonts w:ascii="Arial" w:hAnsi="Arial" w:cs="Arial"/>
                <w:noProof/>
                <w:lang w:val="bs-Latn-BA"/>
              </w:rPr>
              <w:t>m</w:t>
            </w:r>
            <w:r w:rsidRPr="00F768D3">
              <w:rPr>
                <w:rFonts w:ascii="Arial" w:hAnsi="Arial" w:cs="Arial"/>
                <w:noProof/>
                <w:vertAlign w:val="superscript"/>
                <w:lang w:val="bs-Latn-BA"/>
              </w:rPr>
              <w:t>3</w:t>
            </w:r>
          </w:p>
        </w:tc>
      </w:tr>
      <w:tr w:rsidR="0052257C" w:rsidRPr="005C2587" w14:paraId="5A5AAEE4" w14:textId="77777777" w:rsidTr="00F768D3">
        <w:tc>
          <w:tcPr>
            <w:tcW w:w="2268" w:type="dxa"/>
            <w:shd w:val="clear" w:color="auto" w:fill="DBE5F1" w:themeFill="accent1" w:themeFillTint="33"/>
          </w:tcPr>
          <w:p w14:paraId="7E910455" w14:textId="77777777" w:rsidR="0052257C" w:rsidRPr="005C2587" w:rsidRDefault="0052257C" w:rsidP="00ED6E59">
            <w:pPr>
              <w:spacing w:before="120" w:after="120"/>
              <w:ind w:left="34"/>
              <w:rPr>
                <w:rFonts w:ascii="Arial" w:hAnsi="Arial" w:cs="Arial"/>
                <w:noProof/>
                <w:lang w:val="bs-Latn-BA"/>
              </w:rPr>
            </w:pPr>
            <w:r w:rsidRPr="005C2587">
              <w:rPr>
                <w:rFonts w:ascii="Arial" w:hAnsi="Arial" w:cs="Arial"/>
                <w:noProof/>
                <w:lang w:val="bs-Latn-BA"/>
              </w:rPr>
              <w:t>Maksimalna vrijednost/sat</w:t>
            </w:r>
          </w:p>
        </w:tc>
        <w:tc>
          <w:tcPr>
            <w:tcW w:w="1794" w:type="dxa"/>
            <w:shd w:val="clear" w:color="auto" w:fill="auto"/>
            <w:vAlign w:val="center"/>
          </w:tcPr>
          <w:p w14:paraId="1C603342" w14:textId="1BBBE4E0" w:rsidR="0052257C" w:rsidRPr="00F768D3" w:rsidRDefault="0052257C" w:rsidP="000618F3">
            <w:pPr>
              <w:pStyle w:val="Odlomakpopisa"/>
              <w:numPr>
                <w:ilvl w:val="0"/>
                <w:numId w:val="5"/>
              </w:numPr>
              <w:spacing w:before="120" w:after="120"/>
              <w:ind w:right="126"/>
              <w:jc w:val="center"/>
              <w:rPr>
                <w:rFonts w:ascii="Arial" w:hAnsi="Arial" w:cs="Arial"/>
                <w:noProof/>
                <w:lang w:val="bs-Latn-BA"/>
              </w:rPr>
            </w:pPr>
            <w:r w:rsidRPr="00F768D3">
              <w:rPr>
                <w:rFonts w:ascii="Arial" w:hAnsi="Arial" w:cs="Arial"/>
                <w:noProof/>
                <w:lang w:val="bs-Latn-BA"/>
              </w:rPr>
              <w:t>m</w:t>
            </w:r>
            <w:r w:rsidRPr="00F768D3">
              <w:rPr>
                <w:rFonts w:ascii="Arial" w:hAnsi="Arial" w:cs="Arial"/>
                <w:noProof/>
                <w:vertAlign w:val="superscript"/>
                <w:lang w:val="bs-Latn-BA"/>
              </w:rPr>
              <w:t>3</w:t>
            </w:r>
          </w:p>
        </w:tc>
        <w:tc>
          <w:tcPr>
            <w:tcW w:w="2753" w:type="dxa"/>
            <w:shd w:val="clear" w:color="auto" w:fill="DBE5F1" w:themeFill="accent1" w:themeFillTint="33"/>
            <w:vAlign w:val="center"/>
          </w:tcPr>
          <w:p w14:paraId="319B208D" w14:textId="2ACB47BC" w:rsidR="0052257C" w:rsidRPr="005C2587" w:rsidRDefault="0052257C" w:rsidP="000618F3">
            <w:pPr>
              <w:spacing w:before="120" w:after="120"/>
              <w:ind w:left="83"/>
              <w:jc w:val="center"/>
              <w:rPr>
                <w:rFonts w:ascii="Arial" w:hAnsi="Arial" w:cs="Arial"/>
                <w:noProof/>
                <w:lang w:val="bs-Latn-BA"/>
              </w:rPr>
            </w:pPr>
          </w:p>
        </w:tc>
        <w:tc>
          <w:tcPr>
            <w:tcW w:w="1417" w:type="dxa"/>
            <w:shd w:val="clear" w:color="auto" w:fill="auto"/>
            <w:vAlign w:val="center"/>
          </w:tcPr>
          <w:p w14:paraId="273C9631" w14:textId="538BCAFE" w:rsidR="0052257C" w:rsidRPr="005C2587" w:rsidRDefault="0052257C" w:rsidP="000618F3">
            <w:pPr>
              <w:spacing w:before="120" w:after="120"/>
              <w:ind w:right="186"/>
              <w:jc w:val="center"/>
              <w:rPr>
                <w:rFonts w:ascii="Arial" w:hAnsi="Arial" w:cs="Arial"/>
                <w:noProof/>
                <w:lang w:val="bs-Latn-BA"/>
              </w:rPr>
            </w:pPr>
          </w:p>
        </w:tc>
      </w:tr>
    </w:tbl>
    <w:p w14:paraId="0A0D5384" w14:textId="77777777" w:rsidR="00B9636A" w:rsidRDefault="00B9636A" w:rsidP="0052257C">
      <w:pPr>
        <w:ind w:right="45"/>
        <w:jc w:val="both"/>
        <w:rPr>
          <w:rFonts w:ascii="Arial" w:hAnsi="Arial" w:cs="Arial"/>
          <w:noProof/>
          <w:lang w:val="bs-Latn-BA"/>
        </w:rPr>
      </w:pPr>
    </w:p>
    <w:p w14:paraId="2B5065BC" w14:textId="3C499C49" w:rsidR="0052257C" w:rsidRPr="006D4CD2" w:rsidRDefault="0052257C" w:rsidP="0052257C">
      <w:pPr>
        <w:ind w:right="45"/>
        <w:jc w:val="both"/>
        <w:rPr>
          <w:rFonts w:ascii="Arial" w:hAnsi="Arial" w:cs="Arial"/>
          <w:noProof/>
          <w:color w:val="auto"/>
          <w:lang w:val="bs-Latn-BA"/>
        </w:rPr>
      </w:pPr>
      <w:r w:rsidRPr="006D4CD2">
        <w:rPr>
          <w:rFonts w:ascii="Arial" w:hAnsi="Arial" w:cs="Arial"/>
          <w:noProof/>
          <w:color w:val="auto"/>
          <w:lang w:val="bs-Latn-BA"/>
        </w:rPr>
        <w:t>Period ili periodi vremena u kojima se javljaju emisije uključujući dnevne ili sezonske varijacije (uključiti početak rada i/ili zaustavljanje):</w:t>
      </w:r>
    </w:p>
    <w:tbl>
      <w:tblPr>
        <w:tblW w:w="85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954"/>
        <w:gridCol w:w="5546"/>
      </w:tblGrid>
      <w:tr w:rsidR="00F768D3" w:rsidRPr="00F768D3" w14:paraId="4EC7EDB7" w14:textId="77777777" w:rsidTr="000618F3">
        <w:trPr>
          <w:trHeight w:val="567"/>
        </w:trPr>
        <w:tc>
          <w:tcPr>
            <w:tcW w:w="2954" w:type="dxa"/>
            <w:shd w:val="clear" w:color="auto" w:fill="DBE5F1" w:themeFill="accent1" w:themeFillTint="33"/>
            <w:tcMar>
              <w:top w:w="15" w:type="dxa"/>
              <w:left w:w="108" w:type="dxa"/>
              <w:bottom w:w="0" w:type="dxa"/>
              <w:right w:w="108" w:type="dxa"/>
            </w:tcMar>
            <w:vAlign w:val="center"/>
          </w:tcPr>
          <w:p w14:paraId="454045E6" w14:textId="77777777" w:rsidR="0052257C" w:rsidRPr="00F768D3" w:rsidRDefault="0052257C" w:rsidP="00ED6E59">
            <w:pPr>
              <w:pStyle w:val="StandardWeb"/>
              <w:jc w:val="center"/>
              <w:rPr>
                <w:rFonts w:ascii="Arial" w:eastAsiaTheme="minorHAnsi" w:hAnsi="Arial" w:cs="Arial"/>
                <w:noProof/>
                <w:color w:val="FF0000"/>
                <w:sz w:val="22"/>
                <w:szCs w:val="22"/>
                <w:lang w:val="bs-Latn-BA"/>
              </w:rPr>
            </w:pPr>
            <w:bookmarkStart w:id="93" w:name="_Toc273789156"/>
            <w:r w:rsidRPr="000618F3">
              <w:rPr>
                <w:rFonts w:ascii="Arial" w:eastAsiaTheme="minorHAnsi" w:hAnsi="Arial" w:cs="Arial"/>
                <w:noProof/>
                <w:color w:val="auto"/>
                <w:sz w:val="22"/>
                <w:szCs w:val="22"/>
                <w:lang w:val="bs-Latn-BA"/>
              </w:rPr>
              <w:t>Periodi emisije (prosjek)</w:t>
            </w:r>
            <w:bookmarkEnd w:id="93"/>
          </w:p>
        </w:tc>
        <w:tc>
          <w:tcPr>
            <w:tcW w:w="5546" w:type="dxa"/>
            <w:shd w:val="clear" w:color="auto" w:fill="auto"/>
            <w:tcMar>
              <w:top w:w="15" w:type="dxa"/>
              <w:left w:w="108" w:type="dxa"/>
              <w:bottom w:w="0" w:type="dxa"/>
              <w:right w:w="108" w:type="dxa"/>
            </w:tcMar>
            <w:vAlign w:val="center"/>
          </w:tcPr>
          <w:p w14:paraId="6BF9A19F" w14:textId="77777777" w:rsidR="000618F3" w:rsidRDefault="000618F3" w:rsidP="000618F3">
            <w:pPr>
              <w:pStyle w:val="StandardWeb"/>
              <w:spacing w:before="0" w:beforeAutospacing="0" w:after="0" w:afterAutospacing="0"/>
              <w:rPr>
                <w:rFonts w:ascii="Arial" w:eastAsiaTheme="minorHAnsi" w:hAnsi="Arial" w:cs="Arial"/>
                <w:noProof/>
                <w:sz w:val="22"/>
                <w:szCs w:val="22"/>
                <w:lang w:val="bs-Latn-BA"/>
              </w:rPr>
            </w:pPr>
            <w:r w:rsidRPr="005C2587">
              <w:rPr>
                <w:rFonts w:ascii="Arial" w:eastAsiaTheme="minorHAnsi" w:hAnsi="Arial" w:cs="Arial"/>
                <w:noProof/>
                <w:sz w:val="22"/>
                <w:szCs w:val="22"/>
                <w:lang w:val="bs-Latn-BA"/>
              </w:rPr>
              <w:t xml:space="preserve">min/h  </w:t>
            </w:r>
            <w:r>
              <w:rPr>
                <w:rFonts w:ascii="Arial" w:eastAsiaTheme="minorHAnsi" w:hAnsi="Arial" w:cs="Arial"/>
                <w:noProof/>
                <w:sz w:val="22"/>
                <w:szCs w:val="22"/>
                <w:lang w:val="bs-Latn-BA"/>
              </w:rPr>
              <w:t>- nema podatka</w:t>
            </w:r>
          </w:p>
          <w:p w14:paraId="62BA53F6" w14:textId="77777777" w:rsidR="000618F3" w:rsidRDefault="000618F3" w:rsidP="000618F3">
            <w:pPr>
              <w:pStyle w:val="StandardWeb"/>
              <w:spacing w:before="0" w:beforeAutospacing="0" w:after="0" w:afterAutospacing="0"/>
              <w:rPr>
                <w:rFonts w:ascii="Arial" w:eastAsiaTheme="minorHAnsi" w:hAnsi="Arial" w:cs="Arial"/>
                <w:noProof/>
                <w:sz w:val="22"/>
                <w:szCs w:val="22"/>
                <w:lang w:val="bs-Latn-BA"/>
              </w:rPr>
            </w:pPr>
            <w:r w:rsidRPr="005C2587">
              <w:rPr>
                <w:rFonts w:ascii="Arial" w:eastAsiaTheme="minorHAnsi" w:hAnsi="Arial" w:cs="Arial"/>
                <w:noProof/>
                <w:sz w:val="22"/>
                <w:szCs w:val="22"/>
                <w:lang w:val="bs-Latn-BA"/>
              </w:rPr>
              <w:t xml:space="preserve">h/dan  </w:t>
            </w:r>
            <w:r>
              <w:rPr>
                <w:rFonts w:ascii="Arial" w:eastAsiaTheme="minorHAnsi" w:hAnsi="Arial" w:cs="Arial"/>
                <w:noProof/>
                <w:sz w:val="22"/>
                <w:szCs w:val="22"/>
                <w:lang w:val="bs-Latn-BA"/>
              </w:rPr>
              <w:t>- nema podataka</w:t>
            </w:r>
            <w:r w:rsidRPr="005C2587">
              <w:rPr>
                <w:rFonts w:ascii="Arial" w:eastAsiaTheme="minorHAnsi" w:hAnsi="Arial" w:cs="Arial"/>
                <w:noProof/>
                <w:sz w:val="22"/>
                <w:szCs w:val="22"/>
                <w:lang w:val="bs-Latn-BA"/>
              </w:rPr>
              <w:t xml:space="preserve">             </w:t>
            </w:r>
          </w:p>
          <w:p w14:paraId="2133E04E" w14:textId="77777777" w:rsidR="000618F3" w:rsidRDefault="000618F3" w:rsidP="000618F3">
            <w:pPr>
              <w:pStyle w:val="StandardWeb"/>
              <w:spacing w:before="0" w:beforeAutospacing="0" w:after="0" w:afterAutospacing="0"/>
              <w:rPr>
                <w:rFonts w:ascii="Arial" w:eastAsiaTheme="minorHAnsi" w:hAnsi="Arial" w:cs="Arial"/>
                <w:noProof/>
                <w:sz w:val="22"/>
                <w:szCs w:val="22"/>
                <w:lang w:val="bs-Latn-BA"/>
              </w:rPr>
            </w:pPr>
            <w:r w:rsidRPr="005C2587">
              <w:rPr>
                <w:rFonts w:ascii="Arial" w:eastAsiaTheme="minorHAnsi" w:hAnsi="Arial" w:cs="Arial"/>
                <w:noProof/>
                <w:sz w:val="22"/>
                <w:szCs w:val="22"/>
                <w:lang w:val="bs-Latn-BA"/>
              </w:rPr>
              <w:t xml:space="preserve">dan/god </w:t>
            </w:r>
            <w:r>
              <w:rPr>
                <w:rFonts w:ascii="Arial" w:eastAsiaTheme="minorHAnsi" w:hAnsi="Arial" w:cs="Arial"/>
                <w:noProof/>
                <w:sz w:val="22"/>
                <w:szCs w:val="22"/>
                <w:lang w:val="bs-Latn-BA"/>
              </w:rPr>
              <w:t>– 345</w:t>
            </w:r>
          </w:p>
          <w:p w14:paraId="5E30E54E" w14:textId="77777777" w:rsidR="000618F3" w:rsidRDefault="000618F3" w:rsidP="000618F3">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radni sati u godini – 8280</w:t>
            </w:r>
          </w:p>
          <w:p w14:paraId="14D9BA6E" w14:textId="5A676CF1" w:rsidR="000618F3" w:rsidRDefault="000618F3" w:rsidP="000618F3">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Nema sezonskih varijacija</w:t>
            </w:r>
          </w:p>
          <w:p w14:paraId="313F939C" w14:textId="77777777" w:rsidR="000618F3" w:rsidRDefault="000618F3" w:rsidP="000618F3">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Postrojenje ne prekida rad tokom praznika</w:t>
            </w:r>
          </w:p>
          <w:p w14:paraId="4DC662C5" w14:textId="5DB2D91A" w:rsidR="0052257C" w:rsidRPr="000618F3" w:rsidRDefault="000618F3" w:rsidP="000618F3">
            <w:pPr>
              <w:pStyle w:val="StandardWeb"/>
              <w:spacing w:before="0" w:beforeAutospacing="0" w:after="0" w:afterAutospacing="0"/>
              <w:rPr>
                <w:rFonts w:ascii="Arial" w:eastAsiaTheme="minorHAnsi" w:hAnsi="Arial" w:cs="Arial"/>
                <w:noProof/>
                <w:sz w:val="22"/>
                <w:szCs w:val="22"/>
                <w:lang w:val="bs-Latn-BA"/>
              </w:rPr>
            </w:pPr>
            <w:r>
              <w:rPr>
                <w:rFonts w:ascii="Arial" w:eastAsiaTheme="minorHAnsi" w:hAnsi="Arial" w:cs="Arial"/>
                <w:noProof/>
                <w:sz w:val="22"/>
                <w:szCs w:val="22"/>
                <w:lang w:val="bs-Latn-BA"/>
              </w:rPr>
              <w:t>Postrojenje ne radi 20 dana tokom godine (remont)</w:t>
            </w:r>
          </w:p>
        </w:tc>
      </w:tr>
    </w:tbl>
    <w:p w14:paraId="66F770A0" w14:textId="77777777" w:rsidR="0052257C" w:rsidRPr="005C2587" w:rsidRDefault="0052257C" w:rsidP="0052257C">
      <w:pPr>
        <w:ind w:left="851" w:hanging="851"/>
        <w:jc w:val="both"/>
        <w:rPr>
          <w:rFonts w:ascii="Arial" w:hAnsi="Arial" w:cs="Arial"/>
          <w:noProof/>
          <w:lang w:val="bs-Latn-BA"/>
        </w:rPr>
      </w:pPr>
    </w:p>
    <w:p w14:paraId="3DA8A096" w14:textId="77777777" w:rsidR="0052257C" w:rsidRPr="005C2587" w:rsidRDefault="0052257C" w:rsidP="0052257C">
      <w:pPr>
        <w:rPr>
          <w:rFonts w:ascii="Arial" w:hAnsi="Arial" w:cs="Arial"/>
          <w:noProof/>
          <w:lang w:val="bs-Latn-BA"/>
        </w:rPr>
        <w:sectPr w:rsidR="0052257C" w:rsidRPr="005C2587">
          <w:pgSz w:w="11907" w:h="16834" w:code="9"/>
          <w:pgMar w:top="567" w:right="1985" w:bottom="1134" w:left="1797" w:header="720" w:footer="720" w:gutter="0"/>
          <w:paperSrc w:first="275" w:other="275"/>
          <w:cols w:space="720"/>
        </w:sectPr>
      </w:pPr>
    </w:p>
    <w:p w14:paraId="09257B01" w14:textId="6D09E4BB" w:rsidR="0052257C" w:rsidRPr="005C2587" w:rsidRDefault="0052257C" w:rsidP="0052257C">
      <w:pPr>
        <w:pStyle w:val="Naslov2"/>
        <w:tabs>
          <w:tab w:val="right" w:pos="567"/>
          <w:tab w:val="left" w:pos="993"/>
          <w:tab w:val="left" w:pos="1134"/>
          <w:tab w:val="right" w:pos="13560"/>
          <w:tab w:val="right" w:pos="14280"/>
        </w:tabs>
        <w:spacing w:before="120"/>
        <w:rPr>
          <w:rFonts w:eastAsiaTheme="minorHAnsi" w:cs="Arial"/>
          <w:noProof/>
          <w:sz w:val="22"/>
          <w:szCs w:val="22"/>
          <w:lang w:val="bs-Latn-BA"/>
        </w:rPr>
      </w:pPr>
      <w:bookmarkStart w:id="94" w:name="_TABELA_VI.2.2:_Emisii_vo_povr{inski"/>
      <w:bookmarkStart w:id="95" w:name="_Toc273789158"/>
      <w:bookmarkStart w:id="96" w:name="_Toc275783776"/>
      <w:bookmarkStart w:id="97" w:name="_Toc283127321"/>
      <w:bookmarkStart w:id="98" w:name="_Toc78444054"/>
      <w:bookmarkEnd w:id="94"/>
      <w:r w:rsidRPr="005C2587">
        <w:rPr>
          <w:rFonts w:eastAsiaTheme="minorHAnsi" w:cs="Arial"/>
          <w:noProof/>
          <w:sz w:val="22"/>
          <w:szCs w:val="22"/>
          <w:lang w:val="bs-Latn-BA"/>
        </w:rPr>
        <w:lastRenderedPageBreak/>
        <w:t>4.2. Emisije u površinske vode - Karakteristike emisija</w:t>
      </w:r>
      <w:bookmarkEnd w:id="95"/>
      <w:bookmarkEnd w:id="96"/>
      <w:bookmarkEnd w:id="97"/>
      <w:bookmarkEnd w:id="98"/>
      <w:r w:rsidRPr="005C2587">
        <w:rPr>
          <w:rFonts w:eastAsiaTheme="minorHAnsi" w:cs="Arial"/>
          <w:noProof/>
          <w:sz w:val="22"/>
          <w:szCs w:val="22"/>
          <w:lang w:val="bs-Latn-BA"/>
        </w:rPr>
        <w:tab/>
      </w:r>
    </w:p>
    <w:p w14:paraId="152C0B84" w14:textId="77777777" w:rsidR="00B9636A" w:rsidRDefault="00B9636A" w:rsidP="00B9636A">
      <w:pPr>
        <w:spacing w:after="0" w:line="240" w:lineRule="auto"/>
        <w:ind w:left="851" w:right="-1769" w:hanging="851"/>
        <w:jc w:val="both"/>
        <w:rPr>
          <w:rFonts w:ascii="Arial" w:hAnsi="Arial" w:cs="Arial"/>
          <w:noProof/>
          <w:lang w:val="bs-Latn-BA"/>
        </w:rPr>
      </w:pPr>
    </w:p>
    <w:p w14:paraId="760574E1" w14:textId="7787E12B" w:rsidR="0052257C" w:rsidRPr="005C2587" w:rsidRDefault="0052257C" w:rsidP="0052257C">
      <w:pPr>
        <w:ind w:left="851" w:right="-1771" w:hanging="851"/>
        <w:jc w:val="both"/>
        <w:rPr>
          <w:rFonts w:ascii="Arial" w:hAnsi="Arial" w:cs="Arial"/>
          <w:noProof/>
          <w:lang w:val="bs-Latn-BA"/>
        </w:rPr>
      </w:pPr>
      <w:r w:rsidRPr="005C2587">
        <w:rPr>
          <w:rFonts w:ascii="Arial" w:hAnsi="Arial" w:cs="Arial"/>
          <w:noProof/>
          <w:lang w:val="bs-Latn-BA"/>
        </w:rPr>
        <w:t xml:space="preserve">Referentni broj emisionog mjesta: </w:t>
      </w:r>
      <w:r w:rsidR="00B86408">
        <w:rPr>
          <w:rFonts w:ascii="Arial" w:hAnsi="Arial" w:cs="Arial"/>
          <w:noProof/>
          <w:lang w:val="bs-Latn-BA"/>
        </w:rPr>
        <w:t>E1 (prosjek 8 godišnjih mjerenja)</w:t>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r w:rsidRPr="005C2587">
        <w:rPr>
          <w:rFonts w:ascii="Arial" w:hAnsi="Arial" w:cs="Arial"/>
          <w:noProof/>
          <w:lang w:val="bs-Latn-BA"/>
        </w:rPr>
        <w:tab/>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1134"/>
        <w:gridCol w:w="1134"/>
        <w:gridCol w:w="1134"/>
        <w:gridCol w:w="1134"/>
        <w:gridCol w:w="2041"/>
        <w:gridCol w:w="1701"/>
        <w:gridCol w:w="1021"/>
        <w:gridCol w:w="1021"/>
        <w:gridCol w:w="1418"/>
      </w:tblGrid>
      <w:tr w:rsidR="0052257C" w:rsidRPr="005C2587" w14:paraId="196A107A" w14:textId="77777777" w:rsidTr="00B9636A">
        <w:tc>
          <w:tcPr>
            <w:tcW w:w="2268" w:type="dxa"/>
            <w:vMerge w:val="restart"/>
            <w:shd w:val="clear" w:color="auto" w:fill="DBE5F1" w:themeFill="accent1" w:themeFillTint="33"/>
            <w:vAlign w:val="center"/>
          </w:tcPr>
          <w:p w14:paraId="4A61CB75" w14:textId="77777777" w:rsidR="0052257C" w:rsidRPr="005C2587" w:rsidRDefault="0052257C" w:rsidP="00ED6E59">
            <w:pPr>
              <w:spacing w:before="60" w:after="60"/>
              <w:jc w:val="center"/>
              <w:rPr>
                <w:rFonts w:ascii="Arial" w:hAnsi="Arial" w:cs="Arial"/>
                <w:noProof/>
                <w:lang w:val="bs-Latn-BA"/>
              </w:rPr>
            </w:pPr>
            <w:r w:rsidRPr="005C2587">
              <w:rPr>
                <w:rFonts w:ascii="Arial" w:hAnsi="Arial" w:cs="Arial"/>
                <w:noProof/>
                <w:lang w:val="bs-Latn-BA"/>
              </w:rPr>
              <w:t>Parametar</w:t>
            </w:r>
          </w:p>
        </w:tc>
        <w:tc>
          <w:tcPr>
            <w:tcW w:w="4536" w:type="dxa"/>
            <w:gridSpan w:val="4"/>
            <w:shd w:val="clear" w:color="auto" w:fill="DBE5F1" w:themeFill="accent1" w:themeFillTint="33"/>
            <w:vAlign w:val="center"/>
          </w:tcPr>
          <w:p w14:paraId="24C71AC0" w14:textId="77777777" w:rsidR="0052257C" w:rsidRPr="005C2587" w:rsidRDefault="0052257C" w:rsidP="00ED6E59">
            <w:pPr>
              <w:spacing w:before="60" w:after="60"/>
              <w:jc w:val="center"/>
              <w:rPr>
                <w:rFonts w:ascii="Arial" w:hAnsi="Arial" w:cs="Arial"/>
                <w:noProof/>
                <w:lang w:val="bs-Latn-BA"/>
              </w:rPr>
            </w:pPr>
            <w:r w:rsidRPr="005C2587">
              <w:rPr>
                <w:rFonts w:ascii="Arial" w:hAnsi="Arial" w:cs="Arial"/>
                <w:noProof/>
                <w:lang w:val="bs-Latn-BA"/>
              </w:rPr>
              <w:t xml:space="preserve">Prije tretmana </w:t>
            </w:r>
          </w:p>
        </w:tc>
        <w:tc>
          <w:tcPr>
            <w:tcW w:w="5784" w:type="dxa"/>
            <w:gridSpan w:val="4"/>
            <w:shd w:val="clear" w:color="auto" w:fill="DBE5F1" w:themeFill="accent1" w:themeFillTint="33"/>
            <w:vAlign w:val="center"/>
          </w:tcPr>
          <w:p w14:paraId="055A0A06" w14:textId="77777777" w:rsidR="0052257C" w:rsidRPr="005C2587" w:rsidRDefault="0052257C" w:rsidP="00ED6E59">
            <w:pPr>
              <w:spacing w:before="60" w:after="60"/>
              <w:jc w:val="center"/>
              <w:rPr>
                <w:rFonts w:ascii="Arial" w:hAnsi="Arial" w:cs="Arial"/>
                <w:noProof/>
                <w:lang w:val="bs-Latn-BA"/>
              </w:rPr>
            </w:pPr>
            <w:r w:rsidRPr="005C2587">
              <w:rPr>
                <w:rFonts w:ascii="Arial" w:hAnsi="Arial" w:cs="Arial"/>
                <w:noProof/>
                <w:lang w:val="bs-Latn-BA"/>
              </w:rPr>
              <w:t>Na ispustu u recipijent</w:t>
            </w:r>
          </w:p>
        </w:tc>
        <w:tc>
          <w:tcPr>
            <w:tcW w:w="1418" w:type="dxa"/>
            <w:vMerge w:val="restart"/>
            <w:shd w:val="clear" w:color="auto" w:fill="DBE5F1" w:themeFill="accent1" w:themeFillTint="33"/>
            <w:vAlign w:val="center"/>
          </w:tcPr>
          <w:p w14:paraId="6A3F4C96" w14:textId="77777777" w:rsidR="0052257C" w:rsidRPr="005C2587" w:rsidRDefault="0052257C" w:rsidP="00ED6E59">
            <w:pPr>
              <w:spacing w:before="60" w:after="60"/>
              <w:jc w:val="center"/>
              <w:rPr>
                <w:rFonts w:ascii="Arial" w:hAnsi="Arial" w:cs="Arial"/>
                <w:noProof/>
                <w:lang w:val="bs-Latn-BA"/>
              </w:rPr>
            </w:pPr>
            <w:r w:rsidRPr="005C2587">
              <w:rPr>
                <w:rFonts w:ascii="Arial" w:hAnsi="Arial" w:cs="Arial"/>
                <w:noProof/>
                <w:lang w:val="bs-Latn-BA"/>
              </w:rPr>
              <w:t>Efikasnost uređaja za prečišćavanje (%)</w:t>
            </w:r>
          </w:p>
        </w:tc>
      </w:tr>
      <w:tr w:rsidR="00B9636A" w:rsidRPr="005C2587" w14:paraId="4E5EA13A" w14:textId="77777777" w:rsidTr="00B9636A">
        <w:tc>
          <w:tcPr>
            <w:tcW w:w="2268" w:type="dxa"/>
            <w:vMerge/>
            <w:shd w:val="clear" w:color="auto" w:fill="DBE5F1" w:themeFill="accent1" w:themeFillTint="33"/>
            <w:vAlign w:val="center"/>
          </w:tcPr>
          <w:p w14:paraId="1506E713" w14:textId="77777777" w:rsidR="0052257C" w:rsidRPr="005C2587" w:rsidRDefault="0052257C" w:rsidP="00ED6E59">
            <w:pPr>
              <w:spacing w:before="60" w:after="60"/>
              <w:jc w:val="center"/>
              <w:rPr>
                <w:rFonts w:ascii="Arial" w:hAnsi="Arial" w:cs="Arial"/>
                <w:noProof/>
                <w:lang w:val="bs-Latn-BA"/>
              </w:rPr>
            </w:pPr>
          </w:p>
        </w:tc>
        <w:tc>
          <w:tcPr>
            <w:tcW w:w="1134" w:type="dxa"/>
            <w:shd w:val="clear" w:color="auto" w:fill="DBE5F1" w:themeFill="accent1" w:themeFillTint="33"/>
            <w:vAlign w:val="center"/>
          </w:tcPr>
          <w:p w14:paraId="44DB73B5" w14:textId="77777777" w:rsidR="0052257C" w:rsidRPr="005C2587" w:rsidRDefault="0052257C" w:rsidP="00ED6E59">
            <w:pPr>
              <w:spacing w:before="60" w:after="60"/>
              <w:jc w:val="center"/>
              <w:rPr>
                <w:rFonts w:ascii="Arial" w:hAnsi="Arial" w:cs="Arial"/>
                <w:noProof/>
                <w:lang w:val="bs-Latn-BA"/>
              </w:rPr>
            </w:pPr>
            <w:r w:rsidRPr="005C2587">
              <w:rPr>
                <w:rFonts w:ascii="Arial" w:hAnsi="Arial" w:cs="Arial"/>
                <w:noProof/>
                <w:lang w:val="bs-Latn-BA"/>
              </w:rPr>
              <w:t>Maks. prosječna vrijednost na sat</w:t>
            </w:r>
          </w:p>
          <w:p w14:paraId="31F2BC40" w14:textId="77777777" w:rsidR="0052257C" w:rsidRPr="005C2587" w:rsidRDefault="0052257C" w:rsidP="00ED6E59">
            <w:pPr>
              <w:spacing w:before="60" w:after="60"/>
              <w:jc w:val="center"/>
              <w:rPr>
                <w:rFonts w:ascii="Arial" w:hAnsi="Arial" w:cs="Arial"/>
                <w:noProof/>
                <w:lang w:val="bs-Latn-BA"/>
              </w:rPr>
            </w:pPr>
            <w:r w:rsidRPr="005C2587">
              <w:rPr>
                <w:rFonts w:ascii="Arial" w:hAnsi="Arial" w:cs="Arial"/>
                <w:noProof/>
                <w:lang w:val="bs-Latn-BA"/>
              </w:rPr>
              <w:t>(mg/l)</w:t>
            </w:r>
          </w:p>
        </w:tc>
        <w:tc>
          <w:tcPr>
            <w:tcW w:w="1134" w:type="dxa"/>
            <w:shd w:val="clear" w:color="auto" w:fill="DBE5F1" w:themeFill="accent1" w:themeFillTint="33"/>
            <w:vAlign w:val="center"/>
          </w:tcPr>
          <w:p w14:paraId="482CA064" w14:textId="77777777" w:rsidR="0052257C" w:rsidRPr="005C2587" w:rsidRDefault="0052257C" w:rsidP="00ED6E59">
            <w:pPr>
              <w:spacing w:before="60" w:after="60"/>
              <w:jc w:val="center"/>
              <w:rPr>
                <w:rFonts w:ascii="Arial" w:hAnsi="Arial" w:cs="Arial"/>
                <w:noProof/>
                <w:lang w:val="bs-Latn-BA"/>
              </w:rPr>
            </w:pPr>
            <w:r w:rsidRPr="005C2587">
              <w:rPr>
                <w:rFonts w:ascii="Arial" w:hAnsi="Arial" w:cs="Arial"/>
                <w:noProof/>
                <w:lang w:val="bs-Latn-BA"/>
              </w:rPr>
              <w:t>Maks. prosječna vrijednost na dan (mg/l)</w:t>
            </w:r>
          </w:p>
        </w:tc>
        <w:tc>
          <w:tcPr>
            <w:tcW w:w="1134" w:type="dxa"/>
            <w:shd w:val="clear" w:color="auto" w:fill="DBE5F1" w:themeFill="accent1" w:themeFillTint="33"/>
            <w:vAlign w:val="center"/>
          </w:tcPr>
          <w:p w14:paraId="7311FE8E" w14:textId="77777777" w:rsidR="0052257C" w:rsidRPr="005C2587" w:rsidRDefault="0052257C" w:rsidP="00ED6E59">
            <w:pPr>
              <w:spacing w:before="60" w:after="60"/>
              <w:jc w:val="center"/>
              <w:rPr>
                <w:rFonts w:ascii="Arial" w:hAnsi="Arial" w:cs="Arial"/>
                <w:noProof/>
                <w:lang w:val="bs-Latn-BA"/>
              </w:rPr>
            </w:pPr>
            <w:r w:rsidRPr="005C2587">
              <w:rPr>
                <w:rFonts w:ascii="Arial" w:hAnsi="Arial" w:cs="Arial"/>
                <w:noProof/>
                <w:lang w:val="bs-Latn-BA"/>
              </w:rPr>
              <w:t>kg/dan</w:t>
            </w:r>
          </w:p>
        </w:tc>
        <w:tc>
          <w:tcPr>
            <w:tcW w:w="1134" w:type="dxa"/>
            <w:shd w:val="clear" w:color="auto" w:fill="DBE5F1" w:themeFill="accent1" w:themeFillTint="33"/>
            <w:vAlign w:val="center"/>
          </w:tcPr>
          <w:p w14:paraId="145F92D0" w14:textId="77777777" w:rsidR="0052257C" w:rsidRPr="005C2587" w:rsidRDefault="0052257C" w:rsidP="00ED6E59">
            <w:pPr>
              <w:spacing w:before="60" w:after="60"/>
              <w:jc w:val="center"/>
              <w:rPr>
                <w:rFonts w:ascii="Arial" w:hAnsi="Arial" w:cs="Arial"/>
                <w:noProof/>
                <w:lang w:val="bs-Latn-BA"/>
              </w:rPr>
            </w:pPr>
            <w:r w:rsidRPr="005C2587">
              <w:rPr>
                <w:rFonts w:ascii="Arial" w:hAnsi="Arial" w:cs="Arial"/>
                <w:noProof/>
                <w:lang w:val="bs-Latn-BA"/>
              </w:rPr>
              <w:t>kg/god</w:t>
            </w:r>
          </w:p>
        </w:tc>
        <w:tc>
          <w:tcPr>
            <w:tcW w:w="2041" w:type="dxa"/>
            <w:shd w:val="clear" w:color="auto" w:fill="DBE5F1" w:themeFill="accent1" w:themeFillTint="33"/>
            <w:vAlign w:val="center"/>
          </w:tcPr>
          <w:p w14:paraId="318FE78A" w14:textId="77777777" w:rsidR="0052257C" w:rsidRPr="005C2587" w:rsidRDefault="0052257C" w:rsidP="00ED6E59">
            <w:pPr>
              <w:spacing w:before="60" w:after="60"/>
              <w:jc w:val="center"/>
              <w:rPr>
                <w:rFonts w:ascii="Arial" w:hAnsi="Arial" w:cs="Arial"/>
                <w:noProof/>
                <w:lang w:val="bs-Latn-BA"/>
              </w:rPr>
            </w:pPr>
            <w:r w:rsidRPr="005C2587">
              <w:rPr>
                <w:rFonts w:ascii="Arial" w:hAnsi="Arial" w:cs="Arial"/>
                <w:noProof/>
                <w:lang w:val="bs-Latn-BA"/>
              </w:rPr>
              <w:t>Maks. prosječna vrijednost na sat</w:t>
            </w:r>
          </w:p>
          <w:p w14:paraId="78B278E3" w14:textId="77777777" w:rsidR="0052257C" w:rsidRPr="005C2587" w:rsidRDefault="0052257C" w:rsidP="00ED6E59">
            <w:pPr>
              <w:spacing w:before="60" w:after="60"/>
              <w:jc w:val="center"/>
              <w:rPr>
                <w:rFonts w:ascii="Arial" w:hAnsi="Arial" w:cs="Arial"/>
                <w:noProof/>
                <w:lang w:val="bs-Latn-BA"/>
              </w:rPr>
            </w:pPr>
            <w:r w:rsidRPr="005C2587">
              <w:rPr>
                <w:rFonts w:ascii="Arial" w:hAnsi="Arial" w:cs="Arial"/>
                <w:noProof/>
                <w:lang w:val="bs-Latn-BA"/>
              </w:rPr>
              <w:t>(mg/l)</w:t>
            </w:r>
          </w:p>
        </w:tc>
        <w:tc>
          <w:tcPr>
            <w:tcW w:w="1701" w:type="dxa"/>
            <w:shd w:val="clear" w:color="auto" w:fill="DBE5F1" w:themeFill="accent1" w:themeFillTint="33"/>
            <w:vAlign w:val="center"/>
          </w:tcPr>
          <w:p w14:paraId="71D4A1E9" w14:textId="77777777" w:rsidR="0052257C" w:rsidRPr="005C2587" w:rsidRDefault="0052257C" w:rsidP="00ED6E59">
            <w:pPr>
              <w:spacing w:before="60" w:after="60"/>
              <w:jc w:val="center"/>
              <w:rPr>
                <w:rFonts w:ascii="Arial" w:hAnsi="Arial" w:cs="Arial"/>
                <w:noProof/>
                <w:lang w:val="bs-Latn-BA"/>
              </w:rPr>
            </w:pPr>
            <w:r w:rsidRPr="005C2587">
              <w:rPr>
                <w:rFonts w:ascii="Arial" w:hAnsi="Arial" w:cs="Arial"/>
                <w:noProof/>
                <w:lang w:val="bs-Latn-BA"/>
              </w:rPr>
              <w:t>Maks. prosječna vrijednost na dan (mg/l)</w:t>
            </w:r>
          </w:p>
        </w:tc>
        <w:tc>
          <w:tcPr>
            <w:tcW w:w="1021" w:type="dxa"/>
            <w:shd w:val="clear" w:color="auto" w:fill="DBE5F1" w:themeFill="accent1" w:themeFillTint="33"/>
            <w:vAlign w:val="center"/>
          </w:tcPr>
          <w:p w14:paraId="055454D2" w14:textId="77777777" w:rsidR="0052257C" w:rsidRPr="005C2587" w:rsidRDefault="0052257C" w:rsidP="00ED6E59">
            <w:pPr>
              <w:spacing w:before="60" w:after="60"/>
              <w:jc w:val="center"/>
              <w:rPr>
                <w:rFonts w:ascii="Arial" w:hAnsi="Arial" w:cs="Arial"/>
                <w:noProof/>
                <w:lang w:val="bs-Latn-BA"/>
              </w:rPr>
            </w:pPr>
            <w:r w:rsidRPr="005C2587">
              <w:rPr>
                <w:rFonts w:ascii="Arial" w:hAnsi="Arial" w:cs="Arial"/>
                <w:noProof/>
                <w:lang w:val="bs-Latn-BA"/>
              </w:rPr>
              <w:t>kg/dan</w:t>
            </w:r>
          </w:p>
        </w:tc>
        <w:tc>
          <w:tcPr>
            <w:tcW w:w="1021" w:type="dxa"/>
            <w:shd w:val="clear" w:color="auto" w:fill="DBE5F1" w:themeFill="accent1" w:themeFillTint="33"/>
            <w:vAlign w:val="center"/>
          </w:tcPr>
          <w:p w14:paraId="0F46A26E" w14:textId="77777777" w:rsidR="0052257C" w:rsidRPr="005C2587" w:rsidRDefault="0052257C" w:rsidP="00ED6E59">
            <w:pPr>
              <w:spacing w:before="60" w:after="60"/>
              <w:jc w:val="center"/>
              <w:rPr>
                <w:rFonts w:ascii="Arial" w:hAnsi="Arial" w:cs="Arial"/>
                <w:noProof/>
                <w:lang w:val="bs-Latn-BA"/>
              </w:rPr>
            </w:pPr>
            <w:r w:rsidRPr="005C2587">
              <w:rPr>
                <w:rFonts w:ascii="Arial" w:hAnsi="Arial" w:cs="Arial"/>
                <w:noProof/>
                <w:lang w:val="bs-Latn-BA"/>
              </w:rPr>
              <w:t>kg/god</w:t>
            </w:r>
          </w:p>
        </w:tc>
        <w:tc>
          <w:tcPr>
            <w:tcW w:w="1418" w:type="dxa"/>
            <w:vMerge/>
            <w:shd w:val="clear" w:color="auto" w:fill="DBE5F1" w:themeFill="accent1" w:themeFillTint="33"/>
            <w:vAlign w:val="center"/>
          </w:tcPr>
          <w:p w14:paraId="23D21AE6" w14:textId="77777777" w:rsidR="0052257C" w:rsidRPr="005C2587" w:rsidRDefault="0052257C" w:rsidP="00ED6E59">
            <w:pPr>
              <w:spacing w:before="60" w:after="60"/>
              <w:jc w:val="center"/>
              <w:rPr>
                <w:rFonts w:ascii="Arial" w:hAnsi="Arial" w:cs="Arial"/>
                <w:noProof/>
                <w:lang w:val="bs-Latn-BA"/>
              </w:rPr>
            </w:pPr>
          </w:p>
        </w:tc>
      </w:tr>
      <w:tr w:rsidR="000618F3" w:rsidRPr="005C2587" w14:paraId="7C8BC59F" w14:textId="77777777" w:rsidTr="000618F3">
        <w:tc>
          <w:tcPr>
            <w:tcW w:w="2268" w:type="dxa"/>
            <w:shd w:val="clear" w:color="auto" w:fill="FFFFFF" w:themeFill="background1"/>
            <w:vAlign w:val="center"/>
          </w:tcPr>
          <w:p w14:paraId="1F5C0657" w14:textId="1C7499D9" w:rsidR="000618F3" w:rsidRPr="005C2587" w:rsidRDefault="000618F3" w:rsidP="000618F3">
            <w:pPr>
              <w:spacing w:before="60" w:after="60"/>
              <w:rPr>
                <w:rFonts w:ascii="Arial" w:hAnsi="Arial" w:cs="Arial"/>
                <w:noProof/>
                <w:lang w:val="bs-Latn-BA"/>
              </w:rPr>
            </w:pPr>
            <w:r>
              <w:rPr>
                <w:rFonts w:ascii="Arial" w:hAnsi="Arial" w:cs="Arial"/>
                <w:b/>
                <w:bCs/>
                <w:color w:val="0D0D0D"/>
                <w:sz w:val="16"/>
                <w:szCs w:val="16"/>
                <w:lang w:val="hr-HR"/>
              </w:rPr>
              <w:t>Protok</w:t>
            </w:r>
          </w:p>
        </w:tc>
        <w:tc>
          <w:tcPr>
            <w:tcW w:w="1134" w:type="dxa"/>
            <w:shd w:val="clear" w:color="auto" w:fill="auto"/>
            <w:vAlign w:val="center"/>
          </w:tcPr>
          <w:p w14:paraId="286BEA09" w14:textId="4105F433"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4EFE181C" w14:textId="1C76157B"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04EFD6E6" w14:textId="7922D810"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0013D82D" w14:textId="48C7C97C"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vAlign w:val="bottom"/>
          </w:tcPr>
          <w:p w14:paraId="1458E6AE" w14:textId="492FBACF" w:rsidR="000618F3" w:rsidRPr="00F768D3" w:rsidRDefault="000618F3" w:rsidP="000618F3">
            <w:pPr>
              <w:spacing w:before="60" w:after="60"/>
              <w:jc w:val="center"/>
              <w:rPr>
                <w:rFonts w:ascii="Arial" w:hAnsi="Arial" w:cs="Arial"/>
                <w:noProof/>
                <w:sz w:val="18"/>
                <w:szCs w:val="18"/>
                <w:lang w:val="bs-Latn-BA"/>
              </w:rPr>
            </w:pPr>
            <w:r w:rsidRPr="00F768D3">
              <w:rPr>
                <w:rFonts w:ascii="Arial" w:hAnsi="Arial" w:cs="Arial"/>
                <w:color w:val="000000"/>
                <w:sz w:val="18"/>
                <w:szCs w:val="18"/>
              </w:rPr>
              <w:t>308,25</w:t>
            </w:r>
            <w:r>
              <w:rPr>
                <w:rFonts w:ascii="Arial" w:hAnsi="Arial" w:cs="Arial"/>
                <w:color w:val="000000"/>
                <w:sz w:val="18"/>
                <w:szCs w:val="18"/>
              </w:rPr>
              <w:t xml:space="preserve"> m</w:t>
            </w:r>
            <w:r w:rsidRPr="00624040">
              <w:rPr>
                <w:rFonts w:ascii="Arial" w:hAnsi="Arial" w:cs="Arial"/>
                <w:color w:val="000000"/>
                <w:sz w:val="18"/>
                <w:szCs w:val="18"/>
                <w:vertAlign w:val="superscript"/>
              </w:rPr>
              <w:t>3</w:t>
            </w:r>
            <w:r>
              <w:rPr>
                <w:rFonts w:ascii="Arial" w:hAnsi="Arial" w:cs="Arial"/>
                <w:color w:val="000000"/>
                <w:sz w:val="18"/>
                <w:szCs w:val="18"/>
              </w:rPr>
              <w:t>/dan</w:t>
            </w:r>
          </w:p>
        </w:tc>
        <w:tc>
          <w:tcPr>
            <w:tcW w:w="1701" w:type="dxa"/>
            <w:shd w:val="clear" w:color="auto" w:fill="auto"/>
            <w:vAlign w:val="center"/>
          </w:tcPr>
          <w:p w14:paraId="31965AC2" w14:textId="43CE7D64"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702498C9" w14:textId="63AD38DF"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47065C9E" w14:textId="076BB129"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5A1BEE24" w14:textId="497825D2"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r w:rsidR="000618F3" w:rsidRPr="005C2587" w14:paraId="21648B70" w14:textId="77777777" w:rsidTr="000618F3">
        <w:tc>
          <w:tcPr>
            <w:tcW w:w="2268" w:type="dxa"/>
            <w:shd w:val="clear" w:color="auto" w:fill="FFFFFF" w:themeFill="background1"/>
            <w:vAlign w:val="center"/>
          </w:tcPr>
          <w:p w14:paraId="19297035" w14:textId="403ECD4A" w:rsidR="000618F3" w:rsidRPr="005C2587" w:rsidRDefault="000618F3" w:rsidP="000618F3">
            <w:pPr>
              <w:spacing w:before="60" w:after="60"/>
              <w:rPr>
                <w:rFonts w:ascii="Arial" w:hAnsi="Arial" w:cs="Arial"/>
                <w:noProof/>
                <w:lang w:val="bs-Latn-BA"/>
              </w:rPr>
            </w:pPr>
            <w:r>
              <w:rPr>
                <w:rFonts w:ascii="Arial" w:hAnsi="Arial" w:cs="Arial"/>
                <w:b/>
                <w:bCs/>
                <w:color w:val="0D0D0D"/>
                <w:sz w:val="16"/>
                <w:szCs w:val="16"/>
                <w:lang w:val="hr-HR"/>
              </w:rPr>
              <w:t>Temperatura</w:t>
            </w:r>
          </w:p>
        </w:tc>
        <w:tc>
          <w:tcPr>
            <w:tcW w:w="1134" w:type="dxa"/>
            <w:shd w:val="clear" w:color="auto" w:fill="auto"/>
            <w:vAlign w:val="center"/>
          </w:tcPr>
          <w:p w14:paraId="65C25614" w14:textId="0F6B1207"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6B6D1946" w14:textId="5AE68426"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536F94BB" w14:textId="243FCDE8"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7AA99EF9" w14:textId="338974A3"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vAlign w:val="bottom"/>
          </w:tcPr>
          <w:p w14:paraId="5844BCE1" w14:textId="618E36AB" w:rsidR="000618F3" w:rsidRPr="00F768D3" w:rsidRDefault="000618F3" w:rsidP="000618F3">
            <w:pPr>
              <w:spacing w:before="60" w:after="60"/>
              <w:jc w:val="center"/>
              <w:rPr>
                <w:rFonts w:ascii="Arial" w:hAnsi="Arial" w:cs="Arial"/>
                <w:noProof/>
                <w:sz w:val="18"/>
                <w:szCs w:val="18"/>
                <w:lang w:val="bs-Latn-BA"/>
              </w:rPr>
            </w:pPr>
            <w:r w:rsidRPr="00F768D3">
              <w:rPr>
                <w:rFonts w:ascii="Arial" w:hAnsi="Arial" w:cs="Arial"/>
                <w:color w:val="000000"/>
                <w:sz w:val="18"/>
                <w:szCs w:val="18"/>
              </w:rPr>
              <w:t>16,8625</w:t>
            </w:r>
            <w:r>
              <w:rPr>
                <w:rFonts w:ascii="Arial" w:hAnsi="Arial" w:cs="Arial"/>
                <w:color w:val="000000"/>
                <w:sz w:val="18"/>
                <w:szCs w:val="18"/>
              </w:rPr>
              <w:t xml:space="preserve"> </w:t>
            </w:r>
            <w:r w:rsidRPr="00624040">
              <w:rPr>
                <w:rFonts w:ascii="Arial" w:hAnsi="Arial" w:cs="Arial"/>
                <w:color w:val="000000"/>
                <w:sz w:val="18"/>
                <w:szCs w:val="18"/>
                <w:vertAlign w:val="superscript"/>
              </w:rPr>
              <w:t>O</w:t>
            </w:r>
            <w:r>
              <w:rPr>
                <w:rFonts w:ascii="Arial" w:hAnsi="Arial" w:cs="Arial"/>
                <w:color w:val="000000"/>
                <w:sz w:val="18"/>
                <w:szCs w:val="18"/>
              </w:rPr>
              <w:t>C</w:t>
            </w:r>
          </w:p>
        </w:tc>
        <w:tc>
          <w:tcPr>
            <w:tcW w:w="1701" w:type="dxa"/>
            <w:shd w:val="clear" w:color="auto" w:fill="auto"/>
            <w:vAlign w:val="center"/>
          </w:tcPr>
          <w:p w14:paraId="600ED87B" w14:textId="214FBE69"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3493D13C" w14:textId="0B4882D0"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25CEA984" w14:textId="77CF0FAB"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0449E1B5" w14:textId="5D991678"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r w:rsidR="000618F3" w:rsidRPr="005C2587" w14:paraId="029F5257" w14:textId="77777777" w:rsidTr="000618F3">
        <w:tc>
          <w:tcPr>
            <w:tcW w:w="2268" w:type="dxa"/>
            <w:shd w:val="clear" w:color="auto" w:fill="FFFFFF" w:themeFill="background1"/>
            <w:vAlign w:val="center"/>
          </w:tcPr>
          <w:p w14:paraId="29460162" w14:textId="4456696C" w:rsidR="000618F3" w:rsidRPr="005C2587" w:rsidRDefault="000618F3" w:rsidP="000618F3">
            <w:pPr>
              <w:spacing w:before="60" w:after="60"/>
              <w:rPr>
                <w:rFonts w:ascii="Arial" w:hAnsi="Arial" w:cs="Arial"/>
                <w:noProof/>
                <w:lang w:val="bs-Latn-BA"/>
              </w:rPr>
            </w:pPr>
            <w:r>
              <w:rPr>
                <w:rFonts w:ascii="Arial" w:hAnsi="Arial" w:cs="Arial"/>
                <w:b/>
                <w:bCs/>
                <w:color w:val="0D0D0D"/>
                <w:sz w:val="16"/>
                <w:szCs w:val="16"/>
                <w:lang w:val="hr-HR"/>
              </w:rPr>
              <w:t>pH vrijednost</w:t>
            </w:r>
          </w:p>
        </w:tc>
        <w:tc>
          <w:tcPr>
            <w:tcW w:w="1134" w:type="dxa"/>
            <w:shd w:val="clear" w:color="auto" w:fill="auto"/>
            <w:vAlign w:val="center"/>
          </w:tcPr>
          <w:p w14:paraId="7DAFE131" w14:textId="199F51E4"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5F5F17C6" w14:textId="586883EA"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5E1FF440" w14:textId="3ECAF1E2"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0AEA159E" w14:textId="3B4C5BD8"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vAlign w:val="bottom"/>
          </w:tcPr>
          <w:p w14:paraId="514C041F" w14:textId="403CD4DD" w:rsidR="000618F3" w:rsidRPr="00F768D3" w:rsidRDefault="000618F3" w:rsidP="000618F3">
            <w:pPr>
              <w:spacing w:before="60" w:after="60"/>
              <w:jc w:val="center"/>
              <w:rPr>
                <w:rFonts w:ascii="Arial" w:hAnsi="Arial" w:cs="Arial"/>
                <w:noProof/>
                <w:sz w:val="18"/>
                <w:szCs w:val="18"/>
                <w:lang w:val="bs-Latn-BA"/>
              </w:rPr>
            </w:pPr>
            <w:r w:rsidRPr="00F768D3">
              <w:rPr>
                <w:rFonts w:ascii="Arial" w:hAnsi="Arial" w:cs="Arial"/>
                <w:color w:val="000000"/>
                <w:sz w:val="18"/>
                <w:szCs w:val="18"/>
              </w:rPr>
              <w:t>7,3975</w:t>
            </w:r>
          </w:p>
        </w:tc>
        <w:tc>
          <w:tcPr>
            <w:tcW w:w="1701" w:type="dxa"/>
            <w:shd w:val="clear" w:color="auto" w:fill="auto"/>
            <w:vAlign w:val="center"/>
          </w:tcPr>
          <w:p w14:paraId="6C46FC2A" w14:textId="54FFE377"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7A44CE77" w14:textId="77C63F51"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3CB1AB22" w14:textId="0B7806A2"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06FF1398" w14:textId="16A3203D"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r w:rsidR="000618F3" w:rsidRPr="005C2587" w14:paraId="67464844" w14:textId="77777777" w:rsidTr="000618F3">
        <w:tc>
          <w:tcPr>
            <w:tcW w:w="2268" w:type="dxa"/>
            <w:shd w:val="clear" w:color="auto" w:fill="FFFFFF" w:themeFill="background1"/>
            <w:vAlign w:val="center"/>
          </w:tcPr>
          <w:p w14:paraId="352675D9" w14:textId="42173065" w:rsidR="000618F3" w:rsidRPr="005C2587" w:rsidRDefault="000618F3" w:rsidP="000618F3">
            <w:pPr>
              <w:spacing w:before="60" w:after="60"/>
              <w:rPr>
                <w:rFonts w:ascii="Arial" w:hAnsi="Arial" w:cs="Arial"/>
                <w:noProof/>
                <w:lang w:val="bs-Latn-BA"/>
              </w:rPr>
            </w:pPr>
            <w:r>
              <w:rPr>
                <w:rFonts w:ascii="Arial" w:hAnsi="Arial" w:cs="Arial"/>
                <w:b/>
                <w:bCs/>
                <w:color w:val="0D0D0D"/>
                <w:sz w:val="16"/>
                <w:szCs w:val="16"/>
                <w:lang w:val="hr-HR"/>
              </w:rPr>
              <w:t>Elektropro-vodljivost</w:t>
            </w:r>
          </w:p>
        </w:tc>
        <w:tc>
          <w:tcPr>
            <w:tcW w:w="1134" w:type="dxa"/>
            <w:shd w:val="clear" w:color="auto" w:fill="auto"/>
            <w:vAlign w:val="center"/>
          </w:tcPr>
          <w:p w14:paraId="1F83E00D" w14:textId="101545EA"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21371184" w14:textId="3C99873E"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58A7B0AB" w14:textId="0AAE3236"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34318768" w14:textId="7B6C4402"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vAlign w:val="bottom"/>
          </w:tcPr>
          <w:p w14:paraId="6B248136" w14:textId="666E6D6A" w:rsidR="000618F3" w:rsidRPr="00F768D3" w:rsidRDefault="000618F3" w:rsidP="000618F3">
            <w:pPr>
              <w:spacing w:before="60" w:after="60"/>
              <w:jc w:val="center"/>
              <w:rPr>
                <w:rFonts w:ascii="Arial" w:hAnsi="Arial" w:cs="Arial"/>
                <w:noProof/>
                <w:sz w:val="18"/>
                <w:szCs w:val="18"/>
                <w:lang w:val="bs-Latn-BA"/>
              </w:rPr>
            </w:pPr>
            <w:r w:rsidRPr="00F768D3">
              <w:rPr>
                <w:rFonts w:ascii="Arial" w:hAnsi="Arial" w:cs="Arial"/>
                <w:color w:val="000000"/>
                <w:sz w:val="18"/>
                <w:szCs w:val="18"/>
              </w:rPr>
              <w:t>336,125</w:t>
            </w:r>
            <w:r>
              <w:rPr>
                <w:rFonts w:ascii="Arial" w:hAnsi="Arial" w:cs="Arial"/>
                <w:color w:val="000000"/>
                <w:sz w:val="18"/>
                <w:szCs w:val="18"/>
              </w:rPr>
              <w:t xml:space="preserve"> </w:t>
            </w:r>
            <w:r w:rsidRPr="00624040">
              <w:rPr>
                <w:rFonts w:ascii="Arial" w:hAnsi="Arial" w:cs="Arial"/>
                <w:color w:val="000000"/>
                <w:sz w:val="18"/>
                <w:szCs w:val="18"/>
              </w:rPr>
              <w:t>μS/cm</w:t>
            </w:r>
          </w:p>
        </w:tc>
        <w:tc>
          <w:tcPr>
            <w:tcW w:w="1701" w:type="dxa"/>
            <w:shd w:val="clear" w:color="auto" w:fill="auto"/>
            <w:vAlign w:val="center"/>
          </w:tcPr>
          <w:p w14:paraId="727DEC0D" w14:textId="0B187E29"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63D59D3D" w14:textId="45AC8EA3"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14FE2A5E" w14:textId="07E8CF59"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75AC1FA1" w14:textId="09672B6E"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r w:rsidR="000618F3" w:rsidRPr="005C2587" w14:paraId="7951E5D1" w14:textId="77777777" w:rsidTr="000618F3">
        <w:tc>
          <w:tcPr>
            <w:tcW w:w="2268" w:type="dxa"/>
            <w:shd w:val="clear" w:color="auto" w:fill="FFFFFF" w:themeFill="background1"/>
            <w:vAlign w:val="center"/>
          </w:tcPr>
          <w:p w14:paraId="0E4F3E62" w14:textId="0EA87C92" w:rsidR="000618F3" w:rsidRPr="005C2587" w:rsidRDefault="000618F3" w:rsidP="000618F3">
            <w:pPr>
              <w:spacing w:before="60" w:after="60"/>
              <w:rPr>
                <w:rFonts w:ascii="Arial" w:hAnsi="Arial" w:cs="Arial"/>
                <w:noProof/>
                <w:lang w:val="bs-Latn-BA"/>
              </w:rPr>
            </w:pPr>
            <w:r>
              <w:rPr>
                <w:rFonts w:ascii="Arial" w:hAnsi="Arial" w:cs="Arial"/>
                <w:b/>
                <w:bCs/>
                <w:color w:val="0D0D0D"/>
                <w:sz w:val="16"/>
                <w:szCs w:val="16"/>
                <w:lang w:val="hr-HR"/>
              </w:rPr>
              <w:t>Boja</w:t>
            </w:r>
          </w:p>
        </w:tc>
        <w:tc>
          <w:tcPr>
            <w:tcW w:w="1134" w:type="dxa"/>
            <w:shd w:val="clear" w:color="auto" w:fill="auto"/>
            <w:vAlign w:val="center"/>
          </w:tcPr>
          <w:p w14:paraId="1118FBBD" w14:textId="1B27CA52"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067E35BD" w14:textId="68E62A31"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32E0505A" w14:textId="57C9038E"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62776B7A" w14:textId="0379F911"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vAlign w:val="bottom"/>
          </w:tcPr>
          <w:p w14:paraId="1A631EE9" w14:textId="6BF3D9C7" w:rsidR="000618F3" w:rsidRPr="00F768D3" w:rsidRDefault="000618F3" w:rsidP="000618F3">
            <w:pPr>
              <w:spacing w:before="60" w:after="60"/>
              <w:jc w:val="center"/>
              <w:rPr>
                <w:rFonts w:ascii="Arial" w:hAnsi="Arial" w:cs="Arial"/>
                <w:noProof/>
                <w:sz w:val="18"/>
                <w:szCs w:val="18"/>
                <w:lang w:val="bs-Latn-BA"/>
              </w:rPr>
            </w:pPr>
            <w:r w:rsidRPr="00F768D3">
              <w:rPr>
                <w:rFonts w:ascii="Arial" w:hAnsi="Arial" w:cs="Arial"/>
                <w:color w:val="000000"/>
                <w:sz w:val="18"/>
                <w:szCs w:val="18"/>
              </w:rPr>
              <w:t>24,375</w:t>
            </w:r>
            <w:r>
              <w:rPr>
                <w:rFonts w:ascii="Arial" w:hAnsi="Arial" w:cs="Arial"/>
                <w:color w:val="000000"/>
                <w:sz w:val="18"/>
                <w:szCs w:val="18"/>
              </w:rPr>
              <w:t xml:space="preserve"> </w:t>
            </w:r>
            <w:r w:rsidRPr="00624040">
              <w:rPr>
                <w:rFonts w:ascii="Arial" w:hAnsi="Arial" w:cs="Arial"/>
                <w:color w:val="000000"/>
                <w:sz w:val="18"/>
                <w:szCs w:val="18"/>
              </w:rPr>
              <w:t>Pt/Co skala</w:t>
            </w:r>
          </w:p>
        </w:tc>
        <w:tc>
          <w:tcPr>
            <w:tcW w:w="1701" w:type="dxa"/>
            <w:shd w:val="clear" w:color="auto" w:fill="auto"/>
            <w:vAlign w:val="center"/>
          </w:tcPr>
          <w:p w14:paraId="67A58039" w14:textId="55F9C0E0"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5334F1A8" w14:textId="696927C4"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3127A9E7" w14:textId="0227749B"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59ADBDA9" w14:textId="3EB10F16"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r w:rsidR="000618F3" w:rsidRPr="005C2587" w14:paraId="1DE80056" w14:textId="77777777" w:rsidTr="000618F3">
        <w:tc>
          <w:tcPr>
            <w:tcW w:w="2268" w:type="dxa"/>
            <w:shd w:val="clear" w:color="auto" w:fill="FFFFFF" w:themeFill="background1"/>
            <w:vAlign w:val="center"/>
          </w:tcPr>
          <w:p w14:paraId="55EA7291" w14:textId="70BF9366" w:rsidR="000618F3" w:rsidRPr="005C2587" w:rsidRDefault="000618F3" w:rsidP="000618F3">
            <w:pPr>
              <w:spacing w:before="60" w:after="60"/>
              <w:rPr>
                <w:rFonts w:ascii="Arial" w:hAnsi="Arial" w:cs="Arial"/>
                <w:noProof/>
                <w:lang w:val="bs-Latn-BA"/>
              </w:rPr>
            </w:pPr>
            <w:r>
              <w:rPr>
                <w:rFonts w:ascii="Arial" w:hAnsi="Arial" w:cs="Arial"/>
                <w:b/>
                <w:bCs/>
                <w:color w:val="0D0D0D"/>
                <w:sz w:val="16"/>
                <w:szCs w:val="16"/>
                <w:lang w:val="hr-HR"/>
              </w:rPr>
              <w:t>Miris</w:t>
            </w:r>
          </w:p>
        </w:tc>
        <w:tc>
          <w:tcPr>
            <w:tcW w:w="1134" w:type="dxa"/>
            <w:shd w:val="clear" w:color="auto" w:fill="auto"/>
            <w:vAlign w:val="center"/>
          </w:tcPr>
          <w:p w14:paraId="1E3A1765" w14:textId="60897AFD"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35A034B1" w14:textId="60ED7D61"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5E122A37" w14:textId="559A326E"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79EA577E" w14:textId="7954A9DC"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tcPr>
          <w:p w14:paraId="2E2B82F9" w14:textId="1A7072A9" w:rsidR="000618F3" w:rsidRPr="00F768D3" w:rsidRDefault="000618F3" w:rsidP="000618F3">
            <w:pPr>
              <w:spacing w:before="60" w:after="60"/>
              <w:jc w:val="center"/>
              <w:rPr>
                <w:rFonts w:ascii="Arial" w:hAnsi="Arial" w:cs="Arial"/>
                <w:noProof/>
                <w:sz w:val="18"/>
                <w:szCs w:val="18"/>
                <w:lang w:val="bs-Latn-BA"/>
              </w:rPr>
            </w:pPr>
            <w:r w:rsidRPr="00F768D3">
              <w:rPr>
                <w:rFonts w:ascii="Arial" w:hAnsi="Arial" w:cs="Arial"/>
                <w:noProof/>
                <w:sz w:val="18"/>
                <w:szCs w:val="18"/>
                <w:lang w:val="bs-Latn-BA"/>
              </w:rPr>
              <w:t>Bez</w:t>
            </w:r>
          </w:p>
        </w:tc>
        <w:tc>
          <w:tcPr>
            <w:tcW w:w="1701" w:type="dxa"/>
            <w:shd w:val="clear" w:color="auto" w:fill="auto"/>
            <w:vAlign w:val="center"/>
          </w:tcPr>
          <w:p w14:paraId="564C4A38" w14:textId="299CA25A"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47C83649" w14:textId="790D1BA0"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66D77698" w14:textId="06E9CD87"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72ED8A85" w14:textId="527E6605"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r w:rsidR="000618F3" w:rsidRPr="005C2587" w14:paraId="50F1820C" w14:textId="77777777" w:rsidTr="000618F3">
        <w:tc>
          <w:tcPr>
            <w:tcW w:w="2268" w:type="dxa"/>
            <w:shd w:val="clear" w:color="auto" w:fill="FFFFFF" w:themeFill="background1"/>
            <w:vAlign w:val="center"/>
          </w:tcPr>
          <w:p w14:paraId="6861ABFF" w14:textId="0086B043" w:rsidR="000618F3" w:rsidRPr="005C2587" w:rsidRDefault="000618F3" w:rsidP="000618F3">
            <w:pPr>
              <w:spacing w:before="60" w:after="60"/>
              <w:rPr>
                <w:rFonts w:ascii="Arial" w:hAnsi="Arial" w:cs="Arial"/>
                <w:noProof/>
                <w:lang w:val="bs-Latn-BA"/>
              </w:rPr>
            </w:pPr>
            <w:r>
              <w:rPr>
                <w:rFonts w:ascii="Arial" w:hAnsi="Arial" w:cs="Arial"/>
                <w:b/>
                <w:bCs/>
                <w:color w:val="0D0D0D"/>
                <w:sz w:val="16"/>
                <w:szCs w:val="16"/>
                <w:lang w:val="hr-HR"/>
              </w:rPr>
              <w:t>Ukupne suspendovane materije</w:t>
            </w:r>
          </w:p>
        </w:tc>
        <w:tc>
          <w:tcPr>
            <w:tcW w:w="1134" w:type="dxa"/>
            <w:shd w:val="clear" w:color="auto" w:fill="auto"/>
            <w:vAlign w:val="center"/>
          </w:tcPr>
          <w:p w14:paraId="06103DCA" w14:textId="15401587"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381F344B" w14:textId="11EFDB71"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2025E6C8" w14:textId="178D899E"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69134FB6" w14:textId="40054EF7"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vAlign w:val="bottom"/>
          </w:tcPr>
          <w:p w14:paraId="24E5D6C8" w14:textId="650B9220" w:rsidR="000618F3" w:rsidRPr="00F768D3" w:rsidRDefault="000618F3" w:rsidP="000618F3">
            <w:pPr>
              <w:spacing w:before="60" w:after="60"/>
              <w:jc w:val="center"/>
              <w:rPr>
                <w:rFonts w:ascii="Arial" w:hAnsi="Arial" w:cs="Arial"/>
                <w:noProof/>
                <w:sz w:val="18"/>
                <w:szCs w:val="18"/>
                <w:lang w:val="bs-Latn-BA"/>
              </w:rPr>
            </w:pPr>
            <w:r w:rsidRPr="00F768D3">
              <w:rPr>
                <w:rFonts w:ascii="Arial" w:hAnsi="Arial" w:cs="Arial"/>
                <w:color w:val="000000"/>
                <w:sz w:val="18"/>
                <w:szCs w:val="18"/>
              </w:rPr>
              <w:t>36,175</w:t>
            </w:r>
          </w:p>
        </w:tc>
        <w:tc>
          <w:tcPr>
            <w:tcW w:w="1701" w:type="dxa"/>
            <w:shd w:val="clear" w:color="auto" w:fill="auto"/>
            <w:vAlign w:val="center"/>
          </w:tcPr>
          <w:p w14:paraId="206D6C15" w14:textId="561CAD93"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20D828AA" w14:textId="253BBF7D"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1F9CBCBB" w14:textId="002DE526"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5B010389" w14:textId="7BBC81E6"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r w:rsidR="000618F3" w:rsidRPr="005C2587" w14:paraId="5675B576" w14:textId="77777777" w:rsidTr="000618F3">
        <w:tc>
          <w:tcPr>
            <w:tcW w:w="2268" w:type="dxa"/>
            <w:shd w:val="clear" w:color="auto" w:fill="FFFFFF" w:themeFill="background1"/>
            <w:vAlign w:val="center"/>
          </w:tcPr>
          <w:p w14:paraId="5C16FA0C" w14:textId="4A24A5B9" w:rsidR="000618F3" w:rsidRPr="005C2587" w:rsidRDefault="000618F3" w:rsidP="000618F3">
            <w:pPr>
              <w:spacing w:before="60" w:after="60"/>
              <w:rPr>
                <w:rFonts w:ascii="Arial" w:hAnsi="Arial" w:cs="Arial"/>
                <w:noProof/>
                <w:lang w:val="bs-Latn-BA"/>
              </w:rPr>
            </w:pPr>
            <w:r>
              <w:rPr>
                <w:rFonts w:ascii="Arial" w:hAnsi="Arial" w:cs="Arial"/>
                <w:b/>
                <w:bCs/>
                <w:color w:val="0D0D0D"/>
                <w:sz w:val="16"/>
                <w:szCs w:val="16"/>
                <w:lang w:val="sv-SE"/>
              </w:rPr>
              <w:t>Hemijska potrošnja kiseonika</w:t>
            </w:r>
          </w:p>
        </w:tc>
        <w:tc>
          <w:tcPr>
            <w:tcW w:w="1134" w:type="dxa"/>
            <w:shd w:val="clear" w:color="auto" w:fill="auto"/>
            <w:vAlign w:val="center"/>
          </w:tcPr>
          <w:p w14:paraId="78838994" w14:textId="568698CF"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6941F032" w14:textId="39C2326D"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21A88AB4" w14:textId="2BE53C34"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59DDDB61" w14:textId="26B31EE4"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vAlign w:val="bottom"/>
          </w:tcPr>
          <w:p w14:paraId="2F35F6B9" w14:textId="07F1C785" w:rsidR="000618F3" w:rsidRPr="00F768D3" w:rsidRDefault="000618F3" w:rsidP="000618F3">
            <w:pPr>
              <w:spacing w:before="60" w:after="60"/>
              <w:jc w:val="center"/>
              <w:rPr>
                <w:rFonts w:ascii="Arial" w:hAnsi="Arial" w:cs="Arial"/>
                <w:noProof/>
                <w:sz w:val="18"/>
                <w:szCs w:val="18"/>
                <w:lang w:val="bs-Latn-BA"/>
              </w:rPr>
            </w:pPr>
            <w:r w:rsidRPr="00F768D3">
              <w:rPr>
                <w:rFonts w:ascii="Arial" w:hAnsi="Arial" w:cs="Arial"/>
                <w:color w:val="000000"/>
                <w:sz w:val="18"/>
                <w:szCs w:val="18"/>
              </w:rPr>
              <w:t>34,05</w:t>
            </w:r>
          </w:p>
        </w:tc>
        <w:tc>
          <w:tcPr>
            <w:tcW w:w="1701" w:type="dxa"/>
            <w:shd w:val="clear" w:color="auto" w:fill="auto"/>
            <w:vAlign w:val="center"/>
          </w:tcPr>
          <w:p w14:paraId="4446F2EB" w14:textId="09D03D03"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70E207CC" w14:textId="14C13F89"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2A520290" w14:textId="54AF1B06"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2739260E" w14:textId="5CAC8E1E"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r w:rsidR="000618F3" w:rsidRPr="005C2587" w14:paraId="4127BD57" w14:textId="77777777" w:rsidTr="000618F3">
        <w:tc>
          <w:tcPr>
            <w:tcW w:w="2268" w:type="dxa"/>
            <w:shd w:val="clear" w:color="auto" w:fill="FFFFFF" w:themeFill="background1"/>
            <w:vAlign w:val="center"/>
          </w:tcPr>
          <w:p w14:paraId="7CBF498E" w14:textId="7AF68A90" w:rsidR="000618F3" w:rsidRPr="005C2587" w:rsidRDefault="000618F3" w:rsidP="000618F3">
            <w:pPr>
              <w:spacing w:before="60" w:after="60"/>
              <w:rPr>
                <w:rFonts w:ascii="Arial" w:hAnsi="Arial" w:cs="Arial"/>
                <w:noProof/>
                <w:lang w:val="bs-Latn-BA"/>
              </w:rPr>
            </w:pPr>
            <w:r>
              <w:rPr>
                <w:rFonts w:ascii="Arial" w:hAnsi="Arial" w:cs="Arial"/>
                <w:b/>
                <w:bCs/>
                <w:color w:val="0D0D0D"/>
                <w:sz w:val="16"/>
                <w:szCs w:val="16"/>
                <w:lang w:val="sv-SE"/>
              </w:rPr>
              <w:t>Biološka potrošnja kiseonika</w:t>
            </w:r>
          </w:p>
        </w:tc>
        <w:tc>
          <w:tcPr>
            <w:tcW w:w="1134" w:type="dxa"/>
            <w:shd w:val="clear" w:color="auto" w:fill="auto"/>
            <w:vAlign w:val="center"/>
          </w:tcPr>
          <w:p w14:paraId="5175B6AF" w14:textId="04A122F5"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2BEE3935" w14:textId="6A155829"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6D1573BA" w14:textId="14436D83"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6B059FBA" w14:textId="40B4DD68"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vAlign w:val="bottom"/>
          </w:tcPr>
          <w:p w14:paraId="51CD97D5" w14:textId="617FF063" w:rsidR="000618F3" w:rsidRPr="00F768D3" w:rsidRDefault="000618F3" w:rsidP="000618F3">
            <w:pPr>
              <w:spacing w:before="60" w:after="60"/>
              <w:jc w:val="center"/>
              <w:rPr>
                <w:rFonts w:ascii="Arial" w:hAnsi="Arial" w:cs="Arial"/>
                <w:noProof/>
                <w:sz w:val="18"/>
                <w:szCs w:val="18"/>
                <w:lang w:val="bs-Latn-BA"/>
              </w:rPr>
            </w:pPr>
            <w:r w:rsidRPr="00F768D3">
              <w:rPr>
                <w:rFonts w:ascii="Arial" w:hAnsi="Arial" w:cs="Arial"/>
                <w:color w:val="000000"/>
                <w:sz w:val="18"/>
                <w:szCs w:val="18"/>
              </w:rPr>
              <w:t>14,375</w:t>
            </w:r>
          </w:p>
        </w:tc>
        <w:tc>
          <w:tcPr>
            <w:tcW w:w="1701" w:type="dxa"/>
            <w:shd w:val="clear" w:color="auto" w:fill="auto"/>
            <w:vAlign w:val="center"/>
          </w:tcPr>
          <w:p w14:paraId="5746AA8F" w14:textId="62D5060A"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4D0A042B" w14:textId="2155921D"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144EC5C2" w14:textId="6AD32C43"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2D0558AD" w14:textId="4255FC5A"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r w:rsidR="000618F3" w:rsidRPr="005C2587" w14:paraId="272A4854" w14:textId="77777777" w:rsidTr="000618F3">
        <w:tc>
          <w:tcPr>
            <w:tcW w:w="2268" w:type="dxa"/>
            <w:shd w:val="clear" w:color="auto" w:fill="FFFFFF" w:themeFill="background1"/>
            <w:vAlign w:val="center"/>
          </w:tcPr>
          <w:p w14:paraId="7CDBB1C4" w14:textId="5F2EB23E" w:rsidR="000618F3" w:rsidRPr="005C2587" w:rsidRDefault="000618F3" w:rsidP="000618F3">
            <w:pPr>
              <w:spacing w:before="60" w:after="60"/>
              <w:rPr>
                <w:rFonts w:ascii="Arial" w:hAnsi="Arial" w:cs="Arial"/>
                <w:noProof/>
                <w:lang w:val="bs-Latn-BA"/>
              </w:rPr>
            </w:pPr>
            <w:r>
              <w:rPr>
                <w:rFonts w:ascii="Arial" w:hAnsi="Arial" w:cs="Arial"/>
                <w:b/>
                <w:bCs/>
                <w:color w:val="0D0D0D"/>
                <w:sz w:val="16"/>
                <w:szCs w:val="16"/>
                <w:lang w:val="sv-SE"/>
              </w:rPr>
              <w:t>Sadržaj rastvorenog kisika</w:t>
            </w:r>
          </w:p>
        </w:tc>
        <w:tc>
          <w:tcPr>
            <w:tcW w:w="1134" w:type="dxa"/>
            <w:shd w:val="clear" w:color="auto" w:fill="auto"/>
            <w:vAlign w:val="center"/>
          </w:tcPr>
          <w:p w14:paraId="133FAB49" w14:textId="34C6B7BE"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0C9AC565" w14:textId="4FE4118F"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28937E2C" w14:textId="79CCED2A"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3D5C2697" w14:textId="759EAAAE"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vAlign w:val="bottom"/>
          </w:tcPr>
          <w:p w14:paraId="13414912" w14:textId="0435F337" w:rsidR="000618F3" w:rsidRPr="00F768D3" w:rsidRDefault="000618F3" w:rsidP="000618F3">
            <w:pPr>
              <w:spacing w:before="60" w:after="60"/>
              <w:jc w:val="center"/>
              <w:rPr>
                <w:rFonts w:ascii="Arial" w:hAnsi="Arial" w:cs="Arial"/>
                <w:noProof/>
                <w:sz w:val="18"/>
                <w:szCs w:val="18"/>
                <w:lang w:val="bs-Latn-BA"/>
              </w:rPr>
            </w:pPr>
            <w:r w:rsidRPr="00F768D3">
              <w:rPr>
                <w:rFonts w:ascii="Arial" w:hAnsi="Arial" w:cs="Arial"/>
                <w:color w:val="000000"/>
                <w:sz w:val="18"/>
                <w:szCs w:val="18"/>
              </w:rPr>
              <w:t>5,32625</w:t>
            </w:r>
          </w:p>
        </w:tc>
        <w:tc>
          <w:tcPr>
            <w:tcW w:w="1701" w:type="dxa"/>
            <w:shd w:val="clear" w:color="auto" w:fill="auto"/>
            <w:vAlign w:val="center"/>
          </w:tcPr>
          <w:p w14:paraId="4A9D05B0" w14:textId="77BEE5D4"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04F01C17" w14:textId="7183EDC0"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0A724818" w14:textId="6D44C2C7"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5D447ADD" w14:textId="01F13905"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r w:rsidR="000618F3" w:rsidRPr="005C2587" w14:paraId="38050AAB" w14:textId="77777777" w:rsidTr="000618F3">
        <w:tc>
          <w:tcPr>
            <w:tcW w:w="2268" w:type="dxa"/>
            <w:shd w:val="clear" w:color="auto" w:fill="FFFFFF" w:themeFill="background1"/>
            <w:vAlign w:val="center"/>
          </w:tcPr>
          <w:p w14:paraId="1C258267" w14:textId="1D78DF26" w:rsidR="000618F3" w:rsidRPr="005C2587" w:rsidRDefault="000618F3" w:rsidP="000618F3">
            <w:pPr>
              <w:spacing w:before="60" w:after="60"/>
              <w:rPr>
                <w:rFonts w:ascii="Arial" w:hAnsi="Arial" w:cs="Arial"/>
                <w:noProof/>
                <w:lang w:val="bs-Latn-BA"/>
              </w:rPr>
            </w:pPr>
            <w:r>
              <w:rPr>
                <w:rFonts w:ascii="Arial" w:hAnsi="Arial" w:cs="Arial"/>
                <w:b/>
                <w:bCs/>
                <w:color w:val="0D0D0D"/>
                <w:sz w:val="16"/>
                <w:szCs w:val="16"/>
                <w:lang w:val="sv-SE"/>
              </w:rPr>
              <w:t>Amonijačni azot</w:t>
            </w:r>
          </w:p>
        </w:tc>
        <w:tc>
          <w:tcPr>
            <w:tcW w:w="1134" w:type="dxa"/>
            <w:shd w:val="clear" w:color="auto" w:fill="auto"/>
            <w:vAlign w:val="center"/>
          </w:tcPr>
          <w:p w14:paraId="6608729F" w14:textId="4683CA57"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6D22295B" w14:textId="7B826DAB"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529981F7" w14:textId="45B35566"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661BCEF3" w14:textId="6306D57D"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vAlign w:val="bottom"/>
          </w:tcPr>
          <w:p w14:paraId="53DF2189" w14:textId="24C03204" w:rsidR="000618F3" w:rsidRPr="00F768D3" w:rsidRDefault="000618F3" w:rsidP="000618F3">
            <w:pPr>
              <w:spacing w:before="60" w:after="60"/>
              <w:jc w:val="center"/>
              <w:rPr>
                <w:rFonts w:ascii="Arial" w:hAnsi="Arial" w:cs="Arial"/>
                <w:noProof/>
                <w:sz w:val="18"/>
                <w:szCs w:val="18"/>
                <w:lang w:val="bs-Latn-BA"/>
              </w:rPr>
            </w:pPr>
            <w:r w:rsidRPr="00F768D3">
              <w:rPr>
                <w:rFonts w:ascii="Arial" w:hAnsi="Arial" w:cs="Arial"/>
                <w:color w:val="000000"/>
                <w:sz w:val="18"/>
                <w:szCs w:val="18"/>
              </w:rPr>
              <w:t>1,95375</w:t>
            </w:r>
          </w:p>
        </w:tc>
        <w:tc>
          <w:tcPr>
            <w:tcW w:w="1701" w:type="dxa"/>
            <w:shd w:val="clear" w:color="auto" w:fill="auto"/>
            <w:vAlign w:val="center"/>
          </w:tcPr>
          <w:p w14:paraId="321655C5" w14:textId="1E251783"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1DE5279B" w14:textId="1003B3E4"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7B2D3242" w14:textId="7918FE40"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0FEDFCB9" w14:textId="4EDEE7F1"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r w:rsidR="000618F3" w:rsidRPr="005C2587" w14:paraId="5A830DC9" w14:textId="77777777" w:rsidTr="000618F3">
        <w:tc>
          <w:tcPr>
            <w:tcW w:w="2268" w:type="dxa"/>
            <w:shd w:val="clear" w:color="auto" w:fill="FFFFFF" w:themeFill="background1"/>
            <w:vAlign w:val="center"/>
          </w:tcPr>
          <w:p w14:paraId="34770435" w14:textId="41157A7D" w:rsidR="000618F3" w:rsidRPr="005C2587" w:rsidRDefault="000618F3" w:rsidP="000618F3">
            <w:pPr>
              <w:spacing w:before="60" w:after="60"/>
              <w:rPr>
                <w:rFonts w:ascii="Arial" w:hAnsi="Arial" w:cs="Arial"/>
                <w:noProof/>
                <w:lang w:val="bs-Latn-BA"/>
              </w:rPr>
            </w:pPr>
            <w:r>
              <w:rPr>
                <w:rFonts w:ascii="Arial" w:hAnsi="Arial" w:cs="Arial"/>
                <w:b/>
                <w:bCs/>
                <w:color w:val="0D0D0D"/>
                <w:sz w:val="16"/>
                <w:szCs w:val="16"/>
                <w:lang w:val="sv-SE"/>
              </w:rPr>
              <w:lastRenderedPageBreak/>
              <w:t>Ukupni azot</w:t>
            </w:r>
          </w:p>
        </w:tc>
        <w:tc>
          <w:tcPr>
            <w:tcW w:w="1134" w:type="dxa"/>
            <w:shd w:val="clear" w:color="auto" w:fill="auto"/>
            <w:vAlign w:val="center"/>
          </w:tcPr>
          <w:p w14:paraId="54E94709" w14:textId="48F64F09"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1456FFAF" w14:textId="55B62757"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689BA720" w14:textId="0BE00EB0"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36676C90" w14:textId="1838F50E"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vAlign w:val="bottom"/>
          </w:tcPr>
          <w:p w14:paraId="38BCA668" w14:textId="7C4B7D4B" w:rsidR="000618F3" w:rsidRPr="00F768D3" w:rsidRDefault="000618F3" w:rsidP="000618F3">
            <w:pPr>
              <w:spacing w:before="60" w:after="60"/>
              <w:jc w:val="center"/>
              <w:rPr>
                <w:rFonts w:ascii="Arial" w:hAnsi="Arial" w:cs="Arial"/>
                <w:noProof/>
                <w:sz w:val="18"/>
                <w:szCs w:val="18"/>
                <w:lang w:val="bs-Latn-BA"/>
              </w:rPr>
            </w:pPr>
            <w:r w:rsidRPr="00F768D3">
              <w:rPr>
                <w:rFonts w:ascii="Arial" w:hAnsi="Arial" w:cs="Arial"/>
                <w:color w:val="000000"/>
                <w:sz w:val="18"/>
                <w:szCs w:val="18"/>
              </w:rPr>
              <w:t>3,84</w:t>
            </w:r>
          </w:p>
        </w:tc>
        <w:tc>
          <w:tcPr>
            <w:tcW w:w="1701" w:type="dxa"/>
            <w:shd w:val="clear" w:color="auto" w:fill="auto"/>
            <w:vAlign w:val="center"/>
          </w:tcPr>
          <w:p w14:paraId="3848B24F" w14:textId="5874EAC8"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57ED41F6" w14:textId="185FD985"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44085C39" w14:textId="30287525"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0FC6D917" w14:textId="1B22DE44"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r w:rsidR="000618F3" w:rsidRPr="005C2587" w14:paraId="3C4EAC2C" w14:textId="77777777" w:rsidTr="000618F3">
        <w:tc>
          <w:tcPr>
            <w:tcW w:w="2268" w:type="dxa"/>
            <w:shd w:val="clear" w:color="auto" w:fill="FFFFFF" w:themeFill="background1"/>
          </w:tcPr>
          <w:p w14:paraId="70B4CE54" w14:textId="7078360A" w:rsidR="000618F3" w:rsidRPr="00B86408" w:rsidRDefault="000618F3" w:rsidP="000618F3">
            <w:pPr>
              <w:spacing w:before="60" w:after="60"/>
              <w:rPr>
                <w:rFonts w:ascii="Arial" w:hAnsi="Arial" w:cs="Arial"/>
                <w:b/>
                <w:bCs/>
                <w:noProof/>
                <w:sz w:val="16"/>
                <w:szCs w:val="16"/>
                <w:lang w:val="bs-Latn-BA"/>
              </w:rPr>
            </w:pPr>
            <w:r w:rsidRPr="00B86408">
              <w:rPr>
                <w:rFonts w:ascii="Arial" w:hAnsi="Arial" w:cs="Arial"/>
                <w:b/>
                <w:bCs/>
                <w:noProof/>
                <w:sz w:val="16"/>
                <w:szCs w:val="16"/>
                <w:lang w:val="bs-Latn-BA"/>
              </w:rPr>
              <w:t>Ukupno fosfor</w:t>
            </w:r>
          </w:p>
        </w:tc>
        <w:tc>
          <w:tcPr>
            <w:tcW w:w="1134" w:type="dxa"/>
            <w:shd w:val="clear" w:color="auto" w:fill="auto"/>
            <w:vAlign w:val="center"/>
          </w:tcPr>
          <w:p w14:paraId="635C6573" w14:textId="2C42E789"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6AACCD35" w14:textId="481015F0"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024961B2" w14:textId="2DA0273E"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54358B4E" w14:textId="5C1DC8FD"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vAlign w:val="bottom"/>
          </w:tcPr>
          <w:p w14:paraId="252E1E89" w14:textId="7712AF23" w:rsidR="000618F3" w:rsidRPr="00F768D3" w:rsidRDefault="000618F3" w:rsidP="000618F3">
            <w:pPr>
              <w:spacing w:before="60" w:after="60"/>
              <w:jc w:val="center"/>
              <w:rPr>
                <w:rFonts w:ascii="Arial" w:hAnsi="Arial" w:cs="Arial"/>
                <w:noProof/>
                <w:sz w:val="18"/>
                <w:szCs w:val="18"/>
                <w:lang w:val="bs-Latn-BA"/>
              </w:rPr>
            </w:pPr>
            <w:r w:rsidRPr="00F768D3">
              <w:rPr>
                <w:rFonts w:ascii="Arial" w:hAnsi="Arial" w:cs="Arial"/>
                <w:color w:val="000000"/>
                <w:sz w:val="18"/>
                <w:szCs w:val="18"/>
              </w:rPr>
              <w:t>0,11525</w:t>
            </w:r>
          </w:p>
        </w:tc>
        <w:tc>
          <w:tcPr>
            <w:tcW w:w="1701" w:type="dxa"/>
            <w:shd w:val="clear" w:color="auto" w:fill="auto"/>
            <w:vAlign w:val="center"/>
          </w:tcPr>
          <w:p w14:paraId="75562729" w14:textId="23B597AB"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05295559" w14:textId="0888411C"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1DBBD7C7" w14:textId="6E36754F"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4A51B9B8" w14:textId="3A3F42FF"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r w:rsidR="000618F3" w:rsidRPr="005C2587" w14:paraId="7FE000D2" w14:textId="77777777" w:rsidTr="000618F3">
        <w:tc>
          <w:tcPr>
            <w:tcW w:w="2268" w:type="dxa"/>
            <w:shd w:val="clear" w:color="auto" w:fill="FFFFFF" w:themeFill="background1"/>
          </w:tcPr>
          <w:p w14:paraId="312FF624" w14:textId="608595FF" w:rsidR="000618F3" w:rsidRPr="00B86408" w:rsidRDefault="000618F3" w:rsidP="000618F3">
            <w:pPr>
              <w:spacing w:before="60" w:after="60"/>
              <w:rPr>
                <w:rFonts w:ascii="Arial" w:hAnsi="Arial" w:cs="Arial"/>
                <w:b/>
                <w:bCs/>
                <w:noProof/>
                <w:sz w:val="16"/>
                <w:szCs w:val="16"/>
                <w:lang w:val="bs-Latn-BA"/>
              </w:rPr>
            </w:pPr>
            <w:r w:rsidRPr="00B86408">
              <w:rPr>
                <w:rFonts w:ascii="Arial" w:hAnsi="Arial" w:cs="Arial"/>
                <w:b/>
                <w:bCs/>
                <w:noProof/>
                <w:sz w:val="16"/>
                <w:szCs w:val="16"/>
                <w:lang w:val="bs-Latn-BA"/>
              </w:rPr>
              <w:t>Taložeive tvari po Imhofu</w:t>
            </w:r>
          </w:p>
        </w:tc>
        <w:tc>
          <w:tcPr>
            <w:tcW w:w="1134" w:type="dxa"/>
            <w:shd w:val="clear" w:color="auto" w:fill="auto"/>
            <w:vAlign w:val="center"/>
          </w:tcPr>
          <w:p w14:paraId="18029AF9" w14:textId="1DB92F64"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36FFF868" w14:textId="2C267028"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14E97F3B" w14:textId="740E3CED"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5CC2BEEB" w14:textId="7DB486DF"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vAlign w:val="bottom"/>
          </w:tcPr>
          <w:p w14:paraId="362317F6" w14:textId="2FAC500C" w:rsidR="000618F3" w:rsidRPr="00F768D3" w:rsidRDefault="000618F3" w:rsidP="000618F3">
            <w:pPr>
              <w:spacing w:before="60" w:after="60"/>
              <w:jc w:val="center"/>
              <w:rPr>
                <w:rFonts w:ascii="Arial" w:hAnsi="Arial" w:cs="Arial"/>
                <w:noProof/>
                <w:sz w:val="18"/>
                <w:szCs w:val="18"/>
                <w:lang w:val="bs-Latn-BA"/>
              </w:rPr>
            </w:pPr>
            <w:r w:rsidRPr="00F768D3">
              <w:rPr>
                <w:rFonts w:ascii="Arial" w:hAnsi="Arial" w:cs="Arial"/>
                <w:color w:val="000000"/>
                <w:sz w:val="18"/>
                <w:szCs w:val="18"/>
              </w:rPr>
              <w:t>0,23125</w:t>
            </w:r>
            <w:r>
              <w:rPr>
                <w:rFonts w:ascii="Arial" w:hAnsi="Arial" w:cs="Arial"/>
                <w:color w:val="000000"/>
                <w:sz w:val="18"/>
                <w:szCs w:val="18"/>
              </w:rPr>
              <w:t xml:space="preserve"> ml/l</w:t>
            </w:r>
          </w:p>
        </w:tc>
        <w:tc>
          <w:tcPr>
            <w:tcW w:w="1701" w:type="dxa"/>
            <w:shd w:val="clear" w:color="auto" w:fill="auto"/>
            <w:vAlign w:val="center"/>
          </w:tcPr>
          <w:p w14:paraId="7B5B02FE" w14:textId="27FA0EAC"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6D8EC72D" w14:textId="3F11B4C0"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197C01C3" w14:textId="2550028B"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455C456B" w14:textId="097E4B57"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r w:rsidR="000618F3" w:rsidRPr="005C2587" w14:paraId="458B5CD3" w14:textId="77777777" w:rsidTr="000618F3">
        <w:tc>
          <w:tcPr>
            <w:tcW w:w="2268" w:type="dxa"/>
            <w:shd w:val="clear" w:color="auto" w:fill="FFFFFF" w:themeFill="background1"/>
            <w:vAlign w:val="center"/>
          </w:tcPr>
          <w:p w14:paraId="0FA0A6D8" w14:textId="1A00A569" w:rsidR="000618F3" w:rsidRPr="00F768D3" w:rsidRDefault="000618F3" w:rsidP="000618F3">
            <w:pPr>
              <w:rPr>
                <w:rFonts w:ascii="Arial" w:hAnsi="Arial" w:cs="Arial"/>
                <w:b/>
                <w:bCs/>
                <w:color w:val="000000"/>
                <w:sz w:val="16"/>
                <w:szCs w:val="16"/>
              </w:rPr>
            </w:pPr>
            <w:r>
              <w:rPr>
                <w:rFonts w:ascii="Arial" w:hAnsi="Arial" w:cs="Arial"/>
                <w:b/>
                <w:bCs/>
                <w:color w:val="000000"/>
                <w:sz w:val="16"/>
                <w:szCs w:val="16"/>
                <w:lang w:val="bs-Latn-BA"/>
              </w:rPr>
              <w:t>Test toksičnosti (48LC</w:t>
            </w:r>
            <w:r>
              <w:rPr>
                <w:rFonts w:ascii="Arial" w:hAnsi="Arial" w:cs="Arial"/>
                <w:b/>
                <w:bCs/>
                <w:color w:val="000000"/>
                <w:sz w:val="16"/>
                <w:szCs w:val="16"/>
                <w:vertAlign w:val="subscript"/>
                <w:lang w:val="bs-Latn-BA"/>
              </w:rPr>
              <w:t>50</w:t>
            </w:r>
            <w:r>
              <w:rPr>
                <w:rFonts w:ascii="Arial" w:hAnsi="Arial" w:cs="Arial"/>
                <w:b/>
                <w:bCs/>
                <w:color w:val="000000"/>
                <w:sz w:val="16"/>
                <w:szCs w:val="16"/>
                <w:lang w:val="bs-Latn-BA"/>
              </w:rPr>
              <w:t>)</w:t>
            </w:r>
          </w:p>
        </w:tc>
        <w:tc>
          <w:tcPr>
            <w:tcW w:w="1134" w:type="dxa"/>
            <w:shd w:val="clear" w:color="auto" w:fill="auto"/>
            <w:vAlign w:val="center"/>
          </w:tcPr>
          <w:p w14:paraId="212D6617" w14:textId="645BC0C7"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65B24DFB" w14:textId="59A96B72"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046676EC" w14:textId="61445445"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69ECDBF4" w14:textId="11A7079C"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vAlign w:val="bottom"/>
          </w:tcPr>
          <w:p w14:paraId="3EBEFD87" w14:textId="72234BA9" w:rsidR="000618F3" w:rsidRPr="00F768D3" w:rsidRDefault="000618F3" w:rsidP="000618F3">
            <w:pPr>
              <w:spacing w:before="60" w:after="60"/>
              <w:jc w:val="center"/>
              <w:rPr>
                <w:rFonts w:ascii="Arial" w:hAnsi="Arial" w:cs="Arial"/>
                <w:noProof/>
                <w:sz w:val="18"/>
                <w:szCs w:val="18"/>
                <w:lang w:val="bs-Latn-BA"/>
              </w:rPr>
            </w:pPr>
            <w:r w:rsidRPr="00F768D3">
              <w:rPr>
                <w:rFonts w:ascii="Arial" w:hAnsi="Arial" w:cs="Arial"/>
                <w:color w:val="000000"/>
                <w:sz w:val="18"/>
                <w:szCs w:val="18"/>
              </w:rPr>
              <w:t>73,08625</w:t>
            </w:r>
            <w:r>
              <w:rPr>
                <w:rFonts w:ascii="Arial" w:hAnsi="Arial" w:cs="Arial"/>
                <w:color w:val="000000"/>
                <w:sz w:val="18"/>
                <w:szCs w:val="18"/>
              </w:rPr>
              <w:t xml:space="preserve"> %</w:t>
            </w:r>
          </w:p>
        </w:tc>
        <w:tc>
          <w:tcPr>
            <w:tcW w:w="1701" w:type="dxa"/>
            <w:shd w:val="clear" w:color="auto" w:fill="auto"/>
            <w:vAlign w:val="center"/>
          </w:tcPr>
          <w:p w14:paraId="4010EE5F" w14:textId="4D1D0EF6"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6495938B" w14:textId="6ED3E2B5"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594A1DF3" w14:textId="51AD36CF"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0B6BE70C" w14:textId="7D1C832E"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r w:rsidR="000618F3" w:rsidRPr="005C2587" w14:paraId="1C842C9F" w14:textId="77777777" w:rsidTr="000618F3">
        <w:tc>
          <w:tcPr>
            <w:tcW w:w="2268" w:type="dxa"/>
            <w:shd w:val="clear" w:color="auto" w:fill="FFFFFF" w:themeFill="background1"/>
            <w:vAlign w:val="center"/>
          </w:tcPr>
          <w:p w14:paraId="0E74DD9A" w14:textId="2E9B33CA" w:rsidR="000618F3" w:rsidRPr="00F768D3" w:rsidRDefault="000618F3" w:rsidP="000618F3">
            <w:pPr>
              <w:rPr>
                <w:rFonts w:ascii="Arial" w:hAnsi="Arial" w:cs="Arial"/>
                <w:b/>
                <w:bCs/>
                <w:color w:val="0D0D0D"/>
                <w:sz w:val="16"/>
                <w:szCs w:val="16"/>
              </w:rPr>
            </w:pPr>
            <w:r>
              <w:rPr>
                <w:rFonts w:ascii="Arial" w:hAnsi="Arial" w:cs="Arial"/>
                <w:b/>
                <w:bCs/>
                <w:color w:val="0D0D0D"/>
                <w:sz w:val="16"/>
                <w:szCs w:val="16"/>
                <w:lang w:val="hr-HR"/>
              </w:rPr>
              <w:t>Teško hlapive lipofilne tvari (ukupna ulja i masti)</w:t>
            </w:r>
          </w:p>
        </w:tc>
        <w:tc>
          <w:tcPr>
            <w:tcW w:w="1134" w:type="dxa"/>
            <w:shd w:val="clear" w:color="auto" w:fill="auto"/>
            <w:vAlign w:val="center"/>
          </w:tcPr>
          <w:p w14:paraId="34661358" w14:textId="2EFF8E00"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4B00EBDD" w14:textId="538BE81A"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7D654F67" w14:textId="1561C4CB"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134" w:type="dxa"/>
            <w:shd w:val="clear" w:color="auto" w:fill="auto"/>
            <w:vAlign w:val="center"/>
          </w:tcPr>
          <w:p w14:paraId="32A4259E" w14:textId="4FDBA30B"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2041" w:type="dxa"/>
            <w:shd w:val="clear" w:color="auto" w:fill="auto"/>
            <w:vAlign w:val="bottom"/>
          </w:tcPr>
          <w:p w14:paraId="5E43FA55" w14:textId="2E3E02C1" w:rsidR="000618F3" w:rsidRPr="00F768D3" w:rsidRDefault="000618F3" w:rsidP="000618F3">
            <w:pPr>
              <w:jc w:val="center"/>
              <w:rPr>
                <w:rFonts w:ascii="Arial" w:hAnsi="Arial" w:cs="Arial"/>
                <w:color w:val="000000"/>
                <w:sz w:val="18"/>
                <w:szCs w:val="18"/>
              </w:rPr>
            </w:pPr>
            <w:r w:rsidRPr="00F768D3">
              <w:rPr>
                <w:rFonts w:ascii="Arial" w:hAnsi="Arial" w:cs="Arial"/>
                <w:color w:val="000000"/>
                <w:sz w:val="18"/>
                <w:szCs w:val="18"/>
              </w:rPr>
              <w:t>2,997125</w:t>
            </w:r>
          </w:p>
        </w:tc>
        <w:tc>
          <w:tcPr>
            <w:tcW w:w="1701" w:type="dxa"/>
            <w:shd w:val="clear" w:color="auto" w:fill="auto"/>
            <w:vAlign w:val="center"/>
          </w:tcPr>
          <w:p w14:paraId="70E78A35" w14:textId="49E16FB3"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7DAE12B4" w14:textId="688706C2"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021" w:type="dxa"/>
            <w:shd w:val="clear" w:color="auto" w:fill="auto"/>
            <w:vAlign w:val="center"/>
          </w:tcPr>
          <w:p w14:paraId="1A10828C" w14:textId="1F1B2D6D"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c>
          <w:tcPr>
            <w:tcW w:w="1418" w:type="dxa"/>
            <w:shd w:val="clear" w:color="auto" w:fill="auto"/>
            <w:vAlign w:val="center"/>
          </w:tcPr>
          <w:p w14:paraId="066CF1C8" w14:textId="70AA661E" w:rsidR="000618F3" w:rsidRPr="005C2587" w:rsidRDefault="000618F3" w:rsidP="000618F3">
            <w:pPr>
              <w:spacing w:before="60" w:after="60"/>
              <w:jc w:val="center"/>
              <w:rPr>
                <w:rFonts w:ascii="Arial" w:hAnsi="Arial" w:cs="Arial"/>
                <w:noProof/>
                <w:lang w:val="bs-Latn-BA"/>
              </w:rPr>
            </w:pPr>
            <w:r>
              <w:rPr>
                <w:rFonts w:ascii="Arial" w:hAnsi="Arial" w:cs="Arial"/>
                <w:noProof/>
                <w:lang w:val="bs-Latn-BA"/>
              </w:rPr>
              <w:t>-</w:t>
            </w:r>
          </w:p>
        </w:tc>
      </w:tr>
    </w:tbl>
    <w:p w14:paraId="4A2DC307" w14:textId="04D61712" w:rsidR="0052257C" w:rsidRPr="000618F3" w:rsidRDefault="000618F3" w:rsidP="000618F3">
      <w:pPr>
        <w:pStyle w:val="Odlomakpopisa"/>
        <w:ind w:right="-51"/>
        <w:jc w:val="both"/>
        <w:rPr>
          <w:rFonts w:ascii="Arial" w:hAnsi="Arial" w:cs="Arial"/>
          <w:noProof/>
          <w:sz w:val="18"/>
          <w:szCs w:val="18"/>
          <w:lang w:val="bs-Latn-BA"/>
        </w:rPr>
        <w:sectPr w:rsidR="0052257C" w:rsidRPr="000618F3" w:rsidSect="00FC07C6">
          <w:pgSz w:w="16840" w:h="11907" w:orient="landscape" w:code="9"/>
          <w:pgMar w:top="1797" w:right="1440" w:bottom="1797" w:left="1077" w:header="720" w:footer="720" w:gutter="0"/>
          <w:cols w:space="720"/>
          <w:docGrid w:linePitch="360"/>
        </w:sectPr>
      </w:pPr>
      <w:r w:rsidRPr="000618F3">
        <w:rPr>
          <w:rFonts w:ascii="Arial" w:hAnsi="Arial" w:cs="Arial"/>
          <w:noProof/>
          <w:sz w:val="18"/>
          <w:szCs w:val="18"/>
          <w:lang w:val="bs-Latn-BA"/>
        </w:rPr>
        <w:t>-  nema podatka</w:t>
      </w:r>
    </w:p>
    <w:p w14:paraId="5DD1D8C9" w14:textId="3FF8DD9F" w:rsidR="0052257C" w:rsidRDefault="0052257C" w:rsidP="00B9636A">
      <w:pPr>
        <w:pStyle w:val="Naslov2"/>
        <w:rPr>
          <w:rFonts w:eastAsiaTheme="minorHAnsi"/>
          <w:noProof/>
          <w:lang w:val="bs-Latn-BA"/>
        </w:rPr>
      </w:pPr>
      <w:bookmarkStart w:id="99" w:name="_Toc78444055"/>
      <w:r w:rsidRPr="005C2587">
        <w:rPr>
          <w:rFonts w:eastAsiaTheme="minorHAnsi"/>
          <w:noProof/>
          <w:lang w:val="bs-Latn-BA"/>
        </w:rPr>
        <w:lastRenderedPageBreak/>
        <w:t>5. Emisije u tlo</w:t>
      </w:r>
      <w:bookmarkEnd w:id="99"/>
      <w:r w:rsidRPr="005C2587">
        <w:rPr>
          <w:rFonts w:eastAsiaTheme="minorHAnsi"/>
          <w:noProof/>
          <w:lang w:val="bs-Latn-BA"/>
        </w:rPr>
        <w:t xml:space="preserve"> </w:t>
      </w:r>
      <w:bookmarkStart w:id="100" w:name="_Toc273789166"/>
      <w:bookmarkStart w:id="101" w:name="_Toc275783781"/>
      <w:bookmarkStart w:id="102" w:name="_Toc283127326"/>
    </w:p>
    <w:p w14:paraId="495AF720" w14:textId="77777777" w:rsidR="00F768D3" w:rsidRPr="00F768D3" w:rsidRDefault="00F768D3" w:rsidP="00F768D3">
      <w:pPr>
        <w:spacing w:after="0" w:line="240" w:lineRule="auto"/>
        <w:rPr>
          <w:lang w:val="bs-Latn-BA"/>
        </w:rPr>
      </w:pPr>
    </w:p>
    <w:p w14:paraId="7BC91CF3" w14:textId="70B371AF" w:rsidR="00F768D3" w:rsidRPr="00F768D3" w:rsidRDefault="00F768D3" w:rsidP="00F768D3">
      <w:pPr>
        <w:rPr>
          <w:rFonts w:ascii="Arial" w:hAnsi="Arial" w:cs="Arial"/>
          <w:lang w:val="bs-Latn-BA"/>
        </w:rPr>
      </w:pPr>
      <w:r w:rsidRPr="00F768D3">
        <w:rPr>
          <w:rFonts w:ascii="Arial" w:hAnsi="Arial" w:cs="Arial"/>
          <w:lang w:val="bs-Latn-BA"/>
        </w:rPr>
        <w:t xml:space="preserve">Nije </w:t>
      </w:r>
      <w:r w:rsidR="00370082">
        <w:rPr>
          <w:rFonts w:ascii="Arial" w:hAnsi="Arial" w:cs="Arial"/>
          <w:lang w:val="bs-Latn-BA"/>
        </w:rPr>
        <w:t>primjenjivo</w:t>
      </w:r>
      <w:r>
        <w:rPr>
          <w:rFonts w:ascii="Arial" w:hAnsi="Arial" w:cs="Arial"/>
          <w:lang w:val="bs-Latn-BA"/>
        </w:rPr>
        <w:t>.</w:t>
      </w:r>
    </w:p>
    <w:p w14:paraId="634E3529" w14:textId="77777777" w:rsidR="0052257C" w:rsidRPr="005C2587" w:rsidRDefault="0052257C" w:rsidP="00B9636A">
      <w:pPr>
        <w:pStyle w:val="Naslov2"/>
        <w:rPr>
          <w:rFonts w:eastAsiaTheme="minorHAnsi"/>
          <w:noProof/>
          <w:lang w:val="bs-Latn-BA"/>
        </w:rPr>
      </w:pPr>
      <w:bookmarkStart w:id="103" w:name="_Toc78444056"/>
      <w:bookmarkStart w:id="104" w:name="_Toc273789171"/>
      <w:bookmarkStart w:id="105" w:name="_Toc275783784"/>
      <w:bookmarkStart w:id="106" w:name="_Toc283127329"/>
      <w:bookmarkEnd w:id="100"/>
      <w:bookmarkEnd w:id="101"/>
      <w:bookmarkEnd w:id="102"/>
      <w:r w:rsidRPr="005C2587">
        <w:rPr>
          <w:rFonts w:eastAsiaTheme="minorHAnsi"/>
          <w:noProof/>
          <w:lang w:val="bs-Latn-BA"/>
        </w:rPr>
        <w:t>6. Buka</w:t>
      </w:r>
      <w:bookmarkEnd w:id="103"/>
      <w:r w:rsidRPr="005C2587">
        <w:rPr>
          <w:rFonts w:eastAsiaTheme="minorHAnsi"/>
          <w:noProof/>
          <w:lang w:val="bs-Latn-BA"/>
        </w:rPr>
        <w:t xml:space="preserve"> </w:t>
      </w:r>
    </w:p>
    <w:p w14:paraId="4A5A426E" w14:textId="77777777" w:rsidR="0052257C" w:rsidRPr="005C2587" w:rsidRDefault="0052257C" w:rsidP="00B9636A">
      <w:pPr>
        <w:pStyle w:val="Naslov2"/>
        <w:rPr>
          <w:rFonts w:eastAsiaTheme="minorHAnsi"/>
          <w:noProof/>
          <w:lang w:val="bs-Latn-BA"/>
        </w:rPr>
      </w:pPr>
      <w:bookmarkStart w:id="107" w:name="_Toc78444057"/>
      <w:r>
        <w:rPr>
          <w:rFonts w:eastAsiaTheme="minorHAnsi"/>
          <w:noProof/>
          <w:lang w:val="bs-Latn-BA"/>
        </w:rPr>
        <w:t>6.1.</w:t>
      </w:r>
      <w:r w:rsidRPr="005C2587">
        <w:rPr>
          <w:rFonts w:eastAsiaTheme="minorHAnsi"/>
          <w:noProof/>
          <w:lang w:val="bs-Latn-BA"/>
        </w:rPr>
        <w:t xml:space="preserve"> Emisija buke – Zbirna lista izvora buke</w:t>
      </w:r>
      <w:bookmarkEnd w:id="104"/>
      <w:bookmarkEnd w:id="105"/>
      <w:bookmarkEnd w:id="106"/>
      <w:bookmarkEnd w:id="107"/>
    </w:p>
    <w:p w14:paraId="03B35C51" w14:textId="77777777" w:rsidR="0052257C" w:rsidRPr="005C2587" w:rsidRDefault="0052257C" w:rsidP="00F768D3">
      <w:pPr>
        <w:spacing w:after="0" w:line="240" w:lineRule="auto"/>
        <w:rPr>
          <w:rFonts w:ascii="Arial" w:hAnsi="Arial" w:cs="Arial"/>
          <w:noProof/>
          <w:lang w:val="bs-Latn-BA"/>
        </w:rPr>
      </w:pP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730"/>
        <w:gridCol w:w="1586"/>
        <w:gridCol w:w="1268"/>
        <w:gridCol w:w="2145"/>
        <w:gridCol w:w="2580"/>
      </w:tblGrid>
      <w:tr w:rsidR="0052257C" w:rsidRPr="005C2587" w14:paraId="1525ACF3" w14:textId="77777777" w:rsidTr="00833D75">
        <w:tc>
          <w:tcPr>
            <w:tcW w:w="929" w:type="pct"/>
            <w:shd w:val="clear" w:color="auto" w:fill="DBE5F1" w:themeFill="accent1" w:themeFillTint="33"/>
            <w:vAlign w:val="center"/>
          </w:tcPr>
          <w:p w14:paraId="12E9478D" w14:textId="77777777" w:rsidR="0052257C" w:rsidRPr="005C2587" w:rsidRDefault="0052257C" w:rsidP="00B9636A">
            <w:pPr>
              <w:spacing w:after="0" w:line="240" w:lineRule="auto"/>
              <w:jc w:val="center"/>
              <w:rPr>
                <w:rFonts w:ascii="Arial" w:hAnsi="Arial" w:cs="Arial"/>
                <w:noProof/>
                <w:lang w:val="bs-Latn-BA"/>
              </w:rPr>
            </w:pPr>
            <w:bookmarkStart w:id="108" w:name="_Hlk77937005"/>
            <w:r w:rsidRPr="005C2587">
              <w:rPr>
                <w:rFonts w:ascii="Arial" w:hAnsi="Arial" w:cs="Arial"/>
                <w:noProof/>
                <w:lang w:val="bs-Latn-BA"/>
              </w:rPr>
              <w:t>Izvor</w:t>
            </w:r>
          </w:p>
        </w:tc>
        <w:tc>
          <w:tcPr>
            <w:tcW w:w="852" w:type="pct"/>
            <w:shd w:val="clear" w:color="auto" w:fill="DBE5F1" w:themeFill="accent1" w:themeFillTint="33"/>
            <w:vAlign w:val="center"/>
          </w:tcPr>
          <w:p w14:paraId="1A6AA193" w14:textId="77777777" w:rsidR="0052257C" w:rsidRPr="005C2587" w:rsidRDefault="0052257C" w:rsidP="00B9636A">
            <w:pPr>
              <w:spacing w:after="0" w:line="240" w:lineRule="auto"/>
              <w:jc w:val="center"/>
              <w:rPr>
                <w:rFonts w:ascii="Arial" w:hAnsi="Arial" w:cs="Arial"/>
                <w:noProof/>
                <w:lang w:val="bs-Latn-BA"/>
              </w:rPr>
            </w:pPr>
            <w:r w:rsidRPr="005C2587">
              <w:rPr>
                <w:rFonts w:ascii="Arial" w:hAnsi="Arial" w:cs="Arial"/>
                <w:noProof/>
                <w:lang w:val="bs-Latn-BA"/>
              </w:rPr>
              <w:t>Emisiono mjesto</w:t>
            </w:r>
          </w:p>
          <w:p w14:paraId="07C54478" w14:textId="77777777" w:rsidR="0052257C" w:rsidRPr="005C2587" w:rsidRDefault="0052257C" w:rsidP="00B9636A">
            <w:pPr>
              <w:spacing w:after="0" w:line="240" w:lineRule="auto"/>
              <w:jc w:val="center"/>
              <w:rPr>
                <w:rFonts w:ascii="Arial" w:hAnsi="Arial" w:cs="Arial"/>
                <w:noProof/>
                <w:lang w:val="bs-Latn-BA"/>
              </w:rPr>
            </w:pPr>
            <w:r w:rsidRPr="005C2587">
              <w:rPr>
                <w:rFonts w:ascii="Arial" w:hAnsi="Arial" w:cs="Arial"/>
                <w:noProof/>
                <w:lang w:val="bs-Latn-BA"/>
              </w:rPr>
              <w:t>Ref. Br</w:t>
            </w:r>
          </w:p>
        </w:tc>
        <w:tc>
          <w:tcPr>
            <w:tcW w:w="681" w:type="pct"/>
            <w:shd w:val="clear" w:color="auto" w:fill="DBE5F1" w:themeFill="accent1" w:themeFillTint="33"/>
            <w:vAlign w:val="center"/>
          </w:tcPr>
          <w:p w14:paraId="35E06EAF" w14:textId="77777777" w:rsidR="0052257C" w:rsidRPr="005C2587" w:rsidRDefault="0052257C" w:rsidP="00B9636A">
            <w:pPr>
              <w:spacing w:after="0" w:line="240" w:lineRule="auto"/>
              <w:jc w:val="center"/>
              <w:rPr>
                <w:rFonts w:ascii="Arial" w:hAnsi="Arial" w:cs="Arial"/>
                <w:noProof/>
                <w:lang w:val="bs-Latn-BA"/>
              </w:rPr>
            </w:pPr>
            <w:r w:rsidRPr="005C2587">
              <w:rPr>
                <w:rFonts w:ascii="Arial" w:hAnsi="Arial" w:cs="Arial"/>
                <w:noProof/>
                <w:lang w:val="bs-Latn-BA"/>
              </w:rPr>
              <w:t>Oprema</w:t>
            </w:r>
          </w:p>
          <w:p w14:paraId="7E030729" w14:textId="77777777" w:rsidR="0052257C" w:rsidRPr="005C2587" w:rsidRDefault="0052257C" w:rsidP="00B9636A">
            <w:pPr>
              <w:spacing w:after="0" w:line="240" w:lineRule="auto"/>
              <w:jc w:val="center"/>
              <w:rPr>
                <w:rFonts w:ascii="Arial" w:hAnsi="Arial" w:cs="Arial"/>
                <w:noProof/>
                <w:lang w:val="bs-Latn-BA"/>
              </w:rPr>
            </w:pPr>
            <w:r w:rsidRPr="005C2587">
              <w:rPr>
                <w:rFonts w:ascii="Arial" w:hAnsi="Arial" w:cs="Arial"/>
                <w:noProof/>
                <w:lang w:val="bs-Latn-BA"/>
              </w:rPr>
              <w:t>Ref. Br</w:t>
            </w:r>
          </w:p>
        </w:tc>
        <w:tc>
          <w:tcPr>
            <w:tcW w:w="1152" w:type="pct"/>
            <w:shd w:val="clear" w:color="auto" w:fill="DBE5F1" w:themeFill="accent1" w:themeFillTint="33"/>
            <w:vAlign w:val="center"/>
          </w:tcPr>
          <w:p w14:paraId="5536BD0F" w14:textId="26C0D49B" w:rsidR="0052257C" w:rsidRPr="005C2587" w:rsidRDefault="0052257C" w:rsidP="00B9636A">
            <w:pPr>
              <w:spacing w:after="0" w:line="240" w:lineRule="auto"/>
              <w:jc w:val="center"/>
              <w:rPr>
                <w:rFonts w:ascii="Arial" w:hAnsi="Arial" w:cs="Arial"/>
                <w:noProof/>
                <w:lang w:val="bs-Latn-BA"/>
              </w:rPr>
            </w:pPr>
            <w:r w:rsidRPr="005C2587">
              <w:rPr>
                <w:rFonts w:ascii="Arial" w:hAnsi="Arial" w:cs="Arial"/>
                <w:noProof/>
                <w:lang w:val="bs-Latn-BA"/>
              </w:rPr>
              <w:t>Zvučni pritisak</w:t>
            </w:r>
          </w:p>
          <w:p w14:paraId="2FFFCA62" w14:textId="4EA91094" w:rsidR="0052257C" w:rsidRPr="005C2587" w:rsidRDefault="0052257C" w:rsidP="00B9636A">
            <w:pPr>
              <w:spacing w:after="0" w:line="240" w:lineRule="auto"/>
              <w:jc w:val="center"/>
              <w:rPr>
                <w:rFonts w:ascii="Arial" w:hAnsi="Arial" w:cs="Arial"/>
                <w:noProof/>
                <w:lang w:val="bs-Latn-BA"/>
              </w:rPr>
            </w:pPr>
            <w:r w:rsidRPr="005C2587">
              <w:rPr>
                <w:rFonts w:ascii="Arial" w:hAnsi="Arial" w:cs="Arial"/>
                <w:noProof/>
                <w:lang w:val="bs-Latn-BA"/>
              </w:rPr>
              <w:t>(dBA)</w:t>
            </w:r>
          </w:p>
          <w:p w14:paraId="0303D497" w14:textId="77777777" w:rsidR="0052257C" w:rsidRPr="005C2587" w:rsidRDefault="0052257C" w:rsidP="00B9636A">
            <w:pPr>
              <w:spacing w:after="0" w:line="240" w:lineRule="auto"/>
              <w:jc w:val="center"/>
              <w:rPr>
                <w:rFonts w:ascii="Arial" w:hAnsi="Arial" w:cs="Arial"/>
                <w:noProof/>
                <w:lang w:val="bs-Latn-BA"/>
              </w:rPr>
            </w:pPr>
            <w:r w:rsidRPr="005C2587">
              <w:rPr>
                <w:rFonts w:ascii="Arial" w:hAnsi="Arial" w:cs="Arial"/>
                <w:noProof/>
                <w:lang w:val="bs-Latn-BA"/>
              </w:rPr>
              <w:t>na referentnu udaljenost</w:t>
            </w:r>
          </w:p>
        </w:tc>
        <w:tc>
          <w:tcPr>
            <w:tcW w:w="1386" w:type="pct"/>
            <w:shd w:val="clear" w:color="auto" w:fill="DBE5F1" w:themeFill="accent1" w:themeFillTint="33"/>
            <w:vAlign w:val="center"/>
          </w:tcPr>
          <w:p w14:paraId="44FF672B" w14:textId="77777777" w:rsidR="0052257C" w:rsidRPr="005C2587" w:rsidRDefault="0052257C" w:rsidP="00B9636A">
            <w:pPr>
              <w:spacing w:after="0" w:line="240" w:lineRule="auto"/>
              <w:jc w:val="center"/>
              <w:rPr>
                <w:rFonts w:ascii="Arial" w:hAnsi="Arial" w:cs="Arial"/>
                <w:noProof/>
                <w:lang w:val="bs-Latn-BA"/>
              </w:rPr>
            </w:pPr>
            <w:r w:rsidRPr="005C2587">
              <w:rPr>
                <w:rFonts w:ascii="Arial" w:hAnsi="Arial" w:cs="Arial"/>
                <w:noProof/>
                <w:lang w:val="bs-Latn-BA"/>
              </w:rPr>
              <w:t>Periodi emisije</w:t>
            </w:r>
          </w:p>
        </w:tc>
      </w:tr>
      <w:tr w:rsidR="004B0357" w:rsidRPr="005C2587" w14:paraId="37723545" w14:textId="77777777" w:rsidTr="004B0357">
        <w:trPr>
          <w:trHeight w:val="243"/>
        </w:trPr>
        <w:tc>
          <w:tcPr>
            <w:tcW w:w="929" w:type="pct"/>
            <w:shd w:val="clear" w:color="auto" w:fill="auto"/>
            <w:vAlign w:val="center"/>
          </w:tcPr>
          <w:p w14:paraId="06B3DDB5" w14:textId="58FCEC9D"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Rad postrojenja u krugu fabrike</w:t>
            </w:r>
          </w:p>
        </w:tc>
        <w:tc>
          <w:tcPr>
            <w:tcW w:w="852" w:type="pct"/>
            <w:shd w:val="clear" w:color="auto" w:fill="auto"/>
            <w:vAlign w:val="center"/>
          </w:tcPr>
          <w:p w14:paraId="1F4C2B1B" w14:textId="77777777"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1.</w:t>
            </w:r>
          </w:p>
          <w:p w14:paraId="3D4D2E96"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5501156B" w14:textId="77DCC1DD"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259F9D6A" w14:textId="66B97687"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55,2</w:t>
            </w:r>
          </w:p>
        </w:tc>
        <w:tc>
          <w:tcPr>
            <w:tcW w:w="1386" w:type="pct"/>
            <w:shd w:val="clear" w:color="auto" w:fill="auto"/>
            <w:vAlign w:val="center"/>
          </w:tcPr>
          <w:p w14:paraId="7766A26D" w14:textId="16A5F7BD"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4606AB9C" w14:textId="77777777" w:rsidTr="004B0357">
        <w:trPr>
          <w:trHeight w:val="243"/>
        </w:trPr>
        <w:tc>
          <w:tcPr>
            <w:tcW w:w="929" w:type="pct"/>
            <w:shd w:val="clear" w:color="auto" w:fill="auto"/>
          </w:tcPr>
          <w:p w14:paraId="48CD9FD9" w14:textId="1DC03E9C" w:rsidR="004B0357" w:rsidRPr="005C2587" w:rsidRDefault="004B0357" w:rsidP="004B0357">
            <w:pPr>
              <w:spacing w:after="0" w:line="240" w:lineRule="auto"/>
              <w:jc w:val="center"/>
              <w:rPr>
                <w:rFonts w:ascii="Arial" w:hAnsi="Arial" w:cs="Arial"/>
                <w:noProof/>
                <w:lang w:val="bs-Latn-BA"/>
              </w:rPr>
            </w:pPr>
            <w:r w:rsidRPr="00C43ED5">
              <w:rPr>
                <w:rFonts w:ascii="Arial" w:hAnsi="Arial" w:cs="Arial"/>
                <w:noProof/>
                <w:lang w:val="bs-Latn-BA"/>
              </w:rPr>
              <w:t>Rad postrojenja u krugu fabrike</w:t>
            </w:r>
          </w:p>
        </w:tc>
        <w:tc>
          <w:tcPr>
            <w:tcW w:w="852" w:type="pct"/>
            <w:shd w:val="clear" w:color="auto" w:fill="auto"/>
            <w:vAlign w:val="center"/>
          </w:tcPr>
          <w:p w14:paraId="481E7763" w14:textId="77777777"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2.</w:t>
            </w:r>
          </w:p>
          <w:p w14:paraId="137A3169"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51C639FF" w14:textId="6B064081"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3CABD5F6" w14:textId="48C8B217"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53,8</w:t>
            </w:r>
          </w:p>
        </w:tc>
        <w:tc>
          <w:tcPr>
            <w:tcW w:w="1386" w:type="pct"/>
            <w:shd w:val="clear" w:color="auto" w:fill="auto"/>
            <w:vAlign w:val="center"/>
          </w:tcPr>
          <w:p w14:paraId="273C0E8B" w14:textId="69C02C88"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7ED93D93" w14:textId="77777777" w:rsidTr="004B0357">
        <w:trPr>
          <w:trHeight w:val="243"/>
        </w:trPr>
        <w:tc>
          <w:tcPr>
            <w:tcW w:w="929" w:type="pct"/>
            <w:shd w:val="clear" w:color="auto" w:fill="auto"/>
          </w:tcPr>
          <w:p w14:paraId="09372F73" w14:textId="732E998C" w:rsidR="004B0357" w:rsidRDefault="004B0357" w:rsidP="004B0357">
            <w:pPr>
              <w:spacing w:after="0" w:line="240" w:lineRule="auto"/>
              <w:jc w:val="center"/>
              <w:rPr>
                <w:rFonts w:ascii="Arial" w:hAnsi="Arial" w:cs="Arial"/>
                <w:noProof/>
                <w:lang w:val="bs-Latn-BA"/>
              </w:rPr>
            </w:pPr>
            <w:r w:rsidRPr="00C43ED5">
              <w:rPr>
                <w:rFonts w:ascii="Arial" w:hAnsi="Arial" w:cs="Arial"/>
                <w:noProof/>
                <w:lang w:val="bs-Latn-BA"/>
              </w:rPr>
              <w:t>Rad postrojenja u krugu fabrike</w:t>
            </w:r>
          </w:p>
        </w:tc>
        <w:tc>
          <w:tcPr>
            <w:tcW w:w="852" w:type="pct"/>
            <w:shd w:val="clear" w:color="auto" w:fill="auto"/>
            <w:vAlign w:val="center"/>
          </w:tcPr>
          <w:p w14:paraId="53D6DCDE" w14:textId="77777777"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3.</w:t>
            </w:r>
          </w:p>
          <w:p w14:paraId="25240F71"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73713285" w14:textId="01910EFD"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58AC1BAA" w14:textId="3EE8A459"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56,9</w:t>
            </w:r>
          </w:p>
        </w:tc>
        <w:tc>
          <w:tcPr>
            <w:tcW w:w="1386" w:type="pct"/>
            <w:shd w:val="clear" w:color="auto" w:fill="auto"/>
            <w:vAlign w:val="center"/>
          </w:tcPr>
          <w:p w14:paraId="5DAE32A1" w14:textId="55209CEB"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6ADA09D3" w14:textId="77777777" w:rsidTr="004B0357">
        <w:trPr>
          <w:trHeight w:val="243"/>
        </w:trPr>
        <w:tc>
          <w:tcPr>
            <w:tcW w:w="929" w:type="pct"/>
            <w:shd w:val="clear" w:color="auto" w:fill="auto"/>
          </w:tcPr>
          <w:p w14:paraId="4FFFD524" w14:textId="5DC57682" w:rsidR="004B0357" w:rsidRDefault="004B0357" w:rsidP="004B0357">
            <w:pPr>
              <w:spacing w:after="0" w:line="240" w:lineRule="auto"/>
              <w:jc w:val="center"/>
              <w:rPr>
                <w:rFonts w:ascii="Arial" w:hAnsi="Arial" w:cs="Arial"/>
                <w:noProof/>
                <w:lang w:val="bs-Latn-BA"/>
              </w:rPr>
            </w:pPr>
            <w:r w:rsidRPr="00C43ED5">
              <w:rPr>
                <w:rFonts w:ascii="Arial" w:hAnsi="Arial" w:cs="Arial"/>
                <w:noProof/>
                <w:lang w:val="bs-Latn-BA"/>
              </w:rPr>
              <w:t>Rad postrojenja u krugu fabrike</w:t>
            </w:r>
          </w:p>
        </w:tc>
        <w:tc>
          <w:tcPr>
            <w:tcW w:w="852" w:type="pct"/>
            <w:shd w:val="clear" w:color="auto" w:fill="auto"/>
            <w:vAlign w:val="center"/>
          </w:tcPr>
          <w:p w14:paraId="74E40A8F" w14:textId="77777777"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4.</w:t>
            </w:r>
          </w:p>
          <w:p w14:paraId="24A0AF34"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436E31A9" w14:textId="69E59391"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7573FD14" w14:textId="7C686747"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52,6</w:t>
            </w:r>
          </w:p>
        </w:tc>
        <w:tc>
          <w:tcPr>
            <w:tcW w:w="1386" w:type="pct"/>
            <w:shd w:val="clear" w:color="auto" w:fill="auto"/>
            <w:vAlign w:val="center"/>
          </w:tcPr>
          <w:p w14:paraId="7DC0DC8D" w14:textId="32CDE4AF"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355C1B95" w14:textId="77777777" w:rsidTr="004B0357">
        <w:trPr>
          <w:trHeight w:val="243"/>
        </w:trPr>
        <w:tc>
          <w:tcPr>
            <w:tcW w:w="929" w:type="pct"/>
            <w:shd w:val="clear" w:color="auto" w:fill="auto"/>
          </w:tcPr>
          <w:p w14:paraId="44028119" w14:textId="7B6053BB" w:rsidR="004B0357" w:rsidRDefault="004B0357" w:rsidP="004B0357">
            <w:pPr>
              <w:spacing w:after="0" w:line="240" w:lineRule="auto"/>
              <w:jc w:val="center"/>
              <w:rPr>
                <w:rFonts w:ascii="Arial" w:hAnsi="Arial" w:cs="Arial"/>
                <w:noProof/>
                <w:lang w:val="bs-Latn-BA"/>
              </w:rPr>
            </w:pPr>
            <w:r w:rsidRPr="00C43ED5">
              <w:rPr>
                <w:rFonts w:ascii="Arial" w:hAnsi="Arial" w:cs="Arial"/>
                <w:noProof/>
                <w:lang w:val="bs-Latn-BA"/>
              </w:rPr>
              <w:t>Rad postrojenja u krugu fabrike</w:t>
            </w:r>
          </w:p>
        </w:tc>
        <w:tc>
          <w:tcPr>
            <w:tcW w:w="852" w:type="pct"/>
            <w:shd w:val="clear" w:color="auto" w:fill="auto"/>
            <w:vAlign w:val="center"/>
          </w:tcPr>
          <w:p w14:paraId="6B760EF3" w14:textId="77777777"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w:t>
            </w:r>
          </w:p>
          <w:p w14:paraId="2F1F84C2"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6734D6CC" w14:textId="275B0183"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71214585" w14:textId="479CB082"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55,8</w:t>
            </w:r>
          </w:p>
        </w:tc>
        <w:tc>
          <w:tcPr>
            <w:tcW w:w="1386" w:type="pct"/>
            <w:shd w:val="clear" w:color="auto" w:fill="auto"/>
            <w:vAlign w:val="center"/>
          </w:tcPr>
          <w:p w14:paraId="2474F15C" w14:textId="1FCAE9F7"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5319B1E8" w14:textId="77777777" w:rsidTr="004B0357">
        <w:trPr>
          <w:trHeight w:val="243"/>
        </w:trPr>
        <w:tc>
          <w:tcPr>
            <w:tcW w:w="929" w:type="pct"/>
            <w:shd w:val="clear" w:color="auto" w:fill="auto"/>
          </w:tcPr>
          <w:p w14:paraId="1CFE6121" w14:textId="39792C76" w:rsidR="004B0357" w:rsidRDefault="004B0357" w:rsidP="004B0357">
            <w:pPr>
              <w:spacing w:after="0" w:line="240" w:lineRule="auto"/>
              <w:jc w:val="center"/>
              <w:rPr>
                <w:rFonts w:ascii="Arial" w:hAnsi="Arial" w:cs="Arial"/>
                <w:noProof/>
                <w:lang w:val="bs-Latn-BA"/>
              </w:rPr>
            </w:pPr>
            <w:r w:rsidRPr="00C43ED5">
              <w:rPr>
                <w:rFonts w:ascii="Arial" w:hAnsi="Arial" w:cs="Arial"/>
                <w:noProof/>
                <w:lang w:val="bs-Latn-BA"/>
              </w:rPr>
              <w:t>Rad postrojenja u krugu fabrike</w:t>
            </w:r>
          </w:p>
        </w:tc>
        <w:tc>
          <w:tcPr>
            <w:tcW w:w="852" w:type="pct"/>
            <w:shd w:val="clear" w:color="auto" w:fill="auto"/>
            <w:vAlign w:val="center"/>
          </w:tcPr>
          <w:p w14:paraId="2B287BFC" w14:textId="77777777"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6.</w:t>
            </w:r>
          </w:p>
          <w:p w14:paraId="65E0E65C"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7FF23A2C" w14:textId="6955BE47"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0AAEB9A0" w14:textId="66BB6AD9"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56,3</w:t>
            </w:r>
          </w:p>
        </w:tc>
        <w:tc>
          <w:tcPr>
            <w:tcW w:w="1386" w:type="pct"/>
            <w:shd w:val="clear" w:color="auto" w:fill="auto"/>
            <w:vAlign w:val="center"/>
          </w:tcPr>
          <w:p w14:paraId="6C13EA8A" w14:textId="467E5AC8"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74B6C14A" w14:textId="77777777" w:rsidTr="004B0357">
        <w:trPr>
          <w:trHeight w:val="243"/>
        </w:trPr>
        <w:tc>
          <w:tcPr>
            <w:tcW w:w="929" w:type="pct"/>
            <w:shd w:val="clear" w:color="auto" w:fill="auto"/>
          </w:tcPr>
          <w:p w14:paraId="31BF5DD9" w14:textId="78AB8AB3" w:rsidR="004B0357" w:rsidRDefault="004B0357" w:rsidP="004B0357">
            <w:pPr>
              <w:spacing w:after="0" w:line="240" w:lineRule="auto"/>
              <w:jc w:val="center"/>
              <w:rPr>
                <w:rFonts w:ascii="Arial" w:hAnsi="Arial" w:cs="Arial"/>
                <w:noProof/>
                <w:lang w:val="bs-Latn-BA"/>
              </w:rPr>
            </w:pPr>
            <w:r w:rsidRPr="00C43ED5">
              <w:rPr>
                <w:rFonts w:ascii="Arial" w:hAnsi="Arial" w:cs="Arial"/>
                <w:noProof/>
                <w:lang w:val="bs-Latn-BA"/>
              </w:rPr>
              <w:t>Rad postrojenja u krugu fabrike</w:t>
            </w:r>
          </w:p>
        </w:tc>
        <w:tc>
          <w:tcPr>
            <w:tcW w:w="852" w:type="pct"/>
            <w:shd w:val="clear" w:color="auto" w:fill="auto"/>
            <w:vAlign w:val="center"/>
          </w:tcPr>
          <w:p w14:paraId="4B294831" w14:textId="77777777"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7.</w:t>
            </w:r>
          </w:p>
          <w:p w14:paraId="15801444"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6D9644A6" w14:textId="197192C5"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38D48D3D" w14:textId="1443A797"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56,4</w:t>
            </w:r>
          </w:p>
        </w:tc>
        <w:tc>
          <w:tcPr>
            <w:tcW w:w="1386" w:type="pct"/>
            <w:shd w:val="clear" w:color="auto" w:fill="auto"/>
            <w:vAlign w:val="center"/>
          </w:tcPr>
          <w:p w14:paraId="4D3B3D98" w14:textId="786D9161"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7E17AFCE" w14:textId="77777777" w:rsidTr="004B0357">
        <w:trPr>
          <w:trHeight w:val="243"/>
        </w:trPr>
        <w:tc>
          <w:tcPr>
            <w:tcW w:w="929" w:type="pct"/>
            <w:shd w:val="clear" w:color="auto" w:fill="auto"/>
          </w:tcPr>
          <w:p w14:paraId="3E059C8A" w14:textId="67F4DB14" w:rsidR="004B0357" w:rsidRDefault="004B0357" w:rsidP="004B0357">
            <w:pPr>
              <w:spacing w:after="0" w:line="240" w:lineRule="auto"/>
              <w:jc w:val="center"/>
              <w:rPr>
                <w:rFonts w:ascii="Arial" w:hAnsi="Arial" w:cs="Arial"/>
                <w:noProof/>
                <w:lang w:val="bs-Latn-BA"/>
              </w:rPr>
            </w:pPr>
            <w:r w:rsidRPr="00C43ED5">
              <w:rPr>
                <w:rFonts w:ascii="Arial" w:hAnsi="Arial" w:cs="Arial"/>
                <w:noProof/>
                <w:lang w:val="bs-Latn-BA"/>
              </w:rPr>
              <w:t>Rad postrojenja u krugu fabrike</w:t>
            </w:r>
          </w:p>
        </w:tc>
        <w:tc>
          <w:tcPr>
            <w:tcW w:w="852" w:type="pct"/>
            <w:shd w:val="clear" w:color="auto" w:fill="auto"/>
            <w:vAlign w:val="center"/>
          </w:tcPr>
          <w:p w14:paraId="09C34AE2" w14:textId="77777777"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8.</w:t>
            </w:r>
          </w:p>
          <w:p w14:paraId="785339AA"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2BD81F4D" w14:textId="35185567"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1D35A038" w14:textId="59C652D7"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50,3</w:t>
            </w:r>
          </w:p>
        </w:tc>
        <w:tc>
          <w:tcPr>
            <w:tcW w:w="1386" w:type="pct"/>
            <w:shd w:val="clear" w:color="auto" w:fill="auto"/>
            <w:vAlign w:val="center"/>
          </w:tcPr>
          <w:p w14:paraId="2D50569E" w14:textId="1E6F3791"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6C9B1BF0" w14:textId="77777777" w:rsidTr="004B0357">
        <w:trPr>
          <w:trHeight w:val="243"/>
        </w:trPr>
        <w:tc>
          <w:tcPr>
            <w:tcW w:w="929" w:type="pct"/>
            <w:shd w:val="clear" w:color="auto" w:fill="auto"/>
          </w:tcPr>
          <w:p w14:paraId="165ED5C6" w14:textId="37857764" w:rsidR="004B0357" w:rsidRDefault="004B0357" w:rsidP="004B0357">
            <w:pPr>
              <w:spacing w:after="0" w:line="240" w:lineRule="auto"/>
              <w:jc w:val="center"/>
              <w:rPr>
                <w:rFonts w:ascii="Arial" w:hAnsi="Arial" w:cs="Arial"/>
                <w:noProof/>
                <w:lang w:val="bs-Latn-BA"/>
              </w:rPr>
            </w:pPr>
            <w:r w:rsidRPr="00C43ED5">
              <w:rPr>
                <w:rFonts w:ascii="Arial" w:hAnsi="Arial" w:cs="Arial"/>
                <w:noProof/>
                <w:lang w:val="bs-Latn-BA"/>
              </w:rPr>
              <w:t>Rad postrojenja u krugu fabrike</w:t>
            </w:r>
          </w:p>
        </w:tc>
        <w:tc>
          <w:tcPr>
            <w:tcW w:w="852" w:type="pct"/>
            <w:shd w:val="clear" w:color="auto" w:fill="auto"/>
            <w:vAlign w:val="center"/>
          </w:tcPr>
          <w:p w14:paraId="241C73BB" w14:textId="77777777"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9.</w:t>
            </w:r>
          </w:p>
          <w:p w14:paraId="4F3BD084"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44BB2BA6" w14:textId="34F8A6B9"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5B865505" w14:textId="78067E33"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56,6</w:t>
            </w:r>
          </w:p>
        </w:tc>
        <w:tc>
          <w:tcPr>
            <w:tcW w:w="1386" w:type="pct"/>
            <w:shd w:val="clear" w:color="auto" w:fill="auto"/>
            <w:vAlign w:val="center"/>
          </w:tcPr>
          <w:p w14:paraId="4B78993A" w14:textId="2BB37CEF"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3492EE63" w14:textId="77777777" w:rsidTr="004B0357">
        <w:trPr>
          <w:trHeight w:val="243"/>
        </w:trPr>
        <w:tc>
          <w:tcPr>
            <w:tcW w:w="929" w:type="pct"/>
            <w:shd w:val="clear" w:color="auto" w:fill="auto"/>
          </w:tcPr>
          <w:p w14:paraId="252A2881" w14:textId="16420B1A" w:rsidR="004B0357" w:rsidRDefault="004B0357" w:rsidP="004B0357">
            <w:pPr>
              <w:spacing w:after="0" w:line="240" w:lineRule="auto"/>
              <w:jc w:val="center"/>
              <w:rPr>
                <w:rFonts w:ascii="Arial" w:hAnsi="Arial" w:cs="Arial"/>
                <w:noProof/>
                <w:lang w:val="bs-Latn-BA"/>
              </w:rPr>
            </w:pPr>
            <w:r w:rsidRPr="00C43ED5">
              <w:rPr>
                <w:rFonts w:ascii="Arial" w:hAnsi="Arial" w:cs="Arial"/>
                <w:noProof/>
                <w:lang w:val="bs-Latn-BA"/>
              </w:rPr>
              <w:t>Rad postrojenja u krugu fabrike</w:t>
            </w:r>
          </w:p>
        </w:tc>
        <w:tc>
          <w:tcPr>
            <w:tcW w:w="852" w:type="pct"/>
            <w:shd w:val="clear" w:color="auto" w:fill="auto"/>
            <w:vAlign w:val="center"/>
          </w:tcPr>
          <w:p w14:paraId="7290862D" w14:textId="77777777"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10.</w:t>
            </w:r>
          </w:p>
          <w:p w14:paraId="5D609AD4"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5E20992C" w14:textId="4220E47E"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23A104E1" w14:textId="44E73AD0"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55,2</w:t>
            </w:r>
          </w:p>
        </w:tc>
        <w:tc>
          <w:tcPr>
            <w:tcW w:w="1386" w:type="pct"/>
            <w:shd w:val="clear" w:color="auto" w:fill="auto"/>
            <w:vAlign w:val="center"/>
          </w:tcPr>
          <w:p w14:paraId="7344E1AF" w14:textId="1FCCACB3"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5E5DA597" w14:textId="77777777" w:rsidTr="004B0357">
        <w:trPr>
          <w:trHeight w:val="243"/>
        </w:trPr>
        <w:tc>
          <w:tcPr>
            <w:tcW w:w="929" w:type="pct"/>
            <w:shd w:val="clear" w:color="auto" w:fill="auto"/>
          </w:tcPr>
          <w:p w14:paraId="6ADEED7F" w14:textId="7EB09AC4" w:rsidR="004B0357" w:rsidRDefault="004B0357" w:rsidP="004B0357">
            <w:pPr>
              <w:spacing w:after="0" w:line="240" w:lineRule="auto"/>
              <w:jc w:val="center"/>
              <w:rPr>
                <w:rFonts w:ascii="Arial" w:hAnsi="Arial" w:cs="Arial"/>
                <w:noProof/>
                <w:lang w:val="bs-Latn-BA"/>
              </w:rPr>
            </w:pPr>
            <w:r w:rsidRPr="00C43ED5">
              <w:rPr>
                <w:rFonts w:ascii="Arial" w:hAnsi="Arial" w:cs="Arial"/>
                <w:noProof/>
                <w:lang w:val="bs-Latn-BA"/>
              </w:rPr>
              <w:t>Rad postrojenja u krugu fabrike</w:t>
            </w:r>
          </w:p>
        </w:tc>
        <w:tc>
          <w:tcPr>
            <w:tcW w:w="852" w:type="pct"/>
            <w:shd w:val="clear" w:color="auto" w:fill="auto"/>
            <w:vAlign w:val="center"/>
          </w:tcPr>
          <w:p w14:paraId="2D7863DC" w14:textId="77777777"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11.</w:t>
            </w:r>
          </w:p>
          <w:p w14:paraId="054A0339"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036A4C58" w14:textId="02EAA096"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1FFF8D02" w14:textId="5564A554"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56,4</w:t>
            </w:r>
          </w:p>
        </w:tc>
        <w:tc>
          <w:tcPr>
            <w:tcW w:w="1386" w:type="pct"/>
            <w:shd w:val="clear" w:color="auto" w:fill="auto"/>
            <w:vAlign w:val="center"/>
          </w:tcPr>
          <w:p w14:paraId="29D152AE" w14:textId="0A0A1AA2"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36A153BE" w14:textId="77777777" w:rsidTr="004B0357">
        <w:trPr>
          <w:trHeight w:val="243"/>
        </w:trPr>
        <w:tc>
          <w:tcPr>
            <w:tcW w:w="929" w:type="pct"/>
            <w:shd w:val="clear" w:color="auto" w:fill="auto"/>
          </w:tcPr>
          <w:p w14:paraId="4D5BB142" w14:textId="582E457E" w:rsidR="004B0357" w:rsidRDefault="004B0357" w:rsidP="004B0357">
            <w:pPr>
              <w:spacing w:after="0" w:line="240" w:lineRule="auto"/>
              <w:jc w:val="center"/>
              <w:rPr>
                <w:rFonts w:ascii="Arial" w:hAnsi="Arial" w:cs="Arial"/>
                <w:noProof/>
                <w:lang w:val="bs-Latn-BA"/>
              </w:rPr>
            </w:pPr>
            <w:r w:rsidRPr="00C43ED5">
              <w:rPr>
                <w:rFonts w:ascii="Arial" w:hAnsi="Arial" w:cs="Arial"/>
                <w:noProof/>
                <w:lang w:val="bs-Latn-BA"/>
              </w:rPr>
              <w:t>Rad postrojenja u krugu fabrike</w:t>
            </w:r>
          </w:p>
        </w:tc>
        <w:tc>
          <w:tcPr>
            <w:tcW w:w="852" w:type="pct"/>
            <w:shd w:val="clear" w:color="auto" w:fill="auto"/>
            <w:vAlign w:val="center"/>
          </w:tcPr>
          <w:p w14:paraId="7E9BBDF8" w14:textId="77777777"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12.</w:t>
            </w:r>
          </w:p>
          <w:p w14:paraId="51AC1E99"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531EA374" w14:textId="7E1F5E60"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59718B1B" w14:textId="706B593C"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50,6</w:t>
            </w:r>
          </w:p>
        </w:tc>
        <w:tc>
          <w:tcPr>
            <w:tcW w:w="1386" w:type="pct"/>
            <w:shd w:val="clear" w:color="auto" w:fill="auto"/>
            <w:vAlign w:val="center"/>
          </w:tcPr>
          <w:p w14:paraId="73F26F36" w14:textId="40AC76E4"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48949DEA" w14:textId="77777777" w:rsidTr="004B0357">
        <w:trPr>
          <w:trHeight w:val="243"/>
        </w:trPr>
        <w:tc>
          <w:tcPr>
            <w:tcW w:w="929" w:type="pct"/>
            <w:shd w:val="clear" w:color="auto" w:fill="auto"/>
          </w:tcPr>
          <w:p w14:paraId="5C5D7278" w14:textId="022CC905" w:rsidR="004B0357" w:rsidRDefault="004B0357" w:rsidP="004B0357">
            <w:pPr>
              <w:spacing w:after="0" w:line="240" w:lineRule="auto"/>
              <w:jc w:val="center"/>
              <w:rPr>
                <w:rFonts w:ascii="Arial" w:hAnsi="Arial" w:cs="Arial"/>
                <w:noProof/>
                <w:lang w:val="bs-Latn-BA"/>
              </w:rPr>
            </w:pPr>
            <w:r w:rsidRPr="00C43ED5">
              <w:rPr>
                <w:rFonts w:ascii="Arial" w:hAnsi="Arial" w:cs="Arial"/>
                <w:noProof/>
                <w:lang w:val="bs-Latn-BA"/>
              </w:rPr>
              <w:t>Rad postrojenja u krugu fabrike</w:t>
            </w:r>
          </w:p>
        </w:tc>
        <w:tc>
          <w:tcPr>
            <w:tcW w:w="852" w:type="pct"/>
            <w:shd w:val="clear" w:color="auto" w:fill="auto"/>
            <w:vAlign w:val="center"/>
          </w:tcPr>
          <w:p w14:paraId="37D3C523" w14:textId="77777777"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13.</w:t>
            </w:r>
          </w:p>
          <w:p w14:paraId="07FD55B1"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1CCD1097" w14:textId="14747873"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0202278F" w14:textId="7CF80EEC"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55,7</w:t>
            </w:r>
          </w:p>
        </w:tc>
        <w:tc>
          <w:tcPr>
            <w:tcW w:w="1386" w:type="pct"/>
            <w:shd w:val="clear" w:color="auto" w:fill="auto"/>
            <w:vAlign w:val="center"/>
          </w:tcPr>
          <w:p w14:paraId="27B43CFE" w14:textId="3359F1F4"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5E8DFAB5" w14:textId="77777777" w:rsidTr="004B0357">
        <w:trPr>
          <w:trHeight w:val="243"/>
        </w:trPr>
        <w:tc>
          <w:tcPr>
            <w:tcW w:w="929" w:type="pct"/>
            <w:shd w:val="clear" w:color="auto" w:fill="auto"/>
          </w:tcPr>
          <w:p w14:paraId="3937BBEF" w14:textId="2D63C83E" w:rsidR="004B0357" w:rsidRDefault="004B0357" w:rsidP="004B0357">
            <w:pPr>
              <w:spacing w:after="0" w:line="240" w:lineRule="auto"/>
              <w:jc w:val="center"/>
              <w:rPr>
                <w:rFonts w:ascii="Arial" w:hAnsi="Arial" w:cs="Arial"/>
                <w:noProof/>
                <w:lang w:val="bs-Latn-BA"/>
              </w:rPr>
            </w:pPr>
            <w:r w:rsidRPr="00FF4CA3">
              <w:rPr>
                <w:rFonts w:ascii="Arial" w:hAnsi="Arial" w:cs="Arial"/>
                <w:noProof/>
                <w:lang w:val="bs-Latn-BA"/>
              </w:rPr>
              <w:lastRenderedPageBreak/>
              <w:t>Rad postrojenja u krugu fabrike</w:t>
            </w:r>
          </w:p>
        </w:tc>
        <w:tc>
          <w:tcPr>
            <w:tcW w:w="852" w:type="pct"/>
            <w:shd w:val="clear" w:color="auto" w:fill="auto"/>
            <w:vAlign w:val="center"/>
          </w:tcPr>
          <w:p w14:paraId="523E94DF" w14:textId="77777777"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14.</w:t>
            </w:r>
          </w:p>
          <w:p w14:paraId="2A318390"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4890E695" w14:textId="533D89A6"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79EAAF9A" w14:textId="448B691B"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56,6</w:t>
            </w:r>
          </w:p>
        </w:tc>
        <w:tc>
          <w:tcPr>
            <w:tcW w:w="1386" w:type="pct"/>
            <w:shd w:val="clear" w:color="auto" w:fill="auto"/>
            <w:vAlign w:val="center"/>
          </w:tcPr>
          <w:p w14:paraId="3B5FA01B" w14:textId="1CA3F16A"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08976C2A" w14:textId="77777777" w:rsidTr="004B0357">
        <w:trPr>
          <w:trHeight w:val="243"/>
        </w:trPr>
        <w:tc>
          <w:tcPr>
            <w:tcW w:w="929" w:type="pct"/>
            <w:shd w:val="clear" w:color="auto" w:fill="auto"/>
          </w:tcPr>
          <w:p w14:paraId="0FFCDFA9" w14:textId="6805C624" w:rsidR="004B0357" w:rsidRDefault="004B0357" w:rsidP="004B0357">
            <w:pPr>
              <w:spacing w:after="0" w:line="240" w:lineRule="auto"/>
              <w:jc w:val="center"/>
              <w:rPr>
                <w:rFonts w:ascii="Arial" w:hAnsi="Arial" w:cs="Arial"/>
                <w:noProof/>
                <w:lang w:val="bs-Latn-BA"/>
              </w:rPr>
            </w:pPr>
            <w:r w:rsidRPr="00FF4CA3">
              <w:rPr>
                <w:rFonts w:ascii="Arial" w:hAnsi="Arial" w:cs="Arial"/>
                <w:noProof/>
                <w:lang w:val="bs-Latn-BA"/>
              </w:rPr>
              <w:t>Rad postrojenja u krugu fabrike</w:t>
            </w:r>
          </w:p>
        </w:tc>
        <w:tc>
          <w:tcPr>
            <w:tcW w:w="852" w:type="pct"/>
            <w:shd w:val="clear" w:color="auto" w:fill="auto"/>
            <w:vAlign w:val="center"/>
          </w:tcPr>
          <w:p w14:paraId="45E221F4" w14:textId="77777777"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15.</w:t>
            </w:r>
          </w:p>
          <w:p w14:paraId="731D0213"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3AE58F22" w14:textId="7AD69625"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13B0EB7D" w14:textId="7F710C8B"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51,5</w:t>
            </w:r>
          </w:p>
        </w:tc>
        <w:tc>
          <w:tcPr>
            <w:tcW w:w="1386" w:type="pct"/>
            <w:shd w:val="clear" w:color="auto" w:fill="auto"/>
            <w:vAlign w:val="center"/>
          </w:tcPr>
          <w:p w14:paraId="0546CF9D" w14:textId="587125D4"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0A879E86" w14:textId="77777777" w:rsidTr="004B0357">
        <w:trPr>
          <w:trHeight w:val="243"/>
        </w:trPr>
        <w:tc>
          <w:tcPr>
            <w:tcW w:w="929" w:type="pct"/>
            <w:shd w:val="clear" w:color="auto" w:fill="auto"/>
          </w:tcPr>
          <w:p w14:paraId="2CD3D76E" w14:textId="408F4831" w:rsidR="004B0357" w:rsidRDefault="004B0357" w:rsidP="004B0357">
            <w:pPr>
              <w:spacing w:after="0" w:line="240" w:lineRule="auto"/>
              <w:jc w:val="center"/>
              <w:rPr>
                <w:rFonts w:ascii="Arial" w:hAnsi="Arial" w:cs="Arial"/>
                <w:noProof/>
                <w:lang w:val="bs-Latn-BA"/>
              </w:rPr>
            </w:pPr>
            <w:r w:rsidRPr="00FF4CA3">
              <w:rPr>
                <w:rFonts w:ascii="Arial" w:hAnsi="Arial" w:cs="Arial"/>
                <w:noProof/>
                <w:lang w:val="bs-Latn-BA"/>
              </w:rPr>
              <w:t>Rad postrojenja u krugu fabrike</w:t>
            </w:r>
          </w:p>
        </w:tc>
        <w:tc>
          <w:tcPr>
            <w:tcW w:w="852" w:type="pct"/>
            <w:shd w:val="clear" w:color="auto" w:fill="auto"/>
            <w:vAlign w:val="center"/>
          </w:tcPr>
          <w:p w14:paraId="0F3D598C" w14:textId="77777777"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16.</w:t>
            </w:r>
          </w:p>
          <w:p w14:paraId="55FC53A7"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4C220C74" w14:textId="154AF86A"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51448F5D" w14:textId="73805DEF"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52,9</w:t>
            </w:r>
          </w:p>
        </w:tc>
        <w:tc>
          <w:tcPr>
            <w:tcW w:w="1386" w:type="pct"/>
            <w:shd w:val="clear" w:color="auto" w:fill="auto"/>
            <w:vAlign w:val="center"/>
          </w:tcPr>
          <w:p w14:paraId="4E3CB8BA" w14:textId="07C52A4F"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19CD3442" w14:textId="77777777" w:rsidTr="004B0357">
        <w:trPr>
          <w:trHeight w:val="243"/>
        </w:trPr>
        <w:tc>
          <w:tcPr>
            <w:tcW w:w="929" w:type="pct"/>
            <w:shd w:val="clear" w:color="auto" w:fill="auto"/>
          </w:tcPr>
          <w:p w14:paraId="3EB28B58" w14:textId="53D155F8" w:rsidR="004B0357" w:rsidRDefault="004B0357" w:rsidP="004B0357">
            <w:pPr>
              <w:spacing w:after="0" w:line="240" w:lineRule="auto"/>
              <w:jc w:val="center"/>
              <w:rPr>
                <w:rFonts w:ascii="Arial" w:hAnsi="Arial" w:cs="Arial"/>
                <w:noProof/>
                <w:lang w:val="bs-Latn-BA"/>
              </w:rPr>
            </w:pPr>
            <w:r w:rsidRPr="00FF4CA3">
              <w:rPr>
                <w:rFonts w:ascii="Arial" w:hAnsi="Arial" w:cs="Arial"/>
                <w:noProof/>
                <w:lang w:val="bs-Latn-BA"/>
              </w:rPr>
              <w:t>Rad postrojenja u krugu fabrike</w:t>
            </w:r>
          </w:p>
        </w:tc>
        <w:tc>
          <w:tcPr>
            <w:tcW w:w="852" w:type="pct"/>
            <w:shd w:val="clear" w:color="auto" w:fill="auto"/>
            <w:vAlign w:val="center"/>
          </w:tcPr>
          <w:p w14:paraId="3FA10369" w14:textId="77777777"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17.</w:t>
            </w:r>
          </w:p>
          <w:p w14:paraId="6298867C"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106C22E2" w14:textId="7828AE6E"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1F82F7CB" w14:textId="53E63612"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53,1</w:t>
            </w:r>
          </w:p>
        </w:tc>
        <w:tc>
          <w:tcPr>
            <w:tcW w:w="1386" w:type="pct"/>
            <w:shd w:val="clear" w:color="auto" w:fill="auto"/>
            <w:vAlign w:val="center"/>
          </w:tcPr>
          <w:p w14:paraId="7E68E95B" w14:textId="31F4C894"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796482AE" w14:textId="77777777" w:rsidTr="004B0357">
        <w:trPr>
          <w:trHeight w:val="243"/>
        </w:trPr>
        <w:tc>
          <w:tcPr>
            <w:tcW w:w="929" w:type="pct"/>
            <w:shd w:val="clear" w:color="auto" w:fill="auto"/>
          </w:tcPr>
          <w:p w14:paraId="4E08F01A" w14:textId="20DBE097" w:rsidR="004B0357" w:rsidRDefault="004B0357" w:rsidP="004B0357">
            <w:pPr>
              <w:spacing w:after="0" w:line="240" w:lineRule="auto"/>
              <w:jc w:val="center"/>
              <w:rPr>
                <w:rFonts w:ascii="Arial" w:hAnsi="Arial" w:cs="Arial"/>
                <w:noProof/>
                <w:lang w:val="bs-Latn-BA"/>
              </w:rPr>
            </w:pPr>
            <w:r w:rsidRPr="00FF4CA3">
              <w:rPr>
                <w:rFonts w:ascii="Arial" w:hAnsi="Arial" w:cs="Arial"/>
                <w:noProof/>
                <w:lang w:val="bs-Latn-BA"/>
              </w:rPr>
              <w:t>Rad postrojenja u krugu fabrike</w:t>
            </w:r>
          </w:p>
        </w:tc>
        <w:tc>
          <w:tcPr>
            <w:tcW w:w="852" w:type="pct"/>
            <w:shd w:val="clear" w:color="auto" w:fill="auto"/>
            <w:vAlign w:val="center"/>
          </w:tcPr>
          <w:p w14:paraId="1F0CABC9" w14:textId="77777777"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18.</w:t>
            </w:r>
          </w:p>
          <w:p w14:paraId="47EFF880" w14:textId="77777777" w:rsidR="004B0357" w:rsidRPr="005C2587" w:rsidRDefault="004B0357" w:rsidP="004B0357">
            <w:pPr>
              <w:spacing w:after="0" w:line="240" w:lineRule="auto"/>
              <w:jc w:val="both"/>
              <w:rPr>
                <w:rFonts w:ascii="Arial" w:hAnsi="Arial" w:cs="Arial"/>
                <w:noProof/>
                <w:lang w:val="bs-Latn-BA"/>
              </w:rPr>
            </w:pPr>
          </w:p>
        </w:tc>
        <w:tc>
          <w:tcPr>
            <w:tcW w:w="681" w:type="pct"/>
            <w:shd w:val="clear" w:color="auto" w:fill="auto"/>
            <w:vAlign w:val="center"/>
          </w:tcPr>
          <w:p w14:paraId="5C1D2548" w14:textId="4BB8AD71"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652C32BD" w14:textId="0943FD9A"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56,2</w:t>
            </w:r>
          </w:p>
        </w:tc>
        <w:tc>
          <w:tcPr>
            <w:tcW w:w="1386" w:type="pct"/>
            <w:shd w:val="clear" w:color="auto" w:fill="auto"/>
            <w:vAlign w:val="center"/>
          </w:tcPr>
          <w:p w14:paraId="6BA378F7" w14:textId="16BFB23B"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tr w:rsidR="004B0357" w:rsidRPr="005C2587" w14:paraId="486D9471" w14:textId="77777777" w:rsidTr="004B0357">
        <w:trPr>
          <w:trHeight w:val="243"/>
        </w:trPr>
        <w:tc>
          <w:tcPr>
            <w:tcW w:w="929" w:type="pct"/>
            <w:shd w:val="clear" w:color="auto" w:fill="auto"/>
          </w:tcPr>
          <w:p w14:paraId="29CB8D1B" w14:textId="2E43BE00" w:rsidR="004B0357" w:rsidRDefault="004B0357" w:rsidP="004B0357">
            <w:pPr>
              <w:spacing w:after="0" w:line="240" w:lineRule="auto"/>
              <w:jc w:val="center"/>
              <w:rPr>
                <w:rFonts w:ascii="Arial" w:hAnsi="Arial" w:cs="Arial"/>
                <w:noProof/>
                <w:lang w:val="bs-Latn-BA"/>
              </w:rPr>
            </w:pPr>
            <w:r w:rsidRPr="00FF4CA3">
              <w:rPr>
                <w:rFonts w:ascii="Arial" w:hAnsi="Arial" w:cs="Arial"/>
                <w:noProof/>
                <w:lang w:val="bs-Latn-BA"/>
              </w:rPr>
              <w:t>Rad postrojenja u krugu fabrike</w:t>
            </w:r>
          </w:p>
        </w:tc>
        <w:tc>
          <w:tcPr>
            <w:tcW w:w="852" w:type="pct"/>
            <w:shd w:val="clear" w:color="auto" w:fill="auto"/>
            <w:vAlign w:val="center"/>
          </w:tcPr>
          <w:p w14:paraId="1381BB89" w14:textId="18D7837F"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19.</w:t>
            </w:r>
          </w:p>
          <w:p w14:paraId="00F11210" w14:textId="2EE49DAD" w:rsidR="004B0357" w:rsidRDefault="004B0357" w:rsidP="004B0357">
            <w:pPr>
              <w:spacing w:after="0" w:line="240" w:lineRule="auto"/>
              <w:jc w:val="center"/>
              <w:rPr>
                <w:rFonts w:ascii="Arial" w:hAnsi="Arial" w:cs="Arial"/>
                <w:noProof/>
                <w:lang w:val="bs-Latn-BA"/>
              </w:rPr>
            </w:pPr>
          </w:p>
        </w:tc>
        <w:tc>
          <w:tcPr>
            <w:tcW w:w="681" w:type="pct"/>
            <w:shd w:val="clear" w:color="auto" w:fill="auto"/>
            <w:vAlign w:val="center"/>
          </w:tcPr>
          <w:p w14:paraId="3B4EADB4" w14:textId="06E2AF15" w:rsidR="004B0357" w:rsidRPr="005C2587" w:rsidRDefault="004B0357" w:rsidP="004B0357">
            <w:pPr>
              <w:spacing w:after="0" w:line="240" w:lineRule="auto"/>
              <w:jc w:val="center"/>
              <w:rPr>
                <w:rFonts w:ascii="Arial" w:hAnsi="Arial" w:cs="Arial"/>
                <w:noProof/>
                <w:lang w:val="bs-Latn-BA"/>
              </w:rPr>
            </w:pPr>
            <w:r>
              <w:rPr>
                <w:rFonts w:ascii="Arial" w:hAnsi="Arial" w:cs="Arial"/>
                <w:noProof/>
                <w:lang w:val="bs-Latn-BA"/>
              </w:rPr>
              <w:t>-</w:t>
            </w:r>
          </w:p>
        </w:tc>
        <w:tc>
          <w:tcPr>
            <w:tcW w:w="1152" w:type="pct"/>
            <w:shd w:val="clear" w:color="auto" w:fill="auto"/>
            <w:vAlign w:val="center"/>
          </w:tcPr>
          <w:p w14:paraId="546AAD94" w14:textId="3ECC5865"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51,1</w:t>
            </w:r>
          </w:p>
        </w:tc>
        <w:tc>
          <w:tcPr>
            <w:tcW w:w="1386" w:type="pct"/>
            <w:shd w:val="clear" w:color="auto" w:fill="auto"/>
            <w:vAlign w:val="center"/>
          </w:tcPr>
          <w:p w14:paraId="1B91EE3F" w14:textId="6FE8EDE5" w:rsidR="004B0357" w:rsidRDefault="004B0357" w:rsidP="004B0357">
            <w:pPr>
              <w:spacing w:after="0" w:line="240" w:lineRule="auto"/>
              <w:jc w:val="center"/>
              <w:rPr>
                <w:rFonts w:ascii="Arial" w:hAnsi="Arial" w:cs="Arial"/>
                <w:noProof/>
                <w:lang w:val="bs-Latn-BA"/>
              </w:rPr>
            </w:pPr>
            <w:r>
              <w:rPr>
                <w:rFonts w:ascii="Arial" w:hAnsi="Arial" w:cs="Arial"/>
                <w:noProof/>
                <w:lang w:val="bs-Latn-BA"/>
              </w:rPr>
              <w:t>Tokom rada postrojenja</w:t>
            </w:r>
          </w:p>
        </w:tc>
      </w:tr>
      <w:bookmarkEnd w:id="108"/>
    </w:tbl>
    <w:p w14:paraId="5C2D42DC" w14:textId="2D5AA2E3" w:rsidR="00B9636A" w:rsidRDefault="00B9636A" w:rsidP="0052257C">
      <w:pPr>
        <w:rPr>
          <w:rFonts w:ascii="Arial" w:hAnsi="Arial" w:cs="Arial"/>
          <w:noProof/>
          <w:lang w:val="bs-Latn-BA"/>
        </w:rPr>
      </w:pPr>
    </w:p>
    <w:p w14:paraId="17CF9201" w14:textId="28CFB53D" w:rsidR="0052257C" w:rsidRDefault="0052257C" w:rsidP="00370082">
      <w:pPr>
        <w:pStyle w:val="Naslov2"/>
        <w:rPr>
          <w:noProof/>
          <w:lang w:val="bs-Latn-BA"/>
        </w:rPr>
      </w:pPr>
      <w:bookmarkStart w:id="109" w:name="_Toc78444058"/>
      <w:r w:rsidRPr="005C2587">
        <w:rPr>
          <w:noProof/>
          <w:lang w:val="bs-Latn-BA"/>
        </w:rPr>
        <w:t>7. Vibracije</w:t>
      </w:r>
      <w:bookmarkEnd w:id="109"/>
    </w:p>
    <w:p w14:paraId="43689D0F" w14:textId="77777777" w:rsidR="00370082" w:rsidRPr="00370082" w:rsidRDefault="00370082" w:rsidP="00370082">
      <w:pPr>
        <w:spacing w:after="0" w:line="240" w:lineRule="auto"/>
        <w:rPr>
          <w:lang w:val="bs-Latn-BA"/>
        </w:rPr>
      </w:pPr>
    </w:p>
    <w:p w14:paraId="4DAE474C" w14:textId="65896DC0" w:rsidR="0052257C" w:rsidRPr="005C2587" w:rsidRDefault="00F768D3" w:rsidP="0052257C">
      <w:pPr>
        <w:ind w:right="-51"/>
        <w:jc w:val="both"/>
        <w:rPr>
          <w:rFonts w:ascii="Arial" w:hAnsi="Arial" w:cs="Arial"/>
          <w:noProof/>
          <w:lang w:val="bs-Latn-BA"/>
        </w:rPr>
      </w:pPr>
      <w:r>
        <w:rPr>
          <w:rFonts w:ascii="Arial" w:hAnsi="Arial" w:cs="Arial"/>
          <w:noProof/>
          <w:lang w:val="bs-Latn-BA"/>
        </w:rPr>
        <w:t xml:space="preserve">Nije </w:t>
      </w:r>
      <w:r w:rsidR="00370082">
        <w:rPr>
          <w:rFonts w:ascii="Arial" w:hAnsi="Arial" w:cs="Arial"/>
          <w:noProof/>
          <w:lang w:val="bs-Latn-BA"/>
        </w:rPr>
        <w:t>primjenjivo</w:t>
      </w:r>
      <w:r>
        <w:rPr>
          <w:rFonts w:ascii="Arial" w:hAnsi="Arial" w:cs="Arial"/>
          <w:noProof/>
          <w:lang w:val="bs-Latn-BA"/>
        </w:rPr>
        <w:t>.</w:t>
      </w:r>
    </w:p>
    <w:p w14:paraId="31F2120B" w14:textId="77777777" w:rsidR="0052257C" w:rsidRPr="005C2587" w:rsidRDefault="0052257C" w:rsidP="00370082">
      <w:pPr>
        <w:pStyle w:val="Naslov2"/>
        <w:rPr>
          <w:rFonts w:eastAsiaTheme="minorHAnsi"/>
          <w:noProof/>
          <w:lang w:val="bs-Latn-BA"/>
        </w:rPr>
      </w:pPr>
      <w:bookmarkStart w:id="110" w:name="_Toc78444059"/>
      <w:r w:rsidRPr="005C2587">
        <w:rPr>
          <w:rFonts w:eastAsiaTheme="minorHAnsi"/>
          <w:noProof/>
          <w:lang w:val="bs-Latn-BA"/>
        </w:rPr>
        <w:t>8. Nejonizirajuće zračenje</w:t>
      </w:r>
      <w:bookmarkEnd w:id="110"/>
      <w:r w:rsidRPr="005C2587">
        <w:rPr>
          <w:rFonts w:eastAsiaTheme="minorHAnsi"/>
          <w:noProof/>
          <w:lang w:val="bs-Latn-BA"/>
        </w:rPr>
        <w:t xml:space="preserve"> </w:t>
      </w:r>
    </w:p>
    <w:p w14:paraId="78E1CEBB" w14:textId="77777777" w:rsidR="00F768D3" w:rsidRDefault="00F768D3" w:rsidP="00F768D3">
      <w:pPr>
        <w:spacing w:after="0" w:line="240" w:lineRule="auto"/>
        <w:ind w:right="-51"/>
        <w:jc w:val="both"/>
        <w:rPr>
          <w:rFonts w:ascii="Arial" w:hAnsi="Arial" w:cs="Arial"/>
          <w:noProof/>
          <w:lang w:val="bs-Latn-BA"/>
        </w:rPr>
      </w:pPr>
    </w:p>
    <w:p w14:paraId="10D2DC75" w14:textId="092D457E" w:rsidR="00F768D3" w:rsidRPr="005C2587" w:rsidRDefault="00F768D3" w:rsidP="00F768D3">
      <w:pPr>
        <w:ind w:right="-51"/>
        <w:jc w:val="both"/>
        <w:rPr>
          <w:rFonts w:ascii="Arial" w:hAnsi="Arial" w:cs="Arial"/>
          <w:noProof/>
          <w:lang w:val="bs-Latn-BA"/>
        </w:rPr>
      </w:pPr>
      <w:r>
        <w:rPr>
          <w:rFonts w:ascii="Arial" w:hAnsi="Arial" w:cs="Arial"/>
          <w:noProof/>
          <w:lang w:val="bs-Latn-BA"/>
        </w:rPr>
        <w:t xml:space="preserve">Nije </w:t>
      </w:r>
      <w:r w:rsidR="00370082">
        <w:rPr>
          <w:rFonts w:ascii="Arial" w:hAnsi="Arial" w:cs="Arial"/>
          <w:noProof/>
          <w:lang w:val="bs-Latn-BA"/>
        </w:rPr>
        <w:t>primjenjivo</w:t>
      </w:r>
      <w:r>
        <w:rPr>
          <w:rFonts w:ascii="Arial" w:hAnsi="Arial" w:cs="Arial"/>
          <w:noProof/>
          <w:lang w:val="bs-Latn-BA"/>
        </w:rPr>
        <w:t>.</w:t>
      </w:r>
    </w:p>
    <w:p w14:paraId="2EAAF05C" w14:textId="77777777" w:rsidR="0052257C" w:rsidRPr="005C2587" w:rsidRDefault="0052257C" w:rsidP="0052257C">
      <w:pPr>
        <w:rPr>
          <w:rFonts w:ascii="Arial" w:hAnsi="Arial" w:cs="Arial"/>
          <w:lang w:val="bs-Latn-BA"/>
        </w:rPr>
      </w:pPr>
    </w:p>
    <w:p w14:paraId="013B1651" w14:textId="18B4865A" w:rsidR="0052257C" w:rsidRDefault="0052257C" w:rsidP="0052257C">
      <w:pPr>
        <w:rPr>
          <w:rFonts w:ascii="Arial" w:hAnsi="Arial" w:cs="Arial"/>
          <w:lang w:val="bs-Latn-BA"/>
        </w:rPr>
      </w:pPr>
    </w:p>
    <w:p w14:paraId="6092E4B0" w14:textId="7E5C2467" w:rsidR="00D620DB" w:rsidRDefault="00D620DB" w:rsidP="0052257C">
      <w:pPr>
        <w:rPr>
          <w:rFonts w:ascii="Arial" w:hAnsi="Arial" w:cs="Arial"/>
          <w:lang w:val="bs-Latn-BA"/>
        </w:rPr>
      </w:pPr>
    </w:p>
    <w:p w14:paraId="2FED75E9" w14:textId="43D1341A" w:rsidR="00D620DB" w:rsidRDefault="00D620DB" w:rsidP="0052257C">
      <w:pPr>
        <w:rPr>
          <w:rFonts w:ascii="Arial" w:hAnsi="Arial" w:cs="Arial"/>
          <w:lang w:val="bs-Latn-BA"/>
        </w:rPr>
      </w:pPr>
    </w:p>
    <w:p w14:paraId="4BC895B9" w14:textId="6924B099" w:rsidR="00D620DB" w:rsidRDefault="00D620DB" w:rsidP="0052257C">
      <w:pPr>
        <w:rPr>
          <w:rFonts w:ascii="Arial" w:hAnsi="Arial" w:cs="Arial"/>
          <w:lang w:val="bs-Latn-BA"/>
        </w:rPr>
      </w:pPr>
    </w:p>
    <w:p w14:paraId="3F97C7FB" w14:textId="3CDFBF53" w:rsidR="00D620DB" w:rsidRDefault="00D620DB" w:rsidP="0052257C">
      <w:pPr>
        <w:rPr>
          <w:rFonts w:ascii="Arial" w:hAnsi="Arial" w:cs="Arial"/>
          <w:lang w:val="bs-Latn-BA"/>
        </w:rPr>
      </w:pPr>
    </w:p>
    <w:p w14:paraId="6EBBB681" w14:textId="32556D86" w:rsidR="00D620DB" w:rsidRDefault="00D620DB" w:rsidP="0052257C">
      <w:pPr>
        <w:rPr>
          <w:rFonts w:ascii="Arial" w:hAnsi="Arial" w:cs="Arial"/>
          <w:lang w:val="bs-Latn-BA"/>
        </w:rPr>
      </w:pPr>
    </w:p>
    <w:p w14:paraId="12576E7F" w14:textId="3F36B62F" w:rsidR="00D620DB" w:rsidRDefault="00D620DB" w:rsidP="0052257C">
      <w:pPr>
        <w:rPr>
          <w:rFonts w:ascii="Arial" w:hAnsi="Arial" w:cs="Arial"/>
          <w:lang w:val="bs-Latn-BA"/>
        </w:rPr>
      </w:pPr>
    </w:p>
    <w:p w14:paraId="30F7FDD2" w14:textId="34D1257A" w:rsidR="00D620DB" w:rsidRDefault="00D620DB" w:rsidP="0052257C">
      <w:pPr>
        <w:rPr>
          <w:rFonts w:ascii="Arial" w:hAnsi="Arial" w:cs="Arial"/>
          <w:lang w:val="bs-Latn-BA"/>
        </w:rPr>
      </w:pPr>
    </w:p>
    <w:p w14:paraId="56977809" w14:textId="0BE4CC63" w:rsidR="00D620DB" w:rsidRDefault="00D620DB" w:rsidP="0052257C">
      <w:pPr>
        <w:rPr>
          <w:rFonts w:ascii="Arial" w:hAnsi="Arial" w:cs="Arial"/>
          <w:lang w:val="bs-Latn-BA"/>
        </w:rPr>
      </w:pPr>
    </w:p>
    <w:p w14:paraId="5775457C" w14:textId="5FC7AF9F" w:rsidR="00760660" w:rsidRDefault="00760660" w:rsidP="0052257C">
      <w:pPr>
        <w:rPr>
          <w:rFonts w:ascii="Arial" w:hAnsi="Arial" w:cs="Arial"/>
          <w:lang w:val="bs-Latn-BA"/>
        </w:rPr>
      </w:pPr>
    </w:p>
    <w:p w14:paraId="0AA9561C" w14:textId="1D592081" w:rsidR="00011980" w:rsidRDefault="00011980" w:rsidP="0052257C">
      <w:pPr>
        <w:rPr>
          <w:rFonts w:ascii="Arial" w:hAnsi="Arial" w:cs="Arial"/>
          <w:lang w:val="bs-Latn-BA"/>
        </w:rPr>
      </w:pPr>
    </w:p>
    <w:p w14:paraId="7F40AE68" w14:textId="6F6FB8CD" w:rsidR="00011980" w:rsidRDefault="00011980" w:rsidP="0052257C">
      <w:pPr>
        <w:rPr>
          <w:rFonts w:ascii="Arial" w:hAnsi="Arial" w:cs="Arial"/>
          <w:lang w:val="bs-Latn-BA"/>
        </w:rPr>
      </w:pPr>
    </w:p>
    <w:p w14:paraId="2C117567" w14:textId="77777777" w:rsidR="00011980" w:rsidRPr="005C2587" w:rsidRDefault="00011980" w:rsidP="0052257C">
      <w:pPr>
        <w:rPr>
          <w:rFonts w:ascii="Arial" w:hAnsi="Arial" w:cs="Arial"/>
          <w:lang w:val="bs-Latn-BA"/>
        </w:rPr>
      </w:pPr>
    </w:p>
    <w:p w14:paraId="1181EFE9" w14:textId="77777777" w:rsidR="00D620DB" w:rsidRPr="005C2587" w:rsidRDefault="00D620DB" w:rsidP="00011980">
      <w:pPr>
        <w:pStyle w:val="Naslov1"/>
        <w:rPr>
          <w:lang w:val="bs-Latn-BA"/>
        </w:rPr>
      </w:pPr>
      <w:bookmarkStart w:id="111" w:name="_Toc78444060"/>
      <w:r w:rsidRPr="005C2587">
        <w:rPr>
          <w:noProof/>
          <w:lang w:val="bs-Latn-BA"/>
        </w:rPr>
        <w:lastRenderedPageBreak/>
        <w:t>F. OPIS STANJA LOKACIJE POGONA/POSTROJENJA I PRAĆENJE STANJA OKOLIŠA</w:t>
      </w:r>
      <w:bookmarkEnd w:id="111"/>
    </w:p>
    <w:p w14:paraId="40DD6A27" w14:textId="77777777" w:rsidR="00D620DB" w:rsidRPr="005C2587" w:rsidRDefault="00D620DB" w:rsidP="00011980">
      <w:pPr>
        <w:pStyle w:val="Naslov2"/>
        <w:rPr>
          <w:rFonts w:eastAsiaTheme="minorHAnsi"/>
          <w:noProof/>
          <w:lang w:val="bs-Latn-BA"/>
        </w:rPr>
      </w:pPr>
      <w:bookmarkStart w:id="112" w:name="_Toc78444061"/>
      <w:r w:rsidRPr="005C2587">
        <w:rPr>
          <w:rFonts w:eastAsiaTheme="minorHAnsi"/>
          <w:noProof/>
          <w:lang w:val="bs-Latn-BA"/>
        </w:rPr>
        <w:t>1. Stanje lokacije i uticaj aktivnosti postojećih i planiranih pogona i postrojenja</w:t>
      </w:r>
      <w:bookmarkEnd w:id="112"/>
      <w:r w:rsidRPr="005C2587">
        <w:rPr>
          <w:rFonts w:eastAsiaTheme="minorHAnsi"/>
          <w:noProof/>
          <w:lang w:val="bs-Latn-BA"/>
        </w:rPr>
        <w:t xml:space="preserve"> </w:t>
      </w:r>
    </w:p>
    <w:p w14:paraId="5635A6D6" w14:textId="6AFD6344" w:rsidR="0052257C" w:rsidRDefault="0052257C" w:rsidP="0054473F">
      <w:pPr>
        <w:keepNext/>
        <w:keepLines/>
        <w:spacing w:after="0"/>
        <w:outlineLvl w:val="0"/>
      </w:pPr>
    </w:p>
    <w:tbl>
      <w:tblPr>
        <w:tblW w:w="0" w:type="auto"/>
        <w:tblLook w:val="04A0" w:firstRow="1" w:lastRow="0" w:firstColumn="1" w:lastColumn="0" w:noHBand="0" w:noVBand="1"/>
      </w:tblPr>
      <w:tblGrid>
        <w:gridCol w:w="510"/>
        <w:gridCol w:w="8623"/>
        <w:gridCol w:w="222"/>
      </w:tblGrid>
      <w:tr w:rsidR="00D620DB" w:rsidRPr="005C2587" w14:paraId="17220D7B" w14:textId="77777777" w:rsidTr="00110412">
        <w:tc>
          <w:tcPr>
            <w:tcW w:w="704" w:type="dxa"/>
          </w:tcPr>
          <w:p w14:paraId="2420ED25" w14:textId="77777777" w:rsidR="00D620DB" w:rsidRPr="005C2587" w:rsidRDefault="00D620DB" w:rsidP="00110412">
            <w:pPr>
              <w:jc w:val="center"/>
              <w:rPr>
                <w:rFonts w:ascii="Arial" w:hAnsi="Arial" w:cs="Arial"/>
                <w:noProof/>
                <w:lang w:val="bs-Latn-BA"/>
              </w:rPr>
            </w:pPr>
            <w:r w:rsidRPr="005C2587">
              <w:rPr>
                <w:rFonts w:ascii="Arial" w:hAnsi="Arial" w:cs="Arial"/>
                <w:noProof/>
                <w:lang w:val="bs-Latn-BA"/>
              </w:rPr>
              <w:t>1.</w:t>
            </w:r>
          </w:p>
        </w:tc>
        <w:tc>
          <w:tcPr>
            <w:tcW w:w="10773" w:type="dxa"/>
          </w:tcPr>
          <w:p w14:paraId="7371EF29" w14:textId="77777777" w:rsidR="00D620DB" w:rsidRPr="001B7F1A" w:rsidRDefault="00D620DB" w:rsidP="00110412">
            <w:pPr>
              <w:rPr>
                <w:rFonts w:ascii="Arial" w:hAnsi="Arial" w:cs="Arial"/>
                <w:i/>
                <w:iCs/>
                <w:noProof/>
                <w:u w:val="single"/>
                <w:lang w:val="bs-Latn-BA"/>
              </w:rPr>
            </w:pPr>
            <w:r w:rsidRPr="001B7F1A">
              <w:rPr>
                <w:rFonts w:ascii="Arial" w:hAnsi="Arial" w:cs="Arial"/>
                <w:i/>
                <w:iCs/>
                <w:noProof/>
                <w:u w:val="single"/>
                <w:lang w:val="bs-Latn-BA"/>
              </w:rPr>
              <w:t xml:space="preserve">Praćenje emisije </w:t>
            </w:r>
          </w:p>
          <w:p w14:paraId="3EC36CF1" w14:textId="21239A7F" w:rsidR="00A27657" w:rsidRPr="001B7F1A" w:rsidRDefault="00A27657" w:rsidP="00A27657">
            <w:pPr>
              <w:jc w:val="both"/>
              <w:rPr>
                <w:rFonts w:ascii="Arial" w:eastAsia="Calibri" w:hAnsi="Arial" w:cs="Arial"/>
                <w:bCs/>
                <w:color w:val="FF0000"/>
              </w:rPr>
            </w:pPr>
            <w:r w:rsidRPr="001B7F1A">
              <w:rPr>
                <w:rFonts w:ascii="Arial" w:eastAsiaTheme="minorEastAsia" w:hAnsi="Arial" w:cs="Arial"/>
                <w:noProof/>
                <w:lang w:eastAsia="hr-HR"/>
              </w:rPr>
              <w:t xml:space="preserve">Na lokaciji se u skladu sa definisanim monitoring planom i prema obavezama iz ishodovanih dozvola i saglasnosti, te u skladu sa propisima zakonske regulative iz predmetne oblasti, identifikovana mjerna mjesta na kojima se vrše mjerenja emisija zagađujućih materija u zrak. Mjerna mjesta </w:t>
            </w:r>
            <w:r w:rsidR="00027366" w:rsidRPr="001B7F1A">
              <w:rPr>
                <w:rFonts w:ascii="Arial" w:eastAsia="Calibri" w:hAnsi="Arial" w:cs="Arial"/>
                <w:bCs/>
                <w:color w:val="auto"/>
              </w:rPr>
              <w:t>koja su data na grafičkom prikazu koji se nalazi u prilogu,</w:t>
            </w:r>
            <w:r w:rsidR="00027366" w:rsidRPr="001B7F1A">
              <w:rPr>
                <w:rFonts w:ascii="Arial" w:eastAsiaTheme="minorEastAsia" w:hAnsi="Arial" w:cs="Arial"/>
                <w:noProof/>
                <w:lang w:eastAsia="hr-HR"/>
              </w:rPr>
              <w:t xml:space="preserve"> su sljedeća:</w:t>
            </w:r>
          </w:p>
          <w:p w14:paraId="6A374260" w14:textId="77777777" w:rsidR="00A27657" w:rsidRPr="001B7F1A" w:rsidRDefault="00A27657" w:rsidP="006A1DED">
            <w:pPr>
              <w:numPr>
                <w:ilvl w:val="0"/>
                <w:numId w:val="39"/>
              </w:numPr>
              <w:jc w:val="both"/>
              <w:rPr>
                <w:rFonts w:ascii="Arial" w:eastAsiaTheme="minorEastAsia" w:hAnsi="Arial" w:cs="Arial"/>
                <w:i/>
                <w:noProof/>
                <w:lang w:eastAsia="hr-HR"/>
              </w:rPr>
            </w:pPr>
            <w:r w:rsidRPr="001B7F1A">
              <w:rPr>
                <w:rFonts w:ascii="Arial" w:eastAsiaTheme="minorEastAsia" w:hAnsi="Arial" w:cs="Arial"/>
                <w:i/>
                <w:noProof/>
                <w:lang w:eastAsia="hr-HR"/>
              </w:rPr>
              <w:t>GLAVNI DIMNJAK ROTACIONE PEĆI</w:t>
            </w:r>
          </w:p>
          <w:p w14:paraId="64FA3B22" w14:textId="77777777" w:rsidR="00A27657" w:rsidRPr="001B7F1A" w:rsidRDefault="00A27657" w:rsidP="00A27657">
            <w:pPr>
              <w:jc w:val="both"/>
              <w:rPr>
                <w:rFonts w:ascii="Arial" w:eastAsiaTheme="minorEastAsia" w:hAnsi="Arial" w:cs="Arial"/>
                <w:bCs/>
                <w:noProof/>
                <w:u w:val="single"/>
                <w:lang w:eastAsia="hr-HR"/>
              </w:rPr>
            </w:pPr>
            <w:r w:rsidRPr="001B7F1A">
              <w:rPr>
                <w:rFonts w:ascii="Arial" w:eastAsiaTheme="minorEastAsia" w:hAnsi="Arial" w:cs="Arial"/>
                <w:bCs/>
                <w:noProof/>
                <w:u w:val="single"/>
                <w:lang w:eastAsia="hr-HR"/>
              </w:rPr>
              <w:t>Parametri ispitivanja pri korištenju čvrstih goriva:</w:t>
            </w:r>
          </w:p>
          <w:p w14:paraId="6EBB7485"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prašine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2872051C"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SO</w:t>
            </w:r>
            <w:r w:rsidRPr="001B7F1A">
              <w:rPr>
                <w:rFonts w:ascii="Arial" w:eastAsiaTheme="minorEastAsia" w:hAnsi="Arial" w:cs="Arial"/>
                <w:noProof/>
                <w:vertAlign w:val="subscript"/>
                <w:lang w:eastAsia="hr-HR"/>
              </w:rPr>
              <w:t>2</w:t>
            </w:r>
            <w:r w:rsidRPr="001B7F1A">
              <w:rPr>
                <w:rFonts w:ascii="Arial" w:eastAsiaTheme="minorEastAsia" w:hAnsi="Arial" w:cs="Arial"/>
                <w:noProof/>
                <w:lang w:eastAsia="hr-HR"/>
              </w:rPr>
              <w:t xml:space="preserve">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393AC123"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NO</w:t>
            </w:r>
            <w:r w:rsidRPr="001B7F1A">
              <w:rPr>
                <w:rFonts w:ascii="Arial" w:eastAsiaTheme="minorEastAsia" w:hAnsi="Arial" w:cs="Arial"/>
                <w:noProof/>
                <w:vertAlign w:val="subscript"/>
                <w:lang w:eastAsia="hr-HR"/>
              </w:rPr>
              <w:t>X</w:t>
            </w:r>
            <w:r w:rsidRPr="001B7F1A">
              <w:rPr>
                <w:rFonts w:ascii="Arial" w:eastAsiaTheme="minorEastAsia" w:hAnsi="Arial" w:cs="Arial"/>
                <w:noProof/>
                <w:lang w:eastAsia="hr-HR"/>
              </w:rPr>
              <w:t xml:space="preserve">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1E103DE0"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CO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70226BE6"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volumenski sadržaj CO</w:t>
            </w:r>
            <w:r w:rsidRPr="001B7F1A">
              <w:rPr>
                <w:rFonts w:ascii="Arial" w:eastAsiaTheme="minorEastAsia" w:hAnsi="Arial" w:cs="Arial"/>
                <w:noProof/>
                <w:vertAlign w:val="subscript"/>
                <w:lang w:eastAsia="hr-HR"/>
              </w:rPr>
              <w:t>2</w:t>
            </w:r>
            <w:r w:rsidRPr="001B7F1A">
              <w:rPr>
                <w:rFonts w:ascii="Arial" w:eastAsiaTheme="minorEastAsia" w:hAnsi="Arial" w:cs="Arial"/>
                <w:noProof/>
                <w:lang w:eastAsia="hr-HR"/>
              </w:rPr>
              <w:t xml:space="preserve"> i O</w:t>
            </w:r>
            <w:r w:rsidRPr="001B7F1A">
              <w:rPr>
                <w:rFonts w:ascii="Arial" w:eastAsiaTheme="minorEastAsia" w:hAnsi="Arial" w:cs="Arial"/>
                <w:noProof/>
                <w:vertAlign w:val="subscript"/>
                <w:lang w:eastAsia="hr-HR"/>
              </w:rPr>
              <w:t>2</w:t>
            </w:r>
            <w:r w:rsidRPr="001B7F1A">
              <w:rPr>
                <w:rFonts w:ascii="Arial" w:eastAsiaTheme="minorEastAsia" w:hAnsi="Arial" w:cs="Arial"/>
                <w:noProof/>
                <w:lang w:eastAsia="hr-HR"/>
              </w:rPr>
              <w:t xml:space="preserve"> [%];</w:t>
            </w:r>
          </w:p>
          <w:p w14:paraId="7392593A"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temperatura [</w:t>
            </w:r>
            <m:oMath>
              <m:r>
                <w:rPr>
                  <w:rFonts w:ascii="Cambria Math" w:eastAsiaTheme="minorEastAsia" w:hAnsi="Cambria Math" w:cs="Arial"/>
                  <w:noProof/>
                  <w:lang w:eastAsia="hr-HR"/>
                </w:rPr>
                <m:t>℃</m:t>
              </m:r>
            </m:oMath>
            <w:r w:rsidRPr="001B7F1A">
              <w:rPr>
                <w:rFonts w:ascii="Arial" w:eastAsiaTheme="minorEastAsia" w:hAnsi="Arial" w:cs="Arial"/>
                <w:noProof/>
                <w:lang w:eastAsia="hr-HR"/>
              </w:rPr>
              <w:t>], brzina [m/s], vlaga[%] i apsolutni pritisak [kPa] dimnih plinova.</w:t>
            </w:r>
          </w:p>
          <w:p w14:paraId="5075FDE1" w14:textId="77777777" w:rsidR="00A27657" w:rsidRPr="001B7F1A" w:rsidRDefault="00A27657" w:rsidP="00A27657">
            <w:pPr>
              <w:spacing w:after="0"/>
              <w:ind w:left="714"/>
              <w:jc w:val="both"/>
              <w:rPr>
                <w:rFonts w:ascii="Arial" w:eastAsiaTheme="minorEastAsia" w:hAnsi="Arial" w:cs="Arial"/>
                <w:noProof/>
                <w:lang w:eastAsia="hr-HR"/>
              </w:rPr>
            </w:pPr>
          </w:p>
          <w:p w14:paraId="59998BA9" w14:textId="77777777" w:rsidR="00A27657" w:rsidRPr="001B7F1A" w:rsidRDefault="00A27657" w:rsidP="00A27657">
            <w:pPr>
              <w:jc w:val="both"/>
              <w:rPr>
                <w:rFonts w:ascii="Arial" w:eastAsiaTheme="minorEastAsia" w:hAnsi="Arial" w:cs="Arial"/>
                <w:noProof/>
                <w:lang w:eastAsia="hr-HR"/>
              </w:rPr>
            </w:pPr>
            <w:r w:rsidRPr="001B7F1A">
              <w:rPr>
                <w:rFonts w:ascii="Arial" w:eastAsiaTheme="minorEastAsia" w:hAnsi="Arial" w:cs="Arial"/>
                <w:noProof/>
                <w:lang w:eastAsia="hr-HR"/>
              </w:rPr>
              <w:t>Svi rezultati mjerenja emisije trebaju biti prikazani u obliku izmjerenih vrijednosti preračunatih na normalne uvjete, suhi gas i referentni sadržaj O</w:t>
            </w:r>
            <w:r w:rsidRPr="001B7F1A">
              <w:rPr>
                <w:rFonts w:ascii="Arial" w:eastAsiaTheme="minorEastAsia" w:hAnsi="Arial" w:cs="Arial"/>
                <w:noProof/>
                <w:vertAlign w:val="subscript"/>
                <w:lang w:eastAsia="hr-HR"/>
              </w:rPr>
              <w:t xml:space="preserve">2Ref </w:t>
            </w:r>
            <w:r w:rsidRPr="001B7F1A">
              <w:rPr>
                <w:rFonts w:ascii="Arial" w:eastAsiaTheme="minorEastAsia" w:hAnsi="Arial" w:cs="Arial"/>
                <w:noProof/>
                <w:lang w:eastAsia="hr-HR"/>
              </w:rPr>
              <w:t xml:space="preserve">= 10 % . </w:t>
            </w:r>
          </w:p>
          <w:p w14:paraId="728FB3F3" w14:textId="77777777" w:rsidR="00A27657" w:rsidRPr="001B7F1A" w:rsidRDefault="00A27657" w:rsidP="00A27657">
            <w:pPr>
              <w:jc w:val="both"/>
              <w:rPr>
                <w:rFonts w:ascii="Arial" w:eastAsiaTheme="minorEastAsia" w:hAnsi="Arial" w:cs="Arial"/>
                <w:bCs/>
                <w:noProof/>
                <w:u w:val="single"/>
                <w:lang w:eastAsia="hr-HR"/>
              </w:rPr>
            </w:pPr>
            <w:r w:rsidRPr="001B7F1A">
              <w:rPr>
                <w:rFonts w:ascii="Arial" w:eastAsiaTheme="minorEastAsia" w:hAnsi="Arial" w:cs="Arial"/>
                <w:bCs/>
                <w:noProof/>
                <w:u w:val="single"/>
                <w:lang w:eastAsia="hr-HR"/>
              </w:rPr>
              <w:t>Parametri ispitivanja pri suspaljivanju alternativnih goriva:</w:t>
            </w:r>
          </w:p>
          <w:p w14:paraId="0DF75E27"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prašine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65E3AECB"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teških metala: Cd+Tl izražen kao ukupni, Hg izražen kao pojedinačni i Sb+As+Pb+Cr+Co+Cu+Mn+Ni+V izraženi kao ukupni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6AB59D86"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SO</w:t>
            </w:r>
            <w:r w:rsidRPr="001B7F1A">
              <w:rPr>
                <w:rFonts w:ascii="Arial" w:eastAsiaTheme="minorEastAsia" w:hAnsi="Arial" w:cs="Arial"/>
                <w:noProof/>
                <w:vertAlign w:val="subscript"/>
                <w:lang w:eastAsia="hr-HR"/>
              </w:rPr>
              <w:t>2</w:t>
            </w:r>
            <w:r w:rsidRPr="001B7F1A">
              <w:rPr>
                <w:rFonts w:ascii="Arial" w:eastAsiaTheme="minorEastAsia" w:hAnsi="Arial" w:cs="Arial"/>
                <w:noProof/>
                <w:lang w:eastAsia="hr-HR"/>
              </w:rPr>
              <w:t xml:space="preserve">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54692094"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NO</w:t>
            </w:r>
            <w:r w:rsidRPr="001B7F1A">
              <w:rPr>
                <w:rFonts w:ascii="Arial" w:eastAsiaTheme="minorEastAsia" w:hAnsi="Arial" w:cs="Arial"/>
                <w:noProof/>
                <w:vertAlign w:val="subscript"/>
                <w:lang w:eastAsia="hr-HR"/>
              </w:rPr>
              <w:t>X</w:t>
            </w:r>
            <w:r w:rsidRPr="001B7F1A">
              <w:rPr>
                <w:rFonts w:ascii="Arial" w:eastAsiaTheme="minorEastAsia" w:hAnsi="Arial" w:cs="Arial"/>
                <w:noProof/>
                <w:lang w:eastAsia="hr-HR"/>
              </w:rPr>
              <w:t xml:space="preserve">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6013B41E"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CO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6EF1C161"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volumenski sadržaj CO</w:t>
            </w:r>
            <w:r w:rsidRPr="001B7F1A">
              <w:rPr>
                <w:rFonts w:ascii="Arial" w:eastAsiaTheme="minorEastAsia" w:hAnsi="Arial" w:cs="Arial"/>
                <w:noProof/>
                <w:vertAlign w:val="subscript"/>
                <w:lang w:eastAsia="hr-HR"/>
              </w:rPr>
              <w:t>2</w:t>
            </w:r>
            <w:r w:rsidRPr="001B7F1A">
              <w:rPr>
                <w:rFonts w:ascii="Arial" w:eastAsiaTheme="minorEastAsia" w:hAnsi="Arial" w:cs="Arial"/>
                <w:noProof/>
                <w:lang w:eastAsia="hr-HR"/>
              </w:rPr>
              <w:t xml:space="preserve"> i O</w:t>
            </w:r>
            <w:r w:rsidRPr="001B7F1A">
              <w:rPr>
                <w:rFonts w:ascii="Arial" w:eastAsiaTheme="minorEastAsia" w:hAnsi="Arial" w:cs="Arial"/>
                <w:noProof/>
                <w:vertAlign w:val="subscript"/>
                <w:lang w:eastAsia="hr-HR"/>
              </w:rPr>
              <w:t>2</w:t>
            </w:r>
            <w:r w:rsidRPr="001B7F1A">
              <w:rPr>
                <w:rFonts w:ascii="Arial" w:eastAsiaTheme="minorEastAsia" w:hAnsi="Arial" w:cs="Arial"/>
                <w:noProof/>
                <w:lang w:eastAsia="hr-HR"/>
              </w:rPr>
              <w:t xml:space="preserve"> [%];</w:t>
            </w:r>
          </w:p>
          <w:p w14:paraId="4B94A850"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PCDD/F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2109EB7E"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HCl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149BFFDE"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HF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3FB398E0"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ukupne organske komponente (TOC)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67FCB02D"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temperatura [</w:t>
            </w:r>
            <m:oMath>
              <m:r>
                <w:rPr>
                  <w:rFonts w:ascii="Cambria Math" w:eastAsiaTheme="minorEastAsia" w:hAnsi="Cambria Math" w:cs="Arial"/>
                  <w:noProof/>
                  <w:lang w:eastAsia="hr-HR"/>
                </w:rPr>
                <m:t>℃</m:t>
              </m:r>
            </m:oMath>
            <w:r w:rsidRPr="001B7F1A">
              <w:rPr>
                <w:rFonts w:ascii="Arial" w:eastAsiaTheme="minorEastAsia" w:hAnsi="Arial" w:cs="Arial"/>
                <w:noProof/>
                <w:lang w:eastAsia="hr-HR"/>
              </w:rPr>
              <w:t xml:space="preserve">], brzina [m/s], vlaga[%] i apsolutni pritisak [kPa] dimnih plinova. </w:t>
            </w:r>
          </w:p>
          <w:p w14:paraId="63FF9047" w14:textId="77777777" w:rsidR="00A27657" w:rsidRPr="001B7F1A" w:rsidRDefault="00A27657" w:rsidP="00A27657">
            <w:pPr>
              <w:spacing w:after="0"/>
              <w:ind w:left="714"/>
              <w:jc w:val="both"/>
              <w:rPr>
                <w:rFonts w:ascii="Arial" w:eastAsiaTheme="minorEastAsia" w:hAnsi="Arial" w:cs="Arial"/>
                <w:noProof/>
                <w:lang w:eastAsia="hr-HR"/>
              </w:rPr>
            </w:pPr>
          </w:p>
          <w:p w14:paraId="5E4EDD24" w14:textId="5D36E14B" w:rsidR="00A27657" w:rsidRDefault="00A27657" w:rsidP="00A27657">
            <w:pPr>
              <w:jc w:val="both"/>
              <w:rPr>
                <w:rFonts w:ascii="Arial" w:eastAsiaTheme="minorEastAsia" w:hAnsi="Arial" w:cs="Arial"/>
                <w:noProof/>
                <w:lang w:eastAsia="hr-HR"/>
              </w:rPr>
            </w:pPr>
            <w:r w:rsidRPr="001B7F1A">
              <w:rPr>
                <w:rFonts w:ascii="Arial" w:eastAsiaTheme="minorEastAsia" w:hAnsi="Arial" w:cs="Arial"/>
                <w:noProof/>
                <w:lang w:eastAsia="hr-HR"/>
              </w:rPr>
              <w:t>Svi rezultati mjerenja emisije trebaju biti prikazani u obliku izmjerenih vrijednosti preračunatih na normalne uslove, suhi gas i referentni sadržaj O</w:t>
            </w:r>
            <w:r w:rsidRPr="001B7F1A">
              <w:rPr>
                <w:rFonts w:ascii="Arial" w:eastAsiaTheme="minorEastAsia" w:hAnsi="Arial" w:cs="Arial"/>
                <w:noProof/>
                <w:vertAlign w:val="subscript"/>
                <w:lang w:eastAsia="hr-HR"/>
              </w:rPr>
              <w:t xml:space="preserve">2Ref </w:t>
            </w:r>
            <w:r w:rsidRPr="001B7F1A">
              <w:rPr>
                <w:rFonts w:ascii="Arial" w:eastAsiaTheme="minorEastAsia" w:hAnsi="Arial" w:cs="Arial"/>
                <w:noProof/>
                <w:lang w:eastAsia="hr-HR"/>
              </w:rPr>
              <w:t xml:space="preserve">=10 %. </w:t>
            </w:r>
          </w:p>
          <w:p w14:paraId="1D6DE6AB" w14:textId="4A899F97" w:rsidR="001B7F1A" w:rsidRDefault="001B7F1A" w:rsidP="00A27657">
            <w:pPr>
              <w:jc w:val="both"/>
              <w:rPr>
                <w:rFonts w:ascii="Arial" w:eastAsiaTheme="minorEastAsia" w:hAnsi="Arial" w:cs="Arial"/>
                <w:noProof/>
                <w:lang w:eastAsia="hr-HR"/>
              </w:rPr>
            </w:pPr>
          </w:p>
          <w:p w14:paraId="1CBC3934" w14:textId="7BEB2F18" w:rsidR="005D71E6" w:rsidRDefault="005D71E6" w:rsidP="00A27657">
            <w:pPr>
              <w:jc w:val="both"/>
              <w:rPr>
                <w:rFonts w:ascii="Arial" w:eastAsiaTheme="minorEastAsia" w:hAnsi="Arial" w:cs="Arial"/>
                <w:noProof/>
                <w:lang w:eastAsia="hr-HR"/>
              </w:rPr>
            </w:pPr>
          </w:p>
          <w:p w14:paraId="087A9632" w14:textId="77777777" w:rsidR="005D71E6" w:rsidRPr="001B7F1A" w:rsidRDefault="005D71E6" w:rsidP="00A27657">
            <w:pPr>
              <w:jc w:val="both"/>
              <w:rPr>
                <w:rFonts w:ascii="Arial" w:eastAsiaTheme="minorEastAsia" w:hAnsi="Arial" w:cs="Arial"/>
                <w:noProof/>
                <w:lang w:eastAsia="hr-HR"/>
              </w:rPr>
            </w:pPr>
          </w:p>
          <w:p w14:paraId="128696C2" w14:textId="77777777" w:rsidR="00A27657" w:rsidRPr="001B7F1A" w:rsidRDefault="00A27657" w:rsidP="006A1DED">
            <w:pPr>
              <w:pStyle w:val="Odlomakpopisa"/>
              <w:numPr>
                <w:ilvl w:val="0"/>
                <w:numId w:val="40"/>
              </w:numPr>
              <w:jc w:val="both"/>
              <w:rPr>
                <w:rFonts w:ascii="Arial" w:hAnsi="Arial" w:cs="Arial"/>
                <w:bCs/>
                <w:color w:val="auto"/>
                <w:lang w:val="hr-HR"/>
              </w:rPr>
            </w:pPr>
            <w:r w:rsidRPr="001B7F1A">
              <w:rPr>
                <w:rFonts w:ascii="Arial" w:hAnsi="Arial" w:cs="Arial"/>
                <w:bCs/>
                <w:color w:val="auto"/>
                <w:lang w:val="hr-HR"/>
              </w:rPr>
              <w:lastRenderedPageBreak/>
              <w:t>SISTEM ZA KONTINUIRANI MONITORING</w:t>
            </w:r>
          </w:p>
          <w:p w14:paraId="50523A70" w14:textId="77777777" w:rsidR="00A27657" w:rsidRPr="001B7F1A" w:rsidRDefault="00A27657" w:rsidP="00A27657">
            <w:pPr>
              <w:spacing w:after="0"/>
              <w:contextualSpacing/>
              <w:jc w:val="both"/>
              <w:rPr>
                <w:rFonts w:ascii="Arial" w:eastAsia="Times New Roman" w:hAnsi="Arial" w:cs="Arial"/>
                <w:color w:val="0D0D0D"/>
                <w:lang w:val="hr-HR" w:eastAsia="hr-HR"/>
              </w:rPr>
            </w:pPr>
            <w:r w:rsidRPr="001B7F1A">
              <w:rPr>
                <w:rFonts w:ascii="Arial" w:hAnsi="Arial" w:cs="Arial"/>
                <w:bCs/>
              </w:rPr>
              <w:t xml:space="preserve">Osim periodičnih mjerenja na glavnom dimnjaku rotacione peći instaliran je automataski mjerni sistem (AMS) za kontinuirano mjerenje emisije zagađujućih materija na ovom ispustu, a u skladu sa uslovima definisanim Pravilnikom </w:t>
            </w:r>
            <w:r w:rsidRPr="001B7F1A">
              <w:rPr>
                <w:rFonts w:ascii="Arial" w:eastAsia="Times New Roman" w:hAnsi="Arial" w:cs="Arial"/>
                <w:color w:val="0D0D0D"/>
                <w:lang w:val="hr-HR" w:eastAsia="hr-HR"/>
              </w:rPr>
              <w:t>o uslovima za rad postrojenja za spaljivanje otpada („Službene novine FBiH“, br. 102/12). redovno servisiranje i provjera rada (AST, QAL2) ove opreme vrši se redovno, kako interno, tako i eksterno od strane ovlaštene firme u skladu sa zahtjevima standarda BAS EN 14181:2016. QAL2 procedura se izvodi jednom u tri godine, a AST procedura u godinama kada se ne izvodi QAL2, a sve prema gore navedenom standardu i Pravilniku o monitoringu emisije zagađujućih materija u zrak („Službene novine FBiH“, br. 09/14).</w:t>
            </w:r>
          </w:p>
          <w:p w14:paraId="7D98A9BC" w14:textId="77777777" w:rsidR="00A27657" w:rsidRPr="001B7F1A" w:rsidRDefault="00A27657" w:rsidP="00A27657">
            <w:pPr>
              <w:spacing w:after="0"/>
              <w:contextualSpacing/>
              <w:jc w:val="both"/>
              <w:rPr>
                <w:rFonts w:ascii="Arial" w:eastAsia="Times New Roman" w:hAnsi="Arial" w:cs="Arial"/>
                <w:color w:val="0D0D0D"/>
                <w:lang w:val="hr-HR" w:eastAsia="hr-HR"/>
              </w:rPr>
            </w:pPr>
            <w:r w:rsidRPr="001B7F1A">
              <w:rPr>
                <w:rFonts w:ascii="Arial" w:eastAsia="Times New Roman" w:hAnsi="Arial" w:cs="Arial"/>
                <w:color w:val="0D0D0D"/>
                <w:lang w:val="hr-HR" w:eastAsia="hr-HR"/>
              </w:rPr>
              <w:t>Standard BAS EN 14181:2016 se primjenjuje nakon provedene procedure QAL1 prema EN ISO 14956 i opisuje procedure osiguranja kvaliteta koje je neophodno ispuniti da bi rezultati automatskog sistema za mjerenje emisije zadovoljili propisane mjerne nesigurnosti i kao takvi rezultati bili prihvaćeni od strane nadležnih institucija. Definisana su tri različita nivoa osiguranja kvalitete tj. QAL2, QAL3 i AST, da bi se postigao zadani cilj.</w:t>
            </w:r>
          </w:p>
          <w:p w14:paraId="64B48356" w14:textId="77777777" w:rsidR="00A27657" w:rsidRPr="001B7F1A" w:rsidRDefault="00A27657" w:rsidP="00A27657">
            <w:pPr>
              <w:spacing w:after="0"/>
              <w:jc w:val="both"/>
              <w:rPr>
                <w:rFonts w:ascii="Arial" w:hAnsi="Arial" w:cs="Arial"/>
                <w:bCs/>
              </w:rPr>
            </w:pPr>
            <w:r w:rsidRPr="001B7F1A">
              <w:rPr>
                <w:rFonts w:ascii="Arial" w:hAnsi="Arial" w:cs="Arial"/>
                <w:bCs/>
              </w:rPr>
              <w:t>QAL2 procedura uključuje funkcionalne testove za provjeru ispravnosti instalacije automatskog mjernog sistema, te provjeru ispravnosti rada sistema. Nakon funkcionalnih testova slijedi postupak kalibracije AMS-agdje se koriste standardne referentne metode, a potom se vrši utvrđivanje varijabilnsti (mjerne nesigurnsoti) izmjerenih vrijednosti, odnosno utvrđivanje da li su izmjerene vrijednsoti u granicama dozvoljenog odstupanja. QAL2 uspostavlja sljedivost AMS izmjerenih vrijednsoti prema primjenljivom standardu i omogućava utvrđivanje usklađenosti za zakonskim graničnim vrijednostima emisija i ispravnog rada AMS-a.</w:t>
            </w:r>
          </w:p>
          <w:p w14:paraId="7C1F65C3" w14:textId="77777777" w:rsidR="00A27657" w:rsidRPr="001B7F1A" w:rsidRDefault="00A27657" w:rsidP="00A27657">
            <w:pPr>
              <w:spacing w:after="0"/>
              <w:jc w:val="both"/>
              <w:rPr>
                <w:rFonts w:ascii="Arial" w:hAnsi="Arial" w:cs="Arial"/>
                <w:bCs/>
              </w:rPr>
            </w:pPr>
            <w:r w:rsidRPr="001B7F1A">
              <w:rPr>
                <w:rFonts w:ascii="Arial" w:hAnsi="Arial" w:cs="Arial"/>
                <w:bCs/>
              </w:rPr>
              <w:t>AST procedura podrazumijeva redovnu godišnju provjeru ispravnosti automatskog mjernog sistema. AST procedura podrazumijeva set funkcionalnih testova u cilju evaluacije ispravnosti rada sistema  i validnosti mjernih rezultata. Ova provjera uključuje i provjeru ispravnosti prethodno određene funkcije kalibracije.</w:t>
            </w:r>
          </w:p>
          <w:p w14:paraId="5B8FDCC7" w14:textId="79124818" w:rsidR="00A27657" w:rsidRPr="001B7F1A" w:rsidRDefault="00A27657" w:rsidP="00A27657">
            <w:pPr>
              <w:spacing w:after="0"/>
              <w:jc w:val="both"/>
              <w:rPr>
                <w:rFonts w:ascii="Arial" w:hAnsi="Arial" w:cs="Arial"/>
                <w:bCs/>
              </w:rPr>
            </w:pPr>
            <w:r w:rsidRPr="001B7F1A">
              <w:rPr>
                <w:rFonts w:ascii="Arial" w:hAnsi="Arial" w:cs="Arial"/>
                <w:bCs/>
              </w:rPr>
              <w:t>QAL3 procedura podrazumijeva redovno održavanje i provođenje kontrole kvaliteta automatskog mjernog sistema tokom njegovog normalnog rada (“zero i span” provjera).</w:t>
            </w:r>
          </w:p>
          <w:p w14:paraId="4D64B4DB" w14:textId="2B7B2461" w:rsidR="00A27657" w:rsidRPr="001B7F1A" w:rsidRDefault="00A27657" w:rsidP="00A27657">
            <w:pPr>
              <w:spacing w:after="0"/>
              <w:jc w:val="both"/>
              <w:rPr>
                <w:rFonts w:ascii="Arial" w:hAnsi="Arial" w:cs="Arial"/>
                <w:bCs/>
              </w:rPr>
            </w:pPr>
          </w:p>
          <w:p w14:paraId="1028F79C" w14:textId="77777777" w:rsidR="00A27657" w:rsidRPr="001B7F1A" w:rsidRDefault="00A27657" w:rsidP="00A27657">
            <w:pPr>
              <w:spacing w:line="240" w:lineRule="auto"/>
              <w:jc w:val="both"/>
              <w:rPr>
                <w:rFonts w:ascii="Arial" w:hAnsi="Arial" w:cs="Arial"/>
                <w:bCs/>
                <w:i/>
                <w:iCs/>
                <w:u w:val="single"/>
              </w:rPr>
            </w:pPr>
            <w:r w:rsidRPr="001B7F1A">
              <w:rPr>
                <w:rFonts w:ascii="Arial" w:hAnsi="Arial" w:cs="Arial"/>
                <w:bCs/>
                <w:i/>
                <w:iCs/>
                <w:u w:val="single"/>
              </w:rPr>
              <w:t>Automatski mjerni sistem za kontinuirano mjerenje emisije u zrak SICK MCS100E</w:t>
            </w:r>
          </w:p>
          <w:p w14:paraId="0EAFC5B6" w14:textId="77777777" w:rsidR="00A27657" w:rsidRPr="001B7F1A" w:rsidRDefault="00A27657" w:rsidP="006A1DED">
            <w:pPr>
              <w:pStyle w:val="Odlomakpopisa"/>
              <w:numPr>
                <w:ilvl w:val="0"/>
                <w:numId w:val="40"/>
              </w:numPr>
              <w:spacing w:after="0"/>
              <w:jc w:val="both"/>
              <w:rPr>
                <w:rFonts w:ascii="Arial" w:hAnsi="Arial" w:cs="Arial"/>
                <w:lang w:val="en-US"/>
              </w:rPr>
            </w:pPr>
            <w:proofErr w:type="spellStart"/>
            <w:r w:rsidRPr="001B7F1A">
              <w:rPr>
                <w:rFonts w:ascii="Arial" w:hAnsi="Arial" w:cs="Arial"/>
                <w:lang w:val="en-US"/>
              </w:rPr>
              <w:t>Proizvođač</w:t>
            </w:r>
            <w:proofErr w:type="spellEnd"/>
            <w:r w:rsidRPr="001B7F1A">
              <w:rPr>
                <w:rFonts w:ascii="Arial" w:hAnsi="Arial" w:cs="Arial"/>
                <w:lang w:val="en-US"/>
              </w:rPr>
              <w:t>: SICK</w:t>
            </w:r>
          </w:p>
          <w:p w14:paraId="084086C6" w14:textId="77777777" w:rsidR="00A27657" w:rsidRPr="001B7F1A" w:rsidRDefault="00A27657" w:rsidP="006A1DED">
            <w:pPr>
              <w:pStyle w:val="Odlomakpopisa"/>
              <w:numPr>
                <w:ilvl w:val="0"/>
                <w:numId w:val="40"/>
              </w:numPr>
              <w:spacing w:after="0"/>
              <w:jc w:val="both"/>
              <w:rPr>
                <w:rFonts w:ascii="Arial" w:hAnsi="Arial" w:cs="Arial"/>
                <w:lang w:val="en-US"/>
              </w:rPr>
            </w:pPr>
            <w:r w:rsidRPr="001B7F1A">
              <w:rPr>
                <w:rFonts w:ascii="Arial" w:hAnsi="Arial" w:cs="Arial"/>
                <w:lang w:val="en-US"/>
              </w:rPr>
              <w:t>Tip: MCS100E</w:t>
            </w:r>
          </w:p>
          <w:p w14:paraId="2E7F217D" w14:textId="459C9A7C" w:rsidR="00A27657" w:rsidRDefault="00A27657" w:rsidP="006A1DED">
            <w:pPr>
              <w:pStyle w:val="Odlomakpopisa"/>
              <w:numPr>
                <w:ilvl w:val="0"/>
                <w:numId w:val="40"/>
              </w:numPr>
              <w:spacing w:after="0"/>
              <w:jc w:val="both"/>
              <w:rPr>
                <w:rFonts w:ascii="Arial" w:hAnsi="Arial" w:cs="Arial"/>
                <w:lang w:val="en-US"/>
              </w:rPr>
            </w:pPr>
            <w:proofErr w:type="spellStart"/>
            <w:r w:rsidRPr="001B7F1A">
              <w:rPr>
                <w:rFonts w:ascii="Arial" w:hAnsi="Arial" w:cs="Arial"/>
                <w:lang w:val="en-US"/>
              </w:rPr>
              <w:t>Serijski</w:t>
            </w:r>
            <w:proofErr w:type="spellEnd"/>
            <w:r w:rsidRPr="001B7F1A">
              <w:rPr>
                <w:rFonts w:ascii="Arial" w:hAnsi="Arial" w:cs="Arial"/>
                <w:lang w:val="en-US"/>
              </w:rPr>
              <w:t xml:space="preserve"> </w:t>
            </w:r>
            <w:proofErr w:type="spellStart"/>
            <w:r w:rsidRPr="001B7F1A">
              <w:rPr>
                <w:rFonts w:ascii="Arial" w:hAnsi="Arial" w:cs="Arial"/>
                <w:lang w:val="en-US"/>
              </w:rPr>
              <w:t>broj</w:t>
            </w:r>
            <w:proofErr w:type="spellEnd"/>
            <w:r w:rsidRPr="001B7F1A">
              <w:rPr>
                <w:rFonts w:ascii="Arial" w:hAnsi="Arial" w:cs="Arial"/>
                <w:lang w:val="en-US"/>
              </w:rPr>
              <w:t>: 13372085</w:t>
            </w:r>
          </w:p>
          <w:p w14:paraId="23DF66BB" w14:textId="659D7A76" w:rsidR="001B7F1A" w:rsidRDefault="001B7F1A" w:rsidP="001B7F1A">
            <w:pPr>
              <w:spacing w:after="0"/>
              <w:jc w:val="both"/>
              <w:rPr>
                <w:rFonts w:ascii="Arial" w:hAnsi="Arial" w:cs="Arial"/>
                <w:lang w:val="en-US"/>
              </w:rPr>
            </w:pPr>
          </w:p>
          <w:p w14:paraId="656FDD07" w14:textId="0F7F3F6C" w:rsidR="001B7F1A" w:rsidRDefault="001B7F1A" w:rsidP="001B7F1A">
            <w:pPr>
              <w:spacing w:after="0"/>
              <w:jc w:val="both"/>
              <w:rPr>
                <w:rFonts w:ascii="Arial" w:hAnsi="Arial" w:cs="Arial"/>
                <w:lang w:val="en-US"/>
              </w:rPr>
            </w:pPr>
          </w:p>
          <w:p w14:paraId="1FB0B89A" w14:textId="59A69F6B" w:rsidR="001B7F1A" w:rsidRDefault="001B7F1A" w:rsidP="001B7F1A">
            <w:pPr>
              <w:spacing w:after="0"/>
              <w:jc w:val="both"/>
              <w:rPr>
                <w:rFonts w:ascii="Arial" w:hAnsi="Arial" w:cs="Arial"/>
                <w:lang w:val="en-US"/>
              </w:rPr>
            </w:pPr>
          </w:p>
          <w:p w14:paraId="683EC3E7" w14:textId="4AEE74AC" w:rsidR="001B7F1A" w:rsidRDefault="001B7F1A" w:rsidP="001B7F1A">
            <w:pPr>
              <w:spacing w:after="0"/>
              <w:jc w:val="both"/>
              <w:rPr>
                <w:rFonts w:ascii="Arial" w:hAnsi="Arial" w:cs="Arial"/>
                <w:lang w:val="en-US"/>
              </w:rPr>
            </w:pPr>
          </w:p>
          <w:p w14:paraId="38FEB8B6" w14:textId="1F00E9DF" w:rsidR="001B7F1A" w:rsidRDefault="001B7F1A" w:rsidP="001B7F1A">
            <w:pPr>
              <w:spacing w:after="0"/>
              <w:jc w:val="both"/>
              <w:rPr>
                <w:rFonts w:ascii="Arial" w:hAnsi="Arial" w:cs="Arial"/>
                <w:lang w:val="en-US"/>
              </w:rPr>
            </w:pPr>
          </w:p>
          <w:p w14:paraId="0118DBFE" w14:textId="31BC59CB" w:rsidR="001B7F1A" w:rsidRDefault="001B7F1A" w:rsidP="001B7F1A">
            <w:pPr>
              <w:spacing w:after="0"/>
              <w:jc w:val="both"/>
              <w:rPr>
                <w:rFonts w:ascii="Arial" w:hAnsi="Arial" w:cs="Arial"/>
                <w:lang w:val="en-US"/>
              </w:rPr>
            </w:pPr>
          </w:p>
          <w:p w14:paraId="21CD9545" w14:textId="66E432D8" w:rsidR="001B7F1A" w:rsidRDefault="001B7F1A" w:rsidP="001B7F1A">
            <w:pPr>
              <w:spacing w:after="0"/>
              <w:jc w:val="both"/>
              <w:rPr>
                <w:rFonts w:ascii="Arial" w:hAnsi="Arial" w:cs="Arial"/>
                <w:lang w:val="en-US"/>
              </w:rPr>
            </w:pPr>
          </w:p>
          <w:p w14:paraId="5B7F888F" w14:textId="46A6B050" w:rsidR="001B7F1A" w:rsidRDefault="001B7F1A" w:rsidP="001B7F1A">
            <w:pPr>
              <w:spacing w:after="0"/>
              <w:jc w:val="both"/>
              <w:rPr>
                <w:rFonts w:ascii="Arial" w:hAnsi="Arial" w:cs="Arial"/>
                <w:lang w:val="en-US"/>
              </w:rPr>
            </w:pPr>
          </w:p>
          <w:p w14:paraId="03C6C927" w14:textId="7C1F99B5" w:rsidR="001B7F1A" w:rsidRDefault="001B7F1A" w:rsidP="001B7F1A">
            <w:pPr>
              <w:spacing w:after="0"/>
              <w:jc w:val="both"/>
              <w:rPr>
                <w:rFonts w:ascii="Arial" w:hAnsi="Arial" w:cs="Arial"/>
                <w:lang w:val="en-US"/>
              </w:rPr>
            </w:pPr>
          </w:p>
          <w:p w14:paraId="5E347DCB" w14:textId="18B7FDF2" w:rsidR="00A27657" w:rsidRDefault="00A27657" w:rsidP="00A27657">
            <w:pPr>
              <w:spacing w:after="0"/>
              <w:jc w:val="both"/>
              <w:rPr>
                <w:rFonts w:ascii="Arial" w:hAnsi="Arial" w:cs="Arial"/>
                <w:lang w:val="hr-HR"/>
              </w:rPr>
            </w:pPr>
          </w:p>
          <w:p w14:paraId="6595F9B7" w14:textId="77777777" w:rsidR="001B7F1A" w:rsidRPr="001B7F1A" w:rsidRDefault="001B7F1A" w:rsidP="00A27657">
            <w:pPr>
              <w:spacing w:after="0"/>
              <w:jc w:val="both"/>
              <w:rPr>
                <w:rFonts w:ascii="Arial" w:hAnsi="Arial" w:cs="Arial"/>
                <w:lang w:val="hr-HR"/>
              </w:rPr>
            </w:pPr>
          </w:p>
          <w:p w14:paraId="1ECAB63B" w14:textId="77777777" w:rsidR="00A27657" w:rsidRPr="001B7F1A" w:rsidRDefault="00A27657" w:rsidP="00A27657">
            <w:pPr>
              <w:jc w:val="center"/>
              <w:rPr>
                <w:rFonts w:ascii="Arial" w:hAnsi="Arial" w:cs="Arial"/>
                <w:lang w:val="hr-HR"/>
              </w:rPr>
            </w:pPr>
            <w:r w:rsidRPr="001B7F1A">
              <w:rPr>
                <w:rFonts w:ascii="Arial" w:hAnsi="Arial" w:cs="Arial"/>
                <w:noProof/>
                <w:lang w:eastAsia="hr-BA"/>
              </w:rPr>
              <w:lastRenderedPageBreak/>
              <w:drawing>
                <wp:inline distT="0" distB="0" distL="0" distR="0" wp14:anchorId="70B4AC5B" wp14:editId="5E45240E">
                  <wp:extent cx="4754880" cy="2790825"/>
                  <wp:effectExtent l="0" t="0" r="762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880" cy="2790825"/>
                          </a:xfrm>
                          <a:prstGeom prst="rect">
                            <a:avLst/>
                          </a:prstGeom>
                          <a:noFill/>
                          <a:ln>
                            <a:noFill/>
                          </a:ln>
                        </pic:spPr>
                      </pic:pic>
                    </a:graphicData>
                  </a:graphic>
                </wp:inline>
              </w:drawing>
            </w:r>
          </w:p>
          <w:p w14:paraId="61BDB4F9" w14:textId="1D81BA6B" w:rsidR="00A27657" w:rsidRPr="005D71E6" w:rsidRDefault="00A27657" w:rsidP="00A27657">
            <w:pPr>
              <w:pStyle w:val="SlikeToka"/>
              <w:rPr>
                <w:rFonts w:ascii="Arial" w:hAnsi="Arial"/>
                <w:sz w:val="22"/>
                <w:szCs w:val="22"/>
              </w:rPr>
            </w:pPr>
            <w:bookmarkStart w:id="113" w:name="_Toc76374983"/>
            <w:r w:rsidRPr="005D71E6">
              <w:rPr>
                <w:rFonts w:ascii="Arial" w:hAnsi="Arial"/>
                <w:sz w:val="22"/>
                <w:szCs w:val="22"/>
              </w:rPr>
              <w:t>Automatski mjerni sistem SICK MSC100E</w:t>
            </w:r>
            <w:bookmarkEnd w:id="113"/>
          </w:p>
          <w:p w14:paraId="45D48F7F" w14:textId="77777777" w:rsidR="00A27657" w:rsidRPr="001B7F1A" w:rsidRDefault="00A27657" w:rsidP="00A27657">
            <w:pPr>
              <w:jc w:val="both"/>
              <w:rPr>
                <w:rFonts w:ascii="Arial" w:hAnsi="Arial" w:cs="Arial"/>
                <w:lang w:val="en-US"/>
              </w:rPr>
            </w:pPr>
            <w:proofErr w:type="spellStart"/>
            <w:r w:rsidRPr="001B7F1A">
              <w:rPr>
                <w:rFonts w:ascii="Arial" w:hAnsi="Arial" w:cs="Arial"/>
                <w:u w:val="single"/>
                <w:lang w:val="en-US"/>
              </w:rPr>
              <w:t>Mjerni</w:t>
            </w:r>
            <w:proofErr w:type="spellEnd"/>
            <w:r w:rsidRPr="001B7F1A">
              <w:rPr>
                <w:rFonts w:ascii="Arial" w:hAnsi="Arial" w:cs="Arial"/>
                <w:u w:val="single"/>
                <w:lang w:val="en-US"/>
              </w:rPr>
              <w:t xml:space="preserve"> </w:t>
            </w:r>
            <w:proofErr w:type="spellStart"/>
            <w:r w:rsidRPr="001B7F1A">
              <w:rPr>
                <w:rFonts w:ascii="Arial" w:hAnsi="Arial" w:cs="Arial"/>
                <w:u w:val="single"/>
                <w:lang w:val="en-US"/>
              </w:rPr>
              <w:t>uslovi</w:t>
            </w:r>
            <w:proofErr w:type="spellEnd"/>
            <w:r w:rsidRPr="001B7F1A">
              <w:rPr>
                <w:rFonts w:ascii="Arial" w:hAnsi="Arial" w:cs="Arial"/>
                <w:u w:val="single"/>
                <w:lang w:val="en-US"/>
              </w:rPr>
              <w:t>:</w:t>
            </w:r>
          </w:p>
          <w:p w14:paraId="0691C937" w14:textId="77777777" w:rsidR="00A27657" w:rsidRPr="001B7F1A" w:rsidRDefault="00A27657" w:rsidP="006A1DED">
            <w:pPr>
              <w:pStyle w:val="Odlomakpopisa"/>
              <w:numPr>
                <w:ilvl w:val="0"/>
                <w:numId w:val="41"/>
              </w:numPr>
              <w:jc w:val="both"/>
              <w:rPr>
                <w:rFonts w:ascii="Arial" w:hAnsi="Arial" w:cs="Arial"/>
                <w:lang w:val="en-US"/>
              </w:rPr>
            </w:pPr>
            <w:proofErr w:type="spellStart"/>
            <w:r w:rsidRPr="001B7F1A">
              <w:rPr>
                <w:rFonts w:ascii="Arial" w:hAnsi="Arial" w:cs="Arial"/>
                <w:lang w:val="en-US"/>
              </w:rPr>
              <w:t>Temperatura</w:t>
            </w:r>
            <w:proofErr w:type="spellEnd"/>
            <w:r w:rsidRPr="001B7F1A">
              <w:rPr>
                <w:rFonts w:ascii="Arial" w:hAnsi="Arial" w:cs="Arial"/>
                <w:lang w:val="en-US"/>
              </w:rPr>
              <w:t xml:space="preserve"> </w:t>
            </w:r>
            <w:proofErr w:type="spellStart"/>
            <w:r w:rsidRPr="001B7F1A">
              <w:rPr>
                <w:rFonts w:ascii="Arial" w:hAnsi="Arial" w:cs="Arial"/>
                <w:lang w:val="en-US"/>
              </w:rPr>
              <w:t>gasa</w:t>
            </w:r>
            <w:proofErr w:type="spellEnd"/>
            <w:r w:rsidRPr="001B7F1A">
              <w:rPr>
                <w:rFonts w:ascii="Arial" w:hAnsi="Arial" w:cs="Arial"/>
                <w:lang w:val="en-US"/>
              </w:rPr>
              <w:t>: max 200°C</w:t>
            </w:r>
          </w:p>
          <w:p w14:paraId="21E100CC" w14:textId="77777777" w:rsidR="00A27657" w:rsidRPr="001B7F1A" w:rsidRDefault="00A27657" w:rsidP="006A1DED">
            <w:pPr>
              <w:pStyle w:val="Odlomakpopisa"/>
              <w:numPr>
                <w:ilvl w:val="0"/>
                <w:numId w:val="41"/>
              </w:numPr>
              <w:jc w:val="both"/>
              <w:rPr>
                <w:rFonts w:ascii="Arial" w:hAnsi="Arial" w:cs="Arial"/>
                <w:lang w:val="en-US"/>
              </w:rPr>
            </w:pPr>
            <w:proofErr w:type="spellStart"/>
            <w:r w:rsidRPr="001B7F1A">
              <w:rPr>
                <w:rFonts w:ascii="Arial" w:hAnsi="Arial" w:cs="Arial"/>
                <w:lang w:val="en-US"/>
              </w:rPr>
              <w:t>Pritisak</w:t>
            </w:r>
            <w:proofErr w:type="spellEnd"/>
            <w:r w:rsidRPr="001B7F1A">
              <w:rPr>
                <w:rFonts w:ascii="Arial" w:hAnsi="Arial" w:cs="Arial"/>
                <w:lang w:val="en-US"/>
              </w:rPr>
              <w:t>: 900 - 1100hPa</w:t>
            </w:r>
          </w:p>
          <w:p w14:paraId="4FE86654" w14:textId="77777777" w:rsidR="00A27657" w:rsidRPr="001B7F1A" w:rsidRDefault="00A27657" w:rsidP="00A27657">
            <w:pPr>
              <w:jc w:val="both"/>
              <w:rPr>
                <w:rFonts w:ascii="Arial" w:hAnsi="Arial" w:cs="Arial"/>
                <w:lang w:val="en-US"/>
              </w:rPr>
            </w:pPr>
            <w:proofErr w:type="spellStart"/>
            <w:r w:rsidRPr="001B7F1A">
              <w:rPr>
                <w:rFonts w:ascii="Arial" w:hAnsi="Arial" w:cs="Arial"/>
                <w:u w:val="single"/>
                <w:lang w:val="en-US"/>
              </w:rPr>
              <w:t>Tipska</w:t>
            </w:r>
            <w:proofErr w:type="spellEnd"/>
            <w:r w:rsidRPr="001B7F1A">
              <w:rPr>
                <w:rFonts w:ascii="Arial" w:hAnsi="Arial" w:cs="Arial"/>
                <w:u w:val="single"/>
                <w:lang w:val="en-US"/>
              </w:rPr>
              <w:t xml:space="preserve"> </w:t>
            </w:r>
            <w:proofErr w:type="spellStart"/>
            <w:r w:rsidRPr="001B7F1A">
              <w:rPr>
                <w:rFonts w:ascii="Arial" w:hAnsi="Arial" w:cs="Arial"/>
                <w:u w:val="single"/>
                <w:lang w:val="en-US"/>
              </w:rPr>
              <w:t>odobrenja</w:t>
            </w:r>
            <w:proofErr w:type="spellEnd"/>
            <w:r w:rsidRPr="001B7F1A">
              <w:rPr>
                <w:rFonts w:ascii="Arial" w:hAnsi="Arial" w:cs="Arial"/>
                <w:u w:val="single"/>
                <w:lang w:val="en-US"/>
              </w:rPr>
              <w:t>:</w:t>
            </w:r>
          </w:p>
          <w:p w14:paraId="21AA84A7" w14:textId="77777777" w:rsidR="00A27657" w:rsidRPr="001B7F1A" w:rsidRDefault="00A27657" w:rsidP="00A27657">
            <w:pPr>
              <w:jc w:val="both"/>
              <w:rPr>
                <w:rFonts w:ascii="Arial" w:hAnsi="Arial" w:cs="Arial"/>
                <w:lang w:val="en-US"/>
              </w:rPr>
            </w:pPr>
            <w:proofErr w:type="spellStart"/>
            <w:r w:rsidRPr="001B7F1A">
              <w:rPr>
                <w:rFonts w:ascii="Arial" w:hAnsi="Arial" w:cs="Arial"/>
                <w:lang w:val="en-US"/>
              </w:rPr>
              <w:t>TUVcertifikat</w:t>
            </w:r>
            <w:proofErr w:type="spellEnd"/>
            <w:r w:rsidRPr="001B7F1A">
              <w:rPr>
                <w:rFonts w:ascii="Arial" w:hAnsi="Arial" w:cs="Arial"/>
                <w:lang w:val="en-US"/>
              </w:rPr>
              <w:t>: 0000025926_02</w:t>
            </w:r>
          </w:p>
          <w:p w14:paraId="25AFAFDE" w14:textId="523D8770" w:rsidR="00A27657" w:rsidRPr="001B7F1A" w:rsidRDefault="00A27657" w:rsidP="00A27657">
            <w:pPr>
              <w:pStyle w:val="TabeleToka"/>
              <w:rPr>
                <w:sz w:val="22"/>
                <w:szCs w:val="22"/>
              </w:rPr>
            </w:pPr>
            <w:bookmarkStart w:id="114" w:name="_Toc76375806"/>
            <w:r w:rsidRPr="001B7F1A">
              <w:rPr>
                <w:sz w:val="22"/>
                <w:szCs w:val="22"/>
              </w:rPr>
              <w:t>Mjerni opseg SICK MCS100E</w:t>
            </w:r>
            <w:bookmarkEnd w:id="114"/>
          </w:p>
          <w:tbl>
            <w:tblPr>
              <w:tblStyle w:val="MediumGrid1-Accent1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085"/>
              <w:gridCol w:w="3119"/>
            </w:tblGrid>
            <w:tr w:rsidR="00A27657" w:rsidRPr="001B7F1A" w14:paraId="6302BEFC" w14:textId="77777777" w:rsidTr="00D401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5FFAB023" w14:textId="77777777" w:rsidR="00A27657" w:rsidRPr="001B7F1A" w:rsidRDefault="00A27657" w:rsidP="00A27657">
                  <w:pPr>
                    <w:jc w:val="center"/>
                    <w:rPr>
                      <w:rFonts w:ascii="Arial" w:hAnsi="Arial" w:cs="Arial"/>
                      <w:lang w:val="hr-HR"/>
                    </w:rPr>
                  </w:pPr>
                  <w:r w:rsidRPr="001B7F1A">
                    <w:rPr>
                      <w:rFonts w:ascii="Arial" w:hAnsi="Arial" w:cs="Arial"/>
                      <w:lang w:val="hr-HR"/>
                    </w:rPr>
                    <w:t>Parametar ispitivanja</w:t>
                  </w:r>
                </w:p>
              </w:tc>
              <w:tc>
                <w:tcPr>
                  <w:tcW w:w="3119" w:type="dxa"/>
                </w:tcPr>
                <w:p w14:paraId="2F441C69" w14:textId="77777777" w:rsidR="00A27657" w:rsidRPr="001B7F1A" w:rsidRDefault="00A27657" w:rsidP="00A2765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hr-HR"/>
                    </w:rPr>
                  </w:pPr>
                  <w:r w:rsidRPr="001B7F1A">
                    <w:rPr>
                      <w:rFonts w:ascii="Arial" w:hAnsi="Arial" w:cs="Arial"/>
                      <w:lang w:val="hr-HR"/>
                    </w:rPr>
                    <w:t>Mjerni opseg (mg/m</w:t>
                  </w:r>
                  <w:r w:rsidRPr="001B7F1A">
                    <w:rPr>
                      <w:rFonts w:ascii="Arial" w:hAnsi="Arial" w:cs="Arial"/>
                      <w:vertAlign w:val="superscript"/>
                      <w:lang w:val="hr-HR"/>
                    </w:rPr>
                    <w:t>3</w:t>
                  </w:r>
                  <w:r w:rsidRPr="001B7F1A">
                    <w:rPr>
                      <w:rFonts w:ascii="Arial" w:hAnsi="Arial" w:cs="Arial"/>
                      <w:lang w:val="hr-HR"/>
                    </w:rPr>
                    <w:t>)</w:t>
                  </w:r>
                </w:p>
              </w:tc>
            </w:tr>
            <w:tr w:rsidR="00A27657" w:rsidRPr="001B7F1A" w14:paraId="1B8F5D7D" w14:textId="77777777" w:rsidTr="00D401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7B65B763" w14:textId="77777777" w:rsidR="00A27657" w:rsidRPr="001B7F1A" w:rsidRDefault="00A27657" w:rsidP="00A27657">
                  <w:pPr>
                    <w:jc w:val="center"/>
                    <w:rPr>
                      <w:rFonts w:ascii="Arial" w:hAnsi="Arial" w:cs="Arial"/>
                      <w:lang w:val="hr-HR"/>
                    </w:rPr>
                  </w:pPr>
                  <w:r w:rsidRPr="001B7F1A">
                    <w:rPr>
                      <w:rFonts w:ascii="Arial" w:hAnsi="Arial" w:cs="Arial"/>
                      <w:lang w:val="hr-HR"/>
                    </w:rPr>
                    <w:t>CO</w:t>
                  </w:r>
                </w:p>
              </w:tc>
              <w:tc>
                <w:tcPr>
                  <w:tcW w:w="3119" w:type="dxa"/>
                </w:tcPr>
                <w:p w14:paraId="08395C1C" w14:textId="77777777" w:rsidR="00A27657" w:rsidRPr="001B7F1A" w:rsidRDefault="00A27657" w:rsidP="00A2765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hr-HR"/>
                    </w:rPr>
                  </w:pPr>
                  <w:r w:rsidRPr="001B7F1A">
                    <w:rPr>
                      <w:rFonts w:ascii="Arial" w:hAnsi="Arial" w:cs="Arial"/>
                      <w:lang w:val="hr-HR"/>
                    </w:rPr>
                    <w:t>0-5000</w:t>
                  </w:r>
                </w:p>
              </w:tc>
            </w:tr>
            <w:tr w:rsidR="00A27657" w:rsidRPr="001B7F1A" w14:paraId="74AF03E0" w14:textId="77777777" w:rsidTr="00D40113">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66024A8B" w14:textId="77777777" w:rsidR="00A27657" w:rsidRPr="001B7F1A" w:rsidRDefault="00A27657" w:rsidP="00A27657">
                  <w:pPr>
                    <w:jc w:val="center"/>
                    <w:rPr>
                      <w:rFonts w:ascii="Arial" w:hAnsi="Arial" w:cs="Arial"/>
                      <w:lang w:val="hr-HR"/>
                    </w:rPr>
                  </w:pPr>
                  <w:r w:rsidRPr="001B7F1A">
                    <w:rPr>
                      <w:rFonts w:ascii="Arial" w:hAnsi="Arial" w:cs="Arial"/>
                      <w:lang w:val="hr-HR"/>
                    </w:rPr>
                    <w:t>SO</w:t>
                  </w:r>
                  <w:r w:rsidRPr="001B7F1A">
                    <w:rPr>
                      <w:rFonts w:ascii="Arial" w:hAnsi="Arial" w:cs="Arial"/>
                      <w:vertAlign w:val="subscript"/>
                      <w:lang w:val="hr-HR"/>
                    </w:rPr>
                    <w:t>2</w:t>
                  </w:r>
                </w:p>
              </w:tc>
              <w:tc>
                <w:tcPr>
                  <w:tcW w:w="3119" w:type="dxa"/>
                </w:tcPr>
                <w:p w14:paraId="00F290F0" w14:textId="77777777" w:rsidR="00A27657" w:rsidRPr="001B7F1A" w:rsidRDefault="00A27657" w:rsidP="00A2765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hr-HR"/>
                    </w:rPr>
                  </w:pPr>
                  <w:r w:rsidRPr="001B7F1A">
                    <w:rPr>
                      <w:rFonts w:ascii="Arial" w:hAnsi="Arial" w:cs="Arial"/>
                      <w:lang w:val="hr-HR"/>
                    </w:rPr>
                    <w:t>0-2000</w:t>
                  </w:r>
                </w:p>
              </w:tc>
            </w:tr>
            <w:tr w:rsidR="00A27657" w:rsidRPr="001B7F1A" w14:paraId="7AF305E3" w14:textId="77777777" w:rsidTr="00D401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7934AD85" w14:textId="77777777" w:rsidR="00A27657" w:rsidRPr="001B7F1A" w:rsidRDefault="00A27657" w:rsidP="00A27657">
                  <w:pPr>
                    <w:jc w:val="center"/>
                    <w:rPr>
                      <w:rFonts w:ascii="Arial" w:hAnsi="Arial" w:cs="Arial"/>
                      <w:lang w:val="hr-HR"/>
                    </w:rPr>
                  </w:pPr>
                  <w:r w:rsidRPr="001B7F1A">
                    <w:rPr>
                      <w:rFonts w:ascii="Arial" w:hAnsi="Arial" w:cs="Arial"/>
                      <w:lang w:val="hr-HR"/>
                    </w:rPr>
                    <w:t>NOx</w:t>
                  </w:r>
                </w:p>
              </w:tc>
              <w:tc>
                <w:tcPr>
                  <w:tcW w:w="3119" w:type="dxa"/>
                </w:tcPr>
                <w:p w14:paraId="74F1CA83" w14:textId="77777777" w:rsidR="00A27657" w:rsidRPr="001B7F1A" w:rsidRDefault="00A27657" w:rsidP="00A2765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hr-HR"/>
                    </w:rPr>
                  </w:pPr>
                  <w:r w:rsidRPr="001B7F1A">
                    <w:rPr>
                      <w:rFonts w:ascii="Arial" w:hAnsi="Arial" w:cs="Arial"/>
                      <w:lang w:val="hr-HR"/>
                    </w:rPr>
                    <w:t>0-2000</w:t>
                  </w:r>
                </w:p>
              </w:tc>
            </w:tr>
            <w:tr w:rsidR="00A27657" w:rsidRPr="001B7F1A" w14:paraId="06D5F602" w14:textId="77777777" w:rsidTr="00D40113">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5835D0DF" w14:textId="77777777" w:rsidR="00A27657" w:rsidRPr="001B7F1A" w:rsidRDefault="00A27657" w:rsidP="00A27657">
                  <w:pPr>
                    <w:jc w:val="center"/>
                    <w:rPr>
                      <w:rFonts w:ascii="Arial" w:hAnsi="Arial" w:cs="Arial"/>
                      <w:lang w:val="hr-HR"/>
                    </w:rPr>
                  </w:pPr>
                  <w:r w:rsidRPr="001B7F1A">
                    <w:rPr>
                      <w:rFonts w:ascii="Arial" w:hAnsi="Arial" w:cs="Arial"/>
                      <w:lang w:val="hr-HR"/>
                    </w:rPr>
                    <w:t>O</w:t>
                  </w:r>
                  <w:r w:rsidRPr="001B7F1A">
                    <w:rPr>
                      <w:rFonts w:ascii="Arial" w:hAnsi="Arial" w:cs="Arial"/>
                      <w:vertAlign w:val="subscript"/>
                      <w:lang w:val="hr-HR"/>
                    </w:rPr>
                    <w:t>2</w:t>
                  </w:r>
                </w:p>
              </w:tc>
              <w:tc>
                <w:tcPr>
                  <w:tcW w:w="3119" w:type="dxa"/>
                </w:tcPr>
                <w:p w14:paraId="239ADB26" w14:textId="77777777" w:rsidR="00A27657" w:rsidRPr="001B7F1A" w:rsidRDefault="00A27657" w:rsidP="00A2765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hr-HR"/>
                    </w:rPr>
                  </w:pPr>
                  <w:r w:rsidRPr="001B7F1A">
                    <w:rPr>
                      <w:rFonts w:ascii="Arial" w:hAnsi="Arial" w:cs="Arial"/>
                      <w:lang w:val="hr-HR"/>
                    </w:rPr>
                    <w:t>0-21 vol%</w:t>
                  </w:r>
                </w:p>
              </w:tc>
            </w:tr>
            <w:tr w:rsidR="00A27657" w:rsidRPr="001B7F1A" w14:paraId="226675AC" w14:textId="77777777" w:rsidTr="00D401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594B5CDA" w14:textId="77777777" w:rsidR="00A27657" w:rsidRPr="001B7F1A" w:rsidRDefault="00A27657" w:rsidP="00A27657">
                  <w:pPr>
                    <w:jc w:val="center"/>
                    <w:rPr>
                      <w:rFonts w:ascii="Arial" w:hAnsi="Arial" w:cs="Arial"/>
                      <w:lang w:val="hr-HR"/>
                    </w:rPr>
                  </w:pPr>
                  <w:r w:rsidRPr="001B7F1A">
                    <w:rPr>
                      <w:rFonts w:ascii="Arial" w:hAnsi="Arial" w:cs="Arial"/>
                      <w:lang w:val="hr-HR"/>
                    </w:rPr>
                    <w:t>CO</w:t>
                  </w:r>
                  <w:r w:rsidRPr="001B7F1A">
                    <w:rPr>
                      <w:rFonts w:ascii="Arial" w:hAnsi="Arial" w:cs="Arial"/>
                      <w:vertAlign w:val="subscript"/>
                      <w:lang w:val="hr-HR"/>
                    </w:rPr>
                    <w:t>2</w:t>
                  </w:r>
                </w:p>
              </w:tc>
              <w:tc>
                <w:tcPr>
                  <w:tcW w:w="3119" w:type="dxa"/>
                </w:tcPr>
                <w:p w14:paraId="3B3604E4" w14:textId="77777777" w:rsidR="00A27657" w:rsidRPr="001B7F1A" w:rsidRDefault="00A27657" w:rsidP="00A2765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hr-HR"/>
                    </w:rPr>
                  </w:pPr>
                  <w:r w:rsidRPr="001B7F1A">
                    <w:rPr>
                      <w:rFonts w:ascii="Arial" w:hAnsi="Arial" w:cs="Arial"/>
                      <w:lang w:val="hr-HR"/>
                    </w:rPr>
                    <w:t>0-25 vol%</w:t>
                  </w:r>
                </w:p>
              </w:tc>
            </w:tr>
            <w:tr w:rsidR="00A27657" w:rsidRPr="001B7F1A" w14:paraId="0577A6D5" w14:textId="77777777" w:rsidTr="00D40113">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4FBD0EF7" w14:textId="77777777" w:rsidR="00A27657" w:rsidRPr="001B7F1A" w:rsidRDefault="00A27657" w:rsidP="00A27657">
                  <w:pPr>
                    <w:jc w:val="center"/>
                    <w:rPr>
                      <w:rFonts w:ascii="Arial" w:hAnsi="Arial" w:cs="Arial"/>
                      <w:lang w:val="hr-HR"/>
                    </w:rPr>
                  </w:pPr>
                  <w:r w:rsidRPr="001B7F1A">
                    <w:rPr>
                      <w:rFonts w:ascii="Arial" w:hAnsi="Arial" w:cs="Arial"/>
                      <w:lang w:val="hr-HR"/>
                    </w:rPr>
                    <w:t>HCl</w:t>
                  </w:r>
                </w:p>
              </w:tc>
              <w:tc>
                <w:tcPr>
                  <w:tcW w:w="3119" w:type="dxa"/>
                </w:tcPr>
                <w:p w14:paraId="22F3FE83" w14:textId="77777777" w:rsidR="00A27657" w:rsidRPr="001B7F1A" w:rsidRDefault="00A27657" w:rsidP="00A2765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hr-HR"/>
                    </w:rPr>
                  </w:pPr>
                  <w:r w:rsidRPr="001B7F1A">
                    <w:rPr>
                      <w:rFonts w:ascii="Arial" w:hAnsi="Arial" w:cs="Arial"/>
                      <w:lang w:val="hr-HR"/>
                    </w:rPr>
                    <w:t>0-15</w:t>
                  </w:r>
                </w:p>
              </w:tc>
            </w:tr>
            <w:tr w:rsidR="00A27657" w:rsidRPr="001B7F1A" w14:paraId="0378BAC5" w14:textId="77777777" w:rsidTr="00D401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5A47F88B" w14:textId="77777777" w:rsidR="00A27657" w:rsidRPr="001B7F1A" w:rsidRDefault="00A27657" w:rsidP="00A27657">
                  <w:pPr>
                    <w:jc w:val="center"/>
                    <w:rPr>
                      <w:rFonts w:ascii="Arial" w:hAnsi="Arial" w:cs="Arial"/>
                      <w:lang w:val="hr-HR"/>
                    </w:rPr>
                  </w:pPr>
                  <w:r w:rsidRPr="001B7F1A">
                    <w:rPr>
                      <w:rFonts w:ascii="Arial" w:hAnsi="Arial" w:cs="Arial"/>
                      <w:lang w:val="hr-HR"/>
                    </w:rPr>
                    <w:t>TOC</w:t>
                  </w:r>
                </w:p>
              </w:tc>
              <w:tc>
                <w:tcPr>
                  <w:tcW w:w="3119" w:type="dxa"/>
                </w:tcPr>
                <w:p w14:paraId="1616CB0F" w14:textId="77777777" w:rsidR="00A27657" w:rsidRPr="001B7F1A" w:rsidRDefault="00A27657" w:rsidP="00A2765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hr-HR"/>
                    </w:rPr>
                  </w:pPr>
                  <w:r w:rsidRPr="001B7F1A">
                    <w:rPr>
                      <w:rFonts w:ascii="Arial" w:hAnsi="Arial" w:cs="Arial"/>
                      <w:lang w:val="hr-HR"/>
                    </w:rPr>
                    <w:t>0-100</w:t>
                  </w:r>
                </w:p>
              </w:tc>
            </w:tr>
            <w:tr w:rsidR="00A27657" w:rsidRPr="001B7F1A" w14:paraId="7A0DD527" w14:textId="77777777" w:rsidTr="00D40113">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49A1D382" w14:textId="77777777" w:rsidR="00A27657" w:rsidRPr="001B7F1A" w:rsidRDefault="00A27657" w:rsidP="00A27657">
                  <w:pPr>
                    <w:jc w:val="center"/>
                    <w:rPr>
                      <w:rFonts w:ascii="Arial" w:hAnsi="Arial" w:cs="Arial"/>
                      <w:lang w:val="hr-HR"/>
                    </w:rPr>
                  </w:pPr>
                  <w:r w:rsidRPr="001B7F1A">
                    <w:rPr>
                      <w:rFonts w:ascii="Arial" w:hAnsi="Arial" w:cs="Arial"/>
                      <w:lang w:val="hr-HR"/>
                    </w:rPr>
                    <w:t>Čvrste čestice</w:t>
                  </w:r>
                </w:p>
              </w:tc>
              <w:tc>
                <w:tcPr>
                  <w:tcW w:w="3119" w:type="dxa"/>
                </w:tcPr>
                <w:p w14:paraId="603C080D" w14:textId="77777777" w:rsidR="00A27657" w:rsidRPr="001B7F1A" w:rsidRDefault="00A27657" w:rsidP="00A2765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hr-HR"/>
                    </w:rPr>
                  </w:pPr>
                  <w:r w:rsidRPr="001B7F1A">
                    <w:rPr>
                      <w:rFonts w:ascii="Arial" w:hAnsi="Arial" w:cs="Arial"/>
                      <w:lang w:val="hr-HR"/>
                    </w:rPr>
                    <w:t>0-100</w:t>
                  </w:r>
                </w:p>
              </w:tc>
            </w:tr>
          </w:tbl>
          <w:p w14:paraId="7FB731B9" w14:textId="77777777" w:rsidR="00A27657" w:rsidRPr="001B7F1A" w:rsidRDefault="00A27657" w:rsidP="00A27657">
            <w:pPr>
              <w:spacing w:after="0" w:line="240" w:lineRule="auto"/>
              <w:jc w:val="both"/>
              <w:rPr>
                <w:rFonts w:ascii="Arial" w:hAnsi="Arial" w:cs="Arial"/>
                <w:b/>
                <w:lang w:val="hr-HR"/>
              </w:rPr>
            </w:pPr>
          </w:p>
          <w:p w14:paraId="31FB9073" w14:textId="77777777" w:rsidR="00A27657" w:rsidRPr="001B7F1A" w:rsidRDefault="00A27657" w:rsidP="00A27657">
            <w:pPr>
              <w:jc w:val="both"/>
              <w:rPr>
                <w:rFonts w:ascii="Arial" w:hAnsi="Arial" w:cs="Arial"/>
                <w:bCs/>
                <w:i/>
                <w:iCs/>
                <w:u w:val="single"/>
                <w:lang w:val="en-US"/>
              </w:rPr>
            </w:pPr>
            <w:proofErr w:type="spellStart"/>
            <w:r w:rsidRPr="001B7F1A">
              <w:rPr>
                <w:rFonts w:ascii="Arial" w:hAnsi="Arial" w:cs="Arial"/>
                <w:bCs/>
                <w:i/>
                <w:iCs/>
                <w:u w:val="single"/>
                <w:lang w:val="en-US"/>
              </w:rPr>
              <w:t>Sistem</w:t>
            </w:r>
            <w:proofErr w:type="spellEnd"/>
            <w:r w:rsidRPr="001B7F1A">
              <w:rPr>
                <w:rFonts w:ascii="Arial" w:hAnsi="Arial" w:cs="Arial"/>
                <w:bCs/>
                <w:i/>
                <w:iCs/>
                <w:u w:val="single"/>
                <w:lang w:val="en-US"/>
              </w:rPr>
              <w:t xml:space="preserve"> za </w:t>
            </w:r>
            <w:proofErr w:type="spellStart"/>
            <w:r w:rsidRPr="001B7F1A">
              <w:rPr>
                <w:rFonts w:ascii="Arial" w:hAnsi="Arial" w:cs="Arial"/>
                <w:bCs/>
                <w:i/>
                <w:iCs/>
                <w:u w:val="single"/>
                <w:lang w:val="en-US"/>
              </w:rPr>
              <w:t>kontinuirano</w:t>
            </w:r>
            <w:proofErr w:type="spellEnd"/>
            <w:r w:rsidRPr="001B7F1A">
              <w:rPr>
                <w:rFonts w:ascii="Arial" w:hAnsi="Arial" w:cs="Arial"/>
                <w:bCs/>
                <w:i/>
                <w:iCs/>
                <w:u w:val="single"/>
                <w:lang w:val="en-US"/>
              </w:rPr>
              <w:t xml:space="preserve"> </w:t>
            </w:r>
            <w:proofErr w:type="spellStart"/>
            <w:r w:rsidRPr="001B7F1A">
              <w:rPr>
                <w:rFonts w:ascii="Arial" w:hAnsi="Arial" w:cs="Arial"/>
                <w:bCs/>
                <w:i/>
                <w:iCs/>
                <w:u w:val="single"/>
                <w:lang w:val="en-US"/>
              </w:rPr>
              <w:t>mjerenje</w:t>
            </w:r>
            <w:proofErr w:type="spellEnd"/>
            <w:r w:rsidRPr="001B7F1A">
              <w:rPr>
                <w:rFonts w:ascii="Arial" w:hAnsi="Arial" w:cs="Arial"/>
                <w:bCs/>
                <w:i/>
                <w:iCs/>
                <w:u w:val="single"/>
                <w:lang w:val="en-US"/>
              </w:rPr>
              <w:t xml:space="preserve"> </w:t>
            </w:r>
            <w:proofErr w:type="spellStart"/>
            <w:r w:rsidRPr="001B7F1A">
              <w:rPr>
                <w:rFonts w:ascii="Arial" w:hAnsi="Arial" w:cs="Arial"/>
                <w:bCs/>
                <w:i/>
                <w:iCs/>
                <w:u w:val="single"/>
                <w:lang w:val="en-US"/>
              </w:rPr>
              <w:t>čvrstih</w:t>
            </w:r>
            <w:proofErr w:type="spellEnd"/>
            <w:r w:rsidRPr="001B7F1A">
              <w:rPr>
                <w:rFonts w:ascii="Arial" w:hAnsi="Arial" w:cs="Arial"/>
                <w:bCs/>
                <w:i/>
                <w:iCs/>
                <w:u w:val="single"/>
                <w:lang w:val="en-US"/>
              </w:rPr>
              <w:t xml:space="preserve"> </w:t>
            </w:r>
            <w:proofErr w:type="spellStart"/>
            <w:r w:rsidRPr="001B7F1A">
              <w:rPr>
                <w:rFonts w:ascii="Arial" w:hAnsi="Arial" w:cs="Arial"/>
                <w:bCs/>
                <w:i/>
                <w:iCs/>
                <w:u w:val="single"/>
                <w:lang w:val="en-US"/>
              </w:rPr>
              <w:t>čestica</w:t>
            </w:r>
            <w:proofErr w:type="spellEnd"/>
          </w:p>
          <w:p w14:paraId="1AE16A90" w14:textId="77777777" w:rsidR="00A27657" w:rsidRPr="001B7F1A" w:rsidRDefault="00A27657" w:rsidP="006A1DED">
            <w:pPr>
              <w:pStyle w:val="Odlomakpopisa"/>
              <w:numPr>
                <w:ilvl w:val="0"/>
                <w:numId w:val="12"/>
              </w:numPr>
              <w:spacing w:after="0"/>
              <w:jc w:val="both"/>
              <w:rPr>
                <w:rFonts w:ascii="Arial" w:hAnsi="Arial" w:cs="Arial"/>
                <w:lang w:val="en-US"/>
              </w:rPr>
            </w:pPr>
            <w:proofErr w:type="spellStart"/>
            <w:r w:rsidRPr="001B7F1A">
              <w:rPr>
                <w:rFonts w:ascii="Arial" w:hAnsi="Arial" w:cs="Arial"/>
                <w:lang w:val="en-US"/>
              </w:rPr>
              <w:t>Proizvođač</w:t>
            </w:r>
            <w:proofErr w:type="spellEnd"/>
            <w:r w:rsidRPr="001B7F1A">
              <w:rPr>
                <w:rFonts w:ascii="Arial" w:hAnsi="Arial" w:cs="Arial"/>
                <w:lang w:val="en-US"/>
              </w:rPr>
              <w:t>: SICK</w:t>
            </w:r>
          </w:p>
          <w:p w14:paraId="54C1E789" w14:textId="77777777" w:rsidR="00A27657" w:rsidRPr="001B7F1A" w:rsidRDefault="00A27657" w:rsidP="006A1DED">
            <w:pPr>
              <w:pStyle w:val="Odlomakpopisa"/>
              <w:numPr>
                <w:ilvl w:val="0"/>
                <w:numId w:val="12"/>
              </w:numPr>
              <w:spacing w:after="0"/>
              <w:jc w:val="both"/>
              <w:rPr>
                <w:rFonts w:ascii="Arial" w:hAnsi="Arial" w:cs="Arial"/>
                <w:lang w:val="en-US"/>
              </w:rPr>
            </w:pPr>
            <w:r w:rsidRPr="001B7F1A">
              <w:rPr>
                <w:rFonts w:ascii="Arial" w:hAnsi="Arial" w:cs="Arial"/>
                <w:lang w:val="en-US"/>
              </w:rPr>
              <w:t>Tip: FW101</w:t>
            </w:r>
          </w:p>
          <w:p w14:paraId="2DDC48B7" w14:textId="77777777" w:rsidR="00A27657" w:rsidRPr="001B7F1A" w:rsidRDefault="00A27657" w:rsidP="006A1DED">
            <w:pPr>
              <w:pStyle w:val="Odlomakpopisa"/>
              <w:numPr>
                <w:ilvl w:val="0"/>
                <w:numId w:val="12"/>
              </w:numPr>
              <w:spacing w:after="0"/>
              <w:jc w:val="both"/>
              <w:rPr>
                <w:rFonts w:ascii="Arial" w:hAnsi="Arial" w:cs="Arial"/>
                <w:lang w:val="en-US"/>
              </w:rPr>
            </w:pPr>
            <w:r w:rsidRPr="001B7F1A">
              <w:rPr>
                <w:rFonts w:ascii="Arial" w:hAnsi="Arial" w:cs="Arial"/>
                <w:lang w:val="en-US"/>
              </w:rPr>
              <w:t xml:space="preserve">Princip </w:t>
            </w:r>
            <w:proofErr w:type="spellStart"/>
            <w:r w:rsidRPr="001B7F1A">
              <w:rPr>
                <w:rFonts w:ascii="Arial" w:hAnsi="Arial" w:cs="Arial"/>
                <w:lang w:val="en-US"/>
              </w:rPr>
              <w:t>mjerenja</w:t>
            </w:r>
            <w:proofErr w:type="spellEnd"/>
            <w:r w:rsidRPr="001B7F1A">
              <w:rPr>
                <w:rFonts w:ascii="Arial" w:hAnsi="Arial" w:cs="Arial"/>
                <w:lang w:val="en-US"/>
              </w:rPr>
              <w:t>: Scattered light intensity</w:t>
            </w:r>
          </w:p>
          <w:p w14:paraId="76DE5511" w14:textId="77777777" w:rsidR="00A27657" w:rsidRPr="001B7F1A" w:rsidRDefault="00A27657" w:rsidP="006A1DED">
            <w:pPr>
              <w:pStyle w:val="Odlomakpopisa"/>
              <w:numPr>
                <w:ilvl w:val="0"/>
                <w:numId w:val="12"/>
              </w:numPr>
              <w:spacing w:after="0"/>
              <w:jc w:val="both"/>
              <w:rPr>
                <w:rFonts w:ascii="Arial" w:hAnsi="Arial" w:cs="Arial"/>
                <w:lang w:val="en-US"/>
              </w:rPr>
            </w:pPr>
            <w:proofErr w:type="spellStart"/>
            <w:r w:rsidRPr="001B7F1A">
              <w:rPr>
                <w:rFonts w:ascii="Arial" w:hAnsi="Arial" w:cs="Arial"/>
                <w:lang w:val="en-US"/>
              </w:rPr>
              <w:t>Mjerni</w:t>
            </w:r>
            <w:proofErr w:type="spellEnd"/>
            <w:r w:rsidRPr="001B7F1A">
              <w:rPr>
                <w:rFonts w:ascii="Arial" w:hAnsi="Arial" w:cs="Arial"/>
                <w:lang w:val="en-US"/>
              </w:rPr>
              <w:t xml:space="preserve"> rang: 0 – 5 mg/m</w:t>
            </w:r>
            <w:r w:rsidRPr="001B7F1A">
              <w:rPr>
                <w:rFonts w:ascii="Arial" w:hAnsi="Arial" w:cs="Arial"/>
                <w:vertAlign w:val="superscript"/>
                <w:lang w:val="en-US"/>
              </w:rPr>
              <w:t>3</w:t>
            </w:r>
            <w:r w:rsidRPr="001B7F1A">
              <w:rPr>
                <w:rFonts w:ascii="Arial" w:hAnsi="Arial" w:cs="Arial"/>
                <w:lang w:val="en-US"/>
              </w:rPr>
              <w:t>; 0 – 200 mg/m</w:t>
            </w:r>
            <w:r w:rsidRPr="001B7F1A">
              <w:rPr>
                <w:rFonts w:ascii="Arial" w:hAnsi="Arial" w:cs="Arial"/>
                <w:vertAlign w:val="superscript"/>
                <w:lang w:val="en-US"/>
              </w:rPr>
              <w:t>3</w:t>
            </w:r>
          </w:p>
          <w:p w14:paraId="4A725D0B" w14:textId="77777777" w:rsidR="00A27657" w:rsidRPr="001B7F1A" w:rsidRDefault="00A27657" w:rsidP="006A1DED">
            <w:pPr>
              <w:pStyle w:val="Odlomakpopisa"/>
              <w:numPr>
                <w:ilvl w:val="0"/>
                <w:numId w:val="12"/>
              </w:numPr>
              <w:spacing w:after="0"/>
              <w:jc w:val="both"/>
              <w:rPr>
                <w:rFonts w:ascii="Arial" w:hAnsi="Arial" w:cs="Arial"/>
                <w:lang w:val="en-US"/>
              </w:rPr>
            </w:pPr>
            <w:proofErr w:type="spellStart"/>
            <w:r w:rsidRPr="001B7F1A">
              <w:rPr>
                <w:rFonts w:ascii="Arial" w:hAnsi="Arial" w:cs="Arial"/>
                <w:lang w:val="en-US"/>
              </w:rPr>
              <w:t>Tačnost</w:t>
            </w:r>
            <w:proofErr w:type="spellEnd"/>
            <w:r w:rsidRPr="001B7F1A">
              <w:rPr>
                <w:rFonts w:ascii="Arial" w:hAnsi="Arial" w:cs="Arial"/>
                <w:lang w:val="en-US"/>
              </w:rPr>
              <w:t>: 2% od FS</w:t>
            </w:r>
          </w:p>
          <w:p w14:paraId="2068502E" w14:textId="77777777" w:rsidR="00A27657" w:rsidRPr="001B7F1A" w:rsidRDefault="00A27657" w:rsidP="006A1DED">
            <w:pPr>
              <w:pStyle w:val="Odlomakpopisa"/>
              <w:numPr>
                <w:ilvl w:val="0"/>
                <w:numId w:val="12"/>
              </w:numPr>
              <w:spacing w:after="0"/>
              <w:jc w:val="both"/>
              <w:rPr>
                <w:rFonts w:ascii="Arial" w:hAnsi="Arial" w:cs="Arial"/>
                <w:lang w:val="en-US"/>
              </w:rPr>
            </w:pPr>
            <w:proofErr w:type="spellStart"/>
            <w:r w:rsidRPr="001B7F1A">
              <w:rPr>
                <w:rFonts w:ascii="Arial" w:hAnsi="Arial" w:cs="Arial"/>
                <w:lang w:val="en-US"/>
              </w:rPr>
              <w:t>Vrijeme</w:t>
            </w:r>
            <w:proofErr w:type="spellEnd"/>
            <w:r w:rsidRPr="001B7F1A">
              <w:rPr>
                <w:rFonts w:ascii="Arial" w:hAnsi="Arial" w:cs="Arial"/>
                <w:lang w:val="en-US"/>
              </w:rPr>
              <w:t xml:space="preserve"> </w:t>
            </w:r>
            <w:proofErr w:type="spellStart"/>
            <w:r w:rsidRPr="001B7F1A">
              <w:rPr>
                <w:rFonts w:ascii="Arial" w:hAnsi="Arial" w:cs="Arial"/>
                <w:lang w:val="en-US"/>
              </w:rPr>
              <w:t>odziva</w:t>
            </w:r>
            <w:proofErr w:type="spellEnd"/>
            <w:r w:rsidRPr="001B7F1A">
              <w:rPr>
                <w:rFonts w:ascii="Arial" w:hAnsi="Arial" w:cs="Arial"/>
                <w:lang w:val="en-US"/>
              </w:rPr>
              <w:t>: 0,1 - 360s</w:t>
            </w:r>
          </w:p>
          <w:p w14:paraId="5CD8BEBD" w14:textId="77777777" w:rsidR="00A27657" w:rsidRPr="001B7F1A" w:rsidRDefault="00A27657" w:rsidP="006A1DED">
            <w:pPr>
              <w:pStyle w:val="Odlomakpopisa"/>
              <w:numPr>
                <w:ilvl w:val="0"/>
                <w:numId w:val="12"/>
              </w:numPr>
              <w:spacing w:after="0"/>
              <w:jc w:val="both"/>
              <w:rPr>
                <w:rFonts w:ascii="Arial" w:hAnsi="Arial" w:cs="Arial"/>
                <w:lang w:val="en-US"/>
              </w:rPr>
            </w:pPr>
            <w:proofErr w:type="spellStart"/>
            <w:r w:rsidRPr="001B7F1A">
              <w:rPr>
                <w:rFonts w:ascii="Arial" w:hAnsi="Arial" w:cs="Arial"/>
                <w:lang w:val="en-US"/>
              </w:rPr>
              <w:t>Radna</w:t>
            </w:r>
            <w:proofErr w:type="spellEnd"/>
            <w:r w:rsidRPr="001B7F1A">
              <w:rPr>
                <w:rFonts w:ascii="Arial" w:hAnsi="Arial" w:cs="Arial"/>
                <w:lang w:val="en-US"/>
              </w:rPr>
              <w:t xml:space="preserve"> </w:t>
            </w:r>
            <w:proofErr w:type="spellStart"/>
            <w:r w:rsidRPr="001B7F1A">
              <w:rPr>
                <w:rFonts w:ascii="Arial" w:hAnsi="Arial" w:cs="Arial"/>
                <w:lang w:val="en-US"/>
              </w:rPr>
              <w:t>temperatura</w:t>
            </w:r>
            <w:proofErr w:type="spellEnd"/>
            <w:r w:rsidRPr="001B7F1A">
              <w:rPr>
                <w:rFonts w:ascii="Arial" w:hAnsi="Arial" w:cs="Arial"/>
                <w:lang w:val="en-US"/>
              </w:rPr>
              <w:t>: 0°C - 220°C</w:t>
            </w:r>
          </w:p>
          <w:p w14:paraId="021A4430" w14:textId="77777777" w:rsidR="00A27657" w:rsidRPr="001B7F1A" w:rsidRDefault="00A27657" w:rsidP="006A1DED">
            <w:pPr>
              <w:pStyle w:val="Odlomakpopisa"/>
              <w:numPr>
                <w:ilvl w:val="0"/>
                <w:numId w:val="12"/>
              </w:numPr>
              <w:spacing w:after="0"/>
              <w:jc w:val="both"/>
              <w:rPr>
                <w:rFonts w:ascii="Arial" w:hAnsi="Arial" w:cs="Arial"/>
                <w:lang w:val="en-US"/>
              </w:rPr>
            </w:pPr>
            <w:proofErr w:type="spellStart"/>
            <w:r w:rsidRPr="001B7F1A">
              <w:rPr>
                <w:rFonts w:ascii="Arial" w:hAnsi="Arial" w:cs="Arial"/>
                <w:lang w:val="en-US"/>
              </w:rPr>
              <w:t>Ambijentalna</w:t>
            </w:r>
            <w:proofErr w:type="spellEnd"/>
            <w:r w:rsidRPr="001B7F1A">
              <w:rPr>
                <w:rFonts w:ascii="Arial" w:hAnsi="Arial" w:cs="Arial"/>
                <w:lang w:val="en-US"/>
              </w:rPr>
              <w:t xml:space="preserve"> </w:t>
            </w:r>
            <w:proofErr w:type="spellStart"/>
            <w:r w:rsidRPr="001B7F1A">
              <w:rPr>
                <w:rFonts w:ascii="Arial" w:hAnsi="Arial" w:cs="Arial"/>
                <w:lang w:val="en-US"/>
              </w:rPr>
              <w:t>temperatura</w:t>
            </w:r>
            <w:proofErr w:type="spellEnd"/>
            <w:r w:rsidRPr="001B7F1A">
              <w:rPr>
                <w:rFonts w:ascii="Arial" w:hAnsi="Arial" w:cs="Arial"/>
                <w:lang w:val="en-US"/>
              </w:rPr>
              <w:t>: –20 - +50°C</w:t>
            </w:r>
          </w:p>
          <w:p w14:paraId="44B68BA7" w14:textId="77777777" w:rsidR="00A27657" w:rsidRPr="001B7F1A" w:rsidRDefault="00A27657" w:rsidP="00A27657">
            <w:pPr>
              <w:spacing w:after="0"/>
              <w:jc w:val="both"/>
              <w:rPr>
                <w:rFonts w:ascii="Arial" w:hAnsi="Arial" w:cs="Arial"/>
                <w:b/>
                <w:lang w:val="hr-HR"/>
              </w:rPr>
            </w:pPr>
          </w:p>
          <w:p w14:paraId="2A185193" w14:textId="77777777" w:rsidR="00A27657" w:rsidRPr="001B7F1A" w:rsidRDefault="00A27657" w:rsidP="00A27657">
            <w:pPr>
              <w:jc w:val="center"/>
              <w:rPr>
                <w:rFonts w:ascii="Arial" w:hAnsi="Arial" w:cs="Arial"/>
                <w:lang w:val="hr-HR"/>
              </w:rPr>
            </w:pPr>
            <w:r w:rsidRPr="001B7F1A">
              <w:rPr>
                <w:rFonts w:ascii="Arial" w:hAnsi="Arial" w:cs="Arial"/>
                <w:noProof/>
                <w:lang w:eastAsia="hr-BA"/>
              </w:rPr>
              <w:lastRenderedPageBreak/>
              <w:drawing>
                <wp:inline distT="0" distB="0" distL="0" distR="0" wp14:anchorId="1D8516D0" wp14:editId="15C8E85B">
                  <wp:extent cx="3291840" cy="2035810"/>
                  <wp:effectExtent l="0" t="0" r="381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1840" cy="2035810"/>
                          </a:xfrm>
                          <a:prstGeom prst="rect">
                            <a:avLst/>
                          </a:prstGeom>
                          <a:noFill/>
                          <a:ln>
                            <a:noFill/>
                          </a:ln>
                        </pic:spPr>
                      </pic:pic>
                    </a:graphicData>
                  </a:graphic>
                </wp:inline>
              </w:drawing>
            </w:r>
          </w:p>
          <w:p w14:paraId="01FE3EF6" w14:textId="6FCA9C10" w:rsidR="00A27657" w:rsidRPr="001B7F1A" w:rsidRDefault="00A27657" w:rsidP="00A27657">
            <w:pPr>
              <w:pStyle w:val="SlikeToka"/>
              <w:rPr>
                <w:rFonts w:ascii="Arial" w:hAnsi="Arial"/>
                <w:i/>
                <w:sz w:val="22"/>
                <w:szCs w:val="22"/>
              </w:rPr>
            </w:pPr>
            <w:bookmarkStart w:id="115" w:name="_Toc76374984"/>
            <w:r w:rsidRPr="001B7F1A">
              <w:rPr>
                <w:sz w:val="22"/>
                <w:szCs w:val="22"/>
              </w:rPr>
              <w:t>Instrument SCK FW101</w:t>
            </w:r>
            <w:bookmarkEnd w:id="115"/>
          </w:p>
          <w:p w14:paraId="11C20C95" w14:textId="77777777" w:rsidR="00A27657" w:rsidRPr="001B7F1A" w:rsidRDefault="00A27657" w:rsidP="00A27657">
            <w:pPr>
              <w:spacing w:after="0" w:line="240" w:lineRule="auto"/>
              <w:jc w:val="both"/>
              <w:rPr>
                <w:rFonts w:ascii="Arial" w:hAnsi="Arial" w:cs="Arial"/>
                <w:bCs/>
                <w:i/>
                <w:iCs/>
                <w:u w:val="single"/>
                <w:lang w:val="en-US"/>
              </w:rPr>
            </w:pPr>
          </w:p>
          <w:p w14:paraId="5C695FDC" w14:textId="77777777" w:rsidR="00A27657" w:rsidRPr="001B7F1A" w:rsidRDefault="00A27657" w:rsidP="00A27657">
            <w:pPr>
              <w:jc w:val="both"/>
              <w:rPr>
                <w:rFonts w:ascii="Arial" w:hAnsi="Arial" w:cs="Arial"/>
                <w:bCs/>
                <w:i/>
                <w:iCs/>
                <w:u w:val="single"/>
                <w:lang w:val="en-US"/>
              </w:rPr>
            </w:pPr>
            <w:proofErr w:type="spellStart"/>
            <w:r w:rsidRPr="001B7F1A">
              <w:rPr>
                <w:rFonts w:ascii="Arial" w:hAnsi="Arial" w:cs="Arial"/>
                <w:bCs/>
                <w:i/>
                <w:iCs/>
                <w:u w:val="single"/>
                <w:lang w:val="en-US"/>
              </w:rPr>
              <w:t>Sistem</w:t>
            </w:r>
            <w:proofErr w:type="spellEnd"/>
            <w:r w:rsidRPr="001B7F1A">
              <w:rPr>
                <w:rFonts w:ascii="Arial" w:hAnsi="Arial" w:cs="Arial"/>
                <w:bCs/>
                <w:i/>
                <w:iCs/>
                <w:u w:val="single"/>
                <w:lang w:val="en-US"/>
              </w:rPr>
              <w:t xml:space="preserve"> za </w:t>
            </w:r>
            <w:proofErr w:type="spellStart"/>
            <w:r w:rsidRPr="001B7F1A">
              <w:rPr>
                <w:rFonts w:ascii="Arial" w:hAnsi="Arial" w:cs="Arial"/>
                <w:bCs/>
                <w:i/>
                <w:iCs/>
                <w:u w:val="single"/>
                <w:lang w:val="en-US"/>
              </w:rPr>
              <w:t>kontinuirano</w:t>
            </w:r>
            <w:proofErr w:type="spellEnd"/>
            <w:r w:rsidRPr="001B7F1A">
              <w:rPr>
                <w:rFonts w:ascii="Arial" w:hAnsi="Arial" w:cs="Arial"/>
                <w:bCs/>
                <w:i/>
                <w:iCs/>
                <w:u w:val="single"/>
                <w:lang w:val="en-US"/>
              </w:rPr>
              <w:t xml:space="preserve"> </w:t>
            </w:r>
            <w:proofErr w:type="spellStart"/>
            <w:r w:rsidRPr="001B7F1A">
              <w:rPr>
                <w:rFonts w:ascii="Arial" w:hAnsi="Arial" w:cs="Arial"/>
                <w:bCs/>
                <w:i/>
                <w:iCs/>
                <w:u w:val="single"/>
                <w:lang w:val="en-US"/>
              </w:rPr>
              <w:t>mjerenje</w:t>
            </w:r>
            <w:proofErr w:type="spellEnd"/>
            <w:r w:rsidRPr="001B7F1A">
              <w:rPr>
                <w:rFonts w:ascii="Arial" w:hAnsi="Arial" w:cs="Arial"/>
                <w:bCs/>
                <w:i/>
                <w:iCs/>
                <w:u w:val="single"/>
                <w:lang w:val="en-US"/>
              </w:rPr>
              <w:t xml:space="preserve"> </w:t>
            </w:r>
            <w:proofErr w:type="spellStart"/>
            <w:r w:rsidRPr="001B7F1A">
              <w:rPr>
                <w:rFonts w:ascii="Arial" w:hAnsi="Arial" w:cs="Arial"/>
                <w:bCs/>
                <w:i/>
                <w:iCs/>
                <w:u w:val="single"/>
                <w:lang w:val="en-US"/>
              </w:rPr>
              <w:t>protokadimnih</w:t>
            </w:r>
            <w:proofErr w:type="spellEnd"/>
            <w:r w:rsidRPr="001B7F1A">
              <w:rPr>
                <w:rFonts w:ascii="Arial" w:hAnsi="Arial" w:cs="Arial"/>
                <w:bCs/>
                <w:i/>
                <w:iCs/>
                <w:u w:val="single"/>
                <w:lang w:val="en-US"/>
              </w:rPr>
              <w:t xml:space="preserve"> </w:t>
            </w:r>
            <w:proofErr w:type="spellStart"/>
            <w:r w:rsidRPr="001B7F1A">
              <w:rPr>
                <w:rFonts w:ascii="Arial" w:hAnsi="Arial" w:cs="Arial"/>
                <w:bCs/>
                <w:i/>
                <w:iCs/>
                <w:u w:val="single"/>
                <w:lang w:val="en-US"/>
              </w:rPr>
              <w:t>plinova</w:t>
            </w:r>
            <w:proofErr w:type="spellEnd"/>
          </w:p>
          <w:p w14:paraId="518F6073" w14:textId="77777777" w:rsidR="00A27657" w:rsidRPr="001B7F1A" w:rsidRDefault="00A27657" w:rsidP="006A1DED">
            <w:pPr>
              <w:pStyle w:val="Odlomakpopisa"/>
              <w:numPr>
                <w:ilvl w:val="0"/>
                <w:numId w:val="42"/>
              </w:numPr>
              <w:spacing w:after="0"/>
              <w:jc w:val="both"/>
              <w:rPr>
                <w:rFonts w:ascii="Arial" w:hAnsi="Arial" w:cs="Arial"/>
                <w:lang w:val="en-US"/>
              </w:rPr>
            </w:pPr>
            <w:proofErr w:type="spellStart"/>
            <w:r w:rsidRPr="001B7F1A">
              <w:rPr>
                <w:rFonts w:ascii="Arial" w:hAnsi="Arial" w:cs="Arial"/>
                <w:lang w:val="en-US"/>
              </w:rPr>
              <w:t>Proizvođač</w:t>
            </w:r>
            <w:proofErr w:type="spellEnd"/>
            <w:r w:rsidRPr="001B7F1A">
              <w:rPr>
                <w:rFonts w:ascii="Arial" w:hAnsi="Arial" w:cs="Arial"/>
                <w:lang w:val="en-US"/>
              </w:rPr>
              <w:t>: SICK</w:t>
            </w:r>
          </w:p>
          <w:p w14:paraId="0473FA57" w14:textId="77777777" w:rsidR="00A27657" w:rsidRPr="001B7F1A" w:rsidRDefault="00A27657" w:rsidP="006A1DED">
            <w:pPr>
              <w:pStyle w:val="Odlomakpopisa"/>
              <w:numPr>
                <w:ilvl w:val="0"/>
                <w:numId w:val="42"/>
              </w:numPr>
              <w:spacing w:after="0"/>
              <w:jc w:val="both"/>
              <w:rPr>
                <w:rFonts w:ascii="Arial" w:hAnsi="Arial" w:cs="Arial"/>
                <w:lang w:val="en-US"/>
              </w:rPr>
            </w:pPr>
            <w:r w:rsidRPr="001B7F1A">
              <w:rPr>
                <w:rFonts w:ascii="Arial" w:hAnsi="Arial" w:cs="Arial"/>
                <w:lang w:val="en-US"/>
              </w:rPr>
              <w:t>Tip: FLOWSIC100</w:t>
            </w:r>
          </w:p>
          <w:p w14:paraId="705797EC" w14:textId="77777777" w:rsidR="00A27657" w:rsidRPr="001B7F1A" w:rsidRDefault="00A27657" w:rsidP="006A1DED">
            <w:pPr>
              <w:pStyle w:val="Odlomakpopisa"/>
              <w:numPr>
                <w:ilvl w:val="0"/>
                <w:numId w:val="42"/>
              </w:numPr>
              <w:spacing w:after="0"/>
              <w:jc w:val="both"/>
              <w:rPr>
                <w:rFonts w:ascii="Arial" w:hAnsi="Arial" w:cs="Arial"/>
                <w:lang w:val="en-US"/>
              </w:rPr>
            </w:pPr>
            <w:proofErr w:type="spellStart"/>
            <w:r w:rsidRPr="001B7F1A">
              <w:rPr>
                <w:rFonts w:ascii="Arial" w:hAnsi="Arial" w:cs="Arial"/>
                <w:lang w:val="en-US"/>
              </w:rPr>
              <w:t>Mjerni</w:t>
            </w:r>
            <w:proofErr w:type="spellEnd"/>
            <w:r w:rsidRPr="001B7F1A">
              <w:rPr>
                <w:rFonts w:ascii="Arial" w:hAnsi="Arial" w:cs="Arial"/>
                <w:lang w:val="en-US"/>
              </w:rPr>
              <w:t xml:space="preserve"> rang: 0 - 40m/s</w:t>
            </w:r>
          </w:p>
          <w:p w14:paraId="6B6C1B0A" w14:textId="77777777" w:rsidR="00A27657" w:rsidRPr="001B7F1A" w:rsidRDefault="00A27657" w:rsidP="006A1DED">
            <w:pPr>
              <w:pStyle w:val="Odlomakpopisa"/>
              <w:numPr>
                <w:ilvl w:val="0"/>
                <w:numId w:val="42"/>
              </w:numPr>
              <w:spacing w:after="0"/>
              <w:jc w:val="both"/>
              <w:rPr>
                <w:rFonts w:ascii="Arial" w:hAnsi="Arial" w:cs="Arial"/>
                <w:lang w:val="en-US"/>
              </w:rPr>
            </w:pPr>
            <w:proofErr w:type="spellStart"/>
            <w:r w:rsidRPr="001B7F1A">
              <w:rPr>
                <w:rFonts w:ascii="Arial" w:hAnsi="Arial" w:cs="Arial"/>
                <w:lang w:val="en-US"/>
              </w:rPr>
              <w:t>Tačnost</w:t>
            </w:r>
            <w:proofErr w:type="spellEnd"/>
            <w:r w:rsidRPr="001B7F1A">
              <w:rPr>
                <w:rFonts w:ascii="Arial" w:hAnsi="Arial" w:cs="Arial"/>
                <w:lang w:val="en-US"/>
              </w:rPr>
              <w:t>: 0,1m/s</w:t>
            </w:r>
          </w:p>
          <w:p w14:paraId="2D563476" w14:textId="77777777" w:rsidR="00A27657" w:rsidRPr="001B7F1A" w:rsidRDefault="00A27657" w:rsidP="006A1DED">
            <w:pPr>
              <w:pStyle w:val="Odlomakpopisa"/>
              <w:numPr>
                <w:ilvl w:val="0"/>
                <w:numId w:val="42"/>
              </w:numPr>
              <w:spacing w:after="0"/>
              <w:jc w:val="both"/>
              <w:rPr>
                <w:rFonts w:ascii="Arial" w:hAnsi="Arial" w:cs="Arial"/>
                <w:lang w:val="en-US"/>
              </w:rPr>
            </w:pPr>
            <w:proofErr w:type="spellStart"/>
            <w:r w:rsidRPr="001B7F1A">
              <w:rPr>
                <w:rFonts w:ascii="Arial" w:hAnsi="Arial" w:cs="Arial"/>
                <w:lang w:val="en-US"/>
              </w:rPr>
              <w:t>Vrijeme</w:t>
            </w:r>
            <w:proofErr w:type="spellEnd"/>
            <w:r w:rsidRPr="001B7F1A">
              <w:rPr>
                <w:rFonts w:ascii="Arial" w:hAnsi="Arial" w:cs="Arial"/>
                <w:lang w:val="en-US"/>
              </w:rPr>
              <w:t xml:space="preserve"> </w:t>
            </w:r>
            <w:proofErr w:type="spellStart"/>
            <w:r w:rsidRPr="001B7F1A">
              <w:rPr>
                <w:rFonts w:ascii="Arial" w:hAnsi="Arial" w:cs="Arial"/>
                <w:lang w:val="en-US"/>
              </w:rPr>
              <w:t>odziva</w:t>
            </w:r>
            <w:proofErr w:type="spellEnd"/>
            <w:r w:rsidRPr="001B7F1A">
              <w:rPr>
                <w:rFonts w:ascii="Arial" w:hAnsi="Arial" w:cs="Arial"/>
                <w:lang w:val="en-US"/>
              </w:rPr>
              <w:t>: 0.1 - 360s</w:t>
            </w:r>
          </w:p>
          <w:p w14:paraId="5F276703" w14:textId="77777777" w:rsidR="00A27657" w:rsidRPr="001B7F1A" w:rsidRDefault="00A27657" w:rsidP="006A1DED">
            <w:pPr>
              <w:pStyle w:val="Odlomakpopisa"/>
              <w:numPr>
                <w:ilvl w:val="0"/>
                <w:numId w:val="42"/>
              </w:numPr>
              <w:spacing w:after="0"/>
              <w:jc w:val="both"/>
              <w:rPr>
                <w:rFonts w:ascii="Arial" w:hAnsi="Arial" w:cs="Arial"/>
                <w:lang w:val="en-US"/>
              </w:rPr>
            </w:pPr>
            <w:proofErr w:type="spellStart"/>
            <w:r w:rsidRPr="001B7F1A">
              <w:rPr>
                <w:rFonts w:ascii="Arial" w:hAnsi="Arial" w:cs="Arial"/>
                <w:lang w:val="en-US"/>
              </w:rPr>
              <w:t>Radna</w:t>
            </w:r>
            <w:proofErr w:type="spellEnd"/>
            <w:r w:rsidRPr="001B7F1A">
              <w:rPr>
                <w:rFonts w:ascii="Arial" w:hAnsi="Arial" w:cs="Arial"/>
                <w:lang w:val="en-US"/>
              </w:rPr>
              <w:t xml:space="preserve"> </w:t>
            </w:r>
            <w:proofErr w:type="spellStart"/>
            <w:r w:rsidRPr="001B7F1A">
              <w:rPr>
                <w:rFonts w:ascii="Arial" w:hAnsi="Arial" w:cs="Arial"/>
                <w:lang w:val="en-US"/>
              </w:rPr>
              <w:t>temperatura</w:t>
            </w:r>
            <w:proofErr w:type="spellEnd"/>
            <w:r w:rsidRPr="001B7F1A">
              <w:rPr>
                <w:rFonts w:ascii="Arial" w:hAnsi="Arial" w:cs="Arial"/>
                <w:lang w:val="en-US"/>
              </w:rPr>
              <w:t>: -40°C - 260°C</w:t>
            </w:r>
          </w:p>
          <w:p w14:paraId="05A7B742" w14:textId="77777777" w:rsidR="00A27657" w:rsidRPr="001B7F1A" w:rsidRDefault="00A27657" w:rsidP="006A1DED">
            <w:pPr>
              <w:pStyle w:val="Odlomakpopisa"/>
              <w:numPr>
                <w:ilvl w:val="0"/>
                <w:numId w:val="42"/>
              </w:numPr>
              <w:spacing w:after="0"/>
              <w:jc w:val="both"/>
              <w:rPr>
                <w:rFonts w:ascii="Arial" w:hAnsi="Arial" w:cs="Arial"/>
                <w:lang w:val="en-US"/>
              </w:rPr>
            </w:pPr>
            <w:proofErr w:type="spellStart"/>
            <w:r w:rsidRPr="001B7F1A">
              <w:rPr>
                <w:rFonts w:ascii="Arial" w:hAnsi="Arial" w:cs="Arial"/>
                <w:lang w:val="en-US"/>
              </w:rPr>
              <w:t>Ambijentalna</w:t>
            </w:r>
            <w:proofErr w:type="spellEnd"/>
            <w:r w:rsidRPr="001B7F1A">
              <w:rPr>
                <w:rFonts w:ascii="Arial" w:hAnsi="Arial" w:cs="Arial"/>
                <w:lang w:val="en-US"/>
              </w:rPr>
              <w:t xml:space="preserve"> </w:t>
            </w:r>
            <w:proofErr w:type="spellStart"/>
            <w:r w:rsidRPr="001B7F1A">
              <w:rPr>
                <w:rFonts w:ascii="Arial" w:hAnsi="Arial" w:cs="Arial"/>
                <w:lang w:val="en-US"/>
              </w:rPr>
              <w:t>temperatura</w:t>
            </w:r>
            <w:proofErr w:type="spellEnd"/>
            <w:r w:rsidRPr="001B7F1A">
              <w:rPr>
                <w:rFonts w:ascii="Arial" w:hAnsi="Arial" w:cs="Arial"/>
                <w:lang w:val="en-US"/>
              </w:rPr>
              <w:t>: –20 - +50°C</w:t>
            </w:r>
          </w:p>
          <w:p w14:paraId="0E2E184D" w14:textId="77777777" w:rsidR="00A27657" w:rsidRPr="001B7F1A" w:rsidRDefault="00A27657" w:rsidP="00A27657">
            <w:pPr>
              <w:spacing w:after="0"/>
              <w:jc w:val="center"/>
              <w:rPr>
                <w:rFonts w:ascii="Arial" w:hAnsi="Arial" w:cs="Arial"/>
                <w:lang w:val="en-US"/>
              </w:rPr>
            </w:pPr>
            <w:r w:rsidRPr="001B7F1A">
              <w:rPr>
                <w:rFonts w:ascii="Arial" w:hAnsi="Arial" w:cs="Arial"/>
                <w:noProof/>
                <w:lang w:eastAsia="hr-BA"/>
              </w:rPr>
              <w:drawing>
                <wp:inline distT="0" distB="0" distL="0" distR="0" wp14:anchorId="5786A6C6" wp14:editId="63B8F137">
                  <wp:extent cx="2647950" cy="21945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2194560"/>
                          </a:xfrm>
                          <a:prstGeom prst="rect">
                            <a:avLst/>
                          </a:prstGeom>
                          <a:noFill/>
                          <a:ln>
                            <a:noFill/>
                          </a:ln>
                        </pic:spPr>
                      </pic:pic>
                    </a:graphicData>
                  </a:graphic>
                </wp:inline>
              </w:drawing>
            </w:r>
          </w:p>
          <w:p w14:paraId="1966F3BA" w14:textId="4AD1FA1D" w:rsidR="00A27657" w:rsidRPr="001B7F1A" w:rsidRDefault="00A27657" w:rsidP="00A27657">
            <w:pPr>
              <w:pStyle w:val="SlikeToka"/>
              <w:rPr>
                <w:rFonts w:ascii="Arial" w:hAnsi="Arial"/>
                <w:i/>
                <w:sz w:val="22"/>
                <w:szCs w:val="22"/>
              </w:rPr>
            </w:pPr>
            <w:bookmarkStart w:id="116" w:name="_Toc76374985"/>
            <w:r w:rsidRPr="001B7F1A">
              <w:rPr>
                <w:sz w:val="22"/>
                <w:szCs w:val="22"/>
              </w:rPr>
              <w:t>Instrument SICK FLOWSIC100</w:t>
            </w:r>
            <w:bookmarkEnd w:id="116"/>
          </w:p>
          <w:p w14:paraId="1DA0F16D" w14:textId="77777777" w:rsidR="00A27657" w:rsidRPr="001B7F1A" w:rsidRDefault="00A27657" w:rsidP="00A27657">
            <w:pPr>
              <w:spacing w:after="0" w:line="240" w:lineRule="auto"/>
              <w:ind w:left="782"/>
              <w:jc w:val="both"/>
              <w:rPr>
                <w:rFonts w:ascii="Arial" w:eastAsiaTheme="minorEastAsia" w:hAnsi="Arial" w:cs="Arial"/>
                <w:i/>
                <w:noProof/>
                <w:lang w:eastAsia="hr-HR"/>
              </w:rPr>
            </w:pPr>
          </w:p>
          <w:p w14:paraId="425AA7AF" w14:textId="77777777" w:rsidR="00A27657" w:rsidRPr="001B7F1A" w:rsidRDefault="00A27657" w:rsidP="006A1DED">
            <w:pPr>
              <w:numPr>
                <w:ilvl w:val="0"/>
                <w:numId w:val="39"/>
              </w:numPr>
              <w:jc w:val="both"/>
              <w:rPr>
                <w:rFonts w:ascii="Arial" w:eastAsiaTheme="minorEastAsia" w:hAnsi="Arial" w:cs="Arial"/>
                <w:i/>
                <w:noProof/>
                <w:lang w:eastAsia="hr-HR"/>
              </w:rPr>
            </w:pPr>
            <w:r w:rsidRPr="001B7F1A">
              <w:rPr>
                <w:rFonts w:ascii="Arial" w:eastAsiaTheme="minorEastAsia" w:hAnsi="Arial" w:cs="Arial"/>
                <w:i/>
                <w:noProof/>
                <w:lang w:eastAsia="hr-HR"/>
              </w:rPr>
              <w:t>SISTEMI ZA OTPRAŠIVANJE</w:t>
            </w:r>
          </w:p>
          <w:p w14:paraId="2ADFAA2F" w14:textId="77777777" w:rsidR="00A27657" w:rsidRPr="001B7F1A" w:rsidRDefault="00A27657" w:rsidP="00A27657">
            <w:pPr>
              <w:jc w:val="both"/>
              <w:rPr>
                <w:rFonts w:ascii="Arial" w:eastAsiaTheme="minorEastAsia" w:hAnsi="Arial" w:cs="Arial"/>
                <w:noProof/>
                <w:lang w:eastAsia="hr-HR"/>
              </w:rPr>
            </w:pPr>
            <w:r w:rsidRPr="001B7F1A">
              <w:rPr>
                <w:rFonts w:ascii="Arial" w:eastAsiaTheme="minorEastAsia" w:hAnsi="Arial" w:cs="Arial"/>
                <w:noProof/>
                <w:lang w:eastAsia="hr-HR"/>
              </w:rPr>
              <w:t>Parametri ispitivanja:</w:t>
            </w:r>
          </w:p>
          <w:p w14:paraId="61909D19"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prašine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03E7A1A0"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temperatura [</w:t>
            </w:r>
            <m:oMath>
              <m:r>
                <w:rPr>
                  <w:rFonts w:ascii="Cambria Math" w:eastAsiaTheme="minorEastAsia" w:hAnsi="Cambria Math" w:cs="Arial"/>
                  <w:noProof/>
                  <w:lang w:eastAsia="hr-HR"/>
                </w:rPr>
                <m:t>℃</m:t>
              </m:r>
            </m:oMath>
            <w:r w:rsidRPr="001B7F1A">
              <w:rPr>
                <w:rFonts w:ascii="Arial" w:eastAsiaTheme="minorEastAsia" w:hAnsi="Arial" w:cs="Arial"/>
                <w:noProof/>
                <w:lang w:eastAsia="hr-HR"/>
              </w:rPr>
              <w:t xml:space="preserve">], brzina [m/s], vlaga [%] i apsolutni pritisak [kPa] dimnih plinova. </w:t>
            </w:r>
          </w:p>
          <w:p w14:paraId="68302CEC" w14:textId="77777777" w:rsidR="00A27657" w:rsidRPr="001B7F1A" w:rsidRDefault="00A27657" w:rsidP="00A27657">
            <w:pPr>
              <w:spacing w:after="0"/>
              <w:ind w:left="714"/>
              <w:jc w:val="both"/>
              <w:rPr>
                <w:rFonts w:ascii="Arial" w:eastAsiaTheme="minorEastAsia" w:hAnsi="Arial" w:cs="Arial"/>
                <w:noProof/>
                <w:lang w:eastAsia="hr-HR"/>
              </w:rPr>
            </w:pPr>
          </w:p>
          <w:p w14:paraId="1B38439C" w14:textId="4599C24A" w:rsidR="00A27657" w:rsidRDefault="00A27657" w:rsidP="00A27657">
            <w:pPr>
              <w:jc w:val="both"/>
              <w:rPr>
                <w:rFonts w:ascii="Arial" w:eastAsiaTheme="minorEastAsia" w:hAnsi="Arial" w:cs="Arial"/>
                <w:noProof/>
                <w:lang w:eastAsia="hr-HR"/>
              </w:rPr>
            </w:pPr>
            <w:r w:rsidRPr="001B7F1A">
              <w:rPr>
                <w:rFonts w:ascii="Arial" w:eastAsiaTheme="minorEastAsia" w:hAnsi="Arial" w:cs="Arial"/>
                <w:noProof/>
                <w:lang w:eastAsia="hr-HR"/>
              </w:rPr>
              <w:t xml:space="preserve">Svi rezultati mjerenja emisije trebaju biti prikazani u obliku izmjerenih vrijednosti preračunatih na normalne uvjete i suhi gas. </w:t>
            </w:r>
          </w:p>
          <w:p w14:paraId="36BF5E6F" w14:textId="77777777" w:rsidR="001B7F1A" w:rsidRPr="001B7F1A" w:rsidRDefault="001B7F1A" w:rsidP="00A27657">
            <w:pPr>
              <w:jc w:val="both"/>
              <w:rPr>
                <w:rFonts w:ascii="Arial" w:eastAsiaTheme="minorEastAsia" w:hAnsi="Arial" w:cs="Arial"/>
                <w:noProof/>
                <w:lang w:eastAsia="hr-HR"/>
              </w:rPr>
            </w:pPr>
          </w:p>
          <w:p w14:paraId="58868466" w14:textId="77777777" w:rsidR="00A27657" w:rsidRPr="001B7F1A" w:rsidRDefault="00A27657" w:rsidP="006A1DED">
            <w:pPr>
              <w:numPr>
                <w:ilvl w:val="0"/>
                <w:numId w:val="39"/>
              </w:numPr>
              <w:jc w:val="both"/>
              <w:rPr>
                <w:rFonts w:ascii="Arial" w:eastAsiaTheme="minorEastAsia" w:hAnsi="Arial" w:cs="Arial"/>
                <w:i/>
                <w:noProof/>
                <w:lang w:eastAsia="hr-HR"/>
              </w:rPr>
            </w:pPr>
            <w:r w:rsidRPr="001B7F1A">
              <w:rPr>
                <w:rFonts w:ascii="Arial" w:eastAsiaTheme="minorEastAsia" w:hAnsi="Arial" w:cs="Arial"/>
                <w:i/>
                <w:noProof/>
                <w:lang w:eastAsia="hr-HR"/>
              </w:rPr>
              <w:lastRenderedPageBreak/>
              <w:t>KOTLOVNICA</w:t>
            </w:r>
          </w:p>
          <w:p w14:paraId="3B9216E5" w14:textId="77777777" w:rsidR="00A27657" w:rsidRPr="001B7F1A" w:rsidRDefault="00A27657" w:rsidP="00A27657">
            <w:pPr>
              <w:jc w:val="both"/>
              <w:rPr>
                <w:rFonts w:ascii="Arial" w:eastAsiaTheme="minorEastAsia" w:hAnsi="Arial" w:cs="Arial"/>
                <w:noProof/>
                <w:lang w:eastAsia="hr-HR"/>
              </w:rPr>
            </w:pPr>
            <w:r w:rsidRPr="001B7F1A">
              <w:rPr>
                <w:rFonts w:ascii="Arial" w:eastAsiaTheme="minorEastAsia" w:hAnsi="Arial" w:cs="Arial"/>
                <w:noProof/>
                <w:lang w:eastAsia="hr-HR"/>
              </w:rPr>
              <w:t>Parametri ispitivanja:</w:t>
            </w:r>
          </w:p>
          <w:p w14:paraId="6E8520DC"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SO</w:t>
            </w:r>
            <w:r w:rsidRPr="001B7F1A">
              <w:rPr>
                <w:rFonts w:ascii="Arial" w:eastAsiaTheme="minorEastAsia" w:hAnsi="Arial" w:cs="Arial"/>
                <w:noProof/>
                <w:vertAlign w:val="subscript"/>
                <w:lang w:eastAsia="hr-HR"/>
              </w:rPr>
              <w:t>2</w:t>
            </w:r>
            <w:r w:rsidRPr="001B7F1A">
              <w:rPr>
                <w:rFonts w:ascii="Arial" w:eastAsiaTheme="minorEastAsia" w:hAnsi="Arial" w:cs="Arial"/>
                <w:noProof/>
                <w:lang w:eastAsia="hr-HR"/>
              </w:rPr>
              <w:t xml:space="preserve">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044A97AE"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NO</w:t>
            </w:r>
            <w:r w:rsidRPr="001B7F1A">
              <w:rPr>
                <w:rFonts w:ascii="Arial" w:eastAsiaTheme="minorEastAsia" w:hAnsi="Arial" w:cs="Arial"/>
                <w:noProof/>
                <w:vertAlign w:val="subscript"/>
                <w:lang w:eastAsia="hr-HR"/>
              </w:rPr>
              <w:t>X</w:t>
            </w:r>
            <w:r w:rsidRPr="001B7F1A">
              <w:rPr>
                <w:rFonts w:ascii="Arial" w:eastAsiaTheme="minorEastAsia" w:hAnsi="Arial" w:cs="Arial"/>
                <w:noProof/>
                <w:lang w:eastAsia="hr-HR"/>
              </w:rPr>
              <w:t xml:space="preserve">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3CA99626"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masena koncentracija CO [mg/Nm</w:t>
            </w:r>
            <w:r w:rsidRPr="001B7F1A">
              <w:rPr>
                <w:rFonts w:ascii="Arial" w:eastAsiaTheme="minorEastAsia" w:hAnsi="Arial" w:cs="Arial"/>
                <w:noProof/>
                <w:vertAlign w:val="superscript"/>
                <w:lang w:eastAsia="hr-HR"/>
              </w:rPr>
              <w:t>3</w:t>
            </w:r>
            <w:r w:rsidRPr="001B7F1A">
              <w:rPr>
                <w:rFonts w:ascii="Arial" w:eastAsiaTheme="minorEastAsia" w:hAnsi="Arial" w:cs="Arial"/>
                <w:noProof/>
                <w:lang w:eastAsia="hr-HR"/>
              </w:rPr>
              <w:t>];</w:t>
            </w:r>
          </w:p>
          <w:p w14:paraId="50F20286"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volumenski sadržaj CO</w:t>
            </w:r>
            <w:r w:rsidRPr="001B7F1A">
              <w:rPr>
                <w:rFonts w:ascii="Arial" w:eastAsiaTheme="minorEastAsia" w:hAnsi="Arial" w:cs="Arial"/>
                <w:noProof/>
                <w:vertAlign w:val="subscript"/>
                <w:lang w:eastAsia="hr-HR"/>
              </w:rPr>
              <w:t>2</w:t>
            </w:r>
            <w:r w:rsidRPr="001B7F1A">
              <w:rPr>
                <w:rFonts w:ascii="Arial" w:eastAsiaTheme="minorEastAsia" w:hAnsi="Arial" w:cs="Arial"/>
                <w:noProof/>
                <w:lang w:eastAsia="hr-HR"/>
              </w:rPr>
              <w:t xml:space="preserve"> i O</w:t>
            </w:r>
            <w:r w:rsidRPr="001B7F1A">
              <w:rPr>
                <w:rFonts w:ascii="Arial" w:eastAsiaTheme="minorEastAsia" w:hAnsi="Arial" w:cs="Arial"/>
                <w:noProof/>
                <w:vertAlign w:val="subscript"/>
                <w:lang w:eastAsia="hr-HR"/>
              </w:rPr>
              <w:t>2</w:t>
            </w:r>
            <w:r w:rsidRPr="001B7F1A">
              <w:rPr>
                <w:rFonts w:ascii="Arial" w:eastAsiaTheme="minorEastAsia" w:hAnsi="Arial" w:cs="Arial"/>
                <w:noProof/>
                <w:lang w:eastAsia="hr-HR"/>
              </w:rPr>
              <w:t xml:space="preserve"> [%];</w:t>
            </w:r>
          </w:p>
          <w:p w14:paraId="6F57BCE6"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čađ po Bacharachu</w:t>
            </w:r>
          </w:p>
          <w:p w14:paraId="13F6A4D1" w14:textId="77777777" w:rsidR="00A27657" w:rsidRPr="001B7F1A" w:rsidRDefault="00A27657" w:rsidP="00A27657">
            <w:pPr>
              <w:numPr>
                <w:ilvl w:val="0"/>
                <w:numId w:val="2"/>
              </w:numPr>
              <w:spacing w:after="0"/>
              <w:ind w:left="714" w:hanging="357"/>
              <w:jc w:val="both"/>
              <w:rPr>
                <w:rFonts w:ascii="Arial" w:eastAsiaTheme="minorEastAsia" w:hAnsi="Arial" w:cs="Arial"/>
                <w:noProof/>
                <w:lang w:eastAsia="hr-HR"/>
              </w:rPr>
            </w:pPr>
            <w:r w:rsidRPr="001B7F1A">
              <w:rPr>
                <w:rFonts w:ascii="Arial" w:eastAsiaTheme="minorEastAsia" w:hAnsi="Arial" w:cs="Arial"/>
                <w:noProof/>
                <w:lang w:eastAsia="hr-HR"/>
              </w:rPr>
              <w:t>temperatura [</w:t>
            </w:r>
            <m:oMath>
              <m:r>
                <w:rPr>
                  <w:rFonts w:ascii="Cambria Math" w:eastAsiaTheme="minorEastAsia" w:hAnsi="Cambria Math" w:cs="Arial"/>
                  <w:noProof/>
                  <w:lang w:eastAsia="hr-HR"/>
                </w:rPr>
                <m:t>℃</m:t>
              </m:r>
            </m:oMath>
            <w:r w:rsidRPr="001B7F1A">
              <w:rPr>
                <w:rFonts w:ascii="Arial" w:eastAsiaTheme="minorEastAsia" w:hAnsi="Arial" w:cs="Arial"/>
                <w:noProof/>
                <w:lang w:eastAsia="hr-HR"/>
              </w:rPr>
              <w:t>], brzina [m/s], vlaga[%] i apsolutni pritisak [kPa] dimnih plinova.</w:t>
            </w:r>
          </w:p>
          <w:p w14:paraId="781D90B5" w14:textId="77777777" w:rsidR="00A27657" w:rsidRPr="001B7F1A" w:rsidRDefault="00A27657" w:rsidP="00A27657">
            <w:pPr>
              <w:spacing w:after="0"/>
              <w:ind w:left="714"/>
              <w:jc w:val="both"/>
              <w:rPr>
                <w:rFonts w:ascii="Arial" w:eastAsiaTheme="minorEastAsia" w:hAnsi="Arial" w:cs="Arial"/>
                <w:noProof/>
                <w:lang w:eastAsia="hr-HR"/>
              </w:rPr>
            </w:pPr>
            <w:r w:rsidRPr="001B7F1A">
              <w:rPr>
                <w:rFonts w:ascii="Arial" w:eastAsiaTheme="minorEastAsia" w:hAnsi="Arial" w:cs="Arial"/>
                <w:noProof/>
                <w:lang w:eastAsia="hr-HR"/>
              </w:rPr>
              <w:t xml:space="preserve"> </w:t>
            </w:r>
          </w:p>
          <w:p w14:paraId="21456518" w14:textId="77777777" w:rsidR="00A27657" w:rsidRPr="001B7F1A" w:rsidRDefault="00A27657" w:rsidP="00A27657">
            <w:pPr>
              <w:jc w:val="both"/>
              <w:rPr>
                <w:rFonts w:ascii="Arial" w:eastAsiaTheme="minorEastAsia" w:hAnsi="Arial" w:cs="Arial"/>
                <w:noProof/>
                <w:lang w:eastAsia="hr-HR"/>
              </w:rPr>
            </w:pPr>
            <w:r w:rsidRPr="001B7F1A">
              <w:rPr>
                <w:rFonts w:ascii="Arial" w:eastAsiaTheme="minorEastAsia" w:hAnsi="Arial" w:cs="Arial"/>
                <w:noProof/>
                <w:lang w:eastAsia="hr-HR"/>
              </w:rPr>
              <w:t>Svi rezultati mjerenja emisije trebaju biti prikazani u obliku izmjerenih vrijednosti preračunatih na normalne uslove, suhi gas i referentni sadržaj O</w:t>
            </w:r>
            <w:r w:rsidRPr="001B7F1A">
              <w:rPr>
                <w:rFonts w:ascii="Arial" w:eastAsiaTheme="minorEastAsia" w:hAnsi="Arial" w:cs="Arial"/>
                <w:noProof/>
                <w:vertAlign w:val="subscript"/>
                <w:lang w:eastAsia="hr-HR"/>
              </w:rPr>
              <w:t>2Ref</w:t>
            </w:r>
            <w:r w:rsidRPr="001B7F1A">
              <w:rPr>
                <w:rFonts w:ascii="Arial" w:eastAsiaTheme="minorEastAsia" w:hAnsi="Arial" w:cs="Arial"/>
                <w:noProof/>
                <w:lang w:eastAsia="hr-HR"/>
              </w:rPr>
              <w:t xml:space="preserve">=3 % . </w:t>
            </w:r>
          </w:p>
          <w:p w14:paraId="7E440E93" w14:textId="77777777" w:rsidR="00A27657" w:rsidRPr="001B7F1A" w:rsidRDefault="00A27657" w:rsidP="00A27657">
            <w:pPr>
              <w:jc w:val="both"/>
              <w:rPr>
                <w:rFonts w:ascii="Arial" w:eastAsiaTheme="minorEastAsia" w:hAnsi="Arial" w:cs="Arial"/>
                <w:noProof/>
                <w:lang w:eastAsia="hr-HR"/>
              </w:rPr>
            </w:pPr>
            <w:r w:rsidRPr="001B7F1A">
              <w:rPr>
                <w:rFonts w:ascii="Arial" w:eastAsiaTheme="minorEastAsia" w:hAnsi="Arial" w:cs="Arial"/>
                <w:noProof/>
                <w:lang w:eastAsia="hr-HR"/>
              </w:rPr>
              <w:t>Metodologija mjerenja, izbor mjerne opreme, izvođenje mjerenja kao i obrada mjernih rezultata izvršena je u skladu sa BAS ISO/IEC 17025:2006.</w:t>
            </w:r>
          </w:p>
          <w:p w14:paraId="435ACA88" w14:textId="36BCDB22" w:rsidR="006A1DED" w:rsidRPr="001B7F1A" w:rsidRDefault="006A1DED" w:rsidP="006A1DED">
            <w:pPr>
              <w:pStyle w:val="Naslov2"/>
              <w:numPr>
                <w:ilvl w:val="0"/>
                <w:numId w:val="45"/>
              </w:numPr>
              <w:rPr>
                <w:rFonts w:eastAsia="Calibri"/>
                <w:b w:val="0"/>
                <w:bCs w:val="0"/>
                <w:sz w:val="22"/>
                <w:szCs w:val="22"/>
              </w:rPr>
            </w:pPr>
            <w:bookmarkStart w:id="117" w:name="_Toc74304042"/>
            <w:bookmarkStart w:id="118" w:name="_Toc78444062"/>
            <w:r w:rsidRPr="001B7F1A">
              <w:rPr>
                <w:rFonts w:eastAsia="Calibri"/>
                <w:b w:val="0"/>
                <w:bCs w:val="0"/>
                <w:sz w:val="22"/>
                <w:szCs w:val="22"/>
              </w:rPr>
              <w:t>UTICAJ NA KVALITET ZRAKA</w:t>
            </w:r>
            <w:bookmarkEnd w:id="117"/>
            <w:bookmarkEnd w:id="118"/>
          </w:p>
          <w:p w14:paraId="0D189DB3" w14:textId="77777777" w:rsidR="006A1DED" w:rsidRPr="001B7F1A" w:rsidRDefault="006A1DED" w:rsidP="006A1DED">
            <w:pPr>
              <w:spacing w:after="0"/>
              <w:jc w:val="both"/>
              <w:rPr>
                <w:rFonts w:ascii="Arial" w:eastAsia="Calibri" w:hAnsi="Arial" w:cs="Arial"/>
                <w:bCs/>
                <w:color w:val="auto"/>
              </w:rPr>
            </w:pPr>
          </w:p>
          <w:p w14:paraId="04668AC9" w14:textId="77777777" w:rsidR="006A1DED" w:rsidRPr="001B7F1A" w:rsidRDefault="006A1DED" w:rsidP="006A1DED">
            <w:pPr>
              <w:jc w:val="both"/>
              <w:rPr>
                <w:rFonts w:ascii="Arial" w:eastAsia="Calibri" w:hAnsi="Arial" w:cs="Arial"/>
                <w:bCs/>
                <w:color w:val="auto"/>
              </w:rPr>
            </w:pPr>
            <w:r w:rsidRPr="001B7F1A">
              <w:rPr>
                <w:rFonts w:ascii="Arial" w:eastAsia="Calibri" w:hAnsi="Arial" w:cs="Arial"/>
                <w:bCs/>
                <w:color w:val="auto"/>
              </w:rPr>
              <w:t>Osim ispitivanja emisija u zrak na lokaciji su vrši i ispitivanja kvaliteta zraka, a određuju se sljedeći parametri:</w:t>
            </w:r>
          </w:p>
          <w:p w14:paraId="6CE701AE" w14:textId="77777777" w:rsidR="006A1DED" w:rsidRPr="001B7F1A" w:rsidRDefault="006A1DED" w:rsidP="006A1DED">
            <w:pPr>
              <w:numPr>
                <w:ilvl w:val="0"/>
                <w:numId w:val="2"/>
              </w:numPr>
              <w:spacing w:after="0"/>
              <w:ind w:left="714" w:hanging="357"/>
              <w:jc w:val="both"/>
              <w:rPr>
                <w:rFonts w:ascii="Arial" w:eastAsia="Calibri" w:hAnsi="Arial" w:cs="Arial"/>
                <w:bCs/>
                <w:color w:val="auto"/>
              </w:rPr>
            </w:pPr>
            <w:r w:rsidRPr="001B7F1A">
              <w:rPr>
                <w:rFonts w:ascii="Arial" w:eastAsia="Calibri" w:hAnsi="Arial" w:cs="Arial"/>
                <w:bCs/>
                <w:color w:val="auto"/>
              </w:rPr>
              <w:t>masene koncentracije sumpor dioksida SO</w:t>
            </w:r>
            <w:r w:rsidRPr="001B7F1A">
              <w:rPr>
                <w:rFonts w:ascii="Arial" w:eastAsia="Calibri" w:hAnsi="Arial" w:cs="Arial"/>
                <w:bCs/>
                <w:color w:val="auto"/>
                <w:vertAlign w:val="subscript"/>
              </w:rPr>
              <w:t>2</w:t>
            </w:r>
            <w:r w:rsidRPr="001B7F1A">
              <w:rPr>
                <w:rFonts w:ascii="Arial" w:eastAsia="Calibri" w:hAnsi="Arial" w:cs="Arial"/>
                <w:bCs/>
                <w:color w:val="auto"/>
              </w:rPr>
              <w:t xml:space="preserve"> [µg/m</w:t>
            </w:r>
            <w:r w:rsidRPr="001B7F1A">
              <w:rPr>
                <w:rFonts w:ascii="Arial" w:eastAsia="Calibri" w:hAnsi="Arial" w:cs="Arial"/>
                <w:bCs/>
                <w:color w:val="auto"/>
                <w:vertAlign w:val="superscript"/>
              </w:rPr>
              <w:t>3</w:t>
            </w:r>
            <w:r w:rsidRPr="001B7F1A">
              <w:rPr>
                <w:rFonts w:ascii="Arial" w:eastAsia="Calibri" w:hAnsi="Arial" w:cs="Arial"/>
                <w:bCs/>
                <w:color w:val="auto"/>
              </w:rPr>
              <w:t>];</w:t>
            </w:r>
          </w:p>
          <w:p w14:paraId="7538670B" w14:textId="77777777" w:rsidR="006A1DED" w:rsidRPr="001B7F1A" w:rsidRDefault="006A1DED" w:rsidP="006A1DED">
            <w:pPr>
              <w:numPr>
                <w:ilvl w:val="0"/>
                <w:numId w:val="2"/>
              </w:numPr>
              <w:spacing w:after="0"/>
              <w:ind w:left="714" w:hanging="357"/>
              <w:jc w:val="both"/>
              <w:rPr>
                <w:rFonts w:ascii="Arial" w:eastAsia="Calibri" w:hAnsi="Arial" w:cs="Arial"/>
                <w:bCs/>
                <w:color w:val="auto"/>
              </w:rPr>
            </w:pPr>
            <w:r w:rsidRPr="001B7F1A">
              <w:rPr>
                <w:rFonts w:ascii="Arial" w:eastAsia="Calibri" w:hAnsi="Arial" w:cs="Arial"/>
                <w:bCs/>
                <w:color w:val="auto"/>
              </w:rPr>
              <w:t>masene koncentracije azotnih oksida NO, NO</w:t>
            </w:r>
            <w:r w:rsidRPr="001B7F1A">
              <w:rPr>
                <w:rFonts w:ascii="Arial" w:eastAsia="Calibri" w:hAnsi="Arial" w:cs="Arial"/>
                <w:bCs/>
                <w:color w:val="auto"/>
                <w:vertAlign w:val="subscript"/>
              </w:rPr>
              <w:t>2</w:t>
            </w:r>
            <w:r w:rsidRPr="001B7F1A">
              <w:rPr>
                <w:rFonts w:ascii="Arial" w:eastAsia="Calibri" w:hAnsi="Arial" w:cs="Arial"/>
                <w:bCs/>
                <w:color w:val="auto"/>
              </w:rPr>
              <w:t xml:space="preserve"> i NO</w:t>
            </w:r>
            <w:r w:rsidRPr="001B7F1A">
              <w:rPr>
                <w:rFonts w:ascii="Arial" w:eastAsia="Calibri" w:hAnsi="Arial" w:cs="Arial"/>
                <w:bCs/>
                <w:color w:val="auto"/>
                <w:vertAlign w:val="subscript"/>
              </w:rPr>
              <w:t>x</w:t>
            </w:r>
            <w:r w:rsidRPr="001B7F1A">
              <w:rPr>
                <w:rFonts w:ascii="Arial" w:eastAsia="Calibri" w:hAnsi="Arial" w:cs="Arial"/>
                <w:bCs/>
                <w:color w:val="auto"/>
              </w:rPr>
              <w:t xml:space="preserve"> [µg/m</w:t>
            </w:r>
            <w:r w:rsidRPr="001B7F1A">
              <w:rPr>
                <w:rFonts w:ascii="Arial" w:eastAsia="Calibri" w:hAnsi="Arial" w:cs="Arial"/>
                <w:bCs/>
                <w:color w:val="auto"/>
                <w:vertAlign w:val="superscript"/>
              </w:rPr>
              <w:t>3</w:t>
            </w:r>
            <w:r w:rsidRPr="001B7F1A">
              <w:rPr>
                <w:rFonts w:ascii="Arial" w:eastAsia="Calibri" w:hAnsi="Arial" w:cs="Arial"/>
                <w:bCs/>
                <w:color w:val="auto"/>
              </w:rPr>
              <w:t>];</w:t>
            </w:r>
          </w:p>
          <w:p w14:paraId="0FD61480" w14:textId="77777777" w:rsidR="006A1DED" w:rsidRPr="001B7F1A" w:rsidRDefault="006A1DED" w:rsidP="006A1DED">
            <w:pPr>
              <w:numPr>
                <w:ilvl w:val="0"/>
                <w:numId w:val="2"/>
              </w:numPr>
              <w:spacing w:after="0"/>
              <w:ind w:left="714" w:hanging="357"/>
              <w:jc w:val="both"/>
              <w:rPr>
                <w:rFonts w:ascii="Arial" w:eastAsia="Calibri" w:hAnsi="Arial" w:cs="Arial"/>
                <w:bCs/>
                <w:color w:val="auto"/>
              </w:rPr>
            </w:pPr>
            <w:r w:rsidRPr="001B7F1A">
              <w:rPr>
                <w:rFonts w:ascii="Arial" w:eastAsia="Calibri" w:hAnsi="Arial" w:cs="Arial"/>
                <w:bCs/>
                <w:color w:val="auto"/>
              </w:rPr>
              <w:t>masene koncentracije čvrstih čestica PM10 [µg/m</w:t>
            </w:r>
            <w:r w:rsidRPr="001B7F1A">
              <w:rPr>
                <w:rFonts w:ascii="Arial" w:eastAsia="Calibri" w:hAnsi="Arial" w:cs="Arial"/>
                <w:bCs/>
                <w:color w:val="auto"/>
                <w:vertAlign w:val="superscript"/>
              </w:rPr>
              <w:t>3</w:t>
            </w:r>
            <w:r w:rsidRPr="001B7F1A">
              <w:rPr>
                <w:rFonts w:ascii="Arial" w:eastAsia="Calibri" w:hAnsi="Arial" w:cs="Arial"/>
                <w:bCs/>
                <w:color w:val="auto"/>
              </w:rPr>
              <w:t>];</w:t>
            </w:r>
          </w:p>
          <w:p w14:paraId="22DD1D96" w14:textId="77777777" w:rsidR="006A1DED" w:rsidRPr="001B7F1A" w:rsidRDefault="006A1DED" w:rsidP="006A1DED">
            <w:pPr>
              <w:numPr>
                <w:ilvl w:val="0"/>
                <w:numId w:val="2"/>
              </w:numPr>
              <w:spacing w:after="0"/>
              <w:ind w:left="714" w:hanging="357"/>
              <w:jc w:val="both"/>
              <w:rPr>
                <w:rFonts w:ascii="Arial" w:eastAsia="Calibri" w:hAnsi="Arial" w:cs="Arial"/>
                <w:bCs/>
                <w:color w:val="auto"/>
              </w:rPr>
            </w:pPr>
            <w:r w:rsidRPr="001B7F1A">
              <w:rPr>
                <w:rFonts w:ascii="Arial" w:eastAsia="Calibri" w:hAnsi="Arial" w:cs="Arial"/>
                <w:bCs/>
                <w:color w:val="auto"/>
              </w:rPr>
              <w:t>meteoroloških parametara (brzina vjetra [m/s], smjer vjetra [</w:t>
            </w:r>
            <m:oMath>
              <m:r>
                <w:rPr>
                  <w:rFonts w:ascii="Cambria Math" w:eastAsia="Calibri" w:hAnsi="Cambria Math" w:cs="Arial"/>
                  <w:color w:val="auto"/>
                </w:rPr>
                <m:t>°</m:t>
              </m:r>
            </m:oMath>
            <w:r w:rsidRPr="001B7F1A">
              <w:rPr>
                <w:rFonts w:ascii="Arial" w:eastAsia="Calibri" w:hAnsi="Arial" w:cs="Arial"/>
                <w:bCs/>
                <w:color w:val="auto"/>
              </w:rPr>
              <w:t>], temperatura [</w:t>
            </w:r>
            <m:oMath>
              <m:r>
                <w:rPr>
                  <w:rFonts w:ascii="Cambria Math" w:eastAsia="Calibri" w:hAnsi="Cambria Math" w:cs="Arial"/>
                  <w:color w:val="auto"/>
                </w:rPr>
                <m:t>℃</m:t>
              </m:r>
            </m:oMath>
            <w:r w:rsidRPr="001B7F1A">
              <w:rPr>
                <w:rFonts w:ascii="Arial" w:eastAsia="Calibri" w:hAnsi="Arial" w:cs="Arial"/>
                <w:bCs/>
                <w:color w:val="auto"/>
              </w:rPr>
              <w:t>], relativna vlažnost [%] i apsolutni pritisak [mbar]).</w:t>
            </w:r>
          </w:p>
          <w:p w14:paraId="17C4C7FB" w14:textId="77777777" w:rsidR="006A1DED" w:rsidRPr="001B7F1A" w:rsidRDefault="006A1DED" w:rsidP="006A1DED">
            <w:pPr>
              <w:spacing w:after="0"/>
              <w:jc w:val="both"/>
              <w:rPr>
                <w:rFonts w:ascii="Arial" w:eastAsia="Calibri" w:hAnsi="Arial" w:cs="Arial"/>
                <w:bCs/>
                <w:color w:val="auto"/>
              </w:rPr>
            </w:pPr>
          </w:p>
          <w:p w14:paraId="73389C68" w14:textId="77777777" w:rsidR="006A1DED" w:rsidRPr="001B7F1A" w:rsidRDefault="006A1DED" w:rsidP="006A1DED">
            <w:pPr>
              <w:jc w:val="both"/>
              <w:rPr>
                <w:rFonts w:ascii="Arial" w:eastAsia="Calibri" w:hAnsi="Arial" w:cs="Arial"/>
                <w:bCs/>
                <w:color w:val="auto"/>
              </w:rPr>
            </w:pPr>
            <w:r w:rsidRPr="001B7F1A">
              <w:rPr>
                <w:rFonts w:ascii="Arial" w:eastAsia="Calibri" w:hAnsi="Arial" w:cs="Arial"/>
                <w:bCs/>
                <w:color w:val="auto"/>
              </w:rPr>
              <w:t xml:space="preserve">Izmjerene koncentracije polutanata u zraku trebaju biti svedene na normalne atmosferske uslove od 293 K i pritisak od 101,3 kPa. </w:t>
            </w:r>
          </w:p>
          <w:p w14:paraId="5DD532C6" w14:textId="6A168306" w:rsidR="006A1DED" w:rsidRPr="001B7F1A" w:rsidRDefault="006A1DED" w:rsidP="006A1DED">
            <w:pPr>
              <w:pStyle w:val="Naslov2"/>
              <w:numPr>
                <w:ilvl w:val="0"/>
                <w:numId w:val="46"/>
              </w:numPr>
              <w:rPr>
                <w:rFonts w:eastAsia="Calibri"/>
                <w:b w:val="0"/>
                <w:bCs w:val="0"/>
                <w:sz w:val="22"/>
                <w:szCs w:val="22"/>
              </w:rPr>
            </w:pPr>
            <w:bookmarkStart w:id="119" w:name="_Toc74304043"/>
            <w:bookmarkStart w:id="120" w:name="_Toc78444063"/>
            <w:r w:rsidRPr="001B7F1A">
              <w:rPr>
                <w:rFonts w:eastAsia="Calibri"/>
                <w:b w:val="0"/>
                <w:bCs w:val="0"/>
                <w:sz w:val="22"/>
                <w:szCs w:val="22"/>
              </w:rPr>
              <w:t>EMISIJE U VODE I TLO</w:t>
            </w:r>
            <w:bookmarkEnd w:id="119"/>
            <w:bookmarkEnd w:id="120"/>
          </w:p>
          <w:p w14:paraId="5709AC79" w14:textId="77777777" w:rsidR="006A1DED" w:rsidRPr="001B7F1A" w:rsidRDefault="006A1DED" w:rsidP="006A1DED">
            <w:pPr>
              <w:spacing w:after="0"/>
            </w:pPr>
          </w:p>
          <w:p w14:paraId="5C14CC5C" w14:textId="3EB6DBB1" w:rsidR="006A1DED" w:rsidRPr="001B7F1A" w:rsidRDefault="006A1DED" w:rsidP="006A1DED">
            <w:pPr>
              <w:jc w:val="both"/>
              <w:rPr>
                <w:rFonts w:ascii="Arial" w:eastAsia="Calibri" w:hAnsi="Arial" w:cs="Arial"/>
                <w:bCs/>
                <w:color w:val="auto"/>
              </w:rPr>
            </w:pPr>
            <w:r w:rsidRPr="001B7F1A">
              <w:rPr>
                <w:rFonts w:ascii="Arial" w:eastAsia="Calibri" w:hAnsi="Arial" w:cs="Arial"/>
                <w:bCs/>
                <w:color w:val="auto"/>
              </w:rPr>
              <w:t xml:space="preserve">Otpadne vode koje se produkuju u TCK se generalno mogu definisati kao tehnološke, sanitarno-fekalne i oborinske. Tehnološke otpadne vode su se prije ispuštale u rijeku Bosnu, ali je uveden sistem za recirkulaciju ovih voda (prethodno detaljnije opisano). U rijeku Bosnu se nakon tretmana na Putox postrojenju ispuštaju sanitarno-fekalne i oborinske otpadne vode sa krovnih površina i platoa TCK. </w:t>
            </w:r>
          </w:p>
          <w:p w14:paraId="24F0C987" w14:textId="562A9ADE" w:rsidR="006A1DED" w:rsidRPr="001B7F1A" w:rsidRDefault="006A1DED" w:rsidP="006A1DED">
            <w:pPr>
              <w:jc w:val="both"/>
              <w:rPr>
                <w:rFonts w:ascii="Arial" w:eastAsia="Calibri" w:hAnsi="Arial" w:cs="Arial"/>
                <w:bCs/>
                <w:color w:val="auto"/>
              </w:rPr>
            </w:pPr>
            <w:r w:rsidRPr="001B7F1A">
              <w:rPr>
                <w:rFonts w:ascii="Arial" w:eastAsia="Calibri" w:hAnsi="Arial" w:cs="Arial"/>
                <w:bCs/>
                <w:color w:val="auto"/>
              </w:rPr>
              <w:t>Kvalitet otpadnih voda je dosta poboljšan, jer je uveden i tretman oborinskih voda na lokaciji u vidu taložnika i separatora</w:t>
            </w:r>
            <w:r w:rsidR="0002020C" w:rsidRPr="001B7F1A">
              <w:rPr>
                <w:rFonts w:ascii="Arial" w:eastAsia="Calibri" w:hAnsi="Arial" w:cs="Arial"/>
                <w:bCs/>
                <w:color w:val="auto"/>
              </w:rPr>
              <w:t>.</w:t>
            </w:r>
            <w:r w:rsidRPr="001B7F1A">
              <w:rPr>
                <w:rFonts w:ascii="Arial" w:eastAsia="Calibri" w:hAnsi="Arial" w:cs="Arial"/>
                <w:bCs/>
                <w:color w:val="auto"/>
              </w:rPr>
              <w:t xml:space="preserve"> </w:t>
            </w:r>
          </w:p>
          <w:p w14:paraId="44700D4B" w14:textId="55A44FA2" w:rsidR="006A1DED" w:rsidRPr="001B7F1A" w:rsidRDefault="006A1DED" w:rsidP="006A1DED">
            <w:pPr>
              <w:jc w:val="both"/>
              <w:rPr>
                <w:rFonts w:ascii="Arial" w:eastAsia="Calibri" w:hAnsi="Arial" w:cs="Arial"/>
                <w:bCs/>
                <w:color w:val="auto"/>
              </w:rPr>
            </w:pPr>
            <w:r w:rsidRPr="001B7F1A">
              <w:rPr>
                <w:rFonts w:ascii="Arial" w:eastAsia="Calibri" w:hAnsi="Arial" w:cs="Arial"/>
                <w:bCs/>
                <w:color w:val="auto"/>
              </w:rPr>
              <w:t>Poboljšanju kvaliteta otpadnih voda doprinijet će i činjenica da je u planu dovoz gotove hrane u restoran na lokaciji, dakle hrana se više neće pripremati u restoranu, već samo servirati. Otpadne vode iz restorana se tretiraju na separatoru ulja i masti kapaciteta 1 l/s, a onda se ovako „odmašćene“</w:t>
            </w:r>
            <w:r w:rsidR="0002020C" w:rsidRPr="001B7F1A">
              <w:rPr>
                <w:rFonts w:ascii="Arial" w:eastAsia="Calibri" w:hAnsi="Arial" w:cs="Arial"/>
                <w:bCs/>
                <w:color w:val="auto"/>
              </w:rPr>
              <w:t xml:space="preserve"> </w:t>
            </w:r>
            <w:r w:rsidRPr="001B7F1A">
              <w:rPr>
                <w:rFonts w:ascii="Arial" w:eastAsia="Calibri" w:hAnsi="Arial" w:cs="Arial"/>
                <w:bCs/>
                <w:color w:val="auto"/>
              </w:rPr>
              <w:t xml:space="preserve">spajaju sa sanitarno-fekalnim otpadnim vodama sa administrativnog bloka. </w:t>
            </w:r>
          </w:p>
          <w:p w14:paraId="19BADA81" w14:textId="77777777" w:rsidR="006A1DED" w:rsidRPr="001B7F1A" w:rsidRDefault="006A1DED" w:rsidP="006A1DED">
            <w:pPr>
              <w:jc w:val="both"/>
              <w:rPr>
                <w:rFonts w:ascii="Arial" w:eastAsia="Calibri" w:hAnsi="Arial" w:cs="Arial"/>
                <w:bCs/>
                <w:color w:val="auto"/>
              </w:rPr>
            </w:pPr>
            <w:r w:rsidRPr="001B7F1A">
              <w:rPr>
                <w:rFonts w:ascii="Arial" w:eastAsia="Calibri" w:hAnsi="Arial" w:cs="Arial"/>
                <w:bCs/>
                <w:color w:val="auto"/>
              </w:rPr>
              <w:t xml:space="preserve">Redovno se vrši ispitivanje kvaliteta (monitoring) ovih otpadnih voda na način kako je to definisano monitoring planom iz okolinske dozvole, važećom zakonskom regulativom </w:t>
            </w:r>
            <w:r w:rsidRPr="001B7F1A">
              <w:rPr>
                <w:rFonts w:ascii="Arial" w:eastAsia="Calibri" w:hAnsi="Arial" w:cs="Arial"/>
                <w:bCs/>
                <w:color w:val="auto"/>
              </w:rPr>
              <w:lastRenderedPageBreak/>
              <w:t>iz ove oblasti i ishodovanim vodnim aktima. U nastavku će biti prikazani rezultati ispitivanja kvaliteta iz prethodne godine, zajedno sa usporedbom sa GVE , a važeća vodna dozvola od Agencije za vode, kao i mišljenje o potrebi ishodovanja vodnih akata od ministarstva za poljoprivredu, vodoprivredu i šumarstvo Zeničko-dobojskog kantona se nalaze u prilogu.</w:t>
            </w:r>
          </w:p>
          <w:p w14:paraId="305D3BB0" w14:textId="77777777" w:rsidR="006A1DED" w:rsidRPr="001B7F1A" w:rsidRDefault="006A1DED" w:rsidP="006A1DED">
            <w:pPr>
              <w:jc w:val="both"/>
              <w:rPr>
                <w:rFonts w:ascii="Arial" w:eastAsia="Calibri" w:hAnsi="Arial" w:cs="Arial"/>
                <w:bCs/>
                <w:color w:val="auto"/>
              </w:rPr>
            </w:pPr>
            <w:r w:rsidRPr="001B7F1A">
              <w:rPr>
                <w:rFonts w:ascii="Arial" w:eastAsia="Calibri" w:hAnsi="Arial" w:cs="Arial"/>
                <w:bCs/>
                <w:color w:val="auto"/>
              </w:rPr>
              <w:t xml:space="preserve">Uticaji na tlo mogu biti izraženi zbog uticaja lebdeće prašine koja se istaloži na tlo, koja je posljedica aktivnosti koje se odvijaju po pogonima, ali su ovi uticaji svedeni na minimum ugradnjom vrećastih filtera na više mjesta po pogonima, što je važno i sa aspekta smanjenja negativnih uticaja na kvalitet zraka i generalno okoliš, ali i sa ekonomskog aspekta. </w:t>
            </w:r>
          </w:p>
          <w:p w14:paraId="03C7AAF4" w14:textId="1051282B" w:rsidR="006A1DED" w:rsidRPr="001B7F1A" w:rsidRDefault="00BF49BF" w:rsidP="00BF49BF">
            <w:pPr>
              <w:pStyle w:val="Naslov2"/>
              <w:numPr>
                <w:ilvl w:val="0"/>
                <w:numId w:val="46"/>
              </w:numPr>
              <w:rPr>
                <w:rFonts w:eastAsia="Calibri"/>
                <w:b w:val="0"/>
                <w:bCs w:val="0"/>
                <w:sz w:val="22"/>
                <w:szCs w:val="22"/>
              </w:rPr>
            </w:pPr>
            <w:bookmarkStart w:id="121" w:name="_Toc74304044"/>
            <w:bookmarkStart w:id="122" w:name="_Toc78444064"/>
            <w:r w:rsidRPr="001B7F1A">
              <w:rPr>
                <w:rFonts w:eastAsia="Calibri"/>
                <w:b w:val="0"/>
                <w:bCs w:val="0"/>
                <w:sz w:val="22"/>
                <w:szCs w:val="22"/>
              </w:rPr>
              <w:t>EMISIJE BUKE</w:t>
            </w:r>
            <w:bookmarkEnd w:id="121"/>
            <w:bookmarkEnd w:id="122"/>
          </w:p>
          <w:p w14:paraId="1DF60837" w14:textId="77777777" w:rsidR="006A1DED" w:rsidRPr="001B7F1A" w:rsidRDefault="006A1DED" w:rsidP="006A1DED">
            <w:pPr>
              <w:spacing w:after="0"/>
            </w:pPr>
          </w:p>
          <w:p w14:paraId="02A5FAF4" w14:textId="77777777" w:rsidR="006A1DED" w:rsidRPr="001B7F1A" w:rsidRDefault="006A1DED" w:rsidP="006A1DED">
            <w:pPr>
              <w:jc w:val="both"/>
              <w:rPr>
                <w:rFonts w:ascii="Arial" w:eastAsia="Calibri" w:hAnsi="Arial" w:cs="Arial"/>
                <w:bCs/>
                <w:color w:val="auto"/>
              </w:rPr>
            </w:pPr>
            <w:r w:rsidRPr="001B7F1A">
              <w:rPr>
                <w:rFonts w:ascii="Arial" w:eastAsia="Calibri" w:hAnsi="Arial" w:cs="Arial"/>
                <w:bCs/>
                <w:color w:val="auto"/>
              </w:rPr>
              <w:t>U samom krugu tvornice postoje mnogi izvori buke, što je rezultat rada opreme, pogona i postrojenja. Izvori buke na predmetnoj lokaciji su:</w:t>
            </w:r>
          </w:p>
          <w:p w14:paraId="3499155E" w14:textId="77777777" w:rsidR="006A1DED" w:rsidRPr="001B7F1A" w:rsidRDefault="006A1DED" w:rsidP="006A1DED">
            <w:pPr>
              <w:numPr>
                <w:ilvl w:val="0"/>
                <w:numId w:val="43"/>
              </w:numPr>
              <w:spacing w:after="0"/>
              <w:jc w:val="both"/>
              <w:rPr>
                <w:rFonts w:ascii="Arial" w:eastAsia="Calibri" w:hAnsi="Arial" w:cs="Arial"/>
                <w:bCs/>
                <w:color w:val="auto"/>
              </w:rPr>
            </w:pPr>
            <w:r w:rsidRPr="001B7F1A">
              <w:rPr>
                <w:rFonts w:ascii="Arial" w:eastAsia="Calibri" w:hAnsi="Arial" w:cs="Arial"/>
                <w:bCs/>
                <w:color w:val="auto"/>
              </w:rPr>
              <w:t>buka od rada pogona i postrojenja,</w:t>
            </w:r>
          </w:p>
          <w:p w14:paraId="6FD58FDD" w14:textId="77777777" w:rsidR="006A1DED" w:rsidRPr="001B7F1A" w:rsidRDefault="006A1DED" w:rsidP="006A1DED">
            <w:pPr>
              <w:numPr>
                <w:ilvl w:val="0"/>
                <w:numId w:val="43"/>
              </w:numPr>
              <w:spacing w:after="0"/>
              <w:jc w:val="both"/>
              <w:rPr>
                <w:rFonts w:ascii="Arial" w:eastAsia="Calibri" w:hAnsi="Arial" w:cs="Arial"/>
                <w:bCs/>
                <w:color w:val="auto"/>
              </w:rPr>
            </w:pPr>
            <w:r w:rsidRPr="001B7F1A">
              <w:rPr>
                <w:rFonts w:ascii="Arial" w:eastAsia="Calibri" w:hAnsi="Arial" w:cs="Arial"/>
                <w:bCs/>
                <w:color w:val="auto"/>
              </w:rPr>
              <w:t>buka od aktivnosti u procesima, kao što je npr. pretovar sirovine, te</w:t>
            </w:r>
          </w:p>
          <w:p w14:paraId="6EFD0486" w14:textId="77777777" w:rsidR="006A1DED" w:rsidRPr="001B7F1A" w:rsidRDefault="006A1DED" w:rsidP="006A1DED">
            <w:pPr>
              <w:numPr>
                <w:ilvl w:val="0"/>
                <w:numId w:val="43"/>
              </w:numPr>
              <w:spacing w:after="0"/>
              <w:jc w:val="both"/>
              <w:rPr>
                <w:rFonts w:ascii="Arial" w:eastAsia="Calibri" w:hAnsi="Arial" w:cs="Arial"/>
                <w:bCs/>
                <w:color w:val="auto"/>
              </w:rPr>
            </w:pPr>
            <w:r w:rsidRPr="001B7F1A">
              <w:rPr>
                <w:rFonts w:ascii="Arial" w:eastAsia="Calibri" w:hAnsi="Arial" w:cs="Arial"/>
                <w:bCs/>
                <w:color w:val="auto"/>
              </w:rPr>
              <w:t xml:space="preserve">unutrašnji i vanjski transport za potrebe TCK. </w:t>
            </w:r>
          </w:p>
          <w:p w14:paraId="7BA3709A" w14:textId="77777777" w:rsidR="006A1DED" w:rsidRPr="001B7F1A" w:rsidRDefault="006A1DED" w:rsidP="006A1DED">
            <w:pPr>
              <w:spacing w:after="0"/>
              <w:ind w:left="777"/>
              <w:jc w:val="both"/>
              <w:rPr>
                <w:rFonts w:ascii="Arial" w:eastAsia="Calibri" w:hAnsi="Arial" w:cs="Arial"/>
                <w:bCs/>
                <w:color w:val="auto"/>
              </w:rPr>
            </w:pPr>
          </w:p>
          <w:p w14:paraId="4823C1C0" w14:textId="77777777" w:rsidR="006A1DED" w:rsidRPr="001B7F1A" w:rsidRDefault="006A1DED" w:rsidP="006A1DED">
            <w:pPr>
              <w:jc w:val="both"/>
              <w:rPr>
                <w:rFonts w:ascii="Arial" w:eastAsia="Calibri" w:hAnsi="Arial" w:cs="Arial"/>
                <w:bCs/>
                <w:color w:val="auto"/>
              </w:rPr>
            </w:pPr>
            <w:r w:rsidRPr="001B7F1A">
              <w:rPr>
                <w:rFonts w:ascii="Arial" w:eastAsia="Calibri" w:hAnsi="Arial" w:cs="Arial"/>
                <w:bCs/>
                <w:color w:val="auto"/>
              </w:rPr>
              <w:t>Izvori vanjske buke koji kumulativno doprinose razini buke u okruženju su:</w:t>
            </w:r>
          </w:p>
          <w:p w14:paraId="1ECCBBB1" w14:textId="77777777" w:rsidR="006A1DED" w:rsidRPr="001B7F1A" w:rsidRDefault="006A1DED" w:rsidP="006A1DED">
            <w:pPr>
              <w:pStyle w:val="Odlomakpopisa"/>
              <w:numPr>
                <w:ilvl w:val="0"/>
                <w:numId w:val="44"/>
              </w:numPr>
              <w:spacing w:after="0"/>
              <w:ind w:left="709"/>
              <w:jc w:val="both"/>
              <w:rPr>
                <w:rFonts w:ascii="Arial" w:eastAsia="Calibri" w:hAnsi="Arial" w:cs="Arial"/>
                <w:bCs/>
                <w:color w:val="auto"/>
              </w:rPr>
            </w:pPr>
            <w:r w:rsidRPr="001B7F1A">
              <w:rPr>
                <w:rFonts w:ascii="Arial" w:eastAsia="Calibri" w:hAnsi="Arial" w:cs="Arial"/>
                <w:bCs/>
                <w:color w:val="auto"/>
              </w:rPr>
              <w:t>buka uzrokovana prometom na saobraćajnicama neposredno uz krug tvornice i</w:t>
            </w:r>
          </w:p>
          <w:p w14:paraId="2F494015" w14:textId="77777777" w:rsidR="006A1DED" w:rsidRPr="001B7F1A" w:rsidRDefault="006A1DED" w:rsidP="006A1DED">
            <w:pPr>
              <w:pStyle w:val="Odlomakpopisa"/>
              <w:numPr>
                <w:ilvl w:val="0"/>
                <w:numId w:val="44"/>
              </w:numPr>
              <w:spacing w:after="0"/>
              <w:ind w:left="709"/>
              <w:jc w:val="both"/>
              <w:rPr>
                <w:rFonts w:ascii="Arial" w:eastAsia="Calibri" w:hAnsi="Arial" w:cs="Arial"/>
                <w:bCs/>
                <w:color w:val="auto"/>
              </w:rPr>
            </w:pPr>
            <w:r w:rsidRPr="001B7F1A">
              <w:rPr>
                <w:rFonts w:ascii="Arial" w:eastAsia="Calibri" w:hAnsi="Arial" w:cs="Arial"/>
                <w:bCs/>
                <w:color w:val="auto"/>
              </w:rPr>
              <w:t xml:space="preserve">buka od rada susjednih pogona. </w:t>
            </w:r>
          </w:p>
          <w:p w14:paraId="282C23BF" w14:textId="77777777" w:rsidR="006A1DED" w:rsidRPr="001B7F1A" w:rsidRDefault="006A1DED" w:rsidP="006A1DED">
            <w:pPr>
              <w:spacing w:after="0"/>
              <w:ind w:left="714"/>
              <w:jc w:val="both"/>
              <w:rPr>
                <w:rFonts w:ascii="Arial" w:eastAsia="Calibri" w:hAnsi="Arial" w:cs="Arial"/>
                <w:bCs/>
                <w:color w:val="auto"/>
              </w:rPr>
            </w:pPr>
          </w:p>
          <w:p w14:paraId="4064201E" w14:textId="128696C5" w:rsidR="006A1DED" w:rsidRPr="001B7F1A" w:rsidRDefault="006A1DED" w:rsidP="006A1DED">
            <w:pPr>
              <w:jc w:val="both"/>
              <w:rPr>
                <w:rFonts w:ascii="Arial" w:eastAsia="Calibri" w:hAnsi="Arial" w:cs="Arial"/>
                <w:bCs/>
                <w:color w:val="FF0000"/>
              </w:rPr>
            </w:pPr>
            <w:r w:rsidRPr="001B7F1A">
              <w:rPr>
                <w:rFonts w:ascii="Arial" w:eastAsia="Calibri" w:hAnsi="Arial" w:cs="Arial"/>
                <w:bCs/>
                <w:color w:val="auto"/>
              </w:rPr>
              <w:t xml:space="preserve">U skladu sa zahtjevima iz okolinske dozvole, jednom godišnje se od strane ovlaštene firme vrši procjena i mjerenje nivoa okolinske buke od rada pogona i postrojenja TCK i to prema najbližim stambenim objektima na 19 mjernih mjesta za dan i noć, koja su </w:t>
            </w:r>
            <w:r w:rsidR="00027366" w:rsidRPr="001B7F1A">
              <w:rPr>
                <w:rFonts w:ascii="Arial" w:eastAsia="Calibri" w:hAnsi="Arial" w:cs="Arial"/>
                <w:bCs/>
                <w:color w:val="auto"/>
              </w:rPr>
              <w:t>dati na grafičkom prikazu koji se nalazi u prilogu.</w:t>
            </w:r>
          </w:p>
          <w:p w14:paraId="6D586689" w14:textId="18BC5C29" w:rsidR="00027366" w:rsidRPr="001B7F1A" w:rsidRDefault="00027366" w:rsidP="00027366">
            <w:pPr>
              <w:pStyle w:val="Odlomakpopisa"/>
              <w:numPr>
                <w:ilvl w:val="0"/>
                <w:numId w:val="46"/>
              </w:numPr>
              <w:jc w:val="both"/>
              <w:rPr>
                <w:rFonts w:ascii="Arial" w:eastAsia="Calibri" w:hAnsi="Arial" w:cs="Arial"/>
                <w:bCs/>
                <w:color w:val="auto"/>
              </w:rPr>
            </w:pPr>
            <w:r w:rsidRPr="001B7F1A">
              <w:rPr>
                <w:rFonts w:ascii="Arial" w:eastAsia="Calibri" w:hAnsi="Arial" w:cs="Arial"/>
                <w:bCs/>
                <w:color w:val="auto"/>
              </w:rPr>
              <w:t>EMISIJE OTPADA</w:t>
            </w:r>
          </w:p>
          <w:p w14:paraId="1AE61463" w14:textId="05C4E380" w:rsidR="00027366" w:rsidRPr="001B7F1A" w:rsidRDefault="00027366" w:rsidP="00027366">
            <w:pPr>
              <w:jc w:val="both"/>
              <w:rPr>
                <w:rFonts w:ascii="Arial" w:eastAsia="Calibri" w:hAnsi="Arial" w:cs="Arial"/>
                <w:bCs/>
                <w:color w:val="auto"/>
              </w:rPr>
            </w:pPr>
            <w:r w:rsidRPr="001B7F1A">
              <w:rPr>
                <w:rFonts w:ascii="Arial" w:eastAsia="Calibri" w:hAnsi="Arial" w:cs="Arial"/>
                <w:bCs/>
                <w:color w:val="auto"/>
              </w:rPr>
              <w:t>Otpad koji nastaje u TCK može se prema svojstvima podijeliti na opasni i neopasni otpad, a prema mjestu nastanka na komunalni i industrijski.</w:t>
            </w:r>
          </w:p>
          <w:p w14:paraId="07A8E246" w14:textId="77777777" w:rsidR="00027366" w:rsidRPr="001B7F1A" w:rsidRDefault="00027366" w:rsidP="00027366">
            <w:pPr>
              <w:jc w:val="both"/>
              <w:rPr>
                <w:rFonts w:ascii="Arial" w:eastAsia="Calibri" w:hAnsi="Arial" w:cs="Arial"/>
                <w:bCs/>
                <w:color w:val="auto"/>
              </w:rPr>
            </w:pPr>
            <w:r w:rsidRPr="001B7F1A">
              <w:rPr>
                <w:rFonts w:ascii="Arial" w:eastAsia="Calibri" w:hAnsi="Arial" w:cs="Arial"/>
                <w:bCs/>
                <w:color w:val="auto"/>
              </w:rPr>
              <w:t xml:space="preserve">U procesu proizvodnje cementa se, uslovno rečeno, ne stvara čvrsti otpad i nema ostataka. Sva sakupljena prašina sa raznih sistema za filtriranje vrhunske efikasnosti (&gt;99,99 %), se vraća u proizvodni ciklus. Sav pepeo nastao u procesu izgaranja u kotlovnicama i rotacionoj peći, a koji je po svom hemijskom sastavu sličan sadržaju mješavine koja se peče, se zadržava kao sirovina u klinkeru i na taj način se sprečava stvaranje bilo kakvog otpada. </w:t>
            </w:r>
          </w:p>
          <w:p w14:paraId="5B10CF20" w14:textId="77777777" w:rsidR="00093A59" w:rsidRPr="001B7F1A" w:rsidRDefault="00027366" w:rsidP="00027366">
            <w:pPr>
              <w:rPr>
                <w:rFonts w:ascii="Arial" w:eastAsia="Calibri" w:hAnsi="Arial" w:cs="Arial"/>
                <w:bCs/>
                <w:color w:val="auto"/>
              </w:rPr>
            </w:pPr>
            <w:r w:rsidRPr="001B7F1A">
              <w:rPr>
                <w:rFonts w:ascii="Arial" w:eastAsia="Calibri" w:hAnsi="Arial" w:cs="Arial"/>
                <w:bCs/>
                <w:color w:val="auto"/>
              </w:rPr>
              <w:t>U toku rada pogona i postrojenja TCK će se generirati otpad koji prema Pravilniku o kategorijama  otpada sa listama (Službene novine FBiH broj: 9/05), prema osobinama i djelatnostima iz kojih potiče.</w:t>
            </w:r>
          </w:p>
          <w:p w14:paraId="2EE6D851" w14:textId="77777777" w:rsidR="00027366" w:rsidRPr="001B7F1A" w:rsidRDefault="00027366" w:rsidP="00027366">
            <w:pPr>
              <w:jc w:val="both"/>
              <w:rPr>
                <w:rFonts w:ascii="Arial" w:eastAsia="Calibri" w:hAnsi="Arial" w:cs="Arial"/>
                <w:bCs/>
                <w:color w:val="auto"/>
              </w:rPr>
            </w:pPr>
            <w:r w:rsidRPr="001B7F1A">
              <w:rPr>
                <w:rFonts w:ascii="Arial" w:eastAsia="Calibri" w:hAnsi="Arial" w:cs="Arial"/>
                <w:bCs/>
                <w:color w:val="auto"/>
              </w:rPr>
              <w:t xml:space="preserve">O svim vrstama otpada se vodi uredna evidencija, te su sklopljeni ugovori sa ovlaštenim firmama za zbrinjavanje svih vrsta otpada sa lokacije. Opasni otpad se zbrinjava od </w:t>
            </w:r>
            <w:r w:rsidRPr="001B7F1A">
              <w:rPr>
                <w:rFonts w:ascii="Arial" w:eastAsia="Calibri" w:hAnsi="Arial" w:cs="Arial"/>
                <w:bCs/>
                <w:color w:val="auto"/>
              </w:rPr>
              <w:lastRenderedPageBreak/>
              <w:t>strane ovlaštene firme Kemeko BH d.o.o. Lukavac, a ugovor se nalazi u Prilogu ovog dokumenta.</w:t>
            </w:r>
          </w:p>
          <w:p w14:paraId="69055F29" w14:textId="77777777" w:rsidR="00027366" w:rsidRPr="001B7F1A" w:rsidRDefault="00027366" w:rsidP="00027366">
            <w:pPr>
              <w:jc w:val="both"/>
              <w:rPr>
                <w:rFonts w:ascii="Arial" w:eastAsia="Calibri" w:hAnsi="Arial" w:cs="Arial"/>
                <w:bCs/>
                <w:color w:val="auto"/>
              </w:rPr>
            </w:pPr>
            <w:r w:rsidRPr="001B7F1A">
              <w:rPr>
                <w:rFonts w:ascii="Arial" w:eastAsia="Calibri" w:hAnsi="Arial" w:cs="Arial"/>
                <w:bCs/>
                <w:color w:val="auto"/>
              </w:rPr>
              <w:t xml:space="preserve">Uredno se izvještavaju nadležne institucije o svim količinama otpada, uključujući i ambalažni, te se plaćaju naknade za ambalažni otpad. U prilogu dokumenta se nalaze uvjerenja izdata od Ekopak d.o.o. i Euro Beta d.o.o. o urednom dostavljanju izvještaja i izmirenju obaveza za ambalažni otpad, kako za područje FBiH, tako i za područje Bosanskohercegovačkog entiteta RS. </w:t>
            </w:r>
          </w:p>
          <w:p w14:paraId="0E208988" w14:textId="77777777" w:rsidR="00027366" w:rsidRPr="001B7F1A" w:rsidRDefault="00027366" w:rsidP="00027366">
            <w:pPr>
              <w:jc w:val="both"/>
              <w:rPr>
                <w:rFonts w:ascii="Arial" w:eastAsia="Calibri" w:hAnsi="Arial" w:cs="Arial"/>
                <w:bCs/>
                <w:color w:val="auto"/>
              </w:rPr>
            </w:pPr>
            <w:r w:rsidRPr="001B7F1A">
              <w:rPr>
                <w:rFonts w:ascii="Arial" w:eastAsia="Calibri" w:hAnsi="Arial" w:cs="Arial"/>
                <w:bCs/>
                <w:color w:val="auto"/>
              </w:rPr>
              <w:t xml:space="preserve">U prethodnim poglavljima je navedeno da se kao energent koriste i alternativna goriva (SRF), korištene gume i otpadna ulja, a trenutno se koristi i otpad iz tekstilne industrije i industrije obuće. U tom smislu TCK ima ishodovane dozvole za upravljanje ovim otpadom, a na lokaciji će se skladištiti samo manje količine guma i otpadnih ulja za suspaljivanje (postoje predviđena mjesta skladištenja), dok se komunalni otpad i otpad iz tekstilne industrije trebaju dovoziti u prihvatljivom, pripremljenom obliku (u vidu SRF-a i RDF-a). U ovom dijelu je važno napomenuti da ne postoji uređena zakonska regulativa u oblasti prerade otpada u alternativno gorivo, pa samim tim nije uređeno ni tržište alternativnim gorivima. U smislu obezbjeđivanja alternativnih goriva u prihvatljivom obliku potrebno je uređenje ovog sektora, što je svakako poticaj razvoju privrede, ali i adekvatan način zbrinjavanja komunalnog i drugih vrsta otpada, koje mogu postati alternativna goriva. </w:t>
            </w:r>
          </w:p>
          <w:p w14:paraId="1E367345" w14:textId="23E85B8F" w:rsidR="00027366" w:rsidRPr="001B7F1A" w:rsidRDefault="00027366" w:rsidP="00027366">
            <w:pPr>
              <w:jc w:val="both"/>
              <w:rPr>
                <w:rFonts w:ascii="Arial" w:eastAsia="Calibri" w:hAnsi="Arial" w:cs="Arial"/>
                <w:bCs/>
                <w:color w:val="auto"/>
              </w:rPr>
            </w:pPr>
            <w:r w:rsidRPr="001B7F1A">
              <w:rPr>
                <w:rFonts w:ascii="Arial" w:eastAsia="Calibri" w:hAnsi="Arial" w:cs="Arial"/>
                <w:bCs/>
                <w:color w:val="auto"/>
              </w:rPr>
              <w:t>Detaljni Plan upravljanja otpadom je izrađen kao poseban dokument.</w:t>
            </w:r>
          </w:p>
        </w:tc>
        <w:tc>
          <w:tcPr>
            <w:tcW w:w="2836" w:type="dxa"/>
          </w:tcPr>
          <w:p w14:paraId="29F0D4D7" w14:textId="77777777" w:rsidR="00D620DB" w:rsidRPr="005C2587" w:rsidRDefault="00D620DB" w:rsidP="00110412">
            <w:pPr>
              <w:rPr>
                <w:lang w:val="bs-Latn-BA"/>
              </w:rPr>
            </w:pPr>
          </w:p>
        </w:tc>
      </w:tr>
      <w:tr w:rsidR="00D620DB" w:rsidRPr="005C2587" w14:paraId="343D8693" w14:textId="77777777" w:rsidTr="00110412">
        <w:tc>
          <w:tcPr>
            <w:tcW w:w="704" w:type="dxa"/>
          </w:tcPr>
          <w:p w14:paraId="106BE534" w14:textId="77777777" w:rsidR="00D620DB" w:rsidRPr="005C2587" w:rsidRDefault="00D620DB" w:rsidP="00110412">
            <w:pPr>
              <w:jc w:val="center"/>
              <w:rPr>
                <w:rFonts w:ascii="Arial" w:hAnsi="Arial" w:cs="Arial"/>
                <w:noProof/>
                <w:lang w:val="bs-Latn-BA"/>
              </w:rPr>
            </w:pPr>
            <w:r w:rsidRPr="005C2587">
              <w:rPr>
                <w:rFonts w:ascii="Arial" w:hAnsi="Arial" w:cs="Arial"/>
                <w:noProof/>
                <w:lang w:val="bs-Latn-BA"/>
              </w:rPr>
              <w:lastRenderedPageBreak/>
              <w:t>2.</w:t>
            </w:r>
          </w:p>
        </w:tc>
        <w:tc>
          <w:tcPr>
            <w:tcW w:w="10773" w:type="dxa"/>
          </w:tcPr>
          <w:p w14:paraId="261CBA04" w14:textId="77777777" w:rsidR="00D620DB" w:rsidRPr="00A27657" w:rsidRDefault="00D620DB" w:rsidP="00110412">
            <w:pPr>
              <w:rPr>
                <w:rFonts w:ascii="Arial" w:hAnsi="Arial" w:cs="Arial"/>
                <w:i/>
                <w:iCs/>
                <w:noProof/>
                <w:u w:val="single"/>
                <w:lang w:val="bs-Latn-BA"/>
              </w:rPr>
            </w:pPr>
            <w:r w:rsidRPr="00A27657">
              <w:rPr>
                <w:rFonts w:ascii="Arial" w:hAnsi="Arial" w:cs="Arial"/>
                <w:i/>
                <w:iCs/>
                <w:noProof/>
                <w:u w:val="single"/>
                <w:lang w:val="bs-Latn-BA"/>
              </w:rPr>
              <w:t>Tačke emisije (ispusti)</w:t>
            </w:r>
          </w:p>
          <w:p w14:paraId="1C63D818" w14:textId="77777777" w:rsidR="0002020C" w:rsidRDefault="0002020C" w:rsidP="005D71E6">
            <w:pPr>
              <w:pStyle w:val="Naslov2"/>
              <w:rPr>
                <w:b w:val="0"/>
                <w:bCs w:val="0"/>
                <w:noProof/>
                <w:sz w:val="22"/>
                <w:szCs w:val="22"/>
                <w:lang w:val="bs-Latn-BA"/>
              </w:rPr>
            </w:pPr>
            <w:bookmarkStart w:id="123" w:name="_Toc78444065"/>
            <w:r w:rsidRPr="0002020C">
              <w:rPr>
                <w:b w:val="0"/>
                <w:bCs w:val="0"/>
                <w:noProof/>
                <w:sz w:val="22"/>
                <w:szCs w:val="22"/>
                <w:lang w:val="bs-Latn-BA"/>
              </w:rPr>
              <w:t>Vidi tabelu u podnaslovu 5.1. Monitoring emisija i mjesta uzimanja uzoraka</w:t>
            </w:r>
            <w:bookmarkEnd w:id="123"/>
            <w:r w:rsidRPr="0002020C">
              <w:rPr>
                <w:b w:val="0"/>
                <w:bCs w:val="0"/>
                <w:noProof/>
                <w:sz w:val="22"/>
                <w:szCs w:val="22"/>
                <w:lang w:val="bs-Latn-BA"/>
              </w:rPr>
              <w:t xml:space="preserve"> </w:t>
            </w:r>
          </w:p>
          <w:p w14:paraId="1644B43D" w14:textId="67FE287B" w:rsidR="005D71E6" w:rsidRPr="005D71E6" w:rsidRDefault="005D71E6" w:rsidP="005D71E6">
            <w:pPr>
              <w:rPr>
                <w:lang w:val="bs-Latn-BA"/>
              </w:rPr>
            </w:pPr>
          </w:p>
        </w:tc>
        <w:tc>
          <w:tcPr>
            <w:tcW w:w="2836" w:type="dxa"/>
          </w:tcPr>
          <w:p w14:paraId="64C3526A" w14:textId="77777777" w:rsidR="00D620DB" w:rsidRPr="005C2587" w:rsidRDefault="00D620DB" w:rsidP="00110412">
            <w:pPr>
              <w:rPr>
                <w:lang w:val="bs-Latn-BA"/>
              </w:rPr>
            </w:pPr>
          </w:p>
        </w:tc>
      </w:tr>
      <w:tr w:rsidR="00D620DB" w:rsidRPr="005C2587" w14:paraId="6B1F5276" w14:textId="77777777" w:rsidTr="00110412">
        <w:tc>
          <w:tcPr>
            <w:tcW w:w="704" w:type="dxa"/>
          </w:tcPr>
          <w:p w14:paraId="3760759E" w14:textId="77777777" w:rsidR="00D620DB" w:rsidRPr="005C2587" w:rsidRDefault="00D620DB" w:rsidP="00110412">
            <w:pPr>
              <w:jc w:val="center"/>
              <w:rPr>
                <w:rFonts w:ascii="Arial" w:hAnsi="Arial" w:cs="Arial"/>
                <w:noProof/>
                <w:lang w:val="bs-Latn-BA"/>
              </w:rPr>
            </w:pPr>
            <w:r w:rsidRPr="005C2587">
              <w:rPr>
                <w:rFonts w:ascii="Arial" w:hAnsi="Arial" w:cs="Arial"/>
                <w:noProof/>
                <w:lang w:val="bs-Latn-BA"/>
              </w:rPr>
              <w:t>3.</w:t>
            </w:r>
          </w:p>
        </w:tc>
        <w:tc>
          <w:tcPr>
            <w:tcW w:w="10773" w:type="dxa"/>
          </w:tcPr>
          <w:p w14:paraId="57379932" w14:textId="77777777" w:rsidR="00D620DB" w:rsidRPr="00A27657" w:rsidRDefault="00D620DB" w:rsidP="00A27657">
            <w:pPr>
              <w:jc w:val="both"/>
              <w:rPr>
                <w:rFonts w:ascii="Arial" w:hAnsi="Arial" w:cs="Arial"/>
                <w:i/>
                <w:iCs/>
                <w:noProof/>
                <w:u w:val="single"/>
                <w:lang w:val="bs-Latn-BA"/>
              </w:rPr>
            </w:pPr>
            <w:r w:rsidRPr="00A27657">
              <w:rPr>
                <w:rFonts w:ascii="Arial" w:hAnsi="Arial" w:cs="Arial"/>
                <w:i/>
                <w:iCs/>
                <w:noProof/>
                <w:u w:val="single"/>
                <w:lang w:val="bs-Latn-BA"/>
              </w:rPr>
              <w:t>Lokacija mjerenja/uzorkovanja</w:t>
            </w:r>
          </w:p>
          <w:p w14:paraId="0A8CFB6E" w14:textId="089F5762" w:rsidR="00093A59" w:rsidRPr="005C2587" w:rsidRDefault="00A27657" w:rsidP="00A27657">
            <w:pPr>
              <w:jc w:val="both"/>
              <w:rPr>
                <w:rFonts w:ascii="Arial" w:hAnsi="Arial" w:cs="Arial"/>
                <w:noProof/>
                <w:lang w:val="bs-Latn-BA"/>
              </w:rPr>
            </w:pPr>
            <w:r>
              <w:rPr>
                <w:rFonts w:ascii="Arial" w:hAnsi="Arial" w:cs="Arial"/>
                <w:noProof/>
                <w:lang w:val="bs-Latn-BA"/>
              </w:rPr>
              <w:t>Sve lokacije mjerenja/uzorkovanje se nalaze u krugu Tvornice, osim mjernih mjesta okolinske buke od 14-19 koji su locirani u obližnjem naselju prema prikazu na mapi – prikaz mjernih mjesta okolinske buke i mjerno mjesto otpadnih voda koje se nalazi u izvan kruga u blizini ulazne kapije Tvornice na obali rijeke Bosne</w:t>
            </w:r>
            <w:r w:rsidR="00207A29">
              <w:rPr>
                <w:rFonts w:ascii="Arial" w:hAnsi="Arial" w:cs="Arial"/>
                <w:noProof/>
                <w:lang w:val="bs-Latn-BA"/>
              </w:rPr>
              <w:t>,</w:t>
            </w:r>
            <w:r>
              <w:rPr>
                <w:rFonts w:ascii="Arial" w:hAnsi="Arial" w:cs="Arial"/>
                <w:noProof/>
                <w:lang w:val="bs-Latn-BA"/>
              </w:rPr>
              <w:t xml:space="preserve"> prema prikazu na mapi</w:t>
            </w:r>
            <w:r w:rsidR="006A1DED">
              <w:rPr>
                <w:rFonts w:ascii="Arial" w:hAnsi="Arial" w:cs="Arial"/>
                <w:noProof/>
                <w:lang w:val="bs-Latn-BA"/>
              </w:rPr>
              <w:t xml:space="preserve"> – prikaz mjernog mjesta za uzorkovanje otpadnih voda.</w:t>
            </w:r>
          </w:p>
        </w:tc>
        <w:tc>
          <w:tcPr>
            <w:tcW w:w="2836" w:type="dxa"/>
          </w:tcPr>
          <w:p w14:paraId="5D9653F2" w14:textId="77777777" w:rsidR="00D620DB" w:rsidRPr="005C2587" w:rsidRDefault="00D620DB" w:rsidP="00110412">
            <w:pPr>
              <w:rPr>
                <w:lang w:val="bs-Latn-BA"/>
              </w:rPr>
            </w:pPr>
          </w:p>
        </w:tc>
      </w:tr>
      <w:tr w:rsidR="00D620DB" w:rsidRPr="005C2587" w14:paraId="656575AE" w14:textId="77777777" w:rsidTr="00110412">
        <w:tc>
          <w:tcPr>
            <w:tcW w:w="704" w:type="dxa"/>
          </w:tcPr>
          <w:p w14:paraId="2BAB7A1F" w14:textId="77777777" w:rsidR="00D620DB" w:rsidRPr="005C2587" w:rsidRDefault="00D620DB" w:rsidP="00110412">
            <w:pPr>
              <w:jc w:val="center"/>
              <w:rPr>
                <w:rFonts w:ascii="Arial" w:hAnsi="Arial" w:cs="Arial"/>
                <w:noProof/>
                <w:lang w:val="bs-Latn-BA"/>
              </w:rPr>
            </w:pPr>
            <w:r w:rsidRPr="005C2587">
              <w:rPr>
                <w:rFonts w:ascii="Arial" w:hAnsi="Arial" w:cs="Arial"/>
                <w:noProof/>
                <w:lang w:val="bs-Latn-BA"/>
              </w:rPr>
              <w:t>4.</w:t>
            </w:r>
          </w:p>
        </w:tc>
        <w:tc>
          <w:tcPr>
            <w:tcW w:w="10773" w:type="dxa"/>
          </w:tcPr>
          <w:p w14:paraId="474FB2E5" w14:textId="77777777" w:rsidR="00D620DB" w:rsidRPr="0002020C" w:rsidRDefault="00D620DB" w:rsidP="00110412">
            <w:pPr>
              <w:rPr>
                <w:rFonts w:ascii="Arial" w:hAnsi="Arial" w:cs="Arial"/>
                <w:i/>
                <w:iCs/>
                <w:noProof/>
                <w:u w:val="single"/>
                <w:lang w:val="bs-Latn-BA"/>
              </w:rPr>
            </w:pPr>
            <w:r w:rsidRPr="0002020C">
              <w:rPr>
                <w:rFonts w:ascii="Arial" w:hAnsi="Arial" w:cs="Arial"/>
                <w:i/>
                <w:iCs/>
                <w:noProof/>
                <w:u w:val="single"/>
                <w:lang w:val="bs-Latn-BA"/>
              </w:rPr>
              <w:t>Metode mjerenja/uzorkovanja</w:t>
            </w:r>
          </w:p>
          <w:p w14:paraId="5CCB39C5" w14:textId="77777777" w:rsidR="00A27657" w:rsidRPr="00A27657" w:rsidRDefault="00A27657" w:rsidP="00A27657">
            <w:pPr>
              <w:jc w:val="both"/>
              <w:rPr>
                <w:rFonts w:ascii="Arial" w:eastAsiaTheme="minorEastAsia" w:hAnsi="Arial" w:cs="Arial"/>
                <w:noProof/>
                <w:lang w:eastAsia="hr-HR"/>
              </w:rPr>
            </w:pPr>
            <w:r w:rsidRPr="00A27657">
              <w:rPr>
                <w:rFonts w:ascii="Arial" w:eastAsiaTheme="minorEastAsia" w:hAnsi="Arial" w:cs="Arial"/>
                <w:noProof/>
                <w:lang w:eastAsia="hr-HR"/>
              </w:rPr>
              <w:t>Metodologija mjerenja, izbor mjerne opreme, izvođenje mjerenja kao i obrada mjernih rezultata izvršena je u skladu sa BAS ISO/IEC 17025:2006.</w:t>
            </w:r>
          </w:p>
          <w:p w14:paraId="44EC7506" w14:textId="3B5CF554" w:rsidR="0002020C" w:rsidRPr="0002020C" w:rsidRDefault="0002020C" w:rsidP="0002020C">
            <w:pPr>
              <w:pStyle w:val="Naslov2"/>
              <w:rPr>
                <w:b w:val="0"/>
                <w:bCs w:val="0"/>
                <w:noProof/>
                <w:sz w:val="22"/>
                <w:szCs w:val="22"/>
                <w:lang w:val="bs-Latn-BA"/>
              </w:rPr>
            </w:pPr>
            <w:bookmarkStart w:id="124" w:name="_Toc78444066"/>
            <w:r w:rsidRPr="0002020C">
              <w:rPr>
                <w:b w:val="0"/>
                <w:bCs w:val="0"/>
                <w:noProof/>
                <w:sz w:val="22"/>
                <w:szCs w:val="22"/>
                <w:lang w:val="bs-Latn-BA"/>
              </w:rPr>
              <w:t>Vidi tabelu u podnaslovu 5.1. Monitoring emisija i mjesta uzimanja uzoraka</w:t>
            </w:r>
            <w:bookmarkEnd w:id="124"/>
            <w:r w:rsidRPr="0002020C">
              <w:rPr>
                <w:b w:val="0"/>
                <w:bCs w:val="0"/>
                <w:noProof/>
                <w:sz w:val="22"/>
                <w:szCs w:val="22"/>
                <w:lang w:val="bs-Latn-BA"/>
              </w:rPr>
              <w:t xml:space="preserve"> </w:t>
            </w:r>
          </w:p>
          <w:p w14:paraId="6C78B779" w14:textId="7474FE61" w:rsidR="00A27657" w:rsidRPr="005C2587" w:rsidRDefault="00A27657" w:rsidP="00110412">
            <w:pPr>
              <w:rPr>
                <w:rFonts w:ascii="Arial" w:hAnsi="Arial" w:cs="Arial"/>
                <w:noProof/>
                <w:lang w:val="bs-Latn-BA"/>
              </w:rPr>
            </w:pPr>
          </w:p>
        </w:tc>
        <w:tc>
          <w:tcPr>
            <w:tcW w:w="2836" w:type="dxa"/>
          </w:tcPr>
          <w:p w14:paraId="6E239058" w14:textId="77777777" w:rsidR="00D620DB" w:rsidRPr="005C2587" w:rsidRDefault="00D620DB" w:rsidP="00110412">
            <w:pPr>
              <w:rPr>
                <w:lang w:val="bs-Latn-BA"/>
              </w:rPr>
            </w:pPr>
          </w:p>
        </w:tc>
      </w:tr>
      <w:tr w:rsidR="00D620DB" w:rsidRPr="005C2587" w14:paraId="5D9A3D87" w14:textId="77777777" w:rsidTr="00110412">
        <w:tc>
          <w:tcPr>
            <w:tcW w:w="704" w:type="dxa"/>
          </w:tcPr>
          <w:p w14:paraId="00607BD7" w14:textId="77777777" w:rsidR="00D620DB" w:rsidRPr="005C2587" w:rsidRDefault="00D620DB" w:rsidP="00110412">
            <w:pPr>
              <w:jc w:val="center"/>
              <w:rPr>
                <w:rFonts w:ascii="Arial" w:hAnsi="Arial" w:cs="Arial"/>
                <w:noProof/>
                <w:lang w:val="bs-Latn-BA"/>
              </w:rPr>
            </w:pPr>
            <w:r w:rsidRPr="005C2587">
              <w:rPr>
                <w:rFonts w:ascii="Arial" w:hAnsi="Arial" w:cs="Arial"/>
                <w:noProof/>
                <w:lang w:val="bs-Latn-BA"/>
              </w:rPr>
              <w:t>5.</w:t>
            </w:r>
          </w:p>
        </w:tc>
        <w:tc>
          <w:tcPr>
            <w:tcW w:w="10773" w:type="dxa"/>
          </w:tcPr>
          <w:p w14:paraId="1B2E00FF" w14:textId="77777777" w:rsidR="00D620DB" w:rsidRPr="0002020C" w:rsidRDefault="00D620DB" w:rsidP="00110412">
            <w:pPr>
              <w:rPr>
                <w:rFonts w:ascii="Arial" w:hAnsi="Arial" w:cs="Arial"/>
                <w:i/>
                <w:iCs/>
                <w:noProof/>
                <w:u w:val="single"/>
                <w:lang w:val="bs-Latn-BA"/>
              </w:rPr>
            </w:pPr>
            <w:r w:rsidRPr="0002020C">
              <w:rPr>
                <w:rFonts w:ascii="Arial" w:hAnsi="Arial" w:cs="Arial"/>
                <w:i/>
                <w:iCs/>
                <w:noProof/>
                <w:u w:val="single"/>
                <w:lang w:val="bs-Latn-BA"/>
              </w:rPr>
              <w:t>Učestalost mjerenja</w:t>
            </w:r>
          </w:p>
          <w:p w14:paraId="7A3E7D6B" w14:textId="7817C4FC" w:rsidR="00166ED1" w:rsidRDefault="00166ED1" w:rsidP="00166ED1">
            <w:pPr>
              <w:spacing w:after="0"/>
              <w:jc w:val="both"/>
              <w:rPr>
                <w:rFonts w:ascii="Arial" w:eastAsia="Times New Roman" w:hAnsi="Arial" w:cs="Arial"/>
                <w:color w:val="0D0D0D"/>
                <w:lang w:val="hr-HR" w:eastAsia="hr-HR"/>
              </w:rPr>
            </w:pPr>
            <w:r w:rsidRPr="00E53649">
              <w:rPr>
                <w:rFonts w:ascii="Arial" w:eastAsia="Times New Roman" w:hAnsi="Arial" w:cs="Arial"/>
                <w:noProof/>
                <w:color w:val="0D0D0D"/>
                <w:lang w:val="bs-Latn-BA" w:eastAsia="hr-HR"/>
              </w:rPr>
              <w:t xml:space="preserve">Osnova za mjerenja i ispitivanja i ocjenu uticaja na okoliš vrši se u skladu sa Zakonom o zaštiti okoliša </w:t>
            </w:r>
            <w:r w:rsidRPr="00E53649">
              <w:rPr>
                <w:rFonts w:ascii="Arial" w:eastAsia="Times New Roman" w:hAnsi="Arial" w:cs="Arial"/>
                <w:color w:val="0D0D0D"/>
                <w:lang w:val="hr-HR" w:eastAsia="hr-HR"/>
              </w:rPr>
              <w:t xml:space="preserve">(„Službene novine FBiH“, br. 15/21), Zakonom o zaštiti zraka („Službene novine FBiH“, br. 33/03), Zakonom o izmjenama i dopunama Zakona o zaštiti zraka („Službene novine FBiH“, br. 04/10), Zakonom o vodama („Službene novine FBiH“, br. 70/06), Zakonom o upravljanju otpadom („Službene novine FBiH“, br. 33/03), Zakonom </w:t>
            </w:r>
            <w:r w:rsidRPr="00E53649">
              <w:rPr>
                <w:rFonts w:ascii="Arial" w:eastAsia="Times New Roman" w:hAnsi="Arial" w:cs="Arial"/>
                <w:color w:val="0D0D0D"/>
                <w:lang w:val="hr-HR" w:eastAsia="hr-HR"/>
              </w:rPr>
              <w:lastRenderedPageBreak/>
              <w:t>o izmjenama i dopunama Zakona o upravljanju otpadom („Službene novine FBiH“, br. 72/09), Zakonom o zaštiti od buke („Službene novine FBiH“, br.110/12), i drugim Zakonima koji ovdje nisu pobrojani, a</w:t>
            </w:r>
            <w:r w:rsidR="00207A29">
              <w:rPr>
                <w:rFonts w:ascii="Arial" w:eastAsia="Times New Roman" w:hAnsi="Arial" w:cs="Arial"/>
                <w:color w:val="0D0D0D"/>
                <w:lang w:val="hr-HR" w:eastAsia="hr-HR"/>
              </w:rPr>
              <w:t>li</w:t>
            </w:r>
            <w:r w:rsidRPr="00E53649">
              <w:rPr>
                <w:rFonts w:ascii="Arial" w:eastAsia="Times New Roman" w:hAnsi="Arial" w:cs="Arial"/>
                <w:color w:val="0D0D0D"/>
                <w:lang w:val="hr-HR" w:eastAsia="hr-HR"/>
              </w:rPr>
              <w:t xml:space="preserve"> se direktno ili indirektno vežu za zaštitu okoliša. </w:t>
            </w:r>
          </w:p>
          <w:p w14:paraId="79AE1D3B" w14:textId="77777777" w:rsidR="003B0856" w:rsidRDefault="003B0856" w:rsidP="00166ED1">
            <w:pPr>
              <w:spacing w:after="0"/>
              <w:jc w:val="both"/>
              <w:rPr>
                <w:rFonts w:ascii="Arial" w:eastAsia="Times New Roman" w:hAnsi="Arial" w:cs="Arial"/>
                <w:color w:val="0D0D0D"/>
                <w:lang w:val="hr-HR" w:eastAsia="hr-HR"/>
              </w:rPr>
            </w:pPr>
          </w:p>
          <w:p w14:paraId="42ECF6B3" w14:textId="0F2CAF25" w:rsidR="00732F73" w:rsidRDefault="003B0856" w:rsidP="00166ED1">
            <w:pPr>
              <w:spacing w:after="0"/>
              <w:jc w:val="both"/>
              <w:rPr>
                <w:rFonts w:ascii="Arial" w:eastAsia="Times New Roman" w:hAnsi="Arial" w:cs="Arial"/>
                <w:b/>
                <w:bCs/>
                <w:i/>
                <w:iCs/>
                <w:color w:val="0D0D0D"/>
                <w:lang w:val="hr-HR" w:eastAsia="hr-HR"/>
              </w:rPr>
            </w:pPr>
            <w:r w:rsidRPr="003B0856">
              <w:rPr>
                <w:rFonts w:ascii="Arial" w:eastAsia="Times New Roman" w:hAnsi="Arial" w:cs="Arial"/>
                <w:b/>
                <w:bCs/>
                <w:i/>
                <w:iCs/>
                <w:color w:val="0D0D0D"/>
                <w:lang w:val="hr-HR" w:eastAsia="hr-HR"/>
              </w:rPr>
              <w:t>Monitoring emisija u zrak</w:t>
            </w:r>
          </w:p>
          <w:p w14:paraId="4047DEBC" w14:textId="1C22F7ED" w:rsidR="00DD7099" w:rsidRPr="00DD7099" w:rsidRDefault="00DD7099" w:rsidP="00166ED1">
            <w:pPr>
              <w:spacing w:after="0"/>
              <w:jc w:val="both"/>
              <w:rPr>
                <w:rFonts w:ascii="Arial" w:eastAsia="Times New Roman" w:hAnsi="Arial" w:cs="Arial"/>
                <w:color w:val="0D0D0D"/>
                <w:lang w:val="hr-HR" w:eastAsia="hr-HR"/>
              </w:rPr>
            </w:pPr>
            <w:r>
              <w:rPr>
                <w:rFonts w:ascii="Arial" w:eastAsia="Times New Roman" w:hAnsi="Arial" w:cs="Arial"/>
                <w:color w:val="0D0D0D"/>
                <w:lang w:val="hr-HR" w:eastAsia="hr-HR"/>
              </w:rPr>
              <w:t>Vrši se u</w:t>
            </w:r>
            <w:r w:rsidRPr="00DD7099">
              <w:rPr>
                <w:rFonts w:ascii="Arial" w:eastAsia="Times New Roman" w:hAnsi="Arial" w:cs="Arial"/>
                <w:color w:val="0D0D0D"/>
                <w:lang w:val="hr-HR" w:eastAsia="hr-HR"/>
              </w:rPr>
              <w:t xml:space="preserve"> skladu sa Pravilnikom o monitoringu emisije zagađujućih materija u zrak („Službene novine FBiH“ broj 09/14,97/17), Pravilnikom o uslovima za rad postrojenja za spaljivanje otpada („Službene novine FBiH“ broj 102/12)</w:t>
            </w:r>
            <w:r>
              <w:rPr>
                <w:rFonts w:ascii="Arial" w:eastAsia="Times New Roman" w:hAnsi="Arial" w:cs="Arial"/>
                <w:color w:val="0D0D0D"/>
                <w:lang w:val="hr-HR" w:eastAsia="hr-HR"/>
              </w:rPr>
              <w:t>.</w:t>
            </w:r>
          </w:p>
          <w:tbl>
            <w:tblPr>
              <w:tblStyle w:val="Reetkatablice"/>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751"/>
              <w:gridCol w:w="1948"/>
              <w:gridCol w:w="3209"/>
              <w:gridCol w:w="1189"/>
              <w:gridCol w:w="1264"/>
            </w:tblGrid>
            <w:tr w:rsidR="003B0856" w:rsidRPr="00540F0B" w14:paraId="183E4A6F" w14:textId="77777777" w:rsidTr="001E4870">
              <w:trPr>
                <w:jc w:val="center"/>
              </w:trPr>
              <w:tc>
                <w:tcPr>
                  <w:tcW w:w="751" w:type="dxa"/>
                  <w:tcBorders>
                    <w:bottom w:val="single" w:sz="12" w:space="0" w:color="auto"/>
                  </w:tcBorders>
                  <w:shd w:val="clear" w:color="auto" w:fill="8DB3E2" w:themeFill="text2" w:themeFillTint="66"/>
                  <w:vAlign w:val="center"/>
                </w:tcPr>
                <w:p w14:paraId="1A397071" w14:textId="77777777" w:rsidR="00E12320" w:rsidRPr="00994899" w:rsidRDefault="00E12320" w:rsidP="00E12320">
                  <w:pPr>
                    <w:spacing w:line="276" w:lineRule="auto"/>
                    <w:jc w:val="center"/>
                    <w:rPr>
                      <w:rFonts w:ascii="Arial" w:eastAsiaTheme="minorEastAsia" w:hAnsi="Arial" w:cs="Arial"/>
                      <w:b/>
                      <w:noProof/>
                      <w:sz w:val="20"/>
                      <w:szCs w:val="20"/>
                      <w:lang w:eastAsia="hr-HR"/>
                    </w:rPr>
                  </w:pPr>
                  <w:r>
                    <w:rPr>
                      <w:rFonts w:ascii="Arial" w:eastAsiaTheme="minorEastAsia" w:hAnsi="Arial" w:cs="Arial"/>
                      <w:b/>
                      <w:noProof/>
                      <w:sz w:val="20"/>
                      <w:szCs w:val="20"/>
                      <w:lang w:eastAsia="hr-HR"/>
                    </w:rPr>
                    <w:t>Redni broj</w:t>
                  </w:r>
                </w:p>
              </w:tc>
              <w:tc>
                <w:tcPr>
                  <w:tcW w:w="1948" w:type="dxa"/>
                  <w:tcBorders>
                    <w:bottom w:val="single" w:sz="12" w:space="0" w:color="auto"/>
                  </w:tcBorders>
                  <w:shd w:val="clear" w:color="auto" w:fill="8DB3E2" w:themeFill="text2" w:themeFillTint="66"/>
                  <w:vAlign w:val="center"/>
                </w:tcPr>
                <w:p w14:paraId="289B6CD4" w14:textId="77777777" w:rsidR="00E12320" w:rsidRPr="00994899" w:rsidRDefault="00E12320" w:rsidP="00E12320">
                  <w:pPr>
                    <w:spacing w:line="276" w:lineRule="auto"/>
                    <w:jc w:val="center"/>
                    <w:rPr>
                      <w:rFonts w:ascii="Arial" w:eastAsiaTheme="minorEastAsia" w:hAnsi="Arial" w:cs="Arial"/>
                      <w:b/>
                      <w:noProof/>
                      <w:sz w:val="20"/>
                      <w:szCs w:val="20"/>
                      <w:lang w:eastAsia="hr-HR"/>
                    </w:rPr>
                  </w:pPr>
                  <w:r w:rsidRPr="00994899">
                    <w:rPr>
                      <w:rFonts w:ascii="Arial" w:eastAsiaTheme="minorEastAsia" w:hAnsi="Arial" w:cs="Arial"/>
                      <w:b/>
                      <w:noProof/>
                      <w:sz w:val="20"/>
                      <w:szCs w:val="20"/>
                      <w:lang w:eastAsia="hr-HR"/>
                    </w:rPr>
                    <w:t>Naziv postrojenja</w:t>
                  </w:r>
                  <w:r>
                    <w:rPr>
                      <w:rFonts w:ascii="Arial" w:eastAsiaTheme="minorEastAsia" w:hAnsi="Arial" w:cs="Arial"/>
                      <w:b/>
                      <w:noProof/>
                      <w:sz w:val="20"/>
                      <w:szCs w:val="20"/>
                      <w:lang w:eastAsia="hr-HR"/>
                    </w:rPr>
                    <w:t>/mjerno mjesto</w:t>
                  </w:r>
                </w:p>
              </w:tc>
              <w:tc>
                <w:tcPr>
                  <w:tcW w:w="3043" w:type="dxa"/>
                  <w:tcBorders>
                    <w:bottom w:val="single" w:sz="12" w:space="0" w:color="auto"/>
                  </w:tcBorders>
                  <w:shd w:val="clear" w:color="auto" w:fill="8DB3E2" w:themeFill="text2" w:themeFillTint="66"/>
                  <w:vAlign w:val="center"/>
                </w:tcPr>
                <w:p w14:paraId="6DAAC952" w14:textId="77777777" w:rsidR="00E12320" w:rsidRPr="00994899" w:rsidRDefault="00E12320" w:rsidP="00E12320">
                  <w:pPr>
                    <w:spacing w:line="276" w:lineRule="auto"/>
                    <w:jc w:val="center"/>
                    <w:rPr>
                      <w:rFonts w:ascii="Arial" w:eastAsiaTheme="minorEastAsia" w:hAnsi="Arial" w:cs="Arial"/>
                      <w:b/>
                      <w:noProof/>
                      <w:sz w:val="20"/>
                      <w:szCs w:val="20"/>
                      <w:lang w:eastAsia="hr-HR"/>
                    </w:rPr>
                  </w:pPr>
                  <w:r>
                    <w:rPr>
                      <w:rFonts w:ascii="Arial" w:eastAsiaTheme="minorEastAsia" w:hAnsi="Arial" w:cs="Arial"/>
                      <w:b/>
                      <w:noProof/>
                      <w:sz w:val="20"/>
                      <w:szCs w:val="20"/>
                      <w:lang w:eastAsia="hr-HR"/>
                    </w:rPr>
                    <w:t xml:space="preserve">Parametri emisije </w:t>
                  </w:r>
                  <w:r w:rsidRPr="00994899">
                    <w:rPr>
                      <w:rFonts w:ascii="Arial" w:eastAsiaTheme="minorEastAsia" w:hAnsi="Arial" w:cs="Arial"/>
                      <w:b/>
                      <w:noProof/>
                      <w:sz w:val="20"/>
                      <w:szCs w:val="20"/>
                      <w:lang w:eastAsia="hr-HR"/>
                    </w:rPr>
                    <w:t>[m</w:t>
                  </w:r>
                  <w:r>
                    <w:rPr>
                      <w:rFonts w:ascii="Arial" w:eastAsiaTheme="minorEastAsia" w:hAnsi="Arial" w:cs="Arial"/>
                      <w:b/>
                      <w:noProof/>
                      <w:sz w:val="20"/>
                      <w:szCs w:val="20"/>
                      <w:lang w:eastAsia="hr-HR"/>
                    </w:rPr>
                    <w:t>g/Nm</w:t>
                  </w:r>
                  <w:r w:rsidRPr="00193009">
                    <w:rPr>
                      <w:rFonts w:ascii="Arial" w:eastAsiaTheme="minorEastAsia" w:hAnsi="Arial" w:cs="Arial"/>
                      <w:b/>
                      <w:noProof/>
                      <w:sz w:val="20"/>
                      <w:szCs w:val="20"/>
                      <w:vertAlign w:val="superscript"/>
                      <w:lang w:eastAsia="hr-HR"/>
                    </w:rPr>
                    <w:t>3</w:t>
                  </w:r>
                  <w:r w:rsidRPr="00994899">
                    <w:rPr>
                      <w:rFonts w:ascii="Arial" w:eastAsiaTheme="minorEastAsia" w:hAnsi="Arial" w:cs="Arial"/>
                      <w:b/>
                      <w:noProof/>
                      <w:sz w:val="20"/>
                      <w:szCs w:val="20"/>
                      <w:lang w:eastAsia="hr-HR"/>
                    </w:rPr>
                    <w:t>]</w:t>
                  </w:r>
                </w:p>
              </w:tc>
              <w:tc>
                <w:tcPr>
                  <w:tcW w:w="1355" w:type="dxa"/>
                  <w:tcBorders>
                    <w:bottom w:val="single" w:sz="12" w:space="0" w:color="auto"/>
                  </w:tcBorders>
                  <w:shd w:val="clear" w:color="auto" w:fill="8DB3E2" w:themeFill="text2" w:themeFillTint="66"/>
                </w:tcPr>
                <w:p w14:paraId="4BFA337E" w14:textId="77777777" w:rsidR="00E12320" w:rsidRDefault="00E12320" w:rsidP="00E12320">
                  <w:pPr>
                    <w:jc w:val="center"/>
                    <w:rPr>
                      <w:rFonts w:ascii="Arial" w:eastAsiaTheme="minorEastAsia" w:hAnsi="Arial" w:cs="Arial"/>
                      <w:b/>
                      <w:noProof/>
                      <w:sz w:val="20"/>
                      <w:szCs w:val="20"/>
                      <w:lang w:eastAsia="hr-HR"/>
                    </w:rPr>
                  </w:pPr>
                  <w:r>
                    <w:rPr>
                      <w:rFonts w:ascii="Arial" w:eastAsiaTheme="minorEastAsia" w:hAnsi="Arial" w:cs="Arial"/>
                      <w:b/>
                      <w:noProof/>
                      <w:sz w:val="20"/>
                      <w:szCs w:val="20"/>
                      <w:lang w:eastAsia="hr-HR"/>
                    </w:rPr>
                    <w:t>Granične vrijednosti emisije</w:t>
                  </w:r>
                </w:p>
              </w:tc>
              <w:tc>
                <w:tcPr>
                  <w:tcW w:w="1264" w:type="dxa"/>
                  <w:tcBorders>
                    <w:bottom w:val="single" w:sz="12" w:space="0" w:color="auto"/>
                  </w:tcBorders>
                  <w:shd w:val="clear" w:color="auto" w:fill="8DB3E2" w:themeFill="text2" w:themeFillTint="66"/>
                  <w:vAlign w:val="center"/>
                </w:tcPr>
                <w:p w14:paraId="58964768" w14:textId="77777777" w:rsidR="00E12320" w:rsidRDefault="00E12320" w:rsidP="00E12320">
                  <w:pPr>
                    <w:jc w:val="center"/>
                    <w:rPr>
                      <w:rFonts w:ascii="Arial" w:eastAsiaTheme="minorEastAsia" w:hAnsi="Arial" w:cs="Arial"/>
                      <w:b/>
                      <w:noProof/>
                      <w:sz w:val="20"/>
                      <w:szCs w:val="20"/>
                      <w:lang w:eastAsia="hr-HR"/>
                    </w:rPr>
                  </w:pPr>
                  <w:r>
                    <w:rPr>
                      <w:rFonts w:ascii="Arial" w:eastAsiaTheme="minorEastAsia" w:hAnsi="Arial" w:cs="Arial"/>
                      <w:b/>
                      <w:noProof/>
                      <w:sz w:val="20"/>
                      <w:szCs w:val="20"/>
                      <w:lang w:eastAsia="hr-HR"/>
                    </w:rPr>
                    <w:t>Učestalost mjerenja</w:t>
                  </w:r>
                </w:p>
              </w:tc>
            </w:tr>
            <w:tr w:rsidR="003B0856" w:rsidRPr="00540F0B" w14:paraId="343D5270" w14:textId="77777777" w:rsidTr="001E4870">
              <w:trPr>
                <w:trHeight w:val="375"/>
                <w:jc w:val="center"/>
              </w:trPr>
              <w:tc>
                <w:tcPr>
                  <w:tcW w:w="751" w:type="dxa"/>
                  <w:vMerge w:val="restart"/>
                  <w:tcBorders>
                    <w:top w:val="single" w:sz="12" w:space="0" w:color="auto"/>
                  </w:tcBorders>
                  <w:shd w:val="clear" w:color="auto" w:fill="DBE5F1" w:themeFill="accent1" w:themeFillTint="33"/>
                  <w:vAlign w:val="center"/>
                </w:tcPr>
                <w:p w14:paraId="28BA3C26"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w:t>
                  </w:r>
                </w:p>
              </w:tc>
              <w:tc>
                <w:tcPr>
                  <w:tcW w:w="1948" w:type="dxa"/>
                  <w:vMerge w:val="restart"/>
                  <w:tcBorders>
                    <w:top w:val="single" w:sz="12" w:space="0" w:color="auto"/>
                  </w:tcBorders>
                  <w:shd w:val="clear" w:color="auto" w:fill="DBE5F1" w:themeFill="accent1" w:themeFillTint="33"/>
                  <w:vAlign w:val="center"/>
                </w:tcPr>
                <w:p w14:paraId="0BA23DA6"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Glavni dimnjak rotacione peći</w:t>
                  </w:r>
                </w:p>
              </w:tc>
              <w:tc>
                <w:tcPr>
                  <w:tcW w:w="3043" w:type="dxa"/>
                  <w:tcBorders>
                    <w:top w:val="single" w:sz="12" w:space="0" w:color="auto"/>
                    <w:bottom w:val="single" w:sz="4" w:space="0" w:color="auto"/>
                  </w:tcBorders>
                  <w:shd w:val="clear" w:color="auto" w:fill="DBE5F1" w:themeFill="accent1" w:themeFillTint="33"/>
                  <w:vAlign w:val="center"/>
                </w:tcPr>
                <w:p w14:paraId="6A23B37D"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SO</w:t>
                  </w:r>
                  <w:r w:rsidRPr="00994899">
                    <w:rPr>
                      <w:rFonts w:ascii="Arial" w:eastAsiaTheme="minorEastAsia" w:hAnsi="Arial" w:cs="Arial"/>
                      <w:noProof/>
                      <w:sz w:val="20"/>
                      <w:szCs w:val="20"/>
                      <w:vertAlign w:val="subscript"/>
                      <w:lang w:eastAsia="hr-HR"/>
                    </w:rPr>
                    <w:t>2</w:t>
                  </w:r>
                </w:p>
              </w:tc>
              <w:tc>
                <w:tcPr>
                  <w:tcW w:w="1355" w:type="dxa"/>
                  <w:tcBorders>
                    <w:top w:val="single" w:sz="12" w:space="0" w:color="auto"/>
                    <w:bottom w:val="single" w:sz="4" w:space="0" w:color="auto"/>
                  </w:tcBorders>
                  <w:shd w:val="clear" w:color="auto" w:fill="DBE5F1" w:themeFill="accent1" w:themeFillTint="33"/>
                  <w:vAlign w:val="center"/>
                </w:tcPr>
                <w:p w14:paraId="76A9A65D"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65602376"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 periodično i kontinuirano AMS</w:t>
                  </w:r>
                </w:p>
              </w:tc>
            </w:tr>
            <w:tr w:rsidR="003B0856" w:rsidRPr="00540F0B" w14:paraId="10E0D769" w14:textId="77777777" w:rsidTr="001E4870">
              <w:trPr>
                <w:trHeight w:val="375"/>
                <w:jc w:val="center"/>
              </w:trPr>
              <w:tc>
                <w:tcPr>
                  <w:tcW w:w="751" w:type="dxa"/>
                  <w:vMerge/>
                  <w:shd w:val="clear" w:color="auto" w:fill="DBE5F1" w:themeFill="accent1" w:themeFillTint="33"/>
                  <w:vAlign w:val="center"/>
                </w:tcPr>
                <w:p w14:paraId="2F907418"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53C29BA7"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bottom w:val="single" w:sz="4" w:space="0" w:color="auto"/>
                  </w:tcBorders>
                  <w:shd w:val="clear" w:color="auto" w:fill="DBE5F1" w:themeFill="accent1" w:themeFillTint="33"/>
                  <w:vAlign w:val="center"/>
                </w:tcPr>
                <w:p w14:paraId="6BDA34D3"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NO</w:t>
                  </w:r>
                  <w:r w:rsidRPr="00523A43">
                    <w:rPr>
                      <w:rFonts w:ascii="Arial" w:eastAsiaTheme="minorEastAsia" w:hAnsi="Arial" w:cs="Arial"/>
                      <w:noProof/>
                      <w:sz w:val="20"/>
                      <w:szCs w:val="20"/>
                      <w:vertAlign w:val="subscript"/>
                      <w:lang w:eastAsia="hr-HR"/>
                    </w:rPr>
                    <w:t>x</w:t>
                  </w:r>
                </w:p>
              </w:tc>
              <w:tc>
                <w:tcPr>
                  <w:tcW w:w="1355" w:type="dxa"/>
                  <w:tcBorders>
                    <w:bottom w:val="single" w:sz="4" w:space="0" w:color="auto"/>
                  </w:tcBorders>
                  <w:shd w:val="clear" w:color="auto" w:fill="DBE5F1" w:themeFill="accent1" w:themeFillTint="33"/>
                  <w:vAlign w:val="center"/>
                </w:tcPr>
                <w:p w14:paraId="2D2976B8"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800 mg/Nm</w:t>
                  </w:r>
                  <w:r w:rsidRPr="000044C9">
                    <w:rPr>
                      <w:rFonts w:ascii="Arial" w:eastAsiaTheme="minorEastAsia" w:hAnsi="Arial" w:cs="Arial"/>
                      <w:noProof/>
                      <w:sz w:val="20"/>
                      <w:szCs w:val="20"/>
                      <w:vertAlign w:val="superscript"/>
                      <w:lang w:eastAsia="hr-HR"/>
                    </w:rPr>
                    <w:t>3</w:t>
                  </w:r>
                </w:p>
              </w:tc>
              <w:tc>
                <w:tcPr>
                  <w:tcW w:w="1264" w:type="dxa"/>
                  <w:tcBorders>
                    <w:bottom w:val="single" w:sz="4" w:space="0" w:color="auto"/>
                  </w:tcBorders>
                  <w:shd w:val="clear" w:color="auto" w:fill="DBE5F1" w:themeFill="accent1" w:themeFillTint="33"/>
                  <w:vAlign w:val="center"/>
                </w:tcPr>
                <w:p w14:paraId="2ABC3242"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 periodično i kontinuirano AMS</w:t>
                  </w:r>
                </w:p>
              </w:tc>
            </w:tr>
            <w:tr w:rsidR="003B0856" w:rsidRPr="00540F0B" w14:paraId="3EF819D4" w14:textId="77777777" w:rsidTr="001E4870">
              <w:trPr>
                <w:trHeight w:val="375"/>
                <w:jc w:val="center"/>
              </w:trPr>
              <w:tc>
                <w:tcPr>
                  <w:tcW w:w="751" w:type="dxa"/>
                  <w:vMerge/>
                  <w:shd w:val="clear" w:color="auto" w:fill="DBE5F1" w:themeFill="accent1" w:themeFillTint="33"/>
                  <w:vAlign w:val="center"/>
                </w:tcPr>
                <w:p w14:paraId="1CB48AEC"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554246EA"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bottom w:val="single" w:sz="4" w:space="0" w:color="auto"/>
                  </w:tcBorders>
                  <w:shd w:val="clear" w:color="auto" w:fill="DBE5F1" w:themeFill="accent1" w:themeFillTint="33"/>
                  <w:vAlign w:val="center"/>
                </w:tcPr>
                <w:p w14:paraId="6AA76E46"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CO</w:t>
                  </w:r>
                </w:p>
              </w:tc>
              <w:tc>
                <w:tcPr>
                  <w:tcW w:w="1355" w:type="dxa"/>
                  <w:tcBorders>
                    <w:bottom w:val="single" w:sz="4" w:space="0" w:color="auto"/>
                  </w:tcBorders>
                  <w:shd w:val="clear" w:color="auto" w:fill="DBE5F1" w:themeFill="accent1" w:themeFillTint="33"/>
                  <w:vAlign w:val="center"/>
                </w:tcPr>
                <w:p w14:paraId="343E6985"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bottom w:val="single" w:sz="4" w:space="0" w:color="auto"/>
                  </w:tcBorders>
                  <w:shd w:val="clear" w:color="auto" w:fill="DBE5F1" w:themeFill="accent1" w:themeFillTint="33"/>
                  <w:vAlign w:val="center"/>
                </w:tcPr>
                <w:p w14:paraId="5962D0FB"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 periodično i kontinuirano AMS</w:t>
                  </w:r>
                </w:p>
              </w:tc>
            </w:tr>
            <w:tr w:rsidR="003B0856" w:rsidRPr="00540F0B" w14:paraId="7336FE99" w14:textId="77777777" w:rsidTr="001E4870">
              <w:trPr>
                <w:trHeight w:val="375"/>
                <w:jc w:val="center"/>
              </w:trPr>
              <w:tc>
                <w:tcPr>
                  <w:tcW w:w="751" w:type="dxa"/>
                  <w:vMerge/>
                  <w:shd w:val="clear" w:color="auto" w:fill="DBE5F1" w:themeFill="accent1" w:themeFillTint="33"/>
                  <w:vAlign w:val="center"/>
                </w:tcPr>
                <w:p w14:paraId="4F03C264"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5E455124"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bottom w:val="single" w:sz="4" w:space="0" w:color="auto"/>
                  </w:tcBorders>
                  <w:shd w:val="clear" w:color="auto" w:fill="DBE5F1" w:themeFill="accent1" w:themeFillTint="33"/>
                  <w:vAlign w:val="center"/>
                </w:tcPr>
                <w:p w14:paraId="2446B19D"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HF</w:t>
                  </w:r>
                </w:p>
              </w:tc>
              <w:tc>
                <w:tcPr>
                  <w:tcW w:w="1355" w:type="dxa"/>
                  <w:tcBorders>
                    <w:bottom w:val="single" w:sz="4" w:space="0" w:color="auto"/>
                  </w:tcBorders>
                  <w:shd w:val="clear" w:color="auto" w:fill="DBE5F1" w:themeFill="accent1" w:themeFillTint="33"/>
                  <w:vAlign w:val="center"/>
                </w:tcPr>
                <w:p w14:paraId="47189E37"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mg/Nm</w:t>
                  </w:r>
                  <w:r w:rsidRPr="000044C9">
                    <w:rPr>
                      <w:rFonts w:ascii="Arial" w:eastAsiaTheme="minorEastAsia" w:hAnsi="Arial" w:cs="Arial"/>
                      <w:noProof/>
                      <w:sz w:val="20"/>
                      <w:szCs w:val="20"/>
                      <w:vertAlign w:val="superscript"/>
                      <w:lang w:eastAsia="hr-HR"/>
                    </w:rPr>
                    <w:t>3</w:t>
                  </w:r>
                </w:p>
              </w:tc>
              <w:tc>
                <w:tcPr>
                  <w:tcW w:w="1264" w:type="dxa"/>
                  <w:tcBorders>
                    <w:bottom w:val="single" w:sz="4" w:space="0" w:color="auto"/>
                  </w:tcBorders>
                  <w:shd w:val="clear" w:color="auto" w:fill="DBE5F1" w:themeFill="accent1" w:themeFillTint="33"/>
                  <w:vAlign w:val="center"/>
                </w:tcPr>
                <w:p w14:paraId="167A7714"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 periodično i kontinuirano AMS</w:t>
                  </w:r>
                </w:p>
              </w:tc>
            </w:tr>
            <w:tr w:rsidR="003B0856" w:rsidRPr="00540F0B" w14:paraId="2CEE59EC" w14:textId="77777777" w:rsidTr="001E4870">
              <w:trPr>
                <w:trHeight w:val="375"/>
                <w:jc w:val="center"/>
              </w:trPr>
              <w:tc>
                <w:tcPr>
                  <w:tcW w:w="751" w:type="dxa"/>
                  <w:vMerge/>
                  <w:shd w:val="clear" w:color="auto" w:fill="DBE5F1" w:themeFill="accent1" w:themeFillTint="33"/>
                  <w:vAlign w:val="center"/>
                </w:tcPr>
                <w:p w14:paraId="1FD22699"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5C1F8E87"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bottom w:val="single" w:sz="4" w:space="0" w:color="auto"/>
                  </w:tcBorders>
                  <w:shd w:val="clear" w:color="auto" w:fill="DBE5F1" w:themeFill="accent1" w:themeFillTint="33"/>
                  <w:vAlign w:val="center"/>
                </w:tcPr>
                <w:p w14:paraId="41ABADCE"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HCl</w:t>
                  </w:r>
                </w:p>
              </w:tc>
              <w:tc>
                <w:tcPr>
                  <w:tcW w:w="1355" w:type="dxa"/>
                  <w:tcBorders>
                    <w:bottom w:val="single" w:sz="4" w:space="0" w:color="auto"/>
                  </w:tcBorders>
                  <w:shd w:val="clear" w:color="auto" w:fill="DBE5F1" w:themeFill="accent1" w:themeFillTint="33"/>
                  <w:vAlign w:val="center"/>
                </w:tcPr>
                <w:p w14:paraId="72378CBA"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10 mg/Nm</w:t>
                  </w:r>
                  <w:r w:rsidRPr="000044C9">
                    <w:rPr>
                      <w:rFonts w:ascii="Arial" w:eastAsiaTheme="minorEastAsia" w:hAnsi="Arial" w:cs="Arial"/>
                      <w:noProof/>
                      <w:sz w:val="20"/>
                      <w:szCs w:val="20"/>
                      <w:vertAlign w:val="superscript"/>
                      <w:lang w:eastAsia="hr-HR"/>
                    </w:rPr>
                    <w:t>3</w:t>
                  </w:r>
                </w:p>
              </w:tc>
              <w:tc>
                <w:tcPr>
                  <w:tcW w:w="1264" w:type="dxa"/>
                  <w:tcBorders>
                    <w:bottom w:val="single" w:sz="4" w:space="0" w:color="auto"/>
                  </w:tcBorders>
                  <w:shd w:val="clear" w:color="auto" w:fill="DBE5F1" w:themeFill="accent1" w:themeFillTint="33"/>
                  <w:vAlign w:val="center"/>
                </w:tcPr>
                <w:p w14:paraId="581EB40E"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 periodično i kontinuirano AMS</w:t>
                  </w:r>
                </w:p>
              </w:tc>
            </w:tr>
            <w:tr w:rsidR="003B0856" w:rsidRPr="00540F0B" w14:paraId="76191B91" w14:textId="77777777" w:rsidTr="001E4870">
              <w:trPr>
                <w:trHeight w:val="363"/>
                <w:jc w:val="center"/>
              </w:trPr>
              <w:tc>
                <w:tcPr>
                  <w:tcW w:w="751" w:type="dxa"/>
                  <w:vMerge/>
                  <w:shd w:val="clear" w:color="auto" w:fill="DBE5F1" w:themeFill="accent1" w:themeFillTint="33"/>
                  <w:vAlign w:val="center"/>
                </w:tcPr>
                <w:p w14:paraId="4EFC8E99"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49F75195"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4" w:space="0" w:color="auto"/>
                  </w:tcBorders>
                  <w:shd w:val="clear" w:color="auto" w:fill="DBE5F1" w:themeFill="accent1" w:themeFillTint="33"/>
                  <w:vAlign w:val="center"/>
                </w:tcPr>
                <w:p w14:paraId="30019E57" w14:textId="77777777" w:rsidR="00E12320"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Teški metali (</w:t>
                  </w:r>
                  <w:r>
                    <w:rPr>
                      <w:rFonts w:ascii="Arial" w:eastAsia="Calibri" w:hAnsi="Arial" w:cs="Arial"/>
                      <w:color w:val="0D0D0D"/>
                      <w:sz w:val="20"/>
                      <w:szCs w:val="20"/>
                    </w:rPr>
                    <w:t>Sb+As+Pb+Cr+Co+Cu+Mn+Ni+V)</w:t>
                  </w:r>
                </w:p>
              </w:tc>
              <w:tc>
                <w:tcPr>
                  <w:tcW w:w="1355" w:type="dxa"/>
                  <w:tcBorders>
                    <w:top w:val="single" w:sz="4" w:space="0" w:color="auto"/>
                    <w:bottom w:val="single" w:sz="4" w:space="0" w:color="auto"/>
                  </w:tcBorders>
                  <w:shd w:val="clear" w:color="auto" w:fill="DBE5F1" w:themeFill="accent1" w:themeFillTint="33"/>
                  <w:vAlign w:val="center"/>
                </w:tcPr>
                <w:p w14:paraId="492447F2"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0,5 mg/Nm</w:t>
                  </w:r>
                  <w:r w:rsidRPr="000044C9">
                    <w:rPr>
                      <w:rFonts w:ascii="Arial" w:eastAsiaTheme="minorEastAsia" w:hAnsi="Arial" w:cs="Arial"/>
                      <w:noProof/>
                      <w:sz w:val="20"/>
                      <w:szCs w:val="20"/>
                      <w:vertAlign w:val="superscript"/>
                      <w:lang w:eastAsia="hr-HR"/>
                    </w:rPr>
                    <w:t>3</w:t>
                  </w:r>
                </w:p>
              </w:tc>
              <w:tc>
                <w:tcPr>
                  <w:tcW w:w="1264" w:type="dxa"/>
                  <w:tcBorders>
                    <w:top w:val="single" w:sz="4" w:space="0" w:color="auto"/>
                    <w:bottom w:val="single" w:sz="4" w:space="0" w:color="auto"/>
                  </w:tcBorders>
                  <w:shd w:val="clear" w:color="auto" w:fill="DBE5F1" w:themeFill="accent1" w:themeFillTint="33"/>
                  <w:vAlign w:val="center"/>
                </w:tcPr>
                <w:p w14:paraId="0FE8EEAD"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2 puta godišnje (vidjeti napomenu)*</w:t>
                  </w:r>
                </w:p>
              </w:tc>
            </w:tr>
            <w:tr w:rsidR="003B0856" w:rsidRPr="00540F0B" w14:paraId="011CE445" w14:textId="77777777" w:rsidTr="001E4870">
              <w:trPr>
                <w:trHeight w:val="363"/>
                <w:jc w:val="center"/>
              </w:trPr>
              <w:tc>
                <w:tcPr>
                  <w:tcW w:w="751" w:type="dxa"/>
                  <w:vMerge/>
                  <w:shd w:val="clear" w:color="auto" w:fill="DBE5F1" w:themeFill="accent1" w:themeFillTint="33"/>
                  <w:vAlign w:val="center"/>
                </w:tcPr>
                <w:p w14:paraId="3C4376C6"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03304F64"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4" w:space="0" w:color="auto"/>
                  </w:tcBorders>
                  <w:shd w:val="clear" w:color="auto" w:fill="DBE5F1" w:themeFill="accent1" w:themeFillTint="33"/>
                  <w:vAlign w:val="center"/>
                </w:tcPr>
                <w:p w14:paraId="6F62716A"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Teški metali</w:t>
                  </w:r>
                </w:p>
                <w:p w14:paraId="2EA5D14B"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(Cd i Tl)</w:t>
                  </w:r>
                </w:p>
              </w:tc>
              <w:tc>
                <w:tcPr>
                  <w:tcW w:w="1355" w:type="dxa"/>
                  <w:tcBorders>
                    <w:top w:val="single" w:sz="4" w:space="0" w:color="auto"/>
                    <w:bottom w:val="single" w:sz="4" w:space="0" w:color="auto"/>
                  </w:tcBorders>
                  <w:shd w:val="clear" w:color="auto" w:fill="DBE5F1" w:themeFill="accent1" w:themeFillTint="33"/>
                  <w:vAlign w:val="center"/>
                </w:tcPr>
                <w:p w14:paraId="2A5AF64D"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0,05 mg/Nm</w:t>
                  </w:r>
                  <w:r w:rsidRPr="000044C9">
                    <w:rPr>
                      <w:rFonts w:ascii="Arial" w:eastAsiaTheme="minorEastAsia" w:hAnsi="Arial" w:cs="Arial"/>
                      <w:noProof/>
                      <w:sz w:val="20"/>
                      <w:szCs w:val="20"/>
                      <w:vertAlign w:val="superscript"/>
                      <w:lang w:eastAsia="hr-HR"/>
                    </w:rPr>
                    <w:t>3</w:t>
                  </w:r>
                </w:p>
              </w:tc>
              <w:tc>
                <w:tcPr>
                  <w:tcW w:w="1264" w:type="dxa"/>
                  <w:tcBorders>
                    <w:top w:val="single" w:sz="4" w:space="0" w:color="auto"/>
                    <w:bottom w:val="single" w:sz="4" w:space="0" w:color="auto"/>
                  </w:tcBorders>
                  <w:shd w:val="clear" w:color="auto" w:fill="DBE5F1" w:themeFill="accent1" w:themeFillTint="33"/>
                  <w:vAlign w:val="center"/>
                </w:tcPr>
                <w:p w14:paraId="7EA7A975"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2 puta godišnje (vidjeti napomenu)*</w:t>
                  </w:r>
                </w:p>
              </w:tc>
            </w:tr>
            <w:tr w:rsidR="003B0856" w:rsidRPr="00540F0B" w14:paraId="309DED8A" w14:textId="77777777" w:rsidTr="001E4870">
              <w:trPr>
                <w:trHeight w:val="509"/>
                <w:jc w:val="center"/>
              </w:trPr>
              <w:tc>
                <w:tcPr>
                  <w:tcW w:w="751" w:type="dxa"/>
                  <w:vMerge/>
                  <w:shd w:val="clear" w:color="auto" w:fill="DBE5F1" w:themeFill="accent1" w:themeFillTint="33"/>
                  <w:vAlign w:val="center"/>
                </w:tcPr>
                <w:p w14:paraId="4C6DDACC"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2D6F92A3"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4" w:space="0" w:color="auto"/>
                  </w:tcBorders>
                  <w:shd w:val="clear" w:color="auto" w:fill="DBE5F1" w:themeFill="accent1" w:themeFillTint="33"/>
                  <w:vAlign w:val="center"/>
                </w:tcPr>
                <w:p w14:paraId="2C5943F1"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Živa Hg</w:t>
                  </w:r>
                </w:p>
              </w:tc>
              <w:tc>
                <w:tcPr>
                  <w:tcW w:w="1355" w:type="dxa"/>
                  <w:tcBorders>
                    <w:top w:val="single" w:sz="4" w:space="0" w:color="auto"/>
                    <w:bottom w:val="single" w:sz="4" w:space="0" w:color="auto"/>
                  </w:tcBorders>
                  <w:shd w:val="clear" w:color="auto" w:fill="DBE5F1" w:themeFill="accent1" w:themeFillTint="33"/>
                  <w:vAlign w:val="center"/>
                </w:tcPr>
                <w:p w14:paraId="77904E63"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0,05 mg/Nm</w:t>
                  </w:r>
                  <w:r w:rsidRPr="000044C9">
                    <w:rPr>
                      <w:rFonts w:ascii="Arial" w:eastAsiaTheme="minorEastAsia" w:hAnsi="Arial" w:cs="Arial"/>
                      <w:noProof/>
                      <w:sz w:val="20"/>
                      <w:szCs w:val="20"/>
                      <w:vertAlign w:val="superscript"/>
                      <w:lang w:eastAsia="hr-HR"/>
                    </w:rPr>
                    <w:t>3</w:t>
                  </w:r>
                </w:p>
              </w:tc>
              <w:tc>
                <w:tcPr>
                  <w:tcW w:w="1264" w:type="dxa"/>
                  <w:tcBorders>
                    <w:top w:val="single" w:sz="4" w:space="0" w:color="auto"/>
                    <w:bottom w:val="single" w:sz="4" w:space="0" w:color="auto"/>
                  </w:tcBorders>
                  <w:shd w:val="clear" w:color="auto" w:fill="DBE5F1" w:themeFill="accent1" w:themeFillTint="33"/>
                  <w:vAlign w:val="center"/>
                </w:tcPr>
                <w:p w14:paraId="761C23FF"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2 puta godišnje (vidjeti napomenu)*</w:t>
                  </w:r>
                </w:p>
              </w:tc>
            </w:tr>
            <w:tr w:rsidR="003B0856" w:rsidRPr="00540F0B" w14:paraId="7D443487" w14:textId="77777777" w:rsidTr="001E4870">
              <w:trPr>
                <w:trHeight w:val="338"/>
                <w:jc w:val="center"/>
              </w:trPr>
              <w:tc>
                <w:tcPr>
                  <w:tcW w:w="751" w:type="dxa"/>
                  <w:vMerge/>
                  <w:shd w:val="clear" w:color="auto" w:fill="DBE5F1" w:themeFill="accent1" w:themeFillTint="33"/>
                  <w:vAlign w:val="center"/>
                </w:tcPr>
                <w:p w14:paraId="35AEA35F"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07BE3DFF"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4" w:space="0" w:color="auto"/>
                  </w:tcBorders>
                  <w:shd w:val="clear" w:color="auto" w:fill="DBE5F1" w:themeFill="accent1" w:themeFillTint="33"/>
                  <w:vAlign w:val="center"/>
                </w:tcPr>
                <w:p w14:paraId="285D01E1" w14:textId="77777777" w:rsidR="00E12320"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PCCD/F</w:t>
                  </w:r>
                </w:p>
              </w:tc>
              <w:tc>
                <w:tcPr>
                  <w:tcW w:w="1355" w:type="dxa"/>
                  <w:tcBorders>
                    <w:top w:val="single" w:sz="4" w:space="0" w:color="auto"/>
                    <w:bottom w:val="single" w:sz="4" w:space="0" w:color="auto"/>
                  </w:tcBorders>
                  <w:shd w:val="clear" w:color="auto" w:fill="DBE5F1" w:themeFill="accent1" w:themeFillTint="33"/>
                  <w:vAlign w:val="center"/>
                </w:tcPr>
                <w:p w14:paraId="131DEEF4"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0,1 ng/Nm</w:t>
                  </w:r>
                  <w:r w:rsidRPr="000044C9">
                    <w:rPr>
                      <w:rFonts w:ascii="Arial" w:eastAsiaTheme="minorEastAsia" w:hAnsi="Arial" w:cs="Arial"/>
                      <w:noProof/>
                      <w:sz w:val="20"/>
                      <w:szCs w:val="20"/>
                      <w:vertAlign w:val="superscript"/>
                      <w:lang w:eastAsia="hr-HR"/>
                    </w:rPr>
                    <w:t>3</w:t>
                  </w:r>
                </w:p>
              </w:tc>
              <w:tc>
                <w:tcPr>
                  <w:tcW w:w="1264" w:type="dxa"/>
                  <w:tcBorders>
                    <w:top w:val="single" w:sz="4" w:space="0" w:color="auto"/>
                    <w:bottom w:val="single" w:sz="4" w:space="0" w:color="auto"/>
                  </w:tcBorders>
                  <w:shd w:val="clear" w:color="auto" w:fill="DBE5F1" w:themeFill="accent1" w:themeFillTint="33"/>
                  <w:vAlign w:val="center"/>
                </w:tcPr>
                <w:p w14:paraId="7E64D4CA"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2 puta godišnje (vidjeti napomenu)*</w:t>
                  </w:r>
                </w:p>
              </w:tc>
            </w:tr>
            <w:tr w:rsidR="003B0856" w:rsidRPr="00540F0B" w14:paraId="23DC89AD" w14:textId="77777777" w:rsidTr="001E4870">
              <w:trPr>
                <w:trHeight w:val="313"/>
                <w:jc w:val="center"/>
              </w:trPr>
              <w:tc>
                <w:tcPr>
                  <w:tcW w:w="751" w:type="dxa"/>
                  <w:vMerge/>
                  <w:shd w:val="clear" w:color="auto" w:fill="DBE5F1" w:themeFill="accent1" w:themeFillTint="33"/>
                  <w:vAlign w:val="center"/>
                </w:tcPr>
                <w:p w14:paraId="3CA015A8"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646B962F"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4" w:space="0" w:color="auto"/>
                  </w:tcBorders>
                  <w:shd w:val="clear" w:color="auto" w:fill="DBE5F1" w:themeFill="accent1" w:themeFillTint="33"/>
                  <w:vAlign w:val="center"/>
                </w:tcPr>
                <w:p w14:paraId="0E6D8635" w14:textId="77777777" w:rsidR="00E12320"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TOC</w:t>
                  </w:r>
                </w:p>
              </w:tc>
              <w:tc>
                <w:tcPr>
                  <w:tcW w:w="1355" w:type="dxa"/>
                  <w:tcBorders>
                    <w:top w:val="single" w:sz="4" w:space="0" w:color="auto"/>
                    <w:bottom w:val="single" w:sz="4" w:space="0" w:color="auto"/>
                  </w:tcBorders>
                  <w:shd w:val="clear" w:color="auto" w:fill="DBE5F1" w:themeFill="accent1" w:themeFillTint="33"/>
                  <w:vAlign w:val="center"/>
                </w:tcPr>
                <w:p w14:paraId="1AC25FC5"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80 mg/Nm</w:t>
                  </w:r>
                  <w:r w:rsidRPr="000044C9">
                    <w:rPr>
                      <w:rFonts w:ascii="Arial" w:eastAsiaTheme="minorEastAsia" w:hAnsi="Arial" w:cs="Arial"/>
                      <w:noProof/>
                      <w:sz w:val="20"/>
                      <w:szCs w:val="20"/>
                      <w:vertAlign w:val="superscript"/>
                      <w:lang w:eastAsia="hr-HR"/>
                    </w:rPr>
                    <w:t>3</w:t>
                  </w:r>
                </w:p>
              </w:tc>
              <w:tc>
                <w:tcPr>
                  <w:tcW w:w="1264" w:type="dxa"/>
                  <w:tcBorders>
                    <w:top w:val="single" w:sz="4" w:space="0" w:color="auto"/>
                    <w:bottom w:val="single" w:sz="4" w:space="0" w:color="auto"/>
                  </w:tcBorders>
                  <w:shd w:val="clear" w:color="auto" w:fill="DBE5F1" w:themeFill="accent1" w:themeFillTint="33"/>
                  <w:vAlign w:val="center"/>
                </w:tcPr>
                <w:p w14:paraId="2DE0CB1B"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 periodično i kontinuirano AMS</w:t>
                  </w:r>
                </w:p>
              </w:tc>
            </w:tr>
            <w:tr w:rsidR="003B0856" w:rsidRPr="00540F0B" w14:paraId="2F35C4DA" w14:textId="77777777" w:rsidTr="001E4870">
              <w:trPr>
                <w:trHeight w:val="313"/>
                <w:jc w:val="center"/>
              </w:trPr>
              <w:tc>
                <w:tcPr>
                  <w:tcW w:w="751" w:type="dxa"/>
                  <w:vMerge/>
                  <w:shd w:val="clear" w:color="auto" w:fill="DBE5F1" w:themeFill="accent1" w:themeFillTint="33"/>
                  <w:vAlign w:val="center"/>
                </w:tcPr>
                <w:p w14:paraId="5E9A7488"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66757892"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4" w:space="0" w:color="auto"/>
                  </w:tcBorders>
                  <w:shd w:val="clear" w:color="auto" w:fill="DBE5F1" w:themeFill="accent1" w:themeFillTint="33"/>
                  <w:vAlign w:val="center"/>
                </w:tcPr>
                <w:p w14:paraId="439F59D9"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4" w:space="0" w:color="auto"/>
                    <w:bottom w:val="single" w:sz="4" w:space="0" w:color="auto"/>
                  </w:tcBorders>
                  <w:shd w:val="clear" w:color="auto" w:fill="DBE5F1" w:themeFill="accent1" w:themeFillTint="33"/>
                  <w:vAlign w:val="center"/>
                </w:tcPr>
                <w:p w14:paraId="5346A762"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30 mg/Nm</w:t>
                  </w:r>
                  <w:r w:rsidRPr="000044C9">
                    <w:rPr>
                      <w:rFonts w:ascii="Arial" w:eastAsiaTheme="minorEastAsia" w:hAnsi="Arial" w:cs="Arial"/>
                      <w:noProof/>
                      <w:sz w:val="20"/>
                      <w:szCs w:val="20"/>
                      <w:vertAlign w:val="superscript"/>
                      <w:lang w:eastAsia="hr-HR"/>
                    </w:rPr>
                    <w:t>3</w:t>
                  </w:r>
                </w:p>
              </w:tc>
              <w:tc>
                <w:tcPr>
                  <w:tcW w:w="1264" w:type="dxa"/>
                  <w:tcBorders>
                    <w:top w:val="single" w:sz="4" w:space="0" w:color="auto"/>
                    <w:bottom w:val="single" w:sz="4" w:space="0" w:color="auto"/>
                  </w:tcBorders>
                  <w:shd w:val="clear" w:color="auto" w:fill="DBE5F1" w:themeFill="accent1" w:themeFillTint="33"/>
                  <w:vAlign w:val="center"/>
                </w:tcPr>
                <w:p w14:paraId="5890345D"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 xml:space="preserve">1 godišnje periodično i </w:t>
                  </w:r>
                  <w:r>
                    <w:rPr>
                      <w:rFonts w:ascii="Arial" w:eastAsiaTheme="minorEastAsia" w:hAnsi="Arial" w:cs="Arial"/>
                      <w:noProof/>
                      <w:sz w:val="20"/>
                      <w:szCs w:val="20"/>
                      <w:lang w:eastAsia="hr-HR"/>
                    </w:rPr>
                    <w:lastRenderedPageBreak/>
                    <w:t>kontinuirano AMS</w:t>
                  </w:r>
                </w:p>
              </w:tc>
            </w:tr>
            <w:tr w:rsidR="003B0856" w:rsidRPr="00540F0B" w14:paraId="2463ACC1" w14:textId="77777777" w:rsidTr="001E4870">
              <w:trPr>
                <w:trHeight w:val="304"/>
                <w:jc w:val="center"/>
              </w:trPr>
              <w:tc>
                <w:tcPr>
                  <w:tcW w:w="751" w:type="dxa"/>
                  <w:vMerge/>
                  <w:shd w:val="clear" w:color="auto" w:fill="DBE5F1" w:themeFill="accent1" w:themeFillTint="33"/>
                  <w:vAlign w:val="center"/>
                </w:tcPr>
                <w:p w14:paraId="3CCDBCB5"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3BCD399B"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tcBorders>
                  <w:shd w:val="clear" w:color="auto" w:fill="DBE5F1" w:themeFill="accent1" w:themeFillTint="33"/>
                  <w:vAlign w:val="center"/>
                </w:tcPr>
                <w:p w14:paraId="4B27BE95"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tcBorders>
                  <w:shd w:val="clear" w:color="auto" w:fill="DBE5F1" w:themeFill="accent1" w:themeFillTint="33"/>
                  <w:vAlign w:val="center"/>
                </w:tcPr>
                <w:p w14:paraId="4EC73AB6"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tcBorders>
                  <w:shd w:val="clear" w:color="auto" w:fill="DBE5F1" w:themeFill="accent1" w:themeFillTint="33"/>
                  <w:vAlign w:val="center"/>
                </w:tcPr>
                <w:p w14:paraId="4C243720"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370C7D33" w14:textId="77777777" w:rsidTr="001E4870">
              <w:trPr>
                <w:trHeight w:val="137"/>
                <w:jc w:val="center"/>
              </w:trPr>
              <w:tc>
                <w:tcPr>
                  <w:tcW w:w="751" w:type="dxa"/>
                  <w:vMerge w:val="restart"/>
                  <w:tcBorders>
                    <w:top w:val="single" w:sz="12" w:space="0" w:color="auto"/>
                  </w:tcBorders>
                  <w:shd w:val="clear" w:color="auto" w:fill="DBE5F1" w:themeFill="accent1" w:themeFillTint="33"/>
                  <w:vAlign w:val="center"/>
                </w:tcPr>
                <w:p w14:paraId="1EE731B2"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2.</w:t>
                  </w:r>
                </w:p>
              </w:tc>
              <w:tc>
                <w:tcPr>
                  <w:tcW w:w="1948" w:type="dxa"/>
                  <w:vMerge w:val="restart"/>
                  <w:tcBorders>
                    <w:top w:val="single" w:sz="12" w:space="0" w:color="auto"/>
                  </w:tcBorders>
                  <w:shd w:val="clear" w:color="auto" w:fill="DBE5F1" w:themeFill="accent1" w:themeFillTint="33"/>
                  <w:vAlign w:val="center"/>
                </w:tcPr>
                <w:p w14:paraId="266A3B61"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Kotao Rumunski</w:t>
                  </w:r>
                </w:p>
              </w:tc>
              <w:tc>
                <w:tcPr>
                  <w:tcW w:w="3043" w:type="dxa"/>
                  <w:tcBorders>
                    <w:top w:val="single" w:sz="12" w:space="0" w:color="auto"/>
                    <w:bottom w:val="single" w:sz="4" w:space="0" w:color="auto"/>
                  </w:tcBorders>
                  <w:shd w:val="clear" w:color="auto" w:fill="DBE5F1" w:themeFill="accent1" w:themeFillTint="33"/>
                  <w:vAlign w:val="center"/>
                </w:tcPr>
                <w:p w14:paraId="5474B72D"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SO</w:t>
                  </w:r>
                  <w:r w:rsidRPr="00994899">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p>
              </w:tc>
              <w:tc>
                <w:tcPr>
                  <w:tcW w:w="1355" w:type="dxa"/>
                  <w:tcBorders>
                    <w:top w:val="single" w:sz="12" w:space="0" w:color="auto"/>
                    <w:bottom w:val="single" w:sz="4" w:space="0" w:color="auto"/>
                  </w:tcBorders>
                  <w:shd w:val="clear" w:color="auto" w:fill="DBE5F1" w:themeFill="accent1" w:themeFillTint="33"/>
                  <w:vAlign w:val="center"/>
                </w:tcPr>
                <w:p w14:paraId="1CA4295E"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12" w:space="0" w:color="auto"/>
                    <w:bottom w:val="single" w:sz="4" w:space="0" w:color="auto"/>
                  </w:tcBorders>
                  <w:shd w:val="clear" w:color="auto" w:fill="DBE5F1" w:themeFill="accent1" w:themeFillTint="33"/>
                  <w:vAlign w:val="center"/>
                </w:tcPr>
                <w:p w14:paraId="60D3C3D4"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0BD159FA" w14:textId="77777777" w:rsidTr="001E4870">
              <w:trPr>
                <w:trHeight w:val="137"/>
                <w:jc w:val="center"/>
              </w:trPr>
              <w:tc>
                <w:tcPr>
                  <w:tcW w:w="751" w:type="dxa"/>
                  <w:vMerge/>
                  <w:shd w:val="clear" w:color="auto" w:fill="DBE5F1" w:themeFill="accent1" w:themeFillTint="33"/>
                  <w:vAlign w:val="center"/>
                </w:tcPr>
                <w:p w14:paraId="752BD78E"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2DF94E1C"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4" w:space="0" w:color="auto"/>
                  </w:tcBorders>
                  <w:shd w:val="clear" w:color="auto" w:fill="DBE5F1" w:themeFill="accent1" w:themeFillTint="33"/>
                  <w:vAlign w:val="center"/>
                </w:tcPr>
                <w:p w14:paraId="503654D3" w14:textId="77777777" w:rsidR="00E12320"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NOx</w:t>
                  </w:r>
                </w:p>
              </w:tc>
              <w:tc>
                <w:tcPr>
                  <w:tcW w:w="1355" w:type="dxa"/>
                  <w:tcBorders>
                    <w:top w:val="single" w:sz="4" w:space="0" w:color="auto"/>
                    <w:bottom w:val="single" w:sz="4" w:space="0" w:color="auto"/>
                  </w:tcBorders>
                  <w:shd w:val="clear" w:color="auto" w:fill="DBE5F1" w:themeFill="accent1" w:themeFillTint="33"/>
                  <w:vAlign w:val="center"/>
                </w:tcPr>
                <w:p w14:paraId="4F60F586"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450 mg/Nm</w:t>
                  </w:r>
                  <w:r w:rsidRPr="000044C9">
                    <w:rPr>
                      <w:rFonts w:ascii="Arial" w:eastAsiaTheme="minorEastAsia" w:hAnsi="Arial" w:cs="Arial"/>
                      <w:noProof/>
                      <w:sz w:val="20"/>
                      <w:szCs w:val="20"/>
                      <w:vertAlign w:val="superscript"/>
                      <w:lang w:eastAsia="hr-HR"/>
                    </w:rPr>
                    <w:t>3</w:t>
                  </w:r>
                </w:p>
              </w:tc>
              <w:tc>
                <w:tcPr>
                  <w:tcW w:w="1264" w:type="dxa"/>
                  <w:tcBorders>
                    <w:top w:val="single" w:sz="4" w:space="0" w:color="auto"/>
                    <w:bottom w:val="single" w:sz="4" w:space="0" w:color="auto"/>
                  </w:tcBorders>
                  <w:shd w:val="clear" w:color="auto" w:fill="DBE5F1" w:themeFill="accent1" w:themeFillTint="33"/>
                  <w:vAlign w:val="center"/>
                </w:tcPr>
                <w:p w14:paraId="55B7EB79"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65BB04DF" w14:textId="77777777" w:rsidTr="001E4870">
              <w:trPr>
                <w:trHeight w:val="114"/>
                <w:jc w:val="center"/>
              </w:trPr>
              <w:tc>
                <w:tcPr>
                  <w:tcW w:w="751" w:type="dxa"/>
                  <w:vMerge/>
                  <w:shd w:val="clear" w:color="auto" w:fill="DBE5F1" w:themeFill="accent1" w:themeFillTint="33"/>
                  <w:vAlign w:val="center"/>
                </w:tcPr>
                <w:p w14:paraId="79757733"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2A6AE640"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4" w:space="0" w:color="auto"/>
                  </w:tcBorders>
                  <w:shd w:val="clear" w:color="auto" w:fill="DBE5F1" w:themeFill="accent1" w:themeFillTint="33"/>
                  <w:vAlign w:val="center"/>
                </w:tcPr>
                <w:p w14:paraId="620FEF81"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CO</w:t>
                  </w:r>
                </w:p>
              </w:tc>
              <w:tc>
                <w:tcPr>
                  <w:tcW w:w="1355" w:type="dxa"/>
                  <w:tcBorders>
                    <w:top w:val="single" w:sz="4" w:space="0" w:color="auto"/>
                    <w:bottom w:val="single" w:sz="4" w:space="0" w:color="auto"/>
                  </w:tcBorders>
                  <w:shd w:val="clear" w:color="auto" w:fill="DBE5F1" w:themeFill="accent1" w:themeFillTint="33"/>
                  <w:vAlign w:val="center"/>
                </w:tcPr>
                <w:p w14:paraId="186401EE"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4" w:space="0" w:color="auto"/>
                  </w:tcBorders>
                  <w:shd w:val="clear" w:color="auto" w:fill="DBE5F1" w:themeFill="accent1" w:themeFillTint="33"/>
                  <w:vAlign w:val="center"/>
                </w:tcPr>
                <w:p w14:paraId="4FAAC7AD"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530A6805" w14:textId="77777777" w:rsidTr="001E4870">
              <w:trPr>
                <w:trHeight w:val="114"/>
                <w:jc w:val="center"/>
              </w:trPr>
              <w:tc>
                <w:tcPr>
                  <w:tcW w:w="751" w:type="dxa"/>
                  <w:vMerge/>
                  <w:shd w:val="clear" w:color="auto" w:fill="DBE5F1" w:themeFill="accent1" w:themeFillTint="33"/>
                  <w:vAlign w:val="center"/>
                </w:tcPr>
                <w:p w14:paraId="52B6D4B9"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4B0BA4C2"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4" w:space="0" w:color="auto"/>
                  </w:tcBorders>
                  <w:shd w:val="clear" w:color="auto" w:fill="DBE5F1" w:themeFill="accent1" w:themeFillTint="33"/>
                  <w:vAlign w:val="center"/>
                </w:tcPr>
                <w:p w14:paraId="18BC815E"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Dimni broj</w:t>
                  </w:r>
                </w:p>
              </w:tc>
              <w:tc>
                <w:tcPr>
                  <w:tcW w:w="1355" w:type="dxa"/>
                  <w:tcBorders>
                    <w:top w:val="single" w:sz="4" w:space="0" w:color="auto"/>
                    <w:bottom w:val="single" w:sz="4" w:space="0" w:color="auto"/>
                  </w:tcBorders>
                  <w:shd w:val="clear" w:color="auto" w:fill="DBE5F1" w:themeFill="accent1" w:themeFillTint="33"/>
                  <w:vAlign w:val="center"/>
                </w:tcPr>
                <w:p w14:paraId="12BBB34A"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w:t>
                  </w:r>
                </w:p>
              </w:tc>
              <w:tc>
                <w:tcPr>
                  <w:tcW w:w="1264" w:type="dxa"/>
                  <w:tcBorders>
                    <w:top w:val="single" w:sz="4" w:space="0" w:color="auto"/>
                    <w:bottom w:val="single" w:sz="4" w:space="0" w:color="auto"/>
                  </w:tcBorders>
                  <w:shd w:val="clear" w:color="auto" w:fill="DBE5F1" w:themeFill="accent1" w:themeFillTint="33"/>
                  <w:vAlign w:val="center"/>
                </w:tcPr>
                <w:p w14:paraId="45D9E3F1"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5BDFACC6" w14:textId="77777777" w:rsidTr="001E4870">
              <w:trPr>
                <w:trHeight w:val="114"/>
                <w:jc w:val="center"/>
              </w:trPr>
              <w:tc>
                <w:tcPr>
                  <w:tcW w:w="751" w:type="dxa"/>
                  <w:vMerge/>
                  <w:tcBorders>
                    <w:bottom w:val="single" w:sz="12" w:space="0" w:color="auto"/>
                  </w:tcBorders>
                  <w:shd w:val="clear" w:color="auto" w:fill="DBE5F1" w:themeFill="accent1" w:themeFillTint="33"/>
                  <w:vAlign w:val="center"/>
                </w:tcPr>
                <w:p w14:paraId="51456EFE"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6FBFE4AE"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2FB4E252"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495B280C"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491C4068"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0FE2D8E8" w14:textId="77777777" w:rsidTr="001E4870">
              <w:trPr>
                <w:trHeight w:val="138"/>
                <w:jc w:val="center"/>
              </w:trPr>
              <w:tc>
                <w:tcPr>
                  <w:tcW w:w="751" w:type="dxa"/>
                  <w:vMerge w:val="restart"/>
                  <w:tcBorders>
                    <w:top w:val="single" w:sz="12" w:space="0" w:color="auto"/>
                  </w:tcBorders>
                  <w:shd w:val="clear" w:color="auto" w:fill="DBE5F1" w:themeFill="accent1" w:themeFillTint="33"/>
                  <w:vAlign w:val="center"/>
                </w:tcPr>
                <w:p w14:paraId="2EF3FD59"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3.</w:t>
                  </w:r>
                </w:p>
              </w:tc>
              <w:tc>
                <w:tcPr>
                  <w:tcW w:w="1948" w:type="dxa"/>
                  <w:vMerge w:val="restart"/>
                  <w:tcBorders>
                    <w:top w:val="single" w:sz="12" w:space="0" w:color="auto"/>
                  </w:tcBorders>
                  <w:shd w:val="clear" w:color="auto" w:fill="DBE5F1" w:themeFill="accent1" w:themeFillTint="33"/>
                  <w:vAlign w:val="center"/>
                </w:tcPr>
                <w:p w14:paraId="614B1BDE"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Kotao ORO</w:t>
                  </w:r>
                </w:p>
              </w:tc>
              <w:tc>
                <w:tcPr>
                  <w:tcW w:w="3043" w:type="dxa"/>
                  <w:tcBorders>
                    <w:top w:val="single" w:sz="12" w:space="0" w:color="auto"/>
                    <w:bottom w:val="single" w:sz="4" w:space="0" w:color="auto"/>
                  </w:tcBorders>
                  <w:shd w:val="clear" w:color="auto" w:fill="DBE5F1" w:themeFill="accent1" w:themeFillTint="33"/>
                  <w:vAlign w:val="center"/>
                </w:tcPr>
                <w:p w14:paraId="1978FA01"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SO</w:t>
                  </w:r>
                  <w:r w:rsidRPr="00994899">
                    <w:rPr>
                      <w:rFonts w:ascii="Arial" w:eastAsiaTheme="minorEastAsia" w:hAnsi="Arial" w:cs="Arial"/>
                      <w:noProof/>
                      <w:sz w:val="20"/>
                      <w:szCs w:val="20"/>
                      <w:vertAlign w:val="subscript"/>
                      <w:lang w:eastAsia="hr-HR"/>
                    </w:rPr>
                    <w:t>2</w:t>
                  </w:r>
                </w:p>
              </w:tc>
              <w:tc>
                <w:tcPr>
                  <w:tcW w:w="1355" w:type="dxa"/>
                  <w:tcBorders>
                    <w:top w:val="single" w:sz="12" w:space="0" w:color="auto"/>
                    <w:bottom w:val="single" w:sz="4" w:space="0" w:color="auto"/>
                  </w:tcBorders>
                  <w:shd w:val="clear" w:color="auto" w:fill="DBE5F1" w:themeFill="accent1" w:themeFillTint="33"/>
                  <w:vAlign w:val="center"/>
                </w:tcPr>
                <w:p w14:paraId="511BB07C"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12" w:space="0" w:color="auto"/>
                    <w:bottom w:val="single" w:sz="4" w:space="0" w:color="auto"/>
                  </w:tcBorders>
                  <w:shd w:val="clear" w:color="auto" w:fill="DBE5F1" w:themeFill="accent1" w:themeFillTint="33"/>
                  <w:vAlign w:val="center"/>
                </w:tcPr>
                <w:p w14:paraId="2E4E60C3"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76ADE640" w14:textId="77777777" w:rsidTr="001E4870">
              <w:trPr>
                <w:trHeight w:val="150"/>
                <w:jc w:val="center"/>
              </w:trPr>
              <w:tc>
                <w:tcPr>
                  <w:tcW w:w="751" w:type="dxa"/>
                  <w:vMerge/>
                  <w:shd w:val="clear" w:color="auto" w:fill="DBE5F1" w:themeFill="accent1" w:themeFillTint="33"/>
                  <w:vAlign w:val="center"/>
                </w:tcPr>
                <w:p w14:paraId="0CA7FB60"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2363431B"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4" w:space="0" w:color="auto"/>
                  </w:tcBorders>
                  <w:shd w:val="clear" w:color="auto" w:fill="DBE5F1" w:themeFill="accent1" w:themeFillTint="33"/>
                  <w:vAlign w:val="center"/>
                </w:tcPr>
                <w:p w14:paraId="32122340" w14:textId="77777777" w:rsidR="00E12320"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NOx</w:t>
                  </w:r>
                </w:p>
              </w:tc>
              <w:tc>
                <w:tcPr>
                  <w:tcW w:w="1355" w:type="dxa"/>
                  <w:tcBorders>
                    <w:top w:val="single" w:sz="4" w:space="0" w:color="auto"/>
                    <w:bottom w:val="single" w:sz="4" w:space="0" w:color="auto"/>
                  </w:tcBorders>
                  <w:shd w:val="clear" w:color="auto" w:fill="DBE5F1" w:themeFill="accent1" w:themeFillTint="33"/>
                  <w:vAlign w:val="center"/>
                </w:tcPr>
                <w:p w14:paraId="7CDF09D1"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450 mg/Nm</w:t>
                  </w:r>
                  <w:r w:rsidRPr="000044C9">
                    <w:rPr>
                      <w:rFonts w:ascii="Arial" w:eastAsiaTheme="minorEastAsia" w:hAnsi="Arial" w:cs="Arial"/>
                      <w:noProof/>
                      <w:sz w:val="20"/>
                      <w:szCs w:val="20"/>
                      <w:vertAlign w:val="superscript"/>
                      <w:lang w:eastAsia="hr-HR"/>
                    </w:rPr>
                    <w:t>3</w:t>
                  </w:r>
                </w:p>
              </w:tc>
              <w:tc>
                <w:tcPr>
                  <w:tcW w:w="1264" w:type="dxa"/>
                  <w:tcBorders>
                    <w:top w:val="single" w:sz="4" w:space="0" w:color="auto"/>
                    <w:bottom w:val="single" w:sz="4" w:space="0" w:color="auto"/>
                  </w:tcBorders>
                  <w:shd w:val="clear" w:color="auto" w:fill="DBE5F1" w:themeFill="accent1" w:themeFillTint="33"/>
                  <w:vAlign w:val="center"/>
                </w:tcPr>
                <w:p w14:paraId="13888047"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6692BF65" w14:textId="77777777" w:rsidTr="001E4870">
              <w:trPr>
                <w:trHeight w:val="101"/>
                <w:jc w:val="center"/>
              </w:trPr>
              <w:tc>
                <w:tcPr>
                  <w:tcW w:w="751" w:type="dxa"/>
                  <w:vMerge/>
                  <w:shd w:val="clear" w:color="auto" w:fill="DBE5F1" w:themeFill="accent1" w:themeFillTint="33"/>
                  <w:vAlign w:val="center"/>
                </w:tcPr>
                <w:p w14:paraId="086729E0"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78BE3D54"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tcBorders>
                  <w:shd w:val="clear" w:color="auto" w:fill="DBE5F1" w:themeFill="accent1" w:themeFillTint="33"/>
                  <w:vAlign w:val="center"/>
                </w:tcPr>
                <w:p w14:paraId="3543C03E"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CO</w:t>
                  </w:r>
                </w:p>
              </w:tc>
              <w:tc>
                <w:tcPr>
                  <w:tcW w:w="1355" w:type="dxa"/>
                  <w:tcBorders>
                    <w:top w:val="single" w:sz="4" w:space="0" w:color="auto"/>
                  </w:tcBorders>
                  <w:shd w:val="clear" w:color="auto" w:fill="DBE5F1" w:themeFill="accent1" w:themeFillTint="33"/>
                  <w:vAlign w:val="center"/>
                </w:tcPr>
                <w:p w14:paraId="0332E6C4"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tcBorders>
                  <w:shd w:val="clear" w:color="auto" w:fill="DBE5F1" w:themeFill="accent1" w:themeFillTint="33"/>
                  <w:vAlign w:val="center"/>
                </w:tcPr>
                <w:p w14:paraId="52CB9151"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69069CEE" w14:textId="77777777" w:rsidTr="001E4870">
              <w:trPr>
                <w:trHeight w:val="101"/>
                <w:jc w:val="center"/>
              </w:trPr>
              <w:tc>
                <w:tcPr>
                  <w:tcW w:w="751" w:type="dxa"/>
                  <w:vMerge/>
                  <w:shd w:val="clear" w:color="auto" w:fill="DBE5F1" w:themeFill="accent1" w:themeFillTint="33"/>
                  <w:vAlign w:val="center"/>
                </w:tcPr>
                <w:p w14:paraId="26C576E9"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006F8DBC"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4" w:space="0" w:color="auto"/>
                  </w:tcBorders>
                  <w:shd w:val="clear" w:color="auto" w:fill="DBE5F1" w:themeFill="accent1" w:themeFillTint="33"/>
                  <w:vAlign w:val="center"/>
                </w:tcPr>
                <w:p w14:paraId="529D048B"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Dimni broj</w:t>
                  </w:r>
                </w:p>
              </w:tc>
              <w:tc>
                <w:tcPr>
                  <w:tcW w:w="1355" w:type="dxa"/>
                  <w:tcBorders>
                    <w:top w:val="single" w:sz="4" w:space="0" w:color="auto"/>
                    <w:bottom w:val="single" w:sz="4" w:space="0" w:color="auto"/>
                  </w:tcBorders>
                  <w:shd w:val="clear" w:color="auto" w:fill="DBE5F1" w:themeFill="accent1" w:themeFillTint="33"/>
                  <w:vAlign w:val="center"/>
                </w:tcPr>
                <w:p w14:paraId="6CC41885"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w:t>
                  </w:r>
                </w:p>
              </w:tc>
              <w:tc>
                <w:tcPr>
                  <w:tcW w:w="1264" w:type="dxa"/>
                  <w:tcBorders>
                    <w:top w:val="single" w:sz="4" w:space="0" w:color="auto"/>
                    <w:bottom w:val="single" w:sz="4" w:space="0" w:color="auto"/>
                  </w:tcBorders>
                  <w:shd w:val="clear" w:color="auto" w:fill="DBE5F1" w:themeFill="accent1" w:themeFillTint="33"/>
                  <w:vAlign w:val="center"/>
                </w:tcPr>
                <w:p w14:paraId="39ED8B52"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1117AE3C" w14:textId="77777777" w:rsidTr="001E4870">
              <w:trPr>
                <w:trHeight w:val="101"/>
                <w:jc w:val="center"/>
              </w:trPr>
              <w:tc>
                <w:tcPr>
                  <w:tcW w:w="751" w:type="dxa"/>
                  <w:vMerge/>
                  <w:tcBorders>
                    <w:bottom w:val="single" w:sz="12" w:space="0" w:color="auto"/>
                  </w:tcBorders>
                  <w:shd w:val="clear" w:color="auto" w:fill="DBE5F1" w:themeFill="accent1" w:themeFillTint="33"/>
                  <w:vAlign w:val="center"/>
                </w:tcPr>
                <w:p w14:paraId="3DBF55FD"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7052AA97"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2E676156"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4F0DEB18"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6400E32A"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64903C10" w14:textId="77777777" w:rsidTr="001E4870">
              <w:trPr>
                <w:trHeight w:val="201"/>
                <w:jc w:val="center"/>
              </w:trPr>
              <w:tc>
                <w:tcPr>
                  <w:tcW w:w="751" w:type="dxa"/>
                  <w:vMerge w:val="restart"/>
                  <w:tcBorders>
                    <w:top w:val="single" w:sz="12" w:space="0" w:color="auto"/>
                  </w:tcBorders>
                  <w:shd w:val="clear" w:color="auto" w:fill="DBE5F1" w:themeFill="accent1" w:themeFillTint="33"/>
                  <w:vAlign w:val="center"/>
                </w:tcPr>
                <w:p w14:paraId="5483DD75"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4.</w:t>
                  </w:r>
                </w:p>
              </w:tc>
              <w:tc>
                <w:tcPr>
                  <w:tcW w:w="1948" w:type="dxa"/>
                  <w:vMerge w:val="restart"/>
                  <w:tcBorders>
                    <w:top w:val="single" w:sz="12" w:space="0" w:color="auto"/>
                  </w:tcBorders>
                  <w:shd w:val="clear" w:color="auto" w:fill="DBE5F1" w:themeFill="accent1" w:themeFillTint="33"/>
                  <w:vAlign w:val="center"/>
                </w:tcPr>
                <w:p w14:paraId="61D3AB0B"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Vrećasti filter na MC A lin. umjesto Electro filter MC A lin.</w:t>
                  </w:r>
                </w:p>
              </w:tc>
              <w:tc>
                <w:tcPr>
                  <w:tcW w:w="3043" w:type="dxa"/>
                  <w:tcBorders>
                    <w:top w:val="single" w:sz="12" w:space="0" w:color="auto"/>
                    <w:bottom w:val="single" w:sz="4" w:space="0" w:color="auto"/>
                  </w:tcBorders>
                  <w:shd w:val="clear" w:color="auto" w:fill="DBE5F1" w:themeFill="accent1" w:themeFillTint="33"/>
                  <w:vAlign w:val="center"/>
                </w:tcPr>
                <w:p w14:paraId="1055A129"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40146568"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69831381"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6F8BB5E7" w14:textId="77777777" w:rsidTr="001E4870">
              <w:trPr>
                <w:trHeight w:val="851"/>
                <w:jc w:val="center"/>
              </w:trPr>
              <w:tc>
                <w:tcPr>
                  <w:tcW w:w="751" w:type="dxa"/>
                  <w:vMerge/>
                  <w:tcBorders>
                    <w:bottom w:val="single" w:sz="12" w:space="0" w:color="auto"/>
                  </w:tcBorders>
                  <w:shd w:val="clear" w:color="auto" w:fill="DBE5F1" w:themeFill="accent1" w:themeFillTint="33"/>
                  <w:vAlign w:val="center"/>
                </w:tcPr>
                <w:p w14:paraId="0C5D29DA"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6D1B4338"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49EEAFEF" w14:textId="77777777" w:rsidR="00E12320"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64E02F93"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078E0CBF"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34FA3A59" w14:textId="77777777" w:rsidTr="001E4870">
              <w:trPr>
                <w:trHeight w:val="300"/>
                <w:jc w:val="center"/>
              </w:trPr>
              <w:tc>
                <w:tcPr>
                  <w:tcW w:w="751" w:type="dxa"/>
                  <w:vMerge w:val="restart"/>
                  <w:tcBorders>
                    <w:top w:val="single" w:sz="12" w:space="0" w:color="auto"/>
                  </w:tcBorders>
                  <w:shd w:val="clear" w:color="auto" w:fill="DBE5F1" w:themeFill="accent1" w:themeFillTint="33"/>
                  <w:vAlign w:val="center"/>
                </w:tcPr>
                <w:p w14:paraId="5DCE59CD"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5.</w:t>
                  </w:r>
                </w:p>
              </w:tc>
              <w:tc>
                <w:tcPr>
                  <w:tcW w:w="1948" w:type="dxa"/>
                  <w:vMerge w:val="restart"/>
                  <w:tcBorders>
                    <w:top w:val="single" w:sz="12" w:space="0" w:color="auto"/>
                  </w:tcBorders>
                  <w:shd w:val="clear" w:color="auto" w:fill="DBE5F1" w:themeFill="accent1" w:themeFillTint="33"/>
                  <w:vAlign w:val="center"/>
                </w:tcPr>
                <w:p w14:paraId="5057E31D"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Vrećasti filter na MC B lin. umjesto Electro filter MC B lin.</w:t>
                  </w:r>
                </w:p>
              </w:tc>
              <w:tc>
                <w:tcPr>
                  <w:tcW w:w="3043" w:type="dxa"/>
                  <w:tcBorders>
                    <w:top w:val="single" w:sz="12" w:space="0" w:color="auto"/>
                    <w:bottom w:val="single" w:sz="4" w:space="0" w:color="auto"/>
                  </w:tcBorders>
                  <w:shd w:val="clear" w:color="auto" w:fill="DBE5F1" w:themeFill="accent1" w:themeFillTint="33"/>
                  <w:vAlign w:val="center"/>
                </w:tcPr>
                <w:p w14:paraId="56B0C0FA"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55E810CF"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42D9B4CF"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27195C66" w14:textId="77777777" w:rsidTr="001E4870">
              <w:trPr>
                <w:trHeight w:val="501"/>
                <w:jc w:val="center"/>
              </w:trPr>
              <w:tc>
                <w:tcPr>
                  <w:tcW w:w="751" w:type="dxa"/>
                  <w:vMerge/>
                  <w:tcBorders>
                    <w:bottom w:val="single" w:sz="12" w:space="0" w:color="auto"/>
                  </w:tcBorders>
                  <w:shd w:val="clear" w:color="auto" w:fill="DBE5F1" w:themeFill="accent1" w:themeFillTint="33"/>
                  <w:vAlign w:val="center"/>
                </w:tcPr>
                <w:p w14:paraId="7E9D374E"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705F9668"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1E1A035A" w14:textId="77777777" w:rsidR="00E12320"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66FF5900"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6D0655E0"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19B38DE3" w14:textId="77777777" w:rsidTr="001E4870">
              <w:trPr>
                <w:trHeight w:val="188"/>
                <w:jc w:val="center"/>
              </w:trPr>
              <w:tc>
                <w:tcPr>
                  <w:tcW w:w="751" w:type="dxa"/>
                  <w:vMerge w:val="restart"/>
                  <w:tcBorders>
                    <w:top w:val="single" w:sz="12" w:space="0" w:color="auto"/>
                  </w:tcBorders>
                  <w:shd w:val="clear" w:color="auto" w:fill="DBE5F1" w:themeFill="accent1" w:themeFillTint="33"/>
                  <w:vAlign w:val="center"/>
                </w:tcPr>
                <w:p w14:paraId="12FA8FCC"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6.</w:t>
                  </w:r>
                </w:p>
              </w:tc>
              <w:tc>
                <w:tcPr>
                  <w:tcW w:w="1948" w:type="dxa"/>
                  <w:vMerge w:val="restart"/>
                  <w:tcBorders>
                    <w:top w:val="single" w:sz="12" w:space="0" w:color="auto"/>
                  </w:tcBorders>
                  <w:shd w:val="clear" w:color="auto" w:fill="DBE5F1" w:themeFill="accent1" w:themeFillTint="33"/>
                  <w:vAlign w:val="center"/>
                </w:tcPr>
                <w:p w14:paraId="316B3750"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Otprašivač drobilane</w:t>
                  </w:r>
                </w:p>
              </w:tc>
              <w:tc>
                <w:tcPr>
                  <w:tcW w:w="3043" w:type="dxa"/>
                  <w:tcBorders>
                    <w:top w:val="single" w:sz="12" w:space="0" w:color="auto"/>
                    <w:bottom w:val="single" w:sz="4" w:space="0" w:color="auto"/>
                  </w:tcBorders>
                  <w:shd w:val="clear" w:color="auto" w:fill="DBE5F1" w:themeFill="accent1" w:themeFillTint="33"/>
                  <w:vAlign w:val="center"/>
                </w:tcPr>
                <w:p w14:paraId="7935C65C"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1F07B082"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050B3316"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20FAF942" w14:textId="77777777" w:rsidTr="001E4870">
              <w:trPr>
                <w:trHeight w:val="601"/>
                <w:jc w:val="center"/>
              </w:trPr>
              <w:tc>
                <w:tcPr>
                  <w:tcW w:w="751" w:type="dxa"/>
                  <w:vMerge/>
                  <w:tcBorders>
                    <w:bottom w:val="single" w:sz="12" w:space="0" w:color="auto"/>
                  </w:tcBorders>
                  <w:shd w:val="clear" w:color="auto" w:fill="DBE5F1" w:themeFill="accent1" w:themeFillTint="33"/>
                  <w:vAlign w:val="center"/>
                </w:tcPr>
                <w:p w14:paraId="18570E77"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5ED2AC44"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5327A004" w14:textId="77777777" w:rsidR="00E12320"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3232A833"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5C6B71D6" w14:textId="77777777" w:rsidR="00E12320"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03722031" w14:textId="77777777" w:rsidTr="001E4870">
              <w:trPr>
                <w:trHeight w:val="250"/>
                <w:jc w:val="center"/>
              </w:trPr>
              <w:tc>
                <w:tcPr>
                  <w:tcW w:w="751" w:type="dxa"/>
                  <w:vMerge w:val="restart"/>
                  <w:tcBorders>
                    <w:top w:val="single" w:sz="12" w:space="0" w:color="auto"/>
                  </w:tcBorders>
                  <w:shd w:val="clear" w:color="auto" w:fill="DBE5F1" w:themeFill="accent1" w:themeFillTint="33"/>
                  <w:vAlign w:val="center"/>
                </w:tcPr>
                <w:p w14:paraId="57391CA3"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7.</w:t>
                  </w:r>
                </w:p>
              </w:tc>
              <w:tc>
                <w:tcPr>
                  <w:tcW w:w="1948" w:type="dxa"/>
                  <w:vMerge w:val="restart"/>
                  <w:tcBorders>
                    <w:top w:val="single" w:sz="12" w:space="0" w:color="auto"/>
                  </w:tcBorders>
                  <w:shd w:val="clear" w:color="auto" w:fill="DBE5F1" w:themeFill="accent1" w:themeFillTint="33"/>
                  <w:vAlign w:val="center"/>
                </w:tcPr>
                <w:p w14:paraId="450C73E1"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Otprašivač mlinice sirovine</w:t>
                  </w:r>
                </w:p>
              </w:tc>
              <w:tc>
                <w:tcPr>
                  <w:tcW w:w="3043" w:type="dxa"/>
                  <w:tcBorders>
                    <w:top w:val="single" w:sz="12" w:space="0" w:color="auto"/>
                    <w:bottom w:val="single" w:sz="4" w:space="0" w:color="auto"/>
                  </w:tcBorders>
                  <w:shd w:val="clear" w:color="auto" w:fill="DBE5F1" w:themeFill="accent1" w:themeFillTint="33"/>
                  <w:vAlign w:val="center"/>
                </w:tcPr>
                <w:p w14:paraId="09C65057"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1804C5AB" w14:textId="77777777" w:rsidR="00E12320" w:rsidRPr="00EF4708"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0A1FDD1C" w14:textId="77777777" w:rsidR="00E12320" w:rsidRPr="00EF4708"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017998A7" w14:textId="77777777" w:rsidTr="001E4870">
              <w:trPr>
                <w:trHeight w:val="551"/>
                <w:jc w:val="center"/>
              </w:trPr>
              <w:tc>
                <w:tcPr>
                  <w:tcW w:w="751" w:type="dxa"/>
                  <w:vMerge/>
                  <w:tcBorders>
                    <w:bottom w:val="single" w:sz="12" w:space="0" w:color="auto"/>
                  </w:tcBorders>
                  <w:shd w:val="clear" w:color="auto" w:fill="DBE5F1" w:themeFill="accent1" w:themeFillTint="33"/>
                  <w:vAlign w:val="center"/>
                </w:tcPr>
                <w:p w14:paraId="4C49A0F0"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3FAFE650"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5A235DB5" w14:textId="77777777" w:rsidR="00E12320" w:rsidRPr="00EF4708"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19CED002" w14:textId="77777777" w:rsidR="00E12320" w:rsidRPr="00EF4708"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2E0E9BBE" w14:textId="77777777" w:rsidR="00E12320" w:rsidRPr="00EF4708"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26755FFA" w14:textId="77777777" w:rsidTr="001E4870">
              <w:trPr>
                <w:trHeight w:val="263"/>
                <w:jc w:val="center"/>
              </w:trPr>
              <w:tc>
                <w:tcPr>
                  <w:tcW w:w="751" w:type="dxa"/>
                  <w:vMerge w:val="restart"/>
                  <w:tcBorders>
                    <w:top w:val="single" w:sz="12" w:space="0" w:color="auto"/>
                  </w:tcBorders>
                  <w:shd w:val="clear" w:color="auto" w:fill="DBE5F1" w:themeFill="accent1" w:themeFillTint="33"/>
                  <w:vAlign w:val="center"/>
                </w:tcPr>
                <w:p w14:paraId="30E1DCDE"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8.</w:t>
                  </w:r>
                </w:p>
              </w:tc>
              <w:tc>
                <w:tcPr>
                  <w:tcW w:w="1948" w:type="dxa"/>
                  <w:vMerge w:val="restart"/>
                  <w:tcBorders>
                    <w:top w:val="single" w:sz="12" w:space="0" w:color="auto"/>
                  </w:tcBorders>
                  <w:shd w:val="clear" w:color="auto" w:fill="DBE5F1" w:themeFill="accent1" w:themeFillTint="33"/>
                  <w:vAlign w:val="center"/>
                </w:tcPr>
                <w:p w14:paraId="63E2EBD7"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Otprašivač silosa homogenizacije</w:t>
                  </w:r>
                </w:p>
              </w:tc>
              <w:tc>
                <w:tcPr>
                  <w:tcW w:w="3043" w:type="dxa"/>
                  <w:tcBorders>
                    <w:top w:val="single" w:sz="12" w:space="0" w:color="auto"/>
                    <w:bottom w:val="single" w:sz="4" w:space="0" w:color="auto"/>
                  </w:tcBorders>
                  <w:shd w:val="clear" w:color="auto" w:fill="DBE5F1" w:themeFill="accent1" w:themeFillTint="33"/>
                  <w:vAlign w:val="center"/>
                </w:tcPr>
                <w:p w14:paraId="137E8F7B"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795320EB" w14:textId="77777777" w:rsidR="00E12320" w:rsidRPr="00EF4708"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0522E344" w14:textId="77777777" w:rsidR="00E12320" w:rsidRPr="00EF4708"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16C0A9D4" w14:textId="77777777" w:rsidTr="001E4870">
              <w:trPr>
                <w:trHeight w:val="526"/>
                <w:jc w:val="center"/>
              </w:trPr>
              <w:tc>
                <w:tcPr>
                  <w:tcW w:w="751" w:type="dxa"/>
                  <w:vMerge/>
                  <w:tcBorders>
                    <w:bottom w:val="single" w:sz="12" w:space="0" w:color="auto"/>
                  </w:tcBorders>
                  <w:shd w:val="clear" w:color="auto" w:fill="DBE5F1" w:themeFill="accent1" w:themeFillTint="33"/>
                  <w:vAlign w:val="center"/>
                </w:tcPr>
                <w:p w14:paraId="7FEFBD1A"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2B3692FF"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67B2008C" w14:textId="77777777" w:rsidR="00E12320" w:rsidRPr="00EF4708"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32CBF8BD" w14:textId="77777777" w:rsidR="00E12320" w:rsidRPr="00EF4708"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56124A7E" w14:textId="77777777" w:rsidR="00E12320" w:rsidRPr="00EF4708"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417955C1" w14:textId="77777777" w:rsidTr="001E4870">
              <w:trPr>
                <w:trHeight w:val="276"/>
                <w:jc w:val="center"/>
              </w:trPr>
              <w:tc>
                <w:tcPr>
                  <w:tcW w:w="751" w:type="dxa"/>
                  <w:vMerge w:val="restart"/>
                  <w:tcBorders>
                    <w:top w:val="single" w:sz="12" w:space="0" w:color="auto"/>
                  </w:tcBorders>
                  <w:shd w:val="clear" w:color="auto" w:fill="DBE5F1" w:themeFill="accent1" w:themeFillTint="33"/>
                  <w:vAlign w:val="center"/>
                </w:tcPr>
                <w:p w14:paraId="783FECA0"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lastRenderedPageBreak/>
                    <w:t>9.</w:t>
                  </w:r>
                </w:p>
              </w:tc>
              <w:tc>
                <w:tcPr>
                  <w:tcW w:w="1948" w:type="dxa"/>
                  <w:vMerge w:val="restart"/>
                  <w:tcBorders>
                    <w:top w:val="single" w:sz="12" w:space="0" w:color="auto"/>
                  </w:tcBorders>
                  <w:shd w:val="clear" w:color="auto" w:fill="DBE5F1" w:themeFill="accent1" w:themeFillTint="33"/>
                  <w:vAlign w:val="center"/>
                </w:tcPr>
                <w:p w14:paraId="4765A252"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Otprašivač vage sirovinskog brašna</w:t>
                  </w:r>
                </w:p>
              </w:tc>
              <w:tc>
                <w:tcPr>
                  <w:tcW w:w="3043" w:type="dxa"/>
                  <w:tcBorders>
                    <w:top w:val="single" w:sz="12" w:space="0" w:color="auto"/>
                    <w:bottom w:val="single" w:sz="4" w:space="0" w:color="auto"/>
                  </w:tcBorders>
                  <w:shd w:val="clear" w:color="auto" w:fill="DBE5F1" w:themeFill="accent1" w:themeFillTint="33"/>
                  <w:vAlign w:val="center"/>
                </w:tcPr>
                <w:p w14:paraId="211108B8"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25884806" w14:textId="77777777" w:rsidR="00E12320" w:rsidRPr="00EF4708"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783FC519" w14:textId="77777777" w:rsidR="00E12320" w:rsidRPr="00EF4708"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1CBEFAA7" w14:textId="77777777" w:rsidTr="001E4870">
              <w:trPr>
                <w:trHeight w:val="513"/>
                <w:jc w:val="center"/>
              </w:trPr>
              <w:tc>
                <w:tcPr>
                  <w:tcW w:w="751" w:type="dxa"/>
                  <w:vMerge/>
                  <w:tcBorders>
                    <w:bottom w:val="single" w:sz="12" w:space="0" w:color="auto"/>
                  </w:tcBorders>
                  <w:shd w:val="clear" w:color="auto" w:fill="DBE5F1" w:themeFill="accent1" w:themeFillTint="33"/>
                  <w:vAlign w:val="center"/>
                </w:tcPr>
                <w:p w14:paraId="66DBA8C0"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13E5AD36"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6D32B3D3" w14:textId="77777777" w:rsidR="00E12320" w:rsidRPr="00EF4708"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4D29A33B" w14:textId="77777777" w:rsidR="00E12320" w:rsidRPr="00EF4708"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5167F8C2" w14:textId="77777777" w:rsidR="00E12320" w:rsidRPr="00EF4708"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E12320" w:rsidRPr="00540F0B" w14:paraId="52962F06" w14:textId="77777777" w:rsidTr="001E4870">
              <w:trPr>
                <w:trHeight w:val="262"/>
                <w:jc w:val="center"/>
              </w:trPr>
              <w:tc>
                <w:tcPr>
                  <w:tcW w:w="751" w:type="dxa"/>
                  <w:tcBorders>
                    <w:top w:val="single" w:sz="12" w:space="0" w:color="auto"/>
                    <w:bottom w:val="single" w:sz="12" w:space="0" w:color="auto"/>
                  </w:tcBorders>
                  <w:shd w:val="clear" w:color="auto" w:fill="DBE5F1" w:themeFill="accent1" w:themeFillTint="33"/>
                  <w:vAlign w:val="center"/>
                </w:tcPr>
                <w:p w14:paraId="65A299C7"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10.</w:t>
                  </w:r>
                </w:p>
              </w:tc>
              <w:tc>
                <w:tcPr>
                  <w:tcW w:w="7610" w:type="dxa"/>
                  <w:gridSpan w:val="4"/>
                  <w:tcBorders>
                    <w:top w:val="single" w:sz="12" w:space="0" w:color="auto"/>
                    <w:bottom w:val="single" w:sz="12" w:space="0" w:color="auto"/>
                  </w:tcBorders>
                  <w:shd w:val="clear" w:color="auto" w:fill="DBE5F1" w:themeFill="accent1" w:themeFillTint="33"/>
                  <w:vAlign w:val="center"/>
                </w:tcPr>
                <w:p w14:paraId="29F26194" w14:textId="77777777" w:rsidR="00E12320" w:rsidRPr="00994899"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Otprašivači silosa klinkera</w:t>
                  </w:r>
                </w:p>
              </w:tc>
            </w:tr>
            <w:tr w:rsidR="003B0856" w:rsidRPr="00540F0B" w14:paraId="056F5ED9" w14:textId="77777777" w:rsidTr="001E4870">
              <w:trPr>
                <w:trHeight w:val="225"/>
                <w:jc w:val="center"/>
              </w:trPr>
              <w:tc>
                <w:tcPr>
                  <w:tcW w:w="751" w:type="dxa"/>
                  <w:vMerge w:val="restart"/>
                  <w:shd w:val="clear" w:color="auto" w:fill="DBE5F1" w:themeFill="accent1" w:themeFillTint="33"/>
                  <w:vAlign w:val="center"/>
                </w:tcPr>
                <w:p w14:paraId="6696E539"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10a.</w:t>
                  </w:r>
                </w:p>
              </w:tc>
              <w:tc>
                <w:tcPr>
                  <w:tcW w:w="1948" w:type="dxa"/>
                  <w:vMerge w:val="restart"/>
                  <w:shd w:val="clear" w:color="auto" w:fill="DBE5F1" w:themeFill="accent1" w:themeFillTint="33"/>
                  <w:vAlign w:val="center"/>
                </w:tcPr>
                <w:p w14:paraId="45E4B910"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-iznad kovčastog</w:t>
                  </w:r>
                </w:p>
              </w:tc>
              <w:tc>
                <w:tcPr>
                  <w:tcW w:w="3043" w:type="dxa"/>
                  <w:tcBorders>
                    <w:bottom w:val="single" w:sz="4" w:space="0" w:color="auto"/>
                  </w:tcBorders>
                  <w:shd w:val="clear" w:color="auto" w:fill="DBE5F1" w:themeFill="accent1" w:themeFillTint="33"/>
                  <w:vAlign w:val="center"/>
                </w:tcPr>
                <w:p w14:paraId="729C703A"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bottom w:val="single" w:sz="4" w:space="0" w:color="auto"/>
                  </w:tcBorders>
                  <w:shd w:val="clear" w:color="auto" w:fill="DBE5F1" w:themeFill="accent1" w:themeFillTint="33"/>
                  <w:vAlign w:val="center"/>
                </w:tcPr>
                <w:p w14:paraId="768A63F8"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bottom w:val="single" w:sz="4" w:space="0" w:color="auto"/>
                  </w:tcBorders>
                  <w:shd w:val="clear" w:color="auto" w:fill="DBE5F1" w:themeFill="accent1" w:themeFillTint="33"/>
                  <w:vAlign w:val="center"/>
                </w:tcPr>
                <w:p w14:paraId="362A0786"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3BAFBF3F" w14:textId="77777777" w:rsidTr="001E4870">
              <w:trPr>
                <w:trHeight w:val="576"/>
                <w:jc w:val="center"/>
              </w:trPr>
              <w:tc>
                <w:tcPr>
                  <w:tcW w:w="751" w:type="dxa"/>
                  <w:vMerge/>
                  <w:tcBorders>
                    <w:bottom w:val="single" w:sz="12" w:space="0" w:color="auto"/>
                  </w:tcBorders>
                  <w:shd w:val="clear" w:color="auto" w:fill="DBE5F1" w:themeFill="accent1" w:themeFillTint="33"/>
                  <w:vAlign w:val="center"/>
                </w:tcPr>
                <w:p w14:paraId="1C966308"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5061E639"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56C9FB03" w14:textId="77777777" w:rsidR="00E12320" w:rsidRPr="00504596"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1DAF87EB"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71FE1670"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142C67AA" w14:textId="77777777" w:rsidTr="001E4870">
              <w:trPr>
                <w:trHeight w:val="250"/>
                <w:jc w:val="center"/>
              </w:trPr>
              <w:tc>
                <w:tcPr>
                  <w:tcW w:w="751" w:type="dxa"/>
                  <w:vMerge w:val="restart"/>
                  <w:tcBorders>
                    <w:top w:val="single" w:sz="12" w:space="0" w:color="auto"/>
                  </w:tcBorders>
                  <w:shd w:val="clear" w:color="auto" w:fill="DBE5F1" w:themeFill="accent1" w:themeFillTint="33"/>
                  <w:vAlign w:val="center"/>
                </w:tcPr>
                <w:p w14:paraId="6048B7C4"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10b.</w:t>
                  </w:r>
                </w:p>
              </w:tc>
              <w:tc>
                <w:tcPr>
                  <w:tcW w:w="1948" w:type="dxa"/>
                  <w:vMerge w:val="restart"/>
                  <w:tcBorders>
                    <w:top w:val="single" w:sz="12" w:space="0" w:color="auto"/>
                  </w:tcBorders>
                  <w:shd w:val="clear" w:color="auto" w:fill="DBE5F1" w:themeFill="accent1" w:themeFillTint="33"/>
                  <w:vAlign w:val="center"/>
                </w:tcPr>
                <w:p w14:paraId="60BEB8E9"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w:t>
                  </w:r>
                  <w:r>
                    <w:rPr>
                      <w:rFonts w:ascii="Arial" w:eastAsiaTheme="minorEastAsia" w:hAnsi="Arial" w:cs="Arial"/>
                      <w:noProof/>
                      <w:sz w:val="20"/>
                      <w:szCs w:val="20"/>
                      <w:lang w:eastAsia="hr-HR"/>
                    </w:rPr>
                    <w:t>„</w:t>
                  </w:r>
                  <w:r w:rsidRPr="00994899">
                    <w:rPr>
                      <w:rFonts w:ascii="Arial" w:eastAsiaTheme="minorEastAsia" w:hAnsi="Arial" w:cs="Arial"/>
                      <w:noProof/>
                      <w:sz w:val="20"/>
                      <w:szCs w:val="20"/>
                      <w:lang w:eastAsia="hr-HR"/>
                    </w:rPr>
                    <w:t>visoko</w:t>
                  </w:r>
                  <w:r>
                    <w:rPr>
                      <w:rFonts w:ascii="Arial" w:eastAsiaTheme="minorEastAsia" w:hAnsi="Arial" w:cs="Arial"/>
                      <w:noProof/>
                      <w:sz w:val="20"/>
                      <w:szCs w:val="20"/>
                      <w:lang w:eastAsia="hr-HR"/>
                    </w:rPr>
                    <w:t>“</w:t>
                  </w:r>
                </w:p>
              </w:tc>
              <w:tc>
                <w:tcPr>
                  <w:tcW w:w="3043" w:type="dxa"/>
                  <w:tcBorders>
                    <w:top w:val="single" w:sz="12" w:space="0" w:color="auto"/>
                    <w:bottom w:val="single" w:sz="4" w:space="0" w:color="auto"/>
                  </w:tcBorders>
                  <w:shd w:val="clear" w:color="auto" w:fill="DBE5F1" w:themeFill="accent1" w:themeFillTint="33"/>
                  <w:vAlign w:val="center"/>
                </w:tcPr>
                <w:p w14:paraId="0FC8B344"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2191EB68"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7600B4FE"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47532DBF" w14:textId="77777777" w:rsidTr="001E4870">
              <w:trPr>
                <w:trHeight w:val="551"/>
                <w:jc w:val="center"/>
              </w:trPr>
              <w:tc>
                <w:tcPr>
                  <w:tcW w:w="751" w:type="dxa"/>
                  <w:vMerge/>
                  <w:tcBorders>
                    <w:bottom w:val="single" w:sz="12" w:space="0" w:color="auto"/>
                  </w:tcBorders>
                  <w:shd w:val="clear" w:color="auto" w:fill="DBE5F1" w:themeFill="accent1" w:themeFillTint="33"/>
                  <w:vAlign w:val="center"/>
                </w:tcPr>
                <w:p w14:paraId="0691B41C"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1EB7575D"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7A9F3F4F" w14:textId="77777777" w:rsidR="00E12320" w:rsidRPr="00504596"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4A4CA033"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78AAB0F2"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6BCA37DB" w14:textId="77777777" w:rsidTr="001E4870">
              <w:trPr>
                <w:trHeight w:val="288"/>
                <w:jc w:val="center"/>
              </w:trPr>
              <w:tc>
                <w:tcPr>
                  <w:tcW w:w="751" w:type="dxa"/>
                  <w:vMerge w:val="restart"/>
                  <w:tcBorders>
                    <w:top w:val="single" w:sz="12" w:space="0" w:color="auto"/>
                  </w:tcBorders>
                  <w:shd w:val="clear" w:color="auto" w:fill="DBE5F1" w:themeFill="accent1" w:themeFillTint="33"/>
                  <w:vAlign w:val="center"/>
                </w:tcPr>
                <w:p w14:paraId="5D0EDFB6"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10c.</w:t>
                  </w:r>
                </w:p>
              </w:tc>
              <w:tc>
                <w:tcPr>
                  <w:tcW w:w="1948" w:type="dxa"/>
                  <w:vMerge w:val="restart"/>
                  <w:tcBorders>
                    <w:top w:val="single" w:sz="12" w:space="0" w:color="auto"/>
                  </w:tcBorders>
                  <w:shd w:val="clear" w:color="auto" w:fill="DBE5F1" w:themeFill="accent1" w:themeFillTint="33"/>
                  <w:vAlign w:val="center"/>
                </w:tcPr>
                <w:p w14:paraId="1EA93577"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-centralni</w:t>
                  </w:r>
                </w:p>
              </w:tc>
              <w:tc>
                <w:tcPr>
                  <w:tcW w:w="3043" w:type="dxa"/>
                  <w:tcBorders>
                    <w:top w:val="single" w:sz="12" w:space="0" w:color="auto"/>
                    <w:bottom w:val="single" w:sz="4" w:space="0" w:color="auto"/>
                  </w:tcBorders>
                  <w:shd w:val="clear" w:color="auto" w:fill="DBE5F1" w:themeFill="accent1" w:themeFillTint="33"/>
                  <w:vAlign w:val="center"/>
                </w:tcPr>
                <w:p w14:paraId="5C74E2BB"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0B2B0B3C"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0D5AB479"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39D4E836" w14:textId="77777777" w:rsidTr="001E4870">
              <w:trPr>
                <w:trHeight w:val="501"/>
                <w:jc w:val="center"/>
              </w:trPr>
              <w:tc>
                <w:tcPr>
                  <w:tcW w:w="751" w:type="dxa"/>
                  <w:vMerge/>
                  <w:tcBorders>
                    <w:bottom w:val="single" w:sz="12" w:space="0" w:color="auto"/>
                  </w:tcBorders>
                  <w:shd w:val="clear" w:color="auto" w:fill="DBE5F1" w:themeFill="accent1" w:themeFillTint="33"/>
                  <w:vAlign w:val="center"/>
                </w:tcPr>
                <w:p w14:paraId="47CDCBB6"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3D0CE866"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333C5E62" w14:textId="77777777" w:rsidR="00E12320" w:rsidRPr="00504596"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2DFD9A76"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751B77EE"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36B71DBF" w14:textId="77777777" w:rsidTr="001E4870">
              <w:trPr>
                <w:trHeight w:val="288"/>
                <w:jc w:val="center"/>
              </w:trPr>
              <w:tc>
                <w:tcPr>
                  <w:tcW w:w="751" w:type="dxa"/>
                  <w:vMerge w:val="restart"/>
                  <w:tcBorders>
                    <w:top w:val="single" w:sz="12" w:space="0" w:color="auto"/>
                  </w:tcBorders>
                  <w:shd w:val="clear" w:color="auto" w:fill="DBE5F1" w:themeFill="accent1" w:themeFillTint="33"/>
                  <w:vAlign w:val="center"/>
                </w:tcPr>
                <w:p w14:paraId="37DD381C"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10d.</w:t>
                  </w:r>
                </w:p>
              </w:tc>
              <w:tc>
                <w:tcPr>
                  <w:tcW w:w="1948" w:type="dxa"/>
                  <w:vMerge w:val="restart"/>
                  <w:tcBorders>
                    <w:top w:val="single" w:sz="12" w:space="0" w:color="auto"/>
                  </w:tcBorders>
                  <w:shd w:val="clear" w:color="auto" w:fill="DBE5F1" w:themeFill="accent1" w:themeFillTint="33"/>
                  <w:vAlign w:val="center"/>
                </w:tcPr>
                <w:p w14:paraId="3CBE5181"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-„kakanj“</w:t>
                  </w:r>
                </w:p>
              </w:tc>
              <w:tc>
                <w:tcPr>
                  <w:tcW w:w="3043" w:type="dxa"/>
                  <w:tcBorders>
                    <w:top w:val="single" w:sz="12" w:space="0" w:color="auto"/>
                    <w:bottom w:val="single" w:sz="4" w:space="0" w:color="auto"/>
                  </w:tcBorders>
                  <w:shd w:val="clear" w:color="auto" w:fill="DBE5F1" w:themeFill="accent1" w:themeFillTint="33"/>
                  <w:vAlign w:val="center"/>
                </w:tcPr>
                <w:p w14:paraId="6C4998B4"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5E741F3C"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27DF25BA"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384C0C70" w14:textId="77777777" w:rsidTr="001E4870">
              <w:trPr>
                <w:trHeight w:val="513"/>
                <w:jc w:val="center"/>
              </w:trPr>
              <w:tc>
                <w:tcPr>
                  <w:tcW w:w="751" w:type="dxa"/>
                  <w:vMerge/>
                  <w:tcBorders>
                    <w:bottom w:val="single" w:sz="12" w:space="0" w:color="auto"/>
                  </w:tcBorders>
                  <w:shd w:val="clear" w:color="auto" w:fill="DBE5F1" w:themeFill="accent1" w:themeFillTint="33"/>
                  <w:vAlign w:val="center"/>
                </w:tcPr>
                <w:p w14:paraId="29FD05AD"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6ACF76CA"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340D2562" w14:textId="77777777" w:rsidR="00E12320" w:rsidRPr="00504596"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77600022"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38F208E5"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6EBD566F" w14:textId="77777777" w:rsidTr="001E4870">
              <w:trPr>
                <w:trHeight w:val="288"/>
                <w:jc w:val="center"/>
              </w:trPr>
              <w:tc>
                <w:tcPr>
                  <w:tcW w:w="751" w:type="dxa"/>
                  <w:vMerge w:val="restart"/>
                  <w:tcBorders>
                    <w:top w:val="single" w:sz="12" w:space="0" w:color="auto"/>
                  </w:tcBorders>
                  <w:shd w:val="clear" w:color="auto" w:fill="DBE5F1" w:themeFill="accent1" w:themeFillTint="33"/>
                  <w:vAlign w:val="center"/>
                </w:tcPr>
                <w:p w14:paraId="5885F6F5"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10e.</w:t>
                  </w:r>
                </w:p>
              </w:tc>
              <w:tc>
                <w:tcPr>
                  <w:tcW w:w="1948" w:type="dxa"/>
                  <w:vMerge w:val="restart"/>
                  <w:tcBorders>
                    <w:top w:val="single" w:sz="12" w:space="0" w:color="auto"/>
                  </w:tcBorders>
                  <w:shd w:val="clear" w:color="auto" w:fill="DBE5F1" w:themeFill="accent1" w:themeFillTint="33"/>
                  <w:vAlign w:val="center"/>
                </w:tcPr>
                <w:p w14:paraId="265FFFC7"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-novi silos (vrh)</w:t>
                  </w:r>
                </w:p>
              </w:tc>
              <w:tc>
                <w:tcPr>
                  <w:tcW w:w="3043" w:type="dxa"/>
                  <w:tcBorders>
                    <w:top w:val="single" w:sz="12" w:space="0" w:color="auto"/>
                    <w:bottom w:val="single" w:sz="4" w:space="0" w:color="auto"/>
                  </w:tcBorders>
                  <w:shd w:val="clear" w:color="auto" w:fill="DBE5F1" w:themeFill="accent1" w:themeFillTint="33"/>
                  <w:vAlign w:val="center"/>
                </w:tcPr>
                <w:p w14:paraId="4BE448EA"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0FCE07C3"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6E0C73A4"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4F9B474C" w14:textId="77777777" w:rsidTr="001E4870">
              <w:trPr>
                <w:trHeight w:val="501"/>
                <w:jc w:val="center"/>
              </w:trPr>
              <w:tc>
                <w:tcPr>
                  <w:tcW w:w="751" w:type="dxa"/>
                  <w:vMerge/>
                  <w:tcBorders>
                    <w:bottom w:val="single" w:sz="12" w:space="0" w:color="auto"/>
                  </w:tcBorders>
                  <w:shd w:val="clear" w:color="auto" w:fill="DBE5F1" w:themeFill="accent1" w:themeFillTint="33"/>
                  <w:vAlign w:val="center"/>
                </w:tcPr>
                <w:p w14:paraId="70A9C3E7"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3BCD5E31"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50A35F95" w14:textId="77777777" w:rsidR="00E12320" w:rsidRPr="00504596"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2696B28B"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7E4C490C"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76C4AFF5" w14:textId="77777777" w:rsidTr="001E4870">
              <w:trPr>
                <w:trHeight w:val="250"/>
                <w:jc w:val="center"/>
              </w:trPr>
              <w:tc>
                <w:tcPr>
                  <w:tcW w:w="751" w:type="dxa"/>
                  <w:vMerge w:val="restart"/>
                  <w:tcBorders>
                    <w:top w:val="single" w:sz="12" w:space="0" w:color="auto"/>
                  </w:tcBorders>
                  <w:shd w:val="clear" w:color="auto" w:fill="DBE5F1" w:themeFill="accent1" w:themeFillTint="33"/>
                  <w:vAlign w:val="center"/>
                </w:tcPr>
                <w:p w14:paraId="130B04DB"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10f.</w:t>
                  </w:r>
                </w:p>
              </w:tc>
              <w:tc>
                <w:tcPr>
                  <w:tcW w:w="1948" w:type="dxa"/>
                  <w:vMerge w:val="restart"/>
                  <w:tcBorders>
                    <w:top w:val="single" w:sz="12" w:space="0" w:color="auto"/>
                  </w:tcBorders>
                  <w:shd w:val="clear" w:color="auto" w:fill="DBE5F1" w:themeFill="accent1" w:themeFillTint="33"/>
                  <w:vAlign w:val="center"/>
                </w:tcPr>
                <w:p w14:paraId="28C5FBA9"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-novi silos (transport)</w:t>
                  </w:r>
                </w:p>
              </w:tc>
              <w:tc>
                <w:tcPr>
                  <w:tcW w:w="3043" w:type="dxa"/>
                  <w:tcBorders>
                    <w:top w:val="single" w:sz="12" w:space="0" w:color="auto"/>
                    <w:bottom w:val="single" w:sz="4" w:space="0" w:color="auto"/>
                  </w:tcBorders>
                  <w:shd w:val="clear" w:color="auto" w:fill="DBE5F1" w:themeFill="accent1" w:themeFillTint="33"/>
                  <w:vAlign w:val="center"/>
                </w:tcPr>
                <w:p w14:paraId="4E543B6A"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1078341E"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6E7417DF"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4450D321" w14:textId="77777777" w:rsidTr="001E4870">
              <w:trPr>
                <w:trHeight w:val="551"/>
                <w:jc w:val="center"/>
              </w:trPr>
              <w:tc>
                <w:tcPr>
                  <w:tcW w:w="751" w:type="dxa"/>
                  <w:vMerge/>
                  <w:tcBorders>
                    <w:bottom w:val="single" w:sz="12" w:space="0" w:color="auto"/>
                  </w:tcBorders>
                  <w:shd w:val="clear" w:color="auto" w:fill="DBE5F1" w:themeFill="accent1" w:themeFillTint="33"/>
                  <w:vAlign w:val="center"/>
                </w:tcPr>
                <w:p w14:paraId="729F4436"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6308AF58"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5F3BBA2E" w14:textId="77777777" w:rsidR="00E12320" w:rsidRPr="00504596"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1162502E"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03AAA38C"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29B911E3" w14:textId="77777777" w:rsidTr="001E4870">
              <w:trPr>
                <w:trHeight w:val="263"/>
                <w:jc w:val="center"/>
              </w:trPr>
              <w:tc>
                <w:tcPr>
                  <w:tcW w:w="751" w:type="dxa"/>
                  <w:vMerge w:val="restart"/>
                  <w:tcBorders>
                    <w:top w:val="single" w:sz="12" w:space="0" w:color="auto"/>
                  </w:tcBorders>
                  <w:shd w:val="clear" w:color="auto" w:fill="DBE5F1" w:themeFill="accent1" w:themeFillTint="33"/>
                  <w:vAlign w:val="center"/>
                </w:tcPr>
                <w:p w14:paraId="6BC06556"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11.</w:t>
                  </w:r>
                </w:p>
              </w:tc>
              <w:tc>
                <w:tcPr>
                  <w:tcW w:w="1948" w:type="dxa"/>
                  <w:vMerge w:val="restart"/>
                  <w:tcBorders>
                    <w:top w:val="single" w:sz="12" w:space="0" w:color="auto"/>
                  </w:tcBorders>
                  <w:shd w:val="clear" w:color="auto" w:fill="DBE5F1" w:themeFill="accent1" w:themeFillTint="33"/>
                  <w:vAlign w:val="center"/>
                </w:tcPr>
                <w:p w14:paraId="4EFC97F7" w14:textId="77777777" w:rsidR="00E12320"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 xml:space="preserve">Otprašivač rotoizuzimača klinkera </w:t>
                  </w:r>
                </w:p>
                <w:p w14:paraId="4B5EC528"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A linija</w:t>
                  </w:r>
                </w:p>
              </w:tc>
              <w:tc>
                <w:tcPr>
                  <w:tcW w:w="3043" w:type="dxa"/>
                  <w:tcBorders>
                    <w:top w:val="single" w:sz="12" w:space="0" w:color="auto"/>
                    <w:bottom w:val="single" w:sz="4" w:space="0" w:color="auto"/>
                  </w:tcBorders>
                  <w:shd w:val="clear" w:color="auto" w:fill="DBE5F1" w:themeFill="accent1" w:themeFillTint="33"/>
                  <w:vAlign w:val="center"/>
                </w:tcPr>
                <w:p w14:paraId="0DBE74FD"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5E9ABF23"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71A38884"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14BEAA8D" w14:textId="77777777" w:rsidTr="001E4870">
              <w:trPr>
                <w:trHeight w:val="526"/>
                <w:jc w:val="center"/>
              </w:trPr>
              <w:tc>
                <w:tcPr>
                  <w:tcW w:w="751" w:type="dxa"/>
                  <w:vMerge/>
                  <w:tcBorders>
                    <w:bottom w:val="single" w:sz="12" w:space="0" w:color="auto"/>
                  </w:tcBorders>
                  <w:shd w:val="clear" w:color="auto" w:fill="DBE5F1" w:themeFill="accent1" w:themeFillTint="33"/>
                  <w:vAlign w:val="center"/>
                </w:tcPr>
                <w:p w14:paraId="3BEFF487"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7F84A852"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1F3A445B" w14:textId="77777777" w:rsidR="00E12320" w:rsidRPr="00504596"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195D268F"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259D0B13"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142E62E5" w14:textId="77777777" w:rsidTr="001E4870">
              <w:trPr>
                <w:trHeight w:val="212"/>
                <w:jc w:val="center"/>
              </w:trPr>
              <w:tc>
                <w:tcPr>
                  <w:tcW w:w="751" w:type="dxa"/>
                  <w:vMerge w:val="restart"/>
                  <w:tcBorders>
                    <w:top w:val="single" w:sz="12" w:space="0" w:color="auto"/>
                  </w:tcBorders>
                  <w:shd w:val="clear" w:color="auto" w:fill="DBE5F1" w:themeFill="accent1" w:themeFillTint="33"/>
                  <w:vAlign w:val="center"/>
                </w:tcPr>
                <w:p w14:paraId="71A1A41C"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12.</w:t>
                  </w:r>
                </w:p>
              </w:tc>
              <w:tc>
                <w:tcPr>
                  <w:tcW w:w="1948" w:type="dxa"/>
                  <w:vMerge w:val="restart"/>
                  <w:tcBorders>
                    <w:top w:val="single" w:sz="12" w:space="0" w:color="auto"/>
                  </w:tcBorders>
                  <w:shd w:val="clear" w:color="auto" w:fill="DBE5F1" w:themeFill="accent1" w:themeFillTint="33"/>
                  <w:vAlign w:val="center"/>
                </w:tcPr>
                <w:p w14:paraId="6121AB8C"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 xml:space="preserve">Otprašivač vage klinkera </w:t>
                  </w:r>
                </w:p>
                <w:p w14:paraId="63BF10EB"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A linija</w:t>
                  </w:r>
                </w:p>
              </w:tc>
              <w:tc>
                <w:tcPr>
                  <w:tcW w:w="3043" w:type="dxa"/>
                  <w:tcBorders>
                    <w:top w:val="single" w:sz="12" w:space="0" w:color="auto"/>
                    <w:bottom w:val="single" w:sz="4" w:space="0" w:color="auto"/>
                  </w:tcBorders>
                  <w:shd w:val="clear" w:color="auto" w:fill="DBE5F1" w:themeFill="accent1" w:themeFillTint="33"/>
                  <w:vAlign w:val="center"/>
                </w:tcPr>
                <w:p w14:paraId="33F8F943"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717F5CC6"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3E17052D"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5CF340F5" w14:textId="77777777" w:rsidTr="001E4870">
              <w:trPr>
                <w:trHeight w:val="589"/>
                <w:jc w:val="center"/>
              </w:trPr>
              <w:tc>
                <w:tcPr>
                  <w:tcW w:w="751" w:type="dxa"/>
                  <w:vMerge/>
                  <w:tcBorders>
                    <w:bottom w:val="single" w:sz="12" w:space="0" w:color="auto"/>
                  </w:tcBorders>
                  <w:shd w:val="clear" w:color="auto" w:fill="DBE5F1" w:themeFill="accent1" w:themeFillTint="33"/>
                  <w:vAlign w:val="center"/>
                </w:tcPr>
                <w:p w14:paraId="5294B2F9"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2DA2D4BF"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5AC87881" w14:textId="77777777" w:rsidR="00E12320" w:rsidRPr="00504596"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w:t>
                  </w:r>
                  <w:r>
                    <w:rPr>
                      <w:rFonts w:ascii="Arial" w:eastAsiaTheme="minorEastAsia" w:hAnsi="Arial" w:cs="Arial"/>
                      <w:noProof/>
                      <w:sz w:val="20"/>
                      <w:szCs w:val="20"/>
                      <w:lang w:eastAsia="hr-HR"/>
                    </w:rPr>
                    <w:lastRenderedPageBreak/>
                    <w:t xml:space="preserve">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57C3D3E3"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lastRenderedPageBreak/>
                    <w:t>-</w:t>
                  </w:r>
                </w:p>
              </w:tc>
              <w:tc>
                <w:tcPr>
                  <w:tcW w:w="1264" w:type="dxa"/>
                  <w:tcBorders>
                    <w:top w:val="single" w:sz="4" w:space="0" w:color="auto"/>
                    <w:bottom w:val="single" w:sz="12" w:space="0" w:color="auto"/>
                  </w:tcBorders>
                  <w:shd w:val="clear" w:color="auto" w:fill="DBE5F1" w:themeFill="accent1" w:themeFillTint="33"/>
                  <w:vAlign w:val="center"/>
                </w:tcPr>
                <w:p w14:paraId="0EA4A24E"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75B77963" w14:textId="77777777" w:rsidTr="001E4870">
              <w:trPr>
                <w:trHeight w:val="263"/>
                <w:jc w:val="center"/>
              </w:trPr>
              <w:tc>
                <w:tcPr>
                  <w:tcW w:w="751" w:type="dxa"/>
                  <w:vMerge w:val="restart"/>
                  <w:tcBorders>
                    <w:top w:val="single" w:sz="12" w:space="0" w:color="auto"/>
                  </w:tcBorders>
                  <w:shd w:val="clear" w:color="auto" w:fill="DBE5F1" w:themeFill="accent1" w:themeFillTint="33"/>
                  <w:vAlign w:val="center"/>
                </w:tcPr>
                <w:p w14:paraId="7B0FE0CD"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13.</w:t>
                  </w:r>
                </w:p>
              </w:tc>
              <w:tc>
                <w:tcPr>
                  <w:tcW w:w="1948" w:type="dxa"/>
                  <w:vMerge w:val="restart"/>
                  <w:tcBorders>
                    <w:top w:val="single" w:sz="12" w:space="0" w:color="auto"/>
                  </w:tcBorders>
                  <w:shd w:val="clear" w:color="auto" w:fill="DBE5F1" w:themeFill="accent1" w:themeFillTint="33"/>
                  <w:vAlign w:val="center"/>
                </w:tcPr>
                <w:p w14:paraId="2B300499"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Otprašivač rotoizuzimača klinkera</w:t>
                  </w:r>
                </w:p>
                <w:p w14:paraId="6C2D1940"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B linija</w:t>
                  </w:r>
                </w:p>
              </w:tc>
              <w:tc>
                <w:tcPr>
                  <w:tcW w:w="3043" w:type="dxa"/>
                  <w:tcBorders>
                    <w:top w:val="single" w:sz="12" w:space="0" w:color="auto"/>
                    <w:bottom w:val="single" w:sz="4" w:space="0" w:color="auto"/>
                  </w:tcBorders>
                  <w:shd w:val="clear" w:color="auto" w:fill="DBE5F1" w:themeFill="accent1" w:themeFillTint="33"/>
                  <w:vAlign w:val="center"/>
                </w:tcPr>
                <w:p w14:paraId="192EAAE2"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2E5E52AE"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7396A7FD"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53056913" w14:textId="77777777" w:rsidTr="001E4870">
              <w:trPr>
                <w:trHeight w:val="526"/>
                <w:jc w:val="center"/>
              </w:trPr>
              <w:tc>
                <w:tcPr>
                  <w:tcW w:w="751" w:type="dxa"/>
                  <w:vMerge/>
                  <w:tcBorders>
                    <w:bottom w:val="single" w:sz="12" w:space="0" w:color="auto"/>
                  </w:tcBorders>
                  <w:shd w:val="clear" w:color="auto" w:fill="DBE5F1" w:themeFill="accent1" w:themeFillTint="33"/>
                  <w:vAlign w:val="center"/>
                </w:tcPr>
                <w:p w14:paraId="1AB8BB23"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3BEFDE0B"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7C262BE7" w14:textId="77777777" w:rsidR="00E12320" w:rsidRPr="00504596"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5F6F29F0"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46A8C11E"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3D88FD57" w14:textId="77777777" w:rsidTr="001E4870">
              <w:trPr>
                <w:trHeight w:val="250"/>
                <w:jc w:val="center"/>
              </w:trPr>
              <w:tc>
                <w:tcPr>
                  <w:tcW w:w="751" w:type="dxa"/>
                  <w:vMerge w:val="restart"/>
                  <w:tcBorders>
                    <w:top w:val="single" w:sz="12" w:space="0" w:color="auto"/>
                  </w:tcBorders>
                  <w:shd w:val="clear" w:color="auto" w:fill="DBE5F1" w:themeFill="accent1" w:themeFillTint="33"/>
                  <w:vAlign w:val="center"/>
                </w:tcPr>
                <w:p w14:paraId="119CDB31"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14.</w:t>
                  </w:r>
                </w:p>
              </w:tc>
              <w:tc>
                <w:tcPr>
                  <w:tcW w:w="1948" w:type="dxa"/>
                  <w:vMerge w:val="restart"/>
                  <w:tcBorders>
                    <w:top w:val="single" w:sz="12" w:space="0" w:color="auto"/>
                  </w:tcBorders>
                  <w:shd w:val="clear" w:color="auto" w:fill="DBE5F1" w:themeFill="accent1" w:themeFillTint="33"/>
                  <w:vAlign w:val="center"/>
                </w:tcPr>
                <w:p w14:paraId="49919FBF"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Otprašivač vage klinkera B linija</w:t>
                  </w:r>
                </w:p>
              </w:tc>
              <w:tc>
                <w:tcPr>
                  <w:tcW w:w="3043" w:type="dxa"/>
                  <w:tcBorders>
                    <w:top w:val="single" w:sz="12" w:space="0" w:color="auto"/>
                    <w:bottom w:val="single" w:sz="4" w:space="0" w:color="auto"/>
                  </w:tcBorders>
                  <w:shd w:val="clear" w:color="auto" w:fill="DBE5F1" w:themeFill="accent1" w:themeFillTint="33"/>
                  <w:vAlign w:val="center"/>
                </w:tcPr>
                <w:p w14:paraId="72AA3E05"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081A4BA4"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73D495F0"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71F7B05C" w14:textId="77777777" w:rsidTr="001E4870">
              <w:trPr>
                <w:trHeight w:val="551"/>
                <w:jc w:val="center"/>
              </w:trPr>
              <w:tc>
                <w:tcPr>
                  <w:tcW w:w="751" w:type="dxa"/>
                  <w:vMerge/>
                  <w:tcBorders>
                    <w:bottom w:val="single" w:sz="12" w:space="0" w:color="auto"/>
                  </w:tcBorders>
                  <w:shd w:val="clear" w:color="auto" w:fill="DBE5F1" w:themeFill="accent1" w:themeFillTint="33"/>
                  <w:vAlign w:val="center"/>
                </w:tcPr>
                <w:p w14:paraId="4B6BD4D6"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02D0F49B"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25449023" w14:textId="77777777" w:rsidR="00E12320" w:rsidRPr="00504596"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525A608A"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70366619"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307BC32E" w14:textId="77777777" w:rsidTr="001E4870">
              <w:trPr>
                <w:trHeight w:val="288"/>
                <w:jc w:val="center"/>
              </w:trPr>
              <w:tc>
                <w:tcPr>
                  <w:tcW w:w="751" w:type="dxa"/>
                  <w:vMerge w:val="restart"/>
                  <w:tcBorders>
                    <w:top w:val="single" w:sz="12" w:space="0" w:color="auto"/>
                  </w:tcBorders>
                  <w:shd w:val="clear" w:color="auto" w:fill="DBE5F1" w:themeFill="accent1" w:themeFillTint="33"/>
                  <w:vAlign w:val="center"/>
                </w:tcPr>
                <w:p w14:paraId="4635AD30"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15.</w:t>
                  </w:r>
                </w:p>
              </w:tc>
              <w:tc>
                <w:tcPr>
                  <w:tcW w:w="1948" w:type="dxa"/>
                  <w:vMerge w:val="restart"/>
                  <w:tcBorders>
                    <w:top w:val="single" w:sz="12" w:space="0" w:color="auto"/>
                  </w:tcBorders>
                  <w:shd w:val="clear" w:color="auto" w:fill="DBE5F1" w:themeFill="accent1" w:themeFillTint="33"/>
                  <w:vAlign w:val="center"/>
                </w:tcPr>
                <w:p w14:paraId="1441D658"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Otprašivač vage pepela B linija</w:t>
                  </w:r>
                </w:p>
              </w:tc>
              <w:tc>
                <w:tcPr>
                  <w:tcW w:w="3043" w:type="dxa"/>
                  <w:tcBorders>
                    <w:top w:val="single" w:sz="12" w:space="0" w:color="auto"/>
                    <w:bottom w:val="single" w:sz="4" w:space="0" w:color="auto"/>
                  </w:tcBorders>
                  <w:shd w:val="clear" w:color="auto" w:fill="DBE5F1" w:themeFill="accent1" w:themeFillTint="33"/>
                  <w:vAlign w:val="center"/>
                </w:tcPr>
                <w:p w14:paraId="3CC8A185"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77E943F4"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4AE0E346"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7D5C261F" w14:textId="77777777" w:rsidTr="001E4870">
              <w:trPr>
                <w:trHeight w:val="513"/>
                <w:jc w:val="center"/>
              </w:trPr>
              <w:tc>
                <w:tcPr>
                  <w:tcW w:w="751" w:type="dxa"/>
                  <w:vMerge/>
                  <w:shd w:val="clear" w:color="auto" w:fill="DBE5F1" w:themeFill="accent1" w:themeFillTint="33"/>
                  <w:vAlign w:val="center"/>
                </w:tcPr>
                <w:p w14:paraId="16FB91E2"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4C183A3B"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tcBorders>
                  <w:shd w:val="clear" w:color="auto" w:fill="DBE5F1" w:themeFill="accent1" w:themeFillTint="33"/>
                  <w:vAlign w:val="center"/>
                </w:tcPr>
                <w:p w14:paraId="587ECCF0" w14:textId="77777777" w:rsidR="00E12320" w:rsidRPr="00504596"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tcBorders>
                  <w:shd w:val="clear" w:color="auto" w:fill="DBE5F1" w:themeFill="accent1" w:themeFillTint="33"/>
                  <w:vAlign w:val="center"/>
                </w:tcPr>
                <w:p w14:paraId="1388F56C"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tcBorders>
                  <w:shd w:val="clear" w:color="auto" w:fill="DBE5F1" w:themeFill="accent1" w:themeFillTint="33"/>
                  <w:vAlign w:val="center"/>
                </w:tcPr>
                <w:p w14:paraId="083BE8BC" w14:textId="77777777" w:rsidR="00E12320" w:rsidRPr="00504596"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2839472F" w14:textId="77777777" w:rsidTr="001E4870">
              <w:trPr>
                <w:trHeight w:val="288"/>
                <w:jc w:val="center"/>
              </w:trPr>
              <w:tc>
                <w:tcPr>
                  <w:tcW w:w="751" w:type="dxa"/>
                  <w:vMerge w:val="restart"/>
                  <w:tcBorders>
                    <w:top w:val="single" w:sz="12" w:space="0" w:color="auto"/>
                  </w:tcBorders>
                  <w:shd w:val="clear" w:color="auto" w:fill="DBE5F1" w:themeFill="accent1" w:themeFillTint="33"/>
                  <w:vAlign w:val="center"/>
                </w:tcPr>
                <w:p w14:paraId="532F6B72"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16.</w:t>
                  </w:r>
                </w:p>
              </w:tc>
              <w:tc>
                <w:tcPr>
                  <w:tcW w:w="1948" w:type="dxa"/>
                  <w:vMerge w:val="restart"/>
                  <w:tcBorders>
                    <w:top w:val="single" w:sz="12" w:space="0" w:color="auto"/>
                  </w:tcBorders>
                  <w:shd w:val="clear" w:color="auto" w:fill="DBE5F1" w:themeFill="accent1" w:themeFillTint="33"/>
                  <w:vAlign w:val="center"/>
                </w:tcPr>
                <w:p w14:paraId="5D39DBBD"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Otprašivač silosa pepela</w:t>
                  </w:r>
                </w:p>
              </w:tc>
              <w:tc>
                <w:tcPr>
                  <w:tcW w:w="3043" w:type="dxa"/>
                  <w:tcBorders>
                    <w:top w:val="single" w:sz="12" w:space="0" w:color="auto"/>
                    <w:bottom w:val="single" w:sz="4" w:space="0" w:color="auto"/>
                  </w:tcBorders>
                  <w:shd w:val="clear" w:color="auto" w:fill="DBE5F1" w:themeFill="accent1" w:themeFillTint="33"/>
                  <w:vAlign w:val="center"/>
                </w:tcPr>
                <w:p w14:paraId="0FAFCE02"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667EEF3A"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2EAC6F5E"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75D32B99" w14:textId="77777777" w:rsidTr="001E4870">
              <w:trPr>
                <w:trHeight w:val="501"/>
                <w:jc w:val="center"/>
              </w:trPr>
              <w:tc>
                <w:tcPr>
                  <w:tcW w:w="751" w:type="dxa"/>
                  <w:vMerge/>
                  <w:tcBorders>
                    <w:bottom w:val="single" w:sz="12" w:space="0" w:color="auto"/>
                  </w:tcBorders>
                  <w:shd w:val="clear" w:color="auto" w:fill="DBE5F1" w:themeFill="accent1" w:themeFillTint="33"/>
                  <w:vAlign w:val="center"/>
                </w:tcPr>
                <w:p w14:paraId="386CAE57"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3C691865"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26D9BDE6" w14:textId="77777777" w:rsidR="00E12320" w:rsidRPr="00CD5291"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0A56E6EA"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42E567FD"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5BC71282" w14:textId="77777777" w:rsidTr="001E4870">
              <w:trPr>
                <w:trHeight w:val="300"/>
                <w:jc w:val="center"/>
              </w:trPr>
              <w:tc>
                <w:tcPr>
                  <w:tcW w:w="751" w:type="dxa"/>
                  <w:vMerge w:val="restart"/>
                  <w:tcBorders>
                    <w:top w:val="single" w:sz="12" w:space="0" w:color="auto"/>
                  </w:tcBorders>
                  <w:shd w:val="clear" w:color="auto" w:fill="DBE5F1" w:themeFill="accent1" w:themeFillTint="33"/>
                  <w:vAlign w:val="center"/>
                </w:tcPr>
                <w:p w14:paraId="413C92DB"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17.</w:t>
                  </w:r>
                </w:p>
              </w:tc>
              <w:tc>
                <w:tcPr>
                  <w:tcW w:w="1948" w:type="dxa"/>
                  <w:vMerge w:val="restart"/>
                  <w:tcBorders>
                    <w:top w:val="single" w:sz="12" w:space="0" w:color="auto"/>
                  </w:tcBorders>
                  <w:shd w:val="clear" w:color="auto" w:fill="DBE5F1" w:themeFill="accent1" w:themeFillTint="33"/>
                  <w:vAlign w:val="center"/>
                </w:tcPr>
                <w:p w14:paraId="4BDAA237"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Otprašivač rinfuznog utovara 2 i 4</w:t>
                  </w:r>
                </w:p>
              </w:tc>
              <w:tc>
                <w:tcPr>
                  <w:tcW w:w="3043" w:type="dxa"/>
                  <w:tcBorders>
                    <w:top w:val="single" w:sz="12" w:space="0" w:color="auto"/>
                    <w:bottom w:val="single" w:sz="4" w:space="0" w:color="auto"/>
                  </w:tcBorders>
                  <w:shd w:val="clear" w:color="auto" w:fill="DBE5F1" w:themeFill="accent1" w:themeFillTint="33"/>
                  <w:vAlign w:val="center"/>
                </w:tcPr>
                <w:p w14:paraId="1D8DFCD6"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6B2963F3"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2DEC42B0"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020AD24F" w14:textId="77777777" w:rsidTr="001E4870">
              <w:trPr>
                <w:trHeight w:val="501"/>
                <w:jc w:val="center"/>
              </w:trPr>
              <w:tc>
                <w:tcPr>
                  <w:tcW w:w="751" w:type="dxa"/>
                  <w:vMerge/>
                  <w:tcBorders>
                    <w:bottom w:val="single" w:sz="12" w:space="0" w:color="auto"/>
                  </w:tcBorders>
                  <w:shd w:val="clear" w:color="auto" w:fill="DBE5F1" w:themeFill="accent1" w:themeFillTint="33"/>
                  <w:vAlign w:val="center"/>
                </w:tcPr>
                <w:p w14:paraId="7F1DE462"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38CF77AB"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0A2E9C89" w14:textId="77777777" w:rsidR="00E12320" w:rsidRPr="00CD5291"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3937FD33"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33F967AB"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75609C00" w14:textId="77777777" w:rsidTr="001E4870">
              <w:trPr>
                <w:trHeight w:val="301"/>
                <w:jc w:val="center"/>
              </w:trPr>
              <w:tc>
                <w:tcPr>
                  <w:tcW w:w="751" w:type="dxa"/>
                  <w:vMerge w:val="restart"/>
                  <w:tcBorders>
                    <w:top w:val="single" w:sz="12" w:space="0" w:color="auto"/>
                  </w:tcBorders>
                  <w:shd w:val="clear" w:color="auto" w:fill="DBE5F1" w:themeFill="accent1" w:themeFillTint="33"/>
                  <w:vAlign w:val="center"/>
                </w:tcPr>
                <w:p w14:paraId="7432C33D"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18.</w:t>
                  </w:r>
                </w:p>
              </w:tc>
              <w:tc>
                <w:tcPr>
                  <w:tcW w:w="1948" w:type="dxa"/>
                  <w:vMerge w:val="restart"/>
                  <w:tcBorders>
                    <w:top w:val="single" w:sz="12" w:space="0" w:color="auto"/>
                  </w:tcBorders>
                  <w:shd w:val="clear" w:color="auto" w:fill="DBE5F1" w:themeFill="accent1" w:themeFillTint="33"/>
                  <w:vAlign w:val="center"/>
                </w:tcPr>
                <w:p w14:paraId="5A78F140"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Otprašivač rinfuznog utovara 1 i 3</w:t>
                  </w:r>
                </w:p>
              </w:tc>
              <w:tc>
                <w:tcPr>
                  <w:tcW w:w="3043" w:type="dxa"/>
                  <w:tcBorders>
                    <w:top w:val="single" w:sz="12" w:space="0" w:color="auto"/>
                    <w:bottom w:val="single" w:sz="4" w:space="0" w:color="auto"/>
                  </w:tcBorders>
                  <w:shd w:val="clear" w:color="auto" w:fill="DBE5F1" w:themeFill="accent1" w:themeFillTint="33"/>
                  <w:vAlign w:val="center"/>
                </w:tcPr>
                <w:p w14:paraId="6CCBF8FE"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681C12D2"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180AE785"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1E31EECC" w14:textId="77777777" w:rsidTr="001E4870">
              <w:trPr>
                <w:trHeight w:val="488"/>
                <w:jc w:val="center"/>
              </w:trPr>
              <w:tc>
                <w:tcPr>
                  <w:tcW w:w="751" w:type="dxa"/>
                  <w:vMerge/>
                  <w:tcBorders>
                    <w:bottom w:val="single" w:sz="12" w:space="0" w:color="auto"/>
                  </w:tcBorders>
                  <w:shd w:val="clear" w:color="auto" w:fill="DBE5F1" w:themeFill="accent1" w:themeFillTint="33"/>
                  <w:vAlign w:val="center"/>
                </w:tcPr>
                <w:p w14:paraId="164D9F2B"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3ADFEF24"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3BE60C99" w14:textId="77777777" w:rsidR="00E12320" w:rsidRPr="00CD5291"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037E1F3B"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1880BF27"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21C836DF" w14:textId="77777777" w:rsidTr="001E4870">
              <w:trPr>
                <w:trHeight w:val="279"/>
                <w:jc w:val="center"/>
              </w:trPr>
              <w:tc>
                <w:tcPr>
                  <w:tcW w:w="751" w:type="dxa"/>
                  <w:vMerge w:val="restart"/>
                  <w:tcBorders>
                    <w:top w:val="single" w:sz="12" w:space="0" w:color="auto"/>
                  </w:tcBorders>
                  <w:shd w:val="clear" w:color="auto" w:fill="DBE5F1" w:themeFill="accent1" w:themeFillTint="33"/>
                  <w:vAlign w:val="center"/>
                </w:tcPr>
                <w:p w14:paraId="7CA2C15A"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19.</w:t>
                  </w:r>
                </w:p>
              </w:tc>
              <w:tc>
                <w:tcPr>
                  <w:tcW w:w="1948" w:type="dxa"/>
                  <w:vMerge w:val="restart"/>
                  <w:tcBorders>
                    <w:top w:val="single" w:sz="12" w:space="0" w:color="auto"/>
                  </w:tcBorders>
                  <w:shd w:val="clear" w:color="auto" w:fill="DBE5F1" w:themeFill="accent1" w:themeFillTint="33"/>
                  <w:vAlign w:val="center"/>
                </w:tcPr>
                <w:p w14:paraId="0AE09136"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Otprašivač pakovaone A linija</w:t>
                  </w:r>
                </w:p>
              </w:tc>
              <w:tc>
                <w:tcPr>
                  <w:tcW w:w="3043" w:type="dxa"/>
                  <w:tcBorders>
                    <w:top w:val="single" w:sz="12" w:space="0" w:color="auto"/>
                    <w:bottom w:val="single" w:sz="4" w:space="0" w:color="auto"/>
                  </w:tcBorders>
                  <w:shd w:val="clear" w:color="auto" w:fill="DBE5F1" w:themeFill="accent1" w:themeFillTint="33"/>
                  <w:vAlign w:val="center"/>
                </w:tcPr>
                <w:p w14:paraId="642F6D4D"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0A811504"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150FFF77"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1E459DD4" w14:textId="77777777" w:rsidTr="001E4870">
              <w:trPr>
                <w:trHeight w:val="501"/>
                <w:jc w:val="center"/>
              </w:trPr>
              <w:tc>
                <w:tcPr>
                  <w:tcW w:w="751" w:type="dxa"/>
                  <w:vMerge/>
                  <w:tcBorders>
                    <w:bottom w:val="single" w:sz="12" w:space="0" w:color="auto"/>
                  </w:tcBorders>
                  <w:shd w:val="clear" w:color="auto" w:fill="DBE5F1" w:themeFill="accent1" w:themeFillTint="33"/>
                  <w:vAlign w:val="center"/>
                </w:tcPr>
                <w:p w14:paraId="18EDDD29"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tcBorders>
                    <w:bottom w:val="single" w:sz="12" w:space="0" w:color="auto"/>
                  </w:tcBorders>
                  <w:shd w:val="clear" w:color="auto" w:fill="DBE5F1" w:themeFill="accent1" w:themeFillTint="33"/>
                  <w:vAlign w:val="center"/>
                </w:tcPr>
                <w:p w14:paraId="784A20B1"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bottom w:val="single" w:sz="12" w:space="0" w:color="auto"/>
                  </w:tcBorders>
                  <w:shd w:val="clear" w:color="auto" w:fill="DBE5F1" w:themeFill="accent1" w:themeFillTint="33"/>
                  <w:vAlign w:val="center"/>
                </w:tcPr>
                <w:p w14:paraId="4ED52C59" w14:textId="77777777" w:rsidR="00E12320" w:rsidRPr="00CD5291"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bottom w:val="single" w:sz="12" w:space="0" w:color="auto"/>
                  </w:tcBorders>
                  <w:shd w:val="clear" w:color="auto" w:fill="DBE5F1" w:themeFill="accent1" w:themeFillTint="33"/>
                  <w:vAlign w:val="center"/>
                </w:tcPr>
                <w:p w14:paraId="63132A85"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bottom w:val="single" w:sz="12" w:space="0" w:color="auto"/>
                  </w:tcBorders>
                  <w:shd w:val="clear" w:color="auto" w:fill="DBE5F1" w:themeFill="accent1" w:themeFillTint="33"/>
                  <w:vAlign w:val="center"/>
                </w:tcPr>
                <w:p w14:paraId="71532880"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r w:rsidR="003B0856" w:rsidRPr="00540F0B" w14:paraId="50ADCFDB" w14:textId="77777777" w:rsidTr="001E4870">
              <w:trPr>
                <w:trHeight w:val="300"/>
                <w:jc w:val="center"/>
              </w:trPr>
              <w:tc>
                <w:tcPr>
                  <w:tcW w:w="751" w:type="dxa"/>
                  <w:vMerge w:val="restart"/>
                  <w:tcBorders>
                    <w:top w:val="single" w:sz="12" w:space="0" w:color="auto"/>
                  </w:tcBorders>
                  <w:shd w:val="clear" w:color="auto" w:fill="DBE5F1" w:themeFill="accent1" w:themeFillTint="33"/>
                  <w:vAlign w:val="center"/>
                </w:tcPr>
                <w:p w14:paraId="6FC49412"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20</w:t>
                  </w:r>
                </w:p>
              </w:tc>
              <w:tc>
                <w:tcPr>
                  <w:tcW w:w="1948" w:type="dxa"/>
                  <w:vMerge w:val="restart"/>
                  <w:tcBorders>
                    <w:top w:val="single" w:sz="12" w:space="0" w:color="auto"/>
                  </w:tcBorders>
                  <w:shd w:val="clear" w:color="auto" w:fill="DBE5F1" w:themeFill="accent1" w:themeFillTint="33"/>
                  <w:vAlign w:val="center"/>
                </w:tcPr>
                <w:p w14:paraId="6371705F"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sidRPr="00994899">
                    <w:rPr>
                      <w:rFonts w:ascii="Arial" w:eastAsiaTheme="minorEastAsia" w:hAnsi="Arial" w:cs="Arial"/>
                      <w:noProof/>
                      <w:sz w:val="20"/>
                      <w:szCs w:val="20"/>
                      <w:lang w:eastAsia="hr-HR"/>
                    </w:rPr>
                    <w:t>Otprašivač silosa cementa</w:t>
                  </w:r>
                </w:p>
              </w:tc>
              <w:tc>
                <w:tcPr>
                  <w:tcW w:w="3043" w:type="dxa"/>
                  <w:tcBorders>
                    <w:top w:val="single" w:sz="12" w:space="0" w:color="auto"/>
                    <w:bottom w:val="single" w:sz="4" w:space="0" w:color="auto"/>
                  </w:tcBorders>
                  <w:shd w:val="clear" w:color="auto" w:fill="DBE5F1" w:themeFill="accent1" w:themeFillTint="33"/>
                  <w:vAlign w:val="center"/>
                </w:tcPr>
                <w:p w14:paraId="11F0D3D7" w14:textId="77777777" w:rsidR="00E12320" w:rsidRPr="00994899"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Č</w:t>
                  </w:r>
                  <w:r w:rsidRPr="00F66235">
                    <w:rPr>
                      <w:rFonts w:ascii="Arial" w:eastAsiaTheme="minorEastAsia" w:hAnsi="Arial" w:cs="Arial"/>
                      <w:noProof/>
                      <w:sz w:val="20"/>
                      <w:szCs w:val="20"/>
                      <w:lang w:eastAsia="hr-HR"/>
                    </w:rPr>
                    <w:t>vrste čestice</w:t>
                  </w:r>
                </w:p>
              </w:tc>
              <w:tc>
                <w:tcPr>
                  <w:tcW w:w="1355" w:type="dxa"/>
                  <w:tcBorders>
                    <w:top w:val="single" w:sz="12" w:space="0" w:color="auto"/>
                    <w:bottom w:val="single" w:sz="4" w:space="0" w:color="auto"/>
                  </w:tcBorders>
                  <w:shd w:val="clear" w:color="auto" w:fill="DBE5F1" w:themeFill="accent1" w:themeFillTint="33"/>
                  <w:vAlign w:val="center"/>
                </w:tcPr>
                <w:p w14:paraId="5EFBA516"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50 mg/Nm</w:t>
                  </w:r>
                  <w:r w:rsidRPr="000044C9">
                    <w:rPr>
                      <w:rFonts w:ascii="Arial" w:eastAsiaTheme="minorEastAsia" w:hAnsi="Arial" w:cs="Arial"/>
                      <w:noProof/>
                      <w:sz w:val="20"/>
                      <w:szCs w:val="20"/>
                      <w:vertAlign w:val="superscript"/>
                      <w:lang w:eastAsia="hr-HR"/>
                    </w:rPr>
                    <w:t>3</w:t>
                  </w:r>
                </w:p>
              </w:tc>
              <w:tc>
                <w:tcPr>
                  <w:tcW w:w="1264" w:type="dxa"/>
                  <w:tcBorders>
                    <w:top w:val="single" w:sz="12" w:space="0" w:color="auto"/>
                    <w:bottom w:val="single" w:sz="4" w:space="0" w:color="auto"/>
                  </w:tcBorders>
                  <w:shd w:val="clear" w:color="auto" w:fill="DBE5F1" w:themeFill="accent1" w:themeFillTint="33"/>
                  <w:vAlign w:val="center"/>
                </w:tcPr>
                <w:p w14:paraId="76F92FDB"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1 godišnje</w:t>
                  </w:r>
                </w:p>
              </w:tc>
            </w:tr>
            <w:tr w:rsidR="003B0856" w:rsidRPr="00540F0B" w14:paraId="705E6444" w14:textId="77777777" w:rsidTr="001E4870">
              <w:trPr>
                <w:trHeight w:val="501"/>
                <w:jc w:val="center"/>
              </w:trPr>
              <w:tc>
                <w:tcPr>
                  <w:tcW w:w="751" w:type="dxa"/>
                  <w:vMerge/>
                  <w:shd w:val="clear" w:color="auto" w:fill="DBE5F1" w:themeFill="accent1" w:themeFillTint="33"/>
                  <w:vAlign w:val="center"/>
                </w:tcPr>
                <w:p w14:paraId="370BE298" w14:textId="77777777" w:rsidR="00E12320" w:rsidRPr="00994899" w:rsidRDefault="00E12320" w:rsidP="00E12320">
                  <w:pPr>
                    <w:jc w:val="center"/>
                    <w:rPr>
                      <w:rFonts w:ascii="Arial" w:eastAsiaTheme="minorEastAsia" w:hAnsi="Arial" w:cs="Arial"/>
                      <w:noProof/>
                      <w:sz w:val="20"/>
                      <w:szCs w:val="20"/>
                      <w:lang w:eastAsia="hr-HR"/>
                    </w:rPr>
                  </w:pPr>
                </w:p>
              </w:tc>
              <w:tc>
                <w:tcPr>
                  <w:tcW w:w="1948" w:type="dxa"/>
                  <w:vMerge/>
                  <w:shd w:val="clear" w:color="auto" w:fill="DBE5F1" w:themeFill="accent1" w:themeFillTint="33"/>
                  <w:vAlign w:val="center"/>
                </w:tcPr>
                <w:p w14:paraId="5E00B97C" w14:textId="77777777" w:rsidR="00E12320" w:rsidRPr="00994899" w:rsidRDefault="00E12320" w:rsidP="00E12320">
                  <w:pPr>
                    <w:jc w:val="center"/>
                    <w:rPr>
                      <w:rFonts w:ascii="Arial" w:eastAsiaTheme="minorEastAsia" w:hAnsi="Arial" w:cs="Arial"/>
                      <w:noProof/>
                      <w:sz w:val="20"/>
                      <w:szCs w:val="20"/>
                      <w:lang w:eastAsia="hr-HR"/>
                    </w:rPr>
                  </w:pPr>
                </w:p>
              </w:tc>
              <w:tc>
                <w:tcPr>
                  <w:tcW w:w="3043" w:type="dxa"/>
                  <w:tcBorders>
                    <w:top w:val="single" w:sz="4" w:space="0" w:color="auto"/>
                  </w:tcBorders>
                  <w:shd w:val="clear" w:color="auto" w:fill="DBE5F1" w:themeFill="accent1" w:themeFillTint="33"/>
                  <w:vAlign w:val="center"/>
                </w:tcPr>
                <w:p w14:paraId="5CD8A2D6" w14:textId="77777777" w:rsidR="00E12320" w:rsidRPr="00CD5291" w:rsidRDefault="00E12320" w:rsidP="00E12320">
                  <w:pPr>
                    <w:spacing w:line="276" w:lineRule="auto"/>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CO</w:t>
                  </w:r>
                  <w:r w:rsidRPr="00AC6BDB">
                    <w:rPr>
                      <w:rFonts w:ascii="Arial" w:eastAsiaTheme="minorEastAsia" w:hAnsi="Arial" w:cs="Arial"/>
                      <w:noProof/>
                      <w:sz w:val="20"/>
                      <w:szCs w:val="20"/>
                      <w:vertAlign w:val="subscript"/>
                      <w:lang w:eastAsia="hr-HR"/>
                    </w:rPr>
                    <w:t>2</w:t>
                  </w:r>
                  <w:r>
                    <w:rPr>
                      <w:rFonts w:ascii="Arial" w:eastAsiaTheme="minorEastAsia" w:hAnsi="Arial" w:cs="Arial"/>
                      <w:noProof/>
                      <w:sz w:val="20"/>
                      <w:szCs w:val="20"/>
                      <w:lang w:eastAsia="hr-HR"/>
                    </w:rPr>
                    <w:t xml:space="preserve">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vol%</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temperatura </w:t>
                  </w:r>
                  <w:r w:rsidRPr="00193009">
                    <w:rPr>
                      <w:rFonts w:ascii="Arial" w:eastAsiaTheme="minorEastAsia" w:hAnsi="Arial" w:cs="Arial"/>
                      <w:bCs/>
                      <w:noProof/>
                      <w:sz w:val="20"/>
                      <w:szCs w:val="20"/>
                      <w:lang w:eastAsia="hr-HR"/>
                    </w:rPr>
                    <w:t>[</w:t>
                  </w:r>
                  <w:r w:rsidRPr="00193009">
                    <w:rPr>
                      <w:rFonts w:ascii="Arial" w:eastAsiaTheme="minorEastAsia" w:hAnsi="Arial" w:cs="Arial"/>
                      <w:bCs/>
                      <w:noProof/>
                      <w:sz w:val="20"/>
                      <w:szCs w:val="20"/>
                      <w:vertAlign w:val="superscript"/>
                      <w:lang w:eastAsia="hr-HR"/>
                    </w:rPr>
                    <w:t>O</w:t>
                  </w:r>
                  <w:r>
                    <w:rPr>
                      <w:rFonts w:ascii="Arial" w:eastAsiaTheme="minorEastAsia" w:hAnsi="Arial" w:cs="Arial"/>
                      <w:bCs/>
                      <w:noProof/>
                      <w:sz w:val="20"/>
                      <w:szCs w:val="20"/>
                      <w:lang w:eastAsia="hr-HR"/>
                    </w:rPr>
                    <w:t>C</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pritisak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kPa</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brzina </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m/s</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i vlaga</w:t>
                  </w:r>
                  <w:r w:rsidRPr="00193009">
                    <w:rPr>
                      <w:rFonts w:ascii="Arial" w:eastAsiaTheme="minorEastAsia" w:hAnsi="Arial" w:cs="Arial"/>
                      <w:bCs/>
                      <w:noProof/>
                      <w:sz w:val="20"/>
                      <w:szCs w:val="20"/>
                      <w:lang w:eastAsia="hr-HR"/>
                    </w:rPr>
                    <w:t>[</w:t>
                  </w:r>
                  <w:r>
                    <w:rPr>
                      <w:rFonts w:ascii="Arial" w:eastAsiaTheme="minorEastAsia" w:hAnsi="Arial" w:cs="Arial"/>
                      <w:bCs/>
                      <w:noProof/>
                      <w:sz w:val="20"/>
                      <w:szCs w:val="20"/>
                      <w:lang w:eastAsia="hr-HR"/>
                    </w:rPr>
                    <w:t>%</w:t>
                  </w:r>
                  <w:r w:rsidRPr="00193009">
                    <w:rPr>
                      <w:rFonts w:ascii="Arial" w:eastAsiaTheme="minorEastAsia" w:hAnsi="Arial" w:cs="Arial"/>
                      <w:bCs/>
                      <w:noProof/>
                      <w:sz w:val="20"/>
                      <w:szCs w:val="20"/>
                      <w:lang w:eastAsia="hr-HR"/>
                    </w:rPr>
                    <w:t>]</w:t>
                  </w:r>
                  <w:r>
                    <w:rPr>
                      <w:rFonts w:ascii="Arial" w:eastAsiaTheme="minorEastAsia" w:hAnsi="Arial" w:cs="Arial"/>
                      <w:noProof/>
                      <w:sz w:val="20"/>
                      <w:szCs w:val="20"/>
                      <w:lang w:eastAsia="hr-HR"/>
                    </w:rPr>
                    <w:t xml:space="preserve"> dimnih plinova</w:t>
                  </w:r>
                </w:p>
              </w:tc>
              <w:tc>
                <w:tcPr>
                  <w:tcW w:w="1355" w:type="dxa"/>
                  <w:tcBorders>
                    <w:top w:val="single" w:sz="4" w:space="0" w:color="auto"/>
                  </w:tcBorders>
                  <w:shd w:val="clear" w:color="auto" w:fill="DBE5F1" w:themeFill="accent1" w:themeFillTint="33"/>
                  <w:vAlign w:val="center"/>
                </w:tcPr>
                <w:p w14:paraId="7DEBCEF2"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c>
                <w:tcPr>
                  <w:tcW w:w="1264" w:type="dxa"/>
                  <w:tcBorders>
                    <w:top w:val="single" w:sz="4" w:space="0" w:color="auto"/>
                  </w:tcBorders>
                  <w:shd w:val="clear" w:color="auto" w:fill="DBE5F1" w:themeFill="accent1" w:themeFillTint="33"/>
                  <w:vAlign w:val="center"/>
                </w:tcPr>
                <w:p w14:paraId="5A6F06A2" w14:textId="77777777" w:rsidR="00E12320" w:rsidRPr="00CD5291" w:rsidRDefault="00E12320" w:rsidP="00E12320">
                  <w:pPr>
                    <w:jc w:val="center"/>
                    <w:rPr>
                      <w:rFonts w:ascii="Arial" w:eastAsiaTheme="minorEastAsia" w:hAnsi="Arial" w:cs="Arial"/>
                      <w:noProof/>
                      <w:sz w:val="20"/>
                      <w:szCs w:val="20"/>
                      <w:lang w:eastAsia="hr-HR"/>
                    </w:rPr>
                  </w:pPr>
                  <w:r>
                    <w:rPr>
                      <w:rFonts w:ascii="Arial" w:eastAsiaTheme="minorEastAsia" w:hAnsi="Arial" w:cs="Arial"/>
                      <w:noProof/>
                      <w:sz w:val="20"/>
                      <w:szCs w:val="20"/>
                      <w:lang w:eastAsia="hr-HR"/>
                    </w:rPr>
                    <w:t>-</w:t>
                  </w:r>
                </w:p>
              </w:tc>
            </w:tr>
          </w:tbl>
          <w:p w14:paraId="1B99D4CE" w14:textId="77777777" w:rsidR="00E12320" w:rsidRPr="00C7701A" w:rsidRDefault="00E12320" w:rsidP="00E12320">
            <w:pPr>
              <w:pStyle w:val="Bezproreda"/>
              <w:tabs>
                <w:tab w:val="left" w:pos="7065"/>
              </w:tabs>
              <w:jc w:val="both"/>
              <w:rPr>
                <w:rFonts w:ascii="Arial" w:hAnsi="Arial" w:cs="Arial"/>
                <w:color w:val="auto"/>
                <w:sz w:val="20"/>
                <w:szCs w:val="20"/>
                <w:lang w:val="hr-HR"/>
              </w:rPr>
            </w:pPr>
            <w:r w:rsidRPr="00C7701A">
              <w:rPr>
                <w:rFonts w:ascii="Arial" w:hAnsi="Arial" w:cs="Arial"/>
                <w:b/>
                <w:bCs/>
                <w:color w:val="auto"/>
                <w:sz w:val="20"/>
                <w:szCs w:val="20"/>
                <w:lang w:val="hr-HR"/>
              </w:rPr>
              <w:t>Napomena*:</w:t>
            </w:r>
            <w:r w:rsidRPr="00C7701A">
              <w:rPr>
                <w:rFonts w:ascii="Arial" w:hAnsi="Arial" w:cs="Arial"/>
                <w:color w:val="auto"/>
                <w:sz w:val="20"/>
                <w:szCs w:val="20"/>
                <w:lang w:val="hr-HR"/>
              </w:rPr>
              <w:t xml:space="preserve"> Najmanje dva mjerenja godišnje za teške metale, dioksine i furane (u slučaju da su emisije navedenih parametara ispod 50% graničnih vrijednosti dozvoljava se smanjenje učestalosti mjerenja i to: za teške metale 1x u dvije godine, a za dioksine i furane 1x godišnje).</w:t>
            </w:r>
          </w:p>
          <w:p w14:paraId="55101DAA" w14:textId="629685AE" w:rsidR="00E12320" w:rsidRDefault="00E12320" w:rsidP="00E12320">
            <w:pPr>
              <w:pStyle w:val="TabeleToka"/>
              <w:rPr>
                <w:rFonts w:eastAsia="Calibri"/>
              </w:rPr>
            </w:pPr>
            <w:bookmarkStart w:id="125" w:name="_Toc76375857"/>
            <w:r w:rsidRPr="003E486D">
              <w:rPr>
                <w:rFonts w:eastAsia="Calibri"/>
              </w:rPr>
              <w:lastRenderedPageBreak/>
              <w:t xml:space="preserve">Granične vrijednosti emisije </w:t>
            </w:r>
            <w:r>
              <w:rPr>
                <w:rFonts w:eastAsia="Calibri"/>
              </w:rPr>
              <w:t>za rad postrojenja za spaljivanje otpada</w:t>
            </w:r>
            <w:bookmarkEnd w:id="125"/>
          </w:p>
          <w:p w14:paraId="664EF087" w14:textId="77777777" w:rsidR="00E12320" w:rsidRPr="00D25EB6" w:rsidRDefault="00E12320" w:rsidP="00E12320">
            <w:pPr>
              <w:pStyle w:val="TabeleToka"/>
              <w:rPr>
                <w:rFonts w:eastAsia="Calibri"/>
              </w:rPr>
            </w:pPr>
            <w:bookmarkStart w:id="126" w:name="_Toc76375858"/>
            <w:r w:rsidRPr="00786947">
              <w:rPr>
                <w:rFonts w:eastAsia="Calibri"/>
              </w:rPr>
              <w:t>(</w:t>
            </w:r>
            <w:r w:rsidRPr="003E486D">
              <w:rPr>
                <w:rFonts w:eastAsia="Calibri"/>
              </w:rPr>
              <w:t xml:space="preserve">“Službene novine FBiH“, br. </w:t>
            </w:r>
            <w:r>
              <w:rPr>
                <w:rFonts w:eastAsia="Calibri"/>
              </w:rPr>
              <w:t>102</w:t>
            </w:r>
            <w:r w:rsidRPr="003E486D">
              <w:rPr>
                <w:rFonts w:eastAsia="Calibri"/>
              </w:rPr>
              <w:t>/</w:t>
            </w:r>
            <w:r>
              <w:rPr>
                <w:rFonts w:eastAsia="Calibri"/>
              </w:rPr>
              <w:t>12</w:t>
            </w:r>
            <w:r w:rsidRPr="00D25EB6">
              <w:rPr>
                <w:rFonts w:eastAsia="Calibri"/>
              </w:rPr>
              <w:t>)</w:t>
            </w:r>
            <w:bookmarkEnd w:id="126"/>
          </w:p>
          <w:tbl>
            <w:tblPr>
              <w:tblStyle w:val="Reetkatablice"/>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196"/>
              <w:gridCol w:w="3105"/>
            </w:tblGrid>
            <w:tr w:rsidR="00E12320" w:rsidRPr="00D25EB6" w14:paraId="5D756899" w14:textId="77777777" w:rsidTr="00F3263F">
              <w:trPr>
                <w:jc w:val="center"/>
              </w:trPr>
              <w:tc>
                <w:tcPr>
                  <w:tcW w:w="3105" w:type="dxa"/>
                  <w:shd w:val="clear" w:color="auto" w:fill="8DB3E2" w:themeFill="text2" w:themeFillTint="66"/>
                  <w:vAlign w:val="center"/>
                </w:tcPr>
                <w:p w14:paraId="7D6E48DA" w14:textId="77777777" w:rsidR="00E12320" w:rsidRPr="00D25EB6" w:rsidRDefault="00E12320" w:rsidP="00E12320">
                  <w:pPr>
                    <w:jc w:val="center"/>
                    <w:rPr>
                      <w:rFonts w:ascii="Arial" w:eastAsia="Calibri" w:hAnsi="Arial" w:cs="Arial"/>
                      <w:b/>
                      <w:bCs/>
                      <w:color w:val="0D0D0D"/>
                      <w:sz w:val="20"/>
                      <w:szCs w:val="20"/>
                    </w:rPr>
                  </w:pPr>
                  <w:r w:rsidRPr="00D25EB6">
                    <w:rPr>
                      <w:rFonts w:ascii="Arial" w:eastAsia="Calibri" w:hAnsi="Arial" w:cs="Arial"/>
                      <w:b/>
                      <w:bCs/>
                      <w:color w:val="0D0D0D"/>
                      <w:sz w:val="20"/>
                      <w:szCs w:val="20"/>
                    </w:rPr>
                    <w:t>Zagađujuća materija</w:t>
                  </w:r>
                </w:p>
              </w:tc>
              <w:tc>
                <w:tcPr>
                  <w:tcW w:w="3105" w:type="dxa"/>
                  <w:shd w:val="clear" w:color="auto" w:fill="8DB3E2" w:themeFill="text2" w:themeFillTint="66"/>
                  <w:vAlign w:val="center"/>
                </w:tcPr>
                <w:p w14:paraId="0AEDBCEC" w14:textId="77777777" w:rsidR="00E12320" w:rsidRPr="00D25EB6" w:rsidRDefault="00E12320" w:rsidP="00E12320">
                  <w:pPr>
                    <w:jc w:val="center"/>
                    <w:rPr>
                      <w:rFonts w:ascii="Arial" w:eastAsia="Calibri" w:hAnsi="Arial" w:cs="Arial"/>
                      <w:b/>
                      <w:bCs/>
                      <w:color w:val="0D0D0D"/>
                      <w:sz w:val="20"/>
                      <w:szCs w:val="20"/>
                    </w:rPr>
                  </w:pPr>
                  <w:r w:rsidRPr="00D25EB6">
                    <w:rPr>
                      <w:rFonts w:ascii="Arial" w:eastAsia="Calibri" w:hAnsi="Arial" w:cs="Arial"/>
                      <w:b/>
                      <w:bCs/>
                      <w:color w:val="0D0D0D"/>
                      <w:sz w:val="20"/>
                      <w:szCs w:val="20"/>
                    </w:rPr>
                    <w:t>GVE svedeno na standardne uslove</w:t>
                  </w:r>
                  <w:r>
                    <w:rPr>
                      <w:rFonts w:ascii="Arial" w:eastAsia="Calibri" w:hAnsi="Arial" w:cs="Arial"/>
                      <w:b/>
                      <w:bCs/>
                      <w:color w:val="0D0D0D"/>
                      <w:sz w:val="20"/>
                      <w:szCs w:val="20"/>
                    </w:rPr>
                    <w:t>, suhi gas</w:t>
                  </w:r>
                  <w:r w:rsidRPr="00D25EB6">
                    <w:rPr>
                      <w:rFonts w:ascii="Arial" w:eastAsia="Calibri" w:hAnsi="Arial" w:cs="Arial"/>
                      <w:b/>
                      <w:bCs/>
                      <w:color w:val="0D0D0D"/>
                      <w:sz w:val="20"/>
                      <w:szCs w:val="20"/>
                    </w:rPr>
                    <w:t xml:space="preserve"> i O</w:t>
                  </w:r>
                  <w:r w:rsidRPr="00704B2E">
                    <w:rPr>
                      <w:rFonts w:ascii="Arial" w:eastAsia="Calibri" w:hAnsi="Arial" w:cs="Arial"/>
                      <w:b/>
                      <w:bCs/>
                      <w:color w:val="0D0D0D"/>
                      <w:sz w:val="20"/>
                      <w:szCs w:val="20"/>
                      <w:vertAlign w:val="subscript"/>
                    </w:rPr>
                    <w:t>2ref</w:t>
                  </w:r>
                  <w:r w:rsidRPr="00D25EB6">
                    <w:rPr>
                      <w:rFonts w:ascii="Arial" w:eastAsia="Calibri" w:hAnsi="Arial" w:cs="Arial"/>
                      <w:b/>
                      <w:bCs/>
                      <w:color w:val="0D0D0D"/>
                      <w:sz w:val="20"/>
                      <w:szCs w:val="20"/>
                    </w:rPr>
                    <w:t xml:space="preserve"> 10%</w:t>
                  </w:r>
                </w:p>
              </w:tc>
            </w:tr>
            <w:tr w:rsidR="00E12320" w14:paraId="2B1BDC8D" w14:textId="77777777" w:rsidTr="00F3263F">
              <w:trPr>
                <w:jc w:val="center"/>
              </w:trPr>
              <w:tc>
                <w:tcPr>
                  <w:tcW w:w="3105" w:type="dxa"/>
                  <w:shd w:val="clear" w:color="auto" w:fill="DBE5F1" w:themeFill="accent1" w:themeFillTint="33"/>
                </w:tcPr>
                <w:p w14:paraId="7C3A9EA1" w14:textId="77777777" w:rsidR="00E12320" w:rsidRPr="00D25EB6"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Ukupna prašina</w:t>
                  </w:r>
                  <w:r w:rsidRPr="00D25EB6">
                    <w:rPr>
                      <w:rFonts w:ascii="Arial" w:eastAsia="Calibri" w:hAnsi="Arial" w:cs="Arial"/>
                      <w:color w:val="0D0D0D"/>
                      <w:sz w:val="20"/>
                      <w:szCs w:val="20"/>
                    </w:rPr>
                    <w:t xml:space="preserve"> </w:t>
                  </w:r>
                </w:p>
              </w:tc>
              <w:tc>
                <w:tcPr>
                  <w:tcW w:w="3105" w:type="dxa"/>
                  <w:shd w:val="clear" w:color="auto" w:fill="DBE5F1" w:themeFill="accent1" w:themeFillTint="33"/>
                </w:tcPr>
                <w:p w14:paraId="6FE479A7" w14:textId="77777777" w:rsidR="00E12320" w:rsidRPr="00D25EB6"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30 mg/Nm</w:t>
                  </w:r>
                  <w:r w:rsidRPr="00D25EB6">
                    <w:rPr>
                      <w:rFonts w:ascii="Arial" w:eastAsia="Calibri" w:hAnsi="Arial" w:cs="Arial"/>
                      <w:color w:val="0D0D0D"/>
                      <w:sz w:val="20"/>
                      <w:szCs w:val="20"/>
                      <w:vertAlign w:val="superscript"/>
                    </w:rPr>
                    <w:t>3</w:t>
                  </w:r>
                </w:p>
              </w:tc>
            </w:tr>
            <w:tr w:rsidR="00E12320" w14:paraId="22F7D418" w14:textId="77777777" w:rsidTr="00F3263F">
              <w:trPr>
                <w:jc w:val="center"/>
              </w:trPr>
              <w:tc>
                <w:tcPr>
                  <w:tcW w:w="3105" w:type="dxa"/>
                  <w:shd w:val="clear" w:color="auto" w:fill="DBE5F1" w:themeFill="accent1" w:themeFillTint="33"/>
                </w:tcPr>
                <w:p w14:paraId="66E8E1D1" w14:textId="77777777" w:rsidR="00E12320" w:rsidRPr="00D25EB6"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HCl</w:t>
                  </w:r>
                </w:p>
              </w:tc>
              <w:tc>
                <w:tcPr>
                  <w:tcW w:w="3105" w:type="dxa"/>
                  <w:shd w:val="clear" w:color="auto" w:fill="DBE5F1" w:themeFill="accent1" w:themeFillTint="33"/>
                </w:tcPr>
                <w:p w14:paraId="0F2BEB8A" w14:textId="77777777" w:rsidR="00E12320" w:rsidRPr="00D25EB6"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10 mg/Nm</w:t>
                  </w:r>
                  <w:r w:rsidRPr="00D25EB6">
                    <w:rPr>
                      <w:rFonts w:ascii="Arial" w:eastAsia="Calibri" w:hAnsi="Arial" w:cs="Arial"/>
                      <w:color w:val="0D0D0D"/>
                      <w:sz w:val="20"/>
                      <w:szCs w:val="20"/>
                      <w:vertAlign w:val="superscript"/>
                    </w:rPr>
                    <w:t>3</w:t>
                  </w:r>
                </w:p>
              </w:tc>
            </w:tr>
            <w:tr w:rsidR="00E12320" w14:paraId="17F20E00" w14:textId="77777777" w:rsidTr="00F3263F">
              <w:trPr>
                <w:jc w:val="center"/>
              </w:trPr>
              <w:tc>
                <w:tcPr>
                  <w:tcW w:w="3105" w:type="dxa"/>
                  <w:shd w:val="clear" w:color="auto" w:fill="DBE5F1" w:themeFill="accent1" w:themeFillTint="33"/>
                </w:tcPr>
                <w:p w14:paraId="73757EEE" w14:textId="77777777" w:rsidR="00E12320" w:rsidRPr="00D25EB6"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HF</w:t>
                  </w:r>
                </w:p>
              </w:tc>
              <w:tc>
                <w:tcPr>
                  <w:tcW w:w="3105" w:type="dxa"/>
                  <w:shd w:val="clear" w:color="auto" w:fill="DBE5F1" w:themeFill="accent1" w:themeFillTint="33"/>
                </w:tcPr>
                <w:p w14:paraId="7D93535D" w14:textId="77777777" w:rsidR="00E12320" w:rsidRPr="00D25EB6"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1 mg/Nm</w:t>
                  </w:r>
                  <w:r w:rsidRPr="00D25EB6">
                    <w:rPr>
                      <w:rFonts w:ascii="Arial" w:eastAsia="Calibri" w:hAnsi="Arial" w:cs="Arial"/>
                      <w:color w:val="0D0D0D"/>
                      <w:sz w:val="20"/>
                      <w:szCs w:val="20"/>
                      <w:vertAlign w:val="superscript"/>
                    </w:rPr>
                    <w:t>3</w:t>
                  </w:r>
                </w:p>
              </w:tc>
            </w:tr>
            <w:tr w:rsidR="00E12320" w14:paraId="20E5281A" w14:textId="77777777" w:rsidTr="00F3263F">
              <w:trPr>
                <w:trHeight w:val="227"/>
                <w:jc w:val="center"/>
              </w:trPr>
              <w:tc>
                <w:tcPr>
                  <w:tcW w:w="3105" w:type="dxa"/>
                  <w:shd w:val="clear" w:color="auto" w:fill="DBE5F1" w:themeFill="accent1" w:themeFillTint="33"/>
                  <w:vAlign w:val="center"/>
                </w:tcPr>
                <w:p w14:paraId="3C0FC92D" w14:textId="77777777" w:rsidR="00E12320" w:rsidRPr="00D25EB6"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NOx (za postojeća postrojenja)</w:t>
                  </w:r>
                </w:p>
              </w:tc>
              <w:tc>
                <w:tcPr>
                  <w:tcW w:w="3105" w:type="dxa"/>
                  <w:shd w:val="clear" w:color="auto" w:fill="DBE5F1" w:themeFill="accent1" w:themeFillTint="33"/>
                  <w:vAlign w:val="center"/>
                </w:tcPr>
                <w:p w14:paraId="44A59F82" w14:textId="77777777" w:rsidR="00E12320" w:rsidRPr="00D25EB6"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800 mg/Nm</w:t>
                  </w:r>
                  <w:r w:rsidRPr="00D25EB6">
                    <w:rPr>
                      <w:rFonts w:ascii="Arial" w:eastAsia="Calibri" w:hAnsi="Arial" w:cs="Arial"/>
                      <w:color w:val="0D0D0D"/>
                      <w:sz w:val="20"/>
                      <w:szCs w:val="20"/>
                      <w:vertAlign w:val="superscript"/>
                    </w:rPr>
                    <w:t>3</w:t>
                  </w:r>
                </w:p>
              </w:tc>
            </w:tr>
            <w:tr w:rsidR="00E12320" w14:paraId="59420753" w14:textId="77777777" w:rsidTr="00F3263F">
              <w:trPr>
                <w:trHeight w:val="227"/>
                <w:jc w:val="center"/>
              </w:trPr>
              <w:tc>
                <w:tcPr>
                  <w:tcW w:w="3105" w:type="dxa"/>
                  <w:shd w:val="clear" w:color="auto" w:fill="DBE5F1" w:themeFill="accent1" w:themeFillTint="33"/>
                  <w:vAlign w:val="center"/>
                </w:tcPr>
                <w:p w14:paraId="12403A2D" w14:textId="77777777" w:rsidR="00E12320"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Cd+Tl</w:t>
                  </w:r>
                </w:p>
              </w:tc>
              <w:tc>
                <w:tcPr>
                  <w:tcW w:w="3105" w:type="dxa"/>
                  <w:shd w:val="clear" w:color="auto" w:fill="DBE5F1" w:themeFill="accent1" w:themeFillTint="33"/>
                  <w:vAlign w:val="center"/>
                </w:tcPr>
                <w:p w14:paraId="450483D3" w14:textId="77777777" w:rsidR="00E12320"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0,05 mg/Nm</w:t>
                  </w:r>
                  <w:r w:rsidRPr="00D25EB6">
                    <w:rPr>
                      <w:rFonts w:ascii="Arial" w:eastAsia="Calibri" w:hAnsi="Arial" w:cs="Arial"/>
                      <w:color w:val="0D0D0D"/>
                      <w:sz w:val="20"/>
                      <w:szCs w:val="20"/>
                      <w:vertAlign w:val="superscript"/>
                    </w:rPr>
                    <w:t>3</w:t>
                  </w:r>
                </w:p>
              </w:tc>
            </w:tr>
            <w:tr w:rsidR="00E12320" w14:paraId="75EDD2F5" w14:textId="77777777" w:rsidTr="00F3263F">
              <w:trPr>
                <w:trHeight w:val="227"/>
                <w:jc w:val="center"/>
              </w:trPr>
              <w:tc>
                <w:tcPr>
                  <w:tcW w:w="3105" w:type="dxa"/>
                  <w:shd w:val="clear" w:color="auto" w:fill="DBE5F1" w:themeFill="accent1" w:themeFillTint="33"/>
                  <w:vAlign w:val="center"/>
                </w:tcPr>
                <w:p w14:paraId="551FD48A" w14:textId="77777777" w:rsidR="00E12320"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Hg</w:t>
                  </w:r>
                </w:p>
              </w:tc>
              <w:tc>
                <w:tcPr>
                  <w:tcW w:w="3105" w:type="dxa"/>
                  <w:shd w:val="clear" w:color="auto" w:fill="DBE5F1" w:themeFill="accent1" w:themeFillTint="33"/>
                  <w:vAlign w:val="center"/>
                </w:tcPr>
                <w:p w14:paraId="4129A6B9" w14:textId="77777777" w:rsidR="00E12320"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0,05 mg/Nm</w:t>
                  </w:r>
                  <w:r w:rsidRPr="00D25EB6">
                    <w:rPr>
                      <w:rFonts w:ascii="Arial" w:eastAsia="Calibri" w:hAnsi="Arial" w:cs="Arial"/>
                      <w:color w:val="0D0D0D"/>
                      <w:sz w:val="20"/>
                      <w:szCs w:val="20"/>
                      <w:vertAlign w:val="superscript"/>
                    </w:rPr>
                    <w:t>3</w:t>
                  </w:r>
                </w:p>
              </w:tc>
            </w:tr>
            <w:tr w:rsidR="00E12320" w14:paraId="1C82DA75" w14:textId="77777777" w:rsidTr="00F3263F">
              <w:trPr>
                <w:trHeight w:val="227"/>
                <w:jc w:val="center"/>
              </w:trPr>
              <w:tc>
                <w:tcPr>
                  <w:tcW w:w="3105" w:type="dxa"/>
                  <w:shd w:val="clear" w:color="auto" w:fill="DBE5F1" w:themeFill="accent1" w:themeFillTint="33"/>
                  <w:vAlign w:val="center"/>
                </w:tcPr>
                <w:p w14:paraId="3FC2F358" w14:textId="77777777" w:rsidR="00E12320"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Sb+As+Pb+Cr+Co+Cu+Mn+Ni+V</w:t>
                  </w:r>
                </w:p>
              </w:tc>
              <w:tc>
                <w:tcPr>
                  <w:tcW w:w="3105" w:type="dxa"/>
                  <w:shd w:val="clear" w:color="auto" w:fill="DBE5F1" w:themeFill="accent1" w:themeFillTint="33"/>
                  <w:vAlign w:val="center"/>
                </w:tcPr>
                <w:p w14:paraId="34FE5800" w14:textId="77777777" w:rsidR="00E12320"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0,5 mg/Nm</w:t>
                  </w:r>
                  <w:r w:rsidRPr="00D25EB6">
                    <w:rPr>
                      <w:rFonts w:ascii="Arial" w:eastAsia="Calibri" w:hAnsi="Arial" w:cs="Arial"/>
                      <w:color w:val="0D0D0D"/>
                      <w:sz w:val="20"/>
                      <w:szCs w:val="20"/>
                      <w:vertAlign w:val="superscript"/>
                    </w:rPr>
                    <w:t>3</w:t>
                  </w:r>
                </w:p>
              </w:tc>
            </w:tr>
            <w:tr w:rsidR="00E12320" w14:paraId="1C28541F" w14:textId="77777777" w:rsidTr="00F3263F">
              <w:trPr>
                <w:trHeight w:val="227"/>
                <w:jc w:val="center"/>
              </w:trPr>
              <w:tc>
                <w:tcPr>
                  <w:tcW w:w="3105" w:type="dxa"/>
                  <w:shd w:val="clear" w:color="auto" w:fill="DBE5F1" w:themeFill="accent1" w:themeFillTint="33"/>
                  <w:vAlign w:val="center"/>
                </w:tcPr>
                <w:p w14:paraId="630387E7" w14:textId="77777777" w:rsidR="00E12320"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Dioksini i furani (PCDD/F)</w:t>
                  </w:r>
                </w:p>
              </w:tc>
              <w:tc>
                <w:tcPr>
                  <w:tcW w:w="3105" w:type="dxa"/>
                  <w:shd w:val="clear" w:color="auto" w:fill="DBE5F1" w:themeFill="accent1" w:themeFillTint="33"/>
                  <w:vAlign w:val="center"/>
                </w:tcPr>
                <w:p w14:paraId="19819B1D" w14:textId="77777777" w:rsidR="00E12320"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0,1 ng/Nm</w:t>
                  </w:r>
                  <w:r w:rsidRPr="00D25EB6">
                    <w:rPr>
                      <w:rFonts w:ascii="Arial" w:eastAsia="Calibri" w:hAnsi="Arial" w:cs="Arial"/>
                      <w:color w:val="0D0D0D"/>
                      <w:sz w:val="20"/>
                      <w:szCs w:val="20"/>
                      <w:vertAlign w:val="superscript"/>
                    </w:rPr>
                    <w:t>3</w:t>
                  </w:r>
                </w:p>
              </w:tc>
            </w:tr>
            <w:tr w:rsidR="00E12320" w14:paraId="621D8801" w14:textId="77777777" w:rsidTr="00F3263F">
              <w:trPr>
                <w:trHeight w:val="227"/>
                <w:jc w:val="center"/>
              </w:trPr>
              <w:tc>
                <w:tcPr>
                  <w:tcW w:w="3105" w:type="dxa"/>
                  <w:shd w:val="clear" w:color="auto" w:fill="DBE5F1" w:themeFill="accent1" w:themeFillTint="33"/>
                  <w:vAlign w:val="center"/>
                </w:tcPr>
                <w:p w14:paraId="522FDFA9" w14:textId="77777777" w:rsidR="00E12320"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SO</w:t>
                  </w:r>
                  <w:r w:rsidRPr="00704B2E">
                    <w:rPr>
                      <w:rFonts w:ascii="Arial" w:eastAsia="Calibri" w:hAnsi="Arial" w:cs="Arial"/>
                      <w:color w:val="0D0D0D"/>
                      <w:sz w:val="20"/>
                      <w:szCs w:val="20"/>
                      <w:vertAlign w:val="subscript"/>
                    </w:rPr>
                    <w:t>2</w:t>
                  </w:r>
                </w:p>
              </w:tc>
              <w:tc>
                <w:tcPr>
                  <w:tcW w:w="3105" w:type="dxa"/>
                  <w:shd w:val="clear" w:color="auto" w:fill="DBE5F1" w:themeFill="accent1" w:themeFillTint="33"/>
                  <w:vAlign w:val="center"/>
                </w:tcPr>
                <w:p w14:paraId="11A42B4B" w14:textId="77777777" w:rsidR="00E12320"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50 mg/Nm</w:t>
                  </w:r>
                  <w:r w:rsidRPr="00D25EB6">
                    <w:rPr>
                      <w:rFonts w:ascii="Arial" w:eastAsia="Calibri" w:hAnsi="Arial" w:cs="Arial"/>
                      <w:color w:val="0D0D0D"/>
                      <w:sz w:val="20"/>
                      <w:szCs w:val="20"/>
                      <w:vertAlign w:val="superscript"/>
                    </w:rPr>
                    <w:t>3</w:t>
                  </w:r>
                </w:p>
              </w:tc>
            </w:tr>
            <w:tr w:rsidR="00E12320" w14:paraId="26D04D55" w14:textId="77777777" w:rsidTr="00F3263F">
              <w:trPr>
                <w:trHeight w:val="227"/>
                <w:jc w:val="center"/>
              </w:trPr>
              <w:tc>
                <w:tcPr>
                  <w:tcW w:w="3105" w:type="dxa"/>
                  <w:shd w:val="clear" w:color="auto" w:fill="DBE5F1" w:themeFill="accent1" w:themeFillTint="33"/>
                  <w:vAlign w:val="center"/>
                </w:tcPr>
                <w:p w14:paraId="21F76B34" w14:textId="77777777" w:rsidR="00E12320"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TOC*</w:t>
                  </w:r>
                </w:p>
              </w:tc>
              <w:tc>
                <w:tcPr>
                  <w:tcW w:w="3105" w:type="dxa"/>
                  <w:shd w:val="clear" w:color="auto" w:fill="DBE5F1" w:themeFill="accent1" w:themeFillTint="33"/>
                  <w:vAlign w:val="center"/>
                </w:tcPr>
                <w:p w14:paraId="2BD85F64" w14:textId="77777777" w:rsidR="00E12320" w:rsidRDefault="00E12320" w:rsidP="00E12320">
                  <w:pPr>
                    <w:jc w:val="center"/>
                    <w:rPr>
                      <w:rFonts w:ascii="Arial" w:eastAsia="Calibri" w:hAnsi="Arial" w:cs="Arial"/>
                      <w:color w:val="0D0D0D"/>
                      <w:sz w:val="20"/>
                      <w:szCs w:val="20"/>
                    </w:rPr>
                  </w:pPr>
                  <w:r>
                    <w:rPr>
                      <w:rFonts w:ascii="Arial" w:eastAsia="Calibri" w:hAnsi="Arial" w:cs="Arial"/>
                      <w:color w:val="0D0D0D"/>
                      <w:sz w:val="20"/>
                      <w:szCs w:val="20"/>
                    </w:rPr>
                    <w:t>80 mg/Nm</w:t>
                  </w:r>
                  <w:r w:rsidRPr="00D25EB6">
                    <w:rPr>
                      <w:rFonts w:ascii="Arial" w:eastAsia="Calibri" w:hAnsi="Arial" w:cs="Arial"/>
                      <w:color w:val="0D0D0D"/>
                      <w:sz w:val="20"/>
                      <w:szCs w:val="20"/>
                      <w:vertAlign w:val="superscript"/>
                    </w:rPr>
                    <w:t>3</w:t>
                  </w:r>
                </w:p>
              </w:tc>
            </w:tr>
          </w:tbl>
          <w:p w14:paraId="37216605" w14:textId="27A4503A" w:rsidR="00E12320" w:rsidRDefault="00E12320" w:rsidP="00E12320">
            <w:pPr>
              <w:keepNext/>
              <w:keepLines/>
              <w:spacing w:after="0" w:line="240" w:lineRule="auto"/>
              <w:jc w:val="both"/>
              <w:outlineLvl w:val="1"/>
              <w:rPr>
                <w:rFonts w:ascii="Arial" w:eastAsia="Times New Roman" w:hAnsi="Arial" w:cstheme="majorBidi"/>
                <w:color w:val="000000" w:themeColor="text1"/>
                <w:sz w:val="20"/>
                <w:szCs w:val="20"/>
              </w:rPr>
            </w:pPr>
            <w:bookmarkStart w:id="127" w:name="_Toc78444067"/>
            <w:r w:rsidRPr="00E12320">
              <w:rPr>
                <w:rFonts w:ascii="Arial" w:eastAsia="Times New Roman" w:hAnsi="Arial" w:cstheme="majorBidi"/>
                <w:b/>
                <w:bCs/>
                <w:color w:val="000000" w:themeColor="text1"/>
                <w:sz w:val="20"/>
                <w:szCs w:val="20"/>
              </w:rPr>
              <w:t>Napomena*:</w:t>
            </w:r>
            <w:r w:rsidRPr="00E12320">
              <w:rPr>
                <w:rFonts w:ascii="Arial" w:eastAsia="Times New Roman" w:hAnsi="Arial" w:cstheme="majorBidi"/>
                <w:color w:val="000000" w:themeColor="text1"/>
                <w:sz w:val="20"/>
                <w:szCs w:val="20"/>
              </w:rPr>
              <w:t xml:space="preserve"> Graničnu vrijednost emisija za TOC propisanu Pravilnikom („Službene novine FBiH“ br. 12/05 i 102/12) nije moguće kontinurano ostvarivati obzirom da su pojedine sirovine bogate organskom tvari. U skladu sa Direktivom 2010/75/EU o industrijskim emisijama i navedenim Pravilnicima može se odobriti izuzeće od obaveza poštivanja propisanih vrijednosti emisije TOC u slučaju kada se utvrdi da ukupna emisija TOC pri suspaljivanju otpada ne potiče od suspaljivanja otpada na postrojenju.</w:t>
            </w:r>
            <w:bookmarkEnd w:id="127"/>
          </w:p>
          <w:p w14:paraId="65A69B35" w14:textId="439D2DCD" w:rsidR="003B0856" w:rsidRDefault="003B0856" w:rsidP="00E12320">
            <w:pPr>
              <w:keepNext/>
              <w:keepLines/>
              <w:spacing w:after="0" w:line="240" w:lineRule="auto"/>
              <w:jc w:val="both"/>
              <w:outlineLvl w:val="1"/>
              <w:rPr>
                <w:rFonts w:ascii="Arial" w:eastAsia="Times New Roman" w:hAnsi="Arial" w:cstheme="majorBidi"/>
                <w:color w:val="000000" w:themeColor="text1"/>
                <w:sz w:val="20"/>
                <w:szCs w:val="20"/>
              </w:rPr>
            </w:pPr>
          </w:p>
          <w:p w14:paraId="7FF2DA60" w14:textId="4D4CF14D" w:rsidR="003B0856" w:rsidRPr="003B0856" w:rsidRDefault="003B0856" w:rsidP="00E12320">
            <w:pPr>
              <w:keepNext/>
              <w:keepLines/>
              <w:spacing w:after="0" w:line="240" w:lineRule="auto"/>
              <w:jc w:val="both"/>
              <w:outlineLvl w:val="1"/>
              <w:rPr>
                <w:rFonts w:ascii="Arial" w:eastAsia="Times New Roman" w:hAnsi="Arial" w:cstheme="majorBidi"/>
                <w:b/>
                <w:bCs/>
                <w:i/>
                <w:iCs/>
                <w:color w:val="000000" w:themeColor="text1"/>
              </w:rPr>
            </w:pPr>
            <w:bookmarkStart w:id="128" w:name="_Toc78444068"/>
            <w:r w:rsidRPr="003B0856">
              <w:rPr>
                <w:rFonts w:ascii="Arial" w:eastAsia="Times New Roman" w:hAnsi="Arial" w:cstheme="majorBidi"/>
                <w:b/>
                <w:bCs/>
                <w:i/>
                <w:iCs/>
                <w:color w:val="000000" w:themeColor="text1"/>
              </w:rPr>
              <w:t>Monitoring kvaliteta zraka</w:t>
            </w:r>
            <w:bookmarkEnd w:id="128"/>
          </w:p>
          <w:p w14:paraId="376BDB57" w14:textId="03B09944" w:rsidR="003B0856" w:rsidRPr="003B0856" w:rsidRDefault="003B0856" w:rsidP="003B0856">
            <w:pPr>
              <w:jc w:val="both"/>
              <w:rPr>
                <w:rFonts w:ascii="Arial" w:eastAsia="Times New Roman" w:hAnsi="Arial" w:cstheme="majorBidi"/>
                <w:color w:val="000000" w:themeColor="text1"/>
              </w:rPr>
            </w:pPr>
            <w:r w:rsidRPr="003B0856">
              <w:rPr>
                <w:rFonts w:ascii="Arial" w:eastAsia="Times New Roman" w:hAnsi="Arial" w:cstheme="majorBidi"/>
                <w:color w:val="000000" w:themeColor="text1"/>
              </w:rPr>
              <w:t>Na osnovu Pravilnika o načinu vršenja monitoringa kvaliteta zraka i definiranju vrsta zagađujućih materija, graničnih vrijednosti i drugih standarda kvaliteta zraka („Službene novine Federacije BiH“, br: 1/12 , 50/19 i 3/21) mjerenje kvaliteta zraka prema narednoj tabeli, vrši se na jednom mjernom mjestu u krugu tvornice</w:t>
            </w:r>
            <w:r>
              <w:rPr>
                <w:rFonts w:ascii="Arial" w:eastAsia="Times New Roman" w:hAnsi="Arial" w:cstheme="majorBidi"/>
                <w:color w:val="000000" w:themeColor="text1"/>
              </w:rPr>
              <w:t>.</w:t>
            </w:r>
          </w:p>
          <w:p w14:paraId="72CD1894" w14:textId="324106DA" w:rsidR="003B0856" w:rsidRDefault="003B0856" w:rsidP="003B0856">
            <w:pPr>
              <w:pStyle w:val="TabeleToka"/>
              <w:rPr>
                <w:rFonts w:eastAsia="Calibri"/>
              </w:rPr>
            </w:pPr>
            <w:bookmarkStart w:id="129" w:name="_Toc76375860"/>
            <w:r>
              <w:rPr>
                <w:rFonts w:eastAsia="Calibri"/>
              </w:rPr>
              <w:t>Parametri za mjerenja kvaliteta zraka u TCK</w:t>
            </w:r>
            <w:bookmarkEnd w:id="129"/>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783"/>
              <w:gridCol w:w="2547"/>
            </w:tblGrid>
            <w:tr w:rsidR="003B0856" w:rsidRPr="003E486D" w14:paraId="706BD187" w14:textId="77777777" w:rsidTr="00F3263F">
              <w:trPr>
                <w:trHeight w:val="421"/>
                <w:jc w:val="center"/>
              </w:trPr>
              <w:tc>
                <w:tcPr>
                  <w:tcW w:w="3783" w:type="dxa"/>
                  <w:shd w:val="clear" w:color="auto" w:fill="8DB3E2" w:themeFill="text2" w:themeFillTint="66"/>
                  <w:vAlign w:val="center"/>
                </w:tcPr>
                <w:p w14:paraId="4134EB37" w14:textId="77777777" w:rsidR="003B0856" w:rsidRPr="000044C9" w:rsidRDefault="003B0856" w:rsidP="003B0856">
                  <w:pPr>
                    <w:spacing w:after="0"/>
                    <w:contextualSpacing/>
                    <w:jc w:val="center"/>
                    <w:rPr>
                      <w:rFonts w:ascii="Arial" w:eastAsia="Calibri" w:hAnsi="Arial" w:cs="Arial"/>
                      <w:b/>
                      <w:color w:val="0D0D0D"/>
                      <w:lang w:val="bs-Latn-BA"/>
                    </w:rPr>
                  </w:pPr>
                  <w:r w:rsidRPr="000044C9">
                    <w:rPr>
                      <w:rFonts w:ascii="Arial" w:eastAsia="Calibri" w:hAnsi="Arial" w:cs="Arial"/>
                      <w:b/>
                      <w:color w:val="0D0D0D"/>
                      <w:lang w:val="bs-Latn-BA"/>
                    </w:rPr>
                    <w:t xml:space="preserve">Parametar ispitivanja </w:t>
                  </w:r>
                </w:p>
                <w:p w14:paraId="263063CA" w14:textId="77777777" w:rsidR="003B0856" w:rsidRPr="000044C9" w:rsidRDefault="003B0856" w:rsidP="003B0856">
                  <w:pPr>
                    <w:spacing w:after="0"/>
                    <w:contextualSpacing/>
                    <w:jc w:val="center"/>
                    <w:rPr>
                      <w:rFonts w:ascii="Arial" w:eastAsia="Calibri" w:hAnsi="Arial" w:cs="Arial"/>
                      <w:b/>
                      <w:color w:val="0D0D0D"/>
                      <w:lang w:val="bs-Latn-BA"/>
                    </w:rPr>
                  </w:pPr>
                  <w:r w:rsidRPr="000044C9">
                    <w:rPr>
                      <w:rFonts w:ascii="Arial" w:eastAsia="Calibri" w:hAnsi="Arial" w:cs="Arial"/>
                      <w:b/>
                      <w:color w:val="0D0D0D"/>
                      <w:lang w:val="bs-Latn-BA"/>
                    </w:rPr>
                    <w:t>kvaliteta zraka</w:t>
                  </w:r>
                </w:p>
              </w:tc>
              <w:tc>
                <w:tcPr>
                  <w:tcW w:w="2547" w:type="dxa"/>
                  <w:shd w:val="clear" w:color="auto" w:fill="8DB3E2" w:themeFill="text2" w:themeFillTint="66"/>
                  <w:vAlign w:val="center"/>
                </w:tcPr>
                <w:p w14:paraId="297108D0" w14:textId="77777777" w:rsidR="003B0856" w:rsidRPr="000044C9" w:rsidRDefault="003B0856" w:rsidP="003B0856">
                  <w:pPr>
                    <w:spacing w:after="0"/>
                    <w:contextualSpacing/>
                    <w:jc w:val="center"/>
                    <w:rPr>
                      <w:rFonts w:ascii="Arial" w:eastAsia="Calibri" w:hAnsi="Arial" w:cs="Arial"/>
                      <w:b/>
                      <w:color w:val="0D0D0D"/>
                      <w:lang w:val="bs-Latn-BA"/>
                    </w:rPr>
                  </w:pPr>
                  <w:r w:rsidRPr="000044C9">
                    <w:rPr>
                      <w:rFonts w:ascii="Arial" w:eastAsia="Calibri" w:hAnsi="Arial" w:cs="Arial"/>
                      <w:b/>
                      <w:color w:val="0D0D0D"/>
                      <w:lang w:val="bs-Latn-BA"/>
                    </w:rPr>
                    <w:t>Mjerna jedinica</w:t>
                  </w:r>
                </w:p>
              </w:tc>
            </w:tr>
            <w:tr w:rsidR="003B0856" w:rsidRPr="003E486D" w14:paraId="182C4F2D" w14:textId="77777777" w:rsidTr="00F3263F">
              <w:trPr>
                <w:trHeight w:val="341"/>
                <w:jc w:val="center"/>
              </w:trPr>
              <w:tc>
                <w:tcPr>
                  <w:tcW w:w="3783" w:type="dxa"/>
                  <w:shd w:val="clear" w:color="auto" w:fill="DBE5F1" w:themeFill="accent1" w:themeFillTint="33"/>
                  <w:vAlign w:val="center"/>
                </w:tcPr>
                <w:p w14:paraId="73520A32" w14:textId="77777777" w:rsidR="003B0856" w:rsidRPr="000044C9" w:rsidRDefault="003B0856" w:rsidP="003B0856">
                  <w:pPr>
                    <w:spacing w:after="0"/>
                    <w:contextualSpacing/>
                    <w:jc w:val="center"/>
                    <w:rPr>
                      <w:rFonts w:ascii="Arial" w:eastAsia="Calibri" w:hAnsi="Arial" w:cs="Arial"/>
                      <w:color w:val="0D0D0D"/>
                      <w:lang w:val="bs-Latn-BA"/>
                    </w:rPr>
                  </w:pPr>
                  <w:r w:rsidRPr="000044C9">
                    <w:rPr>
                      <w:rFonts w:ascii="Arial" w:eastAsia="Calibri" w:hAnsi="Arial" w:cs="Arial"/>
                      <w:color w:val="0D0D0D"/>
                      <w:lang w:val="bs-Latn-BA"/>
                    </w:rPr>
                    <w:t xml:space="preserve">Masena koncentracija </w:t>
                  </w:r>
                </w:p>
                <w:p w14:paraId="2D5E1E92" w14:textId="77777777" w:rsidR="003B0856" w:rsidRPr="000044C9" w:rsidRDefault="003B0856" w:rsidP="003B0856">
                  <w:pPr>
                    <w:spacing w:after="0"/>
                    <w:contextualSpacing/>
                    <w:jc w:val="center"/>
                    <w:rPr>
                      <w:rFonts w:ascii="Arial" w:eastAsia="Calibri" w:hAnsi="Arial" w:cs="Arial"/>
                      <w:color w:val="0D0D0D"/>
                      <w:lang w:val="bs-Latn-BA"/>
                    </w:rPr>
                  </w:pPr>
                  <w:r w:rsidRPr="000044C9">
                    <w:rPr>
                      <w:rFonts w:ascii="Arial" w:eastAsia="Calibri" w:hAnsi="Arial" w:cs="Arial"/>
                      <w:color w:val="0D0D0D"/>
                      <w:lang w:val="bs-Latn-BA"/>
                    </w:rPr>
                    <w:t>sumpor dioksida SO</w:t>
                  </w:r>
                  <w:r w:rsidRPr="000044C9">
                    <w:rPr>
                      <w:rFonts w:ascii="Arial" w:eastAsia="Calibri" w:hAnsi="Arial" w:cs="Arial"/>
                      <w:color w:val="0D0D0D"/>
                      <w:vertAlign w:val="subscript"/>
                      <w:lang w:val="bs-Latn-BA"/>
                    </w:rPr>
                    <w:t>2</w:t>
                  </w:r>
                  <w:r w:rsidRPr="000044C9">
                    <w:rPr>
                      <w:rFonts w:ascii="Arial" w:eastAsia="Calibri" w:hAnsi="Arial" w:cs="Arial"/>
                      <w:color w:val="0D0D0D"/>
                      <w:lang w:val="bs-Latn-BA"/>
                    </w:rPr>
                    <w:t xml:space="preserve"> </w:t>
                  </w:r>
                </w:p>
              </w:tc>
              <w:tc>
                <w:tcPr>
                  <w:tcW w:w="2547" w:type="dxa"/>
                  <w:shd w:val="clear" w:color="auto" w:fill="DBE5F1" w:themeFill="accent1" w:themeFillTint="33"/>
                  <w:vAlign w:val="center"/>
                </w:tcPr>
                <w:p w14:paraId="0EC78B01" w14:textId="77777777" w:rsidR="003B0856" w:rsidRPr="000044C9" w:rsidRDefault="003B0856" w:rsidP="003B0856">
                  <w:pPr>
                    <w:spacing w:after="0"/>
                    <w:contextualSpacing/>
                    <w:jc w:val="center"/>
                    <w:rPr>
                      <w:rFonts w:ascii="Arial" w:eastAsia="Calibri" w:hAnsi="Arial" w:cs="Arial"/>
                      <w:color w:val="0D0D0D"/>
                      <w:lang w:val="bs-Latn-BA"/>
                    </w:rPr>
                  </w:pPr>
                  <w:r w:rsidRPr="000044C9">
                    <w:rPr>
                      <w:rFonts w:ascii="Arial" w:eastAsia="Calibri" w:hAnsi="Arial" w:cs="Arial"/>
                      <w:color w:val="0D0D0D"/>
                      <w:lang w:val="bs-Latn-BA"/>
                    </w:rPr>
                    <w:t>[µg/m</w:t>
                  </w:r>
                  <w:r w:rsidRPr="000044C9">
                    <w:rPr>
                      <w:rFonts w:ascii="Arial" w:eastAsia="Calibri" w:hAnsi="Arial" w:cs="Arial"/>
                      <w:color w:val="0D0D0D"/>
                      <w:vertAlign w:val="superscript"/>
                      <w:lang w:val="bs-Latn-BA"/>
                    </w:rPr>
                    <w:t>3</w:t>
                  </w:r>
                  <w:r w:rsidRPr="000044C9">
                    <w:rPr>
                      <w:rFonts w:ascii="Arial" w:eastAsia="Calibri" w:hAnsi="Arial" w:cs="Arial"/>
                      <w:color w:val="0D0D0D"/>
                      <w:lang w:val="bs-Latn-BA"/>
                    </w:rPr>
                    <w:t>]</w:t>
                  </w:r>
                </w:p>
              </w:tc>
            </w:tr>
            <w:tr w:rsidR="003B0856" w:rsidRPr="003E486D" w14:paraId="0B9AD0B4" w14:textId="77777777" w:rsidTr="00F3263F">
              <w:trPr>
                <w:trHeight w:val="341"/>
                <w:jc w:val="center"/>
              </w:trPr>
              <w:tc>
                <w:tcPr>
                  <w:tcW w:w="3783" w:type="dxa"/>
                  <w:shd w:val="clear" w:color="auto" w:fill="DBE5F1" w:themeFill="accent1" w:themeFillTint="33"/>
                  <w:vAlign w:val="center"/>
                </w:tcPr>
                <w:p w14:paraId="76E63275" w14:textId="77777777" w:rsidR="003B0856" w:rsidRPr="000044C9" w:rsidRDefault="003B0856" w:rsidP="003B0856">
                  <w:pPr>
                    <w:spacing w:after="0"/>
                    <w:contextualSpacing/>
                    <w:jc w:val="center"/>
                    <w:rPr>
                      <w:rFonts w:ascii="Arial" w:eastAsia="Calibri" w:hAnsi="Arial" w:cs="Arial"/>
                      <w:color w:val="0D0D0D"/>
                      <w:lang w:val="bs-Latn-BA"/>
                    </w:rPr>
                  </w:pPr>
                  <w:r w:rsidRPr="000044C9">
                    <w:rPr>
                      <w:rFonts w:ascii="Arial" w:eastAsia="Calibri" w:hAnsi="Arial" w:cs="Arial"/>
                      <w:color w:val="0D0D0D"/>
                      <w:lang w:val="bs-Latn-BA"/>
                    </w:rPr>
                    <w:t xml:space="preserve">Masena koncentracija </w:t>
                  </w:r>
                </w:p>
                <w:p w14:paraId="782AACC9" w14:textId="77777777" w:rsidR="003B0856" w:rsidRPr="000044C9" w:rsidRDefault="003B0856" w:rsidP="003B0856">
                  <w:pPr>
                    <w:spacing w:after="0"/>
                    <w:contextualSpacing/>
                    <w:jc w:val="center"/>
                    <w:rPr>
                      <w:rFonts w:ascii="Arial" w:eastAsia="Calibri" w:hAnsi="Arial" w:cs="Arial"/>
                      <w:color w:val="0D0D0D"/>
                      <w:lang w:val="bs-Latn-BA"/>
                    </w:rPr>
                  </w:pPr>
                  <w:r w:rsidRPr="000044C9">
                    <w:rPr>
                      <w:rFonts w:ascii="Arial" w:eastAsia="Calibri" w:hAnsi="Arial" w:cs="Arial"/>
                      <w:color w:val="0D0D0D"/>
                      <w:lang w:val="bs-Latn-BA"/>
                    </w:rPr>
                    <w:t>azotnih oksida NO, NO</w:t>
                  </w:r>
                  <w:r w:rsidRPr="000044C9">
                    <w:rPr>
                      <w:rFonts w:ascii="Arial" w:eastAsia="Calibri" w:hAnsi="Arial" w:cs="Arial"/>
                      <w:color w:val="0D0D0D"/>
                      <w:vertAlign w:val="subscript"/>
                      <w:lang w:val="bs-Latn-BA"/>
                    </w:rPr>
                    <w:t>2</w:t>
                  </w:r>
                  <w:r w:rsidRPr="000044C9">
                    <w:rPr>
                      <w:rFonts w:ascii="Arial" w:eastAsia="Calibri" w:hAnsi="Arial" w:cs="Arial"/>
                      <w:color w:val="0D0D0D"/>
                      <w:lang w:val="bs-Latn-BA"/>
                    </w:rPr>
                    <w:t>, NO</w:t>
                  </w:r>
                  <w:r w:rsidRPr="000044C9">
                    <w:rPr>
                      <w:rFonts w:ascii="Arial" w:eastAsia="Calibri" w:hAnsi="Arial" w:cs="Arial"/>
                      <w:color w:val="0D0D0D"/>
                      <w:vertAlign w:val="subscript"/>
                      <w:lang w:val="bs-Latn-BA"/>
                    </w:rPr>
                    <w:t>x</w:t>
                  </w:r>
                </w:p>
              </w:tc>
              <w:tc>
                <w:tcPr>
                  <w:tcW w:w="2547" w:type="dxa"/>
                  <w:shd w:val="clear" w:color="auto" w:fill="DBE5F1" w:themeFill="accent1" w:themeFillTint="33"/>
                  <w:vAlign w:val="center"/>
                </w:tcPr>
                <w:p w14:paraId="183385A5" w14:textId="77777777" w:rsidR="003B0856" w:rsidRPr="000044C9" w:rsidRDefault="003B0856" w:rsidP="003B0856">
                  <w:pPr>
                    <w:spacing w:after="0" w:line="240" w:lineRule="auto"/>
                    <w:contextualSpacing/>
                    <w:jc w:val="center"/>
                    <w:rPr>
                      <w:rFonts w:ascii="Arial" w:eastAsia="Calibri" w:hAnsi="Arial" w:cs="Arial"/>
                      <w:color w:val="0D0D0D"/>
                      <w:lang w:val="bs-Latn-BA"/>
                    </w:rPr>
                  </w:pPr>
                  <w:r w:rsidRPr="000044C9">
                    <w:rPr>
                      <w:rFonts w:ascii="Arial" w:eastAsia="Calibri" w:hAnsi="Arial" w:cs="Arial"/>
                      <w:color w:val="0D0D0D"/>
                      <w:lang w:val="bs-Latn-BA"/>
                    </w:rPr>
                    <w:t>[µg/m</w:t>
                  </w:r>
                  <w:r w:rsidRPr="000044C9">
                    <w:rPr>
                      <w:rFonts w:ascii="Arial" w:eastAsia="Calibri" w:hAnsi="Arial" w:cs="Arial"/>
                      <w:color w:val="0D0D0D"/>
                      <w:vertAlign w:val="superscript"/>
                      <w:lang w:val="bs-Latn-BA"/>
                    </w:rPr>
                    <w:t>3</w:t>
                  </w:r>
                  <w:r w:rsidRPr="000044C9">
                    <w:rPr>
                      <w:rFonts w:ascii="Arial" w:eastAsia="Calibri" w:hAnsi="Arial" w:cs="Arial"/>
                      <w:color w:val="0D0D0D"/>
                      <w:lang w:val="bs-Latn-BA"/>
                    </w:rPr>
                    <w:t>]</w:t>
                  </w:r>
                </w:p>
              </w:tc>
            </w:tr>
            <w:tr w:rsidR="003B0856" w:rsidRPr="003E486D" w14:paraId="0FE3FD2B" w14:textId="77777777" w:rsidTr="00F3263F">
              <w:trPr>
                <w:trHeight w:val="341"/>
                <w:jc w:val="center"/>
              </w:trPr>
              <w:tc>
                <w:tcPr>
                  <w:tcW w:w="3783" w:type="dxa"/>
                  <w:shd w:val="clear" w:color="auto" w:fill="DBE5F1" w:themeFill="accent1" w:themeFillTint="33"/>
                  <w:vAlign w:val="center"/>
                </w:tcPr>
                <w:p w14:paraId="4D4540FD" w14:textId="77777777" w:rsidR="003B0856" w:rsidRPr="000044C9" w:rsidRDefault="003B0856" w:rsidP="003B0856">
                  <w:pPr>
                    <w:spacing w:after="0"/>
                    <w:contextualSpacing/>
                    <w:jc w:val="center"/>
                    <w:rPr>
                      <w:rFonts w:ascii="Arial" w:eastAsia="Calibri" w:hAnsi="Arial" w:cs="Arial"/>
                      <w:color w:val="0D0D0D"/>
                      <w:lang w:val="bs-Latn-BA"/>
                    </w:rPr>
                  </w:pPr>
                  <w:r w:rsidRPr="000044C9">
                    <w:rPr>
                      <w:rFonts w:ascii="Arial" w:eastAsia="Calibri" w:hAnsi="Arial" w:cs="Arial"/>
                      <w:color w:val="0D0D0D"/>
                      <w:lang w:val="bs-Latn-BA"/>
                    </w:rPr>
                    <w:t>Masena koncentracija PM10</w:t>
                  </w:r>
                </w:p>
              </w:tc>
              <w:tc>
                <w:tcPr>
                  <w:tcW w:w="2547" w:type="dxa"/>
                  <w:shd w:val="clear" w:color="auto" w:fill="DBE5F1" w:themeFill="accent1" w:themeFillTint="33"/>
                </w:tcPr>
                <w:p w14:paraId="74DAFB34" w14:textId="77777777" w:rsidR="003B0856" w:rsidRPr="000044C9" w:rsidRDefault="003B0856" w:rsidP="003B0856">
                  <w:pPr>
                    <w:spacing w:after="0"/>
                    <w:contextualSpacing/>
                    <w:jc w:val="center"/>
                    <w:rPr>
                      <w:rFonts w:ascii="Arial" w:eastAsia="Calibri" w:hAnsi="Arial" w:cs="Arial"/>
                      <w:color w:val="0D0D0D"/>
                      <w:lang w:val="bs-Latn-BA"/>
                    </w:rPr>
                  </w:pPr>
                  <w:r w:rsidRPr="000044C9">
                    <w:rPr>
                      <w:rFonts w:ascii="Arial" w:eastAsia="Calibri" w:hAnsi="Arial" w:cs="Arial"/>
                      <w:color w:val="0D0D0D"/>
                      <w:lang w:val="bs-Latn-BA"/>
                    </w:rPr>
                    <w:t>[µg/m</w:t>
                  </w:r>
                  <w:r w:rsidRPr="000044C9">
                    <w:rPr>
                      <w:rFonts w:ascii="Arial" w:eastAsia="Calibri" w:hAnsi="Arial" w:cs="Arial"/>
                      <w:color w:val="0D0D0D"/>
                      <w:vertAlign w:val="superscript"/>
                      <w:lang w:val="bs-Latn-BA"/>
                    </w:rPr>
                    <w:t>3</w:t>
                  </w:r>
                  <w:r w:rsidRPr="000044C9">
                    <w:rPr>
                      <w:rFonts w:ascii="Arial" w:eastAsia="Calibri" w:hAnsi="Arial" w:cs="Arial"/>
                      <w:color w:val="0D0D0D"/>
                      <w:lang w:val="bs-Latn-BA"/>
                    </w:rPr>
                    <w:t>]</w:t>
                  </w:r>
                </w:p>
              </w:tc>
            </w:tr>
            <w:tr w:rsidR="003B0856" w:rsidRPr="003E486D" w14:paraId="71D5A26B" w14:textId="77777777" w:rsidTr="00F3263F">
              <w:trPr>
                <w:trHeight w:val="330"/>
                <w:jc w:val="center"/>
              </w:trPr>
              <w:tc>
                <w:tcPr>
                  <w:tcW w:w="3783" w:type="dxa"/>
                  <w:shd w:val="clear" w:color="auto" w:fill="DBE5F1" w:themeFill="accent1" w:themeFillTint="33"/>
                  <w:vAlign w:val="center"/>
                </w:tcPr>
                <w:p w14:paraId="38741717" w14:textId="77777777" w:rsidR="003B0856" w:rsidRPr="000044C9" w:rsidRDefault="003B0856" w:rsidP="003B0856">
                  <w:pPr>
                    <w:spacing w:after="0"/>
                    <w:contextualSpacing/>
                    <w:jc w:val="center"/>
                    <w:rPr>
                      <w:rFonts w:ascii="Arial" w:eastAsia="Calibri" w:hAnsi="Arial" w:cs="Arial"/>
                      <w:color w:val="0D0D0D"/>
                      <w:lang w:val="bs-Latn-BA"/>
                    </w:rPr>
                  </w:pPr>
                  <w:r w:rsidRPr="000044C9">
                    <w:rPr>
                      <w:rFonts w:ascii="Arial" w:eastAsia="Calibri" w:hAnsi="Arial" w:cs="Arial"/>
                      <w:color w:val="0D0D0D"/>
                      <w:lang w:val="bs-Latn-BA"/>
                    </w:rPr>
                    <w:t xml:space="preserve">Masena koncentracija </w:t>
                  </w:r>
                </w:p>
                <w:p w14:paraId="58A6973C" w14:textId="77777777" w:rsidR="003B0856" w:rsidRPr="000044C9" w:rsidRDefault="003B0856" w:rsidP="003B0856">
                  <w:pPr>
                    <w:spacing w:after="0"/>
                    <w:contextualSpacing/>
                    <w:jc w:val="center"/>
                    <w:rPr>
                      <w:rFonts w:ascii="Arial" w:eastAsia="Calibri" w:hAnsi="Arial" w:cs="Arial"/>
                      <w:color w:val="0D0D0D"/>
                      <w:lang w:val="bs-Latn-BA"/>
                    </w:rPr>
                  </w:pPr>
                  <w:r w:rsidRPr="000044C9">
                    <w:rPr>
                      <w:rFonts w:ascii="Arial" w:eastAsia="Calibri" w:hAnsi="Arial" w:cs="Arial"/>
                      <w:color w:val="0D0D0D"/>
                      <w:lang w:val="bs-Latn-BA"/>
                    </w:rPr>
                    <w:t>ozona O</w:t>
                  </w:r>
                  <w:r w:rsidRPr="000044C9">
                    <w:rPr>
                      <w:rFonts w:ascii="Arial" w:eastAsia="Calibri" w:hAnsi="Arial" w:cs="Arial"/>
                      <w:color w:val="0D0D0D"/>
                      <w:vertAlign w:val="subscript"/>
                      <w:lang w:val="bs-Latn-BA"/>
                    </w:rPr>
                    <w:t>3</w:t>
                  </w:r>
                </w:p>
              </w:tc>
              <w:tc>
                <w:tcPr>
                  <w:tcW w:w="2547" w:type="dxa"/>
                  <w:shd w:val="clear" w:color="auto" w:fill="DBE5F1" w:themeFill="accent1" w:themeFillTint="33"/>
                  <w:vAlign w:val="center"/>
                </w:tcPr>
                <w:p w14:paraId="0A04B663" w14:textId="77777777" w:rsidR="003B0856" w:rsidRPr="000044C9" w:rsidRDefault="003B0856" w:rsidP="003B0856">
                  <w:pPr>
                    <w:spacing w:after="0"/>
                    <w:contextualSpacing/>
                    <w:jc w:val="center"/>
                    <w:rPr>
                      <w:rFonts w:ascii="Arial" w:eastAsia="Calibri" w:hAnsi="Arial" w:cs="Arial"/>
                      <w:color w:val="0D0D0D"/>
                      <w:lang w:val="bs-Latn-BA"/>
                    </w:rPr>
                  </w:pPr>
                  <w:r w:rsidRPr="000044C9">
                    <w:rPr>
                      <w:rFonts w:ascii="Arial" w:eastAsia="Calibri" w:hAnsi="Arial" w:cs="Arial"/>
                      <w:color w:val="0D0D0D"/>
                      <w:lang w:val="bs-Latn-BA"/>
                    </w:rPr>
                    <w:t>[µg/m</w:t>
                  </w:r>
                  <w:r w:rsidRPr="000044C9">
                    <w:rPr>
                      <w:rFonts w:ascii="Arial" w:eastAsia="Calibri" w:hAnsi="Arial" w:cs="Arial"/>
                      <w:color w:val="0D0D0D"/>
                      <w:vertAlign w:val="superscript"/>
                      <w:lang w:val="bs-Latn-BA"/>
                    </w:rPr>
                    <w:t>3</w:t>
                  </w:r>
                  <w:r w:rsidRPr="000044C9">
                    <w:rPr>
                      <w:rFonts w:ascii="Arial" w:eastAsia="Calibri" w:hAnsi="Arial" w:cs="Arial"/>
                      <w:color w:val="0D0D0D"/>
                      <w:lang w:val="bs-Latn-BA"/>
                    </w:rPr>
                    <w:t>]</w:t>
                  </w:r>
                </w:p>
              </w:tc>
            </w:tr>
            <w:tr w:rsidR="003B0856" w:rsidRPr="003E486D" w14:paraId="76EE851E" w14:textId="77777777" w:rsidTr="00F3263F">
              <w:trPr>
                <w:trHeight w:val="341"/>
                <w:jc w:val="center"/>
              </w:trPr>
              <w:tc>
                <w:tcPr>
                  <w:tcW w:w="3783" w:type="dxa"/>
                  <w:shd w:val="clear" w:color="auto" w:fill="DBE5F1" w:themeFill="accent1" w:themeFillTint="33"/>
                  <w:vAlign w:val="center"/>
                </w:tcPr>
                <w:p w14:paraId="2BC4D464" w14:textId="77777777" w:rsidR="003B0856" w:rsidRPr="000044C9" w:rsidRDefault="003B0856" w:rsidP="003B0856">
                  <w:pPr>
                    <w:spacing w:after="0"/>
                    <w:contextualSpacing/>
                    <w:jc w:val="center"/>
                    <w:rPr>
                      <w:rFonts w:ascii="Arial" w:eastAsia="Calibri" w:hAnsi="Arial" w:cs="Arial"/>
                      <w:color w:val="0D0D0D"/>
                      <w:lang w:val="bs-Latn-BA"/>
                    </w:rPr>
                  </w:pPr>
                  <w:r w:rsidRPr="000044C9">
                    <w:rPr>
                      <w:rFonts w:ascii="Arial" w:eastAsia="Calibri" w:hAnsi="Arial" w:cs="Arial"/>
                      <w:color w:val="0D0D0D"/>
                      <w:lang w:val="bs-Latn-BA"/>
                    </w:rPr>
                    <w:t xml:space="preserve">Masena koncentracija </w:t>
                  </w:r>
                </w:p>
                <w:p w14:paraId="3914BAFF" w14:textId="77777777" w:rsidR="003B0856" w:rsidRPr="000044C9" w:rsidRDefault="003B0856" w:rsidP="003B0856">
                  <w:pPr>
                    <w:spacing w:after="0"/>
                    <w:contextualSpacing/>
                    <w:jc w:val="center"/>
                    <w:rPr>
                      <w:rFonts w:ascii="Arial" w:eastAsia="Calibri" w:hAnsi="Arial" w:cs="Arial"/>
                      <w:color w:val="0D0D0D"/>
                      <w:lang w:val="bs-Latn-BA"/>
                    </w:rPr>
                  </w:pPr>
                  <w:r w:rsidRPr="000044C9">
                    <w:rPr>
                      <w:rFonts w:ascii="Arial" w:eastAsia="Calibri" w:hAnsi="Arial" w:cs="Arial"/>
                      <w:color w:val="0D0D0D"/>
                      <w:lang w:val="bs-Latn-BA"/>
                    </w:rPr>
                    <w:t>ugljen monoksida CO</w:t>
                  </w:r>
                </w:p>
              </w:tc>
              <w:tc>
                <w:tcPr>
                  <w:tcW w:w="2547" w:type="dxa"/>
                  <w:shd w:val="clear" w:color="auto" w:fill="DBE5F1" w:themeFill="accent1" w:themeFillTint="33"/>
                </w:tcPr>
                <w:p w14:paraId="6B56AB17" w14:textId="77777777" w:rsidR="003B0856" w:rsidRPr="000044C9" w:rsidRDefault="003B0856" w:rsidP="003B0856">
                  <w:pPr>
                    <w:spacing w:after="0"/>
                    <w:contextualSpacing/>
                    <w:jc w:val="center"/>
                    <w:rPr>
                      <w:rFonts w:ascii="Arial" w:eastAsia="Calibri" w:hAnsi="Arial" w:cs="Arial"/>
                      <w:color w:val="0D0D0D"/>
                      <w:lang w:val="bs-Latn-BA"/>
                    </w:rPr>
                  </w:pPr>
                  <w:r w:rsidRPr="000044C9">
                    <w:rPr>
                      <w:rFonts w:ascii="Arial" w:eastAsia="Calibri" w:hAnsi="Arial" w:cs="Arial"/>
                      <w:color w:val="0D0D0D"/>
                      <w:lang w:val="bs-Latn-BA"/>
                    </w:rPr>
                    <w:t>[µg/m</w:t>
                  </w:r>
                  <w:r w:rsidRPr="000044C9">
                    <w:rPr>
                      <w:rFonts w:ascii="Arial" w:eastAsia="Calibri" w:hAnsi="Arial" w:cs="Arial"/>
                      <w:color w:val="0D0D0D"/>
                      <w:vertAlign w:val="superscript"/>
                      <w:lang w:val="bs-Latn-BA"/>
                    </w:rPr>
                    <w:t>3</w:t>
                  </w:r>
                  <w:r w:rsidRPr="000044C9">
                    <w:rPr>
                      <w:rFonts w:ascii="Arial" w:eastAsia="Calibri" w:hAnsi="Arial" w:cs="Arial"/>
                      <w:color w:val="0D0D0D"/>
                      <w:lang w:val="bs-Latn-BA"/>
                    </w:rPr>
                    <w:t>]</w:t>
                  </w:r>
                </w:p>
              </w:tc>
            </w:tr>
            <w:tr w:rsidR="003B0856" w:rsidRPr="003E486D" w14:paraId="02381380" w14:textId="77777777" w:rsidTr="00F3263F">
              <w:trPr>
                <w:trHeight w:val="341"/>
                <w:jc w:val="center"/>
              </w:trPr>
              <w:tc>
                <w:tcPr>
                  <w:tcW w:w="3783" w:type="dxa"/>
                  <w:shd w:val="clear" w:color="auto" w:fill="DBE5F1" w:themeFill="accent1" w:themeFillTint="33"/>
                  <w:vAlign w:val="center"/>
                </w:tcPr>
                <w:p w14:paraId="3775C22A" w14:textId="77777777" w:rsidR="003B0856" w:rsidRPr="000044C9" w:rsidRDefault="003B0856" w:rsidP="003B0856">
                  <w:pPr>
                    <w:spacing w:after="0"/>
                    <w:contextualSpacing/>
                    <w:jc w:val="center"/>
                    <w:rPr>
                      <w:rFonts w:ascii="Arial" w:eastAsia="Calibri" w:hAnsi="Arial" w:cs="Arial"/>
                      <w:color w:val="0D0D0D"/>
                      <w:lang w:val="bs-Latn-BA"/>
                    </w:rPr>
                  </w:pPr>
                  <w:r w:rsidRPr="000044C9">
                    <w:rPr>
                      <w:rFonts w:ascii="Arial" w:eastAsia="Calibri" w:hAnsi="Arial" w:cs="Arial"/>
                      <w:color w:val="0D0D0D"/>
                      <w:lang w:val="bs-Latn-BA"/>
                    </w:rPr>
                    <w:t>Brzina i smjer vjetra, temperatura, relativna vlažnost i atmosferski pritisak</w:t>
                  </w:r>
                </w:p>
              </w:tc>
              <w:tc>
                <w:tcPr>
                  <w:tcW w:w="2547" w:type="dxa"/>
                  <w:shd w:val="clear" w:color="auto" w:fill="DBE5F1" w:themeFill="accent1" w:themeFillTint="33"/>
                  <w:vAlign w:val="center"/>
                </w:tcPr>
                <w:p w14:paraId="3BA69F3F" w14:textId="77777777" w:rsidR="003B0856" w:rsidRPr="000044C9" w:rsidRDefault="003B0856" w:rsidP="003B0856">
                  <w:pPr>
                    <w:spacing w:after="0"/>
                    <w:contextualSpacing/>
                    <w:jc w:val="center"/>
                    <w:rPr>
                      <w:rFonts w:ascii="Arial" w:eastAsia="Calibri" w:hAnsi="Arial" w:cs="Arial"/>
                      <w:color w:val="0D0D0D"/>
                      <w:lang w:val="bs-Latn-BA"/>
                    </w:rPr>
                  </w:pPr>
                  <w:r w:rsidRPr="000044C9">
                    <w:rPr>
                      <w:rFonts w:ascii="Arial" w:eastAsiaTheme="minorEastAsia" w:hAnsi="Arial" w:cs="Arial"/>
                      <w:bCs/>
                      <w:noProof/>
                      <w:lang w:eastAsia="hr-HR"/>
                    </w:rPr>
                    <w:t>[m/s]</w:t>
                  </w:r>
                  <w:r w:rsidRPr="000044C9">
                    <w:rPr>
                      <w:rFonts w:ascii="Arial" w:eastAsiaTheme="minorEastAsia" w:hAnsi="Arial" w:cs="Arial"/>
                      <w:noProof/>
                      <w:lang w:eastAsia="hr-HR"/>
                    </w:rPr>
                    <w:t xml:space="preserve"> </w:t>
                  </w:r>
                  <w:r w:rsidRPr="000044C9">
                    <w:rPr>
                      <w:rFonts w:ascii="Arial" w:eastAsiaTheme="minorEastAsia" w:hAnsi="Arial" w:cs="Arial"/>
                      <w:bCs/>
                      <w:noProof/>
                      <w:lang w:eastAsia="hr-HR"/>
                    </w:rPr>
                    <w:t>[</w:t>
                  </w:r>
                  <w:r w:rsidRPr="000044C9">
                    <w:rPr>
                      <w:rFonts w:ascii="Arial" w:eastAsiaTheme="minorEastAsia" w:hAnsi="Arial" w:cs="Arial"/>
                      <w:bCs/>
                      <w:noProof/>
                      <w:vertAlign w:val="superscript"/>
                      <w:lang w:eastAsia="hr-HR"/>
                    </w:rPr>
                    <w:t>O</w:t>
                  </w:r>
                  <w:r w:rsidRPr="000044C9">
                    <w:rPr>
                      <w:rFonts w:ascii="Arial" w:eastAsiaTheme="minorEastAsia" w:hAnsi="Arial" w:cs="Arial"/>
                      <w:bCs/>
                      <w:noProof/>
                      <w:lang w:eastAsia="hr-HR"/>
                    </w:rPr>
                    <w:t>]</w:t>
                  </w:r>
                  <w:r w:rsidRPr="000044C9">
                    <w:rPr>
                      <w:rFonts w:ascii="Arial" w:eastAsiaTheme="minorEastAsia" w:hAnsi="Arial" w:cs="Arial"/>
                      <w:noProof/>
                      <w:lang w:eastAsia="hr-HR"/>
                    </w:rPr>
                    <w:t xml:space="preserve">, </w:t>
                  </w:r>
                  <w:r w:rsidRPr="000044C9">
                    <w:rPr>
                      <w:rFonts w:ascii="Arial" w:eastAsiaTheme="minorEastAsia" w:hAnsi="Arial" w:cs="Arial"/>
                      <w:bCs/>
                      <w:noProof/>
                      <w:lang w:eastAsia="hr-HR"/>
                    </w:rPr>
                    <w:t>[</w:t>
                  </w:r>
                  <w:r w:rsidRPr="000044C9">
                    <w:rPr>
                      <w:rFonts w:ascii="Arial" w:eastAsiaTheme="minorEastAsia" w:hAnsi="Arial" w:cs="Arial"/>
                      <w:bCs/>
                      <w:noProof/>
                      <w:vertAlign w:val="superscript"/>
                      <w:lang w:eastAsia="hr-HR"/>
                    </w:rPr>
                    <w:t>O</w:t>
                  </w:r>
                  <w:r w:rsidRPr="000044C9">
                    <w:rPr>
                      <w:rFonts w:ascii="Arial" w:eastAsiaTheme="minorEastAsia" w:hAnsi="Arial" w:cs="Arial"/>
                      <w:bCs/>
                      <w:noProof/>
                      <w:lang w:eastAsia="hr-HR"/>
                    </w:rPr>
                    <w:t>C]</w:t>
                  </w:r>
                  <w:r w:rsidRPr="000044C9">
                    <w:rPr>
                      <w:rFonts w:ascii="Arial" w:eastAsiaTheme="minorEastAsia" w:hAnsi="Arial" w:cs="Arial"/>
                      <w:noProof/>
                      <w:lang w:eastAsia="hr-HR"/>
                    </w:rPr>
                    <w:t>,</w:t>
                  </w:r>
                  <w:r w:rsidRPr="000044C9">
                    <w:rPr>
                      <w:rFonts w:ascii="Arial" w:eastAsiaTheme="minorEastAsia" w:hAnsi="Arial" w:cs="Arial"/>
                      <w:bCs/>
                      <w:noProof/>
                      <w:lang w:eastAsia="hr-HR"/>
                    </w:rPr>
                    <w:t xml:space="preserve"> [%] i</w:t>
                  </w:r>
                  <w:r w:rsidRPr="000044C9">
                    <w:rPr>
                      <w:rFonts w:ascii="Arial" w:eastAsiaTheme="minorEastAsia" w:hAnsi="Arial" w:cs="Arial"/>
                      <w:noProof/>
                      <w:lang w:eastAsia="hr-HR"/>
                    </w:rPr>
                    <w:t xml:space="preserve">  </w:t>
                  </w:r>
                  <w:r w:rsidRPr="000044C9">
                    <w:rPr>
                      <w:rFonts w:ascii="Arial" w:eastAsiaTheme="minorEastAsia" w:hAnsi="Arial" w:cs="Arial"/>
                      <w:bCs/>
                      <w:noProof/>
                      <w:lang w:eastAsia="hr-HR"/>
                    </w:rPr>
                    <w:t>[mbar]</w:t>
                  </w:r>
                </w:p>
              </w:tc>
            </w:tr>
          </w:tbl>
          <w:p w14:paraId="6ADE4373" w14:textId="6BCE942D" w:rsidR="003B0856" w:rsidRDefault="003B0856" w:rsidP="00E12320">
            <w:pPr>
              <w:keepNext/>
              <w:keepLines/>
              <w:spacing w:after="0" w:line="240" w:lineRule="auto"/>
              <w:jc w:val="both"/>
              <w:outlineLvl w:val="1"/>
              <w:rPr>
                <w:rFonts w:ascii="Arial" w:eastAsia="Times New Roman" w:hAnsi="Arial" w:cstheme="majorBidi"/>
                <w:color w:val="000000" w:themeColor="text1"/>
                <w:sz w:val="20"/>
                <w:szCs w:val="20"/>
              </w:rPr>
            </w:pPr>
          </w:p>
          <w:p w14:paraId="60216C75" w14:textId="463CA964" w:rsidR="003B0856" w:rsidRPr="003B0856" w:rsidRDefault="003B0856" w:rsidP="003B0856">
            <w:pPr>
              <w:contextualSpacing/>
              <w:jc w:val="both"/>
              <w:rPr>
                <w:rFonts w:ascii="Arial" w:eastAsia="Calibri" w:hAnsi="Arial" w:cs="Arial"/>
                <w:b/>
                <w:bCs/>
                <w:i/>
                <w:iCs/>
                <w:color w:val="0D0D0D"/>
                <w:lang w:val="bs-Latn-BA"/>
              </w:rPr>
            </w:pPr>
            <w:r w:rsidRPr="003B0856">
              <w:rPr>
                <w:rFonts w:ascii="Arial" w:eastAsia="Calibri" w:hAnsi="Arial" w:cs="Arial"/>
                <w:b/>
                <w:bCs/>
                <w:i/>
                <w:iCs/>
                <w:color w:val="0D0D0D"/>
                <w:lang w:val="bs-Latn-BA"/>
              </w:rPr>
              <w:t>Monitoring otpadnih voda</w:t>
            </w:r>
          </w:p>
          <w:p w14:paraId="25735B08" w14:textId="048E00F7" w:rsidR="003B0856" w:rsidRDefault="003B0856" w:rsidP="003B0856">
            <w:pPr>
              <w:contextualSpacing/>
              <w:jc w:val="both"/>
              <w:rPr>
                <w:rFonts w:ascii="Arial" w:eastAsia="Calibri" w:hAnsi="Arial" w:cs="Arial"/>
                <w:color w:val="0D0D0D"/>
                <w:lang w:val="bs-Latn-BA"/>
              </w:rPr>
            </w:pPr>
            <w:r w:rsidRPr="003B0856">
              <w:rPr>
                <w:rFonts w:ascii="Arial" w:eastAsia="Calibri" w:hAnsi="Arial" w:cs="Arial"/>
                <w:color w:val="0D0D0D"/>
                <w:lang w:val="bs-Latn-BA"/>
              </w:rPr>
              <w:t xml:space="preserve">Prema propisima Uredbe </w:t>
            </w:r>
            <w:r w:rsidRPr="003B0856">
              <w:rPr>
                <w:rFonts w:ascii="Arial" w:eastAsia="Calibri" w:hAnsi="Arial" w:cs="Arial"/>
                <w:color w:val="0D0D0D"/>
              </w:rPr>
              <w:t xml:space="preserve">o uvjetima ispuštanja otpadnih voda u okoliš i sisteme javne kanalizacije („Službene novine FBiH“ br. </w:t>
            </w:r>
            <w:r w:rsidRPr="003B0856">
              <w:rPr>
                <w:rFonts w:ascii="Arial" w:eastAsia="Calibri" w:hAnsi="Arial" w:cs="Arial"/>
                <w:color w:val="0D0D0D"/>
                <w:lang w:val="bs-Latn-BA"/>
              </w:rPr>
              <w:t>26/20</w:t>
            </w:r>
            <w:r w:rsidRPr="003B0856">
              <w:rPr>
                <w:rFonts w:ascii="Arial" w:eastAsia="Calibri" w:hAnsi="Arial" w:cs="Arial"/>
                <w:color w:val="0D0D0D"/>
              </w:rPr>
              <w:t>)</w:t>
            </w:r>
            <w:r w:rsidRPr="003B0856">
              <w:rPr>
                <w:rFonts w:ascii="Arial" w:eastAsia="Calibri" w:hAnsi="Arial" w:cs="Arial"/>
                <w:color w:val="0D0D0D"/>
                <w:lang w:val="bs-Latn-BA"/>
              </w:rPr>
              <w:t xml:space="preserve">, minimalan broj godišnjih uzorkovanja zavisi od proticaja (količine tehnološke otpadne vode) i iznosi: </w:t>
            </w:r>
          </w:p>
          <w:p w14:paraId="56C7AA3E" w14:textId="44DAF44D" w:rsidR="00DD7099" w:rsidRDefault="00DD7099" w:rsidP="003B0856">
            <w:pPr>
              <w:contextualSpacing/>
              <w:jc w:val="both"/>
              <w:rPr>
                <w:rFonts w:ascii="Arial" w:eastAsia="Calibri" w:hAnsi="Arial" w:cs="Arial"/>
                <w:color w:val="0D0D0D"/>
                <w:lang w:val="bs-Latn-BA"/>
              </w:rPr>
            </w:pPr>
          </w:p>
          <w:p w14:paraId="1EDAF768" w14:textId="6CB64641" w:rsidR="00DD7099" w:rsidRDefault="00DD7099" w:rsidP="003B0856">
            <w:pPr>
              <w:contextualSpacing/>
              <w:jc w:val="both"/>
              <w:rPr>
                <w:rFonts w:ascii="Arial" w:eastAsia="Calibri" w:hAnsi="Arial" w:cs="Arial"/>
                <w:color w:val="0D0D0D"/>
                <w:lang w:val="bs-Latn-BA"/>
              </w:rPr>
            </w:pPr>
          </w:p>
          <w:p w14:paraId="27B221B4" w14:textId="7AE81375" w:rsidR="00DD7099" w:rsidRDefault="00DD7099" w:rsidP="003B0856">
            <w:pPr>
              <w:contextualSpacing/>
              <w:jc w:val="both"/>
              <w:rPr>
                <w:rFonts w:ascii="Arial" w:eastAsia="Calibri" w:hAnsi="Arial" w:cs="Arial"/>
                <w:color w:val="0D0D0D"/>
                <w:lang w:val="bs-Latn-BA"/>
              </w:rPr>
            </w:pPr>
          </w:p>
          <w:p w14:paraId="343F5841" w14:textId="77777777" w:rsidR="00DD7099" w:rsidRPr="003B0856" w:rsidRDefault="00DD7099" w:rsidP="003B0856">
            <w:pPr>
              <w:contextualSpacing/>
              <w:jc w:val="both"/>
              <w:rPr>
                <w:rFonts w:ascii="Arial" w:eastAsia="Calibri" w:hAnsi="Arial" w:cs="Arial"/>
                <w:color w:val="0D0D0D"/>
                <w:lang w:val="bs-Latn-BA"/>
              </w:rPr>
            </w:pPr>
          </w:p>
          <w:p w14:paraId="77CDEE18" w14:textId="57936E52" w:rsidR="003B0856" w:rsidRPr="003E486D" w:rsidRDefault="003B0856" w:rsidP="003B0856">
            <w:pPr>
              <w:pStyle w:val="TabeleToka"/>
              <w:rPr>
                <w:rFonts w:eastAsia="Calibri"/>
                <w:b/>
                <w:lang w:val="hr-HR"/>
              </w:rPr>
            </w:pPr>
            <w:bookmarkStart w:id="130" w:name="_Toc76375854"/>
            <w:r w:rsidRPr="003E486D">
              <w:rPr>
                <w:rFonts w:eastAsia="Calibri"/>
              </w:rPr>
              <w:lastRenderedPageBreak/>
              <w:t xml:space="preserve">Broj ispitivanja otpadnih voda u </w:t>
            </w:r>
            <w:r w:rsidRPr="00E66BFE">
              <w:rPr>
                <w:rFonts w:eastAsia="Calibri"/>
              </w:rPr>
              <w:t>zavisnosti</w:t>
            </w:r>
            <w:r w:rsidRPr="003E486D">
              <w:rPr>
                <w:rFonts w:eastAsia="Calibri"/>
              </w:rPr>
              <w:t xml:space="preserve"> od protoka</w:t>
            </w:r>
            <w:bookmarkEnd w:id="130"/>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165"/>
              <w:gridCol w:w="3165"/>
            </w:tblGrid>
            <w:tr w:rsidR="003B0856" w:rsidRPr="003E486D" w14:paraId="42442F24" w14:textId="77777777" w:rsidTr="00F3263F">
              <w:trPr>
                <w:trHeight w:val="421"/>
                <w:jc w:val="center"/>
              </w:trPr>
              <w:tc>
                <w:tcPr>
                  <w:tcW w:w="3165" w:type="dxa"/>
                  <w:shd w:val="clear" w:color="auto" w:fill="8DB3E2" w:themeFill="text2" w:themeFillTint="66"/>
                  <w:vAlign w:val="center"/>
                </w:tcPr>
                <w:p w14:paraId="323417C4" w14:textId="77777777" w:rsidR="003B0856" w:rsidRPr="003E486D" w:rsidRDefault="003B0856" w:rsidP="003B0856">
                  <w:pPr>
                    <w:spacing w:after="0"/>
                    <w:contextualSpacing/>
                    <w:jc w:val="center"/>
                    <w:rPr>
                      <w:rFonts w:ascii="Arial" w:eastAsia="Calibri" w:hAnsi="Arial" w:cs="Arial"/>
                      <w:b/>
                      <w:color w:val="0D0D0D"/>
                      <w:sz w:val="20"/>
                      <w:szCs w:val="20"/>
                      <w:lang w:val="bs-Latn-BA"/>
                    </w:rPr>
                  </w:pPr>
                  <w:r w:rsidRPr="003E486D">
                    <w:rPr>
                      <w:rFonts w:ascii="Arial" w:eastAsia="Calibri" w:hAnsi="Arial" w:cs="Arial"/>
                      <w:b/>
                      <w:color w:val="0D0D0D"/>
                      <w:sz w:val="20"/>
                      <w:szCs w:val="20"/>
                      <w:lang w:val="bs-Latn-BA"/>
                    </w:rPr>
                    <w:t>Protok otpadne vode m</w:t>
                  </w:r>
                  <w:r w:rsidRPr="003E486D">
                    <w:rPr>
                      <w:rFonts w:ascii="Arial" w:eastAsia="Calibri" w:hAnsi="Arial" w:cs="Arial"/>
                      <w:b/>
                      <w:color w:val="0D0D0D"/>
                      <w:sz w:val="20"/>
                      <w:szCs w:val="20"/>
                      <w:vertAlign w:val="superscript"/>
                      <w:lang w:val="bs-Latn-BA"/>
                    </w:rPr>
                    <w:t>3</w:t>
                  </w:r>
                  <w:r w:rsidRPr="003E486D">
                    <w:rPr>
                      <w:rFonts w:ascii="Arial" w:eastAsia="Calibri" w:hAnsi="Arial" w:cs="Arial"/>
                      <w:b/>
                      <w:color w:val="0D0D0D"/>
                      <w:sz w:val="20"/>
                      <w:szCs w:val="20"/>
                      <w:lang w:val="bs-Latn-BA"/>
                    </w:rPr>
                    <w:t>/dan</w:t>
                  </w:r>
                </w:p>
              </w:tc>
              <w:tc>
                <w:tcPr>
                  <w:tcW w:w="3165" w:type="dxa"/>
                  <w:shd w:val="clear" w:color="auto" w:fill="8DB3E2" w:themeFill="text2" w:themeFillTint="66"/>
                  <w:vAlign w:val="center"/>
                </w:tcPr>
                <w:p w14:paraId="13807639" w14:textId="77777777" w:rsidR="003B0856" w:rsidRPr="003E486D" w:rsidRDefault="003B0856" w:rsidP="003B0856">
                  <w:pPr>
                    <w:spacing w:after="0"/>
                    <w:contextualSpacing/>
                    <w:jc w:val="center"/>
                    <w:rPr>
                      <w:rFonts w:ascii="Arial" w:eastAsia="Calibri" w:hAnsi="Arial" w:cs="Arial"/>
                      <w:b/>
                      <w:color w:val="0D0D0D"/>
                      <w:sz w:val="20"/>
                      <w:szCs w:val="20"/>
                      <w:lang w:val="bs-Latn-BA"/>
                    </w:rPr>
                  </w:pPr>
                  <w:r w:rsidRPr="003E486D">
                    <w:rPr>
                      <w:rFonts w:ascii="Arial" w:eastAsia="Calibri" w:hAnsi="Arial" w:cs="Arial"/>
                      <w:b/>
                      <w:color w:val="0D0D0D"/>
                      <w:sz w:val="20"/>
                      <w:szCs w:val="20"/>
                      <w:lang w:val="bs-Latn-BA"/>
                    </w:rPr>
                    <w:t>Broj ispitivanja u toku godine</w:t>
                  </w:r>
                </w:p>
              </w:tc>
            </w:tr>
            <w:tr w:rsidR="003B0856" w:rsidRPr="003E486D" w14:paraId="08AEC3D2" w14:textId="77777777" w:rsidTr="00F3263F">
              <w:trPr>
                <w:trHeight w:val="341"/>
                <w:jc w:val="center"/>
              </w:trPr>
              <w:tc>
                <w:tcPr>
                  <w:tcW w:w="3165" w:type="dxa"/>
                  <w:shd w:val="clear" w:color="auto" w:fill="DBE5F1" w:themeFill="accent1" w:themeFillTint="33"/>
                  <w:vAlign w:val="center"/>
                </w:tcPr>
                <w:p w14:paraId="4CD14807" w14:textId="77777777" w:rsidR="003B0856" w:rsidRPr="003E486D" w:rsidRDefault="003B0856" w:rsidP="003B0856">
                  <w:pPr>
                    <w:spacing w:after="0"/>
                    <w:contextualSpacing/>
                    <w:jc w:val="center"/>
                    <w:rPr>
                      <w:rFonts w:ascii="Arial" w:eastAsia="Calibri" w:hAnsi="Arial" w:cs="Arial"/>
                      <w:color w:val="0D0D0D"/>
                      <w:sz w:val="20"/>
                      <w:szCs w:val="20"/>
                      <w:lang w:val="bs-Latn-BA"/>
                    </w:rPr>
                  </w:pPr>
                  <w:r w:rsidRPr="003E486D">
                    <w:rPr>
                      <w:rFonts w:ascii="Arial" w:eastAsia="Calibri" w:hAnsi="Arial" w:cs="Arial"/>
                      <w:color w:val="0D0D0D"/>
                      <w:sz w:val="20"/>
                      <w:szCs w:val="20"/>
                      <w:lang w:val="bs-Latn-BA"/>
                    </w:rPr>
                    <w:t>&lt;5</w:t>
                  </w:r>
                </w:p>
              </w:tc>
              <w:tc>
                <w:tcPr>
                  <w:tcW w:w="3165" w:type="dxa"/>
                  <w:shd w:val="clear" w:color="auto" w:fill="DBE5F1" w:themeFill="accent1" w:themeFillTint="33"/>
                  <w:vAlign w:val="center"/>
                </w:tcPr>
                <w:p w14:paraId="13C5071E" w14:textId="77777777" w:rsidR="003B0856" w:rsidRPr="003E486D" w:rsidRDefault="003B0856" w:rsidP="003B0856">
                  <w:pPr>
                    <w:spacing w:after="0"/>
                    <w:contextualSpacing/>
                    <w:jc w:val="center"/>
                    <w:rPr>
                      <w:rFonts w:ascii="Arial" w:eastAsia="Calibri" w:hAnsi="Arial" w:cs="Arial"/>
                      <w:color w:val="0D0D0D"/>
                      <w:sz w:val="20"/>
                      <w:szCs w:val="20"/>
                      <w:lang w:val="bs-Latn-BA"/>
                    </w:rPr>
                  </w:pPr>
                  <w:r w:rsidRPr="003E486D">
                    <w:rPr>
                      <w:rFonts w:ascii="Arial" w:eastAsia="Calibri" w:hAnsi="Arial" w:cs="Arial"/>
                      <w:color w:val="0D0D0D"/>
                      <w:sz w:val="20"/>
                      <w:szCs w:val="20"/>
                      <w:lang w:val="bs-Latn-BA"/>
                    </w:rPr>
                    <w:t>1</w:t>
                  </w:r>
                </w:p>
              </w:tc>
            </w:tr>
            <w:tr w:rsidR="003B0856" w:rsidRPr="003E486D" w14:paraId="374CDFEA" w14:textId="77777777" w:rsidTr="00F3263F">
              <w:trPr>
                <w:trHeight w:val="341"/>
                <w:jc w:val="center"/>
              </w:trPr>
              <w:tc>
                <w:tcPr>
                  <w:tcW w:w="3165" w:type="dxa"/>
                  <w:shd w:val="clear" w:color="auto" w:fill="DBE5F1" w:themeFill="accent1" w:themeFillTint="33"/>
                  <w:vAlign w:val="center"/>
                </w:tcPr>
                <w:p w14:paraId="339B126D" w14:textId="77777777" w:rsidR="003B0856" w:rsidRPr="003E486D" w:rsidRDefault="003B0856" w:rsidP="003B0856">
                  <w:pPr>
                    <w:spacing w:after="0"/>
                    <w:contextualSpacing/>
                    <w:jc w:val="center"/>
                    <w:rPr>
                      <w:rFonts w:ascii="Arial" w:eastAsia="Calibri" w:hAnsi="Arial" w:cs="Arial"/>
                      <w:color w:val="0D0D0D"/>
                      <w:sz w:val="20"/>
                      <w:szCs w:val="20"/>
                      <w:lang w:val="bs-Latn-BA"/>
                    </w:rPr>
                  </w:pPr>
                  <w:r w:rsidRPr="003E486D">
                    <w:rPr>
                      <w:rFonts w:ascii="Arial" w:eastAsia="Calibri" w:hAnsi="Arial" w:cs="Arial"/>
                      <w:color w:val="0D0D0D"/>
                      <w:sz w:val="20"/>
                      <w:szCs w:val="20"/>
                      <w:lang w:val="bs-Latn-BA"/>
                    </w:rPr>
                    <w:t>5-20</w:t>
                  </w:r>
                </w:p>
              </w:tc>
              <w:tc>
                <w:tcPr>
                  <w:tcW w:w="3165" w:type="dxa"/>
                  <w:shd w:val="clear" w:color="auto" w:fill="DBE5F1" w:themeFill="accent1" w:themeFillTint="33"/>
                  <w:vAlign w:val="center"/>
                </w:tcPr>
                <w:p w14:paraId="5F1EAFD8" w14:textId="77777777" w:rsidR="003B0856" w:rsidRPr="003E486D" w:rsidRDefault="003B0856" w:rsidP="003B0856">
                  <w:pPr>
                    <w:spacing w:after="0"/>
                    <w:contextualSpacing/>
                    <w:jc w:val="center"/>
                    <w:rPr>
                      <w:rFonts w:ascii="Arial" w:eastAsia="Calibri" w:hAnsi="Arial" w:cs="Arial"/>
                      <w:color w:val="0D0D0D"/>
                      <w:sz w:val="20"/>
                      <w:szCs w:val="20"/>
                      <w:lang w:val="bs-Latn-BA"/>
                    </w:rPr>
                  </w:pPr>
                  <w:r w:rsidRPr="003E486D">
                    <w:rPr>
                      <w:rFonts w:ascii="Arial" w:eastAsia="Calibri" w:hAnsi="Arial" w:cs="Arial"/>
                      <w:color w:val="0D0D0D"/>
                      <w:sz w:val="20"/>
                      <w:szCs w:val="20"/>
                      <w:lang w:val="bs-Latn-BA"/>
                    </w:rPr>
                    <w:t>2</w:t>
                  </w:r>
                </w:p>
              </w:tc>
            </w:tr>
            <w:tr w:rsidR="003B0856" w:rsidRPr="003E486D" w14:paraId="3A9A13E8" w14:textId="77777777" w:rsidTr="00F3263F">
              <w:trPr>
                <w:trHeight w:val="341"/>
                <w:jc w:val="center"/>
              </w:trPr>
              <w:tc>
                <w:tcPr>
                  <w:tcW w:w="3165" w:type="dxa"/>
                  <w:shd w:val="clear" w:color="auto" w:fill="DBE5F1" w:themeFill="accent1" w:themeFillTint="33"/>
                  <w:vAlign w:val="center"/>
                </w:tcPr>
                <w:p w14:paraId="1B36E3CF" w14:textId="77777777" w:rsidR="003B0856" w:rsidRPr="003E486D" w:rsidRDefault="003B0856" w:rsidP="003B0856">
                  <w:pPr>
                    <w:spacing w:after="0"/>
                    <w:contextualSpacing/>
                    <w:jc w:val="center"/>
                    <w:rPr>
                      <w:rFonts w:ascii="Arial" w:eastAsia="Calibri" w:hAnsi="Arial" w:cs="Arial"/>
                      <w:color w:val="0D0D0D"/>
                      <w:sz w:val="20"/>
                      <w:szCs w:val="20"/>
                      <w:lang w:val="bs-Latn-BA"/>
                    </w:rPr>
                  </w:pPr>
                  <w:r w:rsidRPr="003E486D">
                    <w:rPr>
                      <w:rFonts w:ascii="Arial" w:eastAsia="Calibri" w:hAnsi="Arial" w:cs="Arial"/>
                      <w:color w:val="0D0D0D"/>
                      <w:sz w:val="20"/>
                      <w:szCs w:val="20"/>
                      <w:lang w:val="bs-Latn-BA"/>
                    </w:rPr>
                    <w:t>20-50</w:t>
                  </w:r>
                </w:p>
              </w:tc>
              <w:tc>
                <w:tcPr>
                  <w:tcW w:w="3165" w:type="dxa"/>
                  <w:shd w:val="clear" w:color="auto" w:fill="DBE5F1" w:themeFill="accent1" w:themeFillTint="33"/>
                  <w:vAlign w:val="center"/>
                </w:tcPr>
                <w:p w14:paraId="23CE40D6" w14:textId="77777777" w:rsidR="003B0856" w:rsidRPr="003E486D" w:rsidRDefault="003B0856" w:rsidP="003B0856">
                  <w:pPr>
                    <w:spacing w:after="0"/>
                    <w:contextualSpacing/>
                    <w:jc w:val="center"/>
                    <w:rPr>
                      <w:rFonts w:ascii="Arial" w:eastAsia="Calibri" w:hAnsi="Arial" w:cs="Arial"/>
                      <w:color w:val="0D0D0D"/>
                      <w:sz w:val="20"/>
                      <w:szCs w:val="20"/>
                      <w:lang w:val="bs-Latn-BA"/>
                    </w:rPr>
                  </w:pPr>
                  <w:r w:rsidRPr="003E486D">
                    <w:rPr>
                      <w:rFonts w:ascii="Arial" w:eastAsia="Calibri" w:hAnsi="Arial" w:cs="Arial"/>
                      <w:color w:val="0D0D0D"/>
                      <w:sz w:val="20"/>
                      <w:szCs w:val="20"/>
                      <w:lang w:val="bs-Latn-BA"/>
                    </w:rPr>
                    <w:t>4</w:t>
                  </w:r>
                </w:p>
              </w:tc>
            </w:tr>
            <w:tr w:rsidR="003B0856" w:rsidRPr="003E486D" w14:paraId="42D87D70" w14:textId="77777777" w:rsidTr="00F3263F">
              <w:trPr>
                <w:trHeight w:val="330"/>
                <w:jc w:val="center"/>
              </w:trPr>
              <w:tc>
                <w:tcPr>
                  <w:tcW w:w="3165" w:type="dxa"/>
                  <w:shd w:val="clear" w:color="auto" w:fill="DBE5F1" w:themeFill="accent1" w:themeFillTint="33"/>
                  <w:vAlign w:val="center"/>
                </w:tcPr>
                <w:p w14:paraId="43FA6DAB" w14:textId="77777777" w:rsidR="003B0856" w:rsidRPr="003E486D" w:rsidRDefault="003B0856" w:rsidP="003B0856">
                  <w:pPr>
                    <w:spacing w:after="0"/>
                    <w:contextualSpacing/>
                    <w:jc w:val="center"/>
                    <w:rPr>
                      <w:rFonts w:ascii="Arial" w:eastAsia="Calibri" w:hAnsi="Arial" w:cs="Arial"/>
                      <w:color w:val="0D0D0D"/>
                      <w:sz w:val="20"/>
                      <w:szCs w:val="20"/>
                      <w:lang w:val="bs-Latn-BA"/>
                    </w:rPr>
                  </w:pPr>
                  <w:r w:rsidRPr="003E486D">
                    <w:rPr>
                      <w:rFonts w:ascii="Arial" w:eastAsia="Calibri" w:hAnsi="Arial" w:cs="Arial"/>
                      <w:color w:val="0D0D0D"/>
                      <w:sz w:val="20"/>
                      <w:szCs w:val="20"/>
                      <w:lang w:val="bs-Latn-BA"/>
                    </w:rPr>
                    <w:t>50-100</w:t>
                  </w:r>
                </w:p>
              </w:tc>
              <w:tc>
                <w:tcPr>
                  <w:tcW w:w="3165" w:type="dxa"/>
                  <w:shd w:val="clear" w:color="auto" w:fill="DBE5F1" w:themeFill="accent1" w:themeFillTint="33"/>
                  <w:vAlign w:val="center"/>
                </w:tcPr>
                <w:p w14:paraId="794E1069" w14:textId="77777777" w:rsidR="003B0856" w:rsidRPr="003E486D" w:rsidRDefault="003B0856" w:rsidP="003B0856">
                  <w:pPr>
                    <w:spacing w:after="0"/>
                    <w:contextualSpacing/>
                    <w:jc w:val="center"/>
                    <w:rPr>
                      <w:rFonts w:ascii="Arial" w:eastAsia="Calibri" w:hAnsi="Arial" w:cs="Arial"/>
                      <w:color w:val="0D0D0D"/>
                      <w:sz w:val="20"/>
                      <w:szCs w:val="20"/>
                      <w:lang w:val="bs-Latn-BA"/>
                    </w:rPr>
                  </w:pPr>
                  <w:r w:rsidRPr="003E486D">
                    <w:rPr>
                      <w:rFonts w:ascii="Arial" w:eastAsia="Calibri" w:hAnsi="Arial" w:cs="Arial"/>
                      <w:color w:val="0D0D0D"/>
                      <w:sz w:val="20"/>
                      <w:szCs w:val="20"/>
                      <w:lang w:val="bs-Latn-BA"/>
                    </w:rPr>
                    <w:t>6</w:t>
                  </w:r>
                </w:p>
              </w:tc>
            </w:tr>
            <w:tr w:rsidR="003B0856" w:rsidRPr="003E486D" w14:paraId="1B1628FE" w14:textId="77777777" w:rsidTr="00F3263F">
              <w:trPr>
                <w:trHeight w:val="341"/>
                <w:jc w:val="center"/>
              </w:trPr>
              <w:tc>
                <w:tcPr>
                  <w:tcW w:w="3165" w:type="dxa"/>
                  <w:shd w:val="clear" w:color="auto" w:fill="DBE5F1" w:themeFill="accent1" w:themeFillTint="33"/>
                  <w:vAlign w:val="center"/>
                </w:tcPr>
                <w:p w14:paraId="0650FDBE" w14:textId="77777777" w:rsidR="003B0856" w:rsidRPr="003E486D" w:rsidRDefault="003B0856" w:rsidP="003B0856">
                  <w:pPr>
                    <w:spacing w:after="0"/>
                    <w:contextualSpacing/>
                    <w:jc w:val="center"/>
                    <w:rPr>
                      <w:rFonts w:ascii="Arial" w:eastAsia="Calibri" w:hAnsi="Arial" w:cs="Arial"/>
                      <w:color w:val="0D0D0D"/>
                      <w:sz w:val="20"/>
                      <w:szCs w:val="20"/>
                      <w:lang w:val="bs-Latn-BA"/>
                    </w:rPr>
                  </w:pPr>
                  <w:r w:rsidRPr="003E486D">
                    <w:rPr>
                      <w:rFonts w:ascii="Arial" w:eastAsia="Calibri" w:hAnsi="Arial" w:cs="Arial"/>
                      <w:color w:val="0D0D0D"/>
                      <w:sz w:val="20"/>
                      <w:szCs w:val="20"/>
                      <w:lang w:val="bs-Latn-BA"/>
                    </w:rPr>
                    <w:t>100-500</w:t>
                  </w:r>
                </w:p>
              </w:tc>
              <w:tc>
                <w:tcPr>
                  <w:tcW w:w="3165" w:type="dxa"/>
                  <w:shd w:val="clear" w:color="auto" w:fill="DBE5F1" w:themeFill="accent1" w:themeFillTint="33"/>
                  <w:vAlign w:val="center"/>
                </w:tcPr>
                <w:p w14:paraId="6C232382" w14:textId="77777777" w:rsidR="003B0856" w:rsidRPr="003E486D" w:rsidRDefault="003B0856" w:rsidP="003B0856">
                  <w:pPr>
                    <w:spacing w:after="0"/>
                    <w:contextualSpacing/>
                    <w:jc w:val="center"/>
                    <w:rPr>
                      <w:rFonts w:ascii="Arial" w:eastAsia="Calibri" w:hAnsi="Arial" w:cs="Arial"/>
                      <w:color w:val="0D0D0D"/>
                      <w:sz w:val="20"/>
                      <w:szCs w:val="20"/>
                      <w:lang w:val="bs-Latn-BA"/>
                    </w:rPr>
                  </w:pPr>
                  <w:r w:rsidRPr="003E486D">
                    <w:rPr>
                      <w:rFonts w:ascii="Arial" w:eastAsia="Calibri" w:hAnsi="Arial" w:cs="Arial"/>
                      <w:color w:val="0D0D0D"/>
                      <w:sz w:val="20"/>
                      <w:szCs w:val="20"/>
                      <w:lang w:val="bs-Latn-BA"/>
                    </w:rPr>
                    <w:t>8</w:t>
                  </w:r>
                </w:p>
              </w:tc>
            </w:tr>
            <w:tr w:rsidR="003B0856" w:rsidRPr="003E486D" w14:paraId="3C631817" w14:textId="77777777" w:rsidTr="00F3263F">
              <w:trPr>
                <w:trHeight w:val="341"/>
                <w:jc w:val="center"/>
              </w:trPr>
              <w:tc>
                <w:tcPr>
                  <w:tcW w:w="3165" w:type="dxa"/>
                  <w:shd w:val="clear" w:color="auto" w:fill="DBE5F1" w:themeFill="accent1" w:themeFillTint="33"/>
                  <w:vAlign w:val="center"/>
                </w:tcPr>
                <w:p w14:paraId="3C2F4801" w14:textId="77777777" w:rsidR="003B0856" w:rsidRPr="003E486D" w:rsidRDefault="003B0856" w:rsidP="003B0856">
                  <w:pPr>
                    <w:spacing w:after="0"/>
                    <w:contextualSpacing/>
                    <w:jc w:val="center"/>
                    <w:rPr>
                      <w:rFonts w:ascii="Arial" w:eastAsia="Calibri" w:hAnsi="Arial" w:cs="Arial"/>
                      <w:color w:val="0D0D0D"/>
                      <w:sz w:val="20"/>
                      <w:szCs w:val="20"/>
                      <w:lang w:val="bs-Latn-BA"/>
                    </w:rPr>
                  </w:pPr>
                  <w:r w:rsidRPr="003E486D">
                    <w:rPr>
                      <w:rFonts w:ascii="Arial" w:eastAsia="Calibri" w:hAnsi="Arial" w:cs="Arial"/>
                      <w:color w:val="0D0D0D"/>
                      <w:sz w:val="20"/>
                      <w:szCs w:val="20"/>
                      <w:lang w:val="bs-Latn-BA"/>
                    </w:rPr>
                    <w:t>&gt;500</w:t>
                  </w:r>
                </w:p>
              </w:tc>
              <w:tc>
                <w:tcPr>
                  <w:tcW w:w="3165" w:type="dxa"/>
                  <w:shd w:val="clear" w:color="auto" w:fill="DBE5F1" w:themeFill="accent1" w:themeFillTint="33"/>
                  <w:vAlign w:val="center"/>
                </w:tcPr>
                <w:p w14:paraId="7CEA1CE2" w14:textId="77777777" w:rsidR="003B0856" w:rsidRPr="003E486D" w:rsidRDefault="003B0856" w:rsidP="003B0856">
                  <w:pPr>
                    <w:spacing w:after="0"/>
                    <w:contextualSpacing/>
                    <w:jc w:val="center"/>
                    <w:rPr>
                      <w:rFonts w:ascii="Arial" w:eastAsia="Calibri" w:hAnsi="Arial" w:cs="Arial"/>
                      <w:color w:val="0D0D0D"/>
                      <w:sz w:val="20"/>
                      <w:szCs w:val="20"/>
                      <w:lang w:val="bs-Latn-BA"/>
                    </w:rPr>
                  </w:pPr>
                  <w:r w:rsidRPr="003E486D">
                    <w:rPr>
                      <w:rFonts w:ascii="Arial" w:eastAsia="Calibri" w:hAnsi="Arial" w:cs="Arial"/>
                      <w:color w:val="0D0D0D"/>
                      <w:sz w:val="20"/>
                      <w:szCs w:val="20"/>
                      <w:lang w:val="bs-Latn-BA"/>
                    </w:rPr>
                    <w:t>12</w:t>
                  </w:r>
                </w:p>
              </w:tc>
            </w:tr>
          </w:tbl>
          <w:p w14:paraId="4390B5B3" w14:textId="77777777" w:rsidR="003B0856" w:rsidRPr="00DD7099" w:rsidRDefault="003B0856" w:rsidP="003B0856">
            <w:pPr>
              <w:keepNext/>
              <w:keepLines/>
              <w:spacing w:before="200" w:after="0"/>
              <w:jc w:val="both"/>
              <w:outlineLvl w:val="1"/>
              <w:rPr>
                <w:rFonts w:ascii="Arial" w:eastAsia="Times New Roman" w:hAnsi="Arial" w:cstheme="majorBidi"/>
                <w:color w:val="000000" w:themeColor="text1"/>
              </w:rPr>
            </w:pPr>
            <w:bookmarkStart w:id="131" w:name="_Toc73963796"/>
            <w:bookmarkStart w:id="132" w:name="_Toc74304076"/>
            <w:bookmarkStart w:id="133" w:name="_Toc78444069"/>
            <w:r w:rsidRPr="00DD7099">
              <w:rPr>
                <w:rFonts w:ascii="Arial" w:eastAsia="Times New Roman" w:hAnsi="Arial" w:cstheme="majorBidi"/>
                <w:color w:val="000000" w:themeColor="text1"/>
              </w:rPr>
              <w:t>Monitoring otpadnih voda kao i ispitivanje otpadnih voda s ciljem utvrđivanja EBS-a se vrše u skladu sa ishodovanim vodnim aktima i prema važećoj zakonskoj regulativi.</w:t>
            </w:r>
            <w:bookmarkEnd w:id="131"/>
            <w:bookmarkEnd w:id="132"/>
            <w:bookmarkEnd w:id="133"/>
          </w:p>
          <w:p w14:paraId="46628E7A" w14:textId="77777777" w:rsidR="003B0856" w:rsidRDefault="003B0856" w:rsidP="00E12320">
            <w:pPr>
              <w:keepNext/>
              <w:keepLines/>
              <w:spacing w:after="0" w:line="240" w:lineRule="auto"/>
              <w:jc w:val="both"/>
              <w:outlineLvl w:val="1"/>
              <w:rPr>
                <w:rFonts w:ascii="Arial" w:eastAsia="Times New Roman" w:hAnsi="Arial" w:cstheme="majorBidi"/>
                <w:color w:val="000000" w:themeColor="text1"/>
                <w:sz w:val="20"/>
                <w:szCs w:val="20"/>
              </w:rPr>
            </w:pPr>
          </w:p>
          <w:p w14:paraId="09DFCE83" w14:textId="29AEE489" w:rsidR="003B0856" w:rsidRPr="003B0856" w:rsidRDefault="003B0856" w:rsidP="00E12320">
            <w:pPr>
              <w:keepNext/>
              <w:keepLines/>
              <w:spacing w:after="0" w:line="240" w:lineRule="auto"/>
              <w:jc w:val="both"/>
              <w:outlineLvl w:val="1"/>
              <w:rPr>
                <w:rFonts w:ascii="Arial" w:eastAsia="Times New Roman" w:hAnsi="Arial" w:cstheme="majorBidi"/>
                <w:b/>
                <w:bCs/>
                <w:i/>
                <w:iCs/>
                <w:color w:val="000000" w:themeColor="text1"/>
              </w:rPr>
            </w:pPr>
            <w:bookmarkStart w:id="134" w:name="_Toc78444070"/>
            <w:r w:rsidRPr="003B0856">
              <w:rPr>
                <w:rFonts w:ascii="Arial" w:eastAsia="Times New Roman" w:hAnsi="Arial" w:cstheme="majorBidi"/>
                <w:b/>
                <w:bCs/>
                <w:i/>
                <w:iCs/>
                <w:color w:val="000000" w:themeColor="text1"/>
              </w:rPr>
              <w:t>Monitoring buke</w:t>
            </w:r>
            <w:bookmarkEnd w:id="134"/>
          </w:p>
          <w:p w14:paraId="2748AC17" w14:textId="77777777" w:rsidR="003B0856" w:rsidRPr="003B0856" w:rsidRDefault="003B0856" w:rsidP="003B0856">
            <w:pPr>
              <w:jc w:val="both"/>
              <w:rPr>
                <w:rFonts w:ascii="Arial" w:eastAsia="Calibri" w:hAnsi="Arial" w:cs="Arial"/>
                <w:color w:val="0D0D0D"/>
              </w:rPr>
            </w:pPr>
            <w:r w:rsidRPr="003B0856">
              <w:rPr>
                <w:rFonts w:ascii="Arial" w:eastAsia="Calibri" w:hAnsi="Arial" w:cs="Arial"/>
                <w:color w:val="0D0D0D"/>
              </w:rPr>
              <w:t xml:space="preserve">Područje u kome je lociran objekat definisano je kao zona IV. </w:t>
            </w:r>
            <w:r w:rsidRPr="003B0856">
              <w:rPr>
                <w:rFonts w:ascii="Arial" w:eastAsia="Calibri" w:hAnsi="Arial" w:cs="Arial"/>
                <w:color w:val="0D0D0D"/>
                <w:lang w:val="bs-Latn-BA"/>
              </w:rPr>
              <w:t xml:space="preserve">Monitoring  nivoa okolinske buke dat je u skladu sa važećom zakonskom regulativom i drugim standardima i propisima. Učestalost mjerenja i granične vrijednosti buke su regulisani prema: </w:t>
            </w:r>
          </w:p>
          <w:p w14:paraId="29FEBD8E" w14:textId="77777777" w:rsidR="003B0856" w:rsidRPr="003B0856" w:rsidRDefault="003B0856" w:rsidP="003B0856">
            <w:pPr>
              <w:numPr>
                <w:ilvl w:val="0"/>
                <w:numId w:val="50"/>
              </w:numPr>
              <w:tabs>
                <w:tab w:val="center" w:pos="709"/>
                <w:tab w:val="right" w:pos="8640"/>
              </w:tabs>
              <w:spacing w:before="120" w:after="120" w:line="240" w:lineRule="auto"/>
              <w:jc w:val="both"/>
              <w:rPr>
                <w:rFonts w:ascii="Arial" w:eastAsia="Calibri" w:hAnsi="Arial" w:cs="Arial"/>
                <w:color w:val="0D0D0D"/>
                <w:lang w:val="bs-Latn-BA"/>
              </w:rPr>
            </w:pPr>
            <w:r w:rsidRPr="003B0856">
              <w:rPr>
                <w:rFonts w:ascii="Arial" w:eastAsia="Calibri" w:hAnsi="Arial" w:cs="Arial"/>
                <w:color w:val="0D0D0D"/>
                <w:lang w:val="bs-Latn-BA"/>
              </w:rPr>
              <w:t>Zakon o zaštiti buke („</w:t>
            </w:r>
            <w:r w:rsidRPr="003B0856">
              <w:rPr>
                <w:rFonts w:ascii="Arial" w:eastAsia="Calibri" w:hAnsi="Arial" w:cs="Arial"/>
                <w:color w:val="0D0D0D"/>
              </w:rPr>
              <w:t>Službene novine FBiH“, br. 110/12</w:t>
            </w:r>
            <w:r w:rsidRPr="003B0856">
              <w:rPr>
                <w:rFonts w:ascii="Arial" w:eastAsia="Calibri" w:hAnsi="Arial" w:cs="Arial"/>
                <w:color w:val="0D0D0D"/>
                <w:lang w:val="bs-Latn-BA"/>
              </w:rPr>
              <w:t>);</w:t>
            </w:r>
          </w:p>
          <w:p w14:paraId="2CBACA34" w14:textId="77777777" w:rsidR="003B0856" w:rsidRPr="003B0856" w:rsidRDefault="003B0856" w:rsidP="003B0856">
            <w:pPr>
              <w:numPr>
                <w:ilvl w:val="0"/>
                <w:numId w:val="50"/>
              </w:numPr>
              <w:tabs>
                <w:tab w:val="center" w:pos="709"/>
                <w:tab w:val="right" w:pos="8640"/>
              </w:tabs>
              <w:spacing w:after="0" w:line="240" w:lineRule="auto"/>
              <w:jc w:val="both"/>
              <w:rPr>
                <w:rFonts w:ascii="Arial" w:eastAsia="Calibri" w:hAnsi="Arial" w:cs="Arial"/>
                <w:color w:val="0D0D0D"/>
                <w:lang w:val="bs-Latn-BA"/>
              </w:rPr>
            </w:pPr>
            <w:r w:rsidRPr="003B0856">
              <w:rPr>
                <w:rFonts w:ascii="Arial" w:eastAsia="Calibri" w:hAnsi="Arial" w:cs="Arial"/>
                <w:bCs/>
                <w:color w:val="0D0D0D"/>
                <w:lang w:val="hr-HR"/>
              </w:rPr>
              <w:t>ISO 1996-2:2007 – Akustika – opisivanje, mjerenje i ocjenjivanje buke u životnoj sredini – Dio 2.Određivanje nivoa buke u životnoj sredini;</w:t>
            </w:r>
          </w:p>
          <w:p w14:paraId="14EBE9A9" w14:textId="77777777" w:rsidR="003B0856" w:rsidRPr="003B0856" w:rsidRDefault="003B0856" w:rsidP="003B0856">
            <w:pPr>
              <w:numPr>
                <w:ilvl w:val="0"/>
                <w:numId w:val="50"/>
              </w:numPr>
              <w:tabs>
                <w:tab w:val="center" w:pos="709"/>
                <w:tab w:val="right" w:pos="8640"/>
              </w:tabs>
              <w:spacing w:before="120" w:after="120" w:line="240" w:lineRule="auto"/>
              <w:ind w:left="714" w:hanging="357"/>
              <w:jc w:val="both"/>
              <w:rPr>
                <w:rFonts w:ascii="Arial" w:eastAsia="Calibri" w:hAnsi="Arial" w:cs="Arial"/>
                <w:color w:val="0D0D0D"/>
                <w:lang w:val="bs-Latn-BA"/>
              </w:rPr>
            </w:pPr>
            <w:r w:rsidRPr="003B0856">
              <w:rPr>
                <w:rFonts w:ascii="Arial" w:eastAsia="Calibri" w:hAnsi="Arial" w:cs="Arial"/>
                <w:color w:val="0D0D0D"/>
              </w:rPr>
              <w:t>Noise</w:t>
            </w:r>
            <w:r w:rsidRPr="003B0856">
              <w:rPr>
                <w:rFonts w:ascii="Arial" w:eastAsia="Times New Roman" w:hAnsi="Arial" w:cs="Arial"/>
                <w:color w:val="0D0D0D"/>
              </w:rPr>
              <w:t xml:space="preserve"> – </w:t>
            </w:r>
            <w:r w:rsidRPr="003B0856">
              <w:rPr>
                <w:rFonts w:ascii="Arial" w:eastAsia="Calibri" w:hAnsi="Arial" w:cs="Arial"/>
                <w:color w:val="0D0D0D"/>
              </w:rPr>
              <w:t>Directive 2003/10/EC.</w:t>
            </w:r>
          </w:p>
          <w:p w14:paraId="6264C378" w14:textId="77777777" w:rsidR="003B0856" w:rsidRDefault="003B0856" w:rsidP="003B0856">
            <w:pPr>
              <w:pStyle w:val="TabeleToka"/>
              <w:rPr>
                <w:rFonts w:eastAsia="Calibri"/>
                <w:b/>
              </w:rPr>
            </w:pPr>
          </w:p>
          <w:p w14:paraId="4EABCEC0" w14:textId="35821D68" w:rsidR="003B0856" w:rsidRPr="003E486D" w:rsidRDefault="003B0856" w:rsidP="003B0856">
            <w:pPr>
              <w:pStyle w:val="TabeleToka"/>
              <w:rPr>
                <w:rFonts w:eastAsia="Calibri"/>
              </w:rPr>
            </w:pPr>
            <w:bookmarkStart w:id="135" w:name="_Toc76375861"/>
            <w:r w:rsidRPr="003E486D">
              <w:rPr>
                <w:rFonts w:eastAsia="Calibri"/>
              </w:rPr>
              <w:t>Granične vrijednosti buke prema namjeni područja</w:t>
            </w:r>
            <w:bookmarkEnd w:id="135"/>
          </w:p>
          <w:tbl>
            <w:tblPr>
              <w:tblW w:w="4944" w:type="pct"/>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FFFFFF"/>
              <w:tblLook w:val="01A0" w:firstRow="1" w:lastRow="0" w:firstColumn="1" w:lastColumn="1" w:noHBand="0" w:noVBand="0"/>
            </w:tblPr>
            <w:tblGrid>
              <w:gridCol w:w="1158"/>
              <w:gridCol w:w="3544"/>
              <w:gridCol w:w="1067"/>
              <w:gridCol w:w="1072"/>
              <w:gridCol w:w="1426"/>
            </w:tblGrid>
            <w:tr w:rsidR="003B0856" w:rsidRPr="003E486D" w14:paraId="75FE0D77" w14:textId="77777777" w:rsidTr="00F3263F">
              <w:trPr>
                <w:trHeight w:val="582"/>
              </w:trPr>
              <w:tc>
                <w:tcPr>
                  <w:tcW w:w="612" w:type="pct"/>
                  <w:vMerge w:val="restart"/>
                  <w:shd w:val="clear" w:color="auto" w:fill="8DB3E2" w:themeFill="text2" w:themeFillTint="66"/>
                  <w:vAlign w:val="center"/>
                </w:tcPr>
                <w:p w14:paraId="302774C4"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
                      <w:bCs/>
                      <w:color w:val="auto"/>
                      <w:lang w:val="hr-HR" w:eastAsia="ja-JP"/>
                    </w:rPr>
                    <w:t>Područje (zona)</w:t>
                  </w:r>
                </w:p>
              </w:tc>
              <w:tc>
                <w:tcPr>
                  <w:tcW w:w="2166" w:type="pct"/>
                  <w:vMerge w:val="restart"/>
                  <w:shd w:val="clear" w:color="auto" w:fill="8DB3E2" w:themeFill="text2" w:themeFillTint="66"/>
                  <w:vAlign w:val="center"/>
                </w:tcPr>
                <w:p w14:paraId="74B754F2"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
                      <w:bCs/>
                      <w:color w:val="auto"/>
                      <w:lang w:val="hr-HR" w:eastAsia="ja-JP"/>
                    </w:rPr>
                    <w:t>Namjena područja</w:t>
                  </w:r>
                </w:p>
              </w:tc>
              <w:tc>
                <w:tcPr>
                  <w:tcW w:w="2222" w:type="pct"/>
                  <w:gridSpan w:val="3"/>
                  <w:shd w:val="clear" w:color="auto" w:fill="8DB3E2" w:themeFill="text2" w:themeFillTint="66"/>
                  <w:vAlign w:val="center"/>
                </w:tcPr>
                <w:p w14:paraId="3842CEA3"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
                      <w:bCs/>
                      <w:color w:val="auto"/>
                      <w:lang w:val="hr-HR" w:eastAsia="ja-JP"/>
                    </w:rPr>
                    <w:t>Najviše dozvoljeni nivo vanjske buke (dBA)</w:t>
                  </w:r>
                </w:p>
              </w:tc>
            </w:tr>
            <w:tr w:rsidR="003B0856" w:rsidRPr="003E486D" w14:paraId="37FF2693" w14:textId="77777777" w:rsidTr="00F3263F">
              <w:trPr>
                <w:trHeight w:hRule="exact" w:val="574"/>
              </w:trPr>
              <w:tc>
                <w:tcPr>
                  <w:tcW w:w="612" w:type="pct"/>
                  <w:vMerge/>
                  <w:shd w:val="clear" w:color="auto" w:fill="8DB3E2" w:themeFill="text2" w:themeFillTint="66"/>
                  <w:vAlign w:val="center"/>
                </w:tcPr>
                <w:p w14:paraId="2E578EA9" w14:textId="77777777" w:rsidR="003B0856" w:rsidRPr="003E486D" w:rsidRDefault="003B0856" w:rsidP="003B0856">
                  <w:pPr>
                    <w:spacing w:after="0" w:line="240" w:lineRule="auto"/>
                    <w:jc w:val="center"/>
                    <w:rPr>
                      <w:rFonts w:ascii="Arial" w:eastAsia="MS Mincho" w:hAnsi="Arial" w:cs="Arial"/>
                      <w:b/>
                      <w:bCs/>
                      <w:color w:val="auto"/>
                      <w:lang w:val="hr-HR" w:eastAsia="ja-JP"/>
                    </w:rPr>
                  </w:pPr>
                </w:p>
              </w:tc>
              <w:tc>
                <w:tcPr>
                  <w:tcW w:w="2166" w:type="pct"/>
                  <w:vMerge/>
                  <w:shd w:val="clear" w:color="auto" w:fill="8DB3E2" w:themeFill="text2" w:themeFillTint="66"/>
                  <w:vAlign w:val="center"/>
                </w:tcPr>
                <w:p w14:paraId="7008A9C1" w14:textId="77777777" w:rsidR="003B0856" w:rsidRPr="003E486D" w:rsidRDefault="003B0856" w:rsidP="003B0856">
                  <w:pPr>
                    <w:spacing w:after="0" w:line="240" w:lineRule="auto"/>
                    <w:jc w:val="center"/>
                    <w:rPr>
                      <w:rFonts w:ascii="Arial" w:eastAsia="MS Mincho" w:hAnsi="Arial" w:cs="Arial"/>
                      <w:b/>
                      <w:color w:val="auto"/>
                      <w:lang w:val="hr-HR" w:eastAsia="ja-JP"/>
                    </w:rPr>
                  </w:pPr>
                </w:p>
              </w:tc>
              <w:tc>
                <w:tcPr>
                  <w:tcW w:w="1338" w:type="pct"/>
                  <w:gridSpan w:val="2"/>
                  <w:shd w:val="clear" w:color="auto" w:fill="8DB3E2" w:themeFill="text2" w:themeFillTint="66"/>
                  <w:vAlign w:val="center"/>
                </w:tcPr>
                <w:p w14:paraId="17655271"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15 min L</w:t>
                  </w:r>
                  <w:r w:rsidRPr="003E486D">
                    <w:rPr>
                      <w:rFonts w:ascii="Arial" w:eastAsia="MS Mincho" w:hAnsi="Arial" w:cs="Arial"/>
                      <w:color w:val="auto"/>
                      <w:vertAlign w:val="subscript"/>
                      <w:lang w:val="hr-HR" w:eastAsia="ja-JP"/>
                    </w:rPr>
                    <w:t>eq</w:t>
                  </w:r>
                </w:p>
              </w:tc>
              <w:tc>
                <w:tcPr>
                  <w:tcW w:w="884" w:type="pct"/>
                  <w:shd w:val="clear" w:color="auto" w:fill="8DB3E2" w:themeFill="text2" w:themeFillTint="66"/>
                  <w:vAlign w:val="center"/>
                </w:tcPr>
                <w:p w14:paraId="2518804F"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Cs/>
                      <w:color w:val="auto"/>
                      <w:lang w:val="hr-HR" w:eastAsia="ja-JP"/>
                    </w:rPr>
                    <w:t>Vršni nivo</w:t>
                  </w:r>
                </w:p>
              </w:tc>
            </w:tr>
            <w:tr w:rsidR="005D71E6" w:rsidRPr="003E486D" w14:paraId="3919112E" w14:textId="77777777" w:rsidTr="00F3263F">
              <w:trPr>
                <w:trHeight w:hRule="exact" w:val="513"/>
              </w:trPr>
              <w:tc>
                <w:tcPr>
                  <w:tcW w:w="612" w:type="pct"/>
                  <w:vMerge/>
                  <w:shd w:val="clear" w:color="auto" w:fill="8DB3E2" w:themeFill="text2" w:themeFillTint="66"/>
                  <w:vAlign w:val="center"/>
                </w:tcPr>
                <w:p w14:paraId="5277A101" w14:textId="77777777" w:rsidR="003B0856" w:rsidRPr="003E486D" w:rsidRDefault="003B0856" w:rsidP="003B0856">
                  <w:pPr>
                    <w:spacing w:after="0" w:line="240" w:lineRule="auto"/>
                    <w:jc w:val="center"/>
                    <w:rPr>
                      <w:rFonts w:ascii="Arial" w:eastAsia="MS Mincho" w:hAnsi="Arial" w:cs="Arial"/>
                      <w:b/>
                      <w:bCs/>
                      <w:color w:val="auto"/>
                      <w:lang w:val="hr-HR" w:eastAsia="ja-JP"/>
                    </w:rPr>
                  </w:pPr>
                </w:p>
              </w:tc>
              <w:tc>
                <w:tcPr>
                  <w:tcW w:w="2166" w:type="pct"/>
                  <w:vMerge/>
                  <w:shd w:val="clear" w:color="auto" w:fill="8DB3E2" w:themeFill="text2" w:themeFillTint="66"/>
                  <w:vAlign w:val="center"/>
                </w:tcPr>
                <w:p w14:paraId="526887C4" w14:textId="77777777" w:rsidR="003B0856" w:rsidRPr="003E486D" w:rsidRDefault="003B0856" w:rsidP="003B0856">
                  <w:pPr>
                    <w:spacing w:after="0" w:line="240" w:lineRule="auto"/>
                    <w:jc w:val="center"/>
                    <w:rPr>
                      <w:rFonts w:ascii="Arial" w:eastAsia="MS Mincho" w:hAnsi="Arial" w:cs="Arial"/>
                      <w:b/>
                      <w:color w:val="auto"/>
                      <w:lang w:val="hr-HR" w:eastAsia="ja-JP"/>
                    </w:rPr>
                  </w:pPr>
                </w:p>
              </w:tc>
              <w:tc>
                <w:tcPr>
                  <w:tcW w:w="668" w:type="pct"/>
                  <w:shd w:val="clear" w:color="auto" w:fill="8DB3E2" w:themeFill="text2" w:themeFillTint="66"/>
                  <w:vAlign w:val="center"/>
                </w:tcPr>
                <w:p w14:paraId="0F2D5355"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Dan</w:t>
                  </w:r>
                </w:p>
              </w:tc>
              <w:tc>
                <w:tcPr>
                  <w:tcW w:w="670" w:type="pct"/>
                  <w:shd w:val="clear" w:color="auto" w:fill="8DB3E2" w:themeFill="text2" w:themeFillTint="66"/>
                  <w:vAlign w:val="center"/>
                </w:tcPr>
                <w:p w14:paraId="58E29149"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Noć</w:t>
                  </w:r>
                </w:p>
              </w:tc>
              <w:tc>
                <w:tcPr>
                  <w:tcW w:w="884" w:type="pct"/>
                  <w:shd w:val="clear" w:color="auto" w:fill="8DB3E2" w:themeFill="text2" w:themeFillTint="66"/>
                  <w:vAlign w:val="center"/>
                </w:tcPr>
                <w:p w14:paraId="06EC7A36"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Cs/>
                      <w:color w:val="auto"/>
                      <w:lang w:val="hr-HR" w:eastAsia="ja-JP"/>
                    </w:rPr>
                    <w:t>L</w:t>
                  </w:r>
                  <w:r w:rsidRPr="003E486D">
                    <w:rPr>
                      <w:rFonts w:ascii="Arial" w:eastAsia="MS Mincho" w:hAnsi="Arial" w:cs="Arial"/>
                      <w:bCs/>
                      <w:color w:val="auto"/>
                      <w:vertAlign w:val="subscript"/>
                      <w:lang w:val="hr-HR" w:eastAsia="ja-JP"/>
                    </w:rPr>
                    <w:t>1</w:t>
                  </w:r>
                </w:p>
              </w:tc>
            </w:tr>
            <w:tr w:rsidR="005D71E6" w:rsidRPr="003E486D" w14:paraId="727F0707" w14:textId="77777777" w:rsidTr="00F3263F">
              <w:trPr>
                <w:trHeight w:hRule="exact" w:val="454"/>
              </w:trPr>
              <w:tc>
                <w:tcPr>
                  <w:tcW w:w="612" w:type="pct"/>
                  <w:shd w:val="clear" w:color="auto" w:fill="DBE5F1" w:themeFill="accent1" w:themeFillTint="33"/>
                  <w:vAlign w:val="center"/>
                </w:tcPr>
                <w:p w14:paraId="11B4E7F5"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Cs/>
                      <w:color w:val="auto"/>
                      <w:lang w:val="hr-HR" w:eastAsia="ja-JP"/>
                    </w:rPr>
                    <w:t>I</w:t>
                  </w:r>
                </w:p>
              </w:tc>
              <w:tc>
                <w:tcPr>
                  <w:tcW w:w="2166" w:type="pct"/>
                  <w:shd w:val="clear" w:color="auto" w:fill="DBE5F1" w:themeFill="accent1" w:themeFillTint="33"/>
                  <w:vAlign w:val="center"/>
                </w:tcPr>
                <w:p w14:paraId="6433581A"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Bolničko, lječilišno</w:t>
                  </w:r>
                </w:p>
              </w:tc>
              <w:tc>
                <w:tcPr>
                  <w:tcW w:w="668" w:type="pct"/>
                  <w:shd w:val="clear" w:color="auto" w:fill="DBE5F1" w:themeFill="accent1" w:themeFillTint="33"/>
                  <w:vAlign w:val="center"/>
                </w:tcPr>
                <w:p w14:paraId="20C7BCD5"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45</w:t>
                  </w:r>
                </w:p>
              </w:tc>
              <w:tc>
                <w:tcPr>
                  <w:tcW w:w="670" w:type="pct"/>
                  <w:shd w:val="clear" w:color="auto" w:fill="DBE5F1" w:themeFill="accent1" w:themeFillTint="33"/>
                  <w:vAlign w:val="center"/>
                </w:tcPr>
                <w:p w14:paraId="29A3F39F"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40</w:t>
                  </w:r>
                </w:p>
              </w:tc>
              <w:tc>
                <w:tcPr>
                  <w:tcW w:w="884" w:type="pct"/>
                  <w:shd w:val="clear" w:color="auto" w:fill="DBE5F1" w:themeFill="accent1" w:themeFillTint="33"/>
                  <w:vAlign w:val="center"/>
                </w:tcPr>
                <w:p w14:paraId="11C5F61A"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Cs/>
                      <w:color w:val="auto"/>
                      <w:lang w:val="hr-HR" w:eastAsia="ja-JP"/>
                    </w:rPr>
                    <w:t>60</w:t>
                  </w:r>
                </w:p>
              </w:tc>
            </w:tr>
            <w:tr w:rsidR="005D71E6" w:rsidRPr="003E486D" w14:paraId="40831DDF" w14:textId="77777777" w:rsidTr="00C75A14">
              <w:trPr>
                <w:trHeight w:hRule="exact" w:val="542"/>
              </w:trPr>
              <w:tc>
                <w:tcPr>
                  <w:tcW w:w="612" w:type="pct"/>
                  <w:shd w:val="clear" w:color="auto" w:fill="DBE5F1" w:themeFill="accent1" w:themeFillTint="33"/>
                  <w:vAlign w:val="center"/>
                </w:tcPr>
                <w:p w14:paraId="0E3D919B"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Cs/>
                      <w:color w:val="auto"/>
                      <w:lang w:val="hr-HR" w:eastAsia="ja-JP"/>
                    </w:rPr>
                    <w:t>II</w:t>
                  </w:r>
                </w:p>
              </w:tc>
              <w:tc>
                <w:tcPr>
                  <w:tcW w:w="2166" w:type="pct"/>
                  <w:shd w:val="clear" w:color="auto" w:fill="DBE5F1" w:themeFill="accent1" w:themeFillTint="33"/>
                  <w:vAlign w:val="center"/>
                </w:tcPr>
                <w:p w14:paraId="6B0796BC"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Turističko, rekreacijsko, oporavilišno</w:t>
                  </w:r>
                </w:p>
              </w:tc>
              <w:tc>
                <w:tcPr>
                  <w:tcW w:w="668" w:type="pct"/>
                  <w:shd w:val="clear" w:color="auto" w:fill="DBE5F1" w:themeFill="accent1" w:themeFillTint="33"/>
                  <w:vAlign w:val="center"/>
                </w:tcPr>
                <w:p w14:paraId="1D2EA9AD"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50</w:t>
                  </w:r>
                </w:p>
              </w:tc>
              <w:tc>
                <w:tcPr>
                  <w:tcW w:w="670" w:type="pct"/>
                  <w:shd w:val="clear" w:color="auto" w:fill="DBE5F1" w:themeFill="accent1" w:themeFillTint="33"/>
                  <w:vAlign w:val="center"/>
                </w:tcPr>
                <w:p w14:paraId="22302399"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40</w:t>
                  </w:r>
                </w:p>
              </w:tc>
              <w:tc>
                <w:tcPr>
                  <w:tcW w:w="884" w:type="pct"/>
                  <w:shd w:val="clear" w:color="auto" w:fill="DBE5F1" w:themeFill="accent1" w:themeFillTint="33"/>
                  <w:vAlign w:val="center"/>
                </w:tcPr>
                <w:p w14:paraId="2BD25E94"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Cs/>
                      <w:color w:val="auto"/>
                      <w:lang w:val="hr-HR" w:eastAsia="ja-JP"/>
                    </w:rPr>
                    <w:t>65</w:t>
                  </w:r>
                </w:p>
              </w:tc>
            </w:tr>
            <w:tr w:rsidR="005D71E6" w:rsidRPr="003E486D" w14:paraId="228D7F1C" w14:textId="77777777" w:rsidTr="00F3263F">
              <w:tc>
                <w:tcPr>
                  <w:tcW w:w="612" w:type="pct"/>
                  <w:shd w:val="clear" w:color="auto" w:fill="DBE5F1" w:themeFill="accent1" w:themeFillTint="33"/>
                  <w:vAlign w:val="center"/>
                </w:tcPr>
                <w:p w14:paraId="011DC025"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Cs/>
                      <w:color w:val="auto"/>
                      <w:lang w:val="hr-HR" w:eastAsia="ja-JP"/>
                    </w:rPr>
                    <w:t>III</w:t>
                  </w:r>
                </w:p>
              </w:tc>
              <w:tc>
                <w:tcPr>
                  <w:tcW w:w="2166" w:type="pct"/>
                  <w:shd w:val="clear" w:color="auto" w:fill="DBE5F1" w:themeFill="accent1" w:themeFillTint="33"/>
                  <w:vAlign w:val="center"/>
                </w:tcPr>
                <w:p w14:paraId="6D60ED88"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Čisto stambeno, vaspitno-obrazovne i zdravstvene institucije, javne zelene i rekreacione površine</w:t>
                  </w:r>
                </w:p>
              </w:tc>
              <w:tc>
                <w:tcPr>
                  <w:tcW w:w="668" w:type="pct"/>
                  <w:shd w:val="clear" w:color="auto" w:fill="DBE5F1" w:themeFill="accent1" w:themeFillTint="33"/>
                  <w:vAlign w:val="center"/>
                </w:tcPr>
                <w:p w14:paraId="3A856D0C"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55</w:t>
                  </w:r>
                </w:p>
              </w:tc>
              <w:tc>
                <w:tcPr>
                  <w:tcW w:w="670" w:type="pct"/>
                  <w:shd w:val="clear" w:color="auto" w:fill="DBE5F1" w:themeFill="accent1" w:themeFillTint="33"/>
                  <w:vAlign w:val="center"/>
                </w:tcPr>
                <w:p w14:paraId="2BB5474B"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45</w:t>
                  </w:r>
                </w:p>
              </w:tc>
              <w:tc>
                <w:tcPr>
                  <w:tcW w:w="884" w:type="pct"/>
                  <w:shd w:val="clear" w:color="auto" w:fill="DBE5F1" w:themeFill="accent1" w:themeFillTint="33"/>
                  <w:vAlign w:val="center"/>
                </w:tcPr>
                <w:p w14:paraId="647CCB3B"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Cs/>
                      <w:color w:val="auto"/>
                      <w:lang w:val="hr-HR" w:eastAsia="ja-JP"/>
                    </w:rPr>
                    <w:t>70</w:t>
                  </w:r>
                </w:p>
              </w:tc>
            </w:tr>
            <w:tr w:rsidR="005D71E6" w:rsidRPr="003E486D" w14:paraId="45467DAA" w14:textId="77777777" w:rsidTr="00F3263F">
              <w:tc>
                <w:tcPr>
                  <w:tcW w:w="612" w:type="pct"/>
                  <w:shd w:val="clear" w:color="auto" w:fill="DBE5F1" w:themeFill="accent1" w:themeFillTint="33"/>
                  <w:vAlign w:val="center"/>
                </w:tcPr>
                <w:p w14:paraId="2952257F"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Cs/>
                      <w:color w:val="auto"/>
                      <w:lang w:val="hr-HR" w:eastAsia="ja-JP"/>
                    </w:rPr>
                    <w:t>IV</w:t>
                  </w:r>
                </w:p>
              </w:tc>
              <w:tc>
                <w:tcPr>
                  <w:tcW w:w="2166" w:type="pct"/>
                  <w:shd w:val="clear" w:color="auto" w:fill="DBE5F1" w:themeFill="accent1" w:themeFillTint="33"/>
                  <w:vAlign w:val="center"/>
                </w:tcPr>
                <w:p w14:paraId="4F75482F"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Trgovačko, poslovno, stambeno i stambeno uz saobraćajne koridore, skladišta bez teškog transporta</w:t>
                  </w:r>
                </w:p>
              </w:tc>
              <w:tc>
                <w:tcPr>
                  <w:tcW w:w="668" w:type="pct"/>
                  <w:shd w:val="clear" w:color="auto" w:fill="DBE5F1" w:themeFill="accent1" w:themeFillTint="33"/>
                  <w:vAlign w:val="center"/>
                </w:tcPr>
                <w:p w14:paraId="615F251D"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60</w:t>
                  </w:r>
                </w:p>
              </w:tc>
              <w:tc>
                <w:tcPr>
                  <w:tcW w:w="670" w:type="pct"/>
                  <w:shd w:val="clear" w:color="auto" w:fill="DBE5F1" w:themeFill="accent1" w:themeFillTint="33"/>
                  <w:vAlign w:val="center"/>
                </w:tcPr>
                <w:p w14:paraId="1A1FB4E9"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50</w:t>
                  </w:r>
                </w:p>
              </w:tc>
              <w:tc>
                <w:tcPr>
                  <w:tcW w:w="884" w:type="pct"/>
                  <w:shd w:val="clear" w:color="auto" w:fill="DBE5F1" w:themeFill="accent1" w:themeFillTint="33"/>
                  <w:vAlign w:val="center"/>
                </w:tcPr>
                <w:p w14:paraId="4D6C0D49"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Cs/>
                      <w:color w:val="auto"/>
                      <w:lang w:val="hr-HR" w:eastAsia="ja-JP"/>
                    </w:rPr>
                    <w:t>75</w:t>
                  </w:r>
                </w:p>
              </w:tc>
            </w:tr>
            <w:tr w:rsidR="005D71E6" w:rsidRPr="003E486D" w14:paraId="3F13907E" w14:textId="77777777" w:rsidTr="00F3263F">
              <w:trPr>
                <w:trHeight w:hRule="exact" w:val="737"/>
              </w:trPr>
              <w:tc>
                <w:tcPr>
                  <w:tcW w:w="612" w:type="pct"/>
                  <w:shd w:val="clear" w:color="auto" w:fill="DBE5F1" w:themeFill="accent1" w:themeFillTint="33"/>
                  <w:vAlign w:val="center"/>
                </w:tcPr>
                <w:p w14:paraId="3C4FBBEC"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Cs/>
                      <w:color w:val="auto"/>
                      <w:lang w:val="hr-HR" w:eastAsia="ja-JP"/>
                    </w:rPr>
                    <w:t>V</w:t>
                  </w:r>
                </w:p>
              </w:tc>
              <w:tc>
                <w:tcPr>
                  <w:tcW w:w="2166" w:type="pct"/>
                  <w:shd w:val="clear" w:color="auto" w:fill="DBE5F1" w:themeFill="accent1" w:themeFillTint="33"/>
                  <w:vAlign w:val="center"/>
                </w:tcPr>
                <w:p w14:paraId="59E92C6B"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Poslovno, upravno, trgovačko, zanatsko, servisno (komunalni servis)</w:t>
                  </w:r>
                </w:p>
              </w:tc>
              <w:tc>
                <w:tcPr>
                  <w:tcW w:w="668" w:type="pct"/>
                  <w:shd w:val="clear" w:color="auto" w:fill="DBE5F1" w:themeFill="accent1" w:themeFillTint="33"/>
                  <w:vAlign w:val="center"/>
                </w:tcPr>
                <w:p w14:paraId="6159DCFC"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65</w:t>
                  </w:r>
                </w:p>
              </w:tc>
              <w:tc>
                <w:tcPr>
                  <w:tcW w:w="670" w:type="pct"/>
                  <w:shd w:val="clear" w:color="auto" w:fill="DBE5F1" w:themeFill="accent1" w:themeFillTint="33"/>
                  <w:vAlign w:val="center"/>
                </w:tcPr>
                <w:p w14:paraId="4F7FA0C3"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60</w:t>
                  </w:r>
                </w:p>
              </w:tc>
              <w:tc>
                <w:tcPr>
                  <w:tcW w:w="884" w:type="pct"/>
                  <w:shd w:val="clear" w:color="auto" w:fill="DBE5F1" w:themeFill="accent1" w:themeFillTint="33"/>
                  <w:vAlign w:val="center"/>
                </w:tcPr>
                <w:p w14:paraId="6E474449"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Cs/>
                      <w:color w:val="auto"/>
                      <w:lang w:val="hr-HR" w:eastAsia="ja-JP"/>
                    </w:rPr>
                    <w:t>80</w:t>
                  </w:r>
                </w:p>
              </w:tc>
            </w:tr>
            <w:tr w:rsidR="005D71E6" w:rsidRPr="003E486D" w14:paraId="43350784" w14:textId="77777777" w:rsidTr="00F3263F">
              <w:trPr>
                <w:trHeight w:val="132"/>
              </w:trPr>
              <w:tc>
                <w:tcPr>
                  <w:tcW w:w="612" w:type="pct"/>
                  <w:shd w:val="clear" w:color="auto" w:fill="DBE5F1" w:themeFill="accent1" w:themeFillTint="33"/>
                  <w:vAlign w:val="center"/>
                </w:tcPr>
                <w:p w14:paraId="6C9B01DF"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Cs/>
                      <w:color w:val="auto"/>
                      <w:lang w:val="hr-HR" w:eastAsia="ja-JP"/>
                    </w:rPr>
                    <w:t>VI</w:t>
                  </w:r>
                </w:p>
              </w:tc>
              <w:tc>
                <w:tcPr>
                  <w:tcW w:w="2166" w:type="pct"/>
                  <w:shd w:val="clear" w:color="auto" w:fill="DBE5F1" w:themeFill="accent1" w:themeFillTint="33"/>
                  <w:vAlign w:val="center"/>
                </w:tcPr>
                <w:p w14:paraId="11A3A886"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Industrijsko, skladišno, servisno i saobraćajno područje bez stanova</w:t>
                  </w:r>
                </w:p>
              </w:tc>
              <w:tc>
                <w:tcPr>
                  <w:tcW w:w="668" w:type="pct"/>
                  <w:shd w:val="clear" w:color="auto" w:fill="DBE5F1" w:themeFill="accent1" w:themeFillTint="33"/>
                  <w:vAlign w:val="center"/>
                </w:tcPr>
                <w:p w14:paraId="4E84CE5B"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70</w:t>
                  </w:r>
                </w:p>
              </w:tc>
              <w:tc>
                <w:tcPr>
                  <w:tcW w:w="670" w:type="pct"/>
                  <w:shd w:val="clear" w:color="auto" w:fill="DBE5F1" w:themeFill="accent1" w:themeFillTint="33"/>
                  <w:vAlign w:val="center"/>
                </w:tcPr>
                <w:p w14:paraId="57ED634E" w14:textId="77777777" w:rsidR="003B0856" w:rsidRPr="003E486D" w:rsidRDefault="003B0856" w:rsidP="003B0856">
                  <w:pPr>
                    <w:spacing w:after="0" w:line="240" w:lineRule="auto"/>
                    <w:jc w:val="center"/>
                    <w:rPr>
                      <w:rFonts w:ascii="Arial" w:eastAsia="MS Mincho" w:hAnsi="Arial" w:cs="Arial"/>
                      <w:color w:val="auto"/>
                      <w:lang w:val="hr-HR" w:eastAsia="ja-JP"/>
                    </w:rPr>
                  </w:pPr>
                  <w:r w:rsidRPr="003E486D">
                    <w:rPr>
                      <w:rFonts w:ascii="Arial" w:eastAsia="MS Mincho" w:hAnsi="Arial" w:cs="Arial"/>
                      <w:color w:val="auto"/>
                      <w:lang w:val="hr-HR" w:eastAsia="ja-JP"/>
                    </w:rPr>
                    <w:t>70</w:t>
                  </w:r>
                </w:p>
              </w:tc>
              <w:tc>
                <w:tcPr>
                  <w:tcW w:w="884" w:type="pct"/>
                  <w:shd w:val="clear" w:color="auto" w:fill="DBE5F1" w:themeFill="accent1" w:themeFillTint="33"/>
                  <w:vAlign w:val="center"/>
                </w:tcPr>
                <w:p w14:paraId="490796E7" w14:textId="77777777" w:rsidR="003B0856" w:rsidRPr="003E486D" w:rsidRDefault="003B0856" w:rsidP="003B0856">
                  <w:pPr>
                    <w:spacing w:after="0" w:line="240" w:lineRule="auto"/>
                    <w:jc w:val="center"/>
                    <w:rPr>
                      <w:rFonts w:ascii="Arial" w:eastAsia="MS Mincho" w:hAnsi="Arial" w:cs="Arial"/>
                      <w:b/>
                      <w:bCs/>
                      <w:color w:val="auto"/>
                      <w:lang w:val="hr-HR" w:eastAsia="ja-JP"/>
                    </w:rPr>
                  </w:pPr>
                  <w:r w:rsidRPr="003E486D">
                    <w:rPr>
                      <w:rFonts w:ascii="Arial" w:eastAsia="MS Mincho" w:hAnsi="Arial" w:cs="Arial"/>
                      <w:bCs/>
                      <w:color w:val="auto"/>
                      <w:lang w:val="hr-HR" w:eastAsia="ja-JP"/>
                    </w:rPr>
                    <w:t>85</w:t>
                  </w:r>
                </w:p>
              </w:tc>
            </w:tr>
          </w:tbl>
          <w:p w14:paraId="6840ADB8" w14:textId="799924D6" w:rsidR="003B0856" w:rsidRPr="00DD7099" w:rsidRDefault="00DD7099" w:rsidP="00DD7099">
            <w:pPr>
              <w:keepNext/>
              <w:keepLines/>
              <w:spacing w:before="200" w:after="0" w:line="240" w:lineRule="auto"/>
              <w:jc w:val="both"/>
              <w:outlineLvl w:val="1"/>
              <w:rPr>
                <w:rFonts w:ascii="Arial" w:eastAsia="Times New Roman" w:hAnsi="Arial" w:cstheme="majorBidi"/>
                <w:b/>
                <w:bCs/>
                <w:color w:val="000000" w:themeColor="text1"/>
              </w:rPr>
            </w:pPr>
            <w:bookmarkStart w:id="136" w:name="_Toc78444071"/>
            <w:bookmarkStart w:id="137" w:name="_Toc35352226"/>
            <w:bookmarkStart w:id="138" w:name="_Toc57959633"/>
            <w:bookmarkStart w:id="139" w:name="_Toc74304084"/>
            <w:r w:rsidRPr="00DD7099">
              <w:rPr>
                <w:rFonts w:ascii="Arial" w:eastAsia="Times New Roman" w:hAnsi="Arial" w:cstheme="majorBidi"/>
                <w:color w:val="000000" w:themeColor="text1"/>
              </w:rPr>
              <w:lastRenderedPageBreak/>
              <w:t>Monitoring nivoa buke se radi u krugu tvornice i van kruga tvornice u radijusu od 500m – više mjernih mjesta, kod najbližih stambenih objekata jednom u toku godine u skladu sa Zakonom o zaštiti  buke (Službene novine FBiH broj 110/12) pri radu pogona i postrojenja 100% kapaciteta. Mjerenje vršiti za period dan i noć.</w:t>
            </w:r>
            <w:bookmarkEnd w:id="136"/>
          </w:p>
          <w:p w14:paraId="646E267F" w14:textId="3AFF1E78" w:rsidR="003B0856" w:rsidRPr="003B0856" w:rsidRDefault="003B0856" w:rsidP="003B0856">
            <w:pPr>
              <w:keepNext/>
              <w:keepLines/>
              <w:spacing w:before="200" w:after="0" w:line="240" w:lineRule="auto"/>
              <w:outlineLvl w:val="1"/>
              <w:rPr>
                <w:rFonts w:ascii="Arial" w:eastAsia="Times New Roman" w:hAnsi="Arial" w:cstheme="majorBidi"/>
                <w:b/>
                <w:bCs/>
                <w:i/>
                <w:iCs/>
                <w:color w:val="000000" w:themeColor="text1"/>
              </w:rPr>
            </w:pPr>
            <w:bookmarkStart w:id="140" w:name="_Toc78444072"/>
            <w:r w:rsidRPr="003B0856">
              <w:rPr>
                <w:rFonts w:ascii="Arial" w:eastAsia="Times New Roman" w:hAnsi="Arial" w:cstheme="majorBidi"/>
                <w:b/>
                <w:bCs/>
                <w:i/>
                <w:iCs/>
                <w:color w:val="000000" w:themeColor="text1"/>
              </w:rPr>
              <w:t>Monitoring čvrstog otpada</w:t>
            </w:r>
            <w:bookmarkEnd w:id="137"/>
            <w:bookmarkEnd w:id="138"/>
            <w:bookmarkEnd w:id="139"/>
            <w:bookmarkEnd w:id="140"/>
          </w:p>
          <w:p w14:paraId="107BA29A" w14:textId="704170DF" w:rsidR="003B0856" w:rsidRPr="00DD7099" w:rsidRDefault="003B0856" w:rsidP="003B0856">
            <w:pPr>
              <w:jc w:val="both"/>
              <w:rPr>
                <w:rFonts w:ascii="Arial" w:eastAsia="Calibri" w:hAnsi="Arial" w:cs="Arial"/>
                <w:bCs/>
                <w:color w:val="0D0D0D"/>
              </w:rPr>
            </w:pPr>
            <w:r w:rsidRPr="00DD7099">
              <w:rPr>
                <w:rFonts w:ascii="Arial" w:eastAsia="Calibri" w:hAnsi="Arial" w:cs="Arial"/>
                <w:color w:val="0D0D0D"/>
              </w:rPr>
              <w:t xml:space="preserve">U svrhu monitoringa krutog  otpada koji nastaje na lokaciji </w:t>
            </w:r>
            <w:r w:rsidRPr="00DD7099">
              <w:rPr>
                <w:rFonts w:ascii="Arial" w:eastAsia="Calibri" w:hAnsi="Arial" w:cs="Arial"/>
                <w:bCs/>
                <w:color w:val="0D0D0D"/>
              </w:rPr>
              <w:t xml:space="preserve">donesen je Plan upravljanja otpadom, koji je izrađen kao </w:t>
            </w:r>
            <w:r w:rsidR="005D71E6">
              <w:rPr>
                <w:rFonts w:ascii="Arial" w:eastAsia="Calibri" w:hAnsi="Arial" w:cs="Arial"/>
                <w:bCs/>
                <w:color w:val="0D0D0D"/>
              </w:rPr>
              <w:t>prilog ovom dokumentu</w:t>
            </w:r>
            <w:r w:rsidRPr="00DD7099">
              <w:rPr>
                <w:rFonts w:ascii="Arial" w:eastAsia="Calibri" w:hAnsi="Arial" w:cs="Arial"/>
                <w:bCs/>
                <w:color w:val="0D0D0D"/>
              </w:rPr>
              <w:t>, kojim se obezbjeđuje: smanjenje otpada po količini, tretiranje nastalog otpada na način kojim se osigurava povrat sirovinskog materijala, redovan  odvoz otpada sa lokacije i smanjenje od rizika zagađenja: vode, zraka i tla. Takođe, imenovana je odgovorna osoba za sprovođenje donešenog Plana upravljanja otpadom, a koja je u obavezi vođenja pismenih zabilješki - Dnevnika rada o količini nastalog otpada po kategorijama u skladu sa listom otpada, čišćenja i održavanja strojeva. Za potrebe zbrinjavanja različitih vrsta otpada</w:t>
            </w:r>
            <w:r w:rsidRPr="00DD7099">
              <w:rPr>
                <w:rFonts w:ascii="Arial" w:eastAsia="Calibri" w:hAnsi="Arial" w:cs="Arial"/>
                <w:color w:val="0D0D0D"/>
              </w:rPr>
              <w:t xml:space="preserve"> Operator TCK</w:t>
            </w:r>
            <w:r w:rsidRPr="00DD7099">
              <w:rPr>
                <w:rFonts w:ascii="Arial" w:eastAsia="Calibri" w:hAnsi="Arial" w:cs="Arial"/>
                <w:bCs/>
                <w:color w:val="0D0D0D"/>
              </w:rPr>
              <w:t xml:space="preserve"> ima sklopljene ugovore sa ovlaštenim institucijama za zbrinjavanje različith vrsta otpada koje nastaju na predmetnoj lokaciji. </w:t>
            </w:r>
          </w:p>
        </w:tc>
        <w:tc>
          <w:tcPr>
            <w:tcW w:w="2836" w:type="dxa"/>
          </w:tcPr>
          <w:p w14:paraId="7219A9F6" w14:textId="77777777" w:rsidR="00D620DB" w:rsidRPr="005C2587" w:rsidRDefault="00D620DB" w:rsidP="00110412">
            <w:pPr>
              <w:rPr>
                <w:lang w:val="bs-Latn-BA"/>
              </w:rPr>
            </w:pPr>
          </w:p>
        </w:tc>
      </w:tr>
      <w:tr w:rsidR="00D620DB" w:rsidRPr="005C2587" w14:paraId="0DAC420D" w14:textId="77777777" w:rsidTr="00110412">
        <w:tc>
          <w:tcPr>
            <w:tcW w:w="704" w:type="dxa"/>
          </w:tcPr>
          <w:p w14:paraId="01375D82" w14:textId="77777777" w:rsidR="00D620DB" w:rsidRPr="005C2587" w:rsidRDefault="00D620DB" w:rsidP="00110412">
            <w:pPr>
              <w:jc w:val="center"/>
              <w:rPr>
                <w:rFonts w:ascii="Arial" w:hAnsi="Arial" w:cs="Arial"/>
                <w:noProof/>
                <w:lang w:val="bs-Latn-BA"/>
              </w:rPr>
            </w:pPr>
            <w:r w:rsidRPr="005C2587">
              <w:rPr>
                <w:rFonts w:ascii="Arial" w:hAnsi="Arial" w:cs="Arial"/>
                <w:noProof/>
                <w:lang w:val="bs-Latn-BA"/>
              </w:rPr>
              <w:lastRenderedPageBreak/>
              <w:t>6.</w:t>
            </w:r>
          </w:p>
        </w:tc>
        <w:tc>
          <w:tcPr>
            <w:tcW w:w="10773" w:type="dxa"/>
          </w:tcPr>
          <w:p w14:paraId="76AACB20" w14:textId="77777777" w:rsidR="00D620DB" w:rsidRPr="0002020C" w:rsidRDefault="00D620DB" w:rsidP="00110412">
            <w:pPr>
              <w:rPr>
                <w:rFonts w:ascii="Arial" w:hAnsi="Arial" w:cs="Arial"/>
                <w:i/>
                <w:iCs/>
                <w:noProof/>
                <w:u w:val="single"/>
                <w:lang w:val="bs-Latn-BA"/>
              </w:rPr>
            </w:pPr>
            <w:r w:rsidRPr="0002020C">
              <w:rPr>
                <w:rFonts w:ascii="Arial" w:hAnsi="Arial" w:cs="Arial"/>
                <w:i/>
                <w:iCs/>
                <w:noProof/>
                <w:u w:val="single"/>
                <w:lang w:val="bs-Latn-BA"/>
              </w:rPr>
              <w:t>Uslovi mjerenja/uzorkovanja</w:t>
            </w:r>
          </w:p>
          <w:p w14:paraId="644B0956" w14:textId="77777777" w:rsidR="0002020C" w:rsidRDefault="00166ED1" w:rsidP="00110412">
            <w:pPr>
              <w:rPr>
                <w:rFonts w:ascii="Arial" w:hAnsi="Arial" w:cs="Arial"/>
                <w:noProof/>
                <w:lang w:val="bs-Latn-BA"/>
              </w:rPr>
            </w:pPr>
            <w:r>
              <w:rPr>
                <w:rFonts w:ascii="Arial" w:hAnsi="Arial" w:cs="Arial"/>
                <w:noProof/>
                <w:lang w:val="bs-Latn-BA"/>
              </w:rPr>
              <w:t>Optimalni režim rada pogona i postrojenja.</w:t>
            </w:r>
          </w:p>
          <w:p w14:paraId="440AE233" w14:textId="21B62A1E" w:rsidR="00166ED1" w:rsidRPr="00E53649" w:rsidRDefault="00E53649" w:rsidP="00E53649">
            <w:pPr>
              <w:jc w:val="both"/>
              <w:rPr>
                <w:rFonts w:ascii="Arial" w:eastAsia="Calibri" w:hAnsi="Arial" w:cs="Arial"/>
                <w:bCs/>
                <w:color w:val="auto"/>
              </w:rPr>
            </w:pPr>
            <w:r w:rsidRPr="00E53649">
              <w:rPr>
                <w:rFonts w:ascii="Arial" w:eastAsia="Calibri" w:hAnsi="Arial" w:cs="Arial"/>
                <w:bCs/>
                <w:color w:val="auto"/>
              </w:rPr>
              <w:t>Uslovi za suspaljivanje otpada, odnosno korištenje kao alternativnog goriva, u cementnim pećima su optimalni. Temperature u pećima su veoma visoke (temperature dosežu i do</w:t>
            </w:r>
            <w:r w:rsidR="00207A29">
              <w:rPr>
                <w:rFonts w:ascii="Arial" w:eastAsia="Calibri" w:hAnsi="Arial" w:cs="Arial"/>
                <w:bCs/>
                <w:color w:val="auto"/>
              </w:rPr>
              <w:t xml:space="preserve"> </w:t>
            </w:r>
            <w:r w:rsidRPr="00E53649">
              <w:rPr>
                <w:rFonts w:ascii="Arial" w:eastAsia="Calibri" w:hAnsi="Arial" w:cs="Arial"/>
                <w:bCs/>
                <w:color w:val="auto"/>
              </w:rPr>
              <w:t xml:space="preserve">1400 </w:t>
            </w:r>
            <m:oMath>
              <m:r>
                <w:rPr>
                  <w:rFonts w:ascii="Cambria Math" w:eastAsia="Calibri" w:hAnsi="Cambria Math" w:cs="Arial"/>
                  <w:color w:val="auto"/>
                </w:rPr>
                <m:t>℃</m:t>
              </m:r>
            </m:oMath>
            <w:r w:rsidRPr="00E53649">
              <w:rPr>
                <w:rFonts w:ascii="Arial" w:eastAsia="Calibri" w:hAnsi="Arial" w:cs="Arial"/>
                <w:bCs/>
                <w:color w:val="auto"/>
              </w:rPr>
              <w:t xml:space="preserve">, a temperature plamena 1600-1800 </w:t>
            </w:r>
            <m:oMath>
              <m:r>
                <w:rPr>
                  <w:rFonts w:ascii="Cambria Math" w:eastAsia="Calibri" w:hAnsi="Cambria Math" w:cs="Arial"/>
                  <w:color w:val="auto"/>
                </w:rPr>
                <m:t>℃</m:t>
              </m:r>
            </m:oMath>
            <w:r w:rsidRPr="00E53649">
              <w:rPr>
                <w:rFonts w:ascii="Arial" w:eastAsia="Calibri" w:hAnsi="Arial" w:cs="Arial"/>
                <w:bCs/>
                <w:color w:val="auto"/>
              </w:rPr>
              <w:t xml:space="preserve">) i značajno su više od temperatura potrebnih za kompletno spaljivanje visoko-molekularnih hidrokarbona, kao i za dehlorizaciju dioksina i furana. </w:t>
            </w:r>
          </w:p>
        </w:tc>
        <w:tc>
          <w:tcPr>
            <w:tcW w:w="2836" w:type="dxa"/>
          </w:tcPr>
          <w:p w14:paraId="70948B2D" w14:textId="77777777" w:rsidR="00D620DB" w:rsidRPr="005C2587" w:rsidRDefault="00D620DB" w:rsidP="00110412">
            <w:pPr>
              <w:rPr>
                <w:lang w:val="bs-Latn-BA"/>
              </w:rPr>
            </w:pPr>
          </w:p>
        </w:tc>
      </w:tr>
      <w:tr w:rsidR="00D620DB" w:rsidRPr="005C2587" w14:paraId="57D51427" w14:textId="77777777" w:rsidTr="00110412">
        <w:tc>
          <w:tcPr>
            <w:tcW w:w="704" w:type="dxa"/>
          </w:tcPr>
          <w:p w14:paraId="246E9436" w14:textId="77777777" w:rsidR="00D620DB" w:rsidRPr="005C2587" w:rsidRDefault="00D620DB" w:rsidP="00110412">
            <w:pPr>
              <w:jc w:val="center"/>
              <w:rPr>
                <w:rFonts w:ascii="Arial" w:hAnsi="Arial" w:cs="Arial"/>
                <w:noProof/>
                <w:lang w:val="bs-Latn-BA"/>
              </w:rPr>
            </w:pPr>
            <w:r w:rsidRPr="005C2587">
              <w:rPr>
                <w:rFonts w:ascii="Arial" w:hAnsi="Arial" w:cs="Arial"/>
                <w:noProof/>
                <w:lang w:val="bs-Latn-BA"/>
              </w:rPr>
              <w:t>7.</w:t>
            </w:r>
          </w:p>
        </w:tc>
        <w:tc>
          <w:tcPr>
            <w:tcW w:w="10773" w:type="dxa"/>
          </w:tcPr>
          <w:p w14:paraId="724D25ED" w14:textId="77777777" w:rsidR="00D620DB" w:rsidRPr="006A70E5" w:rsidRDefault="00D620DB" w:rsidP="00110412">
            <w:pPr>
              <w:rPr>
                <w:rFonts w:ascii="Arial" w:hAnsi="Arial" w:cs="Arial"/>
                <w:noProof/>
                <w:color w:val="auto"/>
                <w:lang w:val="bs-Latn-BA"/>
              </w:rPr>
            </w:pPr>
            <w:r w:rsidRPr="006A70E5">
              <w:rPr>
                <w:rFonts w:ascii="Arial" w:hAnsi="Arial" w:cs="Arial"/>
                <w:noProof/>
                <w:color w:val="auto"/>
                <w:lang w:val="bs-Latn-BA"/>
              </w:rPr>
              <w:t>Parametri nadzora rada pogona/postrojenja</w:t>
            </w:r>
          </w:p>
          <w:p w14:paraId="4138AAE4" w14:textId="1F4A26DA" w:rsidR="006A70E5" w:rsidRPr="005C2587" w:rsidRDefault="006A70E5" w:rsidP="006A70E5">
            <w:pPr>
              <w:jc w:val="both"/>
              <w:rPr>
                <w:rFonts w:ascii="Arial" w:hAnsi="Arial" w:cs="Arial"/>
                <w:noProof/>
                <w:lang w:val="bs-Latn-BA"/>
              </w:rPr>
            </w:pPr>
            <w:r w:rsidRPr="006A70E5">
              <w:rPr>
                <w:rFonts w:ascii="Arial" w:hAnsi="Arial" w:cs="Arial"/>
                <w:noProof/>
                <w:color w:val="auto"/>
                <w:lang w:val="bs-Latn-BA"/>
              </w:rPr>
              <w:t>Parametri su definisani automatskim sistemom vođenja kompletnog procesa sa centralne komande</w:t>
            </w:r>
            <w:r>
              <w:rPr>
                <w:rFonts w:ascii="Arial" w:hAnsi="Arial" w:cs="Arial"/>
                <w:noProof/>
                <w:color w:val="auto"/>
                <w:lang w:val="bs-Latn-BA"/>
              </w:rPr>
              <w:t>.</w:t>
            </w:r>
          </w:p>
        </w:tc>
        <w:tc>
          <w:tcPr>
            <w:tcW w:w="2836" w:type="dxa"/>
          </w:tcPr>
          <w:p w14:paraId="3600CD69" w14:textId="77777777" w:rsidR="00D620DB" w:rsidRPr="005C2587" w:rsidRDefault="00D620DB" w:rsidP="00110412">
            <w:pPr>
              <w:rPr>
                <w:lang w:val="bs-Latn-BA"/>
              </w:rPr>
            </w:pPr>
          </w:p>
        </w:tc>
      </w:tr>
      <w:tr w:rsidR="00D620DB" w:rsidRPr="005C2587" w14:paraId="5526FAF8" w14:textId="77777777" w:rsidTr="00110412">
        <w:tc>
          <w:tcPr>
            <w:tcW w:w="704" w:type="dxa"/>
          </w:tcPr>
          <w:p w14:paraId="2473024C" w14:textId="77777777" w:rsidR="00D620DB" w:rsidRPr="006A70E5" w:rsidRDefault="00D620DB" w:rsidP="00110412">
            <w:pPr>
              <w:jc w:val="center"/>
              <w:rPr>
                <w:rFonts w:ascii="Arial" w:hAnsi="Arial" w:cs="Arial"/>
                <w:noProof/>
                <w:color w:val="auto"/>
                <w:lang w:val="bs-Latn-BA"/>
              </w:rPr>
            </w:pPr>
            <w:r w:rsidRPr="006A70E5">
              <w:rPr>
                <w:rFonts w:ascii="Arial" w:hAnsi="Arial" w:cs="Arial"/>
                <w:noProof/>
                <w:color w:val="auto"/>
                <w:lang w:val="bs-Latn-BA"/>
              </w:rPr>
              <w:t>8.</w:t>
            </w:r>
          </w:p>
        </w:tc>
        <w:tc>
          <w:tcPr>
            <w:tcW w:w="10773" w:type="dxa"/>
          </w:tcPr>
          <w:p w14:paraId="7A1C0073" w14:textId="77777777" w:rsidR="00D620DB" w:rsidRPr="006A70E5" w:rsidRDefault="00D620DB" w:rsidP="00110412">
            <w:pPr>
              <w:rPr>
                <w:rFonts w:ascii="Arial" w:hAnsi="Arial" w:cs="Arial"/>
                <w:noProof/>
                <w:color w:val="auto"/>
                <w:lang w:val="bs-Latn-BA"/>
              </w:rPr>
            </w:pPr>
            <w:r w:rsidRPr="006A70E5">
              <w:rPr>
                <w:rFonts w:ascii="Arial" w:hAnsi="Arial" w:cs="Arial"/>
                <w:noProof/>
                <w:color w:val="auto"/>
                <w:lang w:val="bs-Latn-BA"/>
              </w:rPr>
              <w:t>Analitička metodologija</w:t>
            </w:r>
          </w:p>
          <w:p w14:paraId="6B2BE730" w14:textId="276BD63C" w:rsidR="006A70E5" w:rsidRPr="006A70E5" w:rsidRDefault="006A70E5" w:rsidP="00110412">
            <w:pPr>
              <w:rPr>
                <w:rFonts w:ascii="Arial" w:hAnsi="Arial" w:cs="Arial"/>
                <w:noProof/>
                <w:color w:val="auto"/>
                <w:lang w:val="bs-Latn-BA"/>
              </w:rPr>
            </w:pPr>
            <w:r w:rsidRPr="006A70E5">
              <w:rPr>
                <w:rFonts w:ascii="Arial" w:hAnsi="Arial" w:cs="Arial"/>
                <w:noProof/>
                <w:color w:val="auto"/>
                <w:lang w:val="bs-Latn-BA"/>
              </w:rPr>
              <w:t>Nepoznato.</w:t>
            </w:r>
          </w:p>
        </w:tc>
        <w:tc>
          <w:tcPr>
            <w:tcW w:w="2836" w:type="dxa"/>
          </w:tcPr>
          <w:p w14:paraId="0E510484" w14:textId="77777777" w:rsidR="00D620DB" w:rsidRPr="005C2587" w:rsidRDefault="00D620DB" w:rsidP="00110412">
            <w:pPr>
              <w:rPr>
                <w:lang w:val="bs-Latn-BA"/>
              </w:rPr>
            </w:pPr>
          </w:p>
        </w:tc>
      </w:tr>
      <w:tr w:rsidR="00D620DB" w:rsidRPr="005C2587" w14:paraId="40F49854" w14:textId="77777777" w:rsidTr="00110412">
        <w:tc>
          <w:tcPr>
            <w:tcW w:w="704" w:type="dxa"/>
          </w:tcPr>
          <w:p w14:paraId="5376CCB7" w14:textId="77777777" w:rsidR="00D620DB" w:rsidRPr="005C2587" w:rsidRDefault="00D620DB" w:rsidP="00110412">
            <w:pPr>
              <w:jc w:val="center"/>
              <w:rPr>
                <w:rFonts w:ascii="Arial" w:hAnsi="Arial" w:cs="Arial"/>
                <w:noProof/>
                <w:lang w:val="bs-Latn-BA"/>
              </w:rPr>
            </w:pPr>
            <w:r w:rsidRPr="005C2587">
              <w:rPr>
                <w:rFonts w:ascii="Arial" w:hAnsi="Arial" w:cs="Arial"/>
                <w:noProof/>
                <w:lang w:val="bs-Latn-BA"/>
              </w:rPr>
              <w:t>9.</w:t>
            </w:r>
          </w:p>
        </w:tc>
        <w:tc>
          <w:tcPr>
            <w:tcW w:w="10773" w:type="dxa"/>
          </w:tcPr>
          <w:p w14:paraId="1B13CF5C" w14:textId="77777777" w:rsidR="00D620DB" w:rsidRPr="00732F73" w:rsidRDefault="00D620DB" w:rsidP="00110412">
            <w:pPr>
              <w:rPr>
                <w:rFonts w:ascii="Arial" w:hAnsi="Arial" w:cs="Arial"/>
                <w:i/>
                <w:iCs/>
                <w:noProof/>
                <w:u w:val="single"/>
                <w:lang w:val="bs-Latn-BA"/>
              </w:rPr>
            </w:pPr>
            <w:r w:rsidRPr="00732F73">
              <w:rPr>
                <w:rFonts w:ascii="Arial" w:hAnsi="Arial" w:cs="Arial"/>
                <w:i/>
                <w:iCs/>
                <w:noProof/>
                <w:u w:val="single"/>
                <w:lang w:val="bs-Latn-BA"/>
              </w:rPr>
              <w:t>Tijelo koje provodi mjerenja/uzorkovanja</w:t>
            </w:r>
          </w:p>
          <w:p w14:paraId="0F987368" w14:textId="20BBF245" w:rsidR="00732F73" w:rsidRPr="005C2587" w:rsidRDefault="00732F73" w:rsidP="00110412">
            <w:pPr>
              <w:rPr>
                <w:rFonts w:ascii="Arial" w:hAnsi="Arial" w:cs="Arial"/>
                <w:noProof/>
                <w:lang w:val="bs-Latn-BA"/>
              </w:rPr>
            </w:pPr>
            <w:r>
              <w:rPr>
                <w:rFonts w:ascii="Arial" w:hAnsi="Arial" w:cs="Arial"/>
                <w:noProof/>
                <w:lang w:val="bs-Latn-BA"/>
              </w:rPr>
              <w:t>Akreditovana ispitna laboratorija TQM d.o.o. Lukavac, Institut za kvalitet, standardizaciju i ekologiju</w:t>
            </w:r>
          </w:p>
        </w:tc>
        <w:tc>
          <w:tcPr>
            <w:tcW w:w="2836" w:type="dxa"/>
          </w:tcPr>
          <w:p w14:paraId="669017F9" w14:textId="77777777" w:rsidR="00D620DB" w:rsidRPr="005C2587" w:rsidRDefault="00D620DB" w:rsidP="00110412">
            <w:pPr>
              <w:rPr>
                <w:lang w:val="bs-Latn-BA"/>
              </w:rPr>
            </w:pPr>
          </w:p>
        </w:tc>
      </w:tr>
      <w:tr w:rsidR="00D620DB" w:rsidRPr="005C2587" w14:paraId="0CAC7C7A" w14:textId="77777777" w:rsidTr="00110412">
        <w:tc>
          <w:tcPr>
            <w:tcW w:w="704" w:type="dxa"/>
          </w:tcPr>
          <w:p w14:paraId="0284A570" w14:textId="46CF47A9" w:rsidR="00D620DB" w:rsidRPr="003B0856" w:rsidRDefault="00D620DB" w:rsidP="00110412">
            <w:pPr>
              <w:jc w:val="center"/>
              <w:rPr>
                <w:rFonts w:ascii="Arial" w:hAnsi="Arial" w:cs="Arial"/>
                <w:noProof/>
                <w:lang w:val="bs-Latn-BA"/>
              </w:rPr>
            </w:pPr>
            <w:r w:rsidRPr="003B0856">
              <w:rPr>
                <w:rFonts w:ascii="Arial" w:hAnsi="Arial" w:cs="Arial"/>
                <w:noProof/>
                <w:lang w:val="bs-Latn-BA"/>
              </w:rPr>
              <w:t>10</w:t>
            </w:r>
          </w:p>
        </w:tc>
        <w:tc>
          <w:tcPr>
            <w:tcW w:w="10773" w:type="dxa"/>
          </w:tcPr>
          <w:p w14:paraId="5D61A6B1" w14:textId="77777777" w:rsidR="00D620DB" w:rsidRPr="00732F73" w:rsidRDefault="00D620DB" w:rsidP="00110412">
            <w:pPr>
              <w:rPr>
                <w:rFonts w:ascii="Arial" w:hAnsi="Arial" w:cs="Arial"/>
                <w:i/>
                <w:iCs/>
                <w:noProof/>
                <w:u w:val="single"/>
                <w:lang w:val="bs-Latn-BA"/>
              </w:rPr>
            </w:pPr>
            <w:r w:rsidRPr="00732F73">
              <w:rPr>
                <w:rFonts w:ascii="Arial" w:hAnsi="Arial" w:cs="Arial"/>
                <w:i/>
                <w:iCs/>
                <w:noProof/>
                <w:u w:val="single"/>
                <w:lang w:val="bs-Latn-BA"/>
              </w:rPr>
              <w:t>Organizacija koja provodi analizu/laboratorij</w:t>
            </w:r>
          </w:p>
          <w:p w14:paraId="08E40F86" w14:textId="77777777" w:rsidR="00732F73" w:rsidRDefault="00732F73" w:rsidP="00732F73">
            <w:pPr>
              <w:jc w:val="both"/>
              <w:rPr>
                <w:rFonts w:ascii="Arial" w:hAnsi="Arial" w:cs="Arial"/>
                <w:noProof/>
                <w:lang w:val="bs-Latn-BA"/>
              </w:rPr>
            </w:pPr>
            <w:r>
              <w:rPr>
                <w:rFonts w:ascii="Arial" w:hAnsi="Arial" w:cs="Arial"/>
                <w:noProof/>
                <w:lang w:val="bs-Latn-BA"/>
              </w:rPr>
              <w:t xml:space="preserve">Akreditovana ispitna laboratorija TQM d.o.o. Lukavac, Institut za kvalitet, standardizaciju i ekologiju. </w:t>
            </w:r>
          </w:p>
          <w:p w14:paraId="35CB61C6" w14:textId="2D3FEFED" w:rsidR="00732F73" w:rsidRPr="005C2587" w:rsidRDefault="00732F73" w:rsidP="00732F73">
            <w:pPr>
              <w:jc w:val="both"/>
              <w:rPr>
                <w:rFonts w:ascii="Arial" w:hAnsi="Arial" w:cs="Arial"/>
                <w:noProof/>
                <w:lang w:val="bs-Latn-BA"/>
              </w:rPr>
            </w:pPr>
            <w:r>
              <w:rPr>
                <w:rFonts w:ascii="Arial" w:hAnsi="Arial" w:cs="Arial"/>
                <w:noProof/>
                <w:lang w:val="bs-Latn-BA"/>
              </w:rPr>
              <w:t>Analizu parametara PCDD/F u emisijama u zrak vrši akreditovana ispitna laboratorija ALS d.o.o. Češka republika.</w:t>
            </w:r>
          </w:p>
        </w:tc>
        <w:tc>
          <w:tcPr>
            <w:tcW w:w="2836" w:type="dxa"/>
          </w:tcPr>
          <w:p w14:paraId="5672C997" w14:textId="77777777" w:rsidR="00D620DB" w:rsidRPr="005C2587" w:rsidRDefault="00D620DB" w:rsidP="00110412">
            <w:pPr>
              <w:rPr>
                <w:lang w:val="bs-Latn-BA"/>
              </w:rPr>
            </w:pPr>
          </w:p>
        </w:tc>
      </w:tr>
      <w:tr w:rsidR="00D620DB" w:rsidRPr="005C2587" w14:paraId="42C50027" w14:textId="77777777" w:rsidTr="00110412">
        <w:tc>
          <w:tcPr>
            <w:tcW w:w="704" w:type="dxa"/>
          </w:tcPr>
          <w:p w14:paraId="503006E5" w14:textId="18FD08CC" w:rsidR="00D620DB" w:rsidRPr="003B0856" w:rsidRDefault="00D620DB" w:rsidP="00110412">
            <w:pPr>
              <w:jc w:val="center"/>
              <w:rPr>
                <w:rFonts w:ascii="Arial" w:hAnsi="Arial" w:cs="Arial"/>
                <w:noProof/>
                <w:lang w:val="bs-Latn-BA"/>
              </w:rPr>
            </w:pPr>
            <w:r w:rsidRPr="003B0856">
              <w:rPr>
                <w:rFonts w:ascii="Arial" w:hAnsi="Arial" w:cs="Arial"/>
                <w:noProof/>
                <w:lang w:val="bs-Latn-BA"/>
              </w:rPr>
              <w:t>11</w:t>
            </w:r>
          </w:p>
        </w:tc>
        <w:tc>
          <w:tcPr>
            <w:tcW w:w="10773" w:type="dxa"/>
          </w:tcPr>
          <w:p w14:paraId="3A4884C1" w14:textId="77777777" w:rsidR="00D620DB" w:rsidRPr="00732F73" w:rsidRDefault="00D620DB" w:rsidP="00110412">
            <w:pPr>
              <w:rPr>
                <w:rFonts w:ascii="Arial" w:hAnsi="Arial" w:cs="Arial"/>
                <w:i/>
                <w:iCs/>
                <w:noProof/>
                <w:u w:val="single"/>
                <w:lang w:val="bs-Latn-BA"/>
              </w:rPr>
            </w:pPr>
            <w:r w:rsidRPr="00732F73">
              <w:rPr>
                <w:rFonts w:ascii="Arial" w:hAnsi="Arial" w:cs="Arial"/>
                <w:i/>
                <w:iCs/>
                <w:noProof/>
                <w:u w:val="single"/>
                <w:lang w:val="bs-Latn-BA"/>
              </w:rPr>
              <w:t>Autorizacija/akreditacija za mjerenje ili autorizacija/akreditacija laboratorija</w:t>
            </w:r>
          </w:p>
          <w:p w14:paraId="779B1DC6" w14:textId="71129113" w:rsidR="00732F73" w:rsidRDefault="00732F73" w:rsidP="00110412">
            <w:pPr>
              <w:rPr>
                <w:rFonts w:ascii="Arial" w:hAnsi="Arial" w:cs="Arial"/>
                <w:noProof/>
                <w:lang w:val="bs-Latn-BA"/>
              </w:rPr>
            </w:pPr>
            <w:r>
              <w:rPr>
                <w:rFonts w:ascii="Arial" w:hAnsi="Arial" w:cs="Arial"/>
                <w:noProof/>
                <w:lang w:val="bs-Latn-BA"/>
              </w:rPr>
              <w:t xml:space="preserve">Ispitna laboratorija TQM d.o.o. Lukavac, Certifikat o akreditaciji broj </w:t>
            </w:r>
            <w:r w:rsidR="00843067">
              <w:rPr>
                <w:rFonts w:ascii="Arial" w:hAnsi="Arial" w:cs="Arial"/>
                <w:noProof/>
                <w:lang w:val="bs-Latn-BA"/>
              </w:rPr>
              <w:t>LI-75-01.</w:t>
            </w:r>
          </w:p>
          <w:p w14:paraId="23386EF0" w14:textId="4239FFBE" w:rsidR="00732F73" w:rsidRDefault="00732F73" w:rsidP="00732F73">
            <w:pPr>
              <w:rPr>
                <w:rFonts w:ascii="Arial" w:hAnsi="Arial" w:cs="Arial"/>
                <w:noProof/>
                <w:lang w:val="bs-Latn-BA"/>
              </w:rPr>
            </w:pPr>
            <w:r>
              <w:rPr>
                <w:rFonts w:ascii="Arial" w:hAnsi="Arial" w:cs="Arial"/>
                <w:noProof/>
                <w:lang w:val="bs-Latn-BA"/>
              </w:rPr>
              <w:lastRenderedPageBreak/>
              <w:t>Ispitna laboratorija ALS s.r.o. Prag, Češka Republika, Certifikat o akreditaciji broj</w:t>
            </w:r>
          </w:p>
          <w:p w14:paraId="5D857055" w14:textId="705469C7" w:rsidR="00732F73" w:rsidRPr="005C2587" w:rsidRDefault="00732F73" w:rsidP="00110412">
            <w:pPr>
              <w:rPr>
                <w:rFonts w:ascii="Arial" w:hAnsi="Arial" w:cs="Arial"/>
                <w:noProof/>
                <w:lang w:val="bs-Latn-BA"/>
              </w:rPr>
            </w:pPr>
            <w:r>
              <w:rPr>
                <w:rFonts w:ascii="Arial" w:hAnsi="Arial" w:cs="Arial"/>
                <w:noProof/>
                <w:lang w:val="bs-Latn-BA"/>
              </w:rPr>
              <w:t>468/2020</w:t>
            </w:r>
            <w:r w:rsidR="00843067">
              <w:rPr>
                <w:rFonts w:ascii="Arial" w:hAnsi="Arial" w:cs="Arial"/>
                <w:noProof/>
                <w:lang w:val="bs-Latn-BA"/>
              </w:rPr>
              <w:t>.</w:t>
            </w:r>
          </w:p>
        </w:tc>
        <w:tc>
          <w:tcPr>
            <w:tcW w:w="2836" w:type="dxa"/>
          </w:tcPr>
          <w:p w14:paraId="6333515B" w14:textId="77777777" w:rsidR="00D620DB" w:rsidRPr="005C2587" w:rsidRDefault="00D620DB" w:rsidP="00110412">
            <w:pPr>
              <w:rPr>
                <w:lang w:val="bs-Latn-BA"/>
              </w:rPr>
            </w:pPr>
          </w:p>
        </w:tc>
      </w:tr>
      <w:tr w:rsidR="00D620DB" w:rsidRPr="005C2587" w14:paraId="4D8CAA10" w14:textId="77777777" w:rsidTr="00110412">
        <w:tc>
          <w:tcPr>
            <w:tcW w:w="704" w:type="dxa"/>
          </w:tcPr>
          <w:p w14:paraId="1AA3A7D2" w14:textId="517FD8FF" w:rsidR="00D620DB" w:rsidRPr="003B0856" w:rsidRDefault="00D620DB" w:rsidP="00110412">
            <w:pPr>
              <w:jc w:val="center"/>
              <w:rPr>
                <w:rFonts w:ascii="Arial" w:hAnsi="Arial" w:cs="Arial"/>
                <w:noProof/>
                <w:lang w:val="bs-Latn-BA"/>
              </w:rPr>
            </w:pPr>
            <w:r w:rsidRPr="003B0856">
              <w:rPr>
                <w:rFonts w:ascii="Arial" w:hAnsi="Arial" w:cs="Arial"/>
                <w:noProof/>
                <w:lang w:val="bs-Latn-BA"/>
              </w:rPr>
              <w:t>12</w:t>
            </w:r>
            <w:r w:rsidR="005D71E6">
              <w:rPr>
                <w:rFonts w:ascii="Arial" w:hAnsi="Arial" w:cs="Arial"/>
                <w:noProof/>
                <w:lang w:val="bs-Latn-BA"/>
              </w:rPr>
              <w:t>.</w:t>
            </w:r>
          </w:p>
        </w:tc>
        <w:tc>
          <w:tcPr>
            <w:tcW w:w="10773" w:type="dxa"/>
          </w:tcPr>
          <w:p w14:paraId="58CB34F0" w14:textId="77777777" w:rsidR="00D620DB" w:rsidRPr="001C75E4" w:rsidRDefault="00D620DB" w:rsidP="00110412">
            <w:pPr>
              <w:rPr>
                <w:rFonts w:ascii="Arial" w:hAnsi="Arial" w:cs="Arial"/>
                <w:i/>
                <w:iCs/>
                <w:noProof/>
                <w:u w:val="single"/>
                <w:lang w:val="bs-Latn-BA"/>
              </w:rPr>
            </w:pPr>
            <w:r w:rsidRPr="001C75E4">
              <w:rPr>
                <w:rFonts w:ascii="Arial" w:hAnsi="Arial" w:cs="Arial"/>
                <w:i/>
                <w:iCs/>
                <w:noProof/>
                <w:u w:val="single"/>
                <w:lang w:val="bs-Latn-BA"/>
              </w:rPr>
              <w:t>Vrednovanje rezultata mjerenja</w:t>
            </w:r>
          </w:p>
          <w:p w14:paraId="06BAAE5D" w14:textId="562D6E44" w:rsidR="00D467E7" w:rsidRPr="001C75E4" w:rsidRDefault="00D467E7" w:rsidP="00D467E7">
            <w:pPr>
              <w:spacing w:after="0"/>
              <w:jc w:val="both"/>
              <w:rPr>
                <w:rFonts w:ascii="Arial" w:eastAsia="Times New Roman" w:hAnsi="Arial" w:cs="Arial"/>
                <w:color w:val="0D0D0D"/>
                <w:lang w:val="hr-HR" w:eastAsia="hr-HR"/>
              </w:rPr>
            </w:pPr>
            <w:r w:rsidRPr="001C75E4">
              <w:rPr>
                <w:rFonts w:ascii="Arial" w:eastAsia="Times New Roman" w:hAnsi="Arial" w:cs="Arial"/>
                <w:color w:val="0D0D0D"/>
                <w:lang w:val="hr-HR" w:eastAsia="hr-HR"/>
              </w:rPr>
              <w:t xml:space="preserve">Važeća zakonska regulativa na osnovu koje se vrši monitoring i vrednovanje rezultata mjerenja </w:t>
            </w:r>
            <w:r w:rsidRPr="001C75E4">
              <w:rPr>
                <w:rFonts w:ascii="Arial" w:eastAsia="Times New Roman" w:hAnsi="Arial" w:cs="Arial"/>
                <w:b/>
                <w:bCs/>
                <w:color w:val="0D0D0D"/>
                <w:lang w:val="hr-HR" w:eastAsia="hr-HR"/>
              </w:rPr>
              <w:t>emisija u zrak</w:t>
            </w:r>
            <w:r w:rsidRPr="001C75E4">
              <w:rPr>
                <w:rFonts w:ascii="Arial" w:eastAsia="Times New Roman" w:hAnsi="Arial" w:cs="Arial"/>
                <w:color w:val="0D0D0D"/>
                <w:lang w:val="hr-HR" w:eastAsia="hr-HR"/>
              </w:rPr>
              <w:t>:</w:t>
            </w:r>
          </w:p>
          <w:p w14:paraId="42BFCABA" w14:textId="77777777" w:rsidR="00D467E7" w:rsidRPr="001C75E4" w:rsidRDefault="00D467E7" w:rsidP="00D467E7">
            <w:pPr>
              <w:numPr>
                <w:ilvl w:val="0"/>
                <w:numId w:val="47"/>
              </w:numPr>
              <w:spacing w:after="0"/>
              <w:contextualSpacing/>
              <w:jc w:val="both"/>
              <w:rPr>
                <w:rFonts w:ascii="Arial" w:eastAsia="Times New Roman" w:hAnsi="Arial" w:cs="Arial"/>
                <w:color w:val="0D0D0D"/>
                <w:lang w:val="hr-HR" w:eastAsia="hr-HR"/>
              </w:rPr>
            </w:pPr>
            <w:r w:rsidRPr="001C75E4">
              <w:rPr>
                <w:rFonts w:ascii="Arial" w:eastAsia="Times New Roman" w:hAnsi="Arial" w:cs="Arial"/>
                <w:color w:val="0D0D0D"/>
                <w:lang w:val="hr-HR" w:eastAsia="hr-HR"/>
              </w:rPr>
              <w:t>Zakon o zaštiti zraka „Službene novine FBiH", br. 33/03 i 4/10,</w:t>
            </w:r>
          </w:p>
          <w:p w14:paraId="52D10A1A" w14:textId="77777777" w:rsidR="00D467E7" w:rsidRPr="001C75E4" w:rsidRDefault="00D467E7" w:rsidP="00D467E7">
            <w:pPr>
              <w:numPr>
                <w:ilvl w:val="0"/>
                <w:numId w:val="47"/>
              </w:numPr>
              <w:spacing w:after="0"/>
              <w:contextualSpacing/>
              <w:jc w:val="both"/>
              <w:rPr>
                <w:rFonts w:ascii="Arial" w:eastAsia="Times New Roman" w:hAnsi="Arial" w:cs="Arial"/>
                <w:color w:val="0D0D0D"/>
                <w:lang w:val="hr-HR" w:eastAsia="hr-HR"/>
              </w:rPr>
            </w:pPr>
            <w:r w:rsidRPr="001C75E4">
              <w:rPr>
                <w:rFonts w:ascii="Arial" w:eastAsia="Times New Roman" w:hAnsi="Arial" w:cs="Arial"/>
                <w:color w:val="0D0D0D"/>
                <w:lang w:val="hr-HR" w:eastAsia="hr-HR"/>
              </w:rPr>
              <w:t>Pravilnik o monitoringu emisije zagađujućih materija u zrak („Službene novine FBiH” broj 9/14),</w:t>
            </w:r>
          </w:p>
          <w:p w14:paraId="387D5AB1" w14:textId="77777777" w:rsidR="00D467E7" w:rsidRPr="001C75E4" w:rsidRDefault="00D467E7" w:rsidP="00D467E7">
            <w:pPr>
              <w:numPr>
                <w:ilvl w:val="0"/>
                <w:numId w:val="47"/>
              </w:numPr>
              <w:spacing w:after="0"/>
              <w:contextualSpacing/>
              <w:jc w:val="both"/>
              <w:rPr>
                <w:rFonts w:ascii="Arial" w:eastAsia="Times New Roman" w:hAnsi="Arial" w:cs="Arial"/>
                <w:color w:val="0D0D0D"/>
                <w:lang w:val="hr-HR" w:eastAsia="hr-HR"/>
              </w:rPr>
            </w:pPr>
            <w:r w:rsidRPr="001C75E4">
              <w:rPr>
                <w:rFonts w:ascii="Arial" w:eastAsia="Times New Roman" w:hAnsi="Arial" w:cs="Arial"/>
                <w:color w:val="0D0D0D"/>
                <w:lang w:val="hr-HR" w:eastAsia="hr-HR"/>
              </w:rPr>
              <w:t>Izmjene i dopune Pravilnika o monitoringu emisije zagađujućih materija u zrak („Službene novine FBiH” broj 97/17),</w:t>
            </w:r>
          </w:p>
          <w:p w14:paraId="3C0D0A93" w14:textId="77777777" w:rsidR="00D467E7" w:rsidRPr="001C75E4" w:rsidRDefault="00D467E7" w:rsidP="00D467E7">
            <w:pPr>
              <w:numPr>
                <w:ilvl w:val="0"/>
                <w:numId w:val="47"/>
              </w:numPr>
              <w:spacing w:after="0"/>
              <w:contextualSpacing/>
              <w:jc w:val="both"/>
              <w:rPr>
                <w:rFonts w:ascii="Arial" w:eastAsia="Times New Roman" w:hAnsi="Arial" w:cs="Arial"/>
                <w:color w:val="0D0D0D"/>
                <w:lang w:val="hr-HR" w:eastAsia="hr-HR"/>
              </w:rPr>
            </w:pPr>
            <w:r w:rsidRPr="001C75E4">
              <w:rPr>
                <w:rFonts w:ascii="Arial" w:eastAsia="Times New Roman" w:hAnsi="Arial" w:cs="Arial"/>
                <w:color w:val="0D0D0D"/>
                <w:lang w:val="hr-HR" w:eastAsia="hr-HR"/>
              </w:rPr>
              <w:t>Pravilnik o graničnim vrijednostima emisije zagađujućih materija u zrak („Službene novine FBiH” broj 12/05),</w:t>
            </w:r>
          </w:p>
          <w:p w14:paraId="5B5B6DCF" w14:textId="77777777" w:rsidR="00D467E7" w:rsidRPr="001C75E4" w:rsidRDefault="00D467E7" w:rsidP="00D467E7">
            <w:pPr>
              <w:numPr>
                <w:ilvl w:val="0"/>
                <w:numId w:val="47"/>
              </w:numPr>
              <w:spacing w:after="0"/>
              <w:contextualSpacing/>
              <w:jc w:val="both"/>
              <w:rPr>
                <w:rFonts w:ascii="Arial" w:eastAsia="Times New Roman" w:hAnsi="Arial" w:cs="Arial"/>
                <w:color w:val="0D0D0D"/>
                <w:lang w:val="hr-HR" w:eastAsia="hr-HR"/>
              </w:rPr>
            </w:pPr>
            <w:r w:rsidRPr="001C75E4">
              <w:rPr>
                <w:rFonts w:ascii="Arial" w:eastAsia="Times New Roman" w:hAnsi="Arial" w:cs="Arial"/>
                <w:color w:val="0D0D0D"/>
                <w:lang w:val="hr-HR" w:eastAsia="hr-HR"/>
              </w:rPr>
              <w:t>Pravilnik o graničnim vrijednostima emisije u zrak iz postrojenja za sagorijevanje („Službene novine FBiH“, br. 03/13) i</w:t>
            </w:r>
          </w:p>
          <w:p w14:paraId="676ACC9A" w14:textId="523134CB" w:rsidR="00D467E7" w:rsidRDefault="00D467E7" w:rsidP="00D467E7">
            <w:pPr>
              <w:numPr>
                <w:ilvl w:val="0"/>
                <w:numId w:val="47"/>
              </w:numPr>
              <w:spacing w:after="0"/>
              <w:contextualSpacing/>
              <w:jc w:val="both"/>
              <w:rPr>
                <w:rFonts w:ascii="Arial" w:eastAsia="Times New Roman" w:hAnsi="Arial" w:cs="Arial"/>
                <w:color w:val="0D0D0D"/>
                <w:lang w:val="hr-HR" w:eastAsia="hr-HR"/>
              </w:rPr>
            </w:pPr>
            <w:r w:rsidRPr="001C75E4">
              <w:rPr>
                <w:rFonts w:ascii="Arial" w:eastAsia="Times New Roman" w:hAnsi="Arial" w:cs="Arial"/>
                <w:color w:val="0D0D0D"/>
                <w:lang w:val="hr-HR" w:eastAsia="hr-HR"/>
              </w:rPr>
              <w:t>Pravilnik o uslovima za rad postrojenja za spaljivanje otpada („Službene novine FBiH“, br. 102/12).</w:t>
            </w:r>
          </w:p>
          <w:p w14:paraId="44C31EA5" w14:textId="77777777" w:rsidR="00CA1AD4" w:rsidRDefault="00CA1AD4" w:rsidP="00CA1AD4">
            <w:pPr>
              <w:spacing w:after="0"/>
              <w:ind w:left="786"/>
              <w:contextualSpacing/>
              <w:jc w:val="both"/>
              <w:rPr>
                <w:rFonts w:ascii="Arial" w:eastAsia="Times New Roman" w:hAnsi="Arial" w:cs="Arial"/>
                <w:color w:val="0D0D0D"/>
                <w:lang w:val="hr-HR" w:eastAsia="hr-HR"/>
              </w:rPr>
            </w:pPr>
          </w:p>
          <w:p w14:paraId="047EEFDC" w14:textId="2B48CCC2" w:rsidR="00CA1AD4" w:rsidRPr="001C75E4" w:rsidRDefault="00CA1AD4" w:rsidP="00CA1AD4">
            <w:pPr>
              <w:spacing w:after="0"/>
              <w:contextualSpacing/>
              <w:jc w:val="both"/>
              <w:rPr>
                <w:rFonts w:ascii="Arial" w:eastAsia="Times New Roman" w:hAnsi="Arial" w:cs="Arial"/>
                <w:color w:val="0D0D0D"/>
                <w:lang w:val="hr-HR" w:eastAsia="hr-HR"/>
              </w:rPr>
            </w:pPr>
            <w:r w:rsidRPr="00CA1AD4">
              <w:rPr>
                <w:rFonts w:ascii="Arial" w:eastAsia="Times New Roman" w:hAnsi="Arial" w:cs="Arial"/>
                <w:color w:val="0D0D0D"/>
                <w:lang w:val="hr-HR" w:eastAsia="hr-HR"/>
              </w:rPr>
              <w:t>Na osnovu izmjerenih vrijednosti</w:t>
            </w:r>
            <w:r>
              <w:rPr>
                <w:rFonts w:ascii="Arial" w:eastAsia="Times New Roman" w:hAnsi="Arial" w:cs="Arial"/>
                <w:color w:val="0D0D0D"/>
                <w:lang w:val="hr-HR" w:eastAsia="hr-HR"/>
              </w:rPr>
              <w:t xml:space="preserve"> (prilog)</w:t>
            </w:r>
            <w:r w:rsidRPr="00CA1AD4">
              <w:rPr>
                <w:rFonts w:ascii="Arial" w:eastAsia="Times New Roman" w:hAnsi="Arial" w:cs="Arial"/>
                <w:color w:val="0D0D0D"/>
                <w:lang w:val="hr-HR" w:eastAsia="hr-HR"/>
              </w:rPr>
              <w:t xml:space="preserve"> i dobijenih rezultata nakon preračunavanja može se zaključiti da emisije dimnih plinova i čvrstih čestica na ovim stacionarnim izvorima ZADOVOLJAVA važeće zakonske norme propisane Zakonom o zaštiti zraka („Službene novine FBiH“, br. 33/03), Pravilnikom o graničnim vrijednostima emisije zagađujućih materija u zrak („Službene novine FBiH“,</w:t>
            </w:r>
            <w:r>
              <w:rPr>
                <w:rFonts w:ascii="Arial" w:eastAsia="Times New Roman" w:hAnsi="Arial" w:cs="Arial"/>
                <w:color w:val="0D0D0D"/>
                <w:lang w:val="hr-HR" w:eastAsia="hr-HR"/>
              </w:rPr>
              <w:t xml:space="preserve"> </w:t>
            </w:r>
            <w:r w:rsidRPr="00CA1AD4">
              <w:rPr>
                <w:rFonts w:ascii="Arial" w:eastAsia="Times New Roman" w:hAnsi="Arial" w:cs="Arial"/>
                <w:color w:val="0D0D0D"/>
                <w:lang w:val="hr-HR" w:eastAsia="hr-HR"/>
              </w:rPr>
              <w:t>br</w:t>
            </w:r>
            <w:r>
              <w:rPr>
                <w:rFonts w:ascii="Arial" w:eastAsia="Times New Roman" w:hAnsi="Arial" w:cs="Arial"/>
                <w:color w:val="0D0D0D"/>
                <w:lang w:val="hr-HR" w:eastAsia="hr-HR"/>
              </w:rPr>
              <w:t xml:space="preserve"> </w:t>
            </w:r>
            <w:r w:rsidRPr="00CA1AD4">
              <w:rPr>
                <w:rFonts w:ascii="Arial" w:eastAsia="Times New Roman" w:hAnsi="Arial" w:cs="Arial"/>
                <w:color w:val="0D0D0D"/>
                <w:lang w:val="hr-HR" w:eastAsia="hr-HR"/>
              </w:rPr>
              <w:t>.12/05),  Pravilnikom o uslovima za rad postrojenja za spaljivanje otpada („Službene novine FBiH“, br. 102/12) - Prilog II. tačka II. 1 Posebne odredbe za cementne peći u kojima se vrši suspaljivanje otpada. Mjerna mjesta su usklađena sa zahtjevima standarda BAS EN 15259:2009.</w:t>
            </w:r>
          </w:p>
          <w:p w14:paraId="4BFAFFA5" w14:textId="77777777" w:rsidR="00D467E7" w:rsidRPr="001C75E4" w:rsidRDefault="00D467E7" w:rsidP="00D467E7">
            <w:pPr>
              <w:spacing w:after="0"/>
              <w:ind w:left="786"/>
              <w:contextualSpacing/>
              <w:jc w:val="both"/>
              <w:rPr>
                <w:rFonts w:ascii="Arial" w:eastAsia="Times New Roman" w:hAnsi="Arial" w:cs="Arial"/>
                <w:color w:val="0D0D0D"/>
                <w:lang w:val="hr-HR" w:eastAsia="hr-HR"/>
              </w:rPr>
            </w:pPr>
          </w:p>
          <w:p w14:paraId="552189E6" w14:textId="2FBD1C80" w:rsidR="00D467E7" w:rsidRDefault="00D467E7" w:rsidP="00D467E7">
            <w:pPr>
              <w:jc w:val="both"/>
              <w:rPr>
                <w:rFonts w:ascii="Arial" w:hAnsi="Arial" w:cs="Arial"/>
              </w:rPr>
            </w:pPr>
            <w:r w:rsidRPr="001C75E4">
              <w:rPr>
                <w:rFonts w:ascii="Arial" w:hAnsi="Arial" w:cs="Arial"/>
              </w:rPr>
              <w:t xml:space="preserve">Aktivnosti mjerenja </w:t>
            </w:r>
            <w:r w:rsidRPr="001C75E4">
              <w:rPr>
                <w:rFonts w:ascii="Arial" w:hAnsi="Arial" w:cs="Arial"/>
                <w:b/>
                <w:bCs/>
              </w:rPr>
              <w:t xml:space="preserve">kvaliteta zraka </w:t>
            </w:r>
            <w:r w:rsidRPr="001C75E4">
              <w:rPr>
                <w:rFonts w:ascii="Arial" w:hAnsi="Arial" w:cs="Arial"/>
              </w:rPr>
              <w:t>i vrednovjne rezultata mjerenja vrše se u skladu sa Pravilnikom o načinu vršenja monitoringa kvaliteta zraka, definisanju vrsta zagađujućih materija, graničnih vrijednosti i drugih standarda kvaliteta zraka („Službene novine FBiH“ br. 1/12 i 3/21).</w:t>
            </w:r>
          </w:p>
          <w:p w14:paraId="04FB2F06" w14:textId="400E87DF" w:rsidR="00CA1AD4" w:rsidRPr="001C75E4" w:rsidRDefault="00CA1AD4" w:rsidP="00D467E7">
            <w:pPr>
              <w:jc w:val="both"/>
              <w:rPr>
                <w:rFonts w:ascii="Arial" w:hAnsi="Arial" w:cs="Arial"/>
              </w:rPr>
            </w:pPr>
            <w:r w:rsidRPr="00CA1AD4">
              <w:rPr>
                <w:rFonts w:ascii="Arial" w:hAnsi="Arial" w:cs="Arial"/>
              </w:rPr>
              <w:t>Mjerenjem kvaliteta zraka na lokaciji Tvornice cementa Kakanj d.d. Kakanj</w:t>
            </w:r>
            <w:r>
              <w:rPr>
                <w:rFonts w:ascii="Arial" w:hAnsi="Arial" w:cs="Arial"/>
              </w:rPr>
              <w:t xml:space="preserve"> (prilog)</w:t>
            </w:r>
            <w:r w:rsidRPr="00CA1AD4">
              <w:rPr>
                <w:rFonts w:ascii="Arial" w:hAnsi="Arial" w:cs="Arial"/>
              </w:rPr>
              <w:t>, utvrđeno je da svi parametri koji su obuhvaćeni ovim mjerenjem, ulaze u okvir dopuštenih graničnih vrijednosti propisanih u Pravilnikom o načinu vršenja monitoringa kvaliteta zraka definisanju vrsta zagađujućih materija, graničnih vrijednosti i drugih standarda kvaliteta zraka („Službene novine FBiH“ br. 1/12 i 3/21).</w:t>
            </w:r>
          </w:p>
          <w:p w14:paraId="5E924833" w14:textId="77777777" w:rsidR="00D467E7" w:rsidRPr="001C75E4" w:rsidRDefault="00D467E7" w:rsidP="00D467E7">
            <w:pPr>
              <w:rPr>
                <w:rFonts w:ascii="Arial" w:hAnsi="Arial" w:cs="Arial"/>
              </w:rPr>
            </w:pPr>
            <w:r w:rsidRPr="001C75E4">
              <w:rPr>
                <w:rFonts w:ascii="Arial" w:hAnsi="Arial" w:cs="Arial"/>
              </w:rPr>
              <w:t xml:space="preserve">Uzorkovanje i ispitivanje sastava i kvaliteta </w:t>
            </w:r>
            <w:r w:rsidRPr="001C75E4">
              <w:rPr>
                <w:rFonts w:ascii="Arial" w:hAnsi="Arial" w:cs="Arial"/>
                <w:b/>
                <w:bCs/>
              </w:rPr>
              <w:t>otpadnih voda</w:t>
            </w:r>
            <w:r w:rsidRPr="001C75E4">
              <w:rPr>
                <w:rFonts w:ascii="Arial" w:hAnsi="Arial" w:cs="Arial"/>
              </w:rPr>
              <w:t xml:space="preserve"> se vrši u skladu sa važećom zakonskom regulativom koja je određena prema:</w:t>
            </w:r>
          </w:p>
          <w:p w14:paraId="2CE8A82B" w14:textId="77777777" w:rsidR="00D467E7" w:rsidRPr="001C75E4" w:rsidRDefault="00D467E7" w:rsidP="00D467E7">
            <w:pPr>
              <w:pStyle w:val="Odlomakpopisa"/>
              <w:numPr>
                <w:ilvl w:val="0"/>
                <w:numId w:val="48"/>
              </w:numPr>
              <w:rPr>
                <w:rFonts w:ascii="Arial" w:hAnsi="Arial" w:cs="Arial"/>
              </w:rPr>
            </w:pPr>
            <w:r w:rsidRPr="001C75E4">
              <w:rPr>
                <w:rFonts w:ascii="Arial" w:hAnsi="Arial" w:cs="Arial"/>
              </w:rPr>
              <w:t>Uredbi o uslovima ispuštanja otpadnih voda u okoliš i sisteme javne kanalizacije (''Sl.novine FBiH'' br. 26/20),</w:t>
            </w:r>
          </w:p>
          <w:p w14:paraId="748832B7" w14:textId="77777777" w:rsidR="00D467E7" w:rsidRPr="001C75E4" w:rsidRDefault="00D467E7" w:rsidP="00D467E7">
            <w:pPr>
              <w:pStyle w:val="Odlomakpopisa"/>
              <w:numPr>
                <w:ilvl w:val="0"/>
                <w:numId w:val="48"/>
              </w:numPr>
              <w:rPr>
                <w:rFonts w:ascii="Arial" w:hAnsi="Arial" w:cs="Arial"/>
              </w:rPr>
            </w:pPr>
            <w:r w:rsidRPr="001C75E4">
              <w:rPr>
                <w:rFonts w:ascii="Arial" w:hAnsi="Arial" w:cs="Arial"/>
              </w:rPr>
              <w:t xml:space="preserve">Pravilniku o načinu obračunavanja, postupku i rokovima za obračunavanje i plaćanje i kontroli izmirivanja obaveza na osnovu opće vodne naknade i posebnih vodnih naknada (''Sl.novine FBiH'' br. 92/07) i </w:t>
            </w:r>
          </w:p>
          <w:p w14:paraId="280E800E" w14:textId="0C214818" w:rsidR="00D467E7" w:rsidRDefault="00D467E7" w:rsidP="00D467E7">
            <w:pPr>
              <w:pStyle w:val="Odlomakpopisa"/>
              <w:numPr>
                <w:ilvl w:val="0"/>
                <w:numId w:val="48"/>
              </w:numPr>
              <w:rPr>
                <w:rFonts w:ascii="Arial" w:hAnsi="Arial" w:cs="Arial"/>
              </w:rPr>
            </w:pPr>
            <w:r w:rsidRPr="001C75E4">
              <w:rPr>
                <w:rFonts w:ascii="Arial" w:hAnsi="Arial" w:cs="Arial"/>
              </w:rPr>
              <w:lastRenderedPageBreak/>
              <w:t>Izmjenama i dopunama Pravilnika o načinu obračunavanja, postupku i rokovima za obračunavanje i plaćanje i kontroli izmirivanja obaveza na osnovu opće vodne naknade i posebnih vodnih naknada (''Sl.novine FBiH'' br. 79/11).</w:t>
            </w:r>
          </w:p>
          <w:p w14:paraId="57E1C3A3" w14:textId="5A3DCD6B" w:rsidR="00CA1AD4" w:rsidRPr="00CA1AD4" w:rsidRDefault="00CA1AD4" w:rsidP="00CA1AD4">
            <w:pPr>
              <w:jc w:val="both"/>
              <w:rPr>
                <w:rFonts w:ascii="Arial" w:eastAsia="Calibri" w:hAnsi="Arial" w:cs="Arial"/>
                <w:color w:val="auto"/>
              </w:rPr>
            </w:pPr>
            <w:r w:rsidRPr="00CA1AD4">
              <w:rPr>
                <w:rFonts w:ascii="Arial" w:eastAsia="Calibri" w:hAnsi="Arial" w:cs="Arial"/>
                <w:color w:val="auto"/>
              </w:rPr>
              <w:t>Prema rezultatima ispitivanja</w:t>
            </w:r>
            <w:r>
              <w:rPr>
                <w:rFonts w:ascii="Arial" w:eastAsia="Calibri" w:hAnsi="Arial" w:cs="Arial"/>
                <w:color w:val="auto"/>
              </w:rPr>
              <w:t xml:space="preserve"> koji su dati Izvještaju u prilogu ovog dokumenta</w:t>
            </w:r>
            <w:r w:rsidRPr="00CA1AD4">
              <w:rPr>
                <w:rFonts w:ascii="Arial" w:eastAsia="Calibri" w:hAnsi="Arial" w:cs="Arial"/>
                <w:color w:val="auto"/>
              </w:rPr>
              <w:t xml:space="preserve">, nisu utvrđeni parametri koji prekoračuju dozvoljene vrijednosti propisane Uredbom o uslovima ispuštanja otpadnih voda u okoliš i sisteme javne kanalizacije </w:t>
            </w:r>
            <w:r w:rsidRPr="00CA1AD4">
              <w:rPr>
                <w:rFonts w:ascii="Arial" w:hAnsi="Arial" w:cs="Arial"/>
                <w:i/>
                <w:iCs/>
              </w:rPr>
              <w:t>(''Službene novine FBiH'' br. 26/20)</w:t>
            </w:r>
            <w:r w:rsidRPr="00CA1AD4">
              <w:rPr>
                <w:rFonts w:ascii="Arial" w:eastAsia="Calibri" w:hAnsi="Arial" w:cs="Arial"/>
                <w:i/>
                <w:iCs/>
                <w:color w:val="auto"/>
              </w:rPr>
              <w:t>.</w:t>
            </w:r>
          </w:p>
          <w:p w14:paraId="0B1B1F7B" w14:textId="77777777" w:rsidR="00CA1AD4" w:rsidRPr="00CA1AD4" w:rsidRDefault="00CA1AD4" w:rsidP="00CA1AD4">
            <w:pPr>
              <w:jc w:val="both"/>
              <w:rPr>
                <w:rFonts w:ascii="Arial" w:hAnsi="Arial" w:cs="Arial"/>
              </w:rPr>
            </w:pPr>
            <w:r w:rsidRPr="00CA1AD4">
              <w:rPr>
                <w:rFonts w:ascii="Arial" w:hAnsi="Arial" w:cs="Arial"/>
              </w:rPr>
              <w:t xml:space="preserve">Posljednje ispitivanje kvaliteta otpadnih voda s ciljem utvrđivanja ekvivalentog broja stanovnika (EBS) je provedeno u mjesecu </w:t>
            </w:r>
            <w:r w:rsidRPr="00CA1AD4">
              <w:rPr>
                <w:rFonts w:ascii="Arial" w:hAnsi="Arial" w:cs="Arial"/>
                <w:color w:val="auto"/>
              </w:rPr>
              <w:t xml:space="preserve">avgustu, od 19.08. - 21.08. </w:t>
            </w:r>
            <w:r w:rsidRPr="00CA1AD4">
              <w:rPr>
                <w:rFonts w:ascii="Arial" w:hAnsi="Arial" w:cs="Arial"/>
              </w:rPr>
              <w:t xml:space="preserve">2020. godine. Kada je utvrđen ukupni teret zagađenja </w:t>
            </w:r>
            <w:r w:rsidRPr="00CA1AD4">
              <w:rPr>
                <w:rFonts w:ascii="Arial" w:hAnsi="Arial" w:cs="Arial"/>
                <w:color w:val="auto"/>
              </w:rPr>
              <w:t xml:space="preserve">od 876,3 ES-a, a naredo utvrđivanje tereta zagađenja preko EBS-a je u planu za avgust 2022. godine. </w:t>
            </w:r>
          </w:p>
          <w:p w14:paraId="45A7696B" w14:textId="77777777" w:rsidR="00D467E7" w:rsidRPr="001C75E4" w:rsidRDefault="00D467E7" w:rsidP="00D467E7">
            <w:pPr>
              <w:jc w:val="both"/>
              <w:rPr>
                <w:rFonts w:ascii="Arial" w:hAnsi="Arial" w:cs="Arial"/>
                <w:iCs/>
                <w:color w:val="auto"/>
                <w:lang w:val="sl-SI"/>
              </w:rPr>
            </w:pPr>
            <w:r w:rsidRPr="001C75E4">
              <w:rPr>
                <w:rFonts w:ascii="Arial" w:hAnsi="Arial" w:cs="Arial"/>
                <w:iCs/>
                <w:color w:val="auto"/>
                <w:lang w:val="hr-HR"/>
              </w:rPr>
              <w:t xml:space="preserve">Mjerenje ekvivalentnog </w:t>
            </w:r>
            <w:r w:rsidRPr="001C75E4">
              <w:rPr>
                <w:rFonts w:ascii="Arial" w:hAnsi="Arial" w:cs="Arial"/>
                <w:b/>
                <w:bCs/>
                <w:iCs/>
                <w:color w:val="auto"/>
                <w:lang w:val="hr-HR"/>
              </w:rPr>
              <w:t>nivoa buke</w:t>
            </w:r>
            <w:r w:rsidRPr="001C75E4">
              <w:rPr>
                <w:rFonts w:ascii="Arial" w:hAnsi="Arial" w:cs="Arial"/>
                <w:iCs/>
                <w:color w:val="auto"/>
                <w:lang w:val="hr-HR"/>
              </w:rPr>
              <w:t xml:space="preserve"> vrši se na osnovu </w:t>
            </w:r>
            <w:r w:rsidRPr="001C75E4">
              <w:rPr>
                <w:rFonts w:ascii="Arial" w:hAnsi="Arial" w:cs="Arial"/>
                <w:i/>
                <w:iCs/>
                <w:color w:val="auto"/>
                <w:lang w:val="pl-PL"/>
              </w:rPr>
              <w:t>Zakona o zaštiti od buke (</w:t>
            </w:r>
            <w:r w:rsidRPr="001C75E4">
              <w:rPr>
                <w:rFonts w:ascii="Arial" w:hAnsi="Arial" w:cs="Arial"/>
                <w:i/>
                <w:iCs/>
                <w:color w:val="auto"/>
              </w:rPr>
              <w:t xml:space="preserve"> </w:t>
            </w:r>
            <w:r w:rsidRPr="001C75E4">
              <w:rPr>
                <w:rFonts w:ascii="Arial" w:hAnsi="Arial" w:cs="Arial"/>
                <w:i/>
                <w:iCs/>
                <w:color w:val="auto"/>
                <w:lang w:val="pl-PL"/>
              </w:rPr>
              <w:t>„</w:t>
            </w:r>
            <w:r w:rsidRPr="001C75E4">
              <w:rPr>
                <w:rFonts w:ascii="Arial" w:hAnsi="Arial" w:cs="Arial"/>
                <w:i/>
                <w:iCs/>
                <w:color w:val="auto"/>
              </w:rPr>
              <w:t>Službene novine </w:t>
            </w:r>
            <w:r w:rsidRPr="001C75E4">
              <w:rPr>
                <w:rFonts w:ascii="Arial" w:hAnsi="Arial" w:cs="Arial"/>
                <w:bCs/>
                <w:i/>
                <w:iCs/>
                <w:color w:val="auto"/>
              </w:rPr>
              <w:t>FBiH</w:t>
            </w:r>
            <w:r w:rsidRPr="001C75E4">
              <w:rPr>
                <w:rFonts w:ascii="Arial" w:hAnsi="Arial" w:cs="Arial"/>
                <w:i/>
                <w:iCs/>
                <w:color w:val="auto"/>
              </w:rPr>
              <w:t>“, broj 110/12</w:t>
            </w:r>
            <w:r w:rsidRPr="001C75E4">
              <w:rPr>
                <w:rFonts w:ascii="Arial" w:hAnsi="Arial" w:cs="Arial"/>
                <w:i/>
                <w:iCs/>
                <w:color w:val="auto"/>
                <w:lang w:val="pl-PL"/>
              </w:rPr>
              <w:t>)</w:t>
            </w:r>
            <w:r w:rsidRPr="001C75E4">
              <w:rPr>
                <w:rFonts w:ascii="Arial" w:hAnsi="Arial" w:cs="Arial"/>
                <w:iCs/>
                <w:color w:val="auto"/>
                <w:lang w:val="sl-SI"/>
              </w:rPr>
              <w:t>. Navedenim Zakonom određeni su dozvoljeni nivoi buke. Dozvoljeni nivoi su određeni prema namjeni područja.</w:t>
            </w:r>
          </w:p>
          <w:p w14:paraId="7C49FE98" w14:textId="77777777" w:rsidR="001C75E4" w:rsidRPr="001C75E4" w:rsidRDefault="001C75E4" w:rsidP="001C75E4">
            <w:pPr>
              <w:jc w:val="both"/>
              <w:rPr>
                <w:rFonts w:ascii="Arial" w:eastAsia="Calibri" w:hAnsi="Arial" w:cs="Arial"/>
                <w:bCs/>
                <w:color w:val="auto"/>
                <w:lang w:val="sl-SI"/>
              </w:rPr>
            </w:pPr>
            <w:r w:rsidRPr="001C75E4">
              <w:rPr>
                <w:rFonts w:ascii="Arial" w:eastAsia="Calibri" w:hAnsi="Arial" w:cs="Arial"/>
                <w:bCs/>
                <w:color w:val="auto"/>
              </w:rPr>
              <w:t xml:space="preserve">Lokacija na kojoj je vršeno mjerenje </w:t>
            </w:r>
            <w:r w:rsidRPr="001C75E4">
              <w:rPr>
                <w:rFonts w:ascii="Arial" w:eastAsia="Calibri" w:hAnsi="Arial" w:cs="Arial"/>
                <w:bCs/>
                <w:color w:val="auto"/>
                <w:lang w:val="hr-HR"/>
              </w:rPr>
              <w:t>s</w:t>
            </w:r>
            <w:r w:rsidRPr="001C75E4">
              <w:rPr>
                <w:rFonts w:ascii="Arial" w:eastAsia="Calibri" w:hAnsi="Arial" w:cs="Arial"/>
                <w:bCs/>
                <w:color w:val="auto"/>
                <w:lang w:val="sl-SI"/>
              </w:rPr>
              <w:t>vrstava se u svrstava u IV. zonu (</w:t>
            </w:r>
            <w:r w:rsidRPr="001C75E4">
              <w:rPr>
                <w:rFonts w:ascii="Arial" w:eastAsia="Calibri" w:hAnsi="Arial" w:cs="Arial"/>
                <w:bCs/>
                <w:color w:val="auto"/>
                <w:lang w:val="hr-HR"/>
              </w:rPr>
              <w:t>Industrijsko, skladišno, servisno i saobraćajno područje bez stanovanja</w:t>
            </w:r>
            <w:r w:rsidRPr="001C75E4">
              <w:rPr>
                <w:rFonts w:ascii="Arial" w:eastAsia="Calibri" w:hAnsi="Arial" w:cs="Arial"/>
                <w:bCs/>
                <w:color w:val="auto"/>
                <w:lang w:val="sl-SI"/>
              </w:rPr>
              <w:t>) za koju je dozvoljeni nivo buke L</w:t>
            </w:r>
            <w:r w:rsidRPr="001C75E4">
              <w:rPr>
                <w:rFonts w:ascii="Arial" w:eastAsia="Calibri" w:hAnsi="Arial" w:cs="Arial"/>
                <w:bCs/>
                <w:color w:val="auto"/>
                <w:vertAlign w:val="subscript"/>
                <w:lang w:val="sl-SI"/>
              </w:rPr>
              <w:t>eq</w:t>
            </w:r>
            <w:r w:rsidRPr="001C75E4">
              <w:rPr>
                <w:rFonts w:ascii="Arial" w:eastAsia="Calibri" w:hAnsi="Arial" w:cs="Arial"/>
                <w:bCs/>
                <w:color w:val="auto"/>
                <w:lang w:val="sl-SI"/>
              </w:rPr>
              <w:t xml:space="preserve"> = 60 dB (A) i L1 = 75 dB (A) danju i L</w:t>
            </w:r>
            <w:r w:rsidRPr="001C75E4">
              <w:rPr>
                <w:rFonts w:ascii="Arial" w:eastAsia="Calibri" w:hAnsi="Arial" w:cs="Arial"/>
                <w:bCs/>
                <w:color w:val="auto"/>
                <w:vertAlign w:val="subscript"/>
                <w:lang w:val="sl-SI"/>
              </w:rPr>
              <w:t>eq</w:t>
            </w:r>
            <w:r w:rsidRPr="001C75E4">
              <w:rPr>
                <w:rFonts w:ascii="Arial" w:eastAsia="Calibri" w:hAnsi="Arial" w:cs="Arial"/>
                <w:bCs/>
                <w:color w:val="auto"/>
                <w:lang w:val="sl-SI"/>
              </w:rPr>
              <w:t xml:space="preserve"> = 50 dB (A) i L1 = 75 dB (A) noću.</w:t>
            </w:r>
          </w:p>
          <w:p w14:paraId="3DB904BB" w14:textId="77777777" w:rsidR="001C75E4" w:rsidRPr="001C75E4" w:rsidRDefault="001C75E4" w:rsidP="001C75E4">
            <w:pPr>
              <w:spacing w:after="0" w:line="240" w:lineRule="auto"/>
              <w:jc w:val="both"/>
              <w:rPr>
                <w:rFonts w:ascii="Arial" w:hAnsi="Arial" w:cs="Arial"/>
                <w:color w:val="000000"/>
              </w:rPr>
            </w:pPr>
            <w:r w:rsidRPr="001C75E4">
              <w:rPr>
                <w:rFonts w:ascii="Arial" w:hAnsi="Arial" w:cs="Arial"/>
                <w:color w:val="000000"/>
              </w:rPr>
              <w:t>Buka potiče od sredstava rada, radnih mašina, kompresora, vrećastih otprašivača, ventilacijskih sistema i transportnih sredstava.</w:t>
            </w:r>
          </w:p>
          <w:p w14:paraId="7DF748FB" w14:textId="77777777" w:rsidR="001C75E4" w:rsidRPr="001C75E4" w:rsidRDefault="001C75E4" w:rsidP="001C75E4">
            <w:pPr>
              <w:spacing w:after="0" w:line="240" w:lineRule="auto"/>
            </w:pPr>
          </w:p>
          <w:p w14:paraId="12B7B73A" w14:textId="5C09CACF" w:rsidR="001C75E4" w:rsidRDefault="001C75E4" w:rsidP="001C75E4">
            <w:pPr>
              <w:jc w:val="both"/>
              <w:rPr>
                <w:rFonts w:ascii="Arial" w:hAnsi="Arial" w:cs="Arial"/>
                <w:color w:val="auto"/>
                <w:lang w:val="sl-SI"/>
              </w:rPr>
            </w:pPr>
            <w:r w:rsidRPr="001C75E4">
              <w:rPr>
                <w:rFonts w:ascii="Arial" w:hAnsi="Arial" w:cs="Arial"/>
                <w:color w:val="auto"/>
                <w:lang w:val="hr-HR"/>
              </w:rPr>
              <w:t xml:space="preserve">Terenska mjerenja potrebnih parametara su izvršena u dnevnom periodu dana 25.05.2021. godine od strane ispite laboratorije TQM d.o.o. Lukavac. </w:t>
            </w:r>
            <w:r w:rsidRPr="001C75E4">
              <w:rPr>
                <w:rFonts w:ascii="Arial" w:hAnsi="Arial" w:cs="Arial"/>
                <w:color w:val="auto"/>
                <w:lang w:val="sl-SI"/>
              </w:rPr>
              <w:t>Nivo buke se izražava ekvivalentnim nivoom buke (L</w:t>
            </w:r>
            <w:r w:rsidRPr="001C75E4">
              <w:rPr>
                <w:rFonts w:ascii="Arial" w:hAnsi="Arial" w:cs="Arial"/>
                <w:color w:val="auto"/>
                <w:vertAlign w:val="subscript"/>
                <w:lang w:val="sl-SI"/>
              </w:rPr>
              <w:t>eq</w:t>
            </w:r>
            <w:r w:rsidRPr="001C75E4">
              <w:rPr>
                <w:rFonts w:ascii="Arial" w:hAnsi="Arial" w:cs="Arial"/>
                <w:color w:val="auto"/>
                <w:lang w:val="sl-SI"/>
              </w:rPr>
              <w:t>) i vršnim vrijednostima (L</w:t>
            </w:r>
            <w:r w:rsidRPr="001C75E4">
              <w:rPr>
                <w:rFonts w:ascii="Arial" w:hAnsi="Arial" w:cs="Arial"/>
                <w:color w:val="auto"/>
                <w:vertAlign w:val="subscript"/>
                <w:lang w:val="sl-SI"/>
              </w:rPr>
              <w:t>1</w:t>
            </w:r>
            <w:r w:rsidRPr="001C75E4">
              <w:rPr>
                <w:rFonts w:ascii="Arial" w:hAnsi="Arial" w:cs="Arial"/>
                <w:color w:val="auto"/>
                <w:lang w:val="sl-SI"/>
              </w:rPr>
              <w:t>) kao ilustraciji kritičnih promjenjivih nivoa. To znači da dopuštena vanjska buka od izvora buke može 1% od ukupnog vremena trajanja buke tokom dana odnosno noći, biti prekoračena. U ovom slučaju za zonu VI to je L</w:t>
            </w:r>
            <w:r w:rsidRPr="001C75E4">
              <w:rPr>
                <w:rFonts w:ascii="Arial" w:hAnsi="Arial" w:cs="Arial"/>
                <w:color w:val="auto"/>
                <w:vertAlign w:val="subscript"/>
                <w:lang w:val="sl-SI"/>
              </w:rPr>
              <w:t>1</w:t>
            </w:r>
            <w:r w:rsidRPr="001C75E4">
              <w:rPr>
                <w:rFonts w:ascii="Arial" w:hAnsi="Arial" w:cs="Arial"/>
                <w:color w:val="auto"/>
                <w:lang w:val="sl-SI"/>
              </w:rPr>
              <w:t xml:space="preserve">=75 dB (A). Rezultati mjerenja okolinske buke prikazani su </w:t>
            </w:r>
            <w:r>
              <w:rPr>
                <w:rFonts w:ascii="Arial" w:hAnsi="Arial" w:cs="Arial"/>
                <w:color w:val="auto"/>
                <w:lang w:val="sl-SI"/>
              </w:rPr>
              <w:t>Izvještaju koji je dat u prilogu</w:t>
            </w:r>
            <w:r w:rsidRPr="001C75E4">
              <w:rPr>
                <w:rFonts w:ascii="Arial" w:hAnsi="Arial" w:cs="Arial"/>
                <w:color w:val="auto"/>
                <w:lang w:val="sl-SI"/>
              </w:rPr>
              <w:t>.</w:t>
            </w:r>
          </w:p>
          <w:p w14:paraId="230B7238" w14:textId="01B08F23" w:rsidR="00CA1AD4" w:rsidRPr="00CA1AD4" w:rsidRDefault="00CA1AD4" w:rsidP="00CA1AD4">
            <w:pPr>
              <w:jc w:val="both"/>
              <w:rPr>
                <w:rFonts w:ascii="Arial" w:hAnsi="Arial" w:cs="Arial"/>
                <w:color w:val="auto"/>
                <w:lang w:val="sl-SI"/>
              </w:rPr>
            </w:pPr>
            <w:r w:rsidRPr="00CA1AD4">
              <w:rPr>
                <w:rFonts w:ascii="Arial" w:hAnsi="Arial" w:cs="Arial"/>
                <w:color w:val="auto"/>
                <w:lang w:val="sl-SI"/>
              </w:rPr>
              <w:t>Izjava o mišljenjima i tumačenjima data u Izvještaju o mjerenju nivoa okolinke buke, zasniva se na rezultatima iz Izvještaja o ispitivanju dobivenim mjerenjem prema Zakonu o zaštiti od buke („Službene novine FBiH“, br. 110/12) i Zakona o zaštiti od buke Zeničko-dobojskog kantona („Službene novine Zeničko-dobojskog kantona“, br. 01/14).</w:t>
            </w:r>
          </w:p>
          <w:p w14:paraId="09299FB8" w14:textId="77777777" w:rsidR="00CA1AD4" w:rsidRPr="00CA1AD4" w:rsidRDefault="00CA1AD4" w:rsidP="00CA1AD4">
            <w:pPr>
              <w:jc w:val="both"/>
              <w:rPr>
                <w:rFonts w:ascii="Arial" w:hAnsi="Arial" w:cs="Arial"/>
                <w:color w:val="auto"/>
                <w:lang w:val="sl-SI"/>
              </w:rPr>
            </w:pPr>
            <w:r w:rsidRPr="00CA1AD4">
              <w:rPr>
                <w:rFonts w:ascii="Arial" w:hAnsi="Arial" w:cs="Arial"/>
                <w:color w:val="auto"/>
                <w:lang w:val="sl-SI"/>
              </w:rPr>
              <w:t>Lokacija na kojoj je vršeno mjerenje svrstava se u svrstava u IV. zonu (Trgovačko, poslovno, stambeno i stambeno uz saobraćajne koridore, skladišta bez teškog transporta) za koju je dozvoljeni nivo buke Leq = 60 dB (A) i L1 = 75 dB (A) i Leq = 50 dB (A) i L1 = 75 dB (A) noću.</w:t>
            </w:r>
          </w:p>
          <w:p w14:paraId="7EB658DD" w14:textId="1CE1135D" w:rsidR="00CA1AD4" w:rsidRPr="001C75E4" w:rsidRDefault="00CA1AD4" w:rsidP="00CA1AD4">
            <w:pPr>
              <w:jc w:val="both"/>
              <w:rPr>
                <w:rFonts w:ascii="Arial" w:hAnsi="Arial" w:cs="Arial"/>
                <w:color w:val="auto"/>
                <w:lang w:val="sl-SI"/>
              </w:rPr>
            </w:pPr>
            <w:r w:rsidRPr="00CA1AD4">
              <w:rPr>
                <w:rFonts w:ascii="Arial" w:hAnsi="Arial" w:cs="Arial"/>
                <w:color w:val="auto"/>
                <w:lang w:val="sl-SI"/>
              </w:rPr>
              <w:t xml:space="preserve">Rezultati mjerenja nivoa okolinske buke </w:t>
            </w:r>
            <w:r w:rsidRPr="00CA1AD4">
              <w:rPr>
                <w:rFonts w:ascii="Arial" w:hAnsi="Arial" w:cs="Arial"/>
                <w:b/>
                <w:bCs/>
                <w:color w:val="auto"/>
                <w:lang w:val="sl-SI"/>
              </w:rPr>
              <w:t>ZADOVOLJAVAJU</w:t>
            </w:r>
            <w:r w:rsidRPr="00CA1AD4">
              <w:rPr>
                <w:rFonts w:ascii="Arial" w:hAnsi="Arial" w:cs="Arial"/>
                <w:color w:val="auto"/>
                <w:lang w:val="sl-SI"/>
              </w:rPr>
              <w:t xml:space="preserve"> propisane vrijednosti iz Zakona o zaštiti od buke („Službene novine FBiH“, br. 110/12) i Zakona o zaštiti od buke Zeničko-dobojskog kantona („Službene novine Zeničko-dobojskog kantona“, br. 01/14).</w:t>
            </w:r>
          </w:p>
          <w:p w14:paraId="01D8E3F8" w14:textId="710EE126" w:rsidR="00CA1AD4" w:rsidRPr="00CA1AD4" w:rsidRDefault="00CA1AD4" w:rsidP="00CA1AD4">
            <w:pPr>
              <w:jc w:val="both"/>
              <w:rPr>
                <w:rFonts w:ascii="Arial" w:hAnsi="Arial" w:cs="Arial"/>
              </w:rPr>
            </w:pPr>
            <w:r w:rsidRPr="00CA1AD4">
              <w:rPr>
                <w:rFonts w:ascii="Arial" w:hAnsi="Arial" w:cs="Arial"/>
              </w:rPr>
              <w:t xml:space="preserve">Iz pogona i postrojenja TCK, mogu nastati sljedeće </w:t>
            </w:r>
            <w:r w:rsidRPr="00CA1AD4">
              <w:rPr>
                <w:rFonts w:ascii="Arial" w:hAnsi="Arial" w:cs="Arial"/>
                <w:b/>
                <w:bCs/>
              </w:rPr>
              <w:t>vrste otpada</w:t>
            </w:r>
            <w:r w:rsidRPr="00CA1AD4">
              <w:rPr>
                <w:rFonts w:ascii="Arial" w:hAnsi="Arial" w:cs="Arial"/>
              </w:rPr>
              <w:t>:</w:t>
            </w:r>
          </w:p>
          <w:p w14:paraId="78AE5A43" w14:textId="77777777" w:rsidR="00CA1AD4" w:rsidRPr="00CA1AD4" w:rsidRDefault="00CA1AD4" w:rsidP="00CA1AD4">
            <w:pPr>
              <w:pStyle w:val="Odlomakpopisa"/>
              <w:numPr>
                <w:ilvl w:val="0"/>
                <w:numId w:val="49"/>
              </w:numPr>
              <w:jc w:val="both"/>
              <w:rPr>
                <w:rFonts w:ascii="Arial" w:hAnsi="Arial" w:cs="Arial"/>
              </w:rPr>
            </w:pPr>
            <w:r w:rsidRPr="00CA1AD4">
              <w:rPr>
                <w:rFonts w:ascii="Arial" w:hAnsi="Arial" w:cs="Arial"/>
              </w:rPr>
              <w:t>ostaci ulja i masti od podmazivanja</w:t>
            </w:r>
          </w:p>
          <w:p w14:paraId="53C9ACE2" w14:textId="77777777" w:rsidR="00CA1AD4" w:rsidRPr="00CA1AD4" w:rsidRDefault="00CA1AD4" w:rsidP="00CA1AD4">
            <w:pPr>
              <w:pStyle w:val="Odlomakpopisa"/>
              <w:numPr>
                <w:ilvl w:val="0"/>
                <w:numId w:val="49"/>
              </w:numPr>
              <w:jc w:val="both"/>
              <w:rPr>
                <w:rFonts w:ascii="Arial" w:hAnsi="Arial" w:cs="Arial"/>
              </w:rPr>
            </w:pPr>
            <w:r w:rsidRPr="00CA1AD4">
              <w:rPr>
                <w:rFonts w:ascii="Arial" w:hAnsi="Arial" w:cs="Arial"/>
              </w:rPr>
              <w:lastRenderedPageBreak/>
              <w:t>otpadna ambalaža, apsorbensi, materijali za upijanje, filterski materijali, zaštitna odjeća koja nije specificirana na drugi način,</w:t>
            </w:r>
          </w:p>
          <w:p w14:paraId="7AFA4446" w14:textId="77777777" w:rsidR="00CA1AD4" w:rsidRPr="00CA1AD4" w:rsidRDefault="00CA1AD4" w:rsidP="00CA1AD4">
            <w:pPr>
              <w:pStyle w:val="Odlomakpopisa"/>
              <w:numPr>
                <w:ilvl w:val="0"/>
                <w:numId w:val="49"/>
              </w:numPr>
              <w:jc w:val="both"/>
              <w:rPr>
                <w:rFonts w:ascii="Arial" w:hAnsi="Arial" w:cs="Arial"/>
              </w:rPr>
            </w:pPr>
            <w:r w:rsidRPr="00CA1AD4">
              <w:rPr>
                <w:rFonts w:ascii="Arial" w:hAnsi="Arial" w:cs="Arial"/>
              </w:rPr>
              <w:t>otpad koji nigdje drugdje nije definisan u katalogu i</w:t>
            </w:r>
          </w:p>
          <w:p w14:paraId="6E1A1A07" w14:textId="77777777" w:rsidR="00CA1AD4" w:rsidRPr="00CA1AD4" w:rsidRDefault="00CA1AD4" w:rsidP="00CA1AD4">
            <w:pPr>
              <w:pStyle w:val="Odlomakpopisa"/>
              <w:numPr>
                <w:ilvl w:val="0"/>
                <w:numId w:val="49"/>
              </w:numPr>
              <w:jc w:val="both"/>
              <w:rPr>
                <w:rFonts w:ascii="Arial" w:hAnsi="Arial" w:cs="Arial"/>
              </w:rPr>
            </w:pPr>
            <w:r w:rsidRPr="00CA1AD4">
              <w:rPr>
                <w:rFonts w:ascii="Arial" w:hAnsi="Arial" w:cs="Arial"/>
              </w:rPr>
              <w:t>ostali komunalni otpad.</w:t>
            </w:r>
          </w:p>
          <w:p w14:paraId="7A656E42" w14:textId="77777777" w:rsidR="00CA1AD4" w:rsidRPr="00CA1AD4" w:rsidRDefault="00CA1AD4" w:rsidP="00CA1AD4">
            <w:pPr>
              <w:jc w:val="both"/>
              <w:rPr>
                <w:rFonts w:ascii="Arial" w:hAnsi="Arial" w:cs="Arial"/>
                <w:lang w:val="hr-HR"/>
              </w:rPr>
            </w:pPr>
            <w:r w:rsidRPr="00CA1AD4">
              <w:rPr>
                <w:rFonts w:ascii="Arial" w:hAnsi="Arial" w:cs="Arial"/>
              </w:rPr>
              <w:t xml:space="preserve">TCK ima implementiran integralni sistem upravljanja kvalitetom, okolinom, te zdravljem i bezbjednošću na radu, u skladu sa zahtjevima standarda BAS EN ISO 9001:2015, BAS EN ISO 14001:2017 i </w:t>
            </w:r>
            <w:r w:rsidRPr="00CA1AD4">
              <w:rPr>
                <w:rFonts w:ascii="Arial" w:hAnsi="Arial" w:cs="Arial"/>
                <w:lang w:val="hr-HR"/>
              </w:rPr>
              <w:t>BAS ISO 45001:2019</w:t>
            </w:r>
            <w:r w:rsidRPr="00CA1AD4">
              <w:rPr>
                <w:rFonts w:ascii="Arial" w:hAnsi="Arial" w:cs="Arial"/>
              </w:rPr>
              <w:t>. U tom smislu, kompletan proces upravljanja (prikupljanja, skladištenja i zbrinjavanja) svih vrsta otpada koji nastaje na bilo koji način tokom normalnog rada tvornice, definisan je sljedećom Sistemskom dokumnetacijom:</w:t>
            </w:r>
          </w:p>
          <w:p w14:paraId="2043D396" w14:textId="77777777" w:rsidR="00CA1AD4" w:rsidRPr="00CA1AD4" w:rsidRDefault="00CA1AD4" w:rsidP="00CA1AD4">
            <w:pPr>
              <w:pStyle w:val="Odlomakpopisa"/>
              <w:numPr>
                <w:ilvl w:val="0"/>
                <w:numId w:val="19"/>
              </w:numPr>
              <w:jc w:val="both"/>
              <w:rPr>
                <w:rFonts w:ascii="Arial" w:hAnsi="Arial" w:cs="Arial"/>
              </w:rPr>
            </w:pPr>
            <w:r w:rsidRPr="00CA1AD4">
              <w:rPr>
                <w:rFonts w:ascii="Arial" w:hAnsi="Arial" w:cs="Arial"/>
              </w:rPr>
              <w:t>sistemska procedura SP 5.4.3.02 E „Okolinski program upravljanja otpadom“,</w:t>
            </w:r>
          </w:p>
          <w:p w14:paraId="6518F3D6" w14:textId="77777777" w:rsidR="00CA1AD4" w:rsidRPr="00CA1AD4" w:rsidRDefault="00CA1AD4" w:rsidP="00CA1AD4">
            <w:pPr>
              <w:pStyle w:val="Odlomakpopisa"/>
              <w:numPr>
                <w:ilvl w:val="0"/>
                <w:numId w:val="19"/>
              </w:numPr>
              <w:jc w:val="both"/>
              <w:rPr>
                <w:rFonts w:ascii="Arial" w:hAnsi="Arial" w:cs="Arial"/>
              </w:rPr>
            </w:pPr>
            <w:r w:rsidRPr="00CA1AD4">
              <w:rPr>
                <w:rFonts w:ascii="Arial" w:hAnsi="Arial" w:cs="Arial"/>
              </w:rPr>
              <w:t>radno uputstvo RU „Rukovanje otpadom“ i</w:t>
            </w:r>
          </w:p>
          <w:p w14:paraId="094F4A7D" w14:textId="77777777" w:rsidR="00CA1AD4" w:rsidRPr="00CA1AD4" w:rsidRDefault="00CA1AD4" w:rsidP="00CA1AD4">
            <w:pPr>
              <w:pStyle w:val="Odlomakpopisa"/>
              <w:numPr>
                <w:ilvl w:val="0"/>
                <w:numId w:val="19"/>
              </w:numPr>
              <w:jc w:val="both"/>
              <w:rPr>
                <w:rFonts w:ascii="Arial" w:hAnsi="Arial" w:cs="Arial"/>
              </w:rPr>
            </w:pPr>
            <w:r w:rsidRPr="00CA1AD4">
              <w:rPr>
                <w:rFonts w:ascii="Arial" w:hAnsi="Arial" w:cs="Arial"/>
              </w:rPr>
              <w:t>radno uputstvo RU „Postupak pri prosipanju opasne materije“.</w:t>
            </w:r>
          </w:p>
          <w:p w14:paraId="41E9468C" w14:textId="77777777" w:rsidR="00CA1AD4" w:rsidRPr="00CA1AD4" w:rsidRDefault="00CA1AD4" w:rsidP="00CA1AD4">
            <w:pPr>
              <w:spacing w:after="0" w:line="240" w:lineRule="auto"/>
              <w:jc w:val="both"/>
              <w:rPr>
                <w:rFonts w:ascii="Arial" w:hAnsi="Arial" w:cs="Arial"/>
              </w:rPr>
            </w:pPr>
            <w:r w:rsidRPr="00CA1AD4">
              <w:rPr>
                <w:rFonts w:ascii="Arial" w:hAnsi="Arial" w:cs="Arial"/>
              </w:rPr>
              <w:t>Osim navedenog TCK zajedo sa svojim otpadom, zbrinjava i opasni otpad koji nastaje u betonarama (TBG) i cementrnim terminalima, koje su u vlasništvu TCK.</w:t>
            </w:r>
          </w:p>
          <w:p w14:paraId="2D4437FC" w14:textId="77777777" w:rsidR="00CA1AD4" w:rsidRPr="00CA1AD4" w:rsidRDefault="00CA1AD4" w:rsidP="00CA1AD4">
            <w:pPr>
              <w:spacing w:after="0" w:line="240" w:lineRule="auto"/>
              <w:jc w:val="both"/>
              <w:rPr>
                <w:rFonts w:ascii="Arial" w:hAnsi="Arial" w:cs="Arial"/>
              </w:rPr>
            </w:pPr>
            <w:r w:rsidRPr="00CA1AD4">
              <w:rPr>
                <w:rFonts w:ascii="Arial" w:hAnsi="Arial" w:cs="Arial"/>
              </w:rPr>
              <w:t>U ovom dijelu je važno napomenuti da se i otpadna prašina, naročito ona prikupljena na vrećastim filterima ponovo vraća u proizvodni proces, što značajno utiče na smanjenje emisija u zrak i na smajnejne količine otpada koje produkuje postrojenje.</w:t>
            </w:r>
          </w:p>
          <w:p w14:paraId="2D249132" w14:textId="77777777" w:rsidR="00CA1AD4" w:rsidRPr="00CA1AD4" w:rsidRDefault="00CA1AD4" w:rsidP="00CA1AD4">
            <w:pPr>
              <w:spacing w:after="0" w:line="240" w:lineRule="auto"/>
              <w:jc w:val="both"/>
              <w:rPr>
                <w:rFonts w:ascii="Arial" w:hAnsi="Arial" w:cs="Arial"/>
              </w:rPr>
            </w:pPr>
            <w:r w:rsidRPr="00CA1AD4">
              <w:rPr>
                <w:rFonts w:ascii="Arial" w:hAnsi="Arial" w:cs="Arial"/>
              </w:rPr>
              <w:t>Bitno je napomenuti da Operater selektivno prikuplja i zbrinjava sve vrste generiranog otpada, te je u skladu sa zakonskim obavezama imenovano lice koje će vršiti upravljanje otpadom na lokaciji. Sav otpad se adekvatno zbrinjava prema važećoj zakonskoj regulativi.</w:t>
            </w:r>
          </w:p>
          <w:p w14:paraId="6EE2EC0D" w14:textId="77777777" w:rsidR="00CA1AD4" w:rsidRPr="00CA1AD4" w:rsidRDefault="00CA1AD4" w:rsidP="00CA1AD4">
            <w:pPr>
              <w:spacing w:after="0" w:line="240" w:lineRule="auto"/>
              <w:jc w:val="both"/>
              <w:rPr>
                <w:rFonts w:ascii="Arial" w:hAnsi="Arial" w:cs="Arial"/>
              </w:rPr>
            </w:pPr>
          </w:p>
          <w:p w14:paraId="1369D9FD" w14:textId="20A442A9" w:rsidR="00CA1AD4" w:rsidRPr="00CA1AD4" w:rsidRDefault="00CA1AD4" w:rsidP="00CA1AD4">
            <w:pPr>
              <w:jc w:val="both"/>
              <w:rPr>
                <w:rFonts w:ascii="Arial" w:hAnsi="Arial" w:cs="Arial"/>
              </w:rPr>
            </w:pPr>
            <w:r w:rsidRPr="00CA1AD4">
              <w:rPr>
                <w:rFonts w:ascii="Arial" w:hAnsi="Arial" w:cs="Arial"/>
              </w:rPr>
              <w:t>Detaljne informacije o vrstama, količinama, načinu nastajanja otpada i načinima njegovog zbrinjavanja biće prikazane u Planu upravljanja otpadom</w:t>
            </w:r>
            <w:r>
              <w:rPr>
                <w:rFonts w:ascii="Arial" w:hAnsi="Arial" w:cs="Arial"/>
              </w:rPr>
              <w:t xml:space="preserve"> kao zasebnom dokumentu</w:t>
            </w:r>
            <w:r w:rsidRPr="00CA1AD4">
              <w:rPr>
                <w:rFonts w:ascii="Arial" w:hAnsi="Arial" w:cs="Arial"/>
              </w:rPr>
              <w:t>.</w:t>
            </w:r>
          </w:p>
        </w:tc>
        <w:tc>
          <w:tcPr>
            <w:tcW w:w="2836" w:type="dxa"/>
          </w:tcPr>
          <w:p w14:paraId="5EDC8950" w14:textId="77777777" w:rsidR="00D620DB" w:rsidRPr="005C2587" w:rsidRDefault="00D620DB" w:rsidP="00110412">
            <w:pPr>
              <w:rPr>
                <w:lang w:val="bs-Latn-BA"/>
              </w:rPr>
            </w:pPr>
          </w:p>
        </w:tc>
      </w:tr>
      <w:tr w:rsidR="00D620DB" w:rsidRPr="005C2587" w14:paraId="7FF88806" w14:textId="77777777" w:rsidTr="00110412">
        <w:tc>
          <w:tcPr>
            <w:tcW w:w="704" w:type="dxa"/>
          </w:tcPr>
          <w:p w14:paraId="28650626" w14:textId="37623196" w:rsidR="00D620DB" w:rsidRPr="003B0856" w:rsidRDefault="00D620DB" w:rsidP="00110412">
            <w:pPr>
              <w:jc w:val="center"/>
              <w:rPr>
                <w:rFonts w:ascii="Arial" w:hAnsi="Arial" w:cs="Arial"/>
                <w:noProof/>
                <w:lang w:val="bs-Latn-BA"/>
              </w:rPr>
            </w:pPr>
            <w:r w:rsidRPr="003B0856">
              <w:rPr>
                <w:rFonts w:ascii="Arial" w:hAnsi="Arial" w:cs="Arial"/>
                <w:noProof/>
                <w:lang w:val="bs-Latn-BA"/>
              </w:rPr>
              <w:lastRenderedPageBreak/>
              <w:t>13</w:t>
            </w:r>
          </w:p>
        </w:tc>
        <w:tc>
          <w:tcPr>
            <w:tcW w:w="10773" w:type="dxa"/>
          </w:tcPr>
          <w:p w14:paraId="4E3BA4AC" w14:textId="77777777" w:rsidR="00D620DB" w:rsidRPr="006A70E5" w:rsidRDefault="00D620DB" w:rsidP="00110412">
            <w:pPr>
              <w:rPr>
                <w:rFonts w:ascii="Arial" w:hAnsi="Arial" w:cs="Arial"/>
                <w:noProof/>
                <w:color w:val="auto"/>
                <w:lang w:val="bs-Latn-BA"/>
              </w:rPr>
            </w:pPr>
            <w:r w:rsidRPr="006A70E5">
              <w:rPr>
                <w:rFonts w:ascii="Arial" w:hAnsi="Arial" w:cs="Arial"/>
                <w:noProof/>
                <w:color w:val="auto"/>
                <w:lang w:val="bs-Latn-BA"/>
              </w:rPr>
              <w:t>Metoda evidencije i pohranjivanja podataka</w:t>
            </w:r>
          </w:p>
          <w:p w14:paraId="46A9AD95" w14:textId="6940D056" w:rsidR="006A70E5" w:rsidRPr="005C2587" w:rsidRDefault="006A70E5" w:rsidP="006A70E5">
            <w:pPr>
              <w:jc w:val="both"/>
              <w:rPr>
                <w:rFonts w:ascii="Arial" w:hAnsi="Arial" w:cs="Arial"/>
                <w:noProof/>
                <w:lang w:val="bs-Latn-BA"/>
              </w:rPr>
            </w:pPr>
            <w:r w:rsidRPr="006A70E5">
              <w:rPr>
                <w:rFonts w:ascii="Arial" w:hAnsi="Arial" w:cs="Arial"/>
                <w:noProof/>
                <w:lang w:val="bs-Latn-BA"/>
              </w:rPr>
              <w:t>Metoda evidencije i pohranjivanja podataka definisana je integriranim sistemom upravljanja u skladu sa zahtjevima standarda ISO 9001, ISO 14001 i ISO 45001. Podaci se čuvaju u više različitih verzija (štampano i digitalno) na više različitih lokacija (serveri, cloud,…)</w:t>
            </w:r>
            <w:r>
              <w:rPr>
                <w:rFonts w:ascii="Arial" w:hAnsi="Arial" w:cs="Arial"/>
                <w:noProof/>
                <w:lang w:val="bs-Latn-BA"/>
              </w:rPr>
              <w:t>.</w:t>
            </w:r>
          </w:p>
        </w:tc>
        <w:tc>
          <w:tcPr>
            <w:tcW w:w="2836" w:type="dxa"/>
          </w:tcPr>
          <w:p w14:paraId="7674F56F" w14:textId="77777777" w:rsidR="00D620DB" w:rsidRPr="005C2587" w:rsidRDefault="00D620DB" w:rsidP="00110412">
            <w:pPr>
              <w:rPr>
                <w:lang w:val="bs-Latn-BA"/>
              </w:rPr>
            </w:pPr>
          </w:p>
        </w:tc>
      </w:tr>
      <w:tr w:rsidR="00D620DB" w:rsidRPr="005C2587" w14:paraId="6E31AA53" w14:textId="77777777" w:rsidTr="00110412">
        <w:tc>
          <w:tcPr>
            <w:tcW w:w="704" w:type="dxa"/>
          </w:tcPr>
          <w:p w14:paraId="7C87532D" w14:textId="4B4529D2" w:rsidR="00D620DB" w:rsidRPr="003B0856" w:rsidRDefault="00D620DB" w:rsidP="00110412">
            <w:pPr>
              <w:jc w:val="center"/>
              <w:rPr>
                <w:rFonts w:ascii="Arial" w:hAnsi="Arial" w:cs="Arial"/>
                <w:noProof/>
                <w:lang w:val="bs-Latn-BA"/>
              </w:rPr>
            </w:pPr>
            <w:r w:rsidRPr="003B0856">
              <w:rPr>
                <w:rFonts w:ascii="Arial" w:hAnsi="Arial" w:cs="Arial"/>
                <w:noProof/>
                <w:lang w:val="bs-Latn-BA"/>
              </w:rPr>
              <w:t>14</w:t>
            </w:r>
          </w:p>
        </w:tc>
        <w:tc>
          <w:tcPr>
            <w:tcW w:w="10773" w:type="dxa"/>
          </w:tcPr>
          <w:p w14:paraId="269C942D" w14:textId="77777777" w:rsidR="00D620DB" w:rsidRPr="00CA1AD4" w:rsidRDefault="00D620DB" w:rsidP="00110412">
            <w:pPr>
              <w:rPr>
                <w:rFonts w:ascii="Arial" w:hAnsi="Arial" w:cs="Arial"/>
                <w:i/>
                <w:iCs/>
                <w:noProof/>
                <w:u w:val="single"/>
                <w:lang w:val="bs-Latn-BA"/>
              </w:rPr>
            </w:pPr>
            <w:r w:rsidRPr="00CA1AD4">
              <w:rPr>
                <w:rFonts w:ascii="Arial" w:hAnsi="Arial" w:cs="Arial"/>
                <w:i/>
                <w:iCs/>
                <w:noProof/>
                <w:u w:val="single"/>
                <w:lang w:val="bs-Latn-BA"/>
              </w:rPr>
              <w:t>Planirane promjene nadzora</w:t>
            </w:r>
          </w:p>
          <w:p w14:paraId="6E8ECF12" w14:textId="647D3AE0" w:rsidR="00166ED1" w:rsidRPr="005C2587" w:rsidRDefault="00166ED1" w:rsidP="00110412">
            <w:pPr>
              <w:rPr>
                <w:rFonts w:ascii="Arial" w:hAnsi="Arial" w:cs="Arial"/>
                <w:noProof/>
                <w:lang w:val="bs-Latn-BA"/>
              </w:rPr>
            </w:pPr>
            <w:r>
              <w:rPr>
                <w:rFonts w:ascii="Arial" w:hAnsi="Arial" w:cs="Arial"/>
                <w:noProof/>
                <w:lang w:val="bs-Latn-BA"/>
              </w:rPr>
              <w:t>Nema.</w:t>
            </w:r>
          </w:p>
        </w:tc>
        <w:tc>
          <w:tcPr>
            <w:tcW w:w="2836" w:type="dxa"/>
          </w:tcPr>
          <w:p w14:paraId="77AACAC4" w14:textId="77777777" w:rsidR="00D620DB" w:rsidRPr="005C2587" w:rsidRDefault="00D620DB" w:rsidP="00110412">
            <w:pPr>
              <w:rPr>
                <w:lang w:val="bs-Latn-BA"/>
              </w:rPr>
            </w:pPr>
          </w:p>
        </w:tc>
      </w:tr>
      <w:tr w:rsidR="00D620DB" w:rsidRPr="005C2587" w14:paraId="34D3C00D" w14:textId="77777777" w:rsidTr="00110412">
        <w:tc>
          <w:tcPr>
            <w:tcW w:w="704" w:type="dxa"/>
          </w:tcPr>
          <w:p w14:paraId="02602C5D" w14:textId="30B48EC5" w:rsidR="00D620DB" w:rsidRPr="003B0856" w:rsidRDefault="00D620DB" w:rsidP="00110412">
            <w:pPr>
              <w:jc w:val="center"/>
              <w:rPr>
                <w:rFonts w:ascii="Arial" w:hAnsi="Arial" w:cs="Arial"/>
                <w:noProof/>
                <w:lang w:val="bs-Latn-BA"/>
              </w:rPr>
            </w:pPr>
            <w:r w:rsidRPr="003B0856">
              <w:rPr>
                <w:rFonts w:ascii="Arial" w:hAnsi="Arial" w:cs="Arial"/>
                <w:noProof/>
                <w:lang w:val="bs-Latn-BA"/>
              </w:rPr>
              <w:t>15</w:t>
            </w:r>
          </w:p>
        </w:tc>
        <w:tc>
          <w:tcPr>
            <w:tcW w:w="10773" w:type="dxa"/>
          </w:tcPr>
          <w:p w14:paraId="047EB907" w14:textId="77777777" w:rsidR="00D620DB" w:rsidRPr="00CA1AD4" w:rsidRDefault="00D620DB" w:rsidP="00110412">
            <w:pPr>
              <w:rPr>
                <w:rFonts w:ascii="Arial" w:hAnsi="Arial" w:cs="Arial"/>
                <w:i/>
                <w:iCs/>
                <w:noProof/>
                <w:u w:val="single"/>
                <w:lang w:val="bs-Latn-BA"/>
              </w:rPr>
            </w:pPr>
            <w:r w:rsidRPr="00CA1AD4">
              <w:rPr>
                <w:rFonts w:ascii="Arial" w:hAnsi="Arial" w:cs="Arial"/>
                <w:i/>
                <w:iCs/>
                <w:noProof/>
                <w:u w:val="single"/>
                <w:lang w:val="bs-Latn-BA"/>
              </w:rPr>
              <w:t>Nadzire li se stanje okoliša?</w:t>
            </w:r>
          </w:p>
          <w:p w14:paraId="28CE709E" w14:textId="53E4DC83" w:rsidR="00D467E7" w:rsidRPr="00D467E7" w:rsidRDefault="00166ED1" w:rsidP="00D467E7">
            <w:pPr>
              <w:pStyle w:val="Bezproreda"/>
              <w:jc w:val="both"/>
              <w:rPr>
                <w:rFonts w:ascii="Arial" w:hAnsi="Arial" w:cs="Arial"/>
                <w:b/>
                <w:bCs/>
              </w:rPr>
            </w:pPr>
            <w:r w:rsidRPr="00D467E7">
              <w:rPr>
                <w:rFonts w:ascii="Arial" w:hAnsi="Arial" w:cs="Arial"/>
                <w:noProof/>
                <w:lang w:val="bs-Latn-BA"/>
              </w:rPr>
              <w:t>Da.</w:t>
            </w:r>
            <w:bookmarkStart w:id="141" w:name="_Toc69899977"/>
            <w:bookmarkStart w:id="142" w:name="_Toc73963776"/>
            <w:bookmarkStart w:id="143" w:name="_Toc74304056"/>
            <w:r w:rsidR="00D467E7" w:rsidRPr="00D467E7">
              <w:rPr>
                <w:rFonts w:ascii="Arial" w:hAnsi="Arial" w:cs="Arial"/>
              </w:rPr>
              <w:t xml:space="preserve"> Na lokaciji se redovno vrši monitoring svih okolinskih parametara kako je to definisano važećom zakonskom regulativom</w:t>
            </w:r>
            <w:r w:rsidR="005D71E6">
              <w:rPr>
                <w:rFonts w:ascii="Arial" w:hAnsi="Arial" w:cs="Arial"/>
              </w:rPr>
              <w:t>, vodnim aktima</w:t>
            </w:r>
            <w:r w:rsidR="00D467E7" w:rsidRPr="00D467E7">
              <w:rPr>
                <w:rFonts w:ascii="Arial" w:hAnsi="Arial" w:cs="Arial"/>
              </w:rPr>
              <w:t xml:space="preserve"> i izdatom okolinskom dozvolom.</w:t>
            </w:r>
            <w:bookmarkEnd w:id="141"/>
            <w:bookmarkEnd w:id="142"/>
            <w:bookmarkEnd w:id="143"/>
            <w:r w:rsidR="00D467E7" w:rsidRPr="00D467E7">
              <w:rPr>
                <w:rFonts w:ascii="Arial" w:hAnsi="Arial" w:cs="Arial"/>
              </w:rPr>
              <w:t xml:space="preserve"> </w:t>
            </w:r>
          </w:p>
          <w:p w14:paraId="3E92A927" w14:textId="12C32B07" w:rsidR="00166ED1" w:rsidRPr="005C2587" w:rsidRDefault="00166ED1" w:rsidP="00110412">
            <w:pPr>
              <w:rPr>
                <w:rFonts w:ascii="Arial" w:hAnsi="Arial" w:cs="Arial"/>
                <w:noProof/>
                <w:lang w:val="bs-Latn-BA"/>
              </w:rPr>
            </w:pPr>
          </w:p>
        </w:tc>
        <w:tc>
          <w:tcPr>
            <w:tcW w:w="2836" w:type="dxa"/>
          </w:tcPr>
          <w:p w14:paraId="1B700DF2" w14:textId="77777777" w:rsidR="00D620DB" w:rsidRPr="005C2587" w:rsidRDefault="00D620DB" w:rsidP="00110412">
            <w:pPr>
              <w:rPr>
                <w:lang w:val="bs-Latn-BA"/>
              </w:rPr>
            </w:pPr>
          </w:p>
        </w:tc>
      </w:tr>
    </w:tbl>
    <w:p w14:paraId="75D5DB01" w14:textId="77777777" w:rsidR="00760660" w:rsidRDefault="00760660" w:rsidP="0054473F">
      <w:pPr>
        <w:keepNext/>
        <w:keepLines/>
        <w:spacing w:after="0"/>
        <w:outlineLvl w:val="0"/>
        <w:sectPr w:rsidR="00760660" w:rsidSect="00E320A0">
          <w:footerReference w:type="default" r:id="rId23"/>
          <w:headerReference w:type="first" r:id="rId24"/>
          <w:footerReference w:type="first" r:id="rId25"/>
          <w:pgSz w:w="11907" w:h="16839" w:code="9"/>
          <w:pgMar w:top="1446" w:right="1134" w:bottom="567" w:left="1418" w:header="340" w:footer="510" w:gutter="0"/>
          <w:cols w:space="708"/>
          <w:titlePg/>
          <w:docGrid w:linePitch="360"/>
        </w:sectPr>
      </w:pPr>
    </w:p>
    <w:p w14:paraId="7970FDEB" w14:textId="7E393EFB" w:rsidR="00760660" w:rsidRDefault="00760660" w:rsidP="00011980">
      <w:pPr>
        <w:pStyle w:val="Naslov2"/>
        <w:rPr>
          <w:noProof/>
          <w:lang w:val="bs-Latn-BA"/>
        </w:rPr>
      </w:pPr>
      <w:bookmarkStart w:id="144" w:name="_Toc78444073"/>
      <w:r w:rsidRPr="005C2587">
        <w:rPr>
          <w:noProof/>
          <w:lang w:val="bs-Latn-BA"/>
        </w:rPr>
        <w:lastRenderedPageBreak/>
        <w:t>2. Ocjena emisija u zrak</w:t>
      </w:r>
      <w:bookmarkEnd w:id="144"/>
    </w:p>
    <w:p w14:paraId="75322D0C" w14:textId="77777777" w:rsidR="00011980" w:rsidRPr="00011980" w:rsidRDefault="00011980" w:rsidP="00011980">
      <w:pPr>
        <w:spacing w:after="0" w:line="240" w:lineRule="auto"/>
        <w:rPr>
          <w:lang w:val="bs-Latn-BA"/>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26"/>
        <w:gridCol w:w="2693"/>
        <w:gridCol w:w="1276"/>
        <w:gridCol w:w="1184"/>
        <w:gridCol w:w="1043"/>
        <w:gridCol w:w="1190"/>
        <w:gridCol w:w="3528"/>
      </w:tblGrid>
      <w:tr w:rsidR="00834052" w:rsidRPr="005C2587" w14:paraId="4DA96A84" w14:textId="77777777" w:rsidTr="00110412">
        <w:trPr>
          <w:jc w:val="center"/>
        </w:trPr>
        <w:tc>
          <w:tcPr>
            <w:tcW w:w="2126" w:type="dxa"/>
            <w:shd w:val="clear" w:color="auto" w:fill="C6D9F1" w:themeFill="text2" w:themeFillTint="33"/>
            <w:vAlign w:val="center"/>
          </w:tcPr>
          <w:p w14:paraId="6EE0CA64" w14:textId="77777777" w:rsidR="00834052" w:rsidRPr="005C2587" w:rsidRDefault="00834052" w:rsidP="00110412">
            <w:pPr>
              <w:spacing w:before="60" w:after="60"/>
              <w:jc w:val="center"/>
              <w:rPr>
                <w:rFonts w:ascii="Arial" w:hAnsi="Arial" w:cs="Arial"/>
                <w:noProof/>
                <w:lang w:val="bs-Latn-BA"/>
              </w:rPr>
            </w:pPr>
            <w:bookmarkStart w:id="145" w:name="_Toc273789173"/>
            <w:r w:rsidRPr="005C2587">
              <w:rPr>
                <w:rFonts w:ascii="Arial" w:hAnsi="Arial" w:cs="Arial"/>
                <w:noProof/>
                <w:lang w:val="bs-Latn-BA"/>
              </w:rPr>
              <w:t>Tačka emisije</w:t>
            </w:r>
          </w:p>
        </w:tc>
        <w:tc>
          <w:tcPr>
            <w:tcW w:w="2693" w:type="dxa"/>
            <w:vMerge w:val="restart"/>
            <w:shd w:val="clear" w:color="auto" w:fill="C6D9F1" w:themeFill="text2" w:themeFillTint="33"/>
            <w:vAlign w:val="center"/>
          </w:tcPr>
          <w:p w14:paraId="40C14AC0" w14:textId="77777777" w:rsidR="00834052" w:rsidRPr="005C2587" w:rsidRDefault="00834052" w:rsidP="00110412">
            <w:pPr>
              <w:spacing w:before="60" w:after="60"/>
              <w:jc w:val="center"/>
              <w:rPr>
                <w:rFonts w:ascii="Arial" w:hAnsi="Arial" w:cs="Arial"/>
                <w:noProof/>
                <w:lang w:val="bs-Latn-BA"/>
              </w:rPr>
            </w:pPr>
            <w:r w:rsidRPr="005C2587">
              <w:rPr>
                <w:rFonts w:ascii="Arial" w:hAnsi="Arial" w:cs="Arial"/>
                <w:noProof/>
                <w:lang w:val="bs-Latn-BA"/>
              </w:rPr>
              <w:t>Opis</w:t>
            </w:r>
          </w:p>
        </w:tc>
        <w:tc>
          <w:tcPr>
            <w:tcW w:w="4693" w:type="dxa"/>
            <w:gridSpan w:val="4"/>
            <w:shd w:val="clear" w:color="auto" w:fill="C6D9F1" w:themeFill="text2" w:themeFillTint="33"/>
            <w:vAlign w:val="center"/>
          </w:tcPr>
          <w:p w14:paraId="525D7B4B" w14:textId="77777777" w:rsidR="00834052" w:rsidRPr="005C2587" w:rsidRDefault="00834052" w:rsidP="00110412">
            <w:pPr>
              <w:spacing w:before="60" w:after="60"/>
              <w:jc w:val="center"/>
              <w:rPr>
                <w:rFonts w:ascii="Arial" w:hAnsi="Arial" w:cs="Arial"/>
                <w:noProof/>
                <w:lang w:val="bs-Latn-BA"/>
              </w:rPr>
            </w:pPr>
            <w:r w:rsidRPr="005C2587">
              <w:rPr>
                <w:rFonts w:ascii="Arial" w:hAnsi="Arial" w:cs="Arial"/>
                <w:noProof/>
                <w:lang w:val="bs-Latn-BA"/>
              </w:rPr>
              <w:t>Detalji emisije</w:t>
            </w:r>
          </w:p>
        </w:tc>
        <w:tc>
          <w:tcPr>
            <w:tcW w:w="3528" w:type="dxa"/>
            <w:vMerge w:val="restart"/>
            <w:shd w:val="clear" w:color="auto" w:fill="C6D9F1" w:themeFill="text2" w:themeFillTint="33"/>
            <w:vAlign w:val="center"/>
          </w:tcPr>
          <w:p w14:paraId="674FDA63" w14:textId="77777777" w:rsidR="00834052" w:rsidRPr="005C2587" w:rsidRDefault="00834052" w:rsidP="00110412">
            <w:pPr>
              <w:spacing w:before="60" w:after="60"/>
              <w:ind w:right="176"/>
              <w:jc w:val="center"/>
              <w:rPr>
                <w:rFonts w:ascii="Arial" w:hAnsi="Arial" w:cs="Arial"/>
                <w:noProof/>
                <w:lang w:val="bs-Latn-BA"/>
              </w:rPr>
            </w:pPr>
            <w:r w:rsidRPr="005C2587">
              <w:rPr>
                <w:rFonts w:ascii="Arial" w:hAnsi="Arial" w:cs="Arial"/>
                <w:noProof/>
                <w:lang w:val="bs-Latn-BA"/>
              </w:rPr>
              <w:t>Primjenjen sistem smanjenja</w:t>
            </w:r>
          </w:p>
          <w:p w14:paraId="7D7A089D" w14:textId="77777777" w:rsidR="00834052" w:rsidRPr="005C2587" w:rsidRDefault="00834052" w:rsidP="00110412">
            <w:pPr>
              <w:spacing w:before="60" w:after="60"/>
              <w:ind w:right="176"/>
              <w:jc w:val="center"/>
              <w:rPr>
                <w:rFonts w:ascii="Arial" w:hAnsi="Arial" w:cs="Arial"/>
                <w:noProof/>
                <w:lang w:val="bs-Latn-BA"/>
              </w:rPr>
            </w:pPr>
            <w:r w:rsidRPr="005C2587">
              <w:rPr>
                <w:rFonts w:ascii="Arial" w:hAnsi="Arial" w:cs="Arial"/>
                <w:noProof/>
                <w:lang w:val="bs-Latn-BA"/>
              </w:rPr>
              <w:t>(filteri, itd.)</w:t>
            </w:r>
          </w:p>
        </w:tc>
      </w:tr>
      <w:tr w:rsidR="00834052" w:rsidRPr="005C2587" w14:paraId="668751FB" w14:textId="77777777" w:rsidTr="00110412">
        <w:trPr>
          <w:jc w:val="center"/>
        </w:trPr>
        <w:tc>
          <w:tcPr>
            <w:tcW w:w="2126" w:type="dxa"/>
            <w:shd w:val="clear" w:color="auto" w:fill="C6D9F1" w:themeFill="text2" w:themeFillTint="33"/>
            <w:vAlign w:val="center"/>
          </w:tcPr>
          <w:p w14:paraId="776830FA" w14:textId="77777777" w:rsidR="00834052" w:rsidRPr="005C2587" w:rsidRDefault="00834052" w:rsidP="00110412">
            <w:pPr>
              <w:spacing w:before="60" w:after="60"/>
              <w:jc w:val="center"/>
              <w:rPr>
                <w:rFonts w:ascii="Arial" w:hAnsi="Arial" w:cs="Arial"/>
                <w:noProof/>
                <w:lang w:val="bs-Latn-BA"/>
              </w:rPr>
            </w:pPr>
            <w:r w:rsidRPr="005C2587">
              <w:rPr>
                <w:rFonts w:ascii="Arial" w:hAnsi="Arial" w:cs="Arial"/>
                <w:noProof/>
                <w:lang w:val="bs-Latn-BA"/>
              </w:rPr>
              <w:t>Referentni brojevi</w:t>
            </w:r>
          </w:p>
        </w:tc>
        <w:tc>
          <w:tcPr>
            <w:tcW w:w="2693" w:type="dxa"/>
            <w:vMerge/>
            <w:shd w:val="clear" w:color="auto" w:fill="C6D9F1" w:themeFill="text2" w:themeFillTint="33"/>
            <w:vAlign w:val="center"/>
          </w:tcPr>
          <w:p w14:paraId="732BDDA7" w14:textId="77777777" w:rsidR="00834052" w:rsidRPr="005C2587" w:rsidRDefault="00834052" w:rsidP="00110412">
            <w:pPr>
              <w:spacing w:before="60" w:after="60"/>
              <w:jc w:val="center"/>
              <w:rPr>
                <w:rFonts w:ascii="Arial" w:hAnsi="Arial" w:cs="Arial"/>
                <w:noProof/>
                <w:lang w:val="bs-Latn-BA"/>
              </w:rPr>
            </w:pPr>
          </w:p>
        </w:tc>
        <w:tc>
          <w:tcPr>
            <w:tcW w:w="1276" w:type="dxa"/>
            <w:shd w:val="clear" w:color="auto" w:fill="C6D9F1" w:themeFill="text2" w:themeFillTint="33"/>
            <w:vAlign w:val="center"/>
          </w:tcPr>
          <w:p w14:paraId="74E3532A" w14:textId="77777777" w:rsidR="00834052" w:rsidRPr="005C2587" w:rsidRDefault="00834052" w:rsidP="00110412">
            <w:pPr>
              <w:spacing w:before="60" w:after="60"/>
              <w:jc w:val="center"/>
              <w:rPr>
                <w:rFonts w:ascii="Arial" w:hAnsi="Arial" w:cs="Arial"/>
                <w:noProof/>
                <w:lang w:val="bs-Latn-BA"/>
              </w:rPr>
            </w:pPr>
            <w:r w:rsidRPr="005C2587">
              <w:rPr>
                <w:rFonts w:ascii="Arial" w:hAnsi="Arial" w:cs="Arial"/>
                <w:noProof/>
                <w:lang w:val="bs-Latn-BA"/>
              </w:rPr>
              <w:t>Materijal</w:t>
            </w:r>
          </w:p>
        </w:tc>
        <w:tc>
          <w:tcPr>
            <w:tcW w:w="1184" w:type="dxa"/>
            <w:shd w:val="clear" w:color="auto" w:fill="C6D9F1" w:themeFill="text2" w:themeFillTint="33"/>
            <w:vAlign w:val="center"/>
          </w:tcPr>
          <w:p w14:paraId="4FFA6A11" w14:textId="77777777" w:rsidR="00834052" w:rsidRPr="005D4EF8" w:rsidRDefault="00834052" w:rsidP="00110412">
            <w:pPr>
              <w:spacing w:before="60" w:after="60"/>
              <w:jc w:val="center"/>
              <w:rPr>
                <w:rFonts w:ascii="Arial" w:hAnsi="Arial" w:cs="Arial"/>
                <w:noProof/>
                <w:vertAlign w:val="superscript"/>
                <w:lang w:val="bs-Latn-BA"/>
              </w:rPr>
            </w:pPr>
            <w:r w:rsidRPr="005C2587">
              <w:rPr>
                <w:rFonts w:ascii="Arial" w:hAnsi="Arial" w:cs="Arial"/>
                <w:noProof/>
                <w:lang w:val="bs-Latn-BA"/>
              </w:rPr>
              <w:t>mg/Nm</w:t>
            </w:r>
            <w:r w:rsidRPr="005C2587">
              <w:rPr>
                <w:rFonts w:ascii="Arial" w:hAnsi="Arial" w:cs="Arial"/>
                <w:noProof/>
                <w:vertAlign w:val="superscript"/>
                <w:lang w:val="bs-Latn-BA"/>
              </w:rPr>
              <w:t>3</w:t>
            </w:r>
          </w:p>
        </w:tc>
        <w:tc>
          <w:tcPr>
            <w:tcW w:w="1043" w:type="dxa"/>
            <w:shd w:val="clear" w:color="auto" w:fill="C6D9F1" w:themeFill="text2" w:themeFillTint="33"/>
            <w:vAlign w:val="center"/>
          </w:tcPr>
          <w:p w14:paraId="54C3F919" w14:textId="77777777" w:rsidR="00834052" w:rsidRPr="005C2587" w:rsidRDefault="00834052" w:rsidP="00110412">
            <w:pPr>
              <w:spacing w:before="60" w:after="60"/>
              <w:jc w:val="center"/>
              <w:rPr>
                <w:rFonts w:ascii="Arial" w:hAnsi="Arial" w:cs="Arial"/>
                <w:noProof/>
                <w:lang w:val="bs-Latn-BA"/>
              </w:rPr>
            </w:pPr>
            <w:r w:rsidRPr="005C2587">
              <w:rPr>
                <w:rFonts w:ascii="Arial" w:hAnsi="Arial" w:cs="Arial"/>
                <w:noProof/>
                <w:lang w:val="bs-Latn-BA"/>
              </w:rPr>
              <w:t>kg/h</w:t>
            </w:r>
          </w:p>
        </w:tc>
        <w:tc>
          <w:tcPr>
            <w:tcW w:w="1190" w:type="dxa"/>
            <w:shd w:val="clear" w:color="auto" w:fill="C6D9F1" w:themeFill="text2" w:themeFillTint="33"/>
            <w:vAlign w:val="center"/>
          </w:tcPr>
          <w:p w14:paraId="7D3815A3" w14:textId="77777777" w:rsidR="00834052" w:rsidRPr="005C2587" w:rsidRDefault="00834052" w:rsidP="00110412">
            <w:pPr>
              <w:spacing w:before="60" w:after="60"/>
              <w:jc w:val="center"/>
              <w:rPr>
                <w:rFonts w:ascii="Arial" w:hAnsi="Arial" w:cs="Arial"/>
                <w:noProof/>
                <w:lang w:val="bs-Latn-BA"/>
              </w:rPr>
            </w:pPr>
            <w:r w:rsidRPr="005C2587">
              <w:rPr>
                <w:rFonts w:ascii="Arial" w:hAnsi="Arial" w:cs="Arial"/>
                <w:noProof/>
                <w:lang w:val="bs-Latn-BA"/>
              </w:rPr>
              <w:t>kg/god.</w:t>
            </w:r>
          </w:p>
        </w:tc>
        <w:tc>
          <w:tcPr>
            <w:tcW w:w="3528" w:type="dxa"/>
            <w:vMerge/>
            <w:shd w:val="clear" w:color="auto" w:fill="C6D9F1" w:themeFill="text2" w:themeFillTint="33"/>
            <w:vAlign w:val="center"/>
          </w:tcPr>
          <w:p w14:paraId="6BA2FB15" w14:textId="77777777" w:rsidR="00834052" w:rsidRPr="005C2587" w:rsidRDefault="00834052" w:rsidP="00110412">
            <w:pPr>
              <w:spacing w:before="60" w:after="60"/>
              <w:ind w:right="176"/>
              <w:jc w:val="center"/>
              <w:rPr>
                <w:rFonts w:ascii="Arial" w:hAnsi="Arial" w:cs="Arial"/>
                <w:noProof/>
                <w:lang w:val="bs-Latn-BA"/>
              </w:rPr>
            </w:pPr>
          </w:p>
        </w:tc>
      </w:tr>
      <w:tr w:rsidR="00571F2F" w:rsidRPr="005C2587" w14:paraId="1A4478F8" w14:textId="77777777" w:rsidTr="006F2E92">
        <w:trPr>
          <w:trHeight w:val="204"/>
          <w:jc w:val="center"/>
        </w:trPr>
        <w:tc>
          <w:tcPr>
            <w:tcW w:w="2126" w:type="dxa"/>
            <w:vMerge w:val="restart"/>
            <w:shd w:val="clear" w:color="auto" w:fill="auto"/>
            <w:vAlign w:val="center"/>
          </w:tcPr>
          <w:p w14:paraId="3C9C92E0" w14:textId="4FE1805C" w:rsidR="00571F2F" w:rsidRPr="002245FE" w:rsidRDefault="00571F2F" w:rsidP="00110412">
            <w:pPr>
              <w:spacing w:before="60" w:after="60"/>
              <w:jc w:val="center"/>
              <w:rPr>
                <w:rFonts w:ascii="Arial" w:hAnsi="Arial" w:cs="Arial"/>
                <w:noProof/>
                <w:sz w:val="20"/>
              </w:rPr>
            </w:pPr>
            <w:r>
              <w:rPr>
                <w:rFonts w:ascii="Arial" w:hAnsi="Arial" w:cs="Arial"/>
                <w:noProof/>
                <w:sz w:val="20"/>
              </w:rPr>
              <w:t>1</w:t>
            </w:r>
          </w:p>
        </w:tc>
        <w:tc>
          <w:tcPr>
            <w:tcW w:w="2693" w:type="dxa"/>
            <w:vMerge w:val="restart"/>
            <w:shd w:val="clear" w:color="auto" w:fill="auto"/>
            <w:vAlign w:val="center"/>
          </w:tcPr>
          <w:p w14:paraId="3D9A3C8D" w14:textId="77777777" w:rsidR="00571F2F" w:rsidRDefault="00571F2F" w:rsidP="00110412">
            <w:pPr>
              <w:spacing w:before="60" w:after="60"/>
              <w:jc w:val="center"/>
              <w:rPr>
                <w:rFonts w:ascii="Arial" w:hAnsi="Arial" w:cs="Arial"/>
                <w:noProof/>
                <w:sz w:val="20"/>
              </w:rPr>
            </w:pPr>
            <w:r>
              <w:rPr>
                <w:rFonts w:ascii="Arial" w:hAnsi="Arial" w:cs="Arial"/>
                <w:noProof/>
                <w:sz w:val="20"/>
              </w:rPr>
              <w:t>Rotaciona peć</w:t>
            </w:r>
          </w:p>
          <w:p w14:paraId="5DBB7450" w14:textId="790984D5" w:rsidR="00571F2F" w:rsidRPr="002245FE" w:rsidRDefault="00571F2F" w:rsidP="00110412">
            <w:pPr>
              <w:spacing w:before="60" w:after="60"/>
              <w:jc w:val="center"/>
              <w:rPr>
                <w:rFonts w:ascii="Arial" w:hAnsi="Arial" w:cs="Arial"/>
                <w:noProof/>
                <w:sz w:val="20"/>
              </w:rPr>
            </w:pPr>
            <w:r>
              <w:rPr>
                <w:rFonts w:ascii="Arial" w:hAnsi="Arial" w:cs="Arial"/>
                <w:noProof/>
                <w:sz w:val="20"/>
              </w:rPr>
              <w:t>Gorivo: samo ugalj</w:t>
            </w:r>
          </w:p>
        </w:tc>
        <w:tc>
          <w:tcPr>
            <w:tcW w:w="1276" w:type="dxa"/>
            <w:tcBorders>
              <w:bottom w:val="single" w:sz="2" w:space="0" w:color="auto"/>
            </w:tcBorders>
            <w:shd w:val="clear" w:color="auto" w:fill="auto"/>
            <w:vAlign w:val="center"/>
          </w:tcPr>
          <w:p w14:paraId="7B6A1233" w14:textId="2B7BC9F4" w:rsidR="00571F2F" w:rsidRPr="00834052" w:rsidRDefault="00571F2F" w:rsidP="00110412">
            <w:pPr>
              <w:spacing w:before="60" w:after="60"/>
              <w:jc w:val="center"/>
              <w:rPr>
                <w:rFonts w:ascii="Arial" w:hAnsi="Arial" w:cs="Arial"/>
                <w:noProof/>
                <w:sz w:val="18"/>
                <w:szCs w:val="18"/>
                <w:lang w:val="bs-Latn-BA"/>
              </w:rPr>
            </w:pPr>
            <w:r w:rsidRPr="00834052">
              <w:rPr>
                <w:rFonts w:ascii="Arial" w:hAnsi="Arial" w:cs="Arial"/>
                <w:noProof/>
                <w:sz w:val="18"/>
                <w:szCs w:val="18"/>
                <w:lang w:val="bs-Latn-BA"/>
              </w:rPr>
              <w:t>CO</w:t>
            </w:r>
            <w:r w:rsidRPr="00834052">
              <w:rPr>
                <w:rFonts w:ascii="Arial" w:hAnsi="Arial" w:cs="Arial"/>
                <w:noProof/>
                <w:sz w:val="18"/>
                <w:szCs w:val="18"/>
                <w:vertAlign w:val="subscript"/>
                <w:lang w:val="bs-Latn-BA"/>
              </w:rPr>
              <w:t>2</w:t>
            </w:r>
          </w:p>
        </w:tc>
        <w:tc>
          <w:tcPr>
            <w:tcW w:w="1184" w:type="dxa"/>
            <w:tcBorders>
              <w:bottom w:val="single" w:sz="2" w:space="0" w:color="auto"/>
            </w:tcBorders>
            <w:shd w:val="clear" w:color="auto" w:fill="auto"/>
            <w:vAlign w:val="center"/>
          </w:tcPr>
          <w:p w14:paraId="2F49395F" w14:textId="2611D5FA"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10,24%</w:t>
            </w:r>
          </w:p>
        </w:tc>
        <w:tc>
          <w:tcPr>
            <w:tcW w:w="1043" w:type="dxa"/>
            <w:tcBorders>
              <w:bottom w:val="single" w:sz="2" w:space="0" w:color="auto"/>
            </w:tcBorders>
            <w:shd w:val="clear" w:color="auto" w:fill="auto"/>
            <w:vAlign w:val="center"/>
          </w:tcPr>
          <w:p w14:paraId="272ABB51" w14:textId="64D98553"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bottom w:val="single" w:sz="2" w:space="0" w:color="auto"/>
            </w:tcBorders>
            <w:shd w:val="clear" w:color="auto" w:fill="auto"/>
            <w:vAlign w:val="center"/>
          </w:tcPr>
          <w:p w14:paraId="2D60E90B" w14:textId="6A0E3809" w:rsidR="00571F2F" w:rsidRPr="005C2587" w:rsidRDefault="00B1765C" w:rsidP="00110412">
            <w:pPr>
              <w:spacing w:before="60" w:after="60"/>
              <w:jc w:val="center"/>
              <w:rPr>
                <w:rFonts w:ascii="Arial" w:hAnsi="Arial" w:cs="Arial"/>
                <w:noProof/>
                <w:lang w:val="bs-Latn-BA"/>
              </w:rPr>
            </w:pPr>
            <w:r>
              <w:rPr>
                <w:rFonts w:ascii="Arial" w:hAnsi="Arial" w:cs="Arial"/>
                <w:sz w:val="18"/>
                <w:szCs w:val="18"/>
                <w:lang w:val="hr-HR"/>
              </w:rPr>
              <w:t>-</w:t>
            </w:r>
          </w:p>
        </w:tc>
        <w:tc>
          <w:tcPr>
            <w:tcW w:w="3528" w:type="dxa"/>
            <w:vMerge w:val="restart"/>
            <w:shd w:val="clear" w:color="auto" w:fill="auto"/>
            <w:vAlign w:val="center"/>
          </w:tcPr>
          <w:p w14:paraId="79D923EF" w14:textId="3841275D" w:rsidR="00571F2F" w:rsidRPr="003117D5" w:rsidRDefault="007C7F79" w:rsidP="00110412">
            <w:pPr>
              <w:spacing w:before="60" w:after="60"/>
              <w:ind w:right="176"/>
              <w:jc w:val="center"/>
              <w:rPr>
                <w:rFonts w:ascii="Arial" w:hAnsi="Arial" w:cs="Arial"/>
                <w:noProof/>
                <w:lang w:val="bs-Latn-BA"/>
              </w:rPr>
            </w:pPr>
            <w:r w:rsidRPr="003117D5">
              <w:rPr>
                <w:rFonts w:ascii="Arial" w:hAnsi="Arial" w:cs="Arial"/>
                <w:noProof/>
                <w:lang w:val="bs-Latn-BA"/>
              </w:rPr>
              <w:t>Vrećasti otprašivač</w:t>
            </w:r>
          </w:p>
        </w:tc>
      </w:tr>
      <w:tr w:rsidR="00571F2F" w:rsidRPr="005C2587" w14:paraId="397D9A0E" w14:textId="77777777" w:rsidTr="006F2E92">
        <w:trPr>
          <w:trHeight w:val="204"/>
          <w:jc w:val="center"/>
        </w:trPr>
        <w:tc>
          <w:tcPr>
            <w:tcW w:w="2126" w:type="dxa"/>
            <w:vMerge/>
            <w:shd w:val="clear" w:color="auto" w:fill="auto"/>
            <w:vAlign w:val="center"/>
          </w:tcPr>
          <w:p w14:paraId="1C2222E5" w14:textId="77777777" w:rsidR="00571F2F" w:rsidRDefault="00571F2F" w:rsidP="00110412">
            <w:pPr>
              <w:spacing w:before="60" w:after="60"/>
              <w:jc w:val="center"/>
              <w:rPr>
                <w:rFonts w:ascii="Arial" w:hAnsi="Arial" w:cs="Arial"/>
                <w:noProof/>
                <w:sz w:val="20"/>
              </w:rPr>
            </w:pPr>
          </w:p>
        </w:tc>
        <w:tc>
          <w:tcPr>
            <w:tcW w:w="2693" w:type="dxa"/>
            <w:vMerge/>
            <w:shd w:val="clear" w:color="auto" w:fill="auto"/>
            <w:vAlign w:val="center"/>
          </w:tcPr>
          <w:p w14:paraId="64A1718C" w14:textId="77777777" w:rsidR="00571F2F" w:rsidRDefault="00571F2F" w:rsidP="00110412">
            <w:pPr>
              <w:spacing w:before="60" w:after="60"/>
              <w:jc w:val="center"/>
              <w:rPr>
                <w:rFonts w:ascii="Arial" w:hAnsi="Arial" w:cs="Arial"/>
                <w:noProof/>
                <w:sz w:val="20"/>
              </w:rPr>
            </w:pPr>
          </w:p>
        </w:tc>
        <w:tc>
          <w:tcPr>
            <w:tcW w:w="1276" w:type="dxa"/>
            <w:tcBorders>
              <w:top w:val="single" w:sz="2" w:space="0" w:color="auto"/>
              <w:bottom w:val="single" w:sz="2" w:space="0" w:color="auto"/>
            </w:tcBorders>
            <w:shd w:val="clear" w:color="auto" w:fill="auto"/>
            <w:vAlign w:val="center"/>
          </w:tcPr>
          <w:p w14:paraId="208DF734" w14:textId="4F873D50" w:rsidR="00571F2F" w:rsidRPr="00834052" w:rsidRDefault="00571F2F" w:rsidP="00110412">
            <w:pPr>
              <w:spacing w:before="60" w:after="60"/>
              <w:jc w:val="center"/>
              <w:rPr>
                <w:rFonts w:ascii="Arial" w:hAnsi="Arial" w:cs="Arial"/>
                <w:noProof/>
                <w:sz w:val="18"/>
                <w:szCs w:val="18"/>
                <w:lang w:val="bs-Latn-BA"/>
              </w:rPr>
            </w:pPr>
            <w:r w:rsidRPr="00834052">
              <w:rPr>
                <w:rFonts w:ascii="Arial" w:hAnsi="Arial" w:cs="Arial"/>
                <w:noProof/>
                <w:sz w:val="18"/>
                <w:szCs w:val="18"/>
                <w:lang w:val="bs-Latn-BA"/>
              </w:rPr>
              <w:t>CO</w:t>
            </w:r>
          </w:p>
        </w:tc>
        <w:tc>
          <w:tcPr>
            <w:tcW w:w="1184" w:type="dxa"/>
            <w:tcBorders>
              <w:top w:val="single" w:sz="2" w:space="0" w:color="auto"/>
              <w:bottom w:val="single" w:sz="2" w:space="0" w:color="auto"/>
            </w:tcBorders>
            <w:shd w:val="clear" w:color="auto" w:fill="auto"/>
            <w:vAlign w:val="center"/>
          </w:tcPr>
          <w:p w14:paraId="01515C96" w14:textId="51595D37"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772,59</w:t>
            </w:r>
          </w:p>
        </w:tc>
        <w:tc>
          <w:tcPr>
            <w:tcW w:w="1043" w:type="dxa"/>
            <w:tcBorders>
              <w:top w:val="single" w:sz="2" w:space="0" w:color="auto"/>
              <w:bottom w:val="single" w:sz="2" w:space="0" w:color="auto"/>
            </w:tcBorders>
            <w:shd w:val="clear" w:color="auto" w:fill="auto"/>
            <w:vAlign w:val="center"/>
          </w:tcPr>
          <w:p w14:paraId="2959A00A" w14:textId="31A2F5E1"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115,917</w:t>
            </w:r>
          </w:p>
        </w:tc>
        <w:tc>
          <w:tcPr>
            <w:tcW w:w="1190" w:type="dxa"/>
            <w:tcBorders>
              <w:top w:val="single" w:sz="2" w:space="0" w:color="auto"/>
              <w:bottom w:val="single" w:sz="2" w:space="0" w:color="auto"/>
            </w:tcBorders>
            <w:shd w:val="clear" w:color="auto" w:fill="auto"/>
            <w:vAlign w:val="center"/>
          </w:tcPr>
          <w:p w14:paraId="6E5D664A" w14:textId="70E73557" w:rsidR="00571F2F" w:rsidRPr="00B1765C" w:rsidRDefault="008F3FEE" w:rsidP="008F3FEE">
            <w:pPr>
              <w:spacing w:before="60" w:after="60"/>
              <w:jc w:val="center"/>
              <w:rPr>
                <w:rFonts w:ascii="Arial" w:hAnsi="Arial" w:cs="Arial"/>
                <w:noProof/>
                <w:sz w:val="18"/>
                <w:szCs w:val="18"/>
                <w:lang w:val="bs-Latn-BA"/>
              </w:rPr>
            </w:pPr>
            <w:r>
              <w:rPr>
                <w:rFonts w:ascii="Arial" w:hAnsi="Arial" w:cs="Arial"/>
                <w:noProof/>
                <w:sz w:val="18"/>
                <w:szCs w:val="18"/>
                <w:lang w:val="bs-Latn-BA"/>
              </w:rPr>
              <w:t>1015432,92</w:t>
            </w:r>
          </w:p>
        </w:tc>
        <w:tc>
          <w:tcPr>
            <w:tcW w:w="3528" w:type="dxa"/>
            <w:vMerge/>
            <w:shd w:val="clear" w:color="auto" w:fill="auto"/>
            <w:vAlign w:val="center"/>
          </w:tcPr>
          <w:p w14:paraId="102A153E" w14:textId="77777777" w:rsidR="00571F2F" w:rsidRPr="003117D5" w:rsidRDefault="00571F2F" w:rsidP="00110412">
            <w:pPr>
              <w:spacing w:before="60" w:after="60"/>
              <w:ind w:right="176"/>
              <w:jc w:val="center"/>
              <w:rPr>
                <w:rFonts w:ascii="Arial" w:hAnsi="Arial" w:cs="Arial"/>
                <w:noProof/>
                <w:lang w:val="bs-Latn-BA"/>
              </w:rPr>
            </w:pPr>
          </w:p>
        </w:tc>
      </w:tr>
      <w:tr w:rsidR="00571F2F" w:rsidRPr="005C2587" w14:paraId="167D42D4" w14:textId="77777777" w:rsidTr="00697624">
        <w:trPr>
          <w:trHeight w:val="227"/>
          <w:jc w:val="center"/>
        </w:trPr>
        <w:tc>
          <w:tcPr>
            <w:tcW w:w="2126" w:type="dxa"/>
            <w:vMerge/>
            <w:shd w:val="clear" w:color="auto" w:fill="auto"/>
            <w:vAlign w:val="center"/>
          </w:tcPr>
          <w:p w14:paraId="62E32326" w14:textId="77777777" w:rsidR="00571F2F" w:rsidRDefault="00571F2F" w:rsidP="00110412">
            <w:pPr>
              <w:spacing w:before="60" w:after="60"/>
              <w:jc w:val="center"/>
              <w:rPr>
                <w:rFonts w:ascii="Arial" w:hAnsi="Arial" w:cs="Arial"/>
                <w:noProof/>
                <w:sz w:val="20"/>
              </w:rPr>
            </w:pPr>
          </w:p>
        </w:tc>
        <w:tc>
          <w:tcPr>
            <w:tcW w:w="2693" w:type="dxa"/>
            <w:vMerge/>
            <w:shd w:val="clear" w:color="auto" w:fill="auto"/>
            <w:vAlign w:val="center"/>
          </w:tcPr>
          <w:p w14:paraId="3EC85646" w14:textId="77777777" w:rsidR="00571F2F" w:rsidRDefault="00571F2F" w:rsidP="00110412">
            <w:pPr>
              <w:spacing w:before="60" w:after="60"/>
              <w:jc w:val="center"/>
              <w:rPr>
                <w:rFonts w:ascii="Arial" w:hAnsi="Arial" w:cs="Arial"/>
                <w:noProof/>
                <w:sz w:val="20"/>
              </w:rPr>
            </w:pPr>
          </w:p>
        </w:tc>
        <w:tc>
          <w:tcPr>
            <w:tcW w:w="1276" w:type="dxa"/>
            <w:tcBorders>
              <w:top w:val="single" w:sz="2" w:space="0" w:color="auto"/>
              <w:bottom w:val="single" w:sz="2" w:space="0" w:color="auto"/>
            </w:tcBorders>
            <w:shd w:val="clear" w:color="auto" w:fill="auto"/>
            <w:vAlign w:val="center"/>
          </w:tcPr>
          <w:p w14:paraId="26A2A3BB" w14:textId="133807B5" w:rsidR="00571F2F" w:rsidRPr="00834052" w:rsidRDefault="00571F2F" w:rsidP="00110412">
            <w:pPr>
              <w:spacing w:before="60" w:after="60"/>
              <w:jc w:val="center"/>
              <w:rPr>
                <w:rFonts w:ascii="Arial" w:hAnsi="Arial" w:cs="Arial"/>
                <w:noProof/>
                <w:sz w:val="18"/>
                <w:szCs w:val="18"/>
                <w:lang w:val="bs-Latn-BA"/>
              </w:rPr>
            </w:pPr>
            <w:r w:rsidRPr="00834052">
              <w:rPr>
                <w:rFonts w:ascii="Arial" w:hAnsi="Arial" w:cs="Arial"/>
                <w:noProof/>
                <w:sz w:val="18"/>
                <w:szCs w:val="18"/>
                <w:lang w:val="bs-Latn-BA"/>
              </w:rPr>
              <w:t>SO</w:t>
            </w:r>
            <w:r w:rsidRPr="00834052">
              <w:rPr>
                <w:rFonts w:ascii="Arial" w:hAnsi="Arial" w:cs="Arial"/>
                <w:noProof/>
                <w:sz w:val="18"/>
                <w:szCs w:val="18"/>
                <w:vertAlign w:val="subscript"/>
                <w:lang w:val="bs-Latn-BA"/>
              </w:rPr>
              <w:t>2</w:t>
            </w:r>
          </w:p>
        </w:tc>
        <w:tc>
          <w:tcPr>
            <w:tcW w:w="1184" w:type="dxa"/>
            <w:tcBorders>
              <w:top w:val="single" w:sz="2" w:space="0" w:color="auto"/>
              <w:bottom w:val="single" w:sz="2" w:space="0" w:color="auto"/>
            </w:tcBorders>
            <w:shd w:val="clear" w:color="auto" w:fill="auto"/>
            <w:vAlign w:val="center"/>
          </w:tcPr>
          <w:p w14:paraId="487010C7" w14:textId="0D2996A7"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48,43</w:t>
            </w:r>
          </w:p>
        </w:tc>
        <w:tc>
          <w:tcPr>
            <w:tcW w:w="1043" w:type="dxa"/>
            <w:tcBorders>
              <w:top w:val="single" w:sz="2" w:space="0" w:color="auto"/>
              <w:bottom w:val="single" w:sz="2" w:space="0" w:color="auto"/>
            </w:tcBorders>
            <w:shd w:val="clear" w:color="auto" w:fill="auto"/>
            <w:vAlign w:val="center"/>
          </w:tcPr>
          <w:p w14:paraId="0E4085F3" w14:textId="569FD710"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8,941</w:t>
            </w:r>
          </w:p>
        </w:tc>
        <w:tc>
          <w:tcPr>
            <w:tcW w:w="1190" w:type="dxa"/>
            <w:tcBorders>
              <w:top w:val="single" w:sz="2" w:space="0" w:color="auto"/>
              <w:bottom w:val="single" w:sz="2" w:space="0" w:color="auto"/>
            </w:tcBorders>
            <w:shd w:val="clear" w:color="auto" w:fill="auto"/>
            <w:vAlign w:val="center"/>
          </w:tcPr>
          <w:p w14:paraId="5C5F8515" w14:textId="53098E10" w:rsidR="00571F2F" w:rsidRPr="00B1765C" w:rsidRDefault="008F3FEE" w:rsidP="008F3FEE">
            <w:pPr>
              <w:spacing w:before="60" w:after="60"/>
              <w:jc w:val="center"/>
              <w:rPr>
                <w:rFonts w:ascii="Arial" w:hAnsi="Arial" w:cs="Arial"/>
                <w:noProof/>
                <w:sz w:val="18"/>
                <w:szCs w:val="18"/>
                <w:lang w:val="bs-Latn-BA"/>
              </w:rPr>
            </w:pPr>
            <w:r>
              <w:rPr>
                <w:rFonts w:ascii="Arial" w:hAnsi="Arial" w:cs="Arial"/>
                <w:noProof/>
                <w:sz w:val="18"/>
                <w:szCs w:val="18"/>
                <w:lang w:val="bs-Latn-BA"/>
              </w:rPr>
              <w:t>78323,16</w:t>
            </w:r>
          </w:p>
        </w:tc>
        <w:tc>
          <w:tcPr>
            <w:tcW w:w="3528" w:type="dxa"/>
            <w:vMerge/>
            <w:shd w:val="clear" w:color="auto" w:fill="auto"/>
            <w:vAlign w:val="center"/>
          </w:tcPr>
          <w:p w14:paraId="57814D3F" w14:textId="77777777" w:rsidR="00571F2F" w:rsidRPr="003117D5" w:rsidRDefault="00571F2F" w:rsidP="00110412">
            <w:pPr>
              <w:spacing w:before="60" w:after="60"/>
              <w:ind w:right="176"/>
              <w:jc w:val="center"/>
              <w:rPr>
                <w:rFonts w:ascii="Arial" w:hAnsi="Arial" w:cs="Arial"/>
                <w:noProof/>
                <w:lang w:val="bs-Latn-BA"/>
              </w:rPr>
            </w:pPr>
          </w:p>
        </w:tc>
      </w:tr>
      <w:tr w:rsidR="00571F2F" w:rsidRPr="005C2587" w14:paraId="133F5660" w14:textId="77777777" w:rsidTr="007A4D80">
        <w:trPr>
          <w:trHeight w:val="261"/>
          <w:jc w:val="center"/>
        </w:trPr>
        <w:tc>
          <w:tcPr>
            <w:tcW w:w="2126" w:type="dxa"/>
            <w:vMerge/>
            <w:shd w:val="clear" w:color="auto" w:fill="auto"/>
            <w:vAlign w:val="center"/>
          </w:tcPr>
          <w:p w14:paraId="134084C5" w14:textId="77777777" w:rsidR="00571F2F" w:rsidRDefault="00571F2F" w:rsidP="00110412">
            <w:pPr>
              <w:spacing w:before="60" w:after="60"/>
              <w:jc w:val="center"/>
              <w:rPr>
                <w:rFonts w:ascii="Arial" w:hAnsi="Arial" w:cs="Arial"/>
                <w:noProof/>
                <w:sz w:val="20"/>
              </w:rPr>
            </w:pPr>
          </w:p>
        </w:tc>
        <w:tc>
          <w:tcPr>
            <w:tcW w:w="2693" w:type="dxa"/>
            <w:vMerge/>
            <w:shd w:val="clear" w:color="auto" w:fill="auto"/>
            <w:vAlign w:val="center"/>
          </w:tcPr>
          <w:p w14:paraId="2D324060" w14:textId="77777777" w:rsidR="00571F2F" w:rsidRDefault="00571F2F" w:rsidP="00110412">
            <w:pPr>
              <w:spacing w:before="60" w:after="60"/>
              <w:jc w:val="center"/>
              <w:rPr>
                <w:rFonts w:ascii="Arial" w:hAnsi="Arial" w:cs="Arial"/>
                <w:noProof/>
                <w:sz w:val="20"/>
              </w:rPr>
            </w:pPr>
          </w:p>
        </w:tc>
        <w:tc>
          <w:tcPr>
            <w:tcW w:w="1276" w:type="dxa"/>
            <w:tcBorders>
              <w:top w:val="single" w:sz="2" w:space="0" w:color="auto"/>
              <w:bottom w:val="single" w:sz="2" w:space="0" w:color="auto"/>
            </w:tcBorders>
            <w:shd w:val="clear" w:color="auto" w:fill="auto"/>
            <w:vAlign w:val="center"/>
          </w:tcPr>
          <w:p w14:paraId="7BDC6F4C" w14:textId="39A11833" w:rsidR="00571F2F" w:rsidRPr="00834052" w:rsidRDefault="00571F2F" w:rsidP="00110412">
            <w:pPr>
              <w:spacing w:before="60" w:after="60"/>
              <w:jc w:val="center"/>
              <w:rPr>
                <w:rFonts w:ascii="Arial" w:hAnsi="Arial" w:cs="Arial"/>
                <w:noProof/>
                <w:sz w:val="18"/>
                <w:szCs w:val="18"/>
                <w:lang w:val="bs-Latn-BA"/>
              </w:rPr>
            </w:pPr>
            <w:r w:rsidRPr="00834052">
              <w:rPr>
                <w:rFonts w:ascii="Arial" w:hAnsi="Arial" w:cs="Arial"/>
                <w:noProof/>
                <w:sz w:val="18"/>
                <w:szCs w:val="18"/>
                <w:lang w:val="bs-Latn-BA"/>
              </w:rPr>
              <w:t>NO</w:t>
            </w:r>
            <w:r w:rsidRPr="00834052">
              <w:rPr>
                <w:rFonts w:ascii="Arial" w:hAnsi="Arial" w:cs="Arial"/>
                <w:noProof/>
                <w:sz w:val="18"/>
                <w:szCs w:val="18"/>
                <w:vertAlign w:val="subscript"/>
                <w:lang w:val="bs-Latn-BA"/>
              </w:rPr>
              <w:t>x</w:t>
            </w:r>
          </w:p>
        </w:tc>
        <w:tc>
          <w:tcPr>
            <w:tcW w:w="1184" w:type="dxa"/>
            <w:tcBorders>
              <w:top w:val="single" w:sz="2" w:space="0" w:color="auto"/>
              <w:bottom w:val="single" w:sz="2" w:space="0" w:color="auto"/>
            </w:tcBorders>
            <w:shd w:val="clear" w:color="auto" w:fill="auto"/>
            <w:vAlign w:val="center"/>
          </w:tcPr>
          <w:p w14:paraId="52A6C14D" w14:textId="2098521D"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510,46</w:t>
            </w:r>
          </w:p>
        </w:tc>
        <w:tc>
          <w:tcPr>
            <w:tcW w:w="1043" w:type="dxa"/>
            <w:tcBorders>
              <w:top w:val="single" w:sz="2" w:space="0" w:color="auto"/>
              <w:bottom w:val="single" w:sz="2" w:space="0" w:color="auto"/>
            </w:tcBorders>
            <w:shd w:val="clear" w:color="auto" w:fill="auto"/>
            <w:vAlign w:val="center"/>
          </w:tcPr>
          <w:p w14:paraId="62528934" w14:textId="655C3382"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94,407</w:t>
            </w:r>
          </w:p>
        </w:tc>
        <w:tc>
          <w:tcPr>
            <w:tcW w:w="1190" w:type="dxa"/>
            <w:tcBorders>
              <w:top w:val="single" w:sz="2" w:space="0" w:color="auto"/>
              <w:bottom w:val="single" w:sz="2" w:space="0" w:color="auto"/>
            </w:tcBorders>
            <w:shd w:val="clear" w:color="auto" w:fill="auto"/>
            <w:vAlign w:val="center"/>
          </w:tcPr>
          <w:p w14:paraId="13666EC1" w14:textId="49CBB731" w:rsidR="00571F2F" w:rsidRPr="00B1765C" w:rsidRDefault="008F3FEE" w:rsidP="008F3FEE">
            <w:pPr>
              <w:spacing w:before="60" w:after="60"/>
              <w:jc w:val="center"/>
              <w:rPr>
                <w:rFonts w:ascii="Arial" w:hAnsi="Arial" w:cs="Arial"/>
                <w:noProof/>
                <w:sz w:val="18"/>
                <w:szCs w:val="18"/>
                <w:lang w:val="bs-Latn-BA"/>
              </w:rPr>
            </w:pPr>
            <w:r>
              <w:rPr>
                <w:rFonts w:ascii="Arial" w:hAnsi="Arial" w:cs="Arial"/>
                <w:noProof/>
                <w:sz w:val="18"/>
                <w:szCs w:val="18"/>
                <w:lang w:val="bs-Latn-BA"/>
              </w:rPr>
              <w:t>827005,32</w:t>
            </w:r>
          </w:p>
        </w:tc>
        <w:tc>
          <w:tcPr>
            <w:tcW w:w="3528" w:type="dxa"/>
            <w:vMerge/>
            <w:shd w:val="clear" w:color="auto" w:fill="auto"/>
            <w:vAlign w:val="center"/>
          </w:tcPr>
          <w:p w14:paraId="5BB393F0" w14:textId="77777777" w:rsidR="00571F2F" w:rsidRPr="003117D5" w:rsidRDefault="00571F2F" w:rsidP="00110412">
            <w:pPr>
              <w:spacing w:before="60" w:after="60"/>
              <w:ind w:right="176"/>
              <w:jc w:val="center"/>
              <w:rPr>
                <w:rFonts w:ascii="Arial" w:hAnsi="Arial" w:cs="Arial"/>
                <w:noProof/>
                <w:lang w:val="bs-Latn-BA"/>
              </w:rPr>
            </w:pPr>
          </w:p>
        </w:tc>
      </w:tr>
      <w:tr w:rsidR="00571F2F" w:rsidRPr="005C2587" w14:paraId="6A10A3E8" w14:textId="77777777" w:rsidTr="00E4743A">
        <w:trPr>
          <w:trHeight w:val="250"/>
          <w:jc w:val="center"/>
        </w:trPr>
        <w:tc>
          <w:tcPr>
            <w:tcW w:w="2126" w:type="dxa"/>
            <w:vMerge/>
            <w:shd w:val="clear" w:color="auto" w:fill="auto"/>
            <w:vAlign w:val="center"/>
          </w:tcPr>
          <w:p w14:paraId="297120D6" w14:textId="77777777" w:rsidR="00571F2F" w:rsidRDefault="00571F2F" w:rsidP="00110412">
            <w:pPr>
              <w:spacing w:before="60" w:after="60"/>
              <w:jc w:val="center"/>
              <w:rPr>
                <w:rFonts w:ascii="Arial" w:hAnsi="Arial" w:cs="Arial"/>
                <w:noProof/>
                <w:sz w:val="20"/>
              </w:rPr>
            </w:pPr>
          </w:p>
        </w:tc>
        <w:tc>
          <w:tcPr>
            <w:tcW w:w="2693" w:type="dxa"/>
            <w:vMerge/>
            <w:shd w:val="clear" w:color="auto" w:fill="auto"/>
            <w:vAlign w:val="center"/>
          </w:tcPr>
          <w:p w14:paraId="740575A0" w14:textId="77777777" w:rsidR="00571F2F" w:rsidRDefault="00571F2F" w:rsidP="00110412">
            <w:pPr>
              <w:spacing w:before="60" w:after="60"/>
              <w:jc w:val="center"/>
              <w:rPr>
                <w:rFonts w:ascii="Arial" w:hAnsi="Arial" w:cs="Arial"/>
                <w:noProof/>
                <w:sz w:val="20"/>
              </w:rPr>
            </w:pPr>
          </w:p>
        </w:tc>
        <w:tc>
          <w:tcPr>
            <w:tcW w:w="1276" w:type="dxa"/>
            <w:tcBorders>
              <w:top w:val="single" w:sz="2" w:space="0" w:color="auto"/>
              <w:bottom w:val="single" w:sz="2" w:space="0" w:color="auto"/>
            </w:tcBorders>
            <w:shd w:val="clear" w:color="auto" w:fill="auto"/>
            <w:vAlign w:val="center"/>
          </w:tcPr>
          <w:p w14:paraId="107E6AB2" w14:textId="10B6F9DE" w:rsidR="00571F2F" w:rsidRPr="00834052" w:rsidRDefault="00571F2F" w:rsidP="00110412">
            <w:pPr>
              <w:spacing w:before="60" w:after="60"/>
              <w:jc w:val="center"/>
              <w:rPr>
                <w:rFonts w:ascii="Arial" w:hAnsi="Arial" w:cs="Arial"/>
                <w:noProof/>
                <w:sz w:val="18"/>
                <w:szCs w:val="18"/>
                <w:lang w:val="bs-Latn-BA"/>
              </w:rPr>
            </w:pPr>
            <w:r w:rsidRPr="00834052">
              <w:rPr>
                <w:rFonts w:ascii="Arial" w:hAnsi="Arial" w:cs="Arial"/>
                <w:noProof/>
                <w:sz w:val="18"/>
                <w:szCs w:val="18"/>
                <w:lang w:val="bs-Latn-BA"/>
              </w:rPr>
              <w:t>O</w:t>
            </w:r>
            <w:r w:rsidRPr="00834052">
              <w:rPr>
                <w:rFonts w:ascii="Arial" w:hAnsi="Arial" w:cs="Arial"/>
                <w:noProof/>
                <w:sz w:val="18"/>
                <w:szCs w:val="18"/>
                <w:vertAlign w:val="subscript"/>
                <w:lang w:val="bs-Latn-BA"/>
              </w:rPr>
              <w:t>2</w:t>
            </w:r>
          </w:p>
        </w:tc>
        <w:tc>
          <w:tcPr>
            <w:tcW w:w="1184" w:type="dxa"/>
            <w:tcBorders>
              <w:top w:val="single" w:sz="2" w:space="0" w:color="auto"/>
              <w:bottom w:val="single" w:sz="2" w:space="0" w:color="auto"/>
            </w:tcBorders>
            <w:shd w:val="clear" w:color="auto" w:fill="auto"/>
            <w:vAlign w:val="center"/>
          </w:tcPr>
          <w:p w14:paraId="5CCFF3F9" w14:textId="652C5D41"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12,74%</w:t>
            </w:r>
          </w:p>
        </w:tc>
        <w:tc>
          <w:tcPr>
            <w:tcW w:w="1043" w:type="dxa"/>
            <w:tcBorders>
              <w:top w:val="single" w:sz="2" w:space="0" w:color="auto"/>
              <w:bottom w:val="single" w:sz="2" w:space="0" w:color="auto"/>
            </w:tcBorders>
            <w:shd w:val="clear" w:color="auto" w:fill="auto"/>
            <w:vAlign w:val="center"/>
          </w:tcPr>
          <w:p w14:paraId="30CF71F9" w14:textId="1D30DF5D"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top w:val="single" w:sz="2" w:space="0" w:color="auto"/>
              <w:bottom w:val="single" w:sz="2" w:space="0" w:color="auto"/>
            </w:tcBorders>
            <w:shd w:val="clear" w:color="auto" w:fill="auto"/>
            <w:vAlign w:val="center"/>
          </w:tcPr>
          <w:p w14:paraId="2154211F" w14:textId="46C11AF6" w:rsidR="00571F2F" w:rsidRPr="00B1765C" w:rsidRDefault="008F3FEE" w:rsidP="008F3FEE">
            <w:pPr>
              <w:spacing w:before="60" w:after="60"/>
              <w:jc w:val="center"/>
              <w:rPr>
                <w:rFonts w:ascii="Arial" w:hAnsi="Arial" w:cs="Arial"/>
                <w:noProof/>
                <w:sz w:val="18"/>
                <w:szCs w:val="18"/>
                <w:lang w:val="bs-Latn-BA"/>
              </w:rPr>
            </w:pPr>
            <w:r>
              <w:rPr>
                <w:rFonts w:ascii="Arial" w:hAnsi="Arial" w:cs="Arial"/>
                <w:sz w:val="18"/>
                <w:szCs w:val="18"/>
                <w:lang w:val="hr-HR"/>
              </w:rPr>
              <w:t>-</w:t>
            </w:r>
          </w:p>
        </w:tc>
        <w:tc>
          <w:tcPr>
            <w:tcW w:w="3528" w:type="dxa"/>
            <w:vMerge/>
            <w:shd w:val="clear" w:color="auto" w:fill="auto"/>
            <w:vAlign w:val="center"/>
          </w:tcPr>
          <w:p w14:paraId="33875690" w14:textId="77777777" w:rsidR="00571F2F" w:rsidRPr="003117D5" w:rsidRDefault="00571F2F" w:rsidP="00110412">
            <w:pPr>
              <w:spacing w:before="60" w:after="60"/>
              <w:ind w:right="176"/>
              <w:jc w:val="center"/>
              <w:rPr>
                <w:rFonts w:ascii="Arial" w:hAnsi="Arial" w:cs="Arial"/>
                <w:noProof/>
                <w:lang w:val="bs-Latn-BA"/>
              </w:rPr>
            </w:pPr>
          </w:p>
        </w:tc>
      </w:tr>
      <w:tr w:rsidR="00571F2F" w:rsidRPr="005C2587" w14:paraId="7A357B98" w14:textId="77777777" w:rsidTr="009B12EE">
        <w:trPr>
          <w:trHeight w:val="499"/>
          <w:jc w:val="center"/>
        </w:trPr>
        <w:tc>
          <w:tcPr>
            <w:tcW w:w="2126" w:type="dxa"/>
            <w:vMerge/>
            <w:shd w:val="clear" w:color="auto" w:fill="auto"/>
            <w:vAlign w:val="center"/>
          </w:tcPr>
          <w:p w14:paraId="38B7880E" w14:textId="77777777" w:rsidR="00571F2F" w:rsidRDefault="00571F2F" w:rsidP="00110412">
            <w:pPr>
              <w:spacing w:before="60" w:after="60"/>
              <w:jc w:val="center"/>
              <w:rPr>
                <w:rFonts w:ascii="Arial" w:hAnsi="Arial" w:cs="Arial"/>
                <w:noProof/>
                <w:sz w:val="20"/>
              </w:rPr>
            </w:pPr>
          </w:p>
        </w:tc>
        <w:tc>
          <w:tcPr>
            <w:tcW w:w="2693" w:type="dxa"/>
            <w:vMerge/>
            <w:shd w:val="clear" w:color="auto" w:fill="auto"/>
            <w:vAlign w:val="center"/>
          </w:tcPr>
          <w:p w14:paraId="73EB603E" w14:textId="77777777" w:rsidR="00571F2F" w:rsidRDefault="00571F2F" w:rsidP="00110412">
            <w:pPr>
              <w:spacing w:before="60" w:after="60"/>
              <w:jc w:val="center"/>
              <w:rPr>
                <w:rFonts w:ascii="Arial" w:hAnsi="Arial" w:cs="Arial"/>
                <w:noProof/>
                <w:sz w:val="20"/>
              </w:rPr>
            </w:pPr>
          </w:p>
        </w:tc>
        <w:tc>
          <w:tcPr>
            <w:tcW w:w="1276" w:type="dxa"/>
            <w:tcBorders>
              <w:top w:val="single" w:sz="2" w:space="0" w:color="auto"/>
              <w:bottom w:val="single" w:sz="2" w:space="0" w:color="auto"/>
            </w:tcBorders>
            <w:shd w:val="clear" w:color="auto" w:fill="auto"/>
            <w:vAlign w:val="center"/>
          </w:tcPr>
          <w:p w14:paraId="27D81E97" w14:textId="199608C5" w:rsidR="00571F2F" w:rsidRPr="00834052" w:rsidRDefault="00571F2F" w:rsidP="00110412">
            <w:pPr>
              <w:spacing w:before="60" w:after="60"/>
              <w:jc w:val="center"/>
              <w:rPr>
                <w:rFonts w:ascii="Arial" w:hAnsi="Arial" w:cs="Arial"/>
                <w:noProof/>
                <w:sz w:val="18"/>
                <w:szCs w:val="18"/>
                <w:lang w:val="bs-Latn-BA"/>
              </w:rPr>
            </w:pPr>
            <w:r w:rsidRPr="00834052">
              <w:rPr>
                <w:rFonts w:ascii="Arial" w:hAnsi="Arial" w:cs="Arial"/>
                <w:noProof/>
                <w:sz w:val="18"/>
                <w:szCs w:val="18"/>
                <w:lang w:val="bs-Latn-BA"/>
              </w:rPr>
              <w:t>Čvrste čestice</w:t>
            </w:r>
          </w:p>
        </w:tc>
        <w:tc>
          <w:tcPr>
            <w:tcW w:w="1184" w:type="dxa"/>
            <w:tcBorders>
              <w:top w:val="single" w:sz="2" w:space="0" w:color="auto"/>
              <w:bottom w:val="single" w:sz="2" w:space="0" w:color="auto"/>
            </w:tcBorders>
            <w:shd w:val="clear" w:color="auto" w:fill="auto"/>
            <w:vAlign w:val="center"/>
          </w:tcPr>
          <w:p w14:paraId="291A4845" w14:textId="71FA4C76"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24,66</w:t>
            </w:r>
          </w:p>
        </w:tc>
        <w:tc>
          <w:tcPr>
            <w:tcW w:w="1043" w:type="dxa"/>
            <w:tcBorders>
              <w:top w:val="single" w:sz="2" w:space="0" w:color="auto"/>
              <w:bottom w:val="single" w:sz="2" w:space="0" w:color="auto"/>
            </w:tcBorders>
            <w:shd w:val="clear" w:color="auto" w:fill="auto"/>
            <w:vAlign w:val="center"/>
          </w:tcPr>
          <w:p w14:paraId="7053487E" w14:textId="640AB3AE"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4,56</w:t>
            </w:r>
          </w:p>
        </w:tc>
        <w:tc>
          <w:tcPr>
            <w:tcW w:w="1190" w:type="dxa"/>
            <w:tcBorders>
              <w:top w:val="single" w:sz="2" w:space="0" w:color="auto"/>
              <w:bottom w:val="single" w:sz="2" w:space="0" w:color="auto"/>
            </w:tcBorders>
            <w:shd w:val="clear" w:color="auto" w:fill="auto"/>
            <w:vAlign w:val="center"/>
          </w:tcPr>
          <w:p w14:paraId="46110A47" w14:textId="2246AB8F" w:rsidR="00571F2F" w:rsidRPr="00B1765C" w:rsidRDefault="008F3FEE" w:rsidP="008F3FEE">
            <w:pPr>
              <w:spacing w:before="60" w:after="60"/>
              <w:jc w:val="center"/>
              <w:rPr>
                <w:rFonts w:ascii="Arial" w:hAnsi="Arial" w:cs="Arial"/>
                <w:noProof/>
                <w:sz w:val="18"/>
                <w:szCs w:val="18"/>
                <w:lang w:val="bs-Latn-BA"/>
              </w:rPr>
            </w:pPr>
            <w:r>
              <w:rPr>
                <w:rFonts w:ascii="Arial" w:hAnsi="Arial" w:cs="Arial"/>
                <w:noProof/>
                <w:sz w:val="18"/>
                <w:szCs w:val="18"/>
                <w:lang w:val="bs-Latn-BA"/>
              </w:rPr>
              <w:t>39945,6</w:t>
            </w:r>
          </w:p>
        </w:tc>
        <w:tc>
          <w:tcPr>
            <w:tcW w:w="3528" w:type="dxa"/>
            <w:vMerge/>
            <w:shd w:val="clear" w:color="auto" w:fill="auto"/>
            <w:vAlign w:val="center"/>
          </w:tcPr>
          <w:p w14:paraId="16C40D0D" w14:textId="77777777" w:rsidR="00571F2F" w:rsidRPr="003117D5" w:rsidRDefault="00571F2F" w:rsidP="00110412">
            <w:pPr>
              <w:spacing w:before="60" w:after="60"/>
              <w:ind w:right="176"/>
              <w:jc w:val="center"/>
              <w:rPr>
                <w:rFonts w:ascii="Arial" w:hAnsi="Arial" w:cs="Arial"/>
                <w:noProof/>
                <w:lang w:val="bs-Latn-BA"/>
              </w:rPr>
            </w:pPr>
          </w:p>
        </w:tc>
      </w:tr>
      <w:tr w:rsidR="00571F2F" w:rsidRPr="005C2587" w14:paraId="4513A0BC" w14:textId="77777777" w:rsidTr="009B12EE">
        <w:trPr>
          <w:trHeight w:val="227"/>
          <w:jc w:val="center"/>
        </w:trPr>
        <w:tc>
          <w:tcPr>
            <w:tcW w:w="2126" w:type="dxa"/>
            <w:vMerge/>
            <w:shd w:val="clear" w:color="auto" w:fill="auto"/>
            <w:vAlign w:val="center"/>
          </w:tcPr>
          <w:p w14:paraId="15D5E401" w14:textId="77777777" w:rsidR="00571F2F" w:rsidRDefault="00571F2F" w:rsidP="00110412">
            <w:pPr>
              <w:spacing w:before="60" w:after="60"/>
              <w:jc w:val="center"/>
              <w:rPr>
                <w:rFonts w:ascii="Arial" w:hAnsi="Arial" w:cs="Arial"/>
                <w:noProof/>
                <w:sz w:val="20"/>
              </w:rPr>
            </w:pPr>
          </w:p>
        </w:tc>
        <w:tc>
          <w:tcPr>
            <w:tcW w:w="2693" w:type="dxa"/>
            <w:vMerge/>
            <w:shd w:val="clear" w:color="auto" w:fill="auto"/>
            <w:vAlign w:val="center"/>
          </w:tcPr>
          <w:p w14:paraId="4998C464" w14:textId="77777777" w:rsidR="00571F2F" w:rsidRDefault="00571F2F" w:rsidP="00110412">
            <w:pPr>
              <w:spacing w:before="60" w:after="60"/>
              <w:jc w:val="center"/>
              <w:rPr>
                <w:rFonts w:ascii="Arial" w:hAnsi="Arial" w:cs="Arial"/>
                <w:noProof/>
                <w:sz w:val="20"/>
              </w:rPr>
            </w:pPr>
          </w:p>
        </w:tc>
        <w:tc>
          <w:tcPr>
            <w:tcW w:w="1276" w:type="dxa"/>
            <w:tcBorders>
              <w:top w:val="single" w:sz="2" w:space="0" w:color="auto"/>
              <w:bottom w:val="single" w:sz="2" w:space="0" w:color="auto"/>
            </w:tcBorders>
            <w:shd w:val="clear" w:color="auto" w:fill="auto"/>
            <w:vAlign w:val="center"/>
          </w:tcPr>
          <w:p w14:paraId="04B31BDB" w14:textId="39630C06" w:rsidR="00571F2F" w:rsidRPr="00834052" w:rsidRDefault="00571F2F" w:rsidP="00110412">
            <w:pPr>
              <w:spacing w:before="60" w:after="60"/>
              <w:jc w:val="center"/>
              <w:rPr>
                <w:rFonts w:ascii="Arial" w:hAnsi="Arial" w:cs="Arial"/>
                <w:noProof/>
                <w:sz w:val="18"/>
                <w:szCs w:val="18"/>
                <w:lang w:val="bs-Latn-BA"/>
              </w:rPr>
            </w:pPr>
            <w:r>
              <w:rPr>
                <w:rFonts w:ascii="Arial" w:hAnsi="Arial" w:cs="Arial"/>
                <w:noProof/>
                <w:sz w:val="18"/>
                <w:szCs w:val="18"/>
                <w:lang w:val="bs-Latn-BA"/>
              </w:rPr>
              <w:t>HCl</w:t>
            </w:r>
          </w:p>
        </w:tc>
        <w:tc>
          <w:tcPr>
            <w:tcW w:w="1184" w:type="dxa"/>
            <w:tcBorders>
              <w:top w:val="single" w:sz="2" w:space="0" w:color="auto"/>
              <w:bottom w:val="single" w:sz="2" w:space="0" w:color="auto"/>
            </w:tcBorders>
            <w:shd w:val="clear" w:color="auto" w:fill="auto"/>
            <w:vAlign w:val="center"/>
          </w:tcPr>
          <w:p w14:paraId="664046C5" w14:textId="0F190980"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6,89</w:t>
            </w:r>
          </w:p>
        </w:tc>
        <w:tc>
          <w:tcPr>
            <w:tcW w:w="1043" w:type="dxa"/>
            <w:tcBorders>
              <w:top w:val="single" w:sz="2" w:space="0" w:color="auto"/>
              <w:bottom w:val="single" w:sz="2" w:space="0" w:color="auto"/>
            </w:tcBorders>
            <w:shd w:val="clear" w:color="auto" w:fill="auto"/>
            <w:vAlign w:val="center"/>
          </w:tcPr>
          <w:p w14:paraId="4AE7E5D5" w14:textId="60FAC60D"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3,725</w:t>
            </w:r>
          </w:p>
        </w:tc>
        <w:tc>
          <w:tcPr>
            <w:tcW w:w="1190" w:type="dxa"/>
            <w:tcBorders>
              <w:top w:val="single" w:sz="2" w:space="0" w:color="auto"/>
              <w:bottom w:val="single" w:sz="2" w:space="0" w:color="auto"/>
            </w:tcBorders>
            <w:shd w:val="clear" w:color="auto" w:fill="auto"/>
            <w:vAlign w:val="center"/>
          </w:tcPr>
          <w:p w14:paraId="3D68F64B" w14:textId="393AB3A3" w:rsidR="00571F2F" w:rsidRPr="00B1765C" w:rsidRDefault="008F3FEE" w:rsidP="008F3FEE">
            <w:pPr>
              <w:spacing w:before="60" w:after="60"/>
              <w:jc w:val="center"/>
              <w:rPr>
                <w:rFonts w:ascii="Arial" w:hAnsi="Arial" w:cs="Arial"/>
                <w:noProof/>
                <w:sz w:val="18"/>
                <w:szCs w:val="18"/>
                <w:lang w:val="bs-Latn-BA"/>
              </w:rPr>
            </w:pPr>
            <w:r>
              <w:rPr>
                <w:rFonts w:ascii="Arial" w:hAnsi="Arial" w:cs="Arial"/>
                <w:noProof/>
                <w:sz w:val="18"/>
                <w:szCs w:val="18"/>
                <w:lang w:val="bs-Latn-BA"/>
              </w:rPr>
              <w:t>32631</w:t>
            </w:r>
          </w:p>
        </w:tc>
        <w:tc>
          <w:tcPr>
            <w:tcW w:w="3528" w:type="dxa"/>
            <w:vMerge/>
            <w:shd w:val="clear" w:color="auto" w:fill="auto"/>
            <w:vAlign w:val="center"/>
          </w:tcPr>
          <w:p w14:paraId="7EBD73E2" w14:textId="77777777" w:rsidR="00571F2F" w:rsidRPr="003117D5" w:rsidRDefault="00571F2F" w:rsidP="00110412">
            <w:pPr>
              <w:spacing w:before="60" w:after="60"/>
              <w:ind w:right="176"/>
              <w:jc w:val="center"/>
              <w:rPr>
                <w:rFonts w:ascii="Arial" w:hAnsi="Arial" w:cs="Arial"/>
                <w:noProof/>
                <w:lang w:val="bs-Latn-BA"/>
              </w:rPr>
            </w:pPr>
          </w:p>
        </w:tc>
      </w:tr>
      <w:tr w:rsidR="00571F2F" w:rsidRPr="005C2587" w14:paraId="3E6781B8" w14:textId="77777777" w:rsidTr="00782EBB">
        <w:trPr>
          <w:trHeight w:val="193"/>
          <w:jc w:val="center"/>
        </w:trPr>
        <w:tc>
          <w:tcPr>
            <w:tcW w:w="2126" w:type="dxa"/>
            <w:vMerge/>
            <w:shd w:val="clear" w:color="auto" w:fill="auto"/>
            <w:vAlign w:val="center"/>
          </w:tcPr>
          <w:p w14:paraId="04E5DFDE" w14:textId="77777777" w:rsidR="00571F2F" w:rsidRDefault="00571F2F" w:rsidP="00110412">
            <w:pPr>
              <w:spacing w:before="60" w:after="60"/>
              <w:jc w:val="center"/>
              <w:rPr>
                <w:rFonts w:ascii="Arial" w:hAnsi="Arial" w:cs="Arial"/>
                <w:noProof/>
                <w:sz w:val="20"/>
              </w:rPr>
            </w:pPr>
          </w:p>
        </w:tc>
        <w:tc>
          <w:tcPr>
            <w:tcW w:w="2693" w:type="dxa"/>
            <w:vMerge/>
            <w:shd w:val="clear" w:color="auto" w:fill="auto"/>
            <w:vAlign w:val="center"/>
          </w:tcPr>
          <w:p w14:paraId="01C9FD9A" w14:textId="77777777" w:rsidR="00571F2F" w:rsidRDefault="00571F2F" w:rsidP="00110412">
            <w:pPr>
              <w:spacing w:before="60" w:after="60"/>
              <w:jc w:val="center"/>
              <w:rPr>
                <w:rFonts w:ascii="Arial" w:hAnsi="Arial" w:cs="Arial"/>
                <w:noProof/>
                <w:sz w:val="20"/>
              </w:rPr>
            </w:pPr>
          </w:p>
        </w:tc>
        <w:tc>
          <w:tcPr>
            <w:tcW w:w="1276" w:type="dxa"/>
            <w:tcBorders>
              <w:top w:val="single" w:sz="2" w:space="0" w:color="auto"/>
              <w:bottom w:val="single" w:sz="2" w:space="0" w:color="auto"/>
            </w:tcBorders>
            <w:shd w:val="clear" w:color="auto" w:fill="auto"/>
            <w:vAlign w:val="center"/>
          </w:tcPr>
          <w:p w14:paraId="3D12A808" w14:textId="1B0D4A6C" w:rsidR="00571F2F" w:rsidRPr="00834052" w:rsidRDefault="00571F2F" w:rsidP="00110412">
            <w:pPr>
              <w:spacing w:before="60" w:after="60"/>
              <w:jc w:val="center"/>
              <w:rPr>
                <w:rFonts w:ascii="Arial" w:hAnsi="Arial" w:cs="Arial"/>
                <w:noProof/>
                <w:sz w:val="18"/>
                <w:szCs w:val="18"/>
                <w:lang w:val="bs-Latn-BA"/>
              </w:rPr>
            </w:pPr>
            <w:r>
              <w:rPr>
                <w:rFonts w:ascii="Arial" w:hAnsi="Arial" w:cs="Arial"/>
                <w:noProof/>
                <w:sz w:val="18"/>
                <w:szCs w:val="18"/>
                <w:lang w:val="bs-Latn-BA"/>
              </w:rPr>
              <w:t>HF</w:t>
            </w:r>
          </w:p>
        </w:tc>
        <w:tc>
          <w:tcPr>
            <w:tcW w:w="1184" w:type="dxa"/>
            <w:tcBorders>
              <w:top w:val="single" w:sz="2" w:space="0" w:color="auto"/>
              <w:bottom w:val="single" w:sz="2" w:space="0" w:color="auto"/>
            </w:tcBorders>
            <w:shd w:val="clear" w:color="auto" w:fill="auto"/>
            <w:vAlign w:val="center"/>
          </w:tcPr>
          <w:p w14:paraId="0FC4FF65" w14:textId="5F0C5F88"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0,22</w:t>
            </w:r>
          </w:p>
        </w:tc>
        <w:tc>
          <w:tcPr>
            <w:tcW w:w="1043" w:type="dxa"/>
            <w:tcBorders>
              <w:top w:val="single" w:sz="2" w:space="0" w:color="auto"/>
              <w:bottom w:val="single" w:sz="2" w:space="0" w:color="auto"/>
            </w:tcBorders>
            <w:shd w:val="clear" w:color="auto" w:fill="auto"/>
            <w:vAlign w:val="center"/>
          </w:tcPr>
          <w:p w14:paraId="138690EC" w14:textId="73402F25"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0,121</w:t>
            </w:r>
          </w:p>
        </w:tc>
        <w:tc>
          <w:tcPr>
            <w:tcW w:w="1190" w:type="dxa"/>
            <w:tcBorders>
              <w:top w:val="single" w:sz="2" w:space="0" w:color="auto"/>
              <w:bottom w:val="single" w:sz="2" w:space="0" w:color="auto"/>
            </w:tcBorders>
            <w:shd w:val="clear" w:color="auto" w:fill="auto"/>
            <w:vAlign w:val="center"/>
          </w:tcPr>
          <w:p w14:paraId="2C726F4C" w14:textId="29CB4639" w:rsidR="00571F2F" w:rsidRPr="00B1765C" w:rsidRDefault="008F3FEE" w:rsidP="008F3FEE">
            <w:pPr>
              <w:spacing w:before="60" w:after="60"/>
              <w:jc w:val="center"/>
              <w:rPr>
                <w:rFonts w:ascii="Arial" w:hAnsi="Arial" w:cs="Arial"/>
                <w:noProof/>
                <w:sz w:val="18"/>
                <w:szCs w:val="18"/>
                <w:lang w:val="bs-Latn-BA"/>
              </w:rPr>
            </w:pPr>
            <w:r>
              <w:rPr>
                <w:rFonts w:ascii="Arial" w:hAnsi="Arial" w:cs="Arial"/>
                <w:noProof/>
                <w:sz w:val="18"/>
                <w:szCs w:val="18"/>
                <w:lang w:val="bs-Latn-BA"/>
              </w:rPr>
              <w:t>1059,96</w:t>
            </w:r>
          </w:p>
        </w:tc>
        <w:tc>
          <w:tcPr>
            <w:tcW w:w="3528" w:type="dxa"/>
            <w:vMerge/>
            <w:shd w:val="clear" w:color="auto" w:fill="auto"/>
            <w:vAlign w:val="center"/>
          </w:tcPr>
          <w:p w14:paraId="3D248DFA" w14:textId="77777777" w:rsidR="00571F2F" w:rsidRPr="003117D5" w:rsidRDefault="00571F2F" w:rsidP="00110412">
            <w:pPr>
              <w:spacing w:before="60" w:after="60"/>
              <w:ind w:right="176"/>
              <w:jc w:val="center"/>
              <w:rPr>
                <w:rFonts w:ascii="Arial" w:hAnsi="Arial" w:cs="Arial"/>
                <w:noProof/>
                <w:lang w:val="bs-Latn-BA"/>
              </w:rPr>
            </w:pPr>
          </w:p>
        </w:tc>
      </w:tr>
      <w:tr w:rsidR="00571F2F" w:rsidRPr="005C2587" w14:paraId="7248571F" w14:textId="77777777" w:rsidTr="00B626A8">
        <w:trPr>
          <w:trHeight w:val="204"/>
          <w:jc w:val="center"/>
        </w:trPr>
        <w:tc>
          <w:tcPr>
            <w:tcW w:w="2126" w:type="dxa"/>
            <w:vMerge/>
            <w:shd w:val="clear" w:color="auto" w:fill="auto"/>
            <w:vAlign w:val="center"/>
          </w:tcPr>
          <w:p w14:paraId="11E80F46" w14:textId="77777777" w:rsidR="00571F2F" w:rsidRDefault="00571F2F" w:rsidP="00110412">
            <w:pPr>
              <w:spacing w:before="60" w:after="60"/>
              <w:jc w:val="center"/>
              <w:rPr>
                <w:rFonts w:ascii="Arial" w:hAnsi="Arial" w:cs="Arial"/>
                <w:noProof/>
                <w:sz w:val="20"/>
              </w:rPr>
            </w:pPr>
          </w:p>
        </w:tc>
        <w:tc>
          <w:tcPr>
            <w:tcW w:w="2693" w:type="dxa"/>
            <w:vMerge/>
            <w:shd w:val="clear" w:color="auto" w:fill="auto"/>
            <w:vAlign w:val="center"/>
          </w:tcPr>
          <w:p w14:paraId="0E9EBD9C" w14:textId="77777777" w:rsidR="00571F2F" w:rsidRDefault="00571F2F" w:rsidP="00110412">
            <w:pPr>
              <w:spacing w:before="60" w:after="60"/>
              <w:jc w:val="center"/>
              <w:rPr>
                <w:rFonts w:ascii="Arial" w:hAnsi="Arial" w:cs="Arial"/>
                <w:noProof/>
                <w:sz w:val="20"/>
              </w:rPr>
            </w:pPr>
          </w:p>
        </w:tc>
        <w:tc>
          <w:tcPr>
            <w:tcW w:w="1276" w:type="dxa"/>
            <w:tcBorders>
              <w:top w:val="single" w:sz="2" w:space="0" w:color="auto"/>
              <w:bottom w:val="single" w:sz="2" w:space="0" w:color="auto"/>
            </w:tcBorders>
            <w:shd w:val="clear" w:color="auto" w:fill="auto"/>
            <w:vAlign w:val="center"/>
          </w:tcPr>
          <w:p w14:paraId="7ADCC097" w14:textId="66F52B58" w:rsidR="00571F2F" w:rsidRPr="00834052" w:rsidRDefault="00571F2F" w:rsidP="00110412">
            <w:pPr>
              <w:spacing w:before="60" w:after="60"/>
              <w:jc w:val="center"/>
              <w:rPr>
                <w:rFonts w:ascii="Arial" w:hAnsi="Arial" w:cs="Arial"/>
                <w:noProof/>
                <w:sz w:val="18"/>
                <w:szCs w:val="18"/>
                <w:lang w:val="bs-Latn-BA"/>
              </w:rPr>
            </w:pPr>
            <w:r>
              <w:rPr>
                <w:rFonts w:ascii="Arial" w:hAnsi="Arial" w:cs="Arial"/>
                <w:noProof/>
                <w:sz w:val="18"/>
                <w:szCs w:val="18"/>
                <w:lang w:val="bs-Latn-BA"/>
              </w:rPr>
              <w:t>Udio vlage</w:t>
            </w:r>
          </w:p>
        </w:tc>
        <w:tc>
          <w:tcPr>
            <w:tcW w:w="1184" w:type="dxa"/>
            <w:tcBorders>
              <w:top w:val="single" w:sz="2" w:space="0" w:color="auto"/>
              <w:bottom w:val="single" w:sz="2" w:space="0" w:color="auto"/>
            </w:tcBorders>
            <w:shd w:val="clear" w:color="auto" w:fill="auto"/>
            <w:vAlign w:val="center"/>
          </w:tcPr>
          <w:p w14:paraId="01D56688" w14:textId="0AAAF297"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6,41%</w:t>
            </w:r>
          </w:p>
        </w:tc>
        <w:tc>
          <w:tcPr>
            <w:tcW w:w="1043" w:type="dxa"/>
            <w:tcBorders>
              <w:top w:val="single" w:sz="2" w:space="0" w:color="auto"/>
              <w:bottom w:val="single" w:sz="2" w:space="0" w:color="auto"/>
            </w:tcBorders>
            <w:shd w:val="clear" w:color="auto" w:fill="auto"/>
            <w:vAlign w:val="center"/>
          </w:tcPr>
          <w:p w14:paraId="72CB24AD" w14:textId="005D8CE4"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top w:val="single" w:sz="2" w:space="0" w:color="auto"/>
              <w:bottom w:val="single" w:sz="2" w:space="0" w:color="auto"/>
            </w:tcBorders>
            <w:shd w:val="clear" w:color="auto" w:fill="auto"/>
            <w:vAlign w:val="center"/>
          </w:tcPr>
          <w:p w14:paraId="764B06AB" w14:textId="7651D23E" w:rsidR="00571F2F" w:rsidRPr="00B1765C" w:rsidRDefault="008F3FEE" w:rsidP="00110412">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shd w:val="clear" w:color="auto" w:fill="auto"/>
            <w:vAlign w:val="center"/>
          </w:tcPr>
          <w:p w14:paraId="374BCEC6" w14:textId="77777777" w:rsidR="00571F2F" w:rsidRPr="003117D5" w:rsidRDefault="00571F2F" w:rsidP="00110412">
            <w:pPr>
              <w:spacing w:before="60" w:after="60"/>
              <w:ind w:right="176"/>
              <w:jc w:val="center"/>
              <w:rPr>
                <w:rFonts w:ascii="Arial" w:hAnsi="Arial" w:cs="Arial"/>
                <w:noProof/>
                <w:lang w:val="bs-Latn-BA"/>
              </w:rPr>
            </w:pPr>
          </w:p>
        </w:tc>
      </w:tr>
      <w:tr w:rsidR="00571F2F" w:rsidRPr="005C2587" w14:paraId="4FE0E651" w14:textId="77777777" w:rsidTr="00426D67">
        <w:trPr>
          <w:trHeight w:val="261"/>
          <w:jc w:val="center"/>
        </w:trPr>
        <w:tc>
          <w:tcPr>
            <w:tcW w:w="2126" w:type="dxa"/>
            <w:vMerge/>
            <w:shd w:val="clear" w:color="auto" w:fill="auto"/>
            <w:vAlign w:val="center"/>
          </w:tcPr>
          <w:p w14:paraId="4B3B12E6" w14:textId="77777777" w:rsidR="00571F2F" w:rsidRDefault="00571F2F" w:rsidP="00110412">
            <w:pPr>
              <w:spacing w:before="60" w:after="60"/>
              <w:jc w:val="center"/>
              <w:rPr>
                <w:rFonts w:ascii="Arial" w:hAnsi="Arial" w:cs="Arial"/>
                <w:noProof/>
                <w:sz w:val="20"/>
              </w:rPr>
            </w:pPr>
          </w:p>
        </w:tc>
        <w:tc>
          <w:tcPr>
            <w:tcW w:w="2693" w:type="dxa"/>
            <w:vMerge/>
            <w:shd w:val="clear" w:color="auto" w:fill="auto"/>
            <w:vAlign w:val="center"/>
          </w:tcPr>
          <w:p w14:paraId="3450EB81" w14:textId="77777777" w:rsidR="00571F2F" w:rsidRDefault="00571F2F" w:rsidP="00110412">
            <w:pPr>
              <w:spacing w:before="60" w:after="60"/>
              <w:jc w:val="center"/>
              <w:rPr>
                <w:rFonts w:ascii="Arial" w:hAnsi="Arial" w:cs="Arial"/>
                <w:noProof/>
                <w:sz w:val="20"/>
              </w:rPr>
            </w:pPr>
          </w:p>
        </w:tc>
        <w:tc>
          <w:tcPr>
            <w:tcW w:w="1276" w:type="dxa"/>
            <w:tcBorders>
              <w:top w:val="single" w:sz="2" w:space="0" w:color="auto"/>
              <w:bottom w:val="single" w:sz="2" w:space="0" w:color="auto"/>
            </w:tcBorders>
            <w:shd w:val="clear" w:color="auto" w:fill="auto"/>
            <w:vAlign w:val="center"/>
          </w:tcPr>
          <w:p w14:paraId="1F67878F" w14:textId="435BD30A" w:rsidR="00571F2F" w:rsidRPr="00834052" w:rsidRDefault="00571F2F" w:rsidP="00110412">
            <w:pPr>
              <w:spacing w:before="60" w:after="60"/>
              <w:jc w:val="center"/>
              <w:rPr>
                <w:rFonts w:ascii="Arial" w:hAnsi="Arial" w:cs="Arial"/>
                <w:noProof/>
                <w:sz w:val="18"/>
                <w:szCs w:val="18"/>
                <w:lang w:val="bs-Latn-BA"/>
              </w:rPr>
            </w:pPr>
            <w:r>
              <w:rPr>
                <w:rFonts w:ascii="Arial" w:hAnsi="Arial" w:cs="Arial"/>
                <w:noProof/>
                <w:sz w:val="18"/>
                <w:szCs w:val="18"/>
                <w:lang w:val="bs-Latn-BA"/>
              </w:rPr>
              <w:t>TOC</w:t>
            </w:r>
          </w:p>
        </w:tc>
        <w:tc>
          <w:tcPr>
            <w:tcW w:w="1184" w:type="dxa"/>
            <w:tcBorders>
              <w:top w:val="single" w:sz="2" w:space="0" w:color="auto"/>
              <w:bottom w:val="single" w:sz="2" w:space="0" w:color="auto"/>
            </w:tcBorders>
            <w:shd w:val="clear" w:color="auto" w:fill="auto"/>
            <w:vAlign w:val="center"/>
          </w:tcPr>
          <w:p w14:paraId="61C84EAA" w14:textId="7B20870E"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68,9</w:t>
            </w:r>
          </w:p>
        </w:tc>
        <w:tc>
          <w:tcPr>
            <w:tcW w:w="1043" w:type="dxa"/>
            <w:tcBorders>
              <w:top w:val="single" w:sz="2" w:space="0" w:color="auto"/>
              <w:bottom w:val="single" w:sz="2" w:space="0" w:color="auto"/>
            </w:tcBorders>
            <w:shd w:val="clear" w:color="auto" w:fill="auto"/>
            <w:vAlign w:val="center"/>
          </w:tcPr>
          <w:p w14:paraId="5C7EC82B" w14:textId="691428AD"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37,25</w:t>
            </w:r>
          </w:p>
        </w:tc>
        <w:tc>
          <w:tcPr>
            <w:tcW w:w="1190" w:type="dxa"/>
            <w:tcBorders>
              <w:top w:val="single" w:sz="2" w:space="0" w:color="auto"/>
              <w:bottom w:val="single" w:sz="2" w:space="0" w:color="auto"/>
            </w:tcBorders>
            <w:shd w:val="clear" w:color="auto" w:fill="auto"/>
            <w:vAlign w:val="center"/>
          </w:tcPr>
          <w:p w14:paraId="06D1EF7E" w14:textId="488D060A" w:rsidR="00571F2F" w:rsidRPr="00B1765C" w:rsidRDefault="008F3FEE" w:rsidP="00110412">
            <w:pPr>
              <w:spacing w:before="60" w:after="60"/>
              <w:jc w:val="center"/>
              <w:rPr>
                <w:rFonts w:ascii="Arial" w:hAnsi="Arial" w:cs="Arial"/>
                <w:noProof/>
                <w:sz w:val="18"/>
                <w:szCs w:val="18"/>
                <w:lang w:val="bs-Latn-BA"/>
              </w:rPr>
            </w:pPr>
            <w:r>
              <w:rPr>
                <w:rFonts w:ascii="Arial" w:hAnsi="Arial" w:cs="Arial"/>
                <w:noProof/>
                <w:sz w:val="18"/>
                <w:szCs w:val="18"/>
                <w:lang w:val="bs-Latn-BA"/>
              </w:rPr>
              <w:t>326310</w:t>
            </w:r>
          </w:p>
        </w:tc>
        <w:tc>
          <w:tcPr>
            <w:tcW w:w="3528" w:type="dxa"/>
            <w:vMerge/>
            <w:shd w:val="clear" w:color="auto" w:fill="auto"/>
            <w:vAlign w:val="center"/>
          </w:tcPr>
          <w:p w14:paraId="3EDD6E65" w14:textId="77777777" w:rsidR="00571F2F" w:rsidRPr="003117D5" w:rsidRDefault="00571F2F" w:rsidP="00110412">
            <w:pPr>
              <w:spacing w:before="60" w:after="60"/>
              <w:ind w:right="176"/>
              <w:jc w:val="center"/>
              <w:rPr>
                <w:rFonts w:ascii="Arial" w:hAnsi="Arial" w:cs="Arial"/>
                <w:noProof/>
                <w:lang w:val="bs-Latn-BA"/>
              </w:rPr>
            </w:pPr>
          </w:p>
        </w:tc>
      </w:tr>
      <w:tr w:rsidR="00571F2F" w:rsidRPr="005C2587" w14:paraId="295E4F6F" w14:textId="77777777" w:rsidTr="00020CF7">
        <w:trPr>
          <w:trHeight w:val="295"/>
          <w:jc w:val="center"/>
        </w:trPr>
        <w:tc>
          <w:tcPr>
            <w:tcW w:w="2126" w:type="dxa"/>
            <w:vMerge/>
            <w:shd w:val="clear" w:color="auto" w:fill="auto"/>
            <w:vAlign w:val="center"/>
          </w:tcPr>
          <w:p w14:paraId="2733EAB5" w14:textId="77777777" w:rsidR="00571F2F" w:rsidRDefault="00571F2F" w:rsidP="00110412">
            <w:pPr>
              <w:spacing w:before="60" w:after="60"/>
              <w:jc w:val="center"/>
              <w:rPr>
                <w:rFonts w:ascii="Arial" w:hAnsi="Arial" w:cs="Arial"/>
                <w:noProof/>
                <w:sz w:val="20"/>
              </w:rPr>
            </w:pPr>
          </w:p>
        </w:tc>
        <w:tc>
          <w:tcPr>
            <w:tcW w:w="2693" w:type="dxa"/>
            <w:vMerge/>
            <w:shd w:val="clear" w:color="auto" w:fill="auto"/>
            <w:vAlign w:val="center"/>
          </w:tcPr>
          <w:p w14:paraId="0DBFF66D" w14:textId="77777777" w:rsidR="00571F2F" w:rsidRDefault="00571F2F" w:rsidP="00110412">
            <w:pPr>
              <w:spacing w:before="60" w:after="60"/>
              <w:jc w:val="center"/>
              <w:rPr>
                <w:rFonts w:ascii="Arial" w:hAnsi="Arial" w:cs="Arial"/>
                <w:noProof/>
                <w:sz w:val="20"/>
              </w:rPr>
            </w:pPr>
          </w:p>
        </w:tc>
        <w:tc>
          <w:tcPr>
            <w:tcW w:w="1276" w:type="dxa"/>
            <w:tcBorders>
              <w:top w:val="single" w:sz="2" w:space="0" w:color="auto"/>
              <w:bottom w:val="single" w:sz="2" w:space="0" w:color="auto"/>
            </w:tcBorders>
            <w:shd w:val="clear" w:color="auto" w:fill="auto"/>
            <w:vAlign w:val="center"/>
          </w:tcPr>
          <w:p w14:paraId="185D70D1" w14:textId="694C007C" w:rsidR="00571F2F" w:rsidRPr="00834052" w:rsidRDefault="00571F2F" w:rsidP="00110412">
            <w:pPr>
              <w:spacing w:before="60" w:after="60"/>
              <w:jc w:val="center"/>
              <w:rPr>
                <w:rFonts w:ascii="Arial" w:hAnsi="Arial" w:cs="Arial"/>
                <w:noProof/>
                <w:sz w:val="18"/>
                <w:szCs w:val="18"/>
                <w:lang w:val="bs-Latn-BA"/>
              </w:rPr>
            </w:pPr>
            <w:r>
              <w:rPr>
                <w:rFonts w:ascii="Arial" w:hAnsi="Arial" w:cs="Arial"/>
                <w:noProof/>
                <w:sz w:val="18"/>
                <w:szCs w:val="18"/>
                <w:lang w:val="bs-Latn-BA"/>
              </w:rPr>
              <w:t>PCDD/PCDF</w:t>
            </w:r>
          </w:p>
        </w:tc>
        <w:tc>
          <w:tcPr>
            <w:tcW w:w="1184" w:type="dxa"/>
            <w:tcBorders>
              <w:top w:val="single" w:sz="2" w:space="0" w:color="auto"/>
              <w:bottom w:val="single" w:sz="2" w:space="0" w:color="auto"/>
            </w:tcBorders>
            <w:shd w:val="clear" w:color="auto" w:fill="auto"/>
            <w:vAlign w:val="center"/>
          </w:tcPr>
          <w:p w14:paraId="53BDC4C3" w14:textId="13DB730D"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0,005 ng/m3</w:t>
            </w:r>
          </w:p>
        </w:tc>
        <w:tc>
          <w:tcPr>
            <w:tcW w:w="1043" w:type="dxa"/>
            <w:tcBorders>
              <w:top w:val="single" w:sz="2" w:space="0" w:color="auto"/>
              <w:bottom w:val="single" w:sz="2" w:space="0" w:color="auto"/>
            </w:tcBorders>
            <w:shd w:val="clear" w:color="auto" w:fill="auto"/>
            <w:vAlign w:val="center"/>
          </w:tcPr>
          <w:p w14:paraId="32324794" w14:textId="70C7789E"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0,1*10</w:t>
            </w:r>
            <w:r w:rsidRPr="00535BE2">
              <w:rPr>
                <w:rFonts w:ascii="Arial" w:hAnsi="Arial" w:cs="Arial"/>
                <w:sz w:val="18"/>
                <w:szCs w:val="18"/>
                <w:vertAlign w:val="superscript"/>
                <w:lang w:val="hr-HR"/>
              </w:rPr>
              <w:t>-9</w:t>
            </w:r>
          </w:p>
        </w:tc>
        <w:tc>
          <w:tcPr>
            <w:tcW w:w="1190" w:type="dxa"/>
            <w:tcBorders>
              <w:top w:val="single" w:sz="2" w:space="0" w:color="auto"/>
              <w:bottom w:val="single" w:sz="2" w:space="0" w:color="auto"/>
            </w:tcBorders>
            <w:shd w:val="clear" w:color="auto" w:fill="auto"/>
            <w:vAlign w:val="center"/>
          </w:tcPr>
          <w:p w14:paraId="4DF0D155" w14:textId="6F5D32F0" w:rsidR="00571F2F" w:rsidRPr="00B1765C" w:rsidRDefault="008F3FEE" w:rsidP="0026477D">
            <w:pPr>
              <w:spacing w:before="60" w:after="60"/>
              <w:jc w:val="center"/>
              <w:rPr>
                <w:rFonts w:ascii="Arial" w:hAnsi="Arial" w:cs="Arial"/>
                <w:noProof/>
                <w:sz w:val="18"/>
                <w:szCs w:val="18"/>
                <w:lang w:val="bs-Latn-BA"/>
              </w:rPr>
            </w:pPr>
            <w:r>
              <w:rPr>
                <w:rFonts w:ascii="Arial" w:hAnsi="Arial" w:cs="Arial"/>
                <w:noProof/>
                <w:sz w:val="18"/>
                <w:szCs w:val="18"/>
                <w:lang w:val="bs-Latn-BA"/>
              </w:rPr>
              <w:t>8,76 *10</w:t>
            </w:r>
            <w:r w:rsidRPr="0026477D">
              <w:rPr>
                <w:rFonts w:ascii="Arial" w:hAnsi="Arial" w:cs="Arial"/>
                <w:noProof/>
                <w:sz w:val="18"/>
                <w:szCs w:val="18"/>
                <w:vertAlign w:val="superscript"/>
                <w:lang w:val="bs-Latn-BA"/>
              </w:rPr>
              <w:t>-6</w:t>
            </w:r>
          </w:p>
        </w:tc>
        <w:tc>
          <w:tcPr>
            <w:tcW w:w="3528" w:type="dxa"/>
            <w:vMerge/>
            <w:shd w:val="clear" w:color="auto" w:fill="auto"/>
            <w:vAlign w:val="center"/>
          </w:tcPr>
          <w:p w14:paraId="2A9B782E" w14:textId="77777777" w:rsidR="00571F2F" w:rsidRPr="003117D5" w:rsidRDefault="00571F2F" w:rsidP="00110412">
            <w:pPr>
              <w:spacing w:before="60" w:after="60"/>
              <w:ind w:right="176"/>
              <w:jc w:val="center"/>
              <w:rPr>
                <w:rFonts w:ascii="Arial" w:hAnsi="Arial" w:cs="Arial"/>
                <w:noProof/>
                <w:lang w:val="bs-Latn-BA"/>
              </w:rPr>
            </w:pPr>
          </w:p>
        </w:tc>
      </w:tr>
      <w:tr w:rsidR="00571F2F" w:rsidRPr="005C2587" w14:paraId="7AF184F7" w14:textId="77777777" w:rsidTr="004C3BA1">
        <w:trPr>
          <w:trHeight w:val="227"/>
          <w:jc w:val="center"/>
        </w:trPr>
        <w:tc>
          <w:tcPr>
            <w:tcW w:w="2126" w:type="dxa"/>
            <w:vMerge/>
            <w:shd w:val="clear" w:color="auto" w:fill="auto"/>
            <w:vAlign w:val="center"/>
          </w:tcPr>
          <w:p w14:paraId="5D6917FF" w14:textId="77777777" w:rsidR="00571F2F" w:rsidRDefault="00571F2F" w:rsidP="00206519">
            <w:pPr>
              <w:spacing w:before="60" w:after="60"/>
              <w:jc w:val="center"/>
              <w:rPr>
                <w:rFonts w:ascii="Arial" w:hAnsi="Arial" w:cs="Arial"/>
                <w:noProof/>
                <w:sz w:val="20"/>
              </w:rPr>
            </w:pPr>
          </w:p>
        </w:tc>
        <w:tc>
          <w:tcPr>
            <w:tcW w:w="2693" w:type="dxa"/>
            <w:vMerge/>
            <w:shd w:val="clear" w:color="auto" w:fill="auto"/>
            <w:vAlign w:val="center"/>
          </w:tcPr>
          <w:p w14:paraId="23CA79F0" w14:textId="77777777" w:rsidR="00571F2F" w:rsidRDefault="00571F2F" w:rsidP="00206519">
            <w:pPr>
              <w:spacing w:before="60" w:after="60"/>
              <w:jc w:val="center"/>
              <w:rPr>
                <w:rFonts w:ascii="Arial" w:hAnsi="Arial" w:cs="Arial"/>
                <w:noProof/>
                <w:sz w:val="20"/>
              </w:rPr>
            </w:pPr>
          </w:p>
        </w:tc>
        <w:tc>
          <w:tcPr>
            <w:tcW w:w="1276" w:type="dxa"/>
            <w:tcBorders>
              <w:top w:val="single" w:sz="2" w:space="0" w:color="auto"/>
              <w:bottom w:val="single" w:sz="2" w:space="0" w:color="auto"/>
            </w:tcBorders>
            <w:shd w:val="clear" w:color="auto" w:fill="auto"/>
            <w:vAlign w:val="center"/>
          </w:tcPr>
          <w:p w14:paraId="29B4C009" w14:textId="66380530" w:rsidR="00571F2F" w:rsidRDefault="00571F2F" w:rsidP="00206519">
            <w:pPr>
              <w:spacing w:before="60" w:after="60"/>
              <w:jc w:val="center"/>
              <w:rPr>
                <w:rFonts w:ascii="Arial" w:hAnsi="Arial" w:cs="Arial"/>
                <w:noProof/>
                <w:sz w:val="18"/>
                <w:szCs w:val="18"/>
                <w:lang w:val="bs-Latn-BA"/>
              </w:rPr>
            </w:pPr>
            <w:r w:rsidRPr="00035EB3">
              <w:rPr>
                <w:rFonts w:ascii="Arial" w:hAnsi="Arial" w:cs="Arial"/>
                <w:sz w:val="18"/>
                <w:szCs w:val="18"/>
                <w:lang w:val="hr-HR"/>
              </w:rPr>
              <w:t>Teški metali (</w:t>
            </w:r>
            <w:r w:rsidRPr="00035EB3">
              <w:rPr>
                <w:rFonts w:ascii="Arial" w:hAnsi="Arial" w:cs="Arial"/>
                <w:bCs/>
                <w:color w:val="000000"/>
                <w:sz w:val="18"/>
                <w:szCs w:val="18"/>
              </w:rPr>
              <w:t>Sb+As</w:t>
            </w:r>
            <w:r w:rsidRPr="00035EB3">
              <w:rPr>
                <w:rFonts w:ascii="Arial" w:hAnsi="Arial" w:cs="Arial"/>
                <w:bCs/>
                <w:sz w:val="18"/>
                <w:szCs w:val="18"/>
              </w:rPr>
              <w:t>+Pb+Cr+Co+Cu+Mn+Ni</w:t>
            </w:r>
            <w:r w:rsidRPr="00035EB3">
              <w:rPr>
                <w:rFonts w:ascii="Arial" w:hAnsi="Arial" w:cs="Arial"/>
                <w:bCs/>
                <w:color w:val="000000"/>
                <w:sz w:val="18"/>
                <w:szCs w:val="18"/>
              </w:rPr>
              <w:t>+V)</w:t>
            </w:r>
          </w:p>
        </w:tc>
        <w:tc>
          <w:tcPr>
            <w:tcW w:w="1184" w:type="dxa"/>
            <w:tcBorders>
              <w:top w:val="single" w:sz="2" w:space="0" w:color="auto"/>
              <w:bottom w:val="single" w:sz="2" w:space="0" w:color="auto"/>
            </w:tcBorders>
            <w:shd w:val="clear" w:color="auto" w:fill="auto"/>
            <w:vAlign w:val="center"/>
          </w:tcPr>
          <w:p w14:paraId="1637D690" w14:textId="368D59F0" w:rsidR="00571F2F" w:rsidRDefault="00571F2F" w:rsidP="00206519">
            <w:pPr>
              <w:spacing w:before="60" w:after="60"/>
              <w:jc w:val="center"/>
              <w:rPr>
                <w:rFonts w:ascii="Arial" w:hAnsi="Arial" w:cs="Arial"/>
                <w:sz w:val="18"/>
                <w:szCs w:val="18"/>
                <w:lang w:val="hr-HR"/>
              </w:rPr>
            </w:pPr>
            <w:r w:rsidRPr="00035EB3">
              <w:rPr>
                <w:rFonts w:ascii="Arial" w:hAnsi="Arial" w:cs="Arial"/>
                <w:sz w:val="18"/>
                <w:szCs w:val="18"/>
                <w:lang w:val="hr-HR"/>
              </w:rPr>
              <w:t>0,</w:t>
            </w:r>
            <w:r>
              <w:rPr>
                <w:rFonts w:ascii="Arial" w:hAnsi="Arial" w:cs="Arial"/>
                <w:sz w:val="18"/>
                <w:szCs w:val="18"/>
                <w:lang w:val="hr-HR"/>
              </w:rPr>
              <w:t>369</w:t>
            </w:r>
          </w:p>
        </w:tc>
        <w:tc>
          <w:tcPr>
            <w:tcW w:w="1043" w:type="dxa"/>
            <w:tcBorders>
              <w:top w:val="single" w:sz="2" w:space="0" w:color="auto"/>
              <w:bottom w:val="single" w:sz="2" w:space="0" w:color="auto"/>
            </w:tcBorders>
            <w:shd w:val="clear" w:color="auto" w:fill="auto"/>
            <w:vAlign w:val="center"/>
          </w:tcPr>
          <w:p w14:paraId="772F1C1D" w14:textId="22D3155A" w:rsidR="00571F2F" w:rsidRDefault="00571F2F" w:rsidP="00206519">
            <w:pPr>
              <w:spacing w:before="60" w:after="60"/>
              <w:jc w:val="center"/>
              <w:rPr>
                <w:rFonts w:ascii="Arial" w:hAnsi="Arial" w:cs="Arial"/>
                <w:sz w:val="18"/>
                <w:szCs w:val="18"/>
                <w:lang w:val="hr-HR"/>
              </w:rPr>
            </w:pPr>
            <w:r w:rsidRPr="00035EB3">
              <w:rPr>
                <w:rFonts w:ascii="Arial" w:hAnsi="Arial" w:cs="Arial"/>
                <w:sz w:val="18"/>
                <w:szCs w:val="18"/>
                <w:lang w:val="hr-HR"/>
              </w:rPr>
              <w:t>0,</w:t>
            </w:r>
            <w:r>
              <w:rPr>
                <w:rFonts w:ascii="Arial" w:hAnsi="Arial" w:cs="Arial"/>
                <w:sz w:val="18"/>
                <w:szCs w:val="18"/>
                <w:lang w:val="hr-HR"/>
              </w:rPr>
              <w:t>1997</w:t>
            </w:r>
          </w:p>
        </w:tc>
        <w:tc>
          <w:tcPr>
            <w:tcW w:w="1190" w:type="dxa"/>
            <w:tcBorders>
              <w:top w:val="single" w:sz="2" w:space="0" w:color="auto"/>
              <w:bottom w:val="single" w:sz="2" w:space="0" w:color="auto"/>
            </w:tcBorders>
            <w:shd w:val="clear" w:color="auto" w:fill="auto"/>
            <w:vAlign w:val="center"/>
          </w:tcPr>
          <w:p w14:paraId="65568183" w14:textId="79D7B20A" w:rsidR="00571F2F" w:rsidRPr="00B1765C" w:rsidRDefault="008F3FEE" w:rsidP="00206519">
            <w:pPr>
              <w:spacing w:before="60" w:after="60"/>
              <w:jc w:val="center"/>
              <w:rPr>
                <w:rFonts w:ascii="Arial" w:hAnsi="Arial" w:cs="Arial"/>
                <w:noProof/>
                <w:sz w:val="18"/>
                <w:szCs w:val="18"/>
                <w:lang w:val="bs-Latn-BA"/>
              </w:rPr>
            </w:pPr>
            <w:r>
              <w:rPr>
                <w:rFonts w:ascii="Arial" w:hAnsi="Arial" w:cs="Arial"/>
                <w:noProof/>
                <w:sz w:val="18"/>
                <w:szCs w:val="18"/>
                <w:lang w:val="bs-Latn-BA"/>
              </w:rPr>
              <w:t>1749,372</w:t>
            </w:r>
          </w:p>
        </w:tc>
        <w:tc>
          <w:tcPr>
            <w:tcW w:w="3528" w:type="dxa"/>
            <w:vMerge/>
            <w:shd w:val="clear" w:color="auto" w:fill="auto"/>
            <w:vAlign w:val="center"/>
          </w:tcPr>
          <w:p w14:paraId="42B37DE5" w14:textId="77777777" w:rsidR="00571F2F" w:rsidRPr="003117D5" w:rsidRDefault="00571F2F" w:rsidP="00206519">
            <w:pPr>
              <w:spacing w:before="60" w:after="60"/>
              <w:ind w:right="176"/>
              <w:jc w:val="center"/>
              <w:rPr>
                <w:rFonts w:ascii="Arial" w:hAnsi="Arial" w:cs="Arial"/>
                <w:noProof/>
                <w:lang w:val="bs-Latn-BA"/>
              </w:rPr>
            </w:pPr>
          </w:p>
        </w:tc>
      </w:tr>
      <w:tr w:rsidR="00571F2F" w:rsidRPr="005C2587" w14:paraId="6D1A70FC" w14:textId="77777777" w:rsidTr="00372E65">
        <w:trPr>
          <w:trHeight w:val="238"/>
          <w:jc w:val="center"/>
        </w:trPr>
        <w:tc>
          <w:tcPr>
            <w:tcW w:w="2126" w:type="dxa"/>
            <w:vMerge/>
            <w:shd w:val="clear" w:color="auto" w:fill="auto"/>
            <w:vAlign w:val="center"/>
          </w:tcPr>
          <w:p w14:paraId="7E9DF343" w14:textId="77777777" w:rsidR="00571F2F" w:rsidRDefault="00571F2F" w:rsidP="00206519">
            <w:pPr>
              <w:spacing w:before="60" w:after="60"/>
              <w:jc w:val="center"/>
              <w:rPr>
                <w:rFonts w:ascii="Arial" w:hAnsi="Arial" w:cs="Arial"/>
                <w:noProof/>
                <w:sz w:val="20"/>
              </w:rPr>
            </w:pPr>
          </w:p>
        </w:tc>
        <w:tc>
          <w:tcPr>
            <w:tcW w:w="2693" w:type="dxa"/>
            <w:vMerge/>
            <w:shd w:val="clear" w:color="auto" w:fill="auto"/>
            <w:vAlign w:val="center"/>
          </w:tcPr>
          <w:p w14:paraId="0C8A3CDE" w14:textId="77777777" w:rsidR="00571F2F" w:rsidRDefault="00571F2F" w:rsidP="00206519">
            <w:pPr>
              <w:spacing w:before="60" w:after="60"/>
              <w:jc w:val="center"/>
              <w:rPr>
                <w:rFonts w:ascii="Arial" w:hAnsi="Arial" w:cs="Arial"/>
                <w:noProof/>
                <w:sz w:val="20"/>
              </w:rPr>
            </w:pPr>
          </w:p>
        </w:tc>
        <w:tc>
          <w:tcPr>
            <w:tcW w:w="1276" w:type="dxa"/>
            <w:tcBorders>
              <w:top w:val="single" w:sz="2" w:space="0" w:color="auto"/>
              <w:bottom w:val="single" w:sz="2" w:space="0" w:color="auto"/>
            </w:tcBorders>
            <w:shd w:val="clear" w:color="auto" w:fill="auto"/>
            <w:vAlign w:val="center"/>
          </w:tcPr>
          <w:p w14:paraId="2E4DB6F0" w14:textId="576F1D17" w:rsidR="00571F2F" w:rsidRDefault="00571F2F" w:rsidP="00206519">
            <w:pPr>
              <w:spacing w:before="60" w:after="60"/>
              <w:jc w:val="center"/>
              <w:rPr>
                <w:rFonts w:ascii="Arial" w:hAnsi="Arial" w:cs="Arial"/>
                <w:noProof/>
                <w:sz w:val="18"/>
                <w:szCs w:val="18"/>
                <w:lang w:val="bs-Latn-BA"/>
              </w:rPr>
            </w:pPr>
            <w:r w:rsidRPr="00035EB3">
              <w:rPr>
                <w:rFonts w:ascii="Arial" w:hAnsi="Arial" w:cs="Arial"/>
                <w:sz w:val="18"/>
                <w:szCs w:val="18"/>
                <w:lang w:val="hr-HR"/>
              </w:rPr>
              <w:t>Cd+TI</w:t>
            </w:r>
          </w:p>
        </w:tc>
        <w:tc>
          <w:tcPr>
            <w:tcW w:w="1184" w:type="dxa"/>
            <w:tcBorders>
              <w:top w:val="single" w:sz="2" w:space="0" w:color="auto"/>
              <w:bottom w:val="single" w:sz="2" w:space="0" w:color="auto"/>
            </w:tcBorders>
            <w:shd w:val="clear" w:color="auto" w:fill="auto"/>
            <w:vAlign w:val="center"/>
          </w:tcPr>
          <w:p w14:paraId="766FE80E" w14:textId="67C02161" w:rsidR="00571F2F" w:rsidRDefault="00571F2F" w:rsidP="00206519">
            <w:pPr>
              <w:spacing w:before="60" w:after="60"/>
              <w:jc w:val="center"/>
              <w:rPr>
                <w:rFonts w:ascii="Arial" w:hAnsi="Arial" w:cs="Arial"/>
                <w:sz w:val="18"/>
                <w:szCs w:val="18"/>
                <w:lang w:val="hr-HR"/>
              </w:rPr>
            </w:pPr>
            <w:r>
              <w:rPr>
                <w:rFonts w:ascii="Arial" w:hAnsi="Arial" w:cs="Arial"/>
                <w:sz w:val="18"/>
                <w:szCs w:val="18"/>
                <w:lang w:val="hr-HR"/>
              </w:rPr>
              <w:t>0,009</w:t>
            </w:r>
          </w:p>
        </w:tc>
        <w:tc>
          <w:tcPr>
            <w:tcW w:w="1043" w:type="dxa"/>
            <w:tcBorders>
              <w:top w:val="single" w:sz="2" w:space="0" w:color="auto"/>
              <w:bottom w:val="single" w:sz="2" w:space="0" w:color="auto"/>
            </w:tcBorders>
            <w:shd w:val="clear" w:color="auto" w:fill="auto"/>
            <w:vAlign w:val="center"/>
          </w:tcPr>
          <w:p w14:paraId="3E265D3E" w14:textId="16E6F07E" w:rsidR="00571F2F" w:rsidRDefault="00571F2F" w:rsidP="00206519">
            <w:pPr>
              <w:spacing w:before="60" w:after="60"/>
              <w:jc w:val="center"/>
              <w:rPr>
                <w:rFonts w:ascii="Arial" w:hAnsi="Arial" w:cs="Arial"/>
                <w:sz w:val="18"/>
                <w:szCs w:val="18"/>
                <w:lang w:val="hr-HR"/>
              </w:rPr>
            </w:pPr>
            <w:r w:rsidRPr="00035EB3">
              <w:rPr>
                <w:rFonts w:ascii="Arial" w:hAnsi="Arial" w:cs="Arial"/>
                <w:sz w:val="18"/>
                <w:szCs w:val="18"/>
                <w:lang w:val="hr-HR"/>
              </w:rPr>
              <w:t>0,0</w:t>
            </w:r>
            <w:r>
              <w:rPr>
                <w:rFonts w:ascii="Arial" w:hAnsi="Arial" w:cs="Arial"/>
                <w:sz w:val="18"/>
                <w:szCs w:val="18"/>
                <w:lang w:val="hr-HR"/>
              </w:rPr>
              <w:t>048</w:t>
            </w:r>
          </w:p>
        </w:tc>
        <w:tc>
          <w:tcPr>
            <w:tcW w:w="1190" w:type="dxa"/>
            <w:tcBorders>
              <w:top w:val="single" w:sz="2" w:space="0" w:color="auto"/>
              <w:bottom w:val="single" w:sz="2" w:space="0" w:color="auto"/>
            </w:tcBorders>
            <w:shd w:val="clear" w:color="auto" w:fill="auto"/>
            <w:vAlign w:val="center"/>
          </w:tcPr>
          <w:p w14:paraId="60D3EC9D" w14:textId="07CBC1C0" w:rsidR="00571F2F" w:rsidRPr="00B1765C" w:rsidRDefault="008F3FEE" w:rsidP="00206519">
            <w:pPr>
              <w:spacing w:before="60" w:after="60"/>
              <w:jc w:val="center"/>
              <w:rPr>
                <w:rFonts w:ascii="Arial" w:hAnsi="Arial" w:cs="Arial"/>
                <w:noProof/>
                <w:sz w:val="18"/>
                <w:szCs w:val="18"/>
                <w:lang w:val="bs-Latn-BA"/>
              </w:rPr>
            </w:pPr>
            <w:r>
              <w:rPr>
                <w:rFonts w:ascii="Arial" w:hAnsi="Arial" w:cs="Arial"/>
                <w:noProof/>
                <w:sz w:val="18"/>
                <w:szCs w:val="18"/>
                <w:lang w:val="bs-Latn-BA"/>
              </w:rPr>
              <w:t>42,048</w:t>
            </w:r>
          </w:p>
        </w:tc>
        <w:tc>
          <w:tcPr>
            <w:tcW w:w="3528" w:type="dxa"/>
            <w:vMerge/>
            <w:shd w:val="clear" w:color="auto" w:fill="auto"/>
            <w:vAlign w:val="center"/>
          </w:tcPr>
          <w:p w14:paraId="3D291BC0" w14:textId="77777777" w:rsidR="00571F2F" w:rsidRPr="003117D5" w:rsidRDefault="00571F2F" w:rsidP="00206519">
            <w:pPr>
              <w:spacing w:before="60" w:after="60"/>
              <w:ind w:right="176"/>
              <w:jc w:val="center"/>
              <w:rPr>
                <w:rFonts w:ascii="Arial" w:hAnsi="Arial" w:cs="Arial"/>
                <w:noProof/>
                <w:lang w:val="bs-Latn-BA"/>
              </w:rPr>
            </w:pPr>
          </w:p>
        </w:tc>
      </w:tr>
      <w:tr w:rsidR="00571F2F" w:rsidRPr="005C2587" w14:paraId="3DD76F26" w14:textId="77777777" w:rsidTr="00372E65">
        <w:trPr>
          <w:trHeight w:val="216"/>
          <w:jc w:val="center"/>
        </w:trPr>
        <w:tc>
          <w:tcPr>
            <w:tcW w:w="2126" w:type="dxa"/>
            <w:vMerge/>
            <w:shd w:val="clear" w:color="auto" w:fill="auto"/>
            <w:vAlign w:val="center"/>
          </w:tcPr>
          <w:p w14:paraId="1AAC9974" w14:textId="77777777" w:rsidR="00571F2F" w:rsidRDefault="00571F2F" w:rsidP="00110412">
            <w:pPr>
              <w:spacing w:before="60" w:after="60"/>
              <w:jc w:val="center"/>
              <w:rPr>
                <w:rFonts w:ascii="Arial" w:hAnsi="Arial" w:cs="Arial"/>
                <w:noProof/>
                <w:sz w:val="20"/>
              </w:rPr>
            </w:pPr>
          </w:p>
        </w:tc>
        <w:tc>
          <w:tcPr>
            <w:tcW w:w="2693" w:type="dxa"/>
            <w:vMerge/>
            <w:shd w:val="clear" w:color="auto" w:fill="auto"/>
            <w:vAlign w:val="center"/>
          </w:tcPr>
          <w:p w14:paraId="6A87A931" w14:textId="77777777" w:rsidR="00571F2F" w:rsidRDefault="00571F2F" w:rsidP="00110412">
            <w:pPr>
              <w:spacing w:before="60" w:after="60"/>
              <w:jc w:val="center"/>
              <w:rPr>
                <w:rFonts w:ascii="Arial" w:hAnsi="Arial" w:cs="Arial"/>
                <w:noProof/>
                <w:sz w:val="20"/>
              </w:rPr>
            </w:pPr>
          </w:p>
        </w:tc>
        <w:tc>
          <w:tcPr>
            <w:tcW w:w="1276" w:type="dxa"/>
            <w:tcBorders>
              <w:top w:val="single" w:sz="2" w:space="0" w:color="auto"/>
              <w:bottom w:val="single" w:sz="4" w:space="0" w:color="auto"/>
            </w:tcBorders>
            <w:shd w:val="clear" w:color="auto" w:fill="auto"/>
            <w:vAlign w:val="center"/>
          </w:tcPr>
          <w:p w14:paraId="7172A386" w14:textId="41B91A0E" w:rsidR="00571F2F" w:rsidRDefault="00571F2F" w:rsidP="00110412">
            <w:pPr>
              <w:spacing w:before="60" w:after="60"/>
              <w:jc w:val="center"/>
              <w:rPr>
                <w:rFonts w:ascii="Arial" w:hAnsi="Arial" w:cs="Arial"/>
                <w:noProof/>
                <w:sz w:val="18"/>
                <w:szCs w:val="18"/>
                <w:lang w:val="bs-Latn-BA"/>
              </w:rPr>
            </w:pPr>
            <w:r>
              <w:rPr>
                <w:rFonts w:ascii="Arial" w:hAnsi="Arial" w:cs="Arial"/>
                <w:noProof/>
                <w:sz w:val="18"/>
                <w:szCs w:val="18"/>
                <w:lang w:val="bs-Latn-BA"/>
              </w:rPr>
              <w:t>Hg</w:t>
            </w:r>
          </w:p>
        </w:tc>
        <w:tc>
          <w:tcPr>
            <w:tcW w:w="1184" w:type="dxa"/>
            <w:tcBorders>
              <w:top w:val="single" w:sz="2" w:space="0" w:color="auto"/>
              <w:bottom w:val="single" w:sz="4" w:space="0" w:color="auto"/>
            </w:tcBorders>
            <w:shd w:val="clear" w:color="auto" w:fill="auto"/>
            <w:vAlign w:val="center"/>
          </w:tcPr>
          <w:p w14:paraId="55F84D01" w14:textId="012ADC84"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0,01</w:t>
            </w:r>
          </w:p>
        </w:tc>
        <w:tc>
          <w:tcPr>
            <w:tcW w:w="1043" w:type="dxa"/>
            <w:tcBorders>
              <w:top w:val="single" w:sz="2" w:space="0" w:color="auto"/>
              <w:bottom w:val="single" w:sz="4" w:space="0" w:color="auto"/>
            </w:tcBorders>
            <w:shd w:val="clear" w:color="auto" w:fill="auto"/>
            <w:vAlign w:val="center"/>
          </w:tcPr>
          <w:p w14:paraId="31AF0CFC" w14:textId="14D3CDE9" w:rsidR="00571F2F" w:rsidRDefault="00571F2F" w:rsidP="00110412">
            <w:pPr>
              <w:spacing w:before="60" w:after="60"/>
              <w:jc w:val="center"/>
              <w:rPr>
                <w:rFonts w:ascii="Arial" w:hAnsi="Arial" w:cs="Arial"/>
                <w:sz w:val="18"/>
                <w:szCs w:val="18"/>
                <w:lang w:val="hr-HR"/>
              </w:rPr>
            </w:pPr>
            <w:r>
              <w:rPr>
                <w:rFonts w:ascii="Arial" w:hAnsi="Arial" w:cs="Arial"/>
                <w:sz w:val="18"/>
                <w:szCs w:val="18"/>
                <w:lang w:val="hr-HR"/>
              </w:rPr>
              <w:t>0,002</w:t>
            </w:r>
          </w:p>
        </w:tc>
        <w:tc>
          <w:tcPr>
            <w:tcW w:w="1190" w:type="dxa"/>
            <w:tcBorders>
              <w:top w:val="single" w:sz="2" w:space="0" w:color="auto"/>
              <w:bottom w:val="single" w:sz="4" w:space="0" w:color="auto"/>
            </w:tcBorders>
            <w:shd w:val="clear" w:color="auto" w:fill="auto"/>
            <w:vAlign w:val="center"/>
          </w:tcPr>
          <w:p w14:paraId="2391EF6C" w14:textId="6689623B" w:rsidR="00571F2F" w:rsidRPr="00B1765C" w:rsidRDefault="008F3FEE" w:rsidP="00110412">
            <w:pPr>
              <w:spacing w:before="60" w:after="60"/>
              <w:jc w:val="center"/>
              <w:rPr>
                <w:rFonts w:ascii="Arial" w:hAnsi="Arial" w:cs="Arial"/>
                <w:noProof/>
                <w:sz w:val="18"/>
                <w:szCs w:val="18"/>
                <w:lang w:val="bs-Latn-BA"/>
              </w:rPr>
            </w:pPr>
            <w:r>
              <w:rPr>
                <w:rFonts w:ascii="Arial" w:hAnsi="Arial" w:cs="Arial"/>
                <w:noProof/>
                <w:sz w:val="18"/>
                <w:szCs w:val="18"/>
                <w:lang w:val="bs-Latn-BA"/>
              </w:rPr>
              <w:t>17,52</w:t>
            </w:r>
          </w:p>
        </w:tc>
        <w:tc>
          <w:tcPr>
            <w:tcW w:w="3528" w:type="dxa"/>
            <w:vMerge/>
            <w:tcBorders>
              <w:bottom w:val="single" w:sz="4" w:space="0" w:color="auto"/>
            </w:tcBorders>
            <w:shd w:val="clear" w:color="auto" w:fill="auto"/>
            <w:vAlign w:val="center"/>
          </w:tcPr>
          <w:p w14:paraId="309ACDD7" w14:textId="77777777" w:rsidR="00571F2F" w:rsidRPr="003117D5" w:rsidRDefault="00571F2F" w:rsidP="00110412">
            <w:pPr>
              <w:spacing w:before="60" w:after="60"/>
              <w:ind w:right="176"/>
              <w:jc w:val="center"/>
              <w:rPr>
                <w:rFonts w:ascii="Arial" w:hAnsi="Arial" w:cs="Arial"/>
                <w:noProof/>
                <w:lang w:val="bs-Latn-BA"/>
              </w:rPr>
            </w:pPr>
          </w:p>
        </w:tc>
      </w:tr>
      <w:tr w:rsidR="00535BE2" w:rsidRPr="005C2587" w14:paraId="1A5DF696" w14:textId="77777777" w:rsidTr="00535BE2">
        <w:trPr>
          <w:trHeight w:val="193"/>
          <w:jc w:val="center"/>
        </w:trPr>
        <w:tc>
          <w:tcPr>
            <w:tcW w:w="2126" w:type="dxa"/>
            <w:vMerge/>
            <w:shd w:val="clear" w:color="auto" w:fill="auto"/>
            <w:vAlign w:val="center"/>
          </w:tcPr>
          <w:p w14:paraId="72DB7378" w14:textId="77777777" w:rsidR="00535BE2" w:rsidRDefault="00535BE2" w:rsidP="00110412">
            <w:pPr>
              <w:spacing w:before="60" w:after="60"/>
              <w:jc w:val="center"/>
              <w:rPr>
                <w:rFonts w:ascii="Arial" w:hAnsi="Arial" w:cs="Arial"/>
                <w:noProof/>
                <w:sz w:val="20"/>
              </w:rPr>
            </w:pPr>
          </w:p>
        </w:tc>
        <w:tc>
          <w:tcPr>
            <w:tcW w:w="2693" w:type="dxa"/>
            <w:vMerge/>
            <w:shd w:val="clear" w:color="auto" w:fill="auto"/>
            <w:vAlign w:val="center"/>
          </w:tcPr>
          <w:p w14:paraId="67E9B5E8" w14:textId="77777777" w:rsidR="00535BE2" w:rsidRDefault="00535BE2" w:rsidP="00110412">
            <w:pPr>
              <w:spacing w:before="60" w:after="60"/>
              <w:jc w:val="center"/>
              <w:rPr>
                <w:rFonts w:ascii="Arial" w:hAnsi="Arial" w:cs="Arial"/>
                <w:noProof/>
                <w:sz w:val="20"/>
              </w:rPr>
            </w:pPr>
          </w:p>
        </w:tc>
        <w:tc>
          <w:tcPr>
            <w:tcW w:w="1276" w:type="dxa"/>
            <w:tcBorders>
              <w:top w:val="single" w:sz="4" w:space="0" w:color="auto"/>
            </w:tcBorders>
            <w:shd w:val="clear" w:color="auto" w:fill="auto"/>
            <w:vAlign w:val="center"/>
          </w:tcPr>
          <w:p w14:paraId="0BF4741B" w14:textId="2FDE2DE4" w:rsidR="00535BE2" w:rsidRDefault="00535BE2" w:rsidP="00110412">
            <w:pPr>
              <w:spacing w:before="60" w:after="60"/>
              <w:jc w:val="center"/>
              <w:rPr>
                <w:rFonts w:ascii="Arial" w:hAnsi="Arial" w:cs="Arial"/>
                <w:noProof/>
                <w:sz w:val="18"/>
                <w:szCs w:val="18"/>
                <w:lang w:val="bs-Latn-BA"/>
              </w:rPr>
            </w:pPr>
            <w:r>
              <w:rPr>
                <w:rFonts w:ascii="Arial" w:hAnsi="Arial" w:cs="Arial"/>
                <w:noProof/>
                <w:sz w:val="18"/>
                <w:szCs w:val="18"/>
                <w:lang w:val="bs-Latn-BA"/>
              </w:rPr>
              <w:t>Protok</w:t>
            </w:r>
          </w:p>
        </w:tc>
        <w:tc>
          <w:tcPr>
            <w:tcW w:w="1184" w:type="dxa"/>
            <w:tcBorders>
              <w:top w:val="single" w:sz="4" w:space="0" w:color="auto"/>
            </w:tcBorders>
            <w:shd w:val="clear" w:color="auto" w:fill="auto"/>
            <w:vAlign w:val="center"/>
          </w:tcPr>
          <w:p w14:paraId="3C16D5B9" w14:textId="1FF9258E" w:rsidR="00535BE2" w:rsidRDefault="00535BE2" w:rsidP="00110412">
            <w:pPr>
              <w:spacing w:before="60" w:after="60"/>
              <w:jc w:val="center"/>
              <w:rPr>
                <w:rFonts w:ascii="Arial" w:hAnsi="Arial" w:cs="Arial"/>
                <w:sz w:val="18"/>
                <w:szCs w:val="18"/>
                <w:lang w:val="hr-HR"/>
              </w:rPr>
            </w:pPr>
            <w:r>
              <w:rPr>
                <w:rFonts w:ascii="Arial" w:hAnsi="Arial" w:cs="Arial"/>
                <w:sz w:val="18"/>
                <w:szCs w:val="18"/>
              </w:rPr>
              <w:t>200.129,34 m</w:t>
            </w:r>
            <w:r w:rsidRPr="00535BE2">
              <w:rPr>
                <w:rFonts w:ascii="Arial" w:hAnsi="Arial" w:cs="Arial"/>
                <w:sz w:val="18"/>
                <w:szCs w:val="18"/>
                <w:vertAlign w:val="superscript"/>
              </w:rPr>
              <w:t>3</w:t>
            </w:r>
            <w:r>
              <w:rPr>
                <w:rFonts w:ascii="Arial" w:hAnsi="Arial" w:cs="Arial"/>
                <w:sz w:val="18"/>
                <w:szCs w:val="18"/>
              </w:rPr>
              <w:t>/h</w:t>
            </w:r>
          </w:p>
        </w:tc>
        <w:tc>
          <w:tcPr>
            <w:tcW w:w="1043" w:type="dxa"/>
            <w:tcBorders>
              <w:top w:val="single" w:sz="4" w:space="0" w:color="auto"/>
            </w:tcBorders>
            <w:shd w:val="clear" w:color="auto" w:fill="auto"/>
            <w:vAlign w:val="center"/>
          </w:tcPr>
          <w:p w14:paraId="5311F099" w14:textId="1C8F3073" w:rsidR="00535BE2" w:rsidRDefault="00535BE2" w:rsidP="00110412">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top w:val="single" w:sz="4" w:space="0" w:color="auto"/>
            </w:tcBorders>
            <w:shd w:val="clear" w:color="auto" w:fill="auto"/>
            <w:vAlign w:val="center"/>
          </w:tcPr>
          <w:p w14:paraId="724807FA" w14:textId="3F8A4C79" w:rsidR="00535BE2" w:rsidRPr="00B1765C" w:rsidRDefault="008F3FEE" w:rsidP="00110412">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tcBorders>
              <w:top w:val="single" w:sz="4" w:space="0" w:color="auto"/>
            </w:tcBorders>
            <w:shd w:val="clear" w:color="auto" w:fill="auto"/>
            <w:vAlign w:val="center"/>
          </w:tcPr>
          <w:p w14:paraId="5066FF53" w14:textId="77777777" w:rsidR="00535BE2" w:rsidRPr="003117D5" w:rsidRDefault="00535BE2" w:rsidP="00110412">
            <w:pPr>
              <w:spacing w:before="60" w:after="60"/>
              <w:ind w:right="176"/>
              <w:jc w:val="center"/>
              <w:rPr>
                <w:rFonts w:ascii="Arial" w:hAnsi="Arial" w:cs="Arial"/>
                <w:noProof/>
                <w:lang w:val="bs-Latn-BA"/>
              </w:rPr>
            </w:pPr>
          </w:p>
        </w:tc>
      </w:tr>
      <w:tr w:rsidR="00571F2F" w:rsidRPr="005C2587" w14:paraId="37713566" w14:textId="77777777" w:rsidTr="00773000">
        <w:trPr>
          <w:trHeight w:val="238"/>
          <w:jc w:val="center"/>
        </w:trPr>
        <w:tc>
          <w:tcPr>
            <w:tcW w:w="2126" w:type="dxa"/>
            <w:vMerge w:val="restart"/>
            <w:shd w:val="clear" w:color="auto" w:fill="auto"/>
            <w:vAlign w:val="center"/>
          </w:tcPr>
          <w:p w14:paraId="5CF08187" w14:textId="19062117" w:rsidR="00571F2F" w:rsidRPr="002245FE" w:rsidRDefault="00571F2F" w:rsidP="00571F2F">
            <w:pPr>
              <w:spacing w:before="60" w:after="60"/>
              <w:jc w:val="center"/>
              <w:rPr>
                <w:rFonts w:ascii="Arial" w:hAnsi="Arial" w:cs="Arial"/>
                <w:noProof/>
                <w:sz w:val="20"/>
              </w:rPr>
            </w:pPr>
            <w:r>
              <w:rPr>
                <w:rFonts w:ascii="Arial" w:hAnsi="Arial" w:cs="Arial"/>
                <w:noProof/>
                <w:sz w:val="20"/>
              </w:rPr>
              <w:t>1</w:t>
            </w:r>
          </w:p>
        </w:tc>
        <w:tc>
          <w:tcPr>
            <w:tcW w:w="2693" w:type="dxa"/>
            <w:vMerge w:val="restart"/>
            <w:shd w:val="clear" w:color="auto" w:fill="auto"/>
            <w:vAlign w:val="center"/>
          </w:tcPr>
          <w:p w14:paraId="56BBD6F4" w14:textId="77777777" w:rsidR="00571F2F" w:rsidRDefault="00571F2F" w:rsidP="00571F2F">
            <w:pPr>
              <w:spacing w:before="60" w:after="60"/>
              <w:jc w:val="center"/>
              <w:rPr>
                <w:rFonts w:ascii="Arial" w:hAnsi="Arial" w:cs="Arial"/>
                <w:noProof/>
                <w:sz w:val="20"/>
              </w:rPr>
            </w:pPr>
            <w:r>
              <w:rPr>
                <w:rFonts w:ascii="Arial" w:hAnsi="Arial" w:cs="Arial"/>
                <w:noProof/>
                <w:sz w:val="20"/>
              </w:rPr>
              <w:t>Rotaciona peć</w:t>
            </w:r>
          </w:p>
          <w:p w14:paraId="11A5F8C7" w14:textId="21206A63" w:rsidR="00571F2F" w:rsidRPr="002245FE" w:rsidRDefault="00571F2F" w:rsidP="00571F2F">
            <w:pPr>
              <w:spacing w:before="60" w:after="60"/>
              <w:jc w:val="center"/>
              <w:rPr>
                <w:rFonts w:ascii="Arial" w:hAnsi="Arial" w:cs="Arial"/>
                <w:noProof/>
                <w:sz w:val="20"/>
              </w:rPr>
            </w:pPr>
            <w:r>
              <w:rPr>
                <w:rFonts w:ascii="Arial" w:hAnsi="Arial" w:cs="Arial"/>
                <w:noProof/>
                <w:sz w:val="20"/>
              </w:rPr>
              <w:t>Gorivo: ugalj+gume</w:t>
            </w:r>
          </w:p>
        </w:tc>
        <w:tc>
          <w:tcPr>
            <w:tcW w:w="1276" w:type="dxa"/>
            <w:tcBorders>
              <w:bottom w:val="single" w:sz="4" w:space="0" w:color="auto"/>
            </w:tcBorders>
            <w:shd w:val="clear" w:color="auto" w:fill="auto"/>
            <w:vAlign w:val="center"/>
          </w:tcPr>
          <w:p w14:paraId="2745B0E1" w14:textId="2B6214FD" w:rsidR="00571F2F" w:rsidRPr="00B01375" w:rsidRDefault="00571F2F" w:rsidP="00571F2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CO</w:t>
            </w:r>
            <w:r w:rsidRPr="00834052">
              <w:rPr>
                <w:rFonts w:ascii="Arial" w:hAnsi="Arial" w:cs="Arial"/>
                <w:noProof/>
                <w:sz w:val="18"/>
                <w:szCs w:val="18"/>
                <w:vertAlign w:val="subscript"/>
                <w:lang w:val="bs-Latn-BA"/>
              </w:rPr>
              <w:t>2</w:t>
            </w:r>
          </w:p>
        </w:tc>
        <w:tc>
          <w:tcPr>
            <w:tcW w:w="1184" w:type="dxa"/>
            <w:tcBorders>
              <w:bottom w:val="single" w:sz="4" w:space="0" w:color="auto"/>
            </w:tcBorders>
            <w:shd w:val="clear" w:color="auto" w:fill="auto"/>
            <w:vAlign w:val="center"/>
          </w:tcPr>
          <w:p w14:paraId="379F5F43" w14:textId="1B93FCB1" w:rsidR="00571F2F" w:rsidRDefault="001F154A" w:rsidP="00571F2F">
            <w:pPr>
              <w:spacing w:before="60" w:after="60"/>
              <w:jc w:val="center"/>
              <w:rPr>
                <w:rFonts w:ascii="Arial" w:hAnsi="Arial" w:cs="Arial"/>
                <w:sz w:val="18"/>
                <w:szCs w:val="18"/>
                <w:lang w:val="hr-HR"/>
              </w:rPr>
            </w:pPr>
            <w:r>
              <w:rPr>
                <w:rFonts w:ascii="Arial" w:hAnsi="Arial" w:cs="Arial"/>
                <w:sz w:val="18"/>
                <w:szCs w:val="18"/>
                <w:lang w:val="hr-HR"/>
              </w:rPr>
              <w:t>8,62 vol%</w:t>
            </w:r>
          </w:p>
        </w:tc>
        <w:tc>
          <w:tcPr>
            <w:tcW w:w="1043" w:type="dxa"/>
            <w:tcBorders>
              <w:bottom w:val="single" w:sz="4" w:space="0" w:color="auto"/>
            </w:tcBorders>
            <w:shd w:val="clear" w:color="auto" w:fill="auto"/>
            <w:vAlign w:val="center"/>
          </w:tcPr>
          <w:p w14:paraId="781657AA" w14:textId="1E3C64CE" w:rsidR="00571F2F" w:rsidRDefault="001F154A" w:rsidP="00571F2F">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bottom w:val="single" w:sz="4" w:space="0" w:color="auto"/>
            </w:tcBorders>
            <w:shd w:val="clear" w:color="auto" w:fill="auto"/>
            <w:vAlign w:val="center"/>
          </w:tcPr>
          <w:p w14:paraId="0C2E1C28" w14:textId="37A48C08" w:rsidR="00571F2F" w:rsidRPr="00B1765C" w:rsidRDefault="008F3FEE" w:rsidP="00571F2F">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val="restart"/>
            <w:shd w:val="clear" w:color="auto" w:fill="auto"/>
            <w:vAlign w:val="center"/>
          </w:tcPr>
          <w:p w14:paraId="5FFAE6B2" w14:textId="368FE3C4" w:rsidR="00571F2F" w:rsidRPr="003117D5" w:rsidRDefault="007C7F79" w:rsidP="00571F2F">
            <w:pPr>
              <w:spacing w:before="60" w:after="60"/>
              <w:ind w:right="176"/>
              <w:jc w:val="center"/>
              <w:rPr>
                <w:rFonts w:ascii="Arial" w:hAnsi="Arial" w:cs="Arial"/>
                <w:noProof/>
                <w:lang w:val="bs-Latn-BA"/>
              </w:rPr>
            </w:pPr>
            <w:r w:rsidRPr="003117D5">
              <w:rPr>
                <w:rFonts w:ascii="Arial" w:hAnsi="Arial" w:cs="Arial"/>
                <w:noProof/>
                <w:lang w:val="bs-Latn-BA"/>
              </w:rPr>
              <w:t>Vrećasti otprašivač</w:t>
            </w:r>
          </w:p>
        </w:tc>
      </w:tr>
      <w:tr w:rsidR="00571F2F" w:rsidRPr="005C2587" w14:paraId="42E6F9F7" w14:textId="77777777" w:rsidTr="001437CE">
        <w:trPr>
          <w:trHeight w:val="182"/>
          <w:jc w:val="center"/>
        </w:trPr>
        <w:tc>
          <w:tcPr>
            <w:tcW w:w="2126" w:type="dxa"/>
            <w:vMerge/>
            <w:shd w:val="clear" w:color="auto" w:fill="auto"/>
            <w:vAlign w:val="center"/>
          </w:tcPr>
          <w:p w14:paraId="160D1DBF" w14:textId="77777777" w:rsidR="00571F2F" w:rsidRDefault="00571F2F" w:rsidP="00571F2F">
            <w:pPr>
              <w:spacing w:before="60" w:after="60"/>
              <w:jc w:val="center"/>
              <w:rPr>
                <w:rFonts w:ascii="Arial" w:hAnsi="Arial" w:cs="Arial"/>
                <w:noProof/>
                <w:sz w:val="20"/>
              </w:rPr>
            </w:pPr>
          </w:p>
        </w:tc>
        <w:tc>
          <w:tcPr>
            <w:tcW w:w="2693" w:type="dxa"/>
            <w:vMerge/>
            <w:shd w:val="clear" w:color="auto" w:fill="auto"/>
            <w:vAlign w:val="center"/>
          </w:tcPr>
          <w:p w14:paraId="103AE05D" w14:textId="77777777" w:rsidR="00571F2F" w:rsidRPr="002245FE" w:rsidRDefault="00571F2F" w:rsidP="00571F2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3DBDF733" w14:textId="6CCBF131" w:rsidR="00571F2F" w:rsidRPr="00B01375" w:rsidRDefault="00571F2F" w:rsidP="00571F2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CO</w:t>
            </w:r>
          </w:p>
        </w:tc>
        <w:tc>
          <w:tcPr>
            <w:tcW w:w="1184" w:type="dxa"/>
            <w:tcBorders>
              <w:top w:val="single" w:sz="4" w:space="0" w:color="auto"/>
              <w:bottom w:val="single" w:sz="4" w:space="0" w:color="auto"/>
            </w:tcBorders>
            <w:shd w:val="clear" w:color="auto" w:fill="auto"/>
            <w:vAlign w:val="center"/>
          </w:tcPr>
          <w:p w14:paraId="3BC127D5" w14:textId="14531BC9" w:rsidR="00571F2F" w:rsidRDefault="001F154A" w:rsidP="00571F2F">
            <w:pPr>
              <w:spacing w:before="60" w:after="60"/>
              <w:jc w:val="center"/>
              <w:rPr>
                <w:rFonts w:ascii="Arial" w:hAnsi="Arial" w:cs="Arial"/>
                <w:sz w:val="18"/>
                <w:szCs w:val="18"/>
                <w:lang w:val="hr-HR"/>
              </w:rPr>
            </w:pPr>
            <w:r>
              <w:rPr>
                <w:rFonts w:ascii="Arial" w:hAnsi="Arial" w:cs="Arial"/>
                <w:sz w:val="18"/>
                <w:szCs w:val="18"/>
                <w:lang w:val="hr-HR"/>
              </w:rPr>
              <w:t>1.661,89</w:t>
            </w:r>
          </w:p>
        </w:tc>
        <w:tc>
          <w:tcPr>
            <w:tcW w:w="1043" w:type="dxa"/>
            <w:tcBorders>
              <w:top w:val="single" w:sz="4" w:space="0" w:color="auto"/>
              <w:bottom w:val="single" w:sz="4" w:space="0" w:color="auto"/>
            </w:tcBorders>
            <w:shd w:val="clear" w:color="auto" w:fill="auto"/>
            <w:vAlign w:val="center"/>
          </w:tcPr>
          <w:p w14:paraId="7C21FB14" w14:textId="5B3B7BEB" w:rsidR="00571F2F" w:rsidRDefault="001F154A" w:rsidP="00571F2F">
            <w:pPr>
              <w:spacing w:before="60" w:after="60"/>
              <w:jc w:val="center"/>
              <w:rPr>
                <w:rFonts w:ascii="Arial" w:hAnsi="Arial" w:cs="Arial"/>
                <w:sz w:val="18"/>
                <w:szCs w:val="18"/>
                <w:lang w:val="hr-HR"/>
              </w:rPr>
            </w:pPr>
            <w:r>
              <w:rPr>
                <w:rFonts w:ascii="Arial" w:hAnsi="Arial" w:cs="Arial"/>
                <w:sz w:val="18"/>
                <w:szCs w:val="18"/>
                <w:lang w:val="hr-HR"/>
              </w:rPr>
              <w:t>234,082</w:t>
            </w:r>
          </w:p>
        </w:tc>
        <w:tc>
          <w:tcPr>
            <w:tcW w:w="1190" w:type="dxa"/>
            <w:tcBorders>
              <w:top w:val="single" w:sz="4" w:space="0" w:color="auto"/>
              <w:bottom w:val="single" w:sz="4" w:space="0" w:color="auto"/>
            </w:tcBorders>
            <w:shd w:val="clear" w:color="auto" w:fill="auto"/>
            <w:vAlign w:val="center"/>
          </w:tcPr>
          <w:p w14:paraId="3EAA3344" w14:textId="1E2C91E0" w:rsidR="00571F2F" w:rsidRPr="00B1765C" w:rsidRDefault="0026477D" w:rsidP="0026477D">
            <w:pPr>
              <w:spacing w:before="60" w:after="60"/>
              <w:rPr>
                <w:rFonts w:ascii="Arial" w:hAnsi="Arial" w:cs="Arial"/>
                <w:noProof/>
                <w:sz w:val="18"/>
                <w:szCs w:val="18"/>
                <w:lang w:val="bs-Latn-BA"/>
              </w:rPr>
            </w:pPr>
            <w:r>
              <w:rPr>
                <w:rFonts w:ascii="Arial" w:hAnsi="Arial" w:cs="Arial"/>
                <w:noProof/>
                <w:sz w:val="18"/>
                <w:szCs w:val="18"/>
                <w:lang w:val="bs-Latn-BA"/>
              </w:rPr>
              <w:t>2050540,8</w:t>
            </w:r>
          </w:p>
        </w:tc>
        <w:tc>
          <w:tcPr>
            <w:tcW w:w="3528" w:type="dxa"/>
            <w:vMerge/>
            <w:shd w:val="clear" w:color="auto" w:fill="auto"/>
            <w:vAlign w:val="center"/>
          </w:tcPr>
          <w:p w14:paraId="227D7B11" w14:textId="77777777" w:rsidR="00571F2F" w:rsidRPr="003117D5" w:rsidRDefault="00571F2F" w:rsidP="00571F2F">
            <w:pPr>
              <w:spacing w:before="60" w:after="60"/>
              <w:ind w:right="176"/>
              <w:jc w:val="center"/>
              <w:rPr>
                <w:rFonts w:ascii="Arial" w:hAnsi="Arial" w:cs="Arial"/>
                <w:noProof/>
                <w:lang w:val="bs-Latn-BA"/>
              </w:rPr>
            </w:pPr>
          </w:p>
        </w:tc>
      </w:tr>
      <w:tr w:rsidR="00571F2F" w:rsidRPr="005C2587" w14:paraId="6E9363B0" w14:textId="77777777" w:rsidTr="00557723">
        <w:trPr>
          <w:trHeight w:val="193"/>
          <w:jc w:val="center"/>
        </w:trPr>
        <w:tc>
          <w:tcPr>
            <w:tcW w:w="2126" w:type="dxa"/>
            <w:vMerge/>
            <w:shd w:val="clear" w:color="auto" w:fill="auto"/>
            <w:vAlign w:val="center"/>
          </w:tcPr>
          <w:p w14:paraId="609C03DB" w14:textId="77777777" w:rsidR="00571F2F" w:rsidRDefault="00571F2F" w:rsidP="00571F2F">
            <w:pPr>
              <w:spacing w:before="60" w:after="60"/>
              <w:jc w:val="center"/>
              <w:rPr>
                <w:rFonts w:ascii="Arial" w:hAnsi="Arial" w:cs="Arial"/>
                <w:noProof/>
                <w:sz w:val="20"/>
              </w:rPr>
            </w:pPr>
          </w:p>
        </w:tc>
        <w:tc>
          <w:tcPr>
            <w:tcW w:w="2693" w:type="dxa"/>
            <w:vMerge/>
            <w:shd w:val="clear" w:color="auto" w:fill="auto"/>
            <w:vAlign w:val="center"/>
          </w:tcPr>
          <w:p w14:paraId="5C4CE131" w14:textId="77777777" w:rsidR="00571F2F" w:rsidRPr="002245FE" w:rsidRDefault="00571F2F" w:rsidP="00571F2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0C67FF94" w14:textId="66F0E959" w:rsidR="00571F2F" w:rsidRPr="00B01375" w:rsidRDefault="00571F2F" w:rsidP="00571F2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SO</w:t>
            </w:r>
            <w:r w:rsidRPr="00834052">
              <w:rPr>
                <w:rFonts w:ascii="Arial" w:hAnsi="Arial" w:cs="Arial"/>
                <w:noProof/>
                <w:sz w:val="18"/>
                <w:szCs w:val="18"/>
                <w:vertAlign w:val="subscript"/>
                <w:lang w:val="bs-Latn-BA"/>
              </w:rPr>
              <w:t>2</w:t>
            </w:r>
          </w:p>
        </w:tc>
        <w:tc>
          <w:tcPr>
            <w:tcW w:w="1184" w:type="dxa"/>
            <w:tcBorders>
              <w:top w:val="single" w:sz="4" w:space="0" w:color="auto"/>
              <w:bottom w:val="single" w:sz="4" w:space="0" w:color="auto"/>
            </w:tcBorders>
            <w:shd w:val="clear" w:color="auto" w:fill="auto"/>
            <w:vAlign w:val="center"/>
          </w:tcPr>
          <w:p w14:paraId="0CC47E07" w14:textId="4E136942" w:rsidR="00571F2F" w:rsidRDefault="001F154A" w:rsidP="00571F2F">
            <w:pPr>
              <w:spacing w:before="60" w:after="60"/>
              <w:jc w:val="center"/>
              <w:rPr>
                <w:rFonts w:ascii="Arial" w:hAnsi="Arial" w:cs="Arial"/>
                <w:sz w:val="18"/>
                <w:szCs w:val="18"/>
                <w:lang w:val="hr-HR"/>
              </w:rPr>
            </w:pPr>
            <w:r>
              <w:rPr>
                <w:rFonts w:ascii="Arial" w:hAnsi="Arial" w:cs="Arial"/>
                <w:sz w:val="18"/>
                <w:szCs w:val="18"/>
                <w:lang w:val="hr-HR"/>
              </w:rPr>
              <w:t>42,28</w:t>
            </w:r>
          </w:p>
        </w:tc>
        <w:tc>
          <w:tcPr>
            <w:tcW w:w="1043" w:type="dxa"/>
            <w:tcBorders>
              <w:top w:val="single" w:sz="4" w:space="0" w:color="auto"/>
              <w:bottom w:val="single" w:sz="4" w:space="0" w:color="auto"/>
            </w:tcBorders>
            <w:shd w:val="clear" w:color="auto" w:fill="auto"/>
            <w:vAlign w:val="center"/>
          </w:tcPr>
          <w:p w14:paraId="69237AED" w14:textId="4230C551" w:rsidR="00571F2F" w:rsidRDefault="000D6F6A" w:rsidP="00571F2F">
            <w:pPr>
              <w:spacing w:before="60" w:after="60"/>
              <w:jc w:val="center"/>
              <w:rPr>
                <w:rFonts w:ascii="Arial" w:hAnsi="Arial" w:cs="Arial"/>
                <w:sz w:val="18"/>
                <w:szCs w:val="18"/>
                <w:lang w:val="hr-HR"/>
              </w:rPr>
            </w:pPr>
            <w:r>
              <w:rPr>
                <w:rFonts w:ascii="Arial" w:hAnsi="Arial" w:cs="Arial"/>
                <w:sz w:val="18"/>
                <w:szCs w:val="18"/>
                <w:lang w:val="hr-HR"/>
              </w:rPr>
              <w:t>6,184</w:t>
            </w:r>
          </w:p>
        </w:tc>
        <w:tc>
          <w:tcPr>
            <w:tcW w:w="1190" w:type="dxa"/>
            <w:tcBorders>
              <w:top w:val="single" w:sz="4" w:space="0" w:color="auto"/>
              <w:bottom w:val="single" w:sz="4" w:space="0" w:color="auto"/>
            </w:tcBorders>
            <w:shd w:val="clear" w:color="auto" w:fill="auto"/>
            <w:vAlign w:val="center"/>
          </w:tcPr>
          <w:p w14:paraId="112FD2A2" w14:textId="4E6A0288" w:rsidR="00571F2F" w:rsidRPr="00B1765C" w:rsidRDefault="0026477D" w:rsidP="00571F2F">
            <w:pPr>
              <w:spacing w:before="60" w:after="60"/>
              <w:jc w:val="center"/>
              <w:rPr>
                <w:rFonts w:ascii="Arial" w:hAnsi="Arial" w:cs="Arial"/>
                <w:noProof/>
                <w:sz w:val="18"/>
                <w:szCs w:val="18"/>
                <w:lang w:val="bs-Latn-BA"/>
              </w:rPr>
            </w:pPr>
            <w:r>
              <w:rPr>
                <w:rFonts w:ascii="Arial" w:hAnsi="Arial" w:cs="Arial"/>
                <w:noProof/>
                <w:sz w:val="18"/>
                <w:szCs w:val="18"/>
                <w:lang w:val="bs-Latn-BA"/>
              </w:rPr>
              <w:t>54171,84</w:t>
            </w:r>
          </w:p>
        </w:tc>
        <w:tc>
          <w:tcPr>
            <w:tcW w:w="3528" w:type="dxa"/>
            <w:vMerge/>
            <w:shd w:val="clear" w:color="auto" w:fill="auto"/>
            <w:vAlign w:val="center"/>
          </w:tcPr>
          <w:p w14:paraId="72B03FFB" w14:textId="77777777" w:rsidR="00571F2F" w:rsidRPr="003117D5" w:rsidRDefault="00571F2F" w:rsidP="00571F2F">
            <w:pPr>
              <w:spacing w:before="60" w:after="60"/>
              <w:ind w:right="176"/>
              <w:jc w:val="center"/>
              <w:rPr>
                <w:rFonts w:ascii="Arial" w:hAnsi="Arial" w:cs="Arial"/>
                <w:noProof/>
                <w:lang w:val="bs-Latn-BA"/>
              </w:rPr>
            </w:pPr>
          </w:p>
        </w:tc>
      </w:tr>
      <w:tr w:rsidR="00571F2F" w:rsidRPr="005C2587" w14:paraId="2570D02F" w14:textId="77777777" w:rsidTr="00082F2A">
        <w:trPr>
          <w:trHeight w:val="196"/>
          <w:jc w:val="center"/>
        </w:trPr>
        <w:tc>
          <w:tcPr>
            <w:tcW w:w="2126" w:type="dxa"/>
            <w:vMerge/>
            <w:shd w:val="clear" w:color="auto" w:fill="auto"/>
            <w:vAlign w:val="center"/>
          </w:tcPr>
          <w:p w14:paraId="1E1722D5" w14:textId="77777777" w:rsidR="00571F2F" w:rsidRDefault="00571F2F" w:rsidP="00571F2F">
            <w:pPr>
              <w:spacing w:before="60" w:after="60"/>
              <w:jc w:val="center"/>
              <w:rPr>
                <w:rFonts w:ascii="Arial" w:hAnsi="Arial" w:cs="Arial"/>
                <w:noProof/>
                <w:sz w:val="20"/>
              </w:rPr>
            </w:pPr>
          </w:p>
        </w:tc>
        <w:tc>
          <w:tcPr>
            <w:tcW w:w="2693" w:type="dxa"/>
            <w:vMerge/>
            <w:shd w:val="clear" w:color="auto" w:fill="auto"/>
            <w:vAlign w:val="center"/>
          </w:tcPr>
          <w:p w14:paraId="789FFCBF" w14:textId="77777777" w:rsidR="00571F2F" w:rsidRPr="002245FE" w:rsidRDefault="00571F2F" w:rsidP="00571F2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2CB03482" w14:textId="4334E19C" w:rsidR="00571F2F" w:rsidRPr="00B01375" w:rsidRDefault="00571F2F" w:rsidP="00571F2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NO</w:t>
            </w:r>
            <w:r w:rsidRPr="00834052">
              <w:rPr>
                <w:rFonts w:ascii="Arial" w:hAnsi="Arial" w:cs="Arial"/>
                <w:noProof/>
                <w:sz w:val="18"/>
                <w:szCs w:val="18"/>
                <w:vertAlign w:val="subscript"/>
                <w:lang w:val="bs-Latn-BA"/>
              </w:rPr>
              <w:t>x</w:t>
            </w:r>
          </w:p>
        </w:tc>
        <w:tc>
          <w:tcPr>
            <w:tcW w:w="1184" w:type="dxa"/>
            <w:tcBorders>
              <w:top w:val="single" w:sz="4" w:space="0" w:color="auto"/>
              <w:bottom w:val="single" w:sz="4" w:space="0" w:color="auto"/>
            </w:tcBorders>
            <w:shd w:val="clear" w:color="auto" w:fill="auto"/>
            <w:vAlign w:val="center"/>
          </w:tcPr>
          <w:p w14:paraId="7EDB2249" w14:textId="6193E636" w:rsidR="00571F2F" w:rsidRDefault="001F154A" w:rsidP="00571F2F">
            <w:pPr>
              <w:spacing w:before="60" w:after="60"/>
              <w:jc w:val="center"/>
              <w:rPr>
                <w:rFonts w:ascii="Arial" w:hAnsi="Arial" w:cs="Arial"/>
                <w:sz w:val="18"/>
                <w:szCs w:val="18"/>
                <w:lang w:val="hr-HR"/>
              </w:rPr>
            </w:pPr>
            <w:r>
              <w:rPr>
                <w:rFonts w:ascii="Arial" w:hAnsi="Arial" w:cs="Arial"/>
                <w:sz w:val="18"/>
                <w:szCs w:val="18"/>
                <w:lang w:val="hr-HR"/>
              </w:rPr>
              <w:t>533,55</w:t>
            </w:r>
          </w:p>
        </w:tc>
        <w:tc>
          <w:tcPr>
            <w:tcW w:w="1043" w:type="dxa"/>
            <w:tcBorders>
              <w:top w:val="single" w:sz="4" w:space="0" w:color="auto"/>
              <w:bottom w:val="single" w:sz="4" w:space="0" w:color="auto"/>
            </w:tcBorders>
            <w:shd w:val="clear" w:color="auto" w:fill="auto"/>
            <w:vAlign w:val="center"/>
          </w:tcPr>
          <w:p w14:paraId="37BF3A2A" w14:textId="6DEDDCDD" w:rsidR="00571F2F" w:rsidRDefault="000D6F6A" w:rsidP="00571F2F">
            <w:pPr>
              <w:spacing w:before="60" w:after="60"/>
              <w:jc w:val="center"/>
              <w:rPr>
                <w:rFonts w:ascii="Arial" w:hAnsi="Arial" w:cs="Arial"/>
                <w:sz w:val="18"/>
                <w:szCs w:val="18"/>
                <w:lang w:val="hr-HR"/>
              </w:rPr>
            </w:pPr>
            <w:r>
              <w:rPr>
                <w:rFonts w:ascii="Arial" w:hAnsi="Arial" w:cs="Arial"/>
                <w:sz w:val="18"/>
                <w:szCs w:val="18"/>
                <w:lang w:val="hr-HR"/>
              </w:rPr>
              <w:t>78,041</w:t>
            </w:r>
          </w:p>
        </w:tc>
        <w:tc>
          <w:tcPr>
            <w:tcW w:w="1190" w:type="dxa"/>
            <w:tcBorders>
              <w:top w:val="single" w:sz="4" w:space="0" w:color="auto"/>
              <w:bottom w:val="single" w:sz="4" w:space="0" w:color="auto"/>
            </w:tcBorders>
            <w:shd w:val="clear" w:color="auto" w:fill="auto"/>
            <w:vAlign w:val="center"/>
          </w:tcPr>
          <w:p w14:paraId="3E27299C" w14:textId="532D4ADD" w:rsidR="00571F2F" w:rsidRPr="00B1765C" w:rsidRDefault="0026477D" w:rsidP="00571F2F">
            <w:pPr>
              <w:spacing w:before="60" w:after="60"/>
              <w:jc w:val="center"/>
              <w:rPr>
                <w:rFonts w:ascii="Arial" w:hAnsi="Arial" w:cs="Arial"/>
                <w:noProof/>
                <w:sz w:val="18"/>
                <w:szCs w:val="18"/>
                <w:lang w:val="bs-Latn-BA"/>
              </w:rPr>
            </w:pPr>
            <w:r>
              <w:rPr>
                <w:rFonts w:ascii="Arial" w:hAnsi="Arial" w:cs="Arial"/>
                <w:noProof/>
                <w:sz w:val="18"/>
                <w:szCs w:val="18"/>
                <w:lang w:val="bs-Latn-BA"/>
              </w:rPr>
              <w:t>683639,16</w:t>
            </w:r>
          </w:p>
        </w:tc>
        <w:tc>
          <w:tcPr>
            <w:tcW w:w="3528" w:type="dxa"/>
            <w:vMerge/>
            <w:shd w:val="clear" w:color="auto" w:fill="auto"/>
            <w:vAlign w:val="center"/>
          </w:tcPr>
          <w:p w14:paraId="7F742307" w14:textId="77777777" w:rsidR="00571F2F" w:rsidRPr="003117D5" w:rsidRDefault="00571F2F" w:rsidP="00571F2F">
            <w:pPr>
              <w:spacing w:before="60" w:after="60"/>
              <w:ind w:right="176"/>
              <w:jc w:val="center"/>
              <w:rPr>
                <w:rFonts w:ascii="Arial" w:hAnsi="Arial" w:cs="Arial"/>
                <w:noProof/>
                <w:lang w:val="bs-Latn-BA"/>
              </w:rPr>
            </w:pPr>
          </w:p>
        </w:tc>
      </w:tr>
      <w:tr w:rsidR="00571F2F" w:rsidRPr="005C2587" w14:paraId="37DD00BD" w14:textId="77777777" w:rsidTr="000179B0">
        <w:trPr>
          <w:trHeight w:val="250"/>
          <w:jc w:val="center"/>
        </w:trPr>
        <w:tc>
          <w:tcPr>
            <w:tcW w:w="2126" w:type="dxa"/>
            <w:vMerge/>
            <w:shd w:val="clear" w:color="auto" w:fill="auto"/>
            <w:vAlign w:val="center"/>
          </w:tcPr>
          <w:p w14:paraId="0B271D84" w14:textId="77777777" w:rsidR="00571F2F" w:rsidRDefault="00571F2F" w:rsidP="00571F2F">
            <w:pPr>
              <w:spacing w:before="60" w:after="60"/>
              <w:jc w:val="center"/>
              <w:rPr>
                <w:rFonts w:ascii="Arial" w:hAnsi="Arial" w:cs="Arial"/>
                <w:noProof/>
                <w:sz w:val="20"/>
              </w:rPr>
            </w:pPr>
          </w:p>
        </w:tc>
        <w:tc>
          <w:tcPr>
            <w:tcW w:w="2693" w:type="dxa"/>
            <w:vMerge/>
            <w:shd w:val="clear" w:color="auto" w:fill="auto"/>
            <w:vAlign w:val="center"/>
          </w:tcPr>
          <w:p w14:paraId="76A40D58" w14:textId="77777777" w:rsidR="00571F2F" w:rsidRPr="002245FE" w:rsidRDefault="00571F2F" w:rsidP="00571F2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0EA0D23F" w14:textId="5EBFF530" w:rsidR="00571F2F" w:rsidRPr="00B01375" w:rsidRDefault="00571F2F" w:rsidP="00571F2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O</w:t>
            </w:r>
            <w:r w:rsidRPr="00834052">
              <w:rPr>
                <w:rFonts w:ascii="Arial" w:hAnsi="Arial" w:cs="Arial"/>
                <w:noProof/>
                <w:sz w:val="18"/>
                <w:szCs w:val="18"/>
                <w:vertAlign w:val="subscript"/>
                <w:lang w:val="bs-Latn-BA"/>
              </w:rPr>
              <w:t>2</w:t>
            </w:r>
          </w:p>
        </w:tc>
        <w:tc>
          <w:tcPr>
            <w:tcW w:w="1184" w:type="dxa"/>
            <w:tcBorders>
              <w:top w:val="single" w:sz="4" w:space="0" w:color="auto"/>
              <w:bottom w:val="single" w:sz="4" w:space="0" w:color="auto"/>
            </w:tcBorders>
            <w:shd w:val="clear" w:color="auto" w:fill="auto"/>
            <w:vAlign w:val="center"/>
          </w:tcPr>
          <w:p w14:paraId="4AAE764E" w14:textId="579EAD00" w:rsidR="00571F2F" w:rsidRDefault="001F154A" w:rsidP="00571F2F">
            <w:pPr>
              <w:spacing w:before="60" w:after="60"/>
              <w:jc w:val="center"/>
              <w:rPr>
                <w:rFonts w:ascii="Arial" w:hAnsi="Arial" w:cs="Arial"/>
                <w:sz w:val="18"/>
                <w:szCs w:val="18"/>
                <w:lang w:val="hr-HR"/>
              </w:rPr>
            </w:pPr>
            <w:r>
              <w:rPr>
                <w:rFonts w:ascii="Arial" w:hAnsi="Arial" w:cs="Arial"/>
                <w:sz w:val="18"/>
                <w:szCs w:val="18"/>
                <w:lang w:val="hr-HR"/>
              </w:rPr>
              <w:t>14,76</w:t>
            </w:r>
          </w:p>
        </w:tc>
        <w:tc>
          <w:tcPr>
            <w:tcW w:w="1043" w:type="dxa"/>
            <w:tcBorders>
              <w:top w:val="single" w:sz="4" w:space="0" w:color="auto"/>
              <w:bottom w:val="single" w:sz="4" w:space="0" w:color="auto"/>
            </w:tcBorders>
            <w:shd w:val="clear" w:color="auto" w:fill="auto"/>
            <w:vAlign w:val="center"/>
          </w:tcPr>
          <w:p w14:paraId="21FD69C0" w14:textId="0DF3FA2C" w:rsidR="00571F2F" w:rsidRDefault="001F154A" w:rsidP="00571F2F">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top w:val="single" w:sz="4" w:space="0" w:color="auto"/>
              <w:bottom w:val="single" w:sz="4" w:space="0" w:color="auto"/>
            </w:tcBorders>
            <w:shd w:val="clear" w:color="auto" w:fill="auto"/>
            <w:vAlign w:val="center"/>
          </w:tcPr>
          <w:p w14:paraId="11CEB54F" w14:textId="0B9DF002" w:rsidR="00571F2F" w:rsidRPr="00B1765C" w:rsidRDefault="0026477D" w:rsidP="00571F2F">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shd w:val="clear" w:color="auto" w:fill="auto"/>
            <w:vAlign w:val="center"/>
          </w:tcPr>
          <w:p w14:paraId="420E40E9" w14:textId="77777777" w:rsidR="00571F2F" w:rsidRPr="003117D5" w:rsidRDefault="00571F2F" w:rsidP="00571F2F">
            <w:pPr>
              <w:spacing w:before="60" w:after="60"/>
              <w:ind w:right="176"/>
              <w:jc w:val="center"/>
              <w:rPr>
                <w:rFonts w:ascii="Arial" w:hAnsi="Arial" w:cs="Arial"/>
                <w:noProof/>
                <w:lang w:val="bs-Latn-BA"/>
              </w:rPr>
            </w:pPr>
          </w:p>
        </w:tc>
      </w:tr>
      <w:tr w:rsidR="00571F2F" w:rsidRPr="005C2587" w14:paraId="7A58E565" w14:textId="77777777" w:rsidTr="00D03935">
        <w:trPr>
          <w:trHeight w:val="227"/>
          <w:jc w:val="center"/>
        </w:trPr>
        <w:tc>
          <w:tcPr>
            <w:tcW w:w="2126" w:type="dxa"/>
            <w:vMerge/>
            <w:shd w:val="clear" w:color="auto" w:fill="auto"/>
            <w:vAlign w:val="center"/>
          </w:tcPr>
          <w:p w14:paraId="1FF7C876" w14:textId="77777777" w:rsidR="00571F2F" w:rsidRDefault="00571F2F" w:rsidP="00571F2F">
            <w:pPr>
              <w:spacing w:before="60" w:after="60"/>
              <w:jc w:val="center"/>
              <w:rPr>
                <w:rFonts w:ascii="Arial" w:hAnsi="Arial" w:cs="Arial"/>
                <w:noProof/>
                <w:sz w:val="20"/>
              </w:rPr>
            </w:pPr>
          </w:p>
        </w:tc>
        <w:tc>
          <w:tcPr>
            <w:tcW w:w="2693" w:type="dxa"/>
            <w:vMerge/>
            <w:shd w:val="clear" w:color="auto" w:fill="auto"/>
            <w:vAlign w:val="center"/>
          </w:tcPr>
          <w:p w14:paraId="7FD22AEF" w14:textId="77777777" w:rsidR="00571F2F" w:rsidRPr="002245FE" w:rsidRDefault="00571F2F" w:rsidP="00571F2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3CC60B62" w14:textId="052E1246" w:rsidR="00571F2F" w:rsidRPr="00B01375" w:rsidRDefault="00571F2F" w:rsidP="00571F2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Čvrste čestice</w:t>
            </w:r>
          </w:p>
        </w:tc>
        <w:tc>
          <w:tcPr>
            <w:tcW w:w="1184" w:type="dxa"/>
            <w:tcBorders>
              <w:top w:val="single" w:sz="4" w:space="0" w:color="auto"/>
              <w:bottom w:val="single" w:sz="4" w:space="0" w:color="auto"/>
            </w:tcBorders>
            <w:shd w:val="clear" w:color="auto" w:fill="auto"/>
            <w:vAlign w:val="center"/>
          </w:tcPr>
          <w:p w14:paraId="14AF927C" w14:textId="6E41A275" w:rsidR="00571F2F" w:rsidRDefault="001F154A" w:rsidP="00571F2F">
            <w:pPr>
              <w:spacing w:before="60" w:after="60"/>
              <w:jc w:val="center"/>
              <w:rPr>
                <w:rFonts w:ascii="Arial" w:hAnsi="Arial" w:cs="Arial"/>
                <w:sz w:val="18"/>
                <w:szCs w:val="18"/>
                <w:lang w:val="hr-HR"/>
              </w:rPr>
            </w:pPr>
            <w:r>
              <w:rPr>
                <w:rFonts w:ascii="Arial" w:hAnsi="Arial" w:cs="Arial"/>
                <w:sz w:val="18"/>
                <w:szCs w:val="18"/>
                <w:lang w:val="hr-HR"/>
              </w:rPr>
              <w:t>15,40</w:t>
            </w:r>
          </w:p>
        </w:tc>
        <w:tc>
          <w:tcPr>
            <w:tcW w:w="1043" w:type="dxa"/>
            <w:tcBorders>
              <w:top w:val="single" w:sz="4" w:space="0" w:color="auto"/>
              <w:bottom w:val="single" w:sz="4" w:space="0" w:color="auto"/>
            </w:tcBorders>
            <w:shd w:val="clear" w:color="auto" w:fill="auto"/>
            <w:vAlign w:val="center"/>
          </w:tcPr>
          <w:p w14:paraId="2E935765" w14:textId="5BDAD312" w:rsidR="00571F2F" w:rsidRDefault="001F154A" w:rsidP="00571F2F">
            <w:pPr>
              <w:spacing w:before="60" w:after="60"/>
              <w:jc w:val="center"/>
              <w:rPr>
                <w:rFonts w:ascii="Arial" w:hAnsi="Arial" w:cs="Arial"/>
                <w:sz w:val="18"/>
                <w:szCs w:val="18"/>
                <w:lang w:val="hr-HR"/>
              </w:rPr>
            </w:pPr>
            <w:r>
              <w:rPr>
                <w:rFonts w:ascii="Arial" w:hAnsi="Arial" w:cs="Arial"/>
                <w:sz w:val="18"/>
                <w:szCs w:val="18"/>
                <w:lang w:val="hr-HR"/>
              </w:rPr>
              <w:t>2,376</w:t>
            </w:r>
          </w:p>
        </w:tc>
        <w:tc>
          <w:tcPr>
            <w:tcW w:w="1190" w:type="dxa"/>
            <w:tcBorders>
              <w:top w:val="single" w:sz="4" w:space="0" w:color="auto"/>
              <w:bottom w:val="single" w:sz="4" w:space="0" w:color="auto"/>
            </w:tcBorders>
            <w:shd w:val="clear" w:color="auto" w:fill="auto"/>
            <w:vAlign w:val="center"/>
          </w:tcPr>
          <w:p w14:paraId="658C87F2" w14:textId="72309E8B" w:rsidR="00571F2F" w:rsidRPr="00B1765C" w:rsidRDefault="0026477D" w:rsidP="00571F2F">
            <w:pPr>
              <w:spacing w:before="60" w:after="60"/>
              <w:jc w:val="center"/>
              <w:rPr>
                <w:rFonts w:ascii="Arial" w:hAnsi="Arial" w:cs="Arial"/>
                <w:noProof/>
                <w:sz w:val="18"/>
                <w:szCs w:val="18"/>
                <w:lang w:val="bs-Latn-BA"/>
              </w:rPr>
            </w:pPr>
            <w:r>
              <w:rPr>
                <w:rFonts w:ascii="Arial" w:hAnsi="Arial" w:cs="Arial"/>
                <w:noProof/>
                <w:sz w:val="18"/>
                <w:szCs w:val="18"/>
                <w:lang w:val="bs-Latn-BA"/>
              </w:rPr>
              <w:t>20813,76</w:t>
            </w:r>
          </w:p>
        </w:tc>
        <w:tc>
          <w:tcPr>
            <w:tcW w:w="3528" w:type="dxa"/>
            <w:vMerge/>
            <w:shd w:val="clear" w:color="auto" w:fill="auto"/>
            <w:vAlign w:val="center"/>
          </w:tcPr>
          <w:p w14:paraId="5B4828FA" w14:textId="77777777" w:rsidR="00571F2F" w:rsidRPr="003117D5" w:rsidRDefault="00571F2F" w:rsidP="00571F2F">
            <w:pPr>
              <w:spacing w:before="60" w:after="60"/>
              <w:ind w:right="176"/>
              <w:jc w:val="center"/>
              <w:rPr>
                <w:rFonts w:ascii="Arial" w:hAnsi="Arial" w:cs="Arial"/>
                <w:noProof/>
                <w:lang w:val="bs-Latn-BA"/>
              </w:rPr>
            </w:pPr>
          </w:p>
        </w:tc>
      </w:tr>
      <w:tr w:rsidR="00571F2F" w:rsidRPr="005C2587" w14:paraId="42CF8DB4" w14:textId="77777777" w:rsidTr="00644E89">
        <w:trPr>
          <w:trHeight w:val="227"/>
          <w:jc w:val="center"/>
        </w:trPr>
        <w:tc>
          <w:tcPr>
            <w:tcW w:w="2126" w:type="dxa"/>
            <w:vMerge/>
            <w:shd w:val="clear" w:color="auto" w:fill="auto"/>
            <w:vAlign w:val="center"/>
          </w:tcPr>
          <w:p w14:paraId="4ED0B2F9" w14:textId="77777777" w:rsidR="00571F2F" w:rsidRDefault="00571F2F" w:rsidP="00571F2F">
            <w:pPr>
              <w:spacing w:before="60" w:after="60"/>
              <w:jc w:val="center"/>
              <w:rPr>
                <w:rFonts w:ascii="Arial" w:hAnsi="Arial" w:cs="Arial"/>
                <w:noProof/>
                <w:sz w:val="20"/>
              </w:rPr>
            </w:pPr>
          </w:p>
        </w:tc>
        <w:tc>
          <w:tcPr>
            <w:tcW w:w="2693" w:type="dxa"/>
            <w:vMerge/>
            <w:shd w:val="clear" w:color="auto" w:fill="auto"/>
            <w:vAlign w:val="center"/>
          </w:tcPr>
          <w:p w14:paraId="376ED918" w14:textId="77777777" w:rsidR="00571F2F" w:rsidRPr="002245FE" w:rsidRDefault="00571F2F" w:rsidP="00571F2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328B3101" w14:textId="537FC71E" w:rsidR="00571F2F" w:rsidRPr="00B01375" w:rsidRDefault="00571F2F" w:rsidP="00571F2F">
            <w:pPr>
              <w:spacing w:before="60" w:after="60"/>
              <w:jc w:val="center"/>
              <w:rPr>
                <w:rFonts w:ascii="Arial" w:hAnsi="Arial" w:cs="Arial"/>
                <w:noProof/>
                <w:sz w:val="20"/>
                <w:szCs w:val="20"/>
                <w:lang w:val="bs-Latn-BA"/>
              </w:rPr>
            </w:pPr>
            <w:r>
              <w:rPr>
                <w:rFonts w:ascii="Arial" w:hAnsi="Arial" w:cs="Arial"/>
                <w:noProof/>
                <w:sz w:val="18"/>
                <w:szCs w:val="18"/>
                <w:lang w:val="bs-Latn-BA"/>
              </w:rPr>
              <w:t>HCl</w:t>
            </w:r>
          </w:p>
        </w:tc>
        <w:tc>
          <w:tcPr>
            <w:tcW w:w="1184" w:type="dxa"/>
            <w:tcBorders>
              <w:top w:val="single" w:sz="4" w:space="0" w:color="auto"/>
              <w:bottom w:val="single" w:sz="4" w:space="0" w:color="auto"/>
            </w:tcBorders>
            <w:shd w:val="clear" w:color="auto" w:fill="auto"/>
            <w:vAlign w:val="center"/>
          </w:tcPr>
          <w:p w14:paraId="20E3D18D" w14:textId="370CB273" w:rsidR="00571F2F" w:rsidRDefault="000D6F6A" w:rsidP="00571F2F">
            <w:pPr>
              <w:spacing w:before="60" w:after="60"/>
              <w:jc w:val="center"/>
              <w:rPr>
                <w:rFonts w:ascii="Arial" w:hAnsi="Arial" w:cs="Arial"/>
                <w:sz w:val="18"/>
                <w:szCs w:val="18"/>
                <w:lang w:val="hr-HR"/>
              </w:rPr>
            </w:pPr>
            <w:r>
              <w:rPr>
                <w:rFonts w:ascii="Arial" w:hAnsi="Arial" w:cs="Arial"/>
                <w:sz w:val="18"/>
                <w:szCs w:val="18"/>
                <w:lang w:val="hr-HR"/>
              </w:rPr>
              <w:t>7,08</w:t>
            </w:r>
          </w:p>
        </w:tc>
        <w:tc>
          <w:tcPr>
            <w:tcW w:w="1043" w:type="dxa"/>
            <w:tcBorders>
              <w:top w:val="single" w:sz="4" w:space="0" w:color="auto"/>
              <w:bottom w:val="single" w:sz="4" w:space="0" w:color="auto"/>
            </w:tcBorders>
            <w:shd w:val="clear" w:color="auto" w:fill="auto"/>
            <w:vAlign w:val="center"/>
          </w:tcPr>
          <w:p w14:paraId="5EEACE0F" w14:textId="619E4C64" w:rsidR="00571F2F" w:rsidRDefault="000D6F6A" w:rsidP="00571F2F">
            <w:pPr>
              <w:spacing w:before="60" w:after="60"/>
              <w:jc w:val="center"/>
              <w:rPr>
                <w:rFonts w:ascii="Arial" w:hAnsi="Arial" w:cs="Arial"/>
                <w:sz w:val="18"/>
                <w:szCs w:val="18"/>
                <w:lang w:val="hr-HR"/>
              </w:rPr>
            </w:pPr>
            <w:r>
              <w:rPr>
                <w:rFonts w:ascii="Arial" w:hAnsi="Arial" w:cs="Arial"/>
                <w:sz w:val="18"/>
                <w:szCs w:val="18"/>
                <w:lang w:val="hr-HR"/>
              </w:rPr>
              <w:t>4,839</w:t>
            </w:r>
          </w:p>
        </w:tc>
        <w:tc>
          <w:tcPr>
            <w:tcW w:w="1190" w:type="dxa"/>
            <w:tcBorders>
              <w:top w:val="single" w:sz="4" w:space="0" w:color="auto"/>
              <w:bottom w:val="single" w:sz="4" w:space="0" w:color="auto"/>
            </w:tcBorders>
            <w:shd w:val="clear" w:color="auto" w:fill="auto"/>
            <w:vAlign w:val="center"/>
          </w:tcPr>
          <w:p w14:paraId="70F00C5C" w14:textId="10A28D65" w:rsidR="00571F2F" w:rsidRPr="00B1765C" w:rsidRDefault="0026477D" w:rsidP="00571F2F">
            <w:pPr>
              <w:spacing w:before="60" w:after="60"/>
              <w:jc w:val="center"/>
              <w:rPr>
                <w:rFonts w:ascii="Arial" w:hAnsi="Arial" w:cs="Arial"/>
                <w:noProof/>
                <w:sz w:val="18"/>
                <w:szCs w:val="18"/>
                <w:lang w:val="bs-Latn-BA"/>
              </w:rPr>
            </w:pPr>
            <w:r>
              <w:rPr>
                <w:rFonts w:ascii="Arial" w:hAnsi="Arial" w:cs="Arial"/>
                <w:noProof/>
                <w:sz w:val="18"/>
                <w:szCs w:val="18"/>
                <w:lang w:val="bs-Latn-BA"/>
              </w:rPr>
              <w:t>42389,64</w:t>
            </w:r>
          </w:p>
        </w:tc>
        <w:tc>
          <w:tcPr>
            <w:tcW w:w="3528" w:type="dxa"/>
            <w:vMerge/>
            <w:shd w:val="clear" w:color="auto" w:fill="auto"/>
            <w:vAlign w:val="center"/>
          </w:tcPr>
          <w:p w14:paraId="44170960" w14:textId="77777777" w:rsidR="00571F2F" w:rsidRPr="003117D5" w:rsidRDefault="00571F2F" w:rsidP="00571F2F">
            <w:pPr>
              <w:spacing w:before="60" w:after="60"/>
              <w:ind w:right="176"/>
              <w:jc w:val="center"/>
              <w:rPr>
                <w:rFonts w:ascii="Arial" w:hAnsi="Arial" w:cs="Arial"/>
                <w:noProof/>
                <w:lang w:val="bs-Latn-BA"/>
              </w:rPr>
            </w:pPr>
          </w:p>
        </w:tc>
      </w:tr>
      <w:tr w:rsidR="00571F2F" w:rsidRPr="005C2587" w14:paraId="6E294944" w14:textId="77777777" w:rsidTr="00C90944">
        <w:trPr>
          <w:trHeight w:val="250"/>
          <w:jc w:val="center"/>
        </w:trPr>
        <w:tc>
          <w:tcPr>
            <w:tcW w:w="2126" w:type="dxa"/>
            <w:vMerge/>
            <w:shd w:val="clear" w:color="auto" w:fill="auto"/>
            <w:vAlign w:val="center"/>
          </w:tcPr>
          <w:p w14:paraId="62EC2117" w14:textId="77777777" w:rsidR="00571F2F" w:rsidRDefault="00571F2F" w:rsidP="00571F2F">
            <w:pPr>
              <w:spacing w:before="60" w:after="60"/>
              <w:jc w:val="center"/>
              <w:rPr>
                <w:rFonts w:ascii="Arial" w:hAnsi="Arial" w:cs="Arial"/>
                <w:noProof/>
                <w:sz w:val="20"/>
              </w:rPr>
            </w:pPr>
          </w:p>
        </w:tc>
        <w:tc>
          <w:tcPr>
            <w:tcW w:w="2693" w:type="dxa"/>
            <w:vMerge/>
            <w:shd w:val="clear" w:color="auto" w:fill="auto"/>
            <w:vAlign w:val="center"/>
          </w:tcPr>
          <w:p w14:paraId="17BE4873" w14:textId="77777777" w:rsidR="00571F2F" w:rsidRPr="002245FE" w:rsidRDefault="00571F2F" w:rsidP="00571F2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79EE2197" w14:textId="6806B2DF" w:rsidR="00571F2F" w:rsidRPr="00B01375" w:rsidRDefault="00571F2F" w:rsidP="00571F2F">
            <w:pPr>
              <w:spacing w:before="60" w:after="60"/>
              <w:jc w:val="center"/>
              <w:rPr>
                <w:rFonts w:ascii="Arial" w:hAnsi="Arial" w:cs="Arial"/>
                <w:noProof/>
                <w:sz w:val="20"/>
                <w:szCs w:val="20"/>
                <w:lang w:val="bs-Latn-BA"/>
              </w:rPr>
            </w:pPr>
            <w:r>
              <w:rPr>
                <w:rFonts w:ascii="Arial" w:hAnsi="Arial" w:cs="Arial"/>
                <w:noProof/>
                <w:sz w:val="18"/>
                <w:szCs w:val="18"/>
                <w:lang w:val="bs-Latn-BA"/>
              </w:rPr>
              <w:t>HF</w:t>
            </w:r>
          </w:p>
        </w:tc>
        <w:tc>
          <w:tcPr>
            <w:tcW w:w="1184" w:type="dxa"/>
            <w:tcBorders>
              <w:top w:val="single" w:sz="4" w:space="0" w:color="auto"/>
              <w:bottom w:val="single" w:sz="4" w:space="0" w:color="auto"/>
            </w:tcBorders>
            <w:shd w:val="clear" w:color="auto" w:fill="auto"/>
            <w:vAlign w:val="center"/>
          </w:tcPr>
          <w:p w14:paraId="3F8B9870" w14:textId="6EEF72D3" w:rsidR="00571F2F" w:rsidRDefault="000D6F6A" w:rsidP="00571F2F">
            <w:pPr>
              <w:spacing w:before="60" w:after="60"/>
              <w:jc w:val="center"/>
              <w:rPr>
                <w:rFonts w:ascii="Arial" w:hAnsi="Arial" w:cs="Arial"/>
                <w:sz w:val="18"/>
                <w:szCs w:val="18"/>
                <w:lang w:val="hr-HR"/>
              </w:rPr>
            </w:pPr>
            <w:r>
              <w:rPr>
                <w:rFonts w:ascii="Arial" w:hAnsi="Arial" w:cs="Arial"/>
                <w:sz w:val="18"/>
                <w:szCs w:val="18"/>
                <w:lang w:val="hr-HR"/>
              </w:rPr>
              <w:t>0,73</w:t>
            </w:r>
          </w:p>
        </w:tc>
        <w:tc>
          <w:tcPr>
            <w:tcW w:w="1043" w:type="dxa"/>
            <w:tcBorders>
              <w:top w:val="single" w:sz="4" w:space="0" w:color="auto"/>
              <w:bottom w:val="single" w:sz="4" w:space="0" w:color="auto"/>
            </w:tcBorders>
            <w:shd w:val="clear" w:color="auto" w:fill="auto"/>
            <w:vAlign w:val="center"/>
          </w:tcPr>
          <w:p w14:paraId="6963E0D1" w14:textId="0AD5A8EB" w:rsidR="00571F2F" w:rsidRDefault="000D6F6A" w:rsidP="00571F2F">
            <w:pPr>
              <w:spacing w:before="60" w:after="60"/>
              <w:jc w:val="center"/>
              <w:rPr>
                <w:rFonts w:ascii="Arial" w:hAnsi="Arial" w:cs="Arial"/>
                <w:sz w:val="18"/>
                <w:szCs w:val="18"/>
                <w:lang w:val="hr-HR"/>
              </w:rPr>
            </w:pPr>
            <w:r>
              <w:rPr>
                <w:rFonts w:ascii="Arial" w:hAnsi="Arial" w:cs="Arial"/>
                <w:sz w:val="18"/>
                <w:szCs w:val="18"/>
                <w:lang w:val="hr-HR"/>
              </w:rPr>
              <w:t>0,502</w:t>
            </w:r>
          </w:p>
        </w:tc>
        <w:tc>
          <w:tcPr>
            <w:tcW w:w="1190" w:type="dxa"/>
            <w:tcBorders>
              <w:top w:val="single" w:sz="4" w:space="0" w:color="auto"/>
              <w:bottom w:val="single" w:sz="4" w:space="0" w:color="auto"/>
            </w:tcBorders>
            <w:shd w:val="clear" w:color="auto" w:fill="auto"/>
            <w:vAlign w:val="center"/>
          </w:tcPr>
          <w:p w14:paraId="37B4B3DA" w14:textId="2208527E" w:rsidR="00571F2F" w:rsidRPr="00B1765C" w:rsidRDefault="0026477D" w:rsidP="00571F2F">
            <w:pPr>
              <w:spacing w:before="60" w:after="60"/>
              <w:jc w:val="center"/>
              <w:rPr>
                <w:rFonts w:ascii="Arial" w:hAnsi="Arial" w:cs="Arial"/>
                <w:noProof/>
                <w:sz w:val="18"/>
                <w:szCs w:val="18"/>
                <w:lang w:val="bs-Latn-BA"/>
              </w:rPr>
            </w:pPr>
            <w:r>
              <w:rPr>
                <w:rFonts w:ascii="Arial" w:hAnsi="Arial" w:cs="Arial"/>
                <w:noProof/>
                <w:sz w:val="18"/>
                <w:szCs w:val="18"/>
                <w:lang w:val="bs-Latn-BA"/>
              </w:rPr>
              <w:t>4397,52</w:t>
            </w:r>
          </w:p>
        </w:tc>
        <w:tc>
          <w:tcPr>
            <w:tcW w:w="3528" w:type="dxa"/>
            <w:vMerge/>
            <w:shd w:val="clear" w:color="auto" w:fill="auto"/>
            <w:vAlign w:val="center"/>
          </w:tcPr>
          <w:p w14:paraId="2A648AB0" w14:textId="77777777" w:rsidR="00571F2F" w:rsidRPr="003117D5" w:rsidRDefault="00571F2F" w:rsidP="00571F2F">
            <w:pPr>
              <w:spacing w:before="60" w:after="60"/>
              <w:ind w:right="176"/>
              <w:jc w:val="center"/>
              <w:rPr>
                <w:rFonts w:ascii="Arial" w:hAnsi="Arial" w:cs="Arial"/>
                <w:noProof/>
                <w:lang w:val="bs-Latn-BA"/>
              </w:rPr>
            </w:pPr>
          </w:p>
        </w:tc>
      </w:tr>
      <w:tr w:rsidR="00571F2F" w:rsidRPr="005C2587" w14:paraId="564DBAF9" w14:textId="77777777" w:rsidTr="00A92409">
        <w:trPr>
          <w:trHeight w:val="216"/>
          <w:jc w:val="center"/>
        </w:trPr>
        <w:tc>
          <w:tcPr>
            <w:tcW w:w="2126" w:type="dxa"/>
            <w:vMerge/>
            <w:shd w:val="clear" w:color="auto" w:fill="auto"/>
            <w:vAlign w:val="center"/>
          </w:tcPr>
          <w:p w14:paraId="50065B5A" w14:textId="77777777" w:rsidR="00571F2F" w:rsidRDefault="00571F2F" w:rsidP="00571F2F">
            <w:pPr>
              <w:spacing w:before="60" w:after="60"/>
              <w:jc w:val="center"/>
              <w:rPr>
                <w:rFonts w:ascii="Arial" w:hAnsi="Arial" w:cs="Arial"/>
                <w:noProof/>
                <w:sz w:val="20"/>
              </w:rPr>
            </w:pPr>
          </w:p>
        </w:tc>
        <w:tc>
          <w:tcPr>
            <w:tcW w:w="2693" w:type="dxa"/>
            <w:vMerge/>
            <w:shd w:val="clear" w:color="auto" w:fill="auto"/>
            <w:vAlign w:val="center"/>
          </w:tcPr>
          <w:p w14:paraId="1EEB7160" w14:textId="77777777" w:rsidR="00571F2F" w:rsidRPr="002245FE" w:rsidRDefault="00571F2F" w:rsidP="00571F2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49693602" w14:textId="64090135" w:rsidR="00571F2F" w:rsidRPr="00B01375" w:rsidRDefault="00571F2F" w:rsidP="00571F2F">
            <w:pPr>
              <w:spacing w:before="60" w:after="60"/>
              <w:jc w:val="center"/>
              <w:rPr>
                <w:rFonts w:ascii="Arial" w:hAnsi="Arial" w:cs="Arial"/>
                <w:noProof/>
                <w:sz w:val="20"/>
                <w:szCs w:val="20"/>
                <w:lang w:val="bs-Latn-BA"/>
              </w:rPr>
            </w:pPr>
            <w:r>
              <w:rPr>
                <w:rFonts w:ascii="Arial" w:hAnsi="Arial" w:cs="Arial"/>
                <w:noProof/>
                <w:sz w:val="18"/>
                <w:szCs w:val="18"/>
                <w:lang w:val="bs-Latn-BA"/>
              </w:rPr>
              <w:t>Udio vlage</w:t>
            </w:r>
          </w:p>
        </w:tc>
        <w:tc>
          <w:tcPr>
            <w:tcW w:w="1184" w:type="dxa"/>
            <w:tcBorders>
              <w:top w:val="single" w:sz="4" w:space="0" w:color="auto"/>
              <w:bottom w:val="single" w:sz="4" w:space="0" w:color="auto"/>
            </w:tcBorders>
            <w:shd w:val="clear" w:color="auto" w:fill="auto"/>
            <w:vAlign w:val="center"/>
          </w:tcPr>
          <w:p w14:paraId="6449C52A" w14:textId="68CC355E" w:rsidR="00571F2F" w:rsidRDefault="000D6F6A" w:rsidP="00571F2F">
            <w:pPr>
              <w:spacing w:before="60" w:after="60"/>
              <w:jc w:val="center"/>
              <w:rPr>
                <w:rFonts w:ascii="Arial" w:hAnsi="Arial" w:cs="Arial"/>
                <w:sz w:val="18"/>
                <w:szCs w:val="18"/>
                <w:lang w:val="hr-HR"/>
              </w:rPr>
            </w:pPr>
            <w:r>
              <w:rPr>
                <w:rFonts w:ascii="Arial" w:hAnsi="Arial" w:cs="Arial"/>
                <w:sz w:val="18"/>
                <w:szCs w:val="18"/>
                <w:lang w:val="hr-HR"/>
              </w:rPr>
              <w:t>4,9 %</w:t>
            </w:r>
          </w:p>
        </w:tc>
        <w:tc>
          <w:tcPr>
            <w:tcW w:w="1043" w:type="dxa"/>
            <w:tcBorders>
              <w:top w:val="single" w:sz="4" w:space="0" w:color="auto"/>
              <w:bottom w:val="single" w:sz="4" w:space="0" w:color="auto"/>
            </w:tcBorders>
            <w:shd w:val="clear" w:color="auto" w:fill="auto"/>
            <w:vAlign w:val="center"/>
          </w:tcPr>
          <w:p w14:paraId="7D1DBF4F" w14:textId="7D28418B" w:rsidR="00571F2F" w:rsidRDefault="000D6F6A" w:rsidP="00571F2F">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top w:val="single" w:sz="4" w:space="0" w:color="auto"/>
              <w:bottom w:val="single" w:sz="4" w:space="0" w:color="auto"/>
            </w:tcBorders>
            <w:shd w:val="clear" w:color="auto" w:fill="auto"/>
            <w:vAlign w:val="center"/>
          </w:tcPr>
          <w:p w14:paraId="79413ED8" w14:textId="3451767A" w:rsidR="00571F2F" w:rsidRPr="00B1765C" w:rsidRDefault="0026477D" w:rsidP="00571F2F">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shd w:val="clear" w:color="auto" w:fill="auto"/>
            <w:vAlign w:val="center"/>
          </w:tcPr>
          <w:p w14:paraId="5714DC21" w14:textId="77777777" w:rsidR="00571F2F" w:rsidRPr="003117D5" w:rsidRDefault="00571F2F" w:rsidP="00571F2F">
            <w:pPr>
              <w:spacing w:before="60" w:after="60"/>
              <w:ind w:right="176"/>
              <w:jc w:val="center"/>
              <w:rPr>
                <w:rFonts w:ascii="Arial" w:hAnsi="Arial" w:cs="Arial"/>
                <w:noProof/>
                <w:lang w:val="bs-Latn-BA"/>
              </w:rPr>
            </w:pPr>
          </w:p>
        </w:tc>
      </w:tr>
      <w:tr w:rsidR="00571F2F" w:rsidRPr="005C2587" w14:paraId="11175531" w14:textId="77777777" w:rsidTr="005444E9">
        <w:trPr>
          <w:trHeight w:val="204"/>
          <w:jc w:val="center"/>
        </w:trPr>
        <w:tc>
          <w:tcPr>
            <w:tcW w:w="2126" w:type="dxa"/>
            <w:vMerge/>
            <w:shd w:val="clear" w:color="auto" w:fill="auto"/>
            <w:vAlign w:val="center"/>
          </w:tcPr>
          <w:p w14:paraId="5DD227E3" w14:textId="77777777" w:rsidR="00571F2F" w:rsidRDefault="00571F2F" w:rsidP="00571F2F">
            <w:pPr>
              <w:spacing w:before="60" w:after="60"/>
              <w:jc w:val="center"/>
              <w:rPr>
                <w:rFonts w:ascii="Arial" w:hAnsi="Arial" w:cs="Arial"/>
                <w:noProof/>
                <w:sz w:val="20"/>
              </w:rPr>
            </w:pPr>
          </w:p>
        </w:tc>
        <w:tc>
          <w:tcPr>
            <w:tcW w:w="2693" w:type="dxa"/>
            <w:vMerge/>
            <w:shd w:val="clear" w:color="auto" w:fill="auto"/>
            <w:vAlign w:val="center"/>
          </w:tcPr>
          <w:p w14:paraId="62510B66" w14:textId="77777777" w:rsidR="00571F2F" w:rsidRPr="002245FE" w:rsidRDefault="00571F2F" w:rsidP="00571F2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5A2F4363" w14:textId="4880332F" w:rsidR="00571F2F" w:rsidRPr="00B01375" w:rsidRDefault="00571F2F" w:rsidP="00571F2F">
            <w:pPr>
              <w:spacing w:before="60" w:after="60"/>
              <w:jc w:val="center"/>
              <w:rPr>
                <w:rFonts w:ascii="Arial" w:hAnsi="Arial" w:cs="Arial"/>
                <w:noProof/>
                <w:sz w:val="20"/>
                <w:szCs w:val="20"/>
                <w:lang w:val="bs-Latn-BA"/>
              </w:rPr>
            </w:pPr>
            <w:r>
              <w:rPr>
                <w:rFonts w:ascii="Arial" w:hAnsi="Arial" w:cs="Arial"/>
                <w:noProof/>
                <w:sz w:val="18"/>
                <w:szCs w:val="18"/>
                <w:lang w:val="bs-Latn-BA"/>
              </w:rPr>
              <w:t>TOC</w:t>
            </w:r>
          </w:p>
        </w:tc>
        <w:tc>
          <w:tcPr>
            <w:tcW w:w="1184" w:type="dxa"/>
            <w:tcBorders>
              <w:top w:val="single" w:sz="4" w:space="0" w:color="auto"/>
              <w:bottom w:val="single" w:sz="4" w:space="0" w:color="auto"/>
            </w:tcBorders>
            <w:shd w:val="clear" w:color="auto" w:fill="auto"/>
            <w:vAlign w:val="center"/>
          </w:tcPr>
          <w:p w14:paraId="6239060E" w14:textId="771A6ED6" w:rsidR="00571F2F" w:rsidRDefault="000D6F6A" w:rsidP="00571F2F">
            <w:pPr>
              <w:spacing w:before="60" w:after="60"/>
              <w:jc w:val="center"/>
              <w:rPr>
                <w:rFonts w:ascii="Arial" w:hAnsi="Arial" w:cs="Arial"/>
                <w:sz w:val="18"/>
                <w:szCs w:val="18"/>
                <w:lang w:val="hr-HR"/>
              </w:rPr>
            </w:pPr>
            <w:r>
              <w:rPr>
                <w:rFonts w:ascii="Arial" w:hAnsi="Arial" w:cs="Arial"/>
                <w:sz w:val="18"/>
                <w:szCs w:val="18"/>
                <w:lang w:val="hr-HR"/>
              </w:rPr>
              <w:t>76,7</w:t>
            </w:r>
          </w:p>
        </w:tc>
        <w:tc>
          <w:tcPr>
            <w:tcW w:w="1043" w:type="dxa"/>
            <w:tcBorders>
              <w:top w:val="single" w:sz="4" w:space="0" w:color="auto"/>
              <w:bottom w:val="single" w:sz="4" w:space="0" w:color="auto"/>
            </w:tcBorders>
            <w:shd w:val="clear" w:color="auto" w:fill="auto"/>
            <w:vAlign w:val="center"/>
          </w:tcPr>
          <w:p w14:paraId="40AA1FCD" w14:textId="3CF374CF" w:rsidR="00571F2F" w:rsidRDefault="000D6F6A" w:rsidP="00571F2F">
            <w:pPr>
              <w:spacing w:before="60" w:after="60"/>
              <w:jc w:val="center"/>
              <w:rPr>
                <w:rFonts w:ascii="Arial" w:hAnsi="Arial" w:cs="Arial"/>
                <w:sz w:val="18"/>
                <w:szCs w:val="18"/>
                <w:lang w:val="hr-HR"/>
              </w:rPr>
            </w:pPr>
            <w:r>
              <w:rPr>
                <w:rFonts w:ascii="Arial" w:hAnsi="Arial" w:cs="Arial"/>
                <w:sz w:val="18"/>
                <w:szCs w:val="18"/>
                <w:lang w:val="hr-HR"/>
              </w:rPr>
              <w:t>52,445</w:t>
            </w:r>
          </w:p>
        </w:tc>
        <w:tc>
          <w:tcPr>
            <w:tcW w:w="1190" w:type="dxa"/>
            <w:tcBorders>
              <w:top w:val="single" w:sz="4" w:space="0" w:color="auto"/>
              <w:bottom w:val="single" w:sz="4" w:space="0" w:color="auto"/>
            </w:tcBorders>
            <w:shd w:val="clear" w:color="auto" w:fill="auto"/>
            <w:vAlign w:val="center"/>
          </w:tcPr>
          <w:p w14:paraId="5992D7B5" w14:textId="5EA04147" w:rsidR="00571F2F" w:rsidRPr="00B1765C" w:rsidRDefault="0026477D" w:rsidP="00571F2F">
            <w:pPr>
              <w:spacing w:before="60" w:after="60"/>
              <w:jc w:val="center"/>
              <w:rPr>
                <w:rFonts w:ascii="Arial" w:hAnsi="Arial" w:cs="Arial"/>
                <w:noProof/>
                <w:sz w:val="18"/>
                <w:szCs w:val="18"/>
                <w:lang w:val="bs-Latn-BA"/>
              </w:rPr>
            </w:pPr>
            <w:r>
              <w:rPr>
                <w:rFonts w:ascii="Arial" w:hAnsi="Arial" w:cs="Arial"/>
                <w:noProof/>
                <w:sz w:val="18"/>
                <w:szCs w:val="18"/>
                <w:lang w:val="bs-Latn-BA"/>
              </w:rPr>
              <w:t>459418,2</w:t>
            </w:r>
          </w:p>
        </w:tc>
        <w:tc>
          <w:tcPr>
            <w:tcW w:w="3528" w:type="dxa"/>
            <w:vMerge/>
            <w:shd w:val="clear" w:color="auto" w:fill="auto"/>
            <w:vAlign w:val="center"/>
          </w:tcPr>
          <w:p w14:paraId="716A2B98" w14:textId="77777777" w:rsidR="00571F2F" w:rsidRPr="003117D5" w:rsidRDefault="00571F2F" w:rsidP="00571F2F">
            <w:pPr>
              <w:spacing w:before="60" w:after="60"/>
              <w:ind w:right="176"/>
              <w:jc w:val="center"/>
              <w:rPr>
                <w:rFonts w:ascii="Arial" w:hAnsi="Arial" w:cs="Arial"/>
                <w:noProof/>
                <w:lang w:val="bs-Latn-BA"/>
              </w:rPr>
            </w:pPr>
          </w:p>
        </w:tc>
      </w:tr>
      <w:tr w:rsidR="00571F2F" w:rsidRPr="005C2587" w14:paraId="4F3E3EE3" w14:textId="77777777" w:rsidTr="00813213">
        <w:trPr>
          <w:trHeight w:val="227"/>
          <w:jc w:val="center"/>
        </w:trPr>
        <w:tc>
          <w:tcPr>
            <w:tcW w:w="2126" w:type="dxa"/>
            <w:vMerge/>
            <w:shd w:val="clear" w:color="auto" w:fill="auto"/>
            <w:vAlign w:val="center"/>
          </w:tcPr>
          <w:p w14:paraId="780B99A8" w14:textId="77777777" w:rsidR="00571F2F" w:rsidRDefault="00571F2F" w:rsidP="00571F2F">
            <w:pPr>
              <w:spacing w:before="60" w:after="60"/>
              <w:jc w:val="center"/>
              <w:rPr>
                <w:rFonts w:ascii="Arial" w:hAnsi="Arial" w:cs="Arial"/>
                <w:noProof/>
                <w:sz w:val="20"/>
              </w:rPr>
            </w:pPr>
          </w:p>
        </w:tc>
        <w:tc>
          <w:tcPr>
            <w:tcW w:w="2693" w:type="dxa"/>
            <w:vMerge/>
            <w:shd w:val="clear" w:color="auto" w:fill="auto"/>
            <w:vAlign w:val="center"/>
          </w:tcPr>
          <w:p w14:paraId="7012B4E5" w14:textId="77777777" w:rsidR="00571F2F" w:rsidRPr="002245FE" w:rsidRDefault="00571F2F" w:rsidP="00571F2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18B2A091" w14:textId="79385F3F" w:rsidR="00571F2F" w:rsidRPr="00B01375" w:rsidRDefault="00571F2F" w:rsidP="00571F2F">
            <w:pPr>
              <w:spacing w:before="60" w:after="60"/>
              <w:jc w:val="center"/>
              <w:rPr>
                <w:rFonts w:ascii="Arial" w:hAnsi="Arial" w:cs="Arial"/>
                <w:noProof/>
                <w:sz w:val="20"/>
                <w:szCs w:val="20"/>
                <w:lang w:val="bs-Latn-BA"/>
              </w:rPr>
            </w:pPr>
            <w:r>
              <w:rPr>
                <w:rFonts w:ascii="Arial" w:hAnsi="Arial" w:cs="Arial"/>
                <w:noProof/>
                <w:sz w:val="18"/>
                <w:szCs w:val="18"/>
                <w:lang w:val="bs-Latn-BA"/>
              </w:rPr>
              <w:t>PCDD/PCDF</w:t>
            </w:r>
          </w:p>
        </w:tc>
        <w:tc>
          <w:tcPr>
            <w:tcW w:w="1184" w:type="dxa"/>
            <w:tcBorders>
              <w:top w:val="single" w:sz="4" w:space="0" w:color="auto"/>
              <w:bottom w:val="single" w:sz="4" w:space="0" w:color="auto"/>
            </w:tcBorders>
            <w:shd w:val="clear" w:color="auto" w:fill="auto"/>
            <w:vAlign w:val="center"/>
          </w:tcPr>
          <w:p w14:paraId="17C69965" w14:textId="4BFF7C2C" w:rsidR="00571F2F" w:rsidRDefault="000D6F6A" w:rsidP="00571F2F">
            <w:pPr>
              <w:spacing w:before="60" w:after="60"/>
              <w:jc w:val="center"/>
              <w:rPr>
                <w:rFonts w:ascii="Arial" w:hAnsi="Arial" w:cs="Arial"/>
                <w:sz w:val="18"/>
                <w:szCs w:val="18"/>
                <w:lang w:val="hr-HR"/>
              </w:rPr>
            </w:pPr>
            <w:r>
              <w:rPr>
                <w:rFonts w:ascii="Arial" w:hAnsi="Arial" w:cs="Arial"/>
                <w:sz w:val="18"/>
                <w:szCs w:val="18"/>
                <w:lang w:val="hr-HR"/>
              </w:rPr>
              <w:t>0,009 ng/Nm</w:t>
            </w:r>
            <w:r w:rsidRPr="000D6F6A">
              <w:rPr>
                <w:rFonts w:ascii="Arial" w:hAnsi="Arial" w:cs="Arial"/>
                <w:sz w:val="18"/>
                <w:szCs w:val="18"/>
                <w:vertAlign w:val="superscript"/>
                <w:lang w:val="hr-HR"/>
              </w:rPr>
              <w:t>3</w:t>
            </w:r>
          </w:p>
        </w:tc>
        <w:tc>
          <w:tcPr>
            <w:tcW w:w="1043" w:type="dxa"/>
            <w:tcBorders>
              <w:top w:val="single" w:sz="4" w:space="0" w:color="auto"/>
              <w:bottom w:val="single" w:sz="4" w:space="0" w:color="auto"/>
            </w:tcBorders>
            <w:shd w:val="clear" w:color="auto" w:fill="auto"/>
            <w:vAlign w:val="center"/>
          </w:tcPr>
          <w:p w14:paraId="38F76C71" w14:textId="680E2AC4" w:rsidR="00571F2F" w:rsidRDefault="000D6F6A" w:rsidP="00571F2F">
            <w:pPr>
              <w:spacing w:before="60" w:after="60"/>
              <w:jc w:val="center"/>
              <w:rPr>
                <w:rFonts w:ascii="Arial" w:hAnsi="Arial" w:cs="Arial"/>
                <w:sz w:val="18"/>
                <w:szCs w:val="18"/>
                <w:lang w:val="hr-HR"/>
              </w:rPr>
            </w:pPr>
            <w:r>
              <w:rPr>
                <w:rFonts w:ascii="Arial" w:hAnsi="Arial" w:cs="Arial"/>
                <w:sz w:val="18"/>
                <w:szCs w:val="18"/>
                <w:lang w:val="hr-HR"/>
              </w:rPr>
              <w:t>0,047</w:t>
            </w:r>
          </w:p>
        </w:tc>
        <w:tc>
          <w:tcPr>
            <w:tcW w:w="1190" w:type="dxa"/>
            <w:tcBorders>
              <w:top w:val="single" w:sz="4" w:space="0" w:color="auto"/>
              <w:bottom w:val="single" w:sz="4" w:space="0" w:color="auto"/>
            </w:tcBorders>
            <w:shd w:val="clear" w:color="auto" w:fill="auto"/>
            <w:vAlign w:val="center"/>
          </w:tcPr>
          <w:p w14:paraId="07080019" w14:textId="7FD4DA44" w:rsidR="00571F2F" w:rsidRPr="00B1765C" w:rsidRDefault="0026477D" w:rsidP="00571F2F">
            <w:pPr>
              <w:spacing w:before="60" w:after="60"/>
              <w:jc w:val="center"/>
              <w:rPr>
                <w:rFonts w:ascii="Arial" w:hAnsi="Arial" w:cs="Arial"/>
                <w:noProof/>
                <w:sz w:val="18"/>
                <w:szCs w:val="18"/>
                <w:lang w:val="bs-Latn-BA"/>
              </w:rPr>
            </w:pPr>
            <w:r>
              <w:rPr>
                <w:rFonts w:ascii="Arial" w:hAnsi="Arial" w:cs="Arial"/>
                <w:noProof/>
                <w:sz w:val="18"/>
                <w:szCs w:val="18"/>
                <w:lang w:val="bs-Latn-BA"/>
              </w:rPr>
              <w:t>411,72</w:t>
            </w:r>
          </w:p>
        </w:tc>
        <w:tc>
          <w:tcPr>
            <w:tcW w:w="3528" w:type="dxa"/>
            <w:vMerge/>
            <w:shd w:val="clear" w:color="auto" w:fill="auto"/>
            <w:vAlign w:val="center"/>
          </w:tcPr>
          <w:p w14:paraId="58F878C7" w14:textId="77777777" w:rsidR="00571F2F" w:rsidRPr="003117D5" w:rsidRDefault="00571F2F" w:rsidP="00571F2F">
            <w:pPr>
              <w:spacing w:before="60" w:after="60"/>
              <w:ind w:right="176"/>
              <w:jc w:val="center"/>
              <w:rPr>
                <w:rFonts w:ascii="Arial" w:hAnsi="Arial" w:cs="Arial"/>
                <w:noProof/>
                <w:lang w:val="bs-Latn-BA"/>
              </w:rPr>
            </w:pPr>
          </w:p>
        </w:tc>
      </w:tr>
      <w:tr w:rsidR="006A7C1A" w:rsidRPr="005C2587" w14:paraId="190956BA" w14:textId="77777777" w:rsidTr="00B312AA">
        <w:trPr>
          <w:trHeight w:val="173"/>
          <w:jc w:val="center"/>
        </w:trPr>
        <w:tc>
          <w:tcPr>
            <w:tcW w:w="2126" w:type="dxa"/>
            <w:vMerge/>
            <w:shd w:val="clear" w:color="auto" w:fill="auto"/>
            <w:vAlign w:val="center"/>
          </w:tcPr>
          <w:p w14:paraId="712F1813" w14:textId="77777777" w:rsidR="006A7C1A" w:rsidRDefault="006A7C1A" w:rsidP="006A7C1A">
            <w:pPr>
              <w:spacing w:before="60" w:after="60"/>
              <w:jc w:val="center"/>
              <w:rPr>
                <w:rFonts w:ascii="Arial" w:hAnsi="Arial" w:cs="Arial"/>
                <w:noProof/>
                <w:sz w:val="20"/>
              </w:rPr>
            </w:pPr>
          </w:p>
        </w:tc>
        <w:tc>
          <w:tcPr>
            <w:tcW w:w="2693" w:type="dxa"/>
            <w:vMerge/>
            <w:shd w:val="clear" w:color="auto" w:fill="auto"/>
            <w:vAlign w:val="center"/>
          </w:tcPr>
          <w:p w14:paraId="36BB8950" w14:textId="77777777" w:rsidR="006A7C1A" w:rsidRPr="002245FE" w:rsidRDefault="006A7C1A" w:rsidP="006A7C1A">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538F9801" w14:textId="02AAF78A" w:rsidR="006A7C1A" w:rsidRPr="00B01375" w:rsidRDefault="006A7C1A" w:rsidP="006A7C1A">
            <w:pPr>
              <w:spacing w:before="60" w:after="60"/>
              <w:jc w:val="center"/>
              <w:rPr>
                <w:rFonts w:ascii="Arial" w:hAnsi="Arial" w:cs="Arial"/>
                <w:noProof/>
                <w:sz w:val="20"/>
                <w:szCs w:val="20"/>
                <w:lang w:val="bs-Latn-BA"/>
              </w:rPr>
            </w:pPr>
            <w:r w:rsidRPr="00035EB3">
              <w:rPr>
                <w:rFonts w:ascii="Arial" w:hAnsi="Arial" w:cs="Arial"/>
                <w:sz w:val="18"/>
                <w:szCs w:val="18"/>
                <w:lang w:val="hr-HR"/>
              </w:rPr>
              <w:t>Teški metali (</w:t>
            </w:r>
            <w:r w:rsidRPr="00035EB3">
              <w:rPr>
                <w:rFonts w:ascii="Arial" w:hAnsi="Arial" w:cs="Arial"/>
                <w:bCs/>
                <w:color w:val="000000"/>
                <w:sz w:val="18"/>
                <w:szCs w:val="18"/>
              </w:rPr>
              <w:t>Sb+As</w:t>
            </w:r>
            <w:r w:rsidRPr="00035EB3">
              <w:rPr>
                <w:rFonts w:ascii="Arial" w:hAnsi="Arial" w:cs="Arial"/>
                <w:bCs/>
                <w:sz w:val="18"/>
                <w:szCs w:val="18"/>
              </w:rPr>
              <w:t>+Pb+Cr+Co+Cu+Mn+Ni</w:t>
            </w:r>
            <w:r w:rsidRPr="00035EB3">
              <w:rPr>
                <w:rFonts w:ascii="Arial" w:hAnsi="Arial" w:cs="Arial"/>
                <w:bCs/>
                <w:color w:val="000000"/>
                <w:sz w:val="18"/>
                <w:szCs w:val="18"/>
              </w:rPr>
              <w:t>+V)</w:t>
            </w:r>
          </w:p>
        </w:tc>
        <w:tc>
          <w:tcPr>
            <w:tcW w:w="1184" w:type="dxa"/>
            <w:tcBorders>
              <w:top w:val="single" w:sz="4" w:space="0" w:color="auto"/>
              <w:bottom w:val="single" w:sz="4" w:space="0" w:color="auto"/>
            </w:tcBorders>
            <w:shd w:val="clear" w:color="auto" w:fill="auto"/>
            <w:vAlign w:val="center"/>
          </w:tcPr>
          <w:p w14:paraId="46C74551" w14:textId="0EA6EAAC" w:rsidR="006A7C1A" w:rsidRDefault="006A7C1A" w:rsidP="006A7C1A">
            <w:pPr>
              <w:spacing w:before="60" w:after="60"/>
              <w:jc w:val="center"/>
              <w:rPr>
                <w:rFonts w:ascii="Arial" w:hAnsi="Arial" w:cs="Arial"/>
                <w:sz w:val="18"/>
                <w:szCs w:val="18"/>
                <w:lang w:val="hr-HR"/>
              </w:rPr>
            </w:pPr>
            <w:r>
              <w:rPr>
                <w:rFonts w:ascii="Arial" w:hAnsi="Arial" w:cs="Arial"/>
                <w:sz w:val="18"/>
                <w:szCs w:val="18"/>
                <w:lang w:val="hr-HR"/>
              </w:rPr>
              <w:t>0,386</w:t>
            </w:r>
          </w:p>
        </w:tc>
        <w:tc>
          <w:tcPr>
            <w:tcW w:w="1043" w:type="dxa"/>
            <w:tcBorders>
              <w:top w:val="single" w:sz="4" w:space="0" w:color="auto"/>
              <w:bottom w:val="single" w:sz="4" w:space="0" w:color="auto"/>
            </w:tcBorders>
            <w:shd w:val="clear" w:color="auto" w:fill="auto"/>
            <w:vAlign w:val="center"/>
          </w:tcPr>
          <w:p w14:paraId="65BAFDEE" w14:textId="1C439147" w:rsidR="006A7C1A" w:rsidRDefault="006A7C1A" w:rsidP="006A7C1A">
            <w:pPr>
              <w:spacing w:before="60" w:after="60"/>
              <w:jc w:val="center"/>
              <w:rPr>
                <w:rFonts w:ascii="Arial" w:hAnsi="Arial" w:cs="Arial"/>
                <w:sz w:val="18"/>
                <w:szCs w:val="18"/>
                <w:lang w:val="hr-HR"/>
              </w:rPr>
            </w:pPr>
            <w:r w:rsidRPr="00035EB3">
              <w:rPr>
                <w:rFonts w:ascii="Arial" w:hAnsi="Arial" w:cs="Arial"/>
                <w:sz w:val="18"/>
                <w:szCs w:val="18"/>
                <w:lang w:val="hr-HR"/>
              </w:rPr>
              <w:t>0,</w:t>
            </w:r>
            <w:r>
              <w:rPr>
                <w:rFonts w:ascii="Arial" w:hAnsi="Arial" w:cs="Arial"/>
                <w:sz w:val="18"/>
                <w:szCs w:val="18"/>
                <w:lang w:val="hr-HR"/>
              </w:rPr>
              <w:t>2638</w:t>
            </w:r>
          </w:p>
        </w:tc>
        <w:tc>
          <w:tcPr>
            <w:tcW w:w="1190" w:type="dxa"/>
            <w:tcBorders>
              <w:top w:val="single" w:sz="4" w:space="0" w:color="auto"/>
              <w:bottom w:val="single" w:sz="4" w:space="0" w:color="auto"/>
            </w:tcBorders>
            <w:shd w:val="clear" w:color="auto" w:fill="auto"/>
            <w:vAlign w:val="center"/>
          </w:tcPr>
          <w:p w14:paraId="51AC7491" w14:textId="79391296" w:rsidR="006A7C1A" w:rsidRPr="00B1765C" w:rsidRDefault="0026477D" w:rsidP="006A7C1A">
            <w:pPr>
              <w:spacing w:before="60" w:after="60"/>
              <w:jc w:val="center"/>
              <w:rPr>
                <w:rFonts w:ascii="Arial" w:hAnsi="Arial" w:cs="Arial"/>
                <w:noProof/>
                <w:sz w:val="18"/>
                <w:szCs w:val="18"/>
                <w:lang w:val="bs-Latn-BA"/>
              </w:rPr>
            </w:pPr>
            <w:r>
              <w:rPr>
                <w:rFonts w:ascii="Arial" w:hAnsi="Arial" w:cs="Arial"/>
                <w:noProof/>
                <w:sz w:val="18"/>
                <w:szCs w:val="18"/>
                <w:lang w:val="bs-Latn-BA"/>
              </w:rPr>
              <w:t>2310,888</w:t>
            </w:r>
          </w:p>
        </w:tc>
        <w:tc>
          <w:tcPr>
            <w:tcW w:w="3528" w:type="dxa"/>
            <w:vMerge/>
            <w:shd w:val="clear" w:color="auto" w:fill="auto"/>
            <w:vAlign w:val="center"/>
          </w:tcPr>
          <w:p w14:paraId="6000C819" w14:textId="77777777" w:rsidR="006A7C1A" w:rsidRPr="003117D5" w:rsidRDefault="006A7C1A" w:rsidP="006A7C1A">
            <w:pPr>
              <w:spacing w:before="60" w:after="60"/>
              <w:ind w:right="176"/>
              <w:jc w:val="center"/>
              <w:rPr>
                <w:rFonts w:ascii="Arial" w:hAnsi="Arial" w:cs="Arial"/>
                <w:noProof/>
                <w:lang w:val="bs-Latn-BA"/>
              </w:rPr>
            </w:pPr>
          </w:p>
        </w:tc>
      </w:tr>
      <w:tr w:rsidR="006A7C1A" w:rsidRPr="005C2587" w14:paraId="1DA08408" w14:textId="77777777" w:rsidTr="00C121F1">
        <w:trPr>
          <w:trHeight w:val="216"/>
          <w:jc w:val="center"/>
        </w:trPr>
        <w:tc>
          <w:tcPr>
            <w:tcW w:w="2126" w:type="dxa"/>
            <w:vMerge/>
            <w:shd w:val="clear" w:color="auto" w:fill="auto"/>
            <w:vAlign w:val="center"/>
          </w:tcPr>
          <w:p w14:paraId="075E70B1" w14:textId="77777777" w:rsidR="006A7C1A" w:rsidRDefault="006A7C1A" w:rsidP="006A7C1A">
            <w:pPr>
              <w:spacing w:before="60" w:after="60"/>
              <w:jc w:val="center"/>
              <w:rPr>
                <w:rFonts w:ascii="Arial" w:hAnsi="Arial" w:cs="Arial"/>
                <w:noProof/>
                <w:sz w:val="20"/>
              </w:rPr>
            </w:pPr>
          </w:p>
        </w:tc>
        <w:tc>
          <w:tcPr>
            <w:tcW w:w="2693" w:type="dxa"/>
            <w:vMerge/>
            <w:shd w:val="clear" w:color="auto" w:fill="auto"/>
            <w:vAlign w:val="center"/>
          </w:tcPr>
          <w:p w14:paraId="4D15F52A" w14:textId="77777777" w:rsidR="006A7C1A" w:rsidRPr="002245FE" w:rsidRDefault="006A7C1A" w:rsidP="006A7C1A">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5E6B354E" w14:textId="73E72227" w:rsidR="006A7C1A" w:rsidRPr="00B01375" w:rsidRDefault="006A7C1A" w:rsidP="006A7C1A">
            <w:pPr>
              <w:spacing w:before="60" w:after="60"/>
              <w:jc w:val="center"/>
              <w:rPr>
                <w:rFonts w:ascii="Arial" w:hAnsi="Arial" w:cs="Arial"/>
                <w:noProof/>
                <w:sz w:val="20"/>
                <w:szCs w:val="20"/>
                <w:lang w:val="bs-Latn-BA"/>
              </w:rPr>
            </w:pPr>
            <w:r w:rsidRPr="00035EB3">
              <w:rPr>
                <w:rFonts w:ascii="Arial" w:hAnsi="Arial" w:cs="Arial"/>
                <w:sz w:val="18"/>
                <w:szCs w:val="18"/>
                <w:lang w:val="hr-HR"/>
              </w:rPr>
              <w:t>Cd+TI</w:t>
            </w:r>
          </w:p>
        </w:tc>
        <w:tc>
          <w:tcPr>
            <w:tcW w:w="1184" w:type="dxa"/>
            <w:tcBorders>
              <w:top w:val="single" w:sz="4" w:space="0" w:color="auto"/>
              <w:bottom w:val="single" w:sz="4" w:space="0" w:color="auto"/>
            </w:tcBorders>
            <w:shd w:val="clear" w:color="auto" w:fill="auto"/>
            <w:vAlign w:val="center"/>
          </w:tcPr>
          <w:p w14:paraId="51E8E480" w14:textId="34856F00" w:rsidR="006A7C1A" w:rsidRDefault="006A7C1A" w:rsidP="006A7C1A">
            <w:pPr>
              <w:spacing w:before="60" w:after="60"/>
              <w:jc w:val="center"/>
              <w:rPr>
                <w:rFonts w:ascii="Arial" w:hAnsi="Arial" w:cs="Arial"/>
                <w:sz w:val="18"/>
                <w:szCs w:val="18"/>
                <w:lang w:val="hr-HR"/>
              </w:rPr>
            </w:pPr>
            <w:r>
              <w:rPr>
                <w:rFonts w:ascii="Arial" w:hAnsi="Arial" w:cs="Arial"/>
                <w:sz w:val="18"/>
                <w:szCs w:val="18"/>
                <w:lang w:val="hr-HR"/>
              </w:rPr>
              <w:t>0,013</w:t>
            </w:r>
          </w:p>
        </w:tc>
        <w:tc>
          <w:tcPr>
            <w:tcW w:w="1043" w:type="dxa"/>
            <w:tcBorders>
              <w:top w:val="single" w:sz="4" w:space="0" w:color="auto"/>
              <w:bottom w:val="single" w:sz="4" w:space="0" w:color="auto"/>
            </w:tcBorders>
            <w:shd w:val="clear" w:color="auto" w:fill="auto"/>
            <w:vAlign w:val="center"/>
          </w:tcPr>
          <w:p w14:paraId="6E92E34E" w14:textId="67291BB8" w:rsidR="006A7C1A" w:rsidRDefault="006A7C1A" w:rsidP="006A7C1A">
            <w:pPr>
              <w:spacing w:before="60" w:after="60"/>
              <w:jc w:val="center"/>
              <w:rPr>
                <w:rFonts w:ascii="Arial" w:hAnsi="Arial" w:cs="Arial"/>
                <w:sz w:val="18"/>
                <w:szCs w:val="18"/>
                <w:lang w:val="hr-HR"/>
              </w:rPr>
            </w:pPr>
            <w:r>
              <w:rPr>
                <w:rFonts w:ascii="Arial" w:hAnsi="Arial" w:cs="Arial"/>
                <w:sz w:val="18"/>
                <w:szCs w:val="18"/>
                <w:lang w:val="hr-HR"/>
              </w:rPr>
              <w:t>0,0092</w:t>
            </w:r>
          </w:p>
        </w:tc>
        <w:tc>
          <w:tcPr>
            <w:tcW w:w="1190" w:type="dxa"/>
            <w:tcBorders>
              <w:top w:val="single" w:sz="4" w:space="0" w:color="auto"/>
              <w:bottom w:val="single" w:sz="4" w:space="0" w:color="auto"/>
            </w:tcBorders>
            <w:shd w:val="clear" w:color="auto" w:fill="auto"/>
            <w:vAlign w:val="center"/>
          </w:tcPr>
          <w:p w14:paraId="14271B41" w14:textId="37E35781" w:rsidR="006A7C1A" w:rsidRPr="00B1765C" w:rsidRDefault="0026477D" w:rsidP="006A7C1A">
            <w:pPr>
              <w:spacing w:before="60" w:after="60"/>
              <w:jc w:val="center"/>
              <w:rPr>
                <w:rFonts w:ascii="Arial" w:hAnsi="Arial" w:cs="Arial"/>
                <w:noProof/>
                <w:sz w:val="18"/>
                <w:szCs w:val="18"/>
                <w:lang w:val="bs-Latn-BA"/>
              </w:rPr>
            </w:pPr>
            <w:r>
              <w:rPr>
                <w:rFonts w:ascii="Arial" w:hAnsi="Arial" w:cs="Arial"/>
                <w:noProof/>
                <w:sz w:val="18"/>
                <w:szCs w:val="18"/>
                <w:lang w:val="bs-Latn-BA"/>
              </w:rPr>
              <w:t>80592</w:t>
            </w:r>
          </w:p>
        </w:tc>
        <w:tc>
          <w:tcPr>
            <w:tcW w:w="3528" w:type="dxa"/>
            <w:vMerge/>
            <w:shd w:val="clear" w:color="auto" w:fill="auto"/>
            <w:vAlign w:val="center"/>
          </w:tcPr>
          <w:p w14:paraId="3B4D4017" w14:textId="77777777" w:rsidR="006A7C1A" w:rsidRPr="003117D5" w:rsidRDefault="006A7C1A" w:rsidP="006A7C1A">
            <w:pPr>
              <w:spacing w:before="60" w:after="60"/>
              <w:ind w:right="176"/>
              <w:jc w:val="center"/>
              <w:rPr>
                <w:rFonts w:ascii="Arial" w:hAnsi="Arial" w:cs="Arial"/>
                <w:noProof/>
                <w:lang w:val="bs-Latn-BA"/>
              </w:rPr>
            </w:pPr>
          </w:p>
        </w:tc>
      </w:tr>
      <w:tr w:rsidR="00571F2F" w:rsidRPr="005C2587" w14:paraId="73452379" w14:textId="77777777" w:rsidTr="002F7C52">
        <w:trPr>
          <w:trHeight w:val="250"/>
          <w:jc w:val="center"/>
        </w:trPr>
        <w:tc>
          <w:tcPr>
            <w:tcW w:w="2126" w:type="dxa"/>
            <w:vMerge/>
            <w:shd w:val="clear" w:color="auto" w:fill="auto"/>
            <w:vAlign w:val="center"/>
          </w:tcPr>
          <w:p w14:paraId="5348F003" w14:textId="77777777" w:rsidR="00571F2F" w:rsidRDefault="00571F2F" w:rsidP="00571F2F">
            <w:pPr>
              <w:spacing w:before="60" w:after="60"/>
              <w:jc w:val="center"/>
              <w:rPr>
                <w:rFonts w:ascii="Arial" w:hAnsi="Arial" w:cs="Arial"/>
                <w:noProof/>
                <w:sz w:val="20"/>
              </w:rPr>
            </w:pPr>
          </w:p>
        </w:tc>
        <w:tc>
          <w:tcPr>
            <w:tcW w:w="2693" w:type="dxa"/>
            <w:vMerge/>
            <w:shd w:val="clear" w:color="auto" w:fill="auto"/>
            <w:vAlign w:val="center"/>
          </w:tcPr>
          <w:p w14:paraId="302C9642" w14:textId="77777777" w:rsidR="00571F2F" w:rsidRPr="002245FE" w:rsidRDefault="00571F2F" w:rsidP="00571F2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398D1C6C" w14:textId="051614C8" w:rsidR="00571F2F" w:rsidRPr="00B01375" w:rsidRDefault="00571F2F" w:rsidP="00571F2F">
            <w:pPr>
              <w:spacing w:before="60" w:after="60"/>
              <w:jc w:val="center"/>
              <w:rPr>
                <w:rFonts w:ascii="Arial" w:hAnsi="Arial" w:cs="Arial"/>
                <w:noProof/>
                <w:sz w:val="20"/>
                <w:szCs w:val="20"/>
                <w:lang w:val="bs-Latn-BA"/>
              </w:rPr>
            </w:pPr>
            <w:r>
              <w:rPr>
                <w:rFonts w:ascii="Arial" w:hAnsi="Arial" w:cs="Arial"/>
                <w:noProof/>
                <w:sz w:val="18"/>
                <w:szCs w:val="18"/>
                <w:lang w:val="bs-Latn-BA"/>
              </w:rPr>
              <w:t>Hg</w:t>
            </w:r>
          </w:p>
        </w:tc>
        <w:tc>
          <w:tcPr>
            <w:tcW w:w="1184" w:type="dxa"/>
            <w:tcBorders>
              <w:top w:val="single" w:sz="4" w:space="0" w:color="auto"/>
              <w:bottom w:val="single" w:sz="4" w:space="0" w:color="auto"/>
            </w:tcBorders>
            <w:shd w:val="clear" w:color="auto" w:fill="auto"/>
            <w:vAlign w:val="center"/>
          </w:tcPr>
          <w:p w14:paraId="758828C8" w14:textId="293E9D2F" w:rsidR="00571F2F" w:rsidRDefault="006A7C1A" w:rsidP="00571F2F">
            <w:pPr>
              <w:spacing w:before="60" w:after="60"/>
              <w:jc w:val="center"/>
              <w:rPr>
                <w:rFonts w:ascii="Arial" w:hAnsi="Arial" w:cs="Arial"/>
                <w:sz w:val="18"/>
                <w:szCs w:val="18"/>
                <w:lang w:val="hr-HR"/>
              </w:rPr>
            </w:pPr>
            <w:r>
              <w:rPr>
                <w:rFonts w:ascii="Arial" w:hAnsi="Arial" w:cs="Arial"/>
                <w:sz w:val="18"/>
                <w:szCs w:val="18"/>
                <w:lang w:val="hr-HR"/>
              </w:rPr>
              <w:t>0,031</w:t>
            </w:r>
          </w:p>
        </w:tc>
        <w:tc>
          <w:tcPr>
            <w:tcW w:w="1043" w:type="dxa"/>
            <w:tcBorders>
              <w:top w:val="single" w:sz="4" w:space="0" w:color="auto"/>
              <w:bottom w:val="single" w:sz="4" w:space="0" w:color="auto"/>
            </w:tcBorders>
            <w:shd w:val="clear" w:color="auto" w:fill="auto"/>
            <w:vAlign w:val="center"/>
          </w:tcPr>
          <w:p w14:paraId="039180CA" w14:textId="6445C033" w:rsidR="00571F2F" w:rsidRDefault="006A7C1A" w:rsidP="00571F2F">
            <w:pPr>
              <w:spacing w:before="60" w:after="60"/>
              <w:jc w:val="center"/>
              <w:rPr>
                <w:rFonts w:ascii="Arial" w:hAnsi="Arial" w:cs="Arial"/>
                <w:sz w:val="18"/>
                <w:szCs w:val="18"/>
                <w:lang w:val="hr-HR"/>
              </w:rPr>
            </w:pPr>
            <w:r>
              <w:rPr>
                <w:rFonts w:ascii="Arial" w:hAnsi="Arial" w:cs="Arial"/>
                <w:sz w:val="18"/>
                <w:szCs w:val="18"/>
                <w:lang w:val="hr-HR"/>
              </w:rPr>
              <w:t>0,005</w:t>
            </w:r>
          </w:p>
        </w:tc>
        <w:tc>
          <w:tcPr>
            <w:tcW w:w="1190" w:type="dxa"/>
            <w:tcBorders>
              <w:top w:val="single" w:sz="4" w:space="0" w:color="auto"/>
              <w:bottom w:val="single" w:sz="4" w:space="0" w:color="auto"/>
            </w:tcBorders>
            <w:shd w:val="clear" w:color="auto" w:fill="auto"/>
            <w:vAlign w:val="center"/>
          </w:tcPr>
          <w:p w14:paraId="000669E1" w14:textId="1CC65F8C" w:rsidR="00571F2F" w:rsidRPr="00B1765C" w:rsidRDefault="0026477D" w:rsidP="00571F2F">
            <w:pPr>
              <w:spacing w:before="60" w:after="60"/>
              <w:jc w:val="center"/>
              <w:rPr>
                <w:rFonts w:ascii="Arial" w:hAnsi="Arial" w:cs="Arial"/>
                <w:noProof/>
                <w:sz w:val="18"/>
                <w:szCs w:val="18"/>
                <w:lang w:val="bs-Latn-BA"/>
              </w:rPr>
            </w:pPr>
            <w:r>
              <w:rPr>
                <w:rFonts w:ascii="Arial" w:hAnsi="Arial" w:cs="Arial"/>
                <w:noProof/>
                <w:sz w:val="18"/>
                <w:szCs w:val="18"/>
                <w:lang w:val="bs-Latn-BA"/>
              </w:rPr>
              <w:t>43,8</w:t>
            </w:r>
          </w:p>
        </w:tc>
        <w:tc>
          <w:tcPr>
            <w:tcW w:w="3528" w:type="dxa"/>
            <w:vMerge/>
            <w:shd w:val="clear" w:color="auto" w:fill="auto"/>
            <w:vAlign w:val="center"/>
          </w:tcPr>
          <w:p w14:paraId="11187B76" w14:textId="77777777" w:rsidR="00571F2F" w:rsidRPr="003117D5" w:rsidRDefault="00571F2F" w:rsidP="00571F2F">
            <w:pPr>
              <w:spacing w:before="60" w:after="60"/>
              <w:ind w:right="176"/>
              <w:jc w:val="center"/>
              <w:rPr>
                <w:rFonts w:ascii="Arial" w:hAnsi="Arial" w:cs="Arial"/>
                <w:noProof/>
                <w:lang w:val="bs-Latn-BA"/>
              </w:rPr>
            </w:pPr>
          </w:p>
        </w:tc>
      </w:tr>
      <w:tr w:rsidR="00571F2F" w:rsidRPr="005C2587" w14:paraId="55E6EA9B" w14:textId="77777777" w:rsidTr="002F7C52">
        <w:trPr>
          <w:trHeight w:val="159"/>
          <w:jc w:val="center"/>
        </w:trPr>
        <w:tc>
          <w:tcPr>
            <w:tcW w:w="2126" w:type="dxa"/>
            <w:vMerge/>
            <w:shd w:val="clear" w:color="auto" w:fill="auto"/>
            <w:vAlign w:val="center"/>
          </w:tcPr>
          <w:p w14:paraId="49A3B875" w14:textId="77777777" w:rsidR="00571F2F" w:rsidRDefault="00571F2F" w:rsidP="00571F2F">
            <w:pPr>
              <w:spacing w:before="60" w:after="60"/>
              <w:jc w:val="center"/>
              <w:rPr>
                <w:rFonts w:ascii="Arial" w:hAnsi="Arial" w:cs="Arial"/>
                <w:noProof/>
                <w:sz w:val="20"/>
              </w:rPr>
            </w:pPr>
          </w:p>
        </w:tc>
        <w:tc>
          <w:tcPr>
            <w:tcW w:w="2693" w:type="dxa"/>
            <w:vMerge/>
            <w:shd w:val="clear" w:color="auto" w:fill="auto"/>
            <w:vAlign w:val="center"/>
          </w:tcPr>
          <w:p w14:paraId="28E82A9C" w14:textId="77777777" w:rsidR="00571F2F" w:rsidRPr="002245FE" w:rsidRDefault="00571F2F" w:rsidP="00571F2F">
            <w:pPr>
              <w:spacing w:before="60" w:after="60"/>
              <w:jc w:val="center"/>
              <w:rPr>
                <w:rFonts w:ascii="Arial" w:hAnsi="Arial" w:cs="Arial"/>
                <w:noProof/>
                <w:sz w:val="20"/>
              </w:rPr>
            </w:pPr>
          </w:p>
        </w:tc>
        <w:tc>
          <w:tcPr>
            <w:tcW w:w="1276" w:type="dxa"/>
            <w:tcBorders>
              <w:top w:val="single" w:sz="4" w:space="0" w:color="auto"/>
            </w:tcBorders>
            <w:shd w:val="clear" w:color="auto" w:fill="auto"/>
            <w:vAlign w:val="center"/>
          </w:tcPr>
          <w:p w14:paraId="6DB76ECC" w14:textId="3B27E259" w:rsidR="00571F2F" w:rsidRPr="00B01375" w:rsidRDefault="00571F2F" w:rsidP="00571F2F">
            <w:pPr>
              <w:spacing w:before="60" w:after="60"/>
              <w:jc w:val="center"/>
              <w:rPr>
                <w:rFonts w:ascii="Arial" w:hAnsi="Arial" w:cs="Arial"/>
                <w:noProof/>
                <w:sz w:val="20"/>
                <w:szCs w:val="20"/>
                <w:lang w:val="bs-Latn-BA"/>
              </w:rPr>
            </w:pPr>
            <w:r>
              <w:rPr>
                <w:rFonts w:ascii="Arial" w:hAnsi="Arial" w:cs="Arial"/>
                <w:noProof/>
                <w:sz w:val="18"/>
                <w:szCs w:val="18"/>
                <w:lang w:val="bs-Latn-BA"/>
              </w:rPr>
              <w:t>Protok</w:t>
            </w:r>
          </w:p>
        </w:tc>
        <w:tc>
          <w:tcPr>
            <w:tcW w:w="1184" w:type="dxa"/>
            <w:tcBorders>
              <w:top w:val="single" w:sz="4" w:space="0" w:color="auto"/>
            </w:tcBorders>
            <w:shd w:val="clear" w:color="auto" w:fill="auto"/>
            <w:vAlign w:val="center"/>
          </w:tcPr>
          <w:p w14:paraId="312276EE" w14:textId="09A56C4C" w:rsidR="00571F2F" w:rsidRDefault="006A7C1A" w:rsidP="00571F2F">
            <w:pPr>
              <w:spacing w:before="60" w:after="60"/>
              <w:jc w:val="center"/>
              <w:rPr>
                <w:rFonts w:ascii="Arial" w:hAnsi="Arial" w:cs="Arial"/>
                <w:sz w:val="18"/>
                <w:szCs w:val="18"/>
                <w:lang w:val="hr-HR"/>
              </w:rPr>
            </w:pPr>
            <w:r>
              <w:rPr>
                <w:rFonts w:ascii="Arial" w:hAnsi="Arial" w:cs="Arial"/>
                <w:sz w:val="18"/>
                <w:szCs w:val="18"/>
              </w:rPr>
              <w:t>146.268,04 m</w:t>
            </w:r>
            <w:r w:rsidRPr="006A7C1A">
              <w:rPr>
                <w:rFonts w:ascii="Arial" w:hAnsi="Arial" w:cs="Arial"/>
                <w:sz w:val="18"/>
                <w:szCs w:val="18"/>
                <w:vertAlign w:val="superscript"/>
              </w:rPr>
              <w:t>3</w:t>
            </w:r>
            <w:r>
              <w:rPr>
                <w:rFonts w:ascii="Arial" w:hAnsi="Arial" w:cs="Arial"/>
                <w:sz w:val="18"/>
                <w:szCs w:val="18"/>
              </w:rPr>
              <w:t>/h</w:t>
            </w:r>
          </w:p>
        </w:tc>
        <w:tc>
          <w:tcPr>
            <w:tcW w:w="1043" w:type="dxa"/>
            <w:tcBorders>
              <w:top w:val="single" w:sz="4" w:space="0" w:color="auto"/>
            </w:tcBorders>
            <w:shd w:val="clear" w:color="auto" w:fill="auto"/>
            <w:vAlign w:val="center"/>
          </w:tcPr>
          <w:p w14:paraId="123954D1" w14:textId="62EB439C" w:rsidR="00571F2F" w:rsidRDefault="006A7C1A" w:rsidP="00571F2F">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top w:val="single" w:sz="4" w:space="0" w:color="auto"/>
            </w:tcBorders>
            <w:shd w:val="clear" w:color="auto" w:fill="auto"/>
            <w:vAlign w:val="center"/>
          </w:tcPr>
          <w:p w14:paraId="3C778CEC" w14:textId="014C3DED" w:rsidR="00571F2F" w:rsidRPr="00B1765C" w:rsidRDefault="0026477D" w:rsidP="00571F2F">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shd w:val="clear" w:color="auto" w:fill="auto"/>
            <w:vAlign w:val="center"/>
          </w:tcPr>
          <w:p w14:paraId="51662003" w14:textId="77777777" w:rsidR="00571F2F" w:rsidRPr="003117D5" w:rsidRDefault="00571F2F" w:rsidP="00571F2F">
            <w:pPr>
              <w:spacing w:before="60" w:after="60"/>
              <w:ind w:right="176"/>
              <w:jc w:val="center"/>
              <w:rPr>
                <w:rFonts w:ascii="Arial" w:hAnsi="Arial" w:cs="Arial"/>
                <w:noProof/>
                <w:lang w:val="bs-Latn-BA"/>
              </w:rPr>
            </w:pPr>
          </w:p>
        </w:tc>
      </w:tr>
      <w:tr w:rsidR="00CA4BCF" w:rsidRPr="005C2587" w14:paraId="79A43C61" w14:textId="77777777" w:rsidTr="007C7F79">
        <w:trPr>
          <w:trHeight w:val="397"/>
          <w:jc w:val="center"/>
        </w:trPr>
        <w:tc>
          <w:tcPr>
            <w:tcW w:w="2126" w:type="dxa"/>
            <w:vMerge w:val="restart"/>
            <w:shd w:val="clear" w:color="auto" w:fill="auto"/>
            <w:vAlign w:val="center"/>
          </w:tcPr>
          <w:p w14:paraId="04042BF4" w14:textId="1B3036C4" w:rsidR="00CA4BCF" w:rsidRPr="002245FE" w:rsidRDefault="00CA4BCF" w:rsidP="00CA4BCF">
            <w:pPr>
              <w:spacing w:before="60" w:after="60"/>
              <w:jc w:val="center"/>
              <w:rPr>
                <w:rFonts w:ascii="Arial" w:hAnsi="Arial" w:cs="Arial"/>
                <w:noProof/>
                <w:sz w:val="20"/>
              </w:rPr>
            </w:pPr>
            <w:r>
              <w:rPr>
                <w:rFonts w:ascii="Arial" w:hAnsi="Arial" w:cs="Arial"/>
                <w:noProof/>
                <w:sz w:val="20"/>
              </w:rPr>
              <w:t>1</w:t>
            </w:r>
          </w:p>
        </w:tc>
        <w:tc>
          <w:tcPr>
            <w:tcW w:w="2693" w:type="dxa"/>
            <w:vMerge w:val="restart"/>
            <w:shd w:val="clear" w:color="auto" w:fill="auto"/>
            <w:vAlign w:val="center"/>
          </w:tcPr>
          <w:p w14:paraId="17E7851B" w14:textId="77777777" w:rsidR="007C7F79" w:rsidRDefault="007C7F79" w:rsidP="00CA4BCF">
            <w:pPr>
              <w:spacing w:before="60" w:after="60"/>
              <w:jc w:val="center"/>
              <w:rPr>
                <w:rFonts w:ascii="Arial" w:hAnsi="Arial" w:cs="Arial"/>
                <w:noProof/>
                <w:sz w:val="20"/>
              </w:rPr>
            </w:pPr>
          </w:p>
          <w:p w14:paraId="5B261F2E" w14:textId="77777777" w:rsidR="007C7F79" w:rsidRDefault="007C7F79" w:rsidP="00CA4BCF">
            <w:pPr>
              <w:spacing w:before="60" w:after="60"/>
              <w:jc w:val="center"/>
              <w:rPr>
                <w:rFonts w:ascii="Arial" w:hAnsi="Arial" w:cs="Arial"/>
                <w:noProof/>
                <w:sz w:val="20"/>
              </w:rPr>
            </w:pPr>
          </w:p>
          <w:p w14:paraId="3775A2D5" w14:textId="77777777" w:rsidR="007C7F79" w:rsidRDefault="007C7F79" w:rsidP="00CA4BCF">
            <w:pPr>
              <w:spacing w:before="60" w:after="60"/>
              <w:jc w:val="center"/>
              <w:rPr>
                <w:rFonts w:ascii="Arial" w:hAnsi="Arial" w:cs="Arial"/>
                <w:noProof/>
                <w:sz w:val="20"/>
              </w:rPr>
            </w:pPr>
          </w:p>
          <w:p w14:paraId="62590FD5" w14:textId="77777777" w:rsidR="007C7F79" w:rsidRDefault="007C7F79" w:rsidP="00CA4BCF">
            <w:pPr>
              <w:spacing w:before="60" w:after="60"/>
              <w:jc w:val="center"/>
              <w:rPr>
                <w:rFonts w:ascii="Arial" w:hAnsi="Arial" w:cs="Arial"/>
                <w:noProof/>
                <w:sz w:val="20"/>
              </w:rPr>
            </w:pPr>
          </w:p>
          <w:p w14:paraId="4AAA5617" w14:textId="77777777" w:rsidR="007C7F79" w:rsidRDefault="007C7F79" w:rsidP="00CA4BCF">
            <w:pPr>
              <w:spacing w:before="60" w:after="60"/>
              <w:jc w:val="center"/>
              <w:rPr>
                <w:rFonts w:ascii="Arial" w:hAnsi="Arial" w:cs="Arial"/>
                <w:noProof/>
                <w:sz w:val="20"/>
              </w:rPr>
            </w:pPr>
          </w:p>
          <w:p w14:paraId="672D0A34" w14:textId="77777777" w:rsidR="007C7F79" w:rsidRDefault="007C7F79" w:rsidP="00CA4BCF">
            <w:pPr>
              <w:spacing w:before="60" w:after="60"/>
              <w:jc w:val="center"/>
              <w:rPr>
                <w:rFonts w:ascii="Arial" w:hAnsi="Arial" w:cs="Arial"/>
                <w:noProof/>
                <w:sz w:val="20"/>
              </w:rPr>
            </w:pPr>
          </w:p>
          <w:p w14:paraId="3E7C7A8A" w14:textId="77777777" w:rsidR="007C7F79" w:rsidRDefault="007C7F79" w:rsidP="00CA4BCF">
            <w:pPr>
              <w:spacing w:before="60" w:after="60"/>
              <w:jc w:val="center"/>
              <w:rPr>
                <w:rFonts w:ascii="Arial" w:hAnsi="Arial" w:cs="Arial"/>
                <w:noProof/>
                <w:sz w:val="20"/>
              </w:rPr>
            </w:pPr>
          </w:p>
          <w:p w14:paraId="6D7708C5" w14:textId="77777777" w:rsidR="007C7F79" w:rsidRDefault="007C7F79" w:rsidP="00CA4BCF">
            <w:pPr>
              <w:spacing w:before="60" w:after="60"/>
              <w:jc w:val="center"/>
              <w:rPr>
                <w:rFonts w:ascii="Arial" w:hAnsi="Arial" w:cs="Arial"/>
                <w:noProof/>
                <w:sz w:val="20"/>
              </w:rPr>
            </w:pPr>
          </w:p>
          <w:p w14:paraId="1516CBF9" w14:textId="77777777" w:rsidR="007C7F79" w:rsidRDefault="007C7F79" w:rsidP="00CA4BCF">
            <w:pPr>
              <w:spacing w:before="60" w:after="60"/>
              <w:jc w:val="center"/>
              <w:rPr>
                <w:rFonts w:ascii="Arial" w:hAnsi="Arial" w:cs="Arial"/>
                <w:noProof/>
                <w:sz w:val="20"/>
              </w:rPr>
            </w:pPr>
          </w:p>
          <w:p w14:paraId="431E9F24" w14:textId="77777777" w:rsidR="007C7F79" w:rsidRDefault="007C7F79" w:rsidP="00CA4BCF">
            <w:pPr>
              <w:spacing w:before="60" w:after="60"/>
              <w:jc w:val="center"/>
              <w:rPr>
                <w:rFonts w:ascii="Arial" w:hAnsi="Arial" w:cs="Arial"/>
                <w:noProof/>
                <w:sz w:val="20"/>
              </w:rPr>
            </w:pPr>
          </w:p>
          <w:p w14:paraId="1E48A0C8" w14:textId="269BD3F2" w:rsidR="00CA4BCF" w:rsidRDefault="00CA4BCF" w:rsidP="00CA4BCF">
            <w:pPr>
              <w:spacing w:before="60" w:after="60"/>
              <w:jc w:val="center"/>
              <w:rPr>
                <w:rFonts w:ascii="Arial" w:hAnsi="Arial" w:cs="Arial"/>
                <w:noProof/>
                <w:sz w:val="20"/>
              </w:rPr>
            </w:pPr>
            <w:r>
              <w:rPr>
                <w:rFonts w:ascii="Arial" w:hAnsi="Arial" w:cs="Arial"/>
                <w:noProof/>
                <w:sz w:val="20"/>
              </w:rPr>
              <w:t>Rotaciona peć</w:t>
            </w:r>
          </w:p>
          <w:p w14:paraId="2F16D69B" w14:textId="174FE09A" w:rsidR="00CA4BCF" w:rsidRPr="002245FE" w:rsidRDefault="00CA4BCF" w:rsidP="00CA4BCF">
            <w:pPr>
              <w:spacing w:before="60" w:after="60"/>
              <w:jc w:val="center"/>
              <w:rPr>
                <w:rFonts w:ascii="Arial" w:hAnsi="Arial" w:cs="Arial"/>
                <w:noProof/>
                <w:sz w:val="20"/>
              </w:rPr>
            </w:pPr>
            <w:r>
              <w:rPr>
                <w:rFonts w:ascii="Arial" w:hAnsi="Arial" w:cs="Arial"/>
                <w:noProof/>
                <w:sz w:val="20"/>
              </w:rPr>
              <w:t>Gorivo: ugalj+gume+RDF</w:t>
            </w:r>
          </w:p>
        </w:tc>
        <w:tc>
          <w:tcPr>
            <w:tcW w:w="1276" w:type="dxa"/>
            <w:tcBorders>
              <w:bottom w:val="single" w:sz="4" w:space="0" w:color="auto"/>
            </w:tcBorders>
            <w:shd w:val="clear" w:color="auto" w:fill="auto"/>
            <w:vAlign w:val="center"/>
          </w:tcPr>
          <w:p w14:paraId="1A33BD2C" w14:textId="1A9B8F6F" w:rsidR="00CA4BCF" w:rsidRPr="00B01375" w:rsidRDefault="00CA4BCF" w:rsidP="00CA4BC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lastRenderedPageBreak/>
              <w:t>CO</w:t>
            </w:r>
            <w:r w:rsidRPr="00834052">
              <w:rPr>
                <w:rFonts w:ascii="Arial" w:hAnsi="Arial" w:cs="Arial"/>
                <w:noProof/>
                <w:sz w:val="18"/>
                <w:szCs w:val="18"/>
                <w:vertAlign w:val="subscript"/>
                <w:lang w:val="bs-Latn-BA"/>
              </w:rPr>
              <w:t>2</w:t>
            </w:r>
          </w:p>
        </w:tc>
        <w:tc>
          <w:tcPr>
            <w:tcW w:w="1184" w:type="dxa"/>
            <w:tcBorders>
              <w:bottom w:val="single" w:sz="4" w:space="0" w:color="auto"/>
            </w:tcBorders>
            <w:shd w:val="clear" w:color="auto" w:fill="auto"/>
            <w:vAlign w:val="center"/>
          </w:tcPr>
          <w:p w14:paraId="4DECF1B0" w14:textId="1116D7B7"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9,92 vol%</w:t>
            </w:r>
          </w:p>
        </w:tc>
        <w:tc>
          <w:tcPr>
            <w:tcW w:w="1043" w:type="dxa"/>
            <w:tcBorders>
              <w:bottom w:val="single" w:sz="4" w:space="0" w:color="auto"/>
            </w:tcBorders>
            <w:shd w:val="clear" w:color="auto" w:fill="auto"/>
            <w:vAlign w:val="center"/>
          </w:tcPr>
          <w:p w14:paraId="1600C954" w14:textId="4F9EE9E2"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bottom w:val="single" w:sz="4" w:space="0" w:color="auto"/>
            </w:tcBorders>
            <w:shd w:val="clear" w:color="auto" w:fill="auto"/>
            <w:vAlign w:val="center"/>
          </w:tcPr>
          <w:p w14:paraId="37384D92" w14:textId="64F06C2F" w:rsidR="00CA4BCF" w:rsidRPr="00B1765C" w:rsidRDefault="0026477D" w:rsidP="00CA4BCF">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val="restart"/>
            <w:shd w:val="clear" w:color="auto" w:fill="auto"/>
            <w:vAlign w:val="center"/>
          </w:tcPr>
          <w:p w14:paraId="132AE04D" w14:textId="77777777" w:rsidR="007C7F79" w:rsidRDefault="007C7F79" w:rsidP="007C7F79">
            <w:pPr>
              <w:spacing w:before="60" w:after="60"/>
              <w:ind w:right="176"/>
              <w:jc w:val="center"/>
              <w:rPr>
                <w:rFonts w:ascii="Arial" w:hAnsi="Arial" w:cs="Arial"/>
                <w:noProof/>
                <w:lang w:val="bs-Latn-BA"/>
              </w:rPr>
            </w:pPr>
          </w:p>
          <w:p w14:paraId="5ED64407" w14:textId="77777777" w:rsidR="007C7F79" w:rsidRDefault="007C7F79" w:rsidP="007C7F79">
            <w:pPr>
              <w:spacing w:before="60" w:after="60"/>
              <w:ind w:right="176"/>
              <w:jc w:val="center"/>
              <w:rPr>
                <w:rFonts w:ascii="Arial" w:hAnsi="Arial" w:cs="Arial"/>
                <w:noProof/>
                <w:lang w:val="bs-Latn-BA"/>
              </w:rPr>
            </w:pPr>
          </w:p>
          <w:p w14:paraId="6348216D" w14:textId="77777777" w:rsidR="007C7F79" w:rsidRDefault="007C7F79" w:rsidP="007C7F79">
            <w:pPr>
              <w:spacing w:before="60" w:after="60"/>
              <w:ind w:right="176"/>
              <w:jc w:val="center"/>
              <w:rPr>
                <w:rFonts w:ascii="Arial" w:hAnsi="Arial" w:cs="Arial"/>
                <w:noProof/>
                <w:lang w:val="bs-Latn-BA"/>
              </w:rPr>
            </w:pPr>
          </w:p>
          <w:p w14:paraId="1DA20B80" w14:textId="77777777" w:rsidR="007C7F79" w:rsidRDefault="007C7F79" w:rsidP="007C7F79">
            <w:pPr>
              <w:spacing w:before="60" w:after="60"/>
              <w:ind w:right="176"/>
              <w:jc w:val="center"/>
              <w:rPr>
                <w:rFonts w:ascii="Arial" w:hAnsi="Arial" w:cs="Arial"/>
                <w:noProof/>
                <w:lang w:val="bs-Latn-BA"/>
              </w:rPr>
            </w:pPr>
          </w:p>
          <w:p w14:paraId="4C52EAD2" w14:textId="77777777" w:rsidR="007C7F79" w:rsidRDefault="007C7F79" w:rsidP="007C7F79">
            <w:pPr>
              <w:spacing w:before="60" w:after="60"/>
              <w:ind w:right="176"/>
              <w:jc w:val="center"/>
              <w:rPr>
                <w:rFonts w:ascii="Arial" w:hAnsi="Arial" w:cs="Arial"/>
                <w:noProof/>
                <w:lang w:val="bs-Latn-BA"/>
              </w:rPr>
            </w:pPr>
          </w:p>
          <w:p w14:paraId="47C04CD5" w14:textId="77777777" w:rsidR="007C7F79" w:rsidRDefault="007C7F79" w:rsidP="007C7F79">
            <w:pPr>
              <w:spacing w:before="60" w:after="60"/>
              <w:ind w:right="176"/>
              <w:jc w:val="center"/>
              <w:rPr>
                <w:rFonts w:ascii="Arial" w:hAnsi="Arial" w:cs="Arial"/>
                <w:noProof/>
                <w:lang w:val="bs-Latn-BA"/>
              </w:rPr>
            </w:pPr>
          </w:p>
          <w:p w14:paraId="23522023" w14:textId="77777777" w:rsidR="007C7F79" w:rsidRDefault="007C7F79" w:rsidP="007C7F79">
            <w:pPr>
              <w:spacing w:before="60" w:after="60"/>
              <w:ind w:right="176"/>
              <w:jc w:val="center"/>
              <w:rPr>
                <w:rFonts w:ascii="Arial" w:hAnsi="Arial" w:cs="Arial"/>
                <w:noProof/>
                <w:lang w:val="bs-Latn-BA"/>
              </w:rPr>
            </w:pPr>
          </w:p>
          <w:p w14:paraId="59609F4C" w14:textId="77777777" w:rsidR="007C7F79" w:rsidRDefault="007C7F79" w:rsidP="007C7F79">
            <w:pPr>
              <w:spacing w:before="60" w:after="60"/>
              <w:ind w:right="176"/>
              <w:jc w:val="center"/>
              <w:rPr>
                <w:rFonts w:ascii="Arial" w:hAnsi="Arial" w:cs="Arial"/>
                <w:noProof/>
                <w:lang w:val="bs-Latn-BA"/>
              </w:rPr>
            </w:pPr>
          </w:p>
          <w:p w14:paraId="2FF3F13B" w14:textId="77777777" w:rsidR="007C7F79" w:rsidRDefault="007C7F79" w:rsidP="007C7F79">
            <w:pPr>
              <w:spacing w:before="60" w:after="60"/>
              <w:ind w:right="176"/>
              <w:jc w:val="center"/>
              <w:rPr>
                <w:rFonts w:ascii="Arial" w:hAnsi="Arial" w:cs="Arial"/>
                <w:noProof/>
                <w:lang w:val="bs-Latn-BA"/>
              </w:rPr>
            </w:pPr>
          </w:p>
          <w:p w14:paraId="393DCEE5" w14:textId="77777777" w:rsidR="007C7F79" w:rsidRDefault="007C7F79" w:rsidP="007C7F79">
            <w:pPr>
              <w:spacing w:before="60" w:after="60"/>
              <w:ind w:right="176"/>
              <w:jc w:val="center"/>
              <w:rPr>
                <w:rFonts w:ascii="Arial" w:hAnsi="Arial" w:cs="Arial"/>
                <w:noProof/>
                <w:lang w:val="bs-Latn-BA"/>
              </w:rPr>
            </w:pPr>
          </w:p>
          <w:p w14:paraId="06049A68" w14:textId="3C7A41DF" w:rsidR="00CA4BCF" w:rsidRPr="003117D5" w:rsidRDefault="007C7F79" w:rsidP="007C7F79">
            <w:pPr>
              <w:spacing w:before="60" w:after="60"/>
              <w:ind w:right="176"/>
              <w:jc w:val="center"/>
              <w:rPr>
                <w:rFonts w:ascii="Arial" w:hAnsi="Arial" w:cs="Arial"/>
                <w:noProof/>
                <w:lang w:val="bs-Latn-BA"/>
              </w:rPr>
            </w:pPr>
            <w:r w:rsidRPr="003117D5">
              <w:rPr>
                <w:rFonts w:ascii="Arial" w:hAnsi="Arial" w:cs="Arial"/>
                <w:noProof/>
                <w:lang w:val="bs-Latn-BA"/>
              </w:rPr>
              <w:t>Vrećasti otprašivač</w:t>
            </w:r>
          </w:p>
        </w:tc>
      </w:tr>
      <w:tr w:rsidR="00CA4BCF" w:rsidRPr="005C2587" w14:paraId="60255ACD" w14:textId="77777777" w:rsidTr="00CA4BCF">
        <w:trPr>
          <w:trHeight w:val="238"/>
          <w:jc w:val="center"/>
        </w:trPr>
        <w:tc>
          <w:tcPr>
            <w:tcW w:w="2126" w:type="dxa"/>
            <w:vMerge/>
            <w:shd w:val="clear" w:color="auto" w:fill="auto"/>
            <w:vAlign w:val="center"/>
          </w:tcPr>
          <w:p w14:paraId="66B05B28" w14:textId="77777777" w:rsidR="00CA4BCF" w:rsidRDefault="00CA4BCF" w:rsidP="00CA4BCF">
            <w:pPr>
              <w:spacing w:before="60" w:after="60"/>
              <w:jc w:val="center"/>
              <w:rPr>
                <w:rFonts w:ascii="Arial" w:hAnsi="Arial" w:cs="Arial"/>
                <w:noProof/>
                <w:sz w:val="20"/>
              </w:rPr>
            </w:pPr>
          </w:p>
        </w:tc>
        <w:tc>
          <w:tcPr>
            <w:tcW w:w="2693" w:type="dxa"/>
            <w:vMerge/>
            <w:shd w:val="clear" w:color="auto" w:fill="auto"/>
            <w:vAlign w:val="center"/>
          </w:tcPr>
          <w:p w14:paraId="16A6038C" w14:textId="77777777" w:rsidR="00CA4BCF" w:rsidRDefault="00CA4BCF" w:rsidP="00CA4BC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79E2C88E" w14:textId="5CDA56F6" w:rsidR="00CA4BCF" w:rsidRPr="00B01375" w:rsidRDefault="00CA4BCF" w:rsidP="00CA4BC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CO</w:t>
            </w:r>
          </w:p>
        </w:tc>
        <w:tc>
          <w:tcPr>
            <w:tcW w:w="1184" w:type="dxa"/>
            <w:tcBorders>
              <w:top w:val="single" w:sz="4" w:space="0" w:color="auto"/>
              <w:bottom w:val="single" w:sz="4" w:space="0" w:color="auto"/>
            </w:tcBorders>
            <w:shd w:val="clear" w:color="auto" w:fill="auto"/>
            <w:vAlign w:val="center"/>
          </w:tcPr>
          <w:p w14:paraId="0C34E05B" w14:textId="7CDF7531"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772,59</w:t>
            </w:r>
          </w:p>
        </w:tc>
        <w:tc>
          <w:tcPr>
            <w:tcW w:w="1043" w:type="dxa"/>
            <w:tcBorders>
              <w:top w:val="single" w:sz="4" w:space="0" w:color="auto"/>
              <w:bottom w:val="single" w:sz="4" w:space="0" w:color="auto"/>
            </w:tcBorders>
            <w:shd w:val="clear" w:color="auto" w:fill="auto"/>
            <w:vAlign w:val="center"/>
          </w:tcPr>
          <w:p w14:paraId="638FC4C5" w14:textId="07235F87"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321,728</w:t>
            </w:r>
          </w:p>
        </w:tc>
        <w:tc>
          <w:tcPr>
            <w:tcW w:w="1190" w:type="dxa"/>
            <w:tcBorders>
              <w:top w:val="single" w:sz="4" w:space="0" w:color="auto"/>
              <w:bottom w:val="single" w:sz="4" w:space="0" w:color="auto"/>
            </w:tcBorders>
            <w:shd w:val="clear" w:color="auto" w:fill="auto"/>
            <w:vAlign w:val="center"/>
          </w:tcPr>
          <w:p w14:paraId="1D7C9EDF" w14:textId="71DA5812" w:rsidR="00CA4BCF" w:rsidRPr="00B1765C" w:rsidRDefault="0026477D" w:rsidP="00CA4BCF">
            <w:pPr>
              <w:spacing w:before="60" w:after="60"/>
              <w:jc w:val="center"/>
              <w:rPr>
                <w:rFonts w:ascii="Arial" w:hAnsi="Arial" w:cs="Arial"/>
                <w:noProof/>
                <w:sz w:val="18"/>
                <w:szCs w:val="18"/>
                <w:lang w:val="bs-Latn-BA"/>
              </w:rPr>
            </w:pPr>
            <w:r>
              <w:rPr>
                <w:rFonts w:ascii="Arial" w:hAnsi="Arial" w:cs="Arial"/>
                <w:noProof/>
                <w:sz w:val="18"/>
                <w:szCs w:val="18"/>
                <w:lang w:val="bs-Latn-BA"/>
              </w:rPr>
              <w:t>2818337,28</w:t>
            </w:r>
          </w:p>
        </w:tc>
        <w:tc>
          <w:tcPr>
            <w:tcW w:w="3528" w:type="dxa"/>
            <w:vMerge/>
            <w:shd w:val="clear" w:color="auto" w:fill="auto"/>
            <w:vAlign w:val="center"/>
          </w:tcPr>
          <w:p w14:paraId="50E79AAA" w14:textId="77777777" w:rsidR="00CA4BCF" w:rsidRPr="003117D5" w:rsidRDefault="00CA4BCF" w:rsidP="00CA4BCF">
            <w:pPr>
              <w:spacing w:before="60" w:after="60"/>
              <w:ind w:right="176"/>
              <w:jc w:val="center"/>
              <w:rPr>
                <w:rFonts w:ascii="Arial" w:hAnsi="Arial" w:cs="Arial"/>
                <w:noProof/>
                <w:lang w:val="bs-Latn-BA"/>
              </w:rPr>
            </w:pPr>
          </w:p>
        </w:tc>
      </w:tr>
      <w:tr w:rsidR="00CA4BCF" w:rsidRPr="005C2587" w14:paraId="3C65F627" w14:textId="77777777" w:rsidTr="00CA4BCF">
        <w:trPr>
          <w:trHeight w:val="227"/>
          <w:jc w:val="center"/>
        </w:trPr>
        <w:tc>
          <w:tcPr>
            <w:tcW w:w="2126" w:type="dxa"/>
            <w:vMerge/>
            <w:shd w:val="clear" w:color="auto" w:fill="auto"/>
            <w:vAlign w:val="center"/>
          </w:tcPr>
          <w:p w14:paraId="6FEB428F" w14:textId="77777777" w:rsidR="00CA4BCF" w:rsidRDefault="00CA4BCF" w:rsidP="00CA4BCF">
            <w:pPr>
              <w:spacing w:before="60" w:after="60"/>
              <w:jc w:val="center"/>
              <w:rPr>
                <w:rFonts w:ascii="Arial" w:hAnsi="Arial" w:cs="Arial"/>
                <w:noProof/>
                <w:sz w:val="20"/>
              </w:rPr>
            </w:pPr>
          </w:p>
        </w:tc>
        <w:tc>
          <w:tcPr>
            <w:tcW w:w="2693" w:type="dxa"/>
            <w:vMerge/>
            <w:shd w:val="clear" w:color="auto" w:fill="auto"/>
            <w:vAlign w:val="center"/>
          </w:tcPr>
          <w:p w14:paraId="2F65507A" w14:textId="77777777" w:rsidR="00CA4BCF" w:rsidRDefault="00CA4BCF" w:rsidP="00CA4BC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5CCD1AC8" w14:textId="3F46F9B4" w:rsidR="00CA4BCF" w:rsidRPr="00B01375" w:rsidRDefault="00CA4BCF" w:rsidP="00CA4BC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SO</w:t>
            </w:r>
            <w:r w:rsidRPr="00834052">
              <w:rPr>
                <w:rFonts w:ascii="Arial" w:hAnsi="Arial" w:cs="Arial"/>
                <w:noProof/>
                <w:sz w:val="18"/>
                <w:szCs w:val="18"/>
                <w:vertAlign w:val="subscript"/>
                <w:lang w:val="bs-Latn-BA"/>
              </w:rPr>
              <w:t>2</w:t>
            </w:r>
          </w:p>
        </w:tc>
        <w:tc>
          <w:tcPr>
            <w:tcW w:w="1184" w:type="dxa"/>
            <w:tcBorders>
              <w:top w:val="single" w:sz="4" w:space="0" w:color="auto"/>
              <w:bottom w:val="single" w:sz="4" w:space="0" w:color="auto"/>
            </w:tcBorders>
            <w:shd w:val="clear" w:color="auto" w:fill="auto"/>
            <w:vAlign w:val="center"/>
          </w:tcPr>
          <w:p w14:paraId="438948EB" w14:textId="2CFF3C6D"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10,29</w:t>
            </w:r>
          </w:p>
        </w:tc>
        <w:tc>
          <w:tcPr>
            <w:tcW w:w="1043" w:type="dxa"/>
            <w:tcBorders>
              <w:top w:val="single" w:sz="4" w:space="0" w:color="auto"/>
              <w:bottom w:val="single" w:sz="4" w:space="0" w:color="auto"/>
            </w:tcBorders>
            <w:shd w:val="clear" w:color="auto" w:fill="auto"/>
            <w:vAlign w:val="center"/>
          </w:tcPr>
          <w:p w14:paraId="04BF262F" w14:textId="0F0BB802"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2,053</w:t>
            </w:r>
          </w:p>
        </w:tc>
        <w:tc>
          <w:tcPr>
            <w:tcW w:w="1190" w:type="dxa"/>
            <w:tcBorders>
              <w:top w:val="single" w:sz="4" w:space="0" w:color="auto"/>
              <w:bottom w:val="single" w:sz="4" w:space="0" w:color="auto"/>
            </w:tcBorders>
            <w:shd w:val="clear" w:color="auto" w:fill="auto"/>
            <w:vAlign w:val="center"/>
          </w:tcPr>
          <w:p w14:paraId="34287F24" w14:textId="6F5DB221" w:rsidR="00CA4BCF" w:rsidRPr="00B1765C" w:rsidRDefault="0026477D" w:rsidP="00CA4BCF">
            <w:pPr>
              <w:spacing w:before="60" w:after="60"/>
              <w:jc w:val="center"/>
              <w:rPr>
                <w:rFonts w:ascii="Arial" w:hAnsi="Arial" w:cs="Arial"/>
                <w:noProof/>
                <w:sz w:val="18"/>
                <w:szCs w:val="18"/>
                <w:lang w:val="bs-Latn-BA"/>
              </w:rPr>
            </w:pPr>
            <w:r>
              <w:rPr>
                <w:rFonts w:ascii="Arial" w:hAnsi="Arial" w:cs="Arial"/>
                <w:noProof/>
                <w:sz w:val="18"/>
                <w:szCs w:val="18"/>
                <w:lang w:val="bs-Latn-BA"/>
              </w:rPr>
              <w:t>17984,28</w:t>
            </w:r>
          </w:p>
        </w:tc>
        <w:tc>
          <w:tcPr>
            <w:tcW w:w="3528" w:type="dxa"/>
            <w:vMerge/>
            <w:shd w:val="clear" w:color="auto" w:fill="auto"/>
            <w:vAlign w:val="center"/>
          </w:tcPr>
          <w:p w14:paraId="10A2460C" w14:textId="77777777" w:rsidR="00CA4BCF" w:rsidRPr="003117D5" w:rsidRDefault="00CA4BCF" w:rsidP="00CA4BCF">
            <w:pPr>
              <w:spacing w:before="60" w:after="60"/>
              <w:ind w:right="176"/>
              <w:jc w:val="center"/>
              <w:rPr>
                <w:rFonts w:ascii="Arial" w:hAnsi="Arial" w:cs="Arial"/>
                <w:noProof/>
                <w:lang w:val="bs-Latn-BA"/>
              </w:rPr>
            </w:pPr>
          </w:p>
        </w:tc>
      </w:tr>
      <w:tr w:rsidR="00CA4BCF" w:rsidRPr="005C2587" w14:paraId="3FA0F31B" w14:textId="77777777" w:rsidTr="00CA4BCF">
        <w:trPr>
          <w:trHeight w:val="238"/>
          <w:jc w:val="center"/>
        </w:trPr>
        <w:tc>
          <w:tcPr>
            <w:tcW w:w="2126" w:type="dxa"/>
            <w:vMerge/>
            <w:shd w:val="clear" w:color="auto" w:fill="auto"/>
            <w:vAlign w:val="center"/>
          </w:tcPr>
          <w:p w14:paraId="0E273F5F" w14:textId="77777777" w:rsidR="00CA4BCF" w:rsidRDefault="00CA4BCF" w:rsidP="00CA4BCF">
            <w:pPr>
              <w:spacing w:before="60" w:after="60"/>
              <w:jc w:val="center"/>
              <w:rPr>
                <w:rFonts w:ascii="Arial" w:hAnsi="Arial" w:cs="Arial"/>
                <w:noProof/>
                <w:sz w:val="20"/>
              </w:rPr>
            </w:pPr>
          </w:p>
        </w:tc>
        <w:tc>
          <w:tcPr>
            <w:tcW w:w="2693" w:type="dxa"/>
            <w:vMerge/>
            <w:shd w:val="clear" w:color="auto" w:fill="auto"/>
            <w:vAlign w:val="center"/>
          </w:tcPr>
          <w:p w14:paraId="12B6D311" w14:textId="77777777" w:rsidR="00CA4BCF" w:rsidRDefault="00CA4BCF" w:rsidP="00CA4BC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0ACBE575" w14:textId="20E63C2B" w:rsidR="00CA4BCF" w:rsidRPr="00B01375" w:rsidRDefault="00CA4BCF" w:rsidP="00CA4BC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NO</w:t>
            </w:r>
            <w:r w:rsidRPr="00834052">
              <w:rPr>
                <w:rFonts w:ascii="Arial" w:hAnsi="Arial" w:cs="Arial"/>
                <w:noProof/>
                <w:sz w:val="18"/>
                <w:szCs w:val="18"/>
                <w:vertAlign w:val="subscript"/>
                <w:lang w:val="bs-Latn-BA"/>
              </w:rPr>
              <w:t>x</w:t>
            </w:r>
          </w:p>
        </w:tc>
        <w:tc>
          <w:tcPr>
            <w:tcW w:w="1184" w:type="dxa"/>
            <w:tcBorders>
              <w:top w:val="single" w:sz="4" w:space="0" w:color="auto"/>
              <w:bottom w:val="single" w:sz="4" w:space="0" w:color="auto"/>
            </w:tcBorders>
            <w:shd w:val="clear" w:color="auto" w:fill="auto"/>
            <w:vAlign w:val="center"/>
          </w:tcPr>
          <w:p w14:paraId="4B2E6869" w14:textId="1E1CF089"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231,81</w:t>
            </w:r>
          </w:p>
        </w:tc>
        <w:tc>
          <w:tcPr>
            <w:tcW w:w="1043" w:type="dxa"/>
            <w:tcBorders>
              <w:top w:val="single" w:sz="4" w:space="0" w:color="auto"/>
              <w:bottom w:val="single" w:sz="4" w:space="0" w:color="auto"/>
            </w:tcBorders>
            <w:shd w:val="clear" w:color="auto" w:fill="auto"/>
            <w:vAlign w:val="center"/>
          </w:tcPr>
          <w:p w14:paraId="4E6852BE" w14:textId="593EB778"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46,231</w:t>
            </w:r>
          </w:p>
        </w:tc>
        <w:tc>
          <w:tcPr>
            <w:tcW w:w="1190" w:type="dxa"/>
            <w:tcBorders>
              <w:top w:val="single" w:sz="4" w:space="0" w:color="auto"/>
              <w:bottom w:val="single" w:sz="4" w:space="0" w:color="auto"/>
            </w:tcBorders>
            <w:shd w:val="clear" w:color="auto" w:fill="auto"/>
            <w:vAlign w:val="center"/>
          </w:tcPr>
          <w:p w14:paraId="133B319F" w14:textId="0B17F332" w:rsidR="00CA4BCF" w:rsidRPr="00B1765C" w:rsidRDefault="0026477D" w:rsidP="00CA4BCF">
            <w:pPr>
              <w:spacing w:before="60" w:after="60"/>
              <w:jc w:val="center"/>
              <w:rPr>
                <w:rFonts w:ascii="Arial" w:hAnsi="Arial" w:cs="Arial"/>
                <w:noProof/>
                <w:sz w:val="18"/>
                <w:szCs w:val="18"/>
                <w:lang w:val="bs-Latn-BA"/>
              </w:rPr>
            </w:pPr>
            <w:r>
              <w:rPr>
                <w:rFonts w:ascii="Arial" w:hAnsi="Arial" w:cs="Arial"/>
                <w:noProof/>
                <w:sz w:val="18"/>
                <w:szCs w:val="18"/>
                <w:lang w:val="bs-Latn-BA"/>
              </w:rPr>
              <w:t>404983,56</w:t>
            </w:r>
          </w:p>
        </w:tc>
        <w:tc>
          <w:tcPr>
            <w:tcW w:w="3528" w:type="dxa"/>
            <w:vMerge/>
            <w:shd w:val="clear" w:color="auto" w:fill="auto"/>
            <w:vAlign w:val="center"/>
          </w:tcPr>
          <w:p w14:paraId="60EB5822" w14:textId="77777777" w:rsidR="00CA4BCF" w:rsidRPr="003117D5" w:rsidRDefault="00CA4BCF" w:rsidP="00CA4BCF">
            <w:pPr>
              <w:spacing w:before="60" w:after="60"/>
              <w:ind w:right="176"/>
              <w:jc w:val="center"/>
              <w:rPr>
                <w:rFonts w:ascii="Arial" w:hAnsi="Arial" w:cs="Arial"/>
                <w:noProof/>
                <w:lang w:val="bs-Latn-BA"/>
              </w:rPr>
            </w:pPr>
          </w:p>
        </w:tc>
      </w:tr>
      <w:tr w:rsidR="00CA4BCF" w:rsidRPr="005C2587" w14:paraId="755A76A6" w14:textId="77777777" w:rsidTr="00CA4BCF">
        <w:trPr>
          <w:trHeight w:val="238"/>
          <w:jc w:val="center"/>
        </w:trPr>
        <w:tc>
          <w:tcPr>
            <w:tcW w:w="2126" w:type="dxa"/>
            <w:vMerge/>
            <w:shd w:val="clear" w:color="auto" w:fill="auto"/>
            <w:vAlign w:val="center"/>
          </w:tcPr>
          <w:p w14:paraId="6A90FE15" w14:textId="77777777" w:rsidR="00CA4BCF" w:rsidRDefault="00CA4BCF" w:rsidP="00CA4BCF">
            <w:pPr>
              <w:spacing w:before="60" w:after="60"/>
              <w:jc w:val="center"/>
              <w:rPr>
                <w:rFonts w:ascii="Arial" w:hAnsi="Arial" w:cs="Arial"/>
                <w:noProof/>
                <w:sz w:val="20"/>
              </w:rPr>
            </w:pPr>
          </w:p>
        </w:tc>
        <w:tc>
          <w:tcPr>
            <w:tcW w:w="2693" w:type="dxa"/>
            <w:vMerge/>
            <w:shd w:val="clear" w:color="auto" w:fill="auto"/>
            <w:vAlign w:val="center"/>
          </w:tcPr>
          <w:p w14:paraId="577057C0" w14:textId="77777777" w:rsidR="00CA4BCF" w:rsidRDefault="00CA4BCF" w:rsidP="00CA4BC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0BE33EB7" w14:textId="3B9F05ED" w:rsidR="00CA4BCF" w:rsidRPr="00B01375" w:rsidRDefault="00CA4BCF" w:rsidP="00CA4BC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O</w:t>
            </w:r>
            <w:r w:rsidRPr="00834052">
              <w:rPr>
                <w:rFonts w:ascii="Arial" w:hAnsi="Arial" w:cs="Arial"/>
                <w:noProof/>
                <w:sz w:val="18"/>
                <w:szCs w:val="18"/>
                <w:vertAlign w:val="subscript"/>
                <w:lang w:val="bs-Latn-BA"/>
              </w:rPr>
              <w:t>2</w:t>
            </w:r>
          </w:p>
        </w:tc>
        <w:tc>
          <w:tcPr>
            <w:tcW w:w="1184" w:type="dxa"/>
            <w:tcBorders>
              <w:top w:val="single" w:sz="4" w:space="0" w:color="auto"/>
              <w:bottom w:val="single" w:sz="4" w:space="0" w:color="auto"/>
            </w:tcBorders>
            <w:shd w:val="clear" w:color="auto" w:fill="auto"/>
            <w:vAlign w:val="center"/>
          </w:tcPr>
          <w:p w14:paraId="27E99D6B" w14:textId="504598D2"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13,05 vol%</w:t>
            </w:r>
          </w:p>
        </w:tc>
        <w:tc>
          <w:tcPr>
            <w:tcW w:w="1043" w:type="dxa"/>
            <w:tcBorders>
              <w:top w:val="single" w:sz="4" w:space="0" w:color="auto"/>
              <w:bottom w:val="single" w:sz="4" w:space="0" w:color="auto"/>
            </w:tcBorders>
            <w:shd w:val="clear" w:color="auto" w:fill="auto"/>
            <w:vAlign w:val="center"/>
          </w:tcPr>
          <w:p w14:paraId="4848C86B" w14:textId="19049273"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top w:val="single" w:sz="4" w:space="0" w:color="auto"/>
              <w:bottom w:val="single" w:sz="4" w:space="0" w:color="auto"/>
            </w:tcBorders>
            <w:shd w:val="clear" w:color="auto" w:fill="auto"/>
            <w:vAlign w:val="center"/>
          </w:tcPr>
          <w:p w14:paraId="2B3D93B4" w14:textId="30D987ED" w:rsidR="00CA4BCF" w:rsidRPr="00B1765C" w:rsidRDefault="0026477D" w:rsidP="00CA4BCF">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shd w:val="clear" w:color="auto" w:fill="auto"/>
            <w:vAlign w:val="center"/>
          </w:tcPr>
          <w:p w14:paraId="74582A44" w14:textId="77777777" w:rsidR="00CA4BCF" w:rsidRPr="003117D5" w:rsidRDefault="00CA4BCF" w:rsidP="00CA4BCF">
            <w:pPr>
              <w:spacing w:before="60" w:after="60"/>
              <w:ind w:right="176"/>
              <w:jc w:val="center"/>
              <w:rPr>
                <w:rFonts w:ascii="Arial" w:hAnsi="Arial" w:cs="Arial"/>
                <w:noProof/>
                <w:lang w:val="bs-Latn-BA"/>
              </w:rPr>
            </w:pPr>
          </w:p>
        </w:tc>
      </w:tr>
      <w:tr w:rsidR="00CA4BCF" w:rsidRPr="005C2587" w14:paraId="607A0025" w14:textId="77777777" w:rsidTr="00CA4BCF">
        <w:trPr>
          <w:trHeight w:val="227"/>
          <w:jc w:val="center"/>
        </w:trPr>
        <w:tc>
          <w:tcPr>
            <w:tcW w:w="2126" w:type="dxa"/>
            <w:vMerge/>
            <w:shd w:val="clear" w:color="auto" w:fill="auto"/>
            <w:vAlign w:val="center"/>
          </w:tcPr>
          <w:p w14:paraId="17CF051E" w14:textId="77777777" w:rsidR="00CA4BCF" w:rsidRDefault="00CA4BCF" w:rsidP="00CA4BCF">
            <w:pPr>
              <w:spacing w:before="60" w:after="60"/>
              <w:jc w:val="center"/>
              <w:rPr>
                <w:rFonts w:ascii="Arial" w:hAnsi="Arial" w:cs="Arial"/>
                <w:noProof/>
                <w:sz w:val="20"/>
              </w:rPr>
            </w:pPr>
          </w:p>
        </w:tc>
        <w:tc>
          <w:tcPr>
            <w:tcW w:w="2693" w:type="dxa"/>
            <w:vMerge/>
            <w:shd w:val="clear" w:color="auto" w:fill="auto"/>
            <w:vAlign w:val="center"/>
          </w:tcPr>
          <w:p w14:paraId="7C04149B" w14:textId="77777777" w:rsidR="00CA4BCF" w:rsidRDefault="00CA4BCF" w:rsidP="00CA4BC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43976DCD" w14:textId="5EB339CD" w:rsidR="00CA4BCF" w:rsidRPr="00B01375" w:rsidRDefault="00CA4BCF" w:rsidP="00CA4BC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Čvrste čestice</w:t>
            </w:r>
          </w:p>
        </w:tc>
        <w:tc>
          <w:tcPr>
            <w:tcW w:w="1184" w:type="dxa"/>
            <w:tcBorders>
              <w:top w:val="single" w:sz="4" w:space="0" w:color="auto"/>
              <w:bottom w:val="single" w:sz="4" w:space="0" w:color="auto"/>
            </w:tcBorders>
            <w:shd w:val="clear" w:color="auto" w:fill="auto"/>
            <w:vAlign w:val="center"/>
          </w:tcPr>
          <w:p w14:paraId="235C361A" w14:textId="03C5142D"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10,60</w:t>
            </w:r>
          </w:p>
        </w:tc>
        <w:tc>
          <w:tcPr>
            <w:tcW w:w="1043" w:type="dxa"/>
            <w:tcBorders>
              <w:top w:val="single" w:sz="4" w:space="0" w:color="auto"/>
              <w:bottom w:val="single" w:sz="4" w:space="0" w:color="auto"/>
            </w:tcBorders>
            <w:shd w:val="clear" w:color="auto" w:fill="auto"/>
            <w:vAlign w:val="center"/>
          </w:tcPr>
          <w:p w14:paraId="23945B1D" w14:textId="0878DD0F"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2,113</w:t>
            </w:r>
          </w:p>
        </w:tc>
        <w:tc>
          <w:tcPr>
            <w:tcW w:w="1190" w:type="dxa"/>
            <w:tcBorders>
              <w:top w:val="single" w:sz="4" w:space="0" w:color="auto"/>
              <w:bottom w:val="single" w:sz="4" w:space="0" w:color="auto"/>
            </w:tcBorders>
            <w:shd w:val="clear" w:color="auto" w:fill="auto"/>
            <w:vAlign w:val="center"/>
          </w:tcPr>
          <w:p w14:paraId="0D782EF2" w14:textId="5EF17286" w:rsidR="00CA4BCF" w:rsidRPr="00B1765C" w:rsidRDefault="0026477D" w:rsidP="00CA4BCF">
            <w:pPr>
              <w:spacing w:before="60" w:after="60"/>
              <w:jc w:val="center"/>
              <w:rPr>
                <w:rFonts w:ascii="Arial" w:hAnsi="Arial" w:cs="Arial"/>
                <w:noProof/>
                <w:sz w:val="18"/>
                <w:szCs w:val="18"/>
                <w:lang w:val="bs-Latn-BA"/>
              </w:rPr>
            </w:pPr>
            <w:r>
              <w:rPr>
                <w:rFonts w:ascii="Arial" w:hAnsi="Arial" w:cs="Arial"/>
                <w:noProof/>
                <w:sz w:val="18"/>
                <w:szCs w:val="18"/>
                <w:lang w:val="bs-Latn-BA"/>
              </w:rPr>
              <w:t>18509,88</w:t>
            </w:r>
          </w:p>
        </w:tc>
        <w:tc>
          <w:tcPr>
            <w:tcW w:w="3528" w:type="dxa"/>
            <w:vMerge/>
            <w:shd w:val="clear" w:color="auto" w:fill="auto"/>
            <w:vAlign w:val="center"/>
          </w:tcPr>
          <w:p w14:paraId="56ADB15C" w14:textId="77777777" w:rsidR="00CA4BCF" w:rsidRPr="003117D5" w:rsidRDefault="00CA4BCF" w:rsidP="00CA4BCF">
            <w:pPr>
              <w:spacing w:before="60" w:after="60"/>
              <w:ind w:right="176"/>
              <w:jc w:val="center"/>
              <w:rPr>
                <w:rFonts w:ascii="Arial" w:hAnsi="Arial" w:cs="Arial"/>
                <w:noProof/>
                <w:lang w:val="bs-Latn-BA"/>
              </w:rPr>
            </w:pPr>
          </w:p>
        </w:tc>
      </w:tr>
      <w:tr w:rsidR="00CA4BCF" w:rsidRPr="005C2587" w14:paraId="5AA0842C" w14:textId="77777777" w:rsidTr="00CA4BCF">
        <w:trPr>
          <w:trHeight w:val="216"/>
          <w:jc w:val="center"/>
        </w:trPr>
        <w:tc>
          <w:tcPr>
            <w:tcW w:w="2126" w:type="dxa"/>
            <w:vMerge/>
            <w:shd w:val="clear" w:color="auto" w:fill="auto"/>
            <w:vAlign w:val="center"/>
          </w:tcPr>
          <w:p w14:paraId="1C5D8F05" w14:textId="77777777" w:rsidR="00CA4BCF" w:rsidRDefault="00CA4BCF" w:rsidP="00CA4BCF">
            <w:pPr>
              <w:spacing w:before="60" w:after="60"/>
              <w:jc w:val="center"/>
              <w:rPr>
                <w:rFonts w:ascii="Arial" w:hAnsi="Arial" w:cs="Arial"/>
                <w:noProof/>
                <w:sz w:val="20"/>
              </w:rPr>
            </w:pPr>
          </w:p>
        </w:tc>
        <w:tc>
          <w:tcPr>
            <w:tcW w:w="2693" w:type="dxa"/>
            <w:vMerge/>
            <w:shd w:val="clear" w:color="auto" w:fill="auto"/>
            <w:vAlign w:val="center"/>
          </w:tcPr>
          <w:p w14:paraId="4C448490" w14:textId="77777777" w:rsidR="00CA4BCF" w:rsidRDefault="00CA4BCF" w:rsidP="00CA4BC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7B9E68AB" w14:textId="1CBD4C1C" w:rsidR="00CA4BCF" w:rsidRPr="00B01375" w:rsidRDefault="00CA4BCF" w:rsidP="00CA4BCF">
            <w:pPr>
              <w:spacing w:before="60" w:after="60"/>
              <w:jc w:val="center"/>
              <w:rPr>
                <w:rFonts w:ascii="Arial" w:hAnsi="Arial" w:cs="Arial"/>
                <w:noProof/>
                <w:sz w:val="20"/>
                <w:szCs w:val="20"/>
                <w:lang w:val="bs-Latn-BA"/>
              </w:rPr>
            </w:pPr>
            <w:r>
              <w:rPr>
                <w:rFonts w:ascii="Arial" w:hAnsi="Arial" w:cs="Arial"/>
                <w:noProof/>
                <w:sz w:val="18"/>
                <w:szCs w:val="18"/>
                <w:lang w:val="bs-Latn-BA"/>
              </w:rPr>
              <w:t>HCl</w:t>
            </w:r>
          </w:p>
        </w:tc>
        <w:tc>
          <w:tcPr>
            <w:tcW w:w="1184" w:type="dxa"/>
            <w:tcBorders>
              <w:top w:val="single" w:sz="4" w:space="0" w:color="auto"/>
              <w:bottom w:val="single" w:sz="4" w:space="0" w:color="auto"/>
            </w:tcBorders>
            <w:shd w:val="clear" w:color="auto" w:fill="auto"/>
            <w:vAlign w:val="center"/>
          </w:tcPr>
          <w:p w14:paraId="07225898" w14:textId="621AED2A"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8,76</w:t>
            </w:r>
          </w:p>
        </w:tc>
        <w:tc>
          <w:tcPr>
            <w:tcW w:w="1043" w:type="dxa"/>
            <w:tcBorders>
              <w:top w:val="single" w:sz="4" w:space="0" w:color="auto"/>
              <w:bottom w:val="single" w:sz="4" w:space="0" w:color="auto"/>
            </w:tcBorders>
            <w:shd w:val="clear" w:color="auto" w:fill="auto"/>
            <w:vAlign w:val="center"/>
          </w:tcPr>
          <w:p w14:paraId="4BAD650F" w14:textId="02E78310"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4,392</w:t>
            </w:r>
          </w:p>
        </w:tc>
        <w:tc>
          <w:tcPr>
            <w:tcW w:w="1190" w:type="dxa"/>
            <w:tcBorders>
              <w:top w:val="single" w:sz="4" w:space="0" w:color="auto"/>
              <w:bottom w:val="single" w:sz="4" w:space="0" w:color="auto"/>
            </w:tcBorders>
            <w:shd w:val="clear" w:color="auto" w:fill="auto"/>
            <w:vAlign w:val="center"/>
          </w:tcPr>
          <w:p w14:paraId="560ABFDF" w14:textId="1E26C5F9" w:rsidR="00CA4BCF" w:rsidRPr="00B1765C" w:rsidRDefault="0026477D" w:rsidP="00CA4BCF">
            <w:pPr>
              <w:spacing w:before="60" w:after="60"/>
              <w:jc w:val="center"/>
              <w:rPr>
                <w:rFonts w:ascii="Arial" w:hAnsi="Arial" w:cs="Arial"/>
                <w:noProof/>
                <w:sz w:val="18"/>
                <w:szCs w:val="18"/>
                <w:lang w:val="bs-Latn-BA"/>
              </w:rPr>
            </w:pPr>
            <w:r>
              <w:rPr>
                <w:rFonts w:ascii="Arial" w:hAnsi="Arial" w:cs="Arial"/>
                <w:noProof/>
                <w:sz w:val="18"/>
                <w:szCs w:val="18"/>
                <w:lang w:val="bs-Latn-BA"/>
              </w:rPr>
              <w:t>38473,92</w:t>
            </w:r>
          </w:p>
        </w:tc>
        <w:tc>
          <w:tcPr>
            <w:tcW w:w="3528" w:type="dxa"/>
            <w:vMerge/>
            <w:shd w:val="clear" w:color="auto" w:fill="auto"/>
            <w:vAlign w:val="center"/>
          </w:tcPr>
          <w:p w14:paraId="756FBC87" w14:textId="77777777" w:rsidR="00CA4BCF" w:rsidRPr="003117D5" w:rsidRDefault="00CA4BCF" w:rsidP="00CA4BCF">
            <w:pPr>
              <w:spacing w:before="60" w:after="60"/>
              <w:ind w:right="176"/>
              <w:jc w:val="center"/>
              <w:rPr>
                <w:rFonts w:ascii="Arial" w:hAnsi="Arial" w:cs="Arial"/>
                <w:noProof/>
                <w:lang w:val="bs-Latn-BA"/>
              </w:rPr>
            </w:pPr>
          </w:p>
        </w:tc>
      </w:tr>
      <w:tr w:rsidR="00CA4BCF" w:rsidRPr="005C2587" w14:paraId="3DD78826" w14:textId="77777777" w:rsidTr="00CA4BCF">
        <w:trPr>
          <w:trHeight w:val="250"/>
          <w:jc w:val="center"/>
        </w:trPr>
        <w:tc>
          <w:tcPr>
            <w:tcW w:w="2126" w:type="dxa"/>
            <w:vMerge/>
            <w:shd w:val="clear" w:color="auto" w:fill="auto"/>
            <w:vAlign w:val="center"/>
          </w:tcPr>
          <w:p w14:paraId="41045FE1" w14:textId="77777777" w:rsidR="00CA4BCF" w:rsidRDefault="00CA4BCF" w:rsidP="00CA4BCF">
            <w:pPr>
              <w:spacing w:before="60" w:after="60"/>
              <w:jc w:val="center"/>
              <w:rPr>
                <w:rFonts w:ascii="Arial" w:hAnsi="Arial" w:cs="Arial"/>
                <w:noProof/>
                <w:sz w:val="20"/>
              </w:rPr>
            </w:pPr>
          </w:p>
        </w:tc>
        <w:tc>
          <w:tcPr>
            <w:tcW w:w="2693" w:type="dxa"/>
            <w:vMerge/>
            <w:shd w:val="clear" w:color="auto" w:fill="auto"/>
            <w:vAlign w:val="center"/>
          </w:tcPr>
          <w:p w14:paraId="5FDF134D" w14:textId="77777777" w:rsidR="00CA4BCF" w:rsidRDefault="00CA4BCF" w:rsidP="00CA4BC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0BF465A4" w14:textId="251D9176" w:rsidR="00CA4BCF" w:rsidRPr="00B01375" w:rsidRDefault="00CA4BCF" w:rsidP="00CA4BCF">
            <w:pPr>
              <w:spacing w:before="60" w:after="60"/>
              <w:jc w:val="center"/>
              <w:rPr>
                <w:rFonts w:ascii="Arial" w:hAnsi="Arial" w:cs="Arial"/>
                <w:noProof/>
                <w:sz w:val="20"/>
                <w:szCs w:val="20"/>
                <w:lang w:val="bs-Latn-BA"/>
              </w:rPr>
            </w:pPr>
            <w:r>
              <w:rPr>
                <w:rFonts w:ascii="Arial" w:hAnsi="Arial" w:cs="Arial"/>
                <w:noProof/>
                <w:sz w:val="18"/>
                <w:szCs w:val="18"/>
                <w:lang w:val="bs-Latn-BA"/>
              </w:rPr>
              <w:t>HF</w:t>
            </w:r>
          </w:p>
        </w:tc>
        <w:tc>
          <w:tcPr>
            <w:tcW w:w="1184" w:type="dxa"/>
            <w:tcBorders>
              <w:top w:val="single" w:sz="4" w:space="0" w:color="auto"/>
              <w:bottom w:val="single" w:sz="4" w:space="0" w:color="auto"/>
            </w:tcBorders>
            <w:shd w:val="clear" w:color="auto" w:fill="auto"/>
            <w:vAlign w:val="center"/>
          </w:tcPr>
          <w:p w14:paraId="39EBF0F0" w14:textId="7BD2BFC3"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0,92</w:t>
            </w:r>
          </w:p>
        </w:tc>
        <w:tc>
          <w:tcPr>
            <w:tcW w:w="1043" w:type="dxa"/>
            <w:tcBorders>
              <w:top w:val="single" w:sz="4" w:space="0" w:color="auto"/>
              <w:bottom w:val="single" w:sz="4" w:space="0" w:color="auto"/>
            </w:tcBorders>
            <w:shd w:val="clear" w:color="auto" w:fill="auto"/>
            <w:vAlign w:val="center"/>
          </w:tcPr>
          <w:p w14:paraId="2B86EF0C" w14:textId="09665CB1"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0,459</w:t>
            </w:r>
          </w:p>
        </w:tc>
        <w:tc>
          <w:tcPr>
            <w:tcW w:w="1190" w:type="dxa"/>
            <w:tcBorders>
              <w:top w:val="single" w:sz="4" w:space="0" w:color="auto"/>
              <w:bottom w:val="single" w:sz="4" w:space="0" w:color="auto"/>
            </w:tcBorders>
            <w:shd w:val="clear" w:color="auto" w:fill="auto"/>
            <w:vAlign w:val="center"/>
          </w:tcPr>
          <w:p w14:paraId="728D5A40" w14:textId="53E2DC4C" w:rsidR="00CA4BCF" w:rsidRPr="00B1765C" w:rsidRDefault="0026477D" w:rsidP="00CA4BCF">
            <w:pPr>
              <w:spacing w:before="60" w:after="60"/>
              <w:jc w:val="center"/>
              <w:rPr>
                <w:rFonts w:ascii="Arial" w:hAnsi="Arial" w:cs="Arial"/>
                <w:noProof/>
                <w:sz w:val="18"/>
                <w:szCs w:val="18"/>
                <w:lang w:val="bs-Latn-BA"/>
              </w:rPr>
            </w:pPr>
            <w:r>
              <w:rPr>
                <w:rFonts w:ascii="Arial" w:hAnsi="Arial" w:cs="Arial"/>
                <w:noProof/>
                <w:sz w:val="18"/>
                <w:szCs w:val="18"/>
                <w:lang w:val="bs-Latn-BA"/>
              </w:rPr>
              <w:t>4020,84</w:t>
            </w:r>
          </w:p>
        </w:tc>
        <w:tc>
          <w:tcPr>
            <w:tcW w:w="3528" w:type="dxa"/>
            <w:vMerge/>
            <w:shd w:val="clear" w:color="auto" w:fill="auto"/>
            <w:vAlign w:val="center"/>
          </w:tcPr>
          <w:p w14:paraId="33CC409D" w14:textId="77777777" w:rsidR="00CA4BCF" w:rsidRPr="003117D5" w:rsidRDefault="00CA4BCF" w:rsidP="00CA4BCF">
            <w:pPr>
              <w:spacing w:before="60" w:after="60"/>
              <w:ind w:right="176"/>
              <w:jc w:val="center"/>
              <w:rPr>
                <w:rFonts w:ascii="Arial" w:hAnsi="Arial" w:cs="Arial"/>
                <w:noProof/>
                <w:lang w:val="bs-Latn-BA"/>
              </w:rPr>
            </w:pPr>
          </w:p>
        </w:tc>
      </w:tr>
      <w:tr w:rsidR="00CA4BCF" w:rsidRPr="005C2587" w14:paraId="4818A199" w14:textId="77777777" w:rsidTr="00CA4BCF">
        <w:trPr>
          <w:trHeight w:val="250"/>
          <w:jc w:val="center"/>
        </w:trPr>
        <w:tc>
          <w:tcPr>
            <w:tcW w:w="2126" w:type="dxa"/>
            <w:vMerge/>
            <w:shd w:val="clear" w:color="auto" w:fill="auto"/>
            <w:vAlign w:val="center"/>
          </w:tcPr>
          <w:p w14:paraId="1B26A6FF" w14:textId="77777777" w:rsidR="00CA4BCF" w:rsidRDefault="00CA4BCF" w:rsidP="00CA4BCF">
            <w:pPr>
              <w:spacing w:before="60" w:after="60"/>
              <w:jc w:val="center"/>
              <w:rPr>
                <w:rFonts w:ascii="Arial" w:hAnsi="Arial" w:cs="Arial"/>
                <w:noProof/>
                <w:sz w:val="20"/>
              </w:rPr>
            </w:pPr>
          </w:p>
        </w:tc>
        <w:tc>
          <w:tcPr>
            <w:tcW w:w="2693" w:type="dxa"/>
            <w:vMerge/>
            <w:shd w:val="clear" w:color="auto" w:fill="auto"/>
            <w:vAlign w:val="center"/>
          </w:tcPr>
          <w:p w14:paraId="34E13F28" w14:textId="77777777" w:rsidR="00CA4BCF" w:rsidRDefault="00CA4BCF" w:rsidP="00CA4BC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4040B60D" w14:textId="7A6213AF" w:rsidR="00CA4BCF" w:rsidRPr="00B01375" w:rsidRDefault="00CA4BCF" w:rsidP="00CA4BCF">
            <w:pPr>
              <w:spacing w:before="60" w:after="60"/>
              <w:jc w:val="center"/>
              <w:rPr>
                <w:rFonts w:ascii="Arial" w:hAnsi="Arial" w:cs="Arial"/>
                <w:noProof/>
                <w:sz w:val="20"/>
                <w:szCs w:val="20"/>
                <w:lang w:val="bs-Latn-BA"/>
              </w:rPr>
            </w:pPr>
            <w:r>
              <w:rPr>
                <w:rFonts w:ascii="Arial" w:hAnsi="Arial" w:cs="Arial"/>
                <w:noProof/>
                <w:sz w:val="18"/>
                <w:szCs w:val="18"/>
                <w:lang w:val="bs-Latn-BA"/>
              </w:rPr>
              <w:t>Udio vlage</w:t>
            </w:r>
          </w:p>
        </w:tc>
        <w:tc>
          <w:tcPr>
            <w:tcW w:w="1184" w:type="dxa"/>
            <w:tcBorders>
              <w:top w:val="single" w:sz="4" w:space="0" w:color="auto"/>
              <w:bottom w:val="single" w:sz="4" w:space="0" w:color="auto"/>
            </w:tcBorders>
            <w:shd w:val="clear" w:color="auto" w:fill="auto"/>
            <w:vAlign w:val="center"/>
          </w:tcPr>
          <w:p w14:paraId="0D94E65E" w14:textId="7553F17F"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6,18%</w:t>
            </w:r>
          </w:p>
        </w:tc>
        <w:tc>
          <w:tcPr>
            <w:tcW w:w="1043" w:type="dxa"/>
            <w:tcBorders>
              <w:top w:val="single" w:sz="4" w:space="0" w:color="auto"/>
              <w:bottom w:val="single" w:sz="4" w:space="0" w:color="auto"/>
            </w:tcBorders>
            <w:shd w:val="clear" w:color="auto" w:fill="auto"/>
            <w:vAlign w:val="center"/>
          </w:tcPr>
          <w:p w14:paraId="24566F3B" w14:textId="3064990D"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top w:val="single" w:sz="4" w:space="0" w:color="auto"/>
              <w:bottom w:val="single" w:sz="4" w:space="0" w:color="auto"/>
            </w:tcBorders>
            <w:shd w:val="clear" w:color="auto" w:fill="auto"/>
            <w:vAlign w:val="center"/>
          </w:tcPr>
          <w:p w14:paraId="22F5DE10" w14:textId="412A23C1" w:rsidR="00CA4BCF" w:rsidRPr="00B1765C" w:rsidRDefault="0026477D" w:rsidP="00CA4BCF">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shd w:val="clear" w:color="auto" w:fill="auto"/>
            <w:vAlign w:val="center"/>
          </w:tcPr>
          <w:p w14:paraId="4D54C50F" w14:textId="77777777" w:rsidR="00CA4BCF" w:rsidRPr="003117D5" w:rsidRDefault="00CA4BCF" w:rsidP="00CA4BCF">
            <w:pPr>
              <w:spacing w:before="60" w:after="60"/>
              <w:ind w:right="176"/>
              <w:jc w:val="center"/>
              <w:rPr>
                <w:rFonts w:ascii="Arial" w:hAnsi="Arial" w:cs="Arial"/>
                <w:noProof/>
                <w:lang w:val="bs-Latn-BA"/>
              </w:rPr>
            </w:pPr>
          </w:p>
        </w:tc>
      </w:tr>
      <w:tr w:rsidR="00CA4BCF" w:rsidRPr="005C2587" w14:paraId="656E29B2" w14:textId="77777777" w:rsidTr="00CA4BCF">
        <w:trPr>
          <w:trHeight w:val="238"/>
          <w:jc w:val="center"/>
        </w:trPr>
        <w:tc>
          <w:tcPr>
            <w:tcW w:w="2126" w:type="dxa"/>
            <w:vMerge/>
            <w:shd w:val="clear" w:color="auto" w:fill="auto"/>
            <w:vAlign w:val="center"/>
          </w:tcPr>
          <w:p w14:paraId="71509C80" w14:textId="77777777" w:rsidR="00CA4BCF" w:rsidRDefault="00CA4BCF" w:rsidP="00CA4BCF">
            <w:pPr>
              <w:spacing w:before="60" w:after="60"/>
              <w:jc w:val="center"/>
              <w:rPr>
                <w:rFonts w:ascii="Arial" w:hAnsi="Arial" w:cs="Arial"/>
                <w:noProof/>
                <w:sz w:val="20"/>
              </w:rPr>
            </w:pPr>
          </w:p>
        </w:tc>
        <w:tc>
          <w:tcPr>
            <w:tcW w:w="2693" w:type="dxa"/>
            <w:vMerge/>
            <w:shd w:val="clear" w:color="auto" w:fill="auto"/>
            <w:vAlign w:val="center"/>
          </w:tcPr>
          <w:p w14:paraId="3C90C7D2" w14:textId="77777777" w:rsidR="00CA4BCF" w:rsidRDefault="00CA4BCF" w:rsidP="00CA4BC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194E9DBB" w14:textId="1F9A2D24" w:rsidR="00CA4BCF" w:rsidRPr="00B01375" w:rsidRDefault="00CA4BCF" w:rsidP="00CA4BCF">
            <w:pPr>
              <w:spacing w:before="60" w:after="60"/>
              <w:jc w:val="center"/>
              <w:rPr>
                <w:rFonts w:ascii="Arial" w:hAnsi="Arial" w:cs="Arial"/>
                <w:noProof/>
                <w:sz w:val="20"/>
                <w:szCs w:val="20"/>
                <w:lang w:val="bs-Latn-BA"/>
              </w:rPr>
            </w:pPr>
            <w:r>
              <w:rPr>
                <w:rFonts w:ascii="Arial" w:hAnsi="Arial" w:cs="Arial"/>
                <w:noProof/>
                <w:sz w:val="18"/>
                <w:szCs w:val="18"/>
                <w:lang w:val="bs-Latn-BA"/>
              </w:rPr>
              <w:t>TOC</w:t>
            </w:r>
          </w:p>
        </w:tc>
        <w:tc>
          <w:tcPr>
            <w:tcW w:w="1184" w:type="dxa"/>
            <w:tcBorders>
              <w:top w:val="single" w:sz="4" w:space="0" w:color="auto"/>
              <w:bottom w:val="single" w:sz="4" w:space="0" w:color="auto"/>
            </w:tcBorders>
            <w:shd w:val="clear" w:color="auto" w:fill="auto"/>
            <w:vAlign w:val="center"/>
          </w:tcPr>
          <w:p w14:paraId="7805CB9F" w14:textId="29FF4D79"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82,07</w:t>
            </w:r>
          </w:p>
        </w:tc>
        <w:tc>
          <w:tcPr>
            <w:tcW w:w="1043" w:type="dxa"/>
            <w:tcBorders>
              <w:top w:val="single" w:sz="4" w:space="0" w:color="auto"/>
              <w:bottom w:val="single" w:sz="4" w:space="0" w:color="auto"/>
            </w:tcBorders>
            <w:shd w:val="clear" w:color="auto" w:fill="auto"/>
            <w:vAlign w:val="center"/>
          </w:tcPr>
          <w:p w14:paraId="116197EA" w14:textId="1BE70CA4"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24,253</w:t>
            </w:r>
          </w:p>
        </w:tc>
        <w:tc>
          <w:tcPr>
            <w:tcW w:w="1190" w:type="dxa"/>
            <w:tcBorders>
              <w:top w:val="single" w:sz="4" w:space="0" w:color="auto"/>
              <w:bottom w:val="single" w:sz="4" w:space="0" w:color="auto"/>
            </w:tcBorders>
            <w:shd w:val="clear" w:color="auto" w:fill="auto"/>
            <w:vAlign w:val="center"/>
          </w:tcPr>
          <w:p w14:paraId="680D96F1" w14:textId="0CEB20D1" w:rsidR="00CA4BCF" w:rsidRPr="00B1765C" w:rsidRDefault="0026477D" w:rsidP="00CA4BCF">
            <w:pPr>
              <w:spacing w:before="60" w:after="60"/>
              <w:jc w:val="center"/>
              <w:rPr>
                <w:rFonts w:ascii="Arial" w:hAnsi="Arial" w:cs="Arial"/>
                <w:noProof/>
                <w:sz w:val="18"/>
                <w:szCs w:val="18"/>
                <w:lang w:val="bs-Latn-BA"/>
              </w:rPr>
            </w:pPr>
            <w:r>
              <w:rPr>
                <w:rFonts w:ascii="Arial" w:hAnsi="Arial" w:cs="Arial"/>
                <w:noProof/>
                <w:sz w:val="18"/>
                <w:szCs w:val="18"/>
                <w:lang w:val="bs-Latn-BA"/>
              </w:rPr>
              <w:t>212456,28</w:t>
            </w:r>
          </w:p>
        </w:tc>
        <w:tc>
          <w:tcPr>
            <w:tcW w:w="3528" w:type="dxa"/>
            <w:vMerge/>
            <w:shd w:val="clear" w:color="auto" w:fill="auto"/>
            <w:vAlign w:val="center"/>
          </w:tcPr>
          <w:p w14:paraId="6C647876" w14:textId="77777777" w:rsidR="00CA4BCF" w:rsidRPr="003117D5" w:rsidRDefault="00CA4BCF" w:rsidP="00CA4BCF">
            <w:pPr>
              <w:spacing w:before="60" w:after="60"/>
              <w:ind w:right="176"/>
              <w:jc w:val="center"/>
              <w:rPr>
                <w:rFonts w:ascii="Arial" w:hAnsi="Arial" w:cs="Arial"/>
                <w:noProof/>
                <w:lang w:val="bs-Latn-BA"/>
              </w:rPr>
            </w:pPr>
          </w:p>
        </w:tc>
      </w:tr>
      <w:tr w:rsidR="00CA4BCF" w:rsidRPr="005C2587" w14:paraId="068B1700" w14:textId="77777777" w:rsidTr="00CA4BCF">
        <w:trPr>
          <w:trHeight w:val="238"/>
          <w:jc w:val="center"/>
        </w:trPr>
        <w:tc>
          <w:tcPr>
            <w:tcW w:w="2126" w:type="dxa"/>
            <w:vMerge/>
            <w:shd w:val="clear" w:color="auto" w:fill="auto"/>
            <w:vAlign w:val="center"/>
          </w:tcPr>
          <w:p w14:paraId="2A771CF6" w14:textId="77777777" w:rsidR="00CA4BCF" w:rsidRDefault="00CA4BCF" w:rsidP="00CA4BCF">
            <w:pPr>
              <w:spacing w:before="60" w:after="60"/>
              <w:jc w:val="center"/>
              <w:rPr>
                <w:rFonts w:ascii="Arial" w:hAnsi="Arial" w:cs="Arial"/>
                <w:noProof/>
                <w:sz w:val="20"/>
              </w:rPr>
            </w:pPr>
          </w:p>
        </w:tc>
        <w:tc>
          <w:tcPr>
            <w:tcW w:w="2693" w:type="dxa"/>
            <w:vMerge/>
            <w:shd w:val="clear" w:color="auto" w:fill="auto"/>
            <w:vAlign w:val="center"/>
          </w:tcPr>
          <w:p w14:paraId="369ECB3B" w14:textId="77777777" w:rsidR="00CA4BCF" w:rsidRDefault="00CA4BCF" w:rsidP="00CA4BC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04E76350" w14:textId="78C28E9F" w:rsidR="00CA4BCF" w:rsidRPr="00B01375" w:rsidRDefault="00CA4BCF" w:rsidP="00CA4BCF">
            <w:pPr>
              <w:spacing w:before="60" w:after="60"/>
              <w:jc w:val="center"/>
              <w:rPr>
                <w:rFonts w:ascii="Arial" w:hAnsi="Arial" w:cs="Arial"/>
                <w:noProof/>
                <w:sz w:val="20"/>
                <w:szCs w:val="20"/>
                <w:lang w:val="bs-Latn-BA"/>
              </w:rPr>
            </w:pPr>
            <w:r>
              <w:rPr>
                <w:rFonts w:ascii="Arial" w:hAnsi="Arial" w:cs="Arial"/>
                <w:noProof/>
                <w:sz w:val="18"/>
                <w:szCs w:val="18"/>
                <w:lang w:val="bs-Latn-BA"/>
              </w:rPr>
              <w:t>PCDD/PCDF</w:t>
            </w:r>
          </w:p>
        </w:tc>
        <w:tc>
          <w:tcPr>
            <w:tcW w:w="1184" w:type="dxa"/>
            <w:tcBorders>
              <w:top w:val="single" w:sz="4" w:space="0" w:color="auto"/>
              <w:bottom w:val="single" w:sz="4" w:space="0" w:color="auto"/>
            </w:tcBorders>
            <w:shd w:val="clear" w:color="auto" w:fill="auto"/>
            <w:vAlign w:val="center"/>
          </w:tcPr>
          <w:p w14:paraId="3BD9B57A" w14:textId="79017F8E"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0,004 ng/Nm</w:t>
            </w:r>
            <w:r w:rsidRPr="007C7F79">
              <w:rPr>
                <w:rFonts w:ascii="Arial" w:hAnsi="Arial" w:cs="Arial"/>
                <w:sz w:val="18"/>
                <w:szCs w:val="18"/>
                <w:vertAlign w:val="superscript"/>
                <w:lang w:val="hr-HR"/>
              </w:rPr>
              <w:t>3</w:t>
            </w:r>
          </w:p>
        </w:tc>
        <w:tc>
          <w:tcPr>
            <w:tcW w:w="1043" w:type="dxa"/>
            <w:tcBorders>
              <w:top w:val="single" w:sz="4" w:space="0" w:color="auto"/>
              <w:bottom w:val="single" w:sz="4" w:space="0" w:color="auto"/>
            </w:tcBorders>
            <w:shd w:val="clear" w:color="auto" w:fill="auto"/>
            <w:vAlign w:val="center"/>
          </w:tcPr>
          <w:p w14:paraId="2A13D2C0" w14:textId="0740EFFB"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1*10</w:t>
            </w:r>
            <w:r w:rsidRPr="007C7F79">
              <w:rPr>
                <w:rFonts w:ascii="Arial" w:hAnsi="Arial" w:cs="Arial"/>
                <w:sz w:val="18"/>
                <w:szCs w:val="18"/>
                <w:vertAlign w:val="superscript"/>
                <w:lang w:val="hr-HR"/>
              </w:rPr>
              <w:t>-9</w:t>
            </w:r>
          </w:p>
        </w:tc>
        <w:tc>
          <w:tcPr>
            <w:tcW w:w="1190" w:type="dxa"/>
            <w:tcBorders>
              <w:top w:val="single" w:sz="4" w:space="0" w:color="auto"/>
              <w:bottom w:val="single" w:sz="4" w:space="0" w:color="auto"/>
            </w:tcBorders>
            <w:shd w:val="clear" w:color="auto" w:fill="auto"/>
            <w:vAlign w:val="center"/>
          </w:tcPr>
          <w:p w14:paraId="5588E9E3" w14:textId="232D9D48" w:rsidR="00CA4BCF" w:rsidRPr="00B1765C" w:rsidRDefault="0026477D" w:rsidP="00CA4BCF">
            <w:pPr>
              <w:spacing w:before="60" w:after="60"/>
              <w:jc w:val="center"/>
              <w:rPr>
                <w:rFonts w:ascii="Arial" w:hAnsi="Arial" w:cs="Arial"/>
                <w:noProof/>
                <w:sz w:val="18"/>
                <w:szCs w:val="18"/>
                <w:lang w:val="bs-Latn-BA"/>
              </w:rPr>
            </w:pPr>
            <w:r>
              <w:rPr>
                <w:rFonts w:ascii="Arial" w:hAnsi="Arial" w:cs="Arial"/>
                <w:noProof/>
                <w:sz w:val="18"/>
                <w:szCs w:val="18"/>
                <w:lang w:val="bs-Latn-BA"/>
              </w:rPr>
              <w:t>8,76 *10</w:t>
            </w:r>
            <w:r w:rsidRPr="0026477D">
              <w:rPr>
                <w:rFonts w:ascii="Arial" w:hAnsi="Arial" w:cs="Arial"/>
                <w:noProof/>
                <w:sz w:val="18"/>
                <w:szCs w:val="18"/>
                <w:vertAlign w:val="superscript"/>
                <w:lang w:val="bs-Latn-BA"/>
              </w:rPr>
              <w:t>-6</w:t>
            </w:r>
          </w:p>
        </w:tc>
        <w:tc>
          <w:tcPr>
            <w:tcW w:w="3528" w:type="dxa"/>
            <w:vMerge/>
            <w:shd w:val="clear" w:color="auto" w:fill="auto"/>
            <w:vAlign w:val="center"/>
          </w:tcPr>
          <w:p w14:paraId="00819704" w14:textId="77777777" w:rsidR="00CA4BCF" w:rsidRPr="003117D5" w:rsidRDefault="00CA4BCF" w:rsidP="00CA4BCF">
            <w:pPr>
              <w:spacing w:before="60" w:after="60"/>
              <w:ind w:right="176"/>
              <w:jc w:val="center"/>
              <w:rPr>
                <w:rFonts w:ascii="Arial" w:hAnsi="Arial" w:cs="Arial"/>
                <w:noProof/>
                <w:lang w:val="bs-Latn-BA"/>
              </w:rPr>
            </w:pPr>
          </w:p>
        </w:tc>
      </w:tr>
      <w:tr w:rsidR="007C7F79" w:rsidRPr="005C2587" w14:paraId="495F2724" w14:textId="77777777" w:rsidTr="00CA4BCF">
        <w:trPr>
          <w:trHeight w:val="216"/>
          <w:jc w:val="center"/>
        </w:trPr>
        <w:tc>
          <w:tcPr>
            <w:tcW w:w="2126" w:type="dxa"/>
            <w:vMerge/>
            <w:shd w:val="clear" w:color="auto" w:fill="auto"/>
            <w:vAlign w:val="center"/>
          </w:tcPr>
          <w:p w14:paraId="2452835D" w14:textId="77777777" w:rsidR="007C7F79" w:rsidRDefault="007C7F79" w:rsidP="007C7F79">
            <w:pPr>
              <w:spacing w:before="60" w:after="60"/>
              <w:jc w:val="center"/>
              <w:rPr>
                <w:rFonts w:ascii="Arial" w:hAnsi="Arial" w:cs="Arial"/>
                <w:noProof/>
                <w:sz w:val="20"/>
              </w:rPr>
            </w:pPr>
          </w:p>
        </w:tc>
        <w:tc>
          <w:tcPr>
            <w:tcW w:w="2693" w:type="dxa"/>
            <w:vMerge/>
            <w:shd w:val="clear" w:color="auto" w:fill="auto"/>
            <w:vAlign w:val="center"/>
          </w:tcPr>
          <w:p w14:paraId="0C863997" w14:textId="77777777" w:rsidR="007C7F79" w:rsidRDefault="007C7F79" w:rsidP="007C7F79">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145C0F2E" w14:textId="5AE67414" w:rsidR="007C7F79" w:rsidRPr="00B01375" w:rsidRDefault="007C7F79" w:rsidP="007C7F79">
            <w:pPr>
              <w:spacing w:before="60" w:after="60"/>
              <w:jc w:val="center"/>
              <w:rPr>
                <w:rFonts w:ascii="Arial" w:hAnsi="Arial" w:cs="Arial"/>
                <w:noProof/>
                <w:sz w:val="20"/>
                <w:szCs w:val="20"/>
                <w:lang w:val="bs-Latn-BA"/>
              </w:rPr>
            </w:pPr>
            <w:r w:rsidRPr="00035EB3">
              <w:rPr>
                <w:rFonts w:ascii="Arial" w:hAnsi="Arial" w:cs="Arial"/>
                <w:sz w:val="18"/>
                <w:szCs w:val="18"/>
                <w:lang w:val="hr-HR"/>
              </w:rPr>
              <w:t>Teški metali (</w:t>
            </w:r>
            <w:r w:rsidRPr="00035EB3">
              <w:rPr>
                <w:rFonts w:ascii="Arial" w:hAnsi="Arial" w:cs="Arial"/>
                <w:bCs/>
                <w:color w:val="000000"/>
                <w:sz w:val="18"/>
                <w:szCs w:val="18"/>
              </w:rPr>
              <w:t>Sb+As</w:t>
            </w:r>
            <w:r w:rsidRPr="00035EB3">
              <w:rPr>
                <w:rFonts w:ascii="Arial" w:hAnsi="Arial" w:cs="Arial"/>
                <w:bCs/>
                <w:sz w:val="18"/>
                <w:szCs w:val="18"/>
              </w:rPr>
              <w:t>+Pb+Cr+Co+Cu+Mn+Ni</w:t>
            </w:r>
            <w:r w:rsidRPr="00035EB3">
              <w:rPr>
                <w:rFonts w:ascii="Arial" w:hAnsi="Arial" w:cs="Arial"/>
                <w:bCs/>
                <w:color w:val="000000"/>
                <w:sz w:val="18"/>
                <w:szCs w:val="18"/>
              </w:rPr>
              <w:t>+V)</w:t>
            </w:r>
          </w:p>
        </w:tc>
        <w:tc>
          <w:tcPr>
            <w:tcW w:w="1184" w:type="dxa"/>
            <w:tcBorders>
              <w:top w:val="single" w:sz="4" w:space="0" w:color="auto"/>
              <w:bottom w:val="single" w:sz="4" w:space="0" w:color="auto"/>
            </w:tcBorders>
            <w:shd w:val="clear" w:color="auto" w:fill="auto"/>
            <w:vAlign w:val="center"/>
          </w:tcPr>
          <w:p w14:paraId="2ABF0977" w14:textId="03693903" w:rsidR="007C7F79" w:rsidRDefault="007C7F79" w:rsidP="007C7F79">
            <w:pPr>
              <w:spacing w:before="60" w:after="60"/>
              <w:jc w:val="center"/>
              <w:rPr>
                <w:rFonts w:ascii="Arial" w:hAnsi="Arial" w:cs="Arial"/>
                <w:sz w:val="18"/>
                <w:szCs w:val="18"/>
                <w:lang w:val="hr-HR"/>
              </w:rPr>
            </w:pPr>
            <w:r w:rsidRPr="00035EB3">
              <w:rPr>
                <w:rFonts w:ascii="Arial" w:hAnsi="Arial" w:cs="Arial"/>
                <w:sz w:val="18"/>
                <w:szCs w:val="18"/>
                <w:lang w:val="hr-HR"/>
              </w:rPr>
              <w:t>0,</w:t>
            </w:r>
            <w:r>
              <w:rPr>
                <w:rFonts w:ascii="Arial" w:hAnsi="Arial" w:cs="Arial"/>
                <w:sz w:val="18"/>
                <w:szCs w:val="18"/>
                <w:lang w:val="hr-HR"/>
              </w:rPr>
              <w:t>414</w:t>
            </w:r>
          </w:p>
        </w:tc>
        <w:tc>
          <w:tcPr>
            <w:tcW w:w="1043" w:type="dxa"/>
            <w:tcBorders>
              <w:top w:val="single" w:sz="4" w:space="0" w:color="auto"/>
              <w:bottom w:val="single" w:sz="4" w:space="0" w:color="auto"/>
            </w:tcBorders>
            <w:shd w:val="clear" w:color="auto" w:fill="auto"/>
            <w:vAlign w:val="center"/>
          </w:tcPr>
          <w:p w14:paraId="7DDAE515" w14:textId="3EE54529" w:rsidR="007C7F79" w:rsidRDefault="007C7F79" w:rsidP="007C7F79">
            <w:pPr>
              <w:spacing w:before="60" w:after="60"/>
              <w:jc w:val="center"/>
              <w:rPr>
                <w:rFonts w:ascii="Arial" w:hAnsi="Arial" w:cs="Arial"/>
                <w:sz w:val="18"/>
                <w:szCs w:val="18"/>
                <w:lang w:val="hr-HR"/>
              </w:rPr>
            </w:pPr>
            <w:r w:rsidRPr="00035EB3">
              <w:rPr>
                <w:rFonts w:ascii="Arial" w:hAnsi="Arial" w:cs="Arial"/>
                <w:sz w:val="18"/>
                <w:szCs w:val="18"/>
                <w:lang w:val="hr-HR"/>
              </w:rPr>
              <w:t>0,</w:t>
            </w:r>
            <w:r>
              <w:rPr>
                <w:rFonts w:ascii="Arial" w:hAnsi="Arial" w:cs="Arial"/>
                <w:sz w:val="18"/>
                <w:szCs w:val="18"/>
                <w:lang w:val="hr-HR"/>
              </w:rPr>
              <w:t>2074</w:t>
            </w:r>
          </w:p>
        </w:tc>
        <w:tc>
          <w:tcPr>
            <w:tcW w:w="1190" w:type="dxa"/>
            <w:tcBorders>
              <w:top w:val="single" w:sz="4" w:space="0" w:color="auto"/>
              <w:bottom w:val="single" w:sz="4" w:space="0" w:color="auto"/>
            </w:tcBorders>
            <w:shd w:val="clear" w:color="auto" w:fill="auto"/>
            <w:vAlign w:val="center"/>
          </w:tcPr>
          <w:p w14:paraId="51934213" w14:textId="753669A7" w:rsidR="007C7F79" w:rsidRPr="00B1765C" w:rsidRDefault="0026477D" w:rsidP="007C7F79">
            <w:pPr>
              <w:spacing w:before="60" w:after="60"/>
              <w:jc w:val="center"/>
              <w:rPr>
                <w:rFonts w:ascii="Arial" w:hAnsi="Arial" w:cs="Arial"/>
                <w:noProof/>
                <w:sz w:val="18"/>
                <w:szCs w:val="18"/>
                <w:lang w:val="bs-Latn-BA"/>
              </w:rPr>
            </w:pPr>
            <w:r>
              <w:rPr>
                <w:rFonts w:ascii="Arial" w:hAnsi="Arial" w:cs="Arial"/>
                <w:noProof/>
                <w:sz w:val="18"/>
                <w:szCs w:val="18"/>
                <w:lang w:val="bs-Latn-BA"/>
              </w:rPr>
              <w:t>1816,824</w:t>
            </w:r>
          </w:p>
        </w:tc>
        <w:tc>
          <w:tcPr>
            <w:tcW w:w="3528" w:type="dxa"/>
            <w:vMerge/>
            <w:shd w:val="clear" w:color="auto" w:fill="auto"/>
            <w:vAlign w:val="center"/>
          </w:tcPr>
          <w:p w14:paraId="195ABF07" w14:textId="77777777" w:rsidR="007C7F79" w:rsidRPr="003117D5" w:rsidRDefault="007C7F79" w:rsidP="007C7F79">
            <w:pPr>
              <w:spacing w:before="60" w:after="60"/>
              <w:ind w:right="176"/>
              <w:jc w:val="center"/>
              <w:rPr>
                <w:rFonts w:ascii="Arial" w:hAnsi="Arial" w:cs="Arial"/>
                <w:noProof/>
                <w:lang w:val="bs-Latn-BA"/>
              </w:rPr>
            </w:pPr>
          </w:p>
        </w:tc>
      </w:tr>
      <w:tr w:rsidR="007C7F79" w:rsidRPr="005C2587" w14:paraId="2CFA65F2" w14:textId="77777777" w:rsidTr="00CA4BCF">
        <w:trPr>
          <w:trHeight w:val="216"/>
          <w:jc w:val="center"/>
        </w:trPr>
        <w:tc>
          <w:tcPr>
            <w:tcW w:w="2126" w:type="dxa"/>
            <w:vMerge/>
            <w:shd w:val="clear" w:color="auto" w:fill="auto"/>
            <w:vAlign w:val="center"/>
          </w:tcPr>
          <w:p w14:paraId="0C3B5252" w14:textId="77777777" w:rsidR="007C7F79" w:rsidRDefault="007C7F79" w:rsidP="007C7F79">
            <w:pPr>
              <w:spacing w:before="60" w:after="60"/>
              <w:jc w:val="center"/>
              <w:rPr>
                <w:rFonts w:ascii="Arial" w:hAnsi="Arial" w:cs="Arial"/>
                <w:noProof/>
                <w:sz w:val="20"/>
              </w:rPr>
            </w:pPr>
          </w:p>
        </w:tc>
        <w:tc>
          <w:tcPr>
            <w:tcW w:w="2693" w:type="dxa"/>
            <w:vMerge/>
            <w:shd w:val="clear" w:color="auto" w:fill="auto"/>
            <w:vAlign w:val="center"/>
          </w:tcPr>
          <w:p w14:paraId="5AD1BBA6" w14:textId="77777777" w:rsidR="007C7F79" w:rsidRDefault="007C7F79" w:rsidP="007C7F79">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3B18C16C" w14:textId="56000918" w:rsidR="007C7F79" w:rsidRPr="00B01375" w:rsidRDefault="007C7F79" w:rsidP="007C7F79">
            <w:pPr>
              <w:spacing w:before="60" w:after="60"/>
              <w:jc w:val="center"/>
              <w:rPr>
                <w:rFonts w:ascii="Arial" w:hAnsi="Arial" w:cs="Arial"/>
                <w:noProof/>
                <w:sz w:val="20"/>
                <w:szCs w:val="20"/>
                <w:lang w:val="bs-Latn-BA"/>
              </w:rPr>
            </w:pPr>
            <w:r w:rsidRPr="00035EB3">
              <w:rPr>
                <w:rFonts w:ascii="Arial" w:hAnsi="Arial" w:cs="Arial"/>
                <w:sz w:val="18"/>
                <w:szCs w:val="18"/>
                <w:lang w:val="hr-HR"/>
              </w:rPr>
              <w:t>Cd+TI</w:t>
            </w:r>
          </w:p>
        </w:tc>
        <w:tc>
          <w:tcPr>
            <w:tcW w:w="1184" w:type="dxa"/>
            <w:tcBorders>
              <w:top w:val="single" w:sz="4" w:space="0" w:color="auto"/>
              <w:bottom w:val="single" w:sz="4" w:space="0" w:color="auto"/>
            </w:tcBorders>
            <w:shd w:val="clear" w:color="auto" w:fill="auto"/>
            <w:vAlign w:val="center"/>
          </w:tcPr>
          <w:p w14:paraId="3FC11836" w14:textId="76BCD74B" w:rsidR="007C7F79" w:rsidRDefault="007C7F79" w:rsidP="007C7F79">
            <w:pPr>
              <w:spacing w:before="60" w:after="60"/>
              <w:jc w:val="center"/>
              <w:rPr>
                <w:rFonts w:ascii="Arial" w:hAnsi="Arial" w:cs="Arial"/>
                <w:sz w:val="18"/>
                <w:szCs w:val="18"/>
                <w:lang w:val="hr-HR"/>
              </w:rPr>
            </w:pPr>
            <w:r>
              <w:rPr>
                <w:rFonts w:ascii="Arial" w:hAnsi="Arial" w:cs="Arial"/>
                <w:sz w:val="18"/>
                <w:szCs w:val="18"/>
                <w:lang w:val="hr-HR"/>
              </w:rPr>
              <w:t>0,013</w:t>
            </w:r>
          </w:p>
        </w:tc>
        <w:tc>
          <w:tcPr>
            <w:tcW w:w="1043" w:type="dxa"/>
            <w:tcBorders>
              <w:top w:val="single" w:sz="4" w:space="0" w:color="auto"/>
              <w:bottom w:val="single" w:sz="4" w:space="0" w:color="auto"/>
            </w:tcBorders>
            <w:shd w:val="clear" w:color="auto" w:fill="auto"/>
            <w:vAlign w:val="center"/>
          </w:tcPr>
          <w:p w14:paraId="6DCAB07F" w14:textId="7C9B1A72" w:rsidR="007C7F79" w:rsidRDefault="007C7F79" w:rsidP="007C7F79">
            <w:pPr>
              <w:spacing w:before="60" w:after="60"/>
              <w:jc w:val="center"/>
              <w:rPr>
                <w:rFonts w:ascii="Arial" w:hAnsi="Arial" w:cs="Arial"/>
                <w:sz w:val="18"/>
                <w:szCs w:val="18"/>
                <w:lang w:val="hr-HR"/>
              </w:rPr>
            </w:pPr>
            <w:r>
              <w:rPr>
                <w:rFonts w:ascii="Arial" w:hAnsi="Arial" w:cs="Arial"/>
                <w:sz w:val="18"/>
                <w:szCs w:val="18"/>
                <w:lang w:val="hr-HR"/>
              </w:rPr>
              <w:t>0,0070</w:t>
            </w:r>
          </w:p>
        </w:tc>
        <w:tc>
          <w:tcPr>
            <w:tcW w:w="1190" w:type="dxa"/>
            <w:tcBorders>
              <w:top w:val="single" w:sz="4" w:space="0" w:color="auto"/>
              <w:bottom w:val="single" w:sz="4" w:space="0" w:color="auto"/>
            </w:tcBorders>
            <w:shd w:val="clear" w:color="auto" w:fill="auto"/>
            <w:vAlign w:val="center"/>
          </w:tcPr>
          <w:p w14:paraId="13E1F306" w14:textId="1D15912C" w:rsidR="007C7F79" w:rsidRPr="00B1765C" w:rsidRDefault="0026477D" w:rsidP="007C7F79">
            <w:pPr>
              <w:spacing w:before="60" w:after="60"/>
              <w:jc w:val="center"/>
              <w:rPr>
                <w:rFonts w:ascii="Arial" w:hAnsi="Arial" w:cs="Arial"/>
                <w:noProof/>
                <w:sz w:val="18"/>
                <w:szCs w:val="18"/>
                <w:lang w:val="bs-Latn-BA"/>
              </w:rPr>
            </w:pPr>
            <w:r>
              <w:rPr>
                <w:rFonts w:ascii="Arial" w:hAnsi="Arial" w:cs="Arial"/>
                <w:noProof/>
                <w:sz w:val="18"/>
                <w:szCs w:val="18"/>
                <w:lang w:val="bs-Latn-BA"/>
              </w:rPr>
              <w:t>61,32</w:t>
            </w:r>
          </w:p>
        </w:tc>
        <w:tc>
          <w:tcPr>
            <w:tcW w:w="3528" w:type="dxa"/>
            <w:vMerge/>
            <w:shd w:val="clear" w:color="auto" w:fill="auto"/>
            <w:vAlign w:val="center"/>
          </w:tcPr>
          <w:p w14:paraId="5E34DC75" w14:textId="77777777" w:rsidR="007C7F79" w:rsidRPr="003117D5" w:rsidRDefault="007C7F79" w:rsidP="007C7F79">
            <w:pPr>
              <w:spacing w:before="60" w:after="60"/>
              <w:ind w:right="176"/>
              <w:jc w:val="center"/>
              <w:rPr>
                <w:rFonts w:ascii="Arial" w:hAnsi="Arial" w:cs="Arial"/>
                <w:noProof/>
                <w:lang w:val="bs-Latn-BA"/>
              </w:rPr>
            </w:pPr>
          </w:p>
        </w:tc>
      </w:tr>
      <w:tr w:rsidR="00CA4BCF" w:rsidRPr="005C2587" w14:paraId="67460503" w14:textId="77777777" w:rsidTr="00CA4BCF">
        <w:trPr>
          <w:trHeight w:val="238"/>
          <w:jc w:val="center"/>
        </w:trPr>
        <w:tc>
          <w:tcPr>
            <w:tcW w:w="2126" w:type="dxa"/>
            <w:vMerge/>
            <w:shd w:val="clear" w:color="auto" w:fill="auto"/>
            <w:vAlign w:val="center"/>
          </w:tcPr>
          <w:p w14:paraId="7A94F577" w14:textId="77777777" w:rsidR="00CA4BCF" w:rsidRDefault="00CA4BCF" w:rsidP="00CA4BCF">
            <w:pPr>
              <w:spacing w:before="60" w:after="60"/>
              <w:jc w:val="center"/>
              <w:rPr>
                <w:rFonts w:ascii="Arial" w:hAnsi="Arial" w:cs="Arial"/>
                <w:noProof/>
                <w:sz w:val="20"/>
              </w:rPr>
            </w:pPr>
          </w:p>
        </w:tc>
        <w:tc>
          <w:tcPr>
            <w:tcW w:w="2693" w:type="dxa"/>
            <w:vMerge/>
            <w:shd w:val="clear" w:color="auto" w:fill="auto"/>
            <w:vAlign w:val="center"/>
          </w:tcPr>
          <w:p w14:paraId="3F99E292" w14:textId="77777777" w:rsidR="00CA4BCF" w:rsidRDefault="00CA4BCF" w:rsidP="00CA4BC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0D95DD20" w14:textId="5A69B1C9" w:rsidR="00CA4BCF" w:rsidRPr="00B01375" w:rsidRDefault="00CA4BCF" w:rsidP="00CA4BCF">
            <w:pPr>
              <w:spacing w:before="60" w:after="60"/>
              <w:jc w:val="center"/>
              <w:rPr>
                <w:rFonts w:ascii="Arial" w:hAnsi="Arial" w:cs="Arial"/>
                <w:noProof/>
                <w:sz w:val="20"/>
                <w:szCs w:val="20"/>
                <w:lang w:val="bs-Latn-BA"/>
              </w:rPr>
            </w:pPr>
            <w:r>
              <w:rPr>
                <w:rFonts w:ascii="Arial" w:hAnsi="Arial" w:cs="Arial"/>
                <w:noProof/>
                <w:sz w:val="18"/>
                <w:szCs w:val="18"/>
                <w:lang w:val="bs-Latn-BA"/>
              </w:rPr>
              <w:t>Hg</w:t>
            </w:r>
          </w:p>
        </w:tc>
        <w:tc>
          <w:tcPr>
            <w:tcW w:w="1184" w:type="dxa"/>
            <w:tcBorders>
              <w:top w:val="single" w:sz="4" w:space="0" w:color="auto"/>
              <w:bottom w:val="single" w:sz="4" w:space="0" w:color="auto"/>
            </w:tcBorders>
            <w:shd w:val="clear" w:color="auto" w:fill="auto"/>
            <w:vAlign w:val="center"/>
          </w:tcPr>
          <w:p w14:paraId="4950BF2F" w14:textId="63C35E48"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0,041</w:t>
            </w:r>
          </w:p>
        </w:tc>
        <w:tc>
          <w:tcPr>
            <w:tcW w:w="1043" w:type="dxa"/>
            <w:tcBorders>
              <w:top w:val="single" w:sz="4" w:space="0" w:color="auto"/>
              <w:bottom w:val="single" w:sz="4" w:space="0" w:color="auto"/>
            </w:tcBorders>
            <w:shd w:val="clear" w:color="auto" w:fill="auto"/>
            <w:vAlign w:val="center"/>
          </w:tcPr>
          <w:p w14:paraId="39C34E82" w14:textId="619C18E2"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0,0075</w:t>
            </w:r>
          </w:p>
        </w:tc>
        <w:tc>
          <w:tcPr>
            <w:tcW w:w="1190" w:type="dxa"/>
            <w:tcBorders>
              <w:top w:val="single" w:sz="4" w:space="0" w:color="auto"/>
              <w:bottom w:val="single" w:sz="4" w:space="0" w:color="auto"/>
            </w:tcBorders>
            <w:shd w:val="clear" w:color="auto" w:fill="auto"/>
            <w:vAlign w:val="center"/>
          </w:tcPr>
          <w:p w14:paraId="14A7A24D" w14:textId="0DB6DAFF" w:rsidR="00CA4BCF" w:rsidRPr="00B1765C" w:rsidRDefault="0026477D" w:rsidP="00CA4BCF">
            <w:pPr>
              <w:spacing w:before="60" w:after="60"/>
              <w:jc w:val="center"/>
              <w:rPr>
                <w:rFonts w:ascii="Arial" w:hAnsi="Arial" w:cs="Arial"/>
                <w:noProof/>
                <w:sz w:val="18"/>
                <w:szCs w:val="18"/>
                <w:lang w:val="bs-Latn-BA"/>
              </w:rPr>
            </w:pPr>
            <w:r>
              <w:rPr>
                <w:rFonts w:ascii="Arial" w:hAnsi="Arial" w:cs="Arial"/>
                <w:noProof/>
                <w:sz w:val="18"/>
                <w:szCs w:val="18"/>
                <w:lang w:val="bs-Latn-BA"/>
              </w:rPr>
              <w:t>65,7</w:t>
            </w:r>
          </w:p>
        </w:tc>
        <w:tc>
          <w:tcPr>
            <w:tcW w:w="3528" w:type="dxa"/>
            <w:vMerge/>
            <w:shd w:val="clear" w:color="auto" w:fill="auto"/>
            <w:vAlign w:val="center"/>
          </w:tcPr>
          <w:p w14:paraId="7E0A2BFA" w14:textId="77777777" w:rsidR="00CA4BCF" w:rsidRPr="003117D5" w:rsidRDefault="00CA4BCF" w:rsidP="00CA4BCF">
            <w:pPr>
              <w:spacing w:before="60" w:after="60"/>
              <w:ind w:right="176"/>
              <w:jc w:val="center"/>
              <w:rPr>
                <w:rFonts w:ascii="Arial" w:hAnsi="Arial" w:cs="Arial"/>
                <w:noProof/>
                <w:lang w:val="bs-Latn-BA"/>
              </w:rPr>
            </w:pPr>
          </w:p>
        </w:tc>
      </w:tr>
      <w:tr w:rsidR="00CA4BCF" w:rsidRPr="005C2587" w14:paraId="0696E9BB" w14:textId="77777777" w:rsidTr="00CA4BCF">
        <w:trPr>
          <w:trHeight w:val="170"/>
          <w:jc w:val="center"/>
        </w:trPr>
        <w:tc>
          <w:tcPr>
            <w:tcW w:w="2126" w:type="dxa"/>
            <w:vMerge/>
            <w:shd w:val="clear" w:color="auto" w:fill="auto"/>
            <w:vAlign w:val="center"/>
          </w:tcPr>
          <w:p w14:paraId="65F7A8BC" w14:textId="77777777" w:rsidR="00CA4BCF" w:rsidRDefault="00CA4BCF" w:rsidP="00CA4BCF">
            <w:pPr>
              <w:spacing w:before="60" w:after="60"/>
              <w:jc w:val="center"/>
              <w:rPr>
                <w:rFonts w:ascii="Arial" w:hAnsi="Arial" w:cs="Arial"/>
                <w:noProof/>
                <w:sz w:val="20"/>
              </w:rPr>
            </w:pPr>
          </w:p>
        </w:tc>
        <w:tc>
          <w:tcPr>
            <w:tcW w:w="2693" w:type="dxa"/>
            <w:vMerge/>
            <w:shd w:val="clear" w:color="auto" w:fill="auto"/>
            <w:vAlign w:val="center"/>
          </w:tcPr>
          <w:p w14:paraId="691115ED" w14:textId="77777777" w:rsidR="00CA4BCF" w:rsidRDefault="00CA4BCF" w:rsidP="00CA4BCF">
            <w:pPr>
              <w:spacing w:before="60" w:after="60"/>
              <w:jc w:val="center"/>
              <w:rPr>
                <w:rFonts w:ascii="Arial" w:hAnsi="Arial" w:cs="Arial"/>
                <w:noProof/>
                <w:sz w:val="20"/>
              </w:rPr>
            </w:pPr>
          </w:p>
        </w:tc>
        <w:tc>
          <w:tcPr>
            <w:tcW w:w="1276" w:type="dxa"/>
            <w:tcBorders>
              <w:top w:val="single" w:sz="4" w:space="0" w:color="auto"/>
            </w:tcBorders>
            <w:shd w:val="clear" w:color="auto" w:fill="auto"/>
            <w:vAlign w:val="center"/>
          </w:tcPr>
          <w:p w14:paraId="4F8318F0" w14:textId="23D66495" w:rsidR="00CA4BCF" w:rsidRPr="00B01375" w:rsidRDefault="00CA4BCF" w:rsidP="00CA4BCF">
            <w:pPr>
              <w:spacing w:before="60" w:after="60"/>
              <w:jc w:val="center"/>
              <w:rPr>
                <w:rFonts w:ascii="Arial" w:hAnsi="Arial" w:cs="Arial"/>
                <w:noProof/>
                <w:sz w:val="20"/>
                <w:szCs w:val="20"/>
                <w:lang w:val="bs-Latn-BA"/>
              </w:rPr>
            </w:pPr>
            <w:r>
              <w:rPr>
                <w:rFonts w:ascii="Arial" w:hAnsi="Arial" w:cs="Arial"/>
                <w:noProof/>
                <w:sz w:val="18"/>
                <w:szCs w:val="18"/>
                <w:lang w:val="bs-Latn-BA"/>
              </w:rPr>
              <w:t>Protok</w:t>
            </w:r>
          </w:p>
        </w:tc>
        <w:tc>
          <w:tcPr>
            <w:tcW w:w="1184" w:type="dxa"/>
            <w:tcBorders>
              <w:top w:val="single" w:sz="4" w:space="0" w:color="auto"/>
            </w:tcBorders>
            <w:shd w:val="clear" w:color="auto" w:fill="auto"/>
            <w:vAlign w:val="center"/>
          </w:tcPr>
          <w:p w14:paraId="736081FB" w14:textId="49393CC7" w:rsidR="00CA4BCF" w:rsidRDefault="007C7F79" w:rsidP="00CA4BCF">
            <w:pPr>
              <w:spacing w:before="60" w:after="60"/>
              <w:jc w:val="center"/>
              <w:rPr>
                <w:rFonts w:ascii="Arial" w:hAnsi="Arial" w:cs="Arial"/>
                <w:sz w:val="18"/>
                <w:szCs w:val="18"/>
                <w:lang w:val="hr-HR"/>
              </w:rPr>
            </w:pPr>
            <w:r>
              <w:rPr>
                <w:rFonts w:ascii="Arial" w:hAnsi="Arial" w:cs="Arial"/>
                <w:sz w:val="18"/>
                <w:szCs w:val="18"/>
              </w:rPr>
              <w:t>199.434,35 m</w:t>
            </w:r>
            <w:r w:rsidRPr="007C7F79">
              <w:rPr>
                <w:rFonts w:ascii="Arial" w:hAnsi="Arial" w:cs="Arial"/>
                <w:sz w:val="18"/>
                <w:szCs w:val="18"/>
                <w:vertAlign w:val="superscript"/>
              </w:rPr>
              <w:t>3</w:t>
            </w:r>
            <w:r>
              <w:rPr>
                <w:rFonts w:ascii="Arial" w:hAnsi="Arial" w:cs="Arial"/>
                <w:sz w:val="18"/>
                <w:szCs w:val="18"/>
              </w:rPr>
              <w:t>/h</w:t>
            </w:r>
          </w:p>
        </w:tc>
        <w:tc>
          <w:tcPr>
            <w:tcW w:w="1043" w:type="dxa"/>
            <w:tcBorders>
              <w:top w:val="single" w:sz="4" w:space="0" w:color="auto"/>
            </w:tcBorders>
            <w:shd w:val="clear" w:color="auto" w:fill="auto"/>
            <w:vAlign w:val="center"/>
          </w:tcPr>
          <w:p w14:paraId="58676F5F" w14:textId="3C7377CF" w:rsidR="00CA4BCF" w:rsidRDefault="007C7F79" w:rsidP="00CA4BCF">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top w:val="single" w:sz="4" w:space="0" w:color="auto"/>
            </w:tcBorders>
            <w:shd w:val="clear" w:color="auto" w:fill="auto"/>
            <w:vAlign w:val="center"/>
          </w:tcPr>
          <w:p w14:paraId="13286CA7" w14:textId="3AFC1F69" w:rsidR="00CA4BCF" w:rsidRPr="00B1765C" w:rsidRDefault="0026477D" w:rsidP="00CA4BCF">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shd w:val="clear" w:color="auto" w:fill="auto"/>
            <w:vAlign w:val="center"/>
          </w:tcPr>
          <w:p w14:paraId="10DCEDAE" w14:textId="77777777" w:rsidR="00CA4BCF" w:rsidRPr="003117D5" w:rsidRDefault="00CA4BCF" w:rsidP="00CA4BCF">
            <w:pPr>
              <w:spacing w:before="60" w:after="60"/>
              <w:ind w:right="176"/>
              <w:jc w:val="center"/>
              <w:rPr>
                <w:rFonts w:ascii="Arial" w:hAnsi="Arial" w:cs="Arial"/>
                <w:noProof/>
                <w:lang w:val="bs-Latn-BA"/>
              </w:rPr>
            </w:pPr>
          </w:p>
        </w:tc>
      </w:tr>
      <w:tr w:rsidR="00C977EF" w:rsidRPr="005C2587" w14:paraId="10227671" w14:textId="77777777" w:rsidTr="001755DE">
        <w:trPr>
          <w:trHeight w:val="193"/>
          <w:jc w:val="center"/>
        </w:trPr>
        <w:tc>
          <w:tcPr>
            <w:tcW w:w="2126" w:type="dxa"/>
            <w:vMerge w:val="restart"/>
            <w:shd w:val="clear" w:color="auto" w:fill="auto"/>
            <w:vAlign w:val="center"/>
          </w:tcPr>
          <w:p w14:paraId="5683BEEF" w14:textId="2945A08C" w:rsidR="00C977EF" w:rsidRPr="002245FE" w:rsidRDefault="00C977EF" w:rsidP="001755DE">
            <w:pPr>
              <w:spacing w:before="60" w:after="60"/>
              <w:jc w:val="center"/>
              <w:rPr>
                <w:rFonts w:ascii="Arial" w:hAnsi="Arial" w:cs="Arial"/>
                <w:noProof/>
                <w:sz w:val="20"/>
              </w:rPr>
            </w:pPr>
            <w:r>
              <w:rPr>
                <w:rFonts w:ascii="Arial" w:hAnsi="Arial" w:cs="Arial"/>
                <w:noProof/>
                <w:sz w:val="20"/>
              </w:rPr>
              <w:t>2</w:t>
            </w:r>
          </w:p>
        </w:tc>
        <w:tc>
          <w:tcPr>
            <w:tcW w:w="2693" w:type="dxa"/>
            <w:vMerge w:val="restart"/>
            <w:shd w:val="clear" w:color="auto" w:fill="auto"/>
            <w:vAlign w:val="center"/>
          </w:tcPr>
          <w:p w14:paraId="1740B742" w14:textId="283AA11F" w:rsidR="00C977EF" w:rsidRPr="002245FE" w:rsidRDefault="00C977EF" w:rsidP="001755DE">
            <w:pPr>
              <w:spacing w:before="60" w:after="60"/>
              <w:jc w:val="center"/>
              <w:rPr>
                <w:rFonts w:ascii="Arial" w:hAnsi="Arial" w:cs="Arial"/>
                <w:noProof/>
                <w:sz w:val="20"/>
              </w:rPr>
            </w:pPr>
            <w:r>
              <w:rPr>
                <w:rFonts w:ascii="Arial" w:hAnsi="Arial" w:cs="Arial"/>
                <w:noProof/>
                <w:sz w:val="20"/>
              </w:rPr>
              <w:t>Kotao Rumusnki</w:t>
            </w:r>
          </w:p>
        </w:tc>
        <w:tc>
          <w:tcPr>
            <w:tcW w:w="1276" w:type="dxa"/>
            <w:tcBorders>
              <w:bottom w:val="single" w:sz="4" w:space="0" w:color="auto"/>
            </w:tcBorders>
            <w:shd w:val="clear" w:color="auto" w:fill="auto"/>
            <w:vAlign w:val="center"/>
          </w:tcPr>
          <w:p w14:paraId="28C3300D" w14:textId="044EBD6F" w:rsidR="00C977EF" w:rsidRPr="00B01375" w:rsidRDefault="00C977EF" w:rsidP="001755DE">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CO</w:t>
            </w:r>
            <w:r w:rsidRPr="00834052">
              <w:rPr>
                <w:rFonts w:ascii="Arial" w:hAnsi="Arial" w:cs="Arial"/>
                <w:noProof/>
                <w:sz w:val="18"/>
                <w:szCs w:val="18"/>
                <w:vertAlign w:val="subscript"/>
                <w:lang w:val="bs-Latn-BA"/>
              </w:rPr>
              <w:t>2</w:t>
            </w:r>
          </w:p>
        </w:tc>
        <w:tc>
          <w:tcPr>
            <w:tcW w:w="1184" w:type="dxa"/>
            <w:tcBorders>
              <w:bottom w:val="single" w:sz="4" w:space="0" w:color="auto"/>
            </w:tcBorders>
            <w:shd w:val="clear" w:color="auto" w:fill="auto"/>
            <w:vAlign w:val="center"/>
          </w:tcPr>
          <w:p w14:paraId="63172ABA" w14:textId="4203FD5C" w:rsidR="00C977EF" w:rsidRDefault="00C977EF" w:rsidP="001755DE">
            <w:pPr>
              <w:spacing w:before="60" w:after="60"/>
              <w:jc w:val="center"/>
              <w:rPr>
                <w:rFonts w:ascii="Arial" w:hAnsi="Arial" w:cs="Arial"/>
                <w:sz w:val="18"/>
                <w:szCs w:val="18"/>
                <w:lang w:val="hr-HR"/>
              </w:rPr>
            </w:pPr>
            <w:r>
              <w:rPr>
                <w:rFonts w:ascii="Arial" w:hAnsi="Arial" w:cs="Arial"/>
                <w:sz w:val="18"/>
                <w:szCs w:val="18"/>
                <w:lang w:val="hr-HR"/>
              </w:rPr>
              <w:t>9,3 vol%</w:t>
            </w:r>
          </w:p>
        </w:tc>
        <w:tc>
          <w:tcPr>
            <w:tcW w:w="1043" w:type="dxa"/>
            <w:tcBorders>
              <w:bottom w:val="single" w:sz="4" w:space="0" w:color="auto"/>
            </w:tcBorders>
            <w:shd w:val="clear" w:color="auto" w:fill="auto"/>
            <w:vAlign w:val="center"/>
          </w:tcPr>
          <w:p w14:paraId="0ACF10C4" w14:textId="6056A726" w:rsidR="00C977EF" w:rsidRDefault="00C977EF" w:rsidP="001755DE">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bottom w:val="single" w:sz="4" w:space="0" w:color="auto"/>
            </w:tcBorders>
            <w:shd w:val="clear" w:color="auto" w:fill="auto"/>
            <w:vAlign w:val="center"/>
          </w:tcPr>
          <w:p w14:paraId="44C2F7F5" w14:textId="754DD084" w:rsidR="00C977EF" w:rsidRPr="00B1765C" w:rsidRDefault="0026477D" w:rsidP="001755DE">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val="restart"/>
            <w:shd w:val="clear" w:color="auto" w:fill="auto"/>
            <w:vAlign w:val="center"/>
          </w:tcPr>
          <w:p w14:paraId="06AF5A28" w14:textId="742E46C5" w:rsidR="00C977EF" w:rsidRPr="003117D5" w:rsidRDefault="00C977EF" w:rsidP="001755DE">
            <w:pPr>
              <w:spacing w:before="60" w:after="60"/>
              <w:ind w:right="176"/>
              <w:jc w:val="center"/>
              <w:rPr>
                <w:rFonts w:ascii="Arial" w:hAnsi="Arial" w:cs="Arial"/>
                <w:noProof/>
                <w:lang w:val="bs-Latn-BA"/>
              </w:rPr>
            </w:pPr>
            <w:r>
              <w:rPr>
                <w:rFonts w:ascii="Arial" w:hAnsi="Arial" w:cs="Arial"/>
                <w:noProof/>
                <w:lang w:val="bs-Latn-BA"/>
              </w:rPr>
              <w:t>Nema</w:t>
            </w:r>
          </w:p>
        </w:tc>
      </w:tr>
      <w:tr w:rsidR="00C977EF" w:rsidRPr="005C2587" w14:paraId="47E99302" w14:textId="77777777" w:rsidTr="001755DE">
        <w:trPr>
          <w:trHeight w:val="204"/>
          <w:jc w:val="center"/>
        </w:trPr>
        <w:tc>
          <w:tcPr>
            <w:tcW w:w="2126" w:type="dxa"/>
            <w:vMerge/>
            <w:shd w:val="clear" w:color="auto" w:fill="auto"/>
            <w:vAlign w:val="center"/>
          </w:tcPr>
          <w:p w14:paraId="2FC85C7C" w14:textId="77777777" w:rsidR="00C977EF" w:rsidRDefault="00C977EF" w:rsidP="001755DE">
            <w:pPr>
              <w:spacing w:before="60" w:after="60"/>
              <w:jc w:val="center"/>
              <w:rPr>
                <w:rFonts w:ascii="Arial" w:hAnsi="Arial" w:cs="Arial"/>
                <w:noProof/>
                <w:sz w:val="20"/>
              </w:rPr>
            </w:pPr>
          </w:p>
        </w:tc>
        <w:tc>
          <w:tcPr>
            <w:tcW w:w="2693" w:type="dxa"/>
            <w:vMerge/>
            <w:shd w:val="clear" w:color="auto" w:fill="auto"/>
            <w:vAlign w:val="center"/>
          </w:tcPr>
          <w:p w14:paraId="3490D844" w14:textId="77777777" w:rsidR="00C977EF" w:rsidRDefault="00C977EF" w:rsidP="001755DE">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33C56CAA" w14:textId="5BC60924" w:rsidR="00C977EF" w:rsidRPr="00B01375" w:rsidRDefault="00C977EF" w:rsidP="001755DE">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CO</w:t>
            </w:r>
          </w:p>
        </w:tc>
        <w:tc>
          <w:tcPr>
            <w:tcW w:w="1184" w:type="dxa"/>
            <w:tcBorders>
              <w:top w:val="single" w:sz="4" w:space="0" w:color="auto"/>
              <w:bottom w:val="single" w:sz="4" w:space="0" w:color="auto"/>
            </w:tcBorders>
            <w:shd w:val="clear" w:color="auto" w:fill="auto"/>
            <w:vAlign w:val="center"/>
          </w:tcPr>
          <w:p w14:paraId="37E685EF" w14:textId="48D30329" w:rsidR="00C977EF" w:rsidRDefault="00C977EF" w:rsidP="001755DE">
            <w:pPr>
              <w:spacing w:before="60" w:after="60"/>
              <w:jc w:val="center"/>
              <w:rPr>
                <w:rFonts w:ascii="Arial" w:hAnsi="Arial" w:cs="Arial"/>
                <w:sz w:val="18"/>
                <w:szCs w:val="18"/>
                <w:lang w:val="hr-HR"/>
              </w:rPr>
            </w:pPr>
            <w:r>
              <w:rPr>
                <w:rFonts w:ascii="Arial" w:hAnsi="Arial" w:cs="Arial"/>
                <w:sz w:val="18"/>
                <w:szCs w:val="18"/>
                <w:lang w:val="hr-HR"/>
              </w:rPr>
              <w:t>9,6</w:t>
            </w:r>
          </w:p>
        </w:tc>
        <w:tc>
          <w:tcPr>
            <w:tcW w:w="1043" w:type="dxa"/>
            <w:tcBorders>
              <w:top w:val="single" w:sz="4" w:space="0" w:color="auto"/>
              <w:bottom w:val="single" w:sz="4" w:space="0" w:color="auto"/>
            </w:tcBorders>
            <w:shd w:val="clear" w:color="auto" w:fill="auto"/>
            <w:vAlign w:val="center"/>
          </w:tcPr>
          <w:p w14:paraId="21ACE2F0" w14:textId="20687D47" w:rsidR="00C977EF" w:rsidRDefault="00C977EF" w:rsidP="001755DE">
            <w:pPr>
              <w:spacing w:before="60" w:after="60"/>
              <w:jc w:val="center"/>
              <w:rPr>
                <w:rFonts w:ascii="Arial" w:hAnsi="Arial" w:cs="Arial"/>
                <w:sz w:val="18"/>
                <w:szCs w:val="18"/>
                <w:lang w:val="hr-HR"/>
              </w:rPr>
            </w:pPr>
            <w:r>
              <w:rPr>
                <w:rFonts w:ascii="Arial" w:hAnsi="Arial" w:cs="Arial"/>
                <w:sz w:val="18"/>
                <w:szCs w:val="18"/>
                <w:lang w:val="hr-HR"/>
              </w:rPr>
              <w:t>0,011</w:t>
            </w:r>
          </w:p>
        </w:tc>
        <w:tc>
          <w:tcPr>
            <w:tcW w:w="1190" w:type="dxa"/>
            <w:tcBorders>
              <w:top w:val="single" w:sz="4" w:space="0" w:color="auto"/>
              <w:bottom w:val="single" w:sz="4" w:space="0" w:color="auto"/>
            </w:tcBorders>
            <w:shd w:val="clear" w:color="auto" w:fill="auto"/>
            <w:vAlign w:val="center"/>
          </w:tcPr>
          <w:p w14:paraId="008AE51D" w14:textId="2737AE14" w:rsidR="00C977EF" w:rsidRPr="00B1765C" w:rsidRDefault="0026477D" w:rsidP="001755DE">
            <w:pPr>
              <w:spacing w:before="60" w:after="60"/>
              <w:jc w:val="center"/>
              <w:rPr>
                <w:rFonts w:ascii="Arial" w:hAnsi="Arial" w:cs="Arial"/>
                <w:noProof/>
                <w:sz w:val="18"/>
                <w:szCs w:val="18"/>
                <w:lang w:val="bs-Latn-BA"/>
              </w:rPr>
            </w:pPr>
            <w:r>
              <w:rPr>
                <w:rFonts w:ascii="Arial" w:hAnsi="Arial" w:cs="Arial"/>
                <w:noProof/>
                <w:sz w:val="18"/>
                <w:szCs w:val="18"/>
                <w:lang w:val="bs-Latn-BA"/>
              </w:rPr>
              <w:t>96,36</w:t>
            </w:r>
          </w:p>
        </w:tc>
        <w:tc>
          <w:tcPr>
            <w:tcW w:w="3528" w:type="dxa"/>
            <w:vMerge/>
            <w:shd w:val="clear" w:color="auto" w:fill="auto"/>
            <w:vAlign w:val="center"/>
          </w:tcPr>
          <w:p w14:paraId="6B84276E" w14:textId="77777777" w:rsidR="00C977EF" w:rsidRDefault="00C977EF" w:rsidP="001755DE">
            <w:pPr>
              <w:spacing w:before="60" w:after="60"/>
              <w:ind w:right="176"/>
              <w:jc w:val="center"/>
              <w:rPr>
                <w:rFonts w:ascii="Arial" w:hAnsi="Arial" w:cs="Arial"/>
                <w:noProof/>
                <w:lang w:val="bs-Latn-BA"/>
              </w:rPr>
            </w:pPr>
          </w:p>
        </w:tc>
      </w:tr>
      <w:tr w:rsidR="00C977EF" w:rsidRPr="005C2587" w14:paraId="2803AE6F" w14:textId="77777777" w:rsidTr="001755DE">
        <w:trPr>
          <w:trHeight w:val="185"/>
          <w:jc w:val="center"/>
        </w:trPr>
        <w:tc>
          <w:tcPr>
            <w:tcW w:w="2126" w:type="dxa"/>
            <w:vMerge/>
            <w:shd w:val="clear" w:color="auto" w:fill="auto"/>
            <w:vAlign w:val="center"/>
          </w:tcPr>
          <w:p w14:paraId="22250B57" w14:textId="77777777" w:rsidR="00C977EF" w:rsidRDefault="00C977EF" w:rsidP="001755DE">
            <w:pPr>
              <w:spacing w:before="60" w:after="60"/>
              <w:jc w:val="center"/>
              <w:rPr>
                <w:rFonts w:ascii="Arial" w:hAnsi="Arial" w:cs="Arial"/>
                <w:noProof/>
                <w:sz w:val="20"/>
              </w:rPr>
            </w:pPr>
          </w:p>
        </w:tc>
        <w:tc>
          <w:tcPr>
            <w:tcW w:w="2693" w:type="dxa"/>
            <w:vMerge/>
            <w:shd w:val="clear" w:color="auto" w:fill="auto"/>
            <w:vAlign w:val="center"/>
          </w:tcPr>
          <w:p w14:paraId="0230C0E1" w14:textId="77777777" w:rsidR="00C977EF" w:rsidRDefault="00C977EF" w:rsidP="001755DE">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23643B07" w14:textId="57597E4C" w:rsidR="00C977EF" w:rsidRPr="00B01375" w:rsidRDefault="00C977EF" w:rsidP="001755DE">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SO</w:t>
            </w:r>
            <w:r w:rsidRPr="00834052">
              <w:rPr>
                <w:rFonts w:ascii="Arial" w:hAnsi="Arial" w:cs="Arial"/>
                <w:noProof/>
                <w:sz w:val="18"/>
                <w:szCs w:val="18"/>
                <w:vertAlign w:val="subscript"/>
                <w:lang w:val="bs-Latn-BA"/>
              </w:rPr>
              <w:t>2</w:t>
            </w:r>
          </w:p>
        </w:tc>
        <w:tc>
          <w:tcPr>
            <w:tcW w:w="1184" w:type="dxa"/>
            <w:tcBorders>
              <w:top w:val="single" w:sz="4" w:space="0" w:color="auto"/>
              <w:bottom w:val="single" w:sz="4" w:space="0" w:color="auto"/>
            </w:tcBorders>
            <w:shd w:val="clear" w:color="auto" w:fill="auto"/>
            <w:vAlign w:val="center"/>
          </w:tcPr>
          <w:p w14:paraId="5739335E" w14:textId="245E9A0E" w:rsidR="00C977EF" w:rsidRDefault="00C977EF" w:rsidP="001755DE">
            <w:pPr>
              <w:spacing w:before="60" w:after="60"/>
              <w:jc w:val="center"/>
              <w:rPr>
                <w:rFonts w:ascii="Arial" w:hAnsi="Arial" w:cs="Arial"/>
                <w:sz w:val="18"/>
                <w:szCs w:val="18"/>
                <w:lang w:val="hr-HR"/>
              </w:rPr>
            </w:pPr>
            <w:r>
              <w:rPr>
                <w:rFonts w:ascii="Arial" w:hAnsi="Arial" w:cs="Arial"/>
                <w:sz w:val="18"/>
                <w:szCs w:val="18"/>
                <w:lang w:val="hr-HR"/>
              </w:rPr>
              <w:t>7,9</w:t>
            </w:r>
          </w:p>
        </w:tc>
        <w:tc>
          <w:tcPr>
            <w:tcW w:w="1043" w:type="dxa"/>
            <w:tcBorders>
              <w:top w:val="single" w:sz="4" w:space="0" w:color="auto"/>
              <w:bottom w:val="single" w:sz="4" w:space="0" w:color="auto"/>
            </w:tcBorders>
            <w:shd w:val="clear" w:color="auto" w:fill="auto"/>
            <w:vAlign w:val="center"/>
          </w:tcPr>
          <w:p w14:paraId="487473FD" w14:textId="77C9F1E7" w:rsidR="00C977EF" w:rsidRDefault="00C977EF" w:rsidP="001755DE">
            <w:pPr>
              <w:spacing w:before="60" w:after="60"/>
              <w:jc w:val="center"/>
              <w:rPr>
                <w:rFonts w:ascii="Arial" w:hAnsi="Arial" w:cs="Arial"/>
                <w:sz w:val="18"/>
                <w:szCs w:val="18"/>
                <w:lang w:val="hr-HR"/>
              </w:rPr>
            </w:pPr>
            <w:r>
              <w:rPr>
                <w:rFonts w:ascii="Arial" w:hAnsi="Arial" w:cs="Arial"/>
                <w:sz w:val="18"/>
                <w:szCs w:val="18"/>
                <w:lang w:val="hr-HR"/>
              </w:rPr>
              <w:t>0,009</w:t>
            </w:r>
          </w:p>
        </w:tc>
        <w:tc>
          <w:tcPr>
            <w:tcW w:w="1190" w:type="dxa"/>
            <w:tcBorders>
              <w:top w:val="single" w:sz="4" w:space="0" w:color="auto"/>
              <w:bottom w:val="single" w:sz="4" w:space="0" w:color="auto"/>
            </w:tcBorders>
            <w:shd w:val="clear" w:color="auto" w:fill="auto"/>
            <w:vAlign w:val="center"/>
          </w:tcPr>
          <w:p w14:paraId="36929EC2" w14:textId="301FA8FC" w:rsidR="00C977EF" w:rsidRPr="00B1765C" w:rsidRDefault="0026477D" w:rsidP="001755DE">
            <w:pPr>
              <w:spacing w:before="60" w:after="60"/>
              <w:jc w:val="center"/>
              <w:rPr>
                <w:rFonts w:ascii="Arial" w:hAnsi="Arial" w:cs="Arial"/>
                <w:noProof/>
                <w:sz w:val="18"/>
                <w:szCs w:val="18"/>
                <w:lang w:val="bs-Latn-BA"/>
              </w:rPr>
            </w:pPr>
            <w:r>
              <w:rPr>
                <w:rFonts w:ascii="Arial" w:hAnsi="Arial" w:cs="Arial"/>
                <w:noProof/>
                <w:sz w:val="18"/>
                <w:szCs w:val="18"/>
                <w:lang w:val="bs-Latn-BA"/>
              </w:rPr>
              <w:t>78,84</w:t>
            </w:r>
          </w:p>
        </w:tc>
        <w:tc>
          <w:tcPr>
            <w:tcW w:w="3528" w:type="dxa"/>
            <w:vMerge/>
            <w:shd w:val="clear" w:color="auto" w:fill="auto"/>
            <w:vAlign w:val="center"/>
          </w:tcPr>
          <w:p w14:paraId="31E136E5" w14:textId="77777777" w:rsidR="00C977EF" w:rsidRDefault="00C977EF" w:rsidP="001755DE">
            <w:pPr>
              <w:spacing w:before="60" w:after="60"/>
              <w:ind w:right="176"/>
              <w:jc w:val="center"/>
              <w:rPr>
                <w:rFonts w:ascii="Arial" w:hAnsi="Arial" w:cs="Arial"/>
                <w:noProof/>
                <w:lang w:val="bs-Latn-BA"/>
              </w:rPr>
            </w:pPr>
          </w:p>
        </w:tc>
      </w:tr>
      <w:tr w:rsidR="00C977EF" w:rsidRPr="005C2587" w14:paraId="30F6394C" w14:textId="77777777" w:rsidTr="001755DE">
        <w:trPr>
          <w:trHeight w:val="216"/>
          <w:jc w:val="center"/>
        </w:trPr>
        <w:tc>
          <w:tcPr>
            <w:tcW w:w="2126" w:type="dxa"/>
            <w:vMerge/>
            <w:shd w:val="clear" w:color="auto" w:fill="auto"/>
            <w:vAlign w:val="center"/>
          </w:tcPr>
          <w:p w14:paraId="67D69533" w14:textId="77777777" w:rsidR="00C977EF" w:rsidRDefault="00C977EF" w:rsidP="001755DE">
            <w:pPr>
              <w:spacing w:before="60" w:after="60"/>
              <w:jc w:val="center"/>
              <w:rPr>
                <w:rFonts w:ascii="Arial" w:hAnsi="Arial" w:cs="Arial"/>
                <w:noProof/>
                <w:sz w:val="20"/>
              </w:rPr>
            </w:pPr>
          </w:p>
        </w:tc>
        <w:tc>
          <w:tcPr>
            <w:tcW w:w="2693" w:type="dxa"/>
            <w:vMerge/>
            <w:shd w:val="clear" w:color="auto" w:fill="auto"/>
            <w:vAlign w:val="center"/>
          </w:tcPr>
          <w:p w14:paraId="2E26BED6" w14:textId="77777777" w:rsidR="00C977EF" w:rsidRDefault="00C977EF" w:rsidP="001755DE">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1F73F481" w14:textId="1F4F09BF" w:rsidR="00C977EF" w:rsidRPr="00B01375" w:rsidRDefault="00C977EF" w:rsidP="001755DE">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NO</w:t>
            </w:r>
            <w:r w:rsidRPr="00834052">
              <w:rPr>
                <w:rFonts w:ascii="Arial" w:hAnsi="Arial" w:cs="Arial"/>
                <w:noProof/>
                <w:sz w:val="18"/>
                <w:szCs w:val="18"/>
                <w:vertAlign w:val="subscript"/>
                <w:lang w:val="bs-Latn-BA"/>
              </w:rPr>
              <w:t>x</w:t>
            </w:r>
          </w:p>
        </w:tc>
        <w:tc>
          <w:tcPr>
            <w:tcW w:w="1184" w:type="dxa"/>
            <w:tcBorders>
              <w:top w:val="single" w:sz="4" w:space="0" w:color="auto"/>
              <w:bottom w:val="single" w:sz="4" w:space="0" w:color="auto"/>
            </w:tcBorders>
            <w:shd w:val="clear" w:color="auto" w:fill="auto"/>
            <w:vAlign w:val="center"/>
          </w:tcPr>
          <w:p w14:paraId="3E77CDC2" w14:textId="14576314" w:rsidR="00C977EF" w:rsidRDefault="00C977EF" w:rsidP="001755DE">
            <w:pPr>
              <w:spacing w:before="60" w:after="60"/>
              <w:jc w:val="center"/>
              <w:rPr>
                <w:rFonts w:ascii="Arial" w:hAnsi="Arial" w:cs="Arial"/>
                <w:sz w:val="18"/>
                <w:szCs w:val="18"/>
                <w:lang w:val="hr-HR"/>
              </w:rPr>
            </w:pPr>
            <w:r>
              <w:rPr>
                <w:rFonts w:ascii="Arial" w:hAnsi="Arial" w:cs="Arial"/>
                <w:sz w:val="18"/>
                <w:szCs w:val="18"/>
                <w:lang w:val="hr-HR"/>
              </w:rPr>
              <w:t>85,8</w:t>
            </w:r>
          </w:p>
        </w:tc>
        <w:tc>
          <w:tcPr>
            <w:tcW w:w="1043" w:type="dxa"/>
            <w:tcBorders>
              <w:top w:val="single" w:sz="4" w:space="0" w:color="auto"/>
              <w:bottom w:val="single" w:sz="4" w:space="0" w:color="auto"/>
            </w:tcBorders>
            <w:shd w:val="clear" w:color="auto" w:fill="auto"/>
            <w:vAlign w:val="center"/>
          </w:tcPr>
          <w:p w14:paraId="151D5D9A" w14:textId="7780AE02" w:rsidR="00C977EF" w:rsidRDefault="00C977EF" w:rsidP="001755DE">
            <w:pPr>
              <w:spacing w:before="60" w:after="60"/>
              <w:jc w:val="center"/>
              <w:rPr>
                <w:rFonts w:ascii="Arial" w:hAnsi="Arial" w:cs="Arial"/>
                <w:sz w:val="18"/>
                <w:szCs w:val="18"/>
                <w:lang w:val="hr-HR"/>
              </w:rPr>
            </w:pPr>
            <w:r>
              <w:rPr>
                <w:rFonts w:ascii="Arial" w:hAnsi="Arial" w:cs="Arial"/>
                <w:sz w:val="18"/>
                <w:szCs w:val="18"/>
                <w:lang w:val="hr-HR"/>
              </w:rPr>
              <w:t>0,095</w:t>
            </w:r>
          </w:p>
        </w:tc>
        <w:tc>
          <w:tcPr>
            <w:tcW w:w="1190" w:type="dxa"/>
            <w:tcBorders>
              <w:top w:val="single" w:sz="4" w:space="0" w:color="auto"/>
              <w:bottom w:val="single" w:sz="4" w:space="0" w:color="auto"/>
            </w:tcBorders>
            <w:shd w:val="clear" w:color="auto" w:fill="auto"/>
            <w:vAlign w:val="center"/>
          </w:tcPr>
          <w:p w14:paraId="229C936C" w14:textId="3B38F8F9" w:rsidR="00C977EF" w:rsidRPr="00B1765C" w:rsidRDefault="0026477D" w:rsidP="001755DE">
            <w:pPr>
              <w:spacing w:before="60" w:after="60"/>
              <w:jc w:val="center"/>
              <w:rPr>
                <w:rFonts w:ascii="Arial" w:hAnsi="Arial" w:cs="Arial"/>
                <w:noProof/>
                <w:sz w:val="18"/>
                <w:szCs w:val="18"/>
                <w:lang w:val="bs-Latn-BA"/>
              </w:rPr>
            </w:pPr>
            <w:r>
              <w:rPr>
                <w:rFonts w:ascii="Arial" w:hAnsi="Arial" w:cs="Arial"/>
                <w:noProof/>
                <w:sz w:val="18"/>
                <w:szCs w:val="18"/>
                <w:lang w:val="bs-Latn-BA"/>
              </w:rPr>
              <w:t>832,2</w:t>
            </w:r>
          </w:p>
        </w:tc>
        <w:tc>
          <w:tcPr>
            <w:tcW w:w="3528" w:type="dxa"/>
            <w:vMerge/>
            <w:shd w:val="clear" w:color="auto" w:fill="auto"/>
            <w:vAlign w:val="center"/>
          </w:tcPr>
          <w:p w14:paraId="6BD04BBB" w14:textId="77777777" w:rsidR="00C977EF" w:rsidRDefault="00C977EF" w:rsidP="001755DE">
            <w:pPr>
              <w:spacing w:before="60" w:after="60"/>
              <w:ind w:right="176"/>
              <w:jc w:val="center"/>
              <w:rPr>
                <w:rFonts w:ascii="Arial" w:hAnsi="Arial" w:cs="Arial"/>
                <w:noProof/>
                <w:lang w:val="bs-Latn-BA"/>
              </w:rPr>
            </w:pPr>
          </w:p>
        </w:tc>
      </w:tr>
      <w:tr w:rsidR="00C977EF" w:rsidRPr="005C2587" w14:paraId="1DBAABE0" w14:textId="77777777" w:rsidTr="001755DE">
        <w:trPr>
          <w:trHeight w:val="204"/>
          <w:jc w:val="center"/>
        </w:trPr>
        <w:tc>
          <w:tcPr>
            <w:tcW w:w="2126" w:type="dxa"/>
            <w:vMerge/>
            <w:shd w:val="clear" w:color="auto" w:fill="auto"/>
            <w:vAlign w:val="center"/>
          </w:tcPr>
          <w:p w14:paraId="17B36050" w14:textId="77777777" w:rsidR="00C977EF" w:rsidRDefault="00C977EF" w:rsidP="001755DE">
            <w:pPr>
              <w:spacing w:before="60" w:after="60"/>
              <w:jc w:val="center"/>
              <w:rPr>
                <w:rFonts w:ascii="Arial" w:hAnsi="Arial" w:cs="Arial"/>
                <w:noProof/>
                <w:sz w:val="20"/>
              </w:rPr>
            </w:pPr>
          </w:p>
        </w:tc>
        <w:tc>
          <w:tcPr>
            <w:tcW w:w="2693" w:type="dxa"/>
            <w:vMerge/>
            <w:shd w:val="clear" w:color="auto" w:fill="auto"/>
            <w:vAlign w:val="center"/>
          </w:tcPr>
          <w:p w14:paraId="5782A30B" w14:textId="77777777" w:rsidR="00C977EF" w:rsidRDefault="00C977EF" w:rsidP="001755DE">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49B5CFDC" w14:textId="36359996" w:rsidR="00C977EF" w:rsidRPr="00B01375" w:rsidRDefault="00C977EF" w:rsidP="001755DE">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O</w:t>
            </w:r>
            <w:r w:rsidRPr="00834052">
              <w:rPr>
                <w:rFonts w:ascii="Arial" w:hAnsi="Arial" w:cs="Arial"/>
                <w:noProof/>
                <w:sz w:val="18"/>
                <w:szCs w:val="18"/>
                <w:vertAlign w:val="subscript"/>
                <w:lang w:val="bs-Latn-BA"/>
              </w:rPr>
              <w:t>2</w:t>
            </w:r>
          </w:p>
        </w:tc>
        <w:tc>
          <w:tcPr>
            <w:tcW w:w="1184" w:type="dxa"/>
            <w:tcBorders>
              <w:top w:val="single" w:sz="4" w:space="0" w:color="auto"/>
              <w:bottom w:val="single" w:sz="4" w:space="0" w:color="auto"/>
            </w:tcBorders>
            <w:shd w:val="clear" w:color="auto" w:fill="auto"/>
            <w:vAlign w:val="center"/>
          </w:tcPr>
          <w:p w14:paraId="5EF41638" w14:textId="67439BF9" w:rsidR="00C977EF" w:rsidRDefault="00C977EF" w:rsidP="001755DE">
            <w:pPr>
              <w:spacing w:before="60" w:after="60"/>
              <w:jc w:val="center"/>
              <w:rPr>
                <w:rFonts w:ascii="Arial" w:hAnsi="Arial" w:cs="Arial"/>
                <w:sz w:val="18"/>
                <w:szCs w:val="18"/>
                <w:lang w:val="hr-HR"/>
              </w:rPr>
            </w:pPr>
            <w:r>
              <w:rPr>
                <w:rFonts w:ascii="Arial" w:hAnsi="Arial" w:cs="Arial"/>
                <w:sz w:val="18"/>
                <w:szCs w:val="18"/>
                <w:lang w:val="hr-HR"/>
              </w:rPr>
              <w:t>7,0 vol%</w:t>
            </w:r>
          </w:p>
        </w:tc>
        <w:tc>
          <w:tcPr>
            <w:tcW w:w="1043" w:type="dxa"/>
            <w:tcBorders>
              <w:top w:val="single" w:sz="4" w:space="0" w:color="auto"/>
              <w:bottom w:val="single" w:sz="4" w:space="0" w:color="auto"/>
            </w:tcBorders>
            <w:shd w:val="clear" w:color="auto" w:fill="auto"/>
            <w:vAlign w:val="center"/>
          </w:tcPr>
          <w:p w14:paraId="55054061" w14:textId="4C0FF252" w:rsidR="00C977EF" w:rsidRDefault="00C977EF" w:rsidP="001755DE">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top w:val="single" w:sz="4" w:space="0" w:color="auto"/>
              <w:bottom w:val="single" w:sz="4" w:space="0" w:color="auto"/>
            </w:tcBorders>
            <w:shd w:val="clear" w:color="auto" w:fill="auto"/>
            <w:vAlign w:val="center"/>
          </w:tcPr>
          <w:p w14:paraId="4583A181" w14:textId="71028E3F" w:rsidR="00C977EF" w:rsidRPr="00B1765C" w:rsidRDefault="00B405D8" w:rsidP="001755DE">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shd w:val="clear" w:color="auto" w:fill="auto"/>
            <w:vAlign w:val="center"/>
          </w:tcPr>
          <w:p w14:paraId="65D7AAA7" w14:textId="77777777" w:rsidR="00C977EF" w:rsidRDefault="00C977EF" w:rsidP="001755DE">
            <w:pPr>
              <w:spacing w:before="60" w:after="60"/>
              <w:ind w:right="176"/>
              <w:jc w:val="center"/>
              <w:rPr>
                <w:rFonts w:ascii="Arial" w:hAnsi="Arial" w:cs="Arial"/>
                <w:noProof/>
                <w:lang w:val="bs-Latn-BA"/>
              </w:rPr>
            </w:pPr>
          </w:p>
        </w:tc>
      </w:tr>
      <w:tr w:rsidR="00C977EF" w:rsidRPr="005C2587" w14:paraId="01C34E06" w14:textId="77777777" w:rsidTr="00C977EF">
        <w:trPr>
          <w:trHeight w:val="216"/>
          <w:jc w:val="center"/>
        </w:trPr>
        <w:tc>
          <w:tcPr>
            <w:tcW w:w="2126" w:type="dxa"/>
            <w:vMerge/>
            <w:shd w:val="clear" w:color="auto" w:fill="auto"/>
            <w:vAlign w:val="center"/>
          </w:tcPr>
          <w:p w14:paraId="03B03B23" w14:textId="77777777" w:rsidR="00C977EF" w:rsidRDefault="00C977EF" w:rsidP="001755DE">
            <w:pPr>
              <w:spacing w:before="60" w:after="60"/>
              <w:jc w:val="center"/>
              <w:rPr>
                <w:rFonts w:ascii="Arial" w:hAnsi="Arial" w:cs="Arial"/>
                <w:noProof/>
                <w:sz w:val="20"/>
              </w:rPr>
            </w:pPr>
          </w:p>
        </w:tc>
        <w:tc>
          <w:tcPr>
            <w:tcW w:w="2693" w:type="dxa"/>
            <w:vMerge/>
            <w:shd w:val="clear" w:color="auto" w:fill="auto"/>
            <w:vAlign w:val="center"/>
          </w:tcPr>
          <w:p w14:paraId="1AD9610B" w14:textId="77777777" w:rsidR="00C977EF" w:rsidRDefault="00C977EF" w:rsidP="001755DE">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206CA6BC" w14:textId="3C0756B8" w:rsidR="00C977EF" w:rsidRPr="00834052" w:rsidRDefault="00C977EF" w:rsidP="001755DE">
            <w:pPr>
              <w:spacing w:before="60" w:after="60"/>
              <w:jc w:val="center"/>
              <w:rPr>
                <w:rFonts w:ascii="Arial" w:hAnsi="Arial" w:cs="Arial"/>
                <w:noProof/>
                <w:sz w:val="18"/>
                <w:szCs w:val="18"/>
                <w:lang w:val="bs-Latn-BA"/>
              </w:rPr>
            </w:pPr>
            <w:r>
              <w:rPr>
                <w:rFonts w:ascii="Arial" w:hAnsi="Arial" w:cs="Arial"/>
                <w:noProof/>
                <w:sz w:val="18"/>
                <w:szCs w:val="18"/>
                <w:lang w:val="bs-Latn-BA"/>
              </w:rPr>
              <w:t>Udio vlage</w:t>
            </w:r>
          </w:p>
        </w:tc>
        <w:tc>
          <w:tcPr>
            <w:tcW w:w="1184" w:type="dxa"/>
            <w:tcBorders>
              <w:top w:val="single" w:sz="4" w:space="0" w:color="auto"/>
              <w:bottom w:val="single" w:sz="4" w:space="0" w:color="auto"/>
            </w:tcBorders>
            <w:shd w:val="clear" w:color="auto" w:fill="auto"/>
            <w:vAlign w:val="center"/>
          </w:tcPr>
          <w:p w14:paraId="03453592" w14:textId="11FFBF8D" w:rsidR="00C977EF" w:rsidRDefault="00C977EF" w:rsidP="001755DE">
            <w:pPr>
              <w:spacing w:before="60" w:after="60"/>
              <w:jc w:val="center"/>
              <w:rPr>
                <w:rFonts w:ascii="Arial" w:hAnsi="Arial" w:cs="Arial"/>
                <w:sz w:val="18"/>
                <w:szCs w:val="18"/>
                <w:lang w:val="hr-HR"/>
              </w:rPr>
            </w:pPr>
            <w:r>
              <w:rPr>
                <w:rFonts w:ascii="Arial" w:hAnsi="Arial" w:cs="Arial"/>
                <w:sz w:val="18"/>
                <w:szCs w:val="18"/>
                <w:lang w:val="hr-HR"/>
              </w:rPr>
              <w:t>2,9%</w:t>
            </w:r>
          </w:p>
        </w:tc>
        <w:tc>
          <w:tcPr>
            <w:tcW w:w="1043" w:type="dxa"/>
            <w:tcBorders>
              <w:top w:val="single" w:sz="4" w:space="0" w:color="auto"/>
              <w:bottom w:val="single" w:sz="4" w:space="0" w:color="auto"/>
            </w:tcBorders>
            <w:shd w:val="clear" w:color="auto" w:fill="auto"/>
            <w:vAlign w:val="center"/>
          </w:tcPr>
          <w:p w14:paraId="1124C928" w14:textId="2E445714" w:rsidR="00C977EF" w:rsidRDefault="00C977EF" w:rsidP="001755DE">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top w:val="single" w:sz="4" w:space="0" w:color="auto"/>
              <w:bottom w:val="single" w:sz="4" w:space="0" w:color="auto"/>
            </w:tcBorders>
            <w:shd w:val="clear" w:color="auto" w:fill="auto"/>
            <w:vAlign w:val="center"/>
          </w:tcPr>
          <w:p w14:paraId="4B45AFF7" w14:textId="02176E54" w:rsidR="00C977EF" w:rsidRPr="00B1765C" w:rsidRDefault="00B405D8" w:rsidP="001755DE">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shd w:val="clear" w:color="auto" w:fill="auto"/>
            <w:vAlign w:val="center"/>
          </w:tcPr>
          <w:p w14:paraId="4B7C7C8F" w14:textId="77777777" w:rsidR="00C977EF" w:rsidRDefault="00C977EF" w:rsidP="001755DE">
            <w:pPr>
              <w:spacing w:before="60" w:after="60"/>
              <w:ind w:right="176"/>
              <w:jc w:val="center"/>
              <w:rPr>
                <w:rFonts w:ascii="Arial" w:hAnsi="Arial" w:cs="Arial"/>
                <w:noProof/>
                <w:lang w:val="bs-Latn-BA"/>
              </w:rPr>
            </w:pPr>
          </w:p>
        </w:tc>
      </w:tr>
      <w:tr w:rsidR="00C977EF" w:rsidRPr="005C2587" w14:paraId="15C50030" w14:textId="77777777" w:rsidTr="001755DE">
        <w:trPr>
          <w:trHeight w:val="193"/>
          <w:jc w:val="center"/>
        </w:trPr>
        <w:tc>
          <w:tcPr>
            <w:tcW w:w="2126" w:type="dxa"/>
            <w:vMerge/>
            <w:shd w:val="clear" w:color="auto" w:fill="auto"/>
            <w:vAlign w:val="center"/>
          </w:tcPr>
          <w:p w14:paraId="11C7BE58" w14:textId="77777777" w:rsidR="00C977EF" w:rsidRDefault="00C977EF" w:rsidP="001755DE">
            <w:pPr>
              <w:spacing w:before="60" w:after="60"/>
              <w:jc w:val="center"/>
              <w:rPr>
                <w:rFonts w:ascii="Arial" w:hAnsi="Arial" w:cs="Arial"/>
                <w:noProof/>
                <w:sz w:val="20"/>
              </w:rPr>
            </w:pPr>
          </w:p>
        </w:tc>
        <w:tc>
          <w:tcPr>
            <w:tcW w:w="2693" w:type="dxa"/>
            <w:vMerge/>
            <w:shd w:val="clear" w:color="auto" w:fill="auto"/>
            <w:vAlign w:val="center"/>
          </w:tcPr>
          <w:p w14:paraId="36DDFE80" w14:textId="77777777" w:rsidR="00C977EF" w:rsidRDefault="00C977EF" w:rsidP="001755DE">
            <w:pPr>
              <w:spacing w:before="60" w:after="60"/>
              <w:jc w:val="center"/>
              <w:rPr>
                <w:rFonts w:ascii="Arial" w:hAnsi="Arial" w:cs="Arial"/>
                <w:noProof/>
                <w:sz w:val="20"/>
              </w:rPr>
            </w:pPr>
          </w:p>
        </w:tc>
        <w:tc>
          <w:tcPr>
            <w:tcW w:w="1276" w:type="dxa"/>
            <w:tcBorders>
              <w:top w:val="single" w:sz="4" w:space="0" w:color="auto"/>
            </w:tcBorders>
            <w:shd w:val="clear" w:color="auto" w:fill="auto"/>
            <w:vAlign w:val="center"/>
          </w:tcPr>
          <w:p w14:paraId="7D7947BE" w14:textId="2627922E" w:rsidR="00C977EF" w:rsidRDefault="00C977EF" w:rsidP="001755DE">
            <w:pPr>
              <w:spacing w:before="60" w:after="60"/>
              <w:jc w:val="center"/>
              <w:rPr>
                <w:rFonts w:ascii="Arial" w:hAnsi="Arial" w:cs="Arial"/>
                <w:noProof/>
                <w:sz w:val="18"/>
                <w:szCs w:val="18"/>
                <w:lang w:val="bs-Latn-BA"/>
              </w:rPr>
            </w:pPr>
            <w:r>
              <w:rPr>
                <w:rFonts w:ascii="Arial" w:hAnsi="Arial" w:cs="Arial"/>
                <w:noProof/>
                <w:sz w:val="18"/>
                <w:szCs w:val="18"/>
                <w:lang w:val="bs-Latn-BA"/>
              </w:rPr>
              <w:t>Protok</w:t>
            </w:r>
          </w:p>
        </w:tc>
        <w:tc>
          <w:tcPr>
            <w:tcW w:w="1184" w:type="dxa"/>
            <w:tcBorders>
              <w:top w:val="single" w:sz="4" w:space="0" w:color="auto"/>
            </w:tcBorders>
            <w:shd w:val="clear" w:color="auto" w:fill="auto"/>
            <w:vAlign w:val="center"/>
          </w:tcPr>
          <w:p w14:paraId="30C23CA9" w14:textId="23CD5F80" w:rsidR="00C977EF" w:rsidRDefault="00C977EF" w:rsidP="001755DE">
            <w:pPr>
              <w:spacing w:before="60" w:after="60"/>
              <w:jc w:val="center"/>
              <w:rPr>
                <w:rFonts w:ascii="Arial" w:hAnsi="Arial" w:cs="Arial"/>
                <w:sz w:val="18"/>
                <w:szCs w:val="18"/>
                <w:lang w:val="hr-HR"/>
              </w:rPr>
            </w:pPr>
            <w:r>
              <w:rPr>
                <w:rFonts w:ascii="Arial" w:hAnsi="Arial" w:cs="Arial"/>
                <w:sz w:val="18"/>
                <w:szCs w:val="18"/>
              </w:rPr>
              <w:t>1.103,86 m</w:t>
            </w:r>
            <w:r w:rsidRPr="00C977EF">
              <w:rPr>
                <w:rFonts w:ascii="Arial" w:hAnsi="Arial" w:cs="Arial"/>
                <w:sz w:val="18"/>
                <w:szCs w:val="18"/>
                <w:vertAlign w:val="superscript"/>
              </w:rPr>
              <w:t>3</w:t>
            </w:r>
            <w:r>
              <w:rPr>
                <w:rFonts w:ascii="Arial" w:hAnsi="Arial" w:cs="Arial"/>
                <w:sz w:val="18"/>
                <w:szCs w:val="18"/>
              </w:rPr>
              <w:t>/h</w:t>
            </w:r>
          </w:p>
        </w:tc>
        <w:tc>
          <w:tcPr>
            <w:tcW w:w="1043" w:type="dxa"/>
            <w:tcBorders>
              <w:top w:val="single" w:sz="4" w:space="0" w:color="auto"/>
            </w:tcBorders>
            <w:shd w:val="clear" w:color="auto" w:fill="auto"/>
            <w:vAlign w:val="center"/>
          </w:tcPr>
          <w:p w14:paraId="269DE3F5" w14:textId="57F03008" w:rsidR="00C977EF" w:rsidRDefault="00B405D8" w:rsidP="001755DE">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top w:val="single" w:sz="4" w:space="0" w:color="auto"/>
            </w:tcBorders>
            <w:shd w:val="clear" w:color="auto" w:fill="auto"/>
            <w:vAlign w:val="center"/>
          </w:tcPr>
          <w:p w14:paraId="123EE933" w14:textId="2B414597" w:rsidR="00C977EF" w:rsidRPr="00B1765C" w:rsidRDefault="00B405D8" w:rsidP="001755DE">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shd w:val="clear" w:color="auto" w:fill="auto"/>
            <w:vAlign w:val="center"/>
          </w:tcPr>
          <w:p w14:paraId="1285100A" w14:textId="77777777" w:rsidR="00C977EF" w:rsidRDefault="00C977EF" w:rsidP="001755DE">
            <w:pPr>
              <w:spacing w:before="60" w:after="60"/>
              <w:ind w:right="176"/>
              <w:jc w:val="center"/>
              <w:rPr>
                <w:rFonts w:ascii="Arial" w:hAnsi="Arial" w:cs="Arial"/>
                <w:noProof/>
                <w:lang w:val="bs-Latn-BA"/>
              </w:rPr>
            </w:pPr>
          </w:p>
        </w:tc>
      </w:tr>
      <w:tr w:rsidR="00C977EF" w:rsidRPr="005C2587" w14:paraId="59B3301C" w14:textId="77777777" w:rsidTr="00C977EF">
        <w:trPr>
          <w:trHeight w:val="215"/>
          <w:jc w:val="center"/>
        </w:trPr>
        <w:tc>
          <w:tcPr>
            <w:tcW w:w="2126" w:type="dxa"/>
            <w:vMerge w:val="restart"/>
            <w:shd w:val="clear" w:color="auto" w:fill="auto"/>
            <w:vAlign w:val="center"/>
          </w:tcPr>
          <w:p w14:paraId="32777A75" w14:textId="5374B356" w:rsidR="00C977EF" w:rsidRDefault="00C977EF" w:rsidP="00C977EF">
            <w:pPr>
              <w:spacing w:before="60" w:after="60"/>
              <w:jc w:val="center"/>
              <w:rPr>
                <w:rFonts w:ascii="Arial" w:hAnsi="Arial" w:cs="Arial"/>
                <w:noProof/>
                <w:sz w:val="20"/>
              </w:rPr>
            </w:pPr>
            <w:r>
              <w:rPr>
                <w:rFonts w:ascii="Arial" w:hAnsi="Arial" w:cs="Arial"/>
                <w:noProof/>
                <w:sz w:val="20"/>
              </w:rPr>
              <w:t>3</w:t>
            </w:r>
          </w:p>
        </w:tc>
        <w:tc>
          <w:tcPr>
            <w:tcW w:w="2693" w:type="dxa"/>
            <w:vMerge w:val="restart"/>
            <w:shd w:val="clear" w:color="auto" w:fill="auto"/>
            <w:vAlign w:val="center"/>
          </w:tcPr>
          <w:p w14:paraId="2CA1B9BD" w14:textId="543992C0" w:rsidR="00C977EF" w:rsidRPr="002245FE" w:rsidRDefault="00C977EF" w:rsidP="00C977EF">
            <w:pPr>
              <w:spacing w:before="60" w:after="60"/>
              <w:jc w:val="center"/>
              <w:rPr>
                <w:rFonts w:ascii="Arial" w:hAnsi="Arial" w:cs="Arial"/>
                <w:noProof/>
                <w:sz w:val="20"/>
              </w:rPr>
            </w:pPr>
            <w:r>
              <w:rPr>
                <w:rFonts w:ascii="Arial" w:hAnsi="Arial" w:cs="Arial"/>
                <w:noProof/>
                <w:sz w:val="20"/>
              </w:rPr>
              <w:t>Kotao ORO</w:t>
            </w:r>
          </w:p>
        </w:tc>
        <w:tc>
          <w:tcPr>
            <w:tcW w:w="1276" w:type="dxa"/>
            <w:tcBorders>
              <w:bottom w:val="single" w:sz="4" w:space="0" w:color="auto"/>
            </w:tcBorders>
            <w:shd w:val="clear" w:color="auto" w:fill="auto"/>
            <w:vAlign w:val="center"/>
          </w:tcPr>
          <w:p w14:paraId="535F5C54" w14:textId="2E4A67DD" w:rsidR="00C977EF" w:rsidRPr="00B01375" w:rsidRDefault="00C977EF" w:rsidP="00C977E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CO</w:t>
            </w:r>
            <w:r w:rsidRPr="00834052">
              <w:rPr>
                <w:rFonts w:ascii="Arial" w:hAnsi="Arial" w:cs="Arial"/>
                <w:noProof/>
                <w:sz w:val="18"/>
                <w:szCs w:val="18"/>
                <w:vertAlign w:val="subscript"/>
                <w:lang w:val="bs-Latn-BA"/>
              </w:rPr>
              <w:t>2</w:t>
            </w:r>
          </w:p>
        </w:tc>
        <w:tc>
          <w:tcPr>
            <w:tcW w:w="1184" w:type="dxa"/>
            <w:tcBorders>
              <w:bottom w:val="single" w:sz="4" w:space="0" w:color="auto"/>
            </w:tcBorders>
            <w:shd w:val="clear" w:color="auto" w:fill="auto"/>
            <w:vAlign w:val="center"/>
          </w:tcPr>
          <w:p w14:paraId="0C65E619" w14:textId="59C1EA41" w:rsidR="00C977EF" w:rsidRDefault="00C977EF" w:rsidP="00C977EF">
            <w:pPr>
              <w:spacing w:before="60" w:after="60"/>
              <w:jc w:val="center"/>
              <w:rPr>
                <w:rFonts w:ascii="Arial" w:hAnsi="Arial" w:cs="Arial"/>
                <w:sz w:val="18"/>
                <w:szCs w:val="18"/>
                <w:lang w:val="hr-HR"/>
              </w:rPr>
            </w:pPr>
            <w:r>
              <w:rPr>
                <w:rFonts w:ascii="Arial" w:hAnsi="Arial" w:cs="Arial"/>
                <w:sz w:val="18"/>
                <w:szCs w:val="18"/>
                <w:lang w:val="hr-HR"/>
              </w:rPr>
              <w:t>9,6 vol%</w:t>
            </w:r>
          </w:p>
        </w:tc>
        <w:tc>
          <w:tcPr>
            <w:tcW w:w="1043" w:type="dxa"/>
            <w:tcBorders>
              <w:bottom w:val="single" w:sz="4" w:space="0" w:color="auto"/>
            </w:tcBorders>
            <w:shd w:val="clear" w:color="auto" w:fill="auto"/>
            <w:vAlign w:val="center"/>
          </w:tcPr>
          <w:p w14:paraId="3C390FEB" w14:textId="7F449FBE" w:rsidR="00C977EF" w:rsidRDefault="00C977EF" w:rsidP="00C977EF">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bottom w:val="single" w:sz="4" w:space="0" w:color="auto"/>
            </w:tcBorders>
            <w:shd w:val="clear" w:color="auto" w:fill="auto"/>
            <w:vAlign w:val="center"/>
          </w:tcPr>
          <w:p w14:paraId="7424851B" w14:textId="346F807F" w:rsidR="00C977EF" w:rsidRPr="00B1765C" w:rsidRDefault="00B405D8" w:rsidP="00C977EF">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val="restart"/>
            <w:shd w:val="clear" w:color="auto" w:fill="auto"/>
            <w:vAlign w:val="center"/>
          </w:tcPr>
          <w:p w14:paraId="38135BBD" w14:textId="78240C48" w:rsidR="00C977EF" w:rsidRPr="003117D5" w:rsidRDefault="00C977EF" w:rsidP="00C977EF">
            <w:pPr>
              <w:spacing w:before="60" w:after="60"/>
              <w:ind w:right="176"/>
              <w:jc w:val="center"/>
              <w:rPr>
                <w:rFonts w:ascii="Arial" w:hAnsi="Arial" w:cs="Arial"/>
                <w:noProof/>
                <w:lang w:val="bs-Latn-BA"/>
              </w:rPr>
            </w:pPr>
            <w:r>
              <w:rPr>
                <w:rFonts w:ascii="Arial" w:hAnsi="Arial" w:cs="Arial"/>
                <w:noProof/>
                <w:lang w:val="bs-Latn-BA"/>
              </w:rPr>
              <w:t>Nema</w:t>
            </w:r>
          </w:p>
        </w:tc>
      </w:tr>
      <w:tr w:rsidR="00C977EF" w:rsidRPr="005C2587" w14:paraId="7028F044" w14:textId="77777777" w:rsidTr="00C977EF">
        <w:trPr>
          <w:trHeight w:val="227"/>
          <w:jc w:val="center"/>
        </w:trPr>
        <w:tc>
          <w:tcPr>
            <w:tcW w:w="2126" w:type="dxa"/>
            <w:vMerge/>
            <w:shd w:val="clear" w:color="auto" w:fill="auto"/>
            <w:vAlign w:val="center"/>
          </w:tcPr>
          <w:p w14:paraId="3E1E4E05" w14:textId="77777777" w:rsidR="00C977EF" w:rsidRDefault="00C977EF" w:rsidP="00C977EF">
            <w:pPr>
              <w:spacing w:before="60" w:after="60"/>
              <w:jc w:val="center"/>
              <w:rPr>
                <w:rFonts w:ascii="Arial" w:hAnsi="Arial" w:cs="Arial"/>
                <w:noProof/>
                <w:sz w:val="20"/>
              </w:rPr>
            </w:pPr>
          </w:p>
        </w:tc>
        <w:tc>
          <w:tcPr>
            <w:tcW w:w="2693" w:type="dxa"/>
            <w:vMerge/>
            <w:shd w:val="clear" w:color="auto" w:fill="auto"/>
            <w:vAlign w:val="center"/>
          </w:tcPr>
          <w:p w14:paraId="2BA3EFF5" w14:textId="77777777" w:rsidR="00C977EF" w:rsidRDefault="00C977EF" w:rsidP="00C977E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4B39512F" w14:textId="777F473F" w:rsidR="00C977EF" w:rsidRPr="00B01375" w:rsidRDefault="00C977EF" w:rsidP="00C977E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CO</w:t>
            </w:r>
          </w:p>
        </w:tc>
        <w:tc>
          <w:tcPr>
            <w:tcW w:w="1184" w:type="dxa"/>
            <w:tcBorders>
              <w:top w:val="single" w:sz="4" w:space="0" w:color="auto"/>
              <w:bottom w:val="single" w:sz="4" w:space="0" w:color="auto"/>
            </w:tcBorders>
            <w:shd w:val="clear" w:color="auto" w:fill="auto"/>
            <w:vAlign w:val="center"/>
          </w:tcPr>
          <w:p w14:paraId="70EC6757" w14:textId="06B13DF4" w:rsidR="00C977EF" w:rsidRDefault="00C977EF" w:rsidP="00C977EF">
            <w:pPr>
              <w:spacing w:before="60" w:after="60"/>
              <w:jc w:val="center"/>
              <w:rPr>
                <w:rFonts w:ascii="Arial" w:hAnsi="Arial" w:cs="Arial"/>
                <w:sz w:val="18"/>
                <w:szCs w:val="18"/>
                <w:lang w:val="hr-HR"/>
              </w:rPr>
            </w:pPr>
            <w:r>
              <w:rPr>
                <w:rFonts w:ascii="Arial" w:hAnsi="Arial" w:cs="Arial"/>
                <w:sz w:val="18"/>
                <w:szCs w:val="18"/>
                <w:lang w:val="hr-HR"/>
              </w:rPr>
              <w:t>1,0</w:t>
            </w:r>
          </w:p>
        </w:tc>
        <w:tc>
          <w:tcPr>
            <w:tcW w:w="1043" w:type="dxa"/>
            <w:tcBorders>
              <w:top w:val="single" w:sz="4" w:space="0" w:color="auto"/>
              <w:bottom w:val="single" w:sz="4" w:space="0" w:color="auto"/>
            </w:tcBorders>
            <w:shd w:val="clear" w:color="auto" w:fill="auto"/>
            <w:vAlign w:val="center"/>
          </w:tcPr>
          <w:p w14:paraId="38456AB1" w14:textId="58A26BEB" w:rsidR="00C977EF" w:rsidRDefault="00C977EF" w:rsidP="00C977EF">
            <w:pPr>
              <w:spacing w:before="60" w:after="60"/>
              <w:jc w:val="center"/>
              <w:rPr>
                <w:rFonts w:ascii="Arial" w:hAnsi="Arial" w:cs="Arial"/>
                <w:sz w:val="18"/>
                <w:szCs w:val="18"/>
                <w:lang w:val="hr-HR"/>
              </w:rPr>
            </w:pPr>
            <w:r>
              <w:rPr>
                <w:rFonts w:ascii="Arial" w:hAnsi="Arial" w:cs="Arial"/>
                <w:sz w:val="18"/>
                <w:szCs w:val="18"/>
                <w:lang w:val="hr-HR"/>
              </w:rPr>
              <w:t>0,011</w:t>
            </w:r>
          </w:p>
        </w:tc>
        <w:tc>
          <w:tcPr>
            <w:tcW w:w="1190" w:type="dxa"/>
            <w:tcBorders>
              <w:top w:val="single" w:sz="4" w:space="0" w:color="auto"/>
              <w:bottom w:val="single" w:sz="4" w:space="0" w:color="auto"/>
            </w:tcBorders>
            <w:shd w:val="clear" w:color="auto" w:fill="auto"/>
            <w:vAlign w:val="center"/>
          </w:tcPr>
          <w:p w14:paraId="5A1AEC54" w14:textId="57DD5B36" w:rsidR="00C977EF" w:rsidRPr="00B1765C" w:rsidRDefault="00B405D8" w:rsidP="00C977EF">
            <w:pPr>
              <w:spacing w:before="60" w:after="60"/>
              <w:jc w:val="center"/>
              <w:rPr>
                <w:rFonts w:ascii="Arial" w:hAnsi="Arial" w:cs="Arial"/>
                <w:noProof/>
                <w:sz w:val="18"/>
                <w:szCs w:val="18"/>
                <w:lang w:val="bs-Latn-BA"/>
              </w:rPr>
            </w:pPr>
            <w:r>
              <w:rPr>
                <w:rFonts w:ascii="Arial" w:hAnsi="Arial" w:cs="Arial"/>
                <w:noProof/>
                <w:sz w:val="18"/>
                <w:szCs w:val="18"/>
                <w:lang w:val="bs-Latn-BA"/>
              </w:rPr>
              <w:t>96,93</w:t>
            </w:r>
          </w:p>
        </w:tc>
        <w:tc>
          <w:tcPr>
            <w:tcW w:w="3528" w:type="dxa"/>
            <w:vMerge/>
            <w:shd w:val="clear" w:color="auto" w:fill="auto"/>
            <w:vAlign w:val="center"/>
          </w:tcPr>
          <w:p w14:paraId="55E93F29" w14:textId="77777777" w:rsidR="00C977EF" w:rsidRDefault="00C977EF" w:rsidP="00C977EF">
            <w:pPr>
              <w:spacing w:before="60" w:after="60"/>
              <w:ind w:right="176"/>
              <w:jc w:val="center"/>
              <w:rPr>
                <w:rFonts w:ascii="Arial" w:hAnsi="Arial" w:cs="Arial"/>
                <w:noProof/>
                <w:lang w:val="bs-Latn-BA"/>
              </w:rPr>
            </w:pPr>
          </w:p>
        </w:tc>
      </w:tr>
      <w:tr w:rsidR="00C977EF" w:rsidRPr="005C2587" w14:paraId="621D6583" w14:textId="77777777" w:rsidTr="00C977EF">
        <w:trPr>
          <w:trHeight w:val="227"/>
          <w:jc w:val="center"/>
        </w:trPr>
        <w:tc>
          <w:tcPr>
            <w:tcW w:w="2126" w:type="dxa"/>
            <w:vMerge/>
            <w:shd w:val="clear" w:color="auto" w:fill="auto"/>
            <w:vAlign w:val="center"/>
          </w:tcPr>
          <w:p w14:paraId="2C4609B8" w14:textId="77777777" w:rsidR="00C977EF" w:rsidRDefault="00C977EF" w:rsidP="00C977EF">
            <w:pPr>
              <w:spacing w:before="60" w:after="60"/>
              <w:jc w:val="center"/>
              <w:rPr>
                <w:rFonts w:ascii="Arial" w:hAnsi="Arial" w:cs="Arial"/>
                <w:noProof/>
                <w:sz w:val="20"/>
              </w:rPr>
            </w:pPr>
          </w:p>
        </w:tc>
        <w:tc>
          <w:tcPr>
            <w:tcW w:w="2693" w:type="dxa"/>
            <w:vMerge/>
            <w:shd w:val="clear" w:color="auto" w:fill="auto"/>
            <w:vAlign w:val="center"/>
          </w:tcPr>
          <w:p w14:paraId="15EF9C08" w14:textId="77777777" w:rsidR="00C977EF" w:rsidRDefault="00C977EF" w:rsidP="00C977E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24419DA0" w14:textId="68DD4467" w:rsidR="00C977EF" w:rsidRPr="00B01375" w:rsidRDefault="00C977EF" w:rsidP="00C977E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SO</w:t>
            </w:r>
            <w:r w:rsidRPr="00834052">
              <w:rPr>
                <w:rFonts w:ascii="Arial" w:hAnsi="Arial" w:cs="Arial"/>
                <w:noProof/>
                <w:sz w:val="18"/>
                <w:szCs w:val="18"/>
                <w:vertAlign w:val="subscript"/>
                <w:lang w:val="bs-Latn-BA"/>
              </w:rPr>
              <w:t>2</w:t>
            </w:r>
          </w:p>
        </w:tc>
        <w:tc>
          <w:tcPr>
            <w:tcW w:w="1184" w:type="dxa"/>
            <w:tcBorders>
              <w:top w:val="single" w:sz="4" w:space="0" w:color="auto"/>
              <w:bottom w:val="single" w:sz="4" w:space="0" w:color="auto"/>
            </w:tcBorders>
            <w:shd w:val="clear" w:color="auto" w:fill="auto"/>
            <w:vAlign w:val="center"/>
          </w:tcPr>
          <w:p w14:paraId="0448B7E1" w14:textId="6A12EBA3" w:rsidR="00C977EF" w:rsidRDefault="00C977EF" w:rsidP="00C977EF">
            <w:pPr>
              <w:spacing w:before="60" w:after="60"/>
              <w:jc w:val="center"/>
              <w:rPr>
                <w:rFonts w:ascii="Arial" w:hAnsi="Arial" w:cs="Arial"/>
                <w:sz w:val="18"/>
                <w:szCs w:val="18"/>
                <w:lang w:val="hr-HR"/>
              </w:rPr>
            </w:pPr>
            <w:r>
              <w:rPr>
                <w:rFonts w:ascii="Arial" w:hAnsi="Arial" w:cs="Arial"/>
                <w:sz w:val="18"/>
                <w:szCs w:val="18"/>
                <w:lang w:val="hr-HR"/>
              </w:rPr>
              <w:t>8,26</w:t>
            </w:r>
          </w:p>
        </w:tc>
        <w:tc>
          <w:tcPr>
            <w:tcW w:w="1043" w:type="dxa"/>
            <w:tcBorders>
              <w:top w:val="single" w:sz="4" w:space="0" w:color="auto"/>
              <w:bottom w:val="single" w:sz="4" w:space="0" w:color="auto"/>
            </w:tcBorders>
            <w:shd w:val="clear" w:color="auto" w:fill="auto"/>
            <w:vAlign w:val="center"/>
          </w:tcPr>
          <w:p w14:paraId="74C2E16A" w14:textId="72E6C12D" w:rsidR="00C977EF" w:rsidRDefault="00C977EF" w:rsidP="00C977EF">
            <w:pPr>
              <w:spacing w:before="60" w:after="60"/>
              <w:jc w:val="center"/>
              <w:rPr>
                <w:rFonts w:ascii="Arial" w:hAnsi="Arial" w:cs="Arial"/>
                <w:sz w:val="18"/>
                <w:szCs w:val="18"/>
                <w:lang w:val="hr-HR"/>
              </w:rPr>
            </w:pPr>
            <w:r>
              <w:rPr>
                <w:rFonts w:ascii="Arial" w:hAnsi="Arial" w:cs="Arial"/>
                <w:sz w:val="18"/>
                <w:szCs w:val="18"/>
                <w:lang w:val="hr-HR"/>
              </w:rPr>
              <w:t>0,008</w:t>
            </w:r>
          </w:p>
        </w:tc>
        <w:tc>
          <w:tcPr>
            <w:tcW w:w="1190" w:type="dxa"/>
            <w:tcBorders>
              <w:top w:val="single" w:sz="4" w:space="0" w:color="auto"/>
              <w:bottom w:val="single" w:sz="4" w:space="0" w:color="auto"/>
            </w:tcBorders>
            <w:shd w:val="clear" w:color="auto" w:fill="auto"/>
            <w:vAlign w:val="center"/>
          </w:tcPr>
          <w:p w14:paraId="734EA5ED" w14:textId="31D2FA8C" w:rsidR="00C977EF" w:rsidRPr="00B1765C" w:rsidRDefault="00B405D8" w:rsidP="00C977EF">
            <w:pPr>
              <w:spacing w:before="60" w:after="60"/>
              <w:jc w:val="center"/>
              <w:rPr>
                <w:rFonts w:ascii="Arial" w:hAnsi="Arial" w:cs="Arial"/>
                <w:noProof/>
                <w:sz w:val="18"/>
                <w:szCs w:val="18"/>
                <w:lang w:val="bs-Latn-BA"/>
              </w:rPr>
            </w:pPr>
            <w:r>
              <w:rPr>
                <w:rFonts w:ascii="Arial" w:hAnsi="Arial" w:cs="Arial"/>
                <w:noProof/>
                <w:sz w:val="18"/>
                <w:szCs w:val="18"/>
                <w:lang w:val="bs-Latn-BA"/>
              </w:rPr>
              <w:t>70,08</w:t>
            </w:r>
          </w:p>
        </w:tc>
        <w:tc>
          <w:tcPr>
            <w:tcW w:w="3528" w:type="dxa"/>
            <w:vMerge/>
            <w:shd w:val="clear" w:color="auto" w:fill="auto"/>
            <w:vAlign w:val="center"/>
          </w:tcPr>
          <w:p w14:paraId="2B407035" w14:textId="77777777" w:rsidR="00C977EF" w:rsidRDefault="00C977EF" w:rsidP="00C977EF">
            <w:pPr>
              <w:spacing w:before="60" w:after="60"/>
              <w:ind w:right="176"/>
              <w:jc w:val="center"/>
              <w:rPr>
                <w:rFonts w:ascii="Arial" w:hAnsi="Arial" w:cs="Arial"/>
                <w:noProof/>
                <w:lang w:val="bs-Latn-BA"/>
              </w:rPr>
            </w:pPr>
          </w:p>
        </w:tc>
      </w:tr>
      <w:tr w:rsidR="00C977EF" w:rsidRPr="005C2587" w14:paraId="1EE729C8" w14:textId="77777777" w:rsidTr="00C977EF">
        <w:trPr>
          <w:trHeight w:val="227"/>
          <w:jc w:val="center"/>
        </w:trPr>
        <w:tc>
          <w:tcPr>
            <w:tcW w:w="2126" w:type="dxa"/>
            <w:vMerge/>
            <w:shd w:val="clear" w:color="auto" w:fill="auto"/>
            <w:vAlign w:val="center"/>
          </w:tcPr>
          <w:p w14:paraId="714C19F0" w14:textId="77777777" w:rsidR="00C977EF" w:rsidRDefault="00C977EF" w:rsidP="00C977EF">
            <w:pPr>
              <w:spacing w:before="60" w:after="60"/>
              <w:jc w:val="center"/>
              <w:rPr>
                <w:rFonts w:ascii="Arial" w:hAnsi="Arial" w:cs="Arial"/>
                <w:noProof/>
                <w:sz w:val="20"/>
              </w:rPr>
            </w:pPr>
          </w:p>
        </w:tc>
        <w:tc>
          <w:tcPr>
            <w:tcW w:w="2693" w:type="dxa"/>
            <w:vMerge/>
            <w:shd w:val="clear" w:color="auto" w:fill="auto"/>
            <w:vAlign w:val="center"/>
          </w:tcPr>
          <w:p w14:paraId="0F8C0294" w14:textId="77777777" w:rsidR="00C977EF" w:rsidRDefault="00C977EF" w:rsidP="00C977E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094B9AF2" w14:textId="0B9621D3" w:rsidR="00C977EF" w:rsidRPr="00B01375" w:rsidRDefault="00C977EF" w:rsidP="00C977E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NO</w:t>
            </w:r>
            <w:r w:rsidRPr="00834052">
              <w:rPr>
                <w:rFonts w:ascii="Arial" w:hAnsi="Arial" w:cs="Arial"/>
                <w:noProof/>
                <w:sz w:val="18"/>
                <w:szCs w:val="18"/>
                <w:vertAlign w:val="subscript"/>
                <w:lang w:val="bs-Latn-BA"/>
              </w:rPr>
              <w:t>x</w:t>
            </w:r>
          </w:p>
        </w:tc>
        <w:tc>
          <w:tcPr>
            <w:tcW w:w="1184" w:type="dxa"/>
            <w:tcBorders>
              <w:top w:val="single" w:sz="4" w:space="0" w:color="auto"/>
              <w:bottom w:val="single" w:sz="4" w:space="0" w:color="auto"/>
            </w:tcBorders>
            <w:shd w:val="clear" w:color="auto" w:fill="auto"/>
            <w:vAlign w:val="center"/>
          </w:tcPr>
          <w:p w14:paraId="3483EBB7" w14:textId="198DC9F2" w:rsidR="00C977EF" w:rsidRDefault="00C977EF" w:rsidP="00C977EF">
            <w:pPr>
              <w:spacing w:before="60" w:after="60"/>
              <w:jc w:val="center"/>
              <w:rPr>
                <w:rFonts w:ascii="Arial" w:hAnsi="Arial" w:cs="Arial"/>
                <w:sz w:val="18"/>
                <w:szCs w:val="18"/>
                <w:lang w:val="hr-HR"/>
              </w:rPr>
            </w:pPr>
            <w:r>
              <w:rPr>
                <w:rFonts w:ascii="Arial" w:hAnsi="Arial" w:cs="Arial"/>
                <w:sz w:val="18"/>
                <w:szCs w:val="18"/>
                <w:lang w:val="hr-HR"/>
              </w:rPr>
              <w:t>86,66</w:t>
            </w:r>
          </w:p>
        </w:tc>
        <w:tc>
          <w:tcPr>
            <w:tcW w:w="1043" w:type="dxa"/>
            <w:tcBorders>
              <w:top w:val="single" w:sz="4" w:space="0" w:color="auto"/>
              <w:bottom w:val="single" w:sz="4" w:space="0" w:color="auto"/>
            </w:tcBorders>
            <w:shd w:val="clear" w:color="auto" w:fill="auto"/>
            <w:vAlign w:val="center"/>
          </w:tcPr>
          <w:p w14:paraId="43F68EFE" w14:textId="6F890049" w:rsidR="00C977EF" w:rsidRDefault="00C977EF" w:rsidP="00C977EF">
            <w:pPr>
              <w:spacing w:before="60" w:after="60"/>
              <w:jc w:val="center"/>
              <w:rPr>
                <w:rFonts w:ascii="Arial" w:hAnsi="Arial" w:cs="Arial"/>
                <w:sz w:val="18"/>
                <w:szCs w:val="18"/>
                <w:lang w:val="hr-HR"/>
              </w:rPr>
            </w:pPr>
            <w:r>
              <w:rPr>
                <w:rFonts w:ascii="Arial" w:hAnsi="Arial" w:cs="Arial"/>
                <w:sz w:val="18"/>
                <w:szCs w:val="18"/>
                <w:lang w:val="hr-HR"/>
              </w:rPr>
              <w:t>0,95</w:t>
            </w:r>
          </w:p>
        </w:tc>
        <w:tc>
          <w:tcPr>
            <w:tcW w:w="1190" w:type="dxa"/>
            <w:tcBorders>
              <w:top w:val="single" w:sz="4" w:space="0" w:color="auto"/>
              <w:bottom w:val="single" w:sz="4" w:space="0" w:color="auto"/>
            </w:tcBorders>
            <w:shd w:val="clear" w:color="auto" w:fill="auto"/>
            <w:vAlign w:val="center"/>
          </w:tcPr>
          <w:p w14:paraId="64D87300" w14:textId="65604F5C" w:rsidR="00C977EF" w:rsidRPr="00B1765C" w:rsidRDefault="00B405D8" w:rsidP="00C977EF">
            <w:pPr>
              <w:spacing w:before="60" w:after="60"/>
              <w:jc w:val="center"/>
              <w:rPr>
                <w:rFonts w:ascii="Arial" w:hAnsi="Arial" w:cs="Arial"/>
                <w:noProof/>
                <w:sz w:val="18"/>
                <w:szCs w:val="18"/>
                <w:lang w:val="bs-Latn-BA"/>
              </w:rPr>
            </w:pPr>
            <w:r>
              <w:rPr>
                <w:rFonts w:ascii="Arial" w:hAnsi="Arial" w:cs="Arial"/>
                <w:noProof/>
                <w:sz w:val="18"/>
                <w:szCs w:val="18"/>
                <w:lang w:val="bs-Latn-BA"/>
              </w:rPr>
              <w:t>8322</w:t>
            </w:r>
          </w:p>
        </w:tc>
        <w:tc>
          <w:tcPr>
            <w:tcW w:w="3528" w:type="dxa"/>
            <w:vMerge/>
            <w:shd w:val="clear" w:color="auto" w:fill="auto"/>
            <w:vAlign w:val="center"/>
          </w:tcPr>
          <w:p w14:paraId="5EC0A0D6" w14:textId="77777777" w:rsidR="00C977EF" w:rsidRDefault="00C977EF" w:rsidP="00C977EF">
            <w:pPr>
              <w:spacing w:before="60" w:after="60"/>
              <w:ind w:right="176"/>
              <w:jc w:val="center"/>
              <w:rPr>
                <w:rFonts w:ascii="Arial" w:hAnsi="Arial" w:cs="Arial"/>
                <w:noProof/>
                <w:lang w:val="bs-Latn-BA"/>
              </w:rPr>
            </w:pPr>
          </w:p>
        </w:tc>
      </w:tr>
      <w:tr w:rsidR="00C977EF" w:rsidRPr="005C2587" w14:paraId="620F5B73" w14:textId="77777777" w:rsidTr="00C977EF">
        <w:trPr>
          <w:trHeight w:val="250"/>
          <w:jc w:val="center"/>
        </w:trPr>
        <w:tc>
          <w:tcPr>
            <w:tcW w:w="2126" w:type="dxa"/>
            <w:vMerge/>
            <w:shd w:val="clear" w:color="auto" w:fill="auto"/>
            <w:vAlign w:val="center"/>
          </w:tcPr>
          <w:p w14:paraId="3869676F" w14:textId="77777777" w:rsidR="00C977EF" w:rsidRDefault="00C977EF" w:rsidP="00C977EF">
            <w:pPr>
              <w:spacing w:before="60" w:after="60"/>
              <w:jc w:val="center"/>
              <w:rPr>
                <w:rFonts w:ascii="Arial" w:hAnsi="Arial" w:cs="Arial"/>
                <w:noProof/>
                <w:sz w:val="20"/>
              </w:rPr>
            </w:pPr>
          </w:p>
        </w:tc>
        <w:tc>
          <w:tcPr>
            <w:tcW w:w="2693" w:type="dxa"/>
            <w:vMerge/>
            <w:shd w:val="clear" w:color="auto" w:fill="auto"/>
            <w:vAlign w:val="center"/>
          </w:tcPr>
          <w:p w14:paraId="3EB1D7A7" w14:textId="77777777" w:rsidR="00C977EF" w:rsidRDefault="00C977EF" w:rsidP="00C977E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47AB02B3" w14:textId="199C5F8A" w:rsidR="00C977EF" w:rsidRPr="00B01375" w:rsidRDefault="00C977EF" w:rsidP="00C977EF">
            <w:pPr>
              <w:spacing w:before="60" w:after="60"/>
              <w:jc w:val="center"/>
              <w:rPr>
                <w:rFonts w:ascii="Arial" w:hAnsi="Arial" w:cs="Arial"/>
                <w:noProof/>
                <w:sz w:val="20"/>
                <w:szCs w:val="20"/>
                <w:lang w:val="bs-Latn-BA"/>
              </w:rPr>
            </w:pPr>
            <w:r w:rsidRPr="00834052">
              <w:rPr>
                <w:rFonts w:ascii="Arial" w:hAnsi="Arial" w:cs="Arial"/>
                <w:noProof/>
                <w:sz w:val="18"/>
                <w:szCs w:val="18"/>
                <w:lang w:val="bs-Latn-BA"/>
              </w:rPr>
              <w:t>O</w:t>
            </w:r>
            <w:r w:rsidRPr="00834052">
              <w:rPr>
                <w:rFonts w:ascii="Arial" w:hAnsi="Arial" w:cs="Arial"/>
                <w:noProof/>
                <w:sz w:val="18"/>
                <w:szCs w:val="18"/>
                <w:vertAlign w:val="subscript"/>
                <w:lang w:val="bs-Latn-BA"/>
              </w:rPr>
              <w:t>2</w:t>
            </w:r>
          </w:p>
        </w:tc>
        <w:tc>
          <w:tcPr>
            <w:tcW w:w="1184" w:type="dxa"/>
            <w:tcBorders>
              <w:top w:val="single" w:sz="4" w:space="0" w:color="auto"/>
              <w:bottom w:val="single" w:sz="4" w:space="0" w:color="auto"/>
            </w:tcBorders>
            <w:shd w:val="clear" w:color="auto" w:fill="auto"/>
            <w:vAlign w:val="center"/>
          </w:tcPr>
          <w:p w14:paraId="06936F7D" w14:textId="75DCD346" w:rsidR="00C977EF" w:rsidRDefault="00C977EF" w:rsidP="00C977EF">
            <w:pPr>
              <w:spacing w:before="60" w:after="60"/>
              <w:jc w:val="center"/>
              <w:rPr>
                <w:rFonts w:ascii="Arial" w:hAnsi="Arial" w:cs="Arial"/>
                <w:sz w:val="18"/>
                <w:szCs w:val="18"/>
                <w:lang w:val="hr-HR"/>
              </w:rPr>
            </w:pPr>
            <w:r>
              <w:rPr>
                <w:rFonts w:ascii="Arial" w:hAnsi="Arial" w:cs="Arial"/>
                <w:sz w:val="18"/>
                <w:szCs w:val="18"/>
                <w:lang w:val="hr-HR"/>
              </w:rPr>
              <w:t>6,5 vol%</w:t>
            </w:r>
          </w:p>
        </w:tc>
        <w:tc>
          <w:tcPr>
            <w:tcW w:w="1043" w:type="dxa"/>
            <w:tcBorders>
              <w:top w:val="single" w:sz="4" w:space="0" w:color="auto"/>
              <w:bottom w:val="single" w:sz="4" w:space="0" w:color="auto"/>
            </w:tcBorders>
            <w:shd w:val="clear" w:color="auto" w:fill="auto"/>
            <w:vAlign w:val="center"/>
          </w:tcPr>
          <w:p w14:paraId="6128B572" w14:textId="33A20DDB" w:rsidR="00C977EF" w:rsidRDefault="00C977EF" w:rsidP="00C977EF">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top w:val="single" w:sz="4" w:space="0" w:color="auto"/>
              <w:bottom w:val="single" w:sz="4" w:space="0" w:color="auto"/>
            </w:tcBorders>
            <w:shd w:val="clear" w:color="auto" w:fill="auto"/>
            <w:vAlign w:val="center"/>
          </w:tcPr>
          <w:p w14:paraId="71C5C89A" w14:textId="3AD17B0D" w:rsidR="00C977EF" w:rsidRPr="00B1765C" w:rsidRDefault="00B405D8" w:rsidP="00C977EF">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shd w:val="clear" w:color="auto" w:fill="auto"/>
            <w:vAlign w:val="center"/>
          </w:tcPr>
          <w:p w14:paraId="4BADB541" w14:textId="77777777" w:rsidR="00C977EF" w:rsidRDefault="00C977EF" w:rsidP="00C977EF">
            <w:pPr>
              <w:spacing w:before="60" w:after="60"/>
              <w:ind w:right="176"/>
              <w:jc w:val="center"/>
              <w:rPr>
                <w:rFonts w:ascii="Arial" w:hAnsi="Arial" w:cs="Arial"/>
                <w:noProof/>
                <w:lang w:val="bs-Latn-BA"/>
              </w:rPr>
            </w:pPr>
          </w:p>
        </w:tc>
      </w:tr>
      <w:tr w:rsidR="00C977EF" w:rsidRPr="005C2587" w14:paraId="042A8637" w14:textId="77777777" w:rsidTr="00C977EF">
        <w:trPr>
          <w:trHeight w:val="216"/>
          <w:jc w:val="center"/>
        </w:trPr>
        <w:tc>
          <w:tcPr>
            <w:tcW w:w="2126" w:type="dxa"/>
            <w:vMerge/>
            <w:shd w:val="clear" w:color="auto" w:fill="auto"/>
            <w:vAlign w:val="center"/>
          </w:tcPr>
          <w:p w14:paraId="6338252F" w14:textId="77777777" w:rsidR="00C977EF" w:rsidRDefault="00C977EF" w:rsidP="00C977EF">
            <w:pPr>
              <w:spacing w:before="60" w:after="60"/>
              <w:jc w:val="center"/>
              <w:rPr>
                <w:rFonts w:ascii="Arial" w:hAnsi="Arial" w:cs="Arial"/>
                <w:noProof/>
                <w:sz w:val="20"/>
              </w:rPr>
            </w:pPr>
          </w:p>
        </w:tc>
        <w:tc>
          <w:tcPr>
            <w:tcW w:w="2693" w:type="dxa"/>
            <w:vMerge/>
            <w:shd w:val="clear" w:color="auto" w:fill="auto"/>
            <w:vAlign w:val="center"/>
          </w:tcPr>
          <w:p w14:paraId="7BF77A7A" w14:textId="77777777" w:rsidR="00C977EF" w:rsidRDefault="00C977EF" w:rsidP="00C977EF">
            <w:pPr>
              <w:spacing w:before="60" w:after="60"/>
              <w:jc w:val="center"/>
              <w:rPr>
                <w:rFonts w:ascii="Arial" w:hAnsi="Arial" w:cs="Arial"/>
                <w:noProof/>
                <w:sz w:val="20"/>
              </w:rPr>
            </w:pPr>
          </w:p>
        </w:tc>
        <w:tc>
          <w:tcPr>
            <w:tcW w:w="1276" w:type="dxa"/>
            <w:tcBorders>
              <w:top w:val="single" w:sz="4" w:space="0" w:color="auto"/>
              <w:bottom w:val="single" w:sz="4" w:space="0" w:color="auto"/>
            </w:tcBorders>
            <w:shd w:val="clear" w:color="auto" w:fill="auto"/>
            <w:vAlign w:val="center"/>
          </w:tcPr>
          <w:p w14:paraId="60228491" w14:textId="586136B7" w:rsidR="00C977EF" w:rsidRPr="00B01375" w:rsidRDefault="00C977EF" w:rsidP="00C977EF">
            <w:pPr>
              <w:spacing w:before="60" w:after="60"/>
              <w:jc w:val="center"/>
              <w:rPr>
                <w:rFonts w:ascii="Arial" w:hAnsi="Arial" w:cs="Arial"/>
                <w:noProof/>
                <w:sz w:val="20"/>
                <w:szCs w:val="20"/>
                <w:lang w:val="bs-Latn-BA"/>
              </w:rPr>
            </w:pPr>
            <w:r>
              <w:rPr>
                <w:rFonts w:ascii="Arial" w:hAnsi="Arial" w:cs="Arial"/>
                <w:noProof/>
                <w:sz w:val="20"/>
                <w:szCs w:val="20"/>
                <w:lang w:val="bs-Latn-BA"/>
              </w:rPr>
              <w:t>Udio vlage</w:t>
            </w:r>
          </w:p>
        </w:tc>
        <w:tc>
          <w:tcPr>
            <w:tcW w:w="1184" w:type="dxa"/>
            <w:tcBorders>
              <w:top w:val="single" w:sz="4" w:space="0" w:color="auto"/>
              <w:bottom w:val="single" w:sz="4" w:space="0" w:color="auto"/>
            </w:tcBorders>
            <w:shd w:val="clear" w:color="auto" w:fill="auto"/>
            <w:vAlign w:val="center"/>
          </w:tcPr>
          <w:p w14:paraId="27449E65" w14:textId="6AFA53E9" w:rsidR="00C977EF" w:rsidRDefault="00C977EF" w:rsidP="00C977EF">
            <w:pPr>
              <w:spacing w:before="60" w:after="60"/>
              <w:jc w:val="center"/>
              <w:rPr>
                <w:rFonts w:ascii="Arial" w:hAnsi="Arial" w:cs="Arial"/>
                <w:sz w:val="18"/>
                <w:szCs w:val="18"/>
                <w:lang w:val="hr-HR"/>
              </w:rPr>
            </w:pPr>
            <w:r>
              <w:rPr>
                <w:rFonts w:ascii="Arial" w:hAnsi="Arial" w:cs="Arial"/>
                <w:sz w:val="18"/>
                <w:szCs w:val="18"/>
                <w:lang w:val="hr-HR"/>
              </w:rPr>
              <w:t>2,2%</w:t>
            </w:r>
          </w:p>
        </w:tc>
        <w:tc>
          <w:tcPr>
            <w:tcW w:w="1043" w:type="dxa"/>
            <w:tcBorders>
              <w:top w:val="single" w:sz="4" w:space="0" w:color="auto"/>
              <w:bottom w:val="single" w:sz="4" w:space="0" w:color="auto"/>
            </w:tcBorders>
            <w:shd w:val="clear" w:color="auto" w:fill="auto"/>
            <w:vAlign w:val="center"/>
          </w:tcPr>
          <w:p w14:paraId="0E7D5BDD" w14:textId="20720B2E" w:rsidR="00C977EF" w:rsidRDefault="00C977EF" w:rsidP="00C977EF">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top w:val="single" w:sz="4" w:space="0" w:color="auto"/>
              <w:bottom w:val="single" w:sz="4" w:space="0" w:color="auto"/>
            </w:tcBorders>
            <w:shd w:val="clear" w:color="auto" w:fill="auto"/>
            <w:vAlign w:val="center"/>
          </w:tcPr>
          <w:p w14:paraId="7A39F896" w14:textId="116A85FB" w:rsidR="00C977EF" w:rsidRPr="00B1765C" w:rsidRDefault="00B405D8" w:rsidP="00C977EF">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shd w:val="clear" w:color="auto" w:fill="auto"/>
            <w:vAlign w:val="center"/>
          </w:tcPr>
          <w:p w14:paraId="1D028163" w14:textId="77777777" w:rsidR="00C977EF" w:rsidRDefault="00C977EF" w:rsidP="00C977EF">
            <w:pPr>
              <w:spacing w:before="60" w:after="60"/>
              <w:ind w:right="176"/>
              <w:jc w:val="center"/>
              <w:rPr>
                <w:rFonts w:ascii="Arial" w:hAnsi="Arial" w:cs="Arial"/>
                <w:noProof/>
                <w:lang w:val="bs-Latn-BA"/>
              </w:rPr>
            </w:pPr>
          </w:p>
        </w:tc>
      </w:tr>
      <w:tr w:rsidR="00C977EF" w:rsidRPr="005C2587" w14:paraId="0DE2CBC4" w14:textId="77777777" w:rsidTr="00C977EF">
        <w:trPr>
          <w:trHeight w:val="193"/>
          <w:jc w:val="center"/>
        </w:trPr>
        <w:tc>
          <w:tcPr>
            <w:tcW w:w="2126" w:type="dxa"/>
            <w:vMerge/>
            <w:shd w:val="clear" w:color="auto" w:fill="auto"/>
            <w:vAlign w:val="center"/>
          </w:tcPr>
          <w:p w14:paraId="3895075F" w14:textId="77777777" w:rsidR="00C977EF" w:rsidRDefault="00C977EF" w:rsidP="00C977EF">
            <w:pPr>
              <w:spacing w:before="60" w:after="60"/>
              <w:jc w:val="center"/>
              <w:rPr>
                <w:rFonts w:ascii="Arial" w:hAnsi="Arial" w:cs="Arial"/>
                <w:noProof/>
                <w:sz w:val="20"/>
              </w:rPr>
            </w:pPr>
          </w:p>
        </w:tc>
        <w:tc>
          <w:tcPr>
            <w:tcW w:w="2693" w:type="dxa"/>
            <w:vMerge/>
            <w:shd w:val="clear" w:color="auto" w:fill="auto"/>
            <w:vAlign w:val="center"/>
          </w:tcPr>
          <w:p w14:paraId="484892AA" w14:textId="77777777" w:rsidR="00C977EF" w:rsidRDefault="00C977EF" w:rsidP="00C977EF">
            <w:pPr>
              <w:spacing w:before="60" w:after="60"/>
              <w:jc w:val="center"/>
              <w:rPr>
                <w:rFonts w:ascii="Arial" w:hAnsi="Arial" w:cs="Arial"/>
                <w:noProof/>
                <w:sz w:val="20"/>
              </w:rPr>
            </w:pPr>
          </w:p>
        </w:tc>
        <w:tc>
          <w:tcPr>
            <w:tcW w:w="1276" w:type="dxa"/>
            <w:tcBorders>
              <w:top w:val="single" w:sz="4" w:space="0" w:color="auto"/>
            </w:tcBorders>
            <w:shd w:val="clear" w:color="auto" w:fill="auto"/>
            <w:vAlign w:val="center"/>
          </w:tcPr>
          <w:p w14:paraId="232F64B8" w14:textId="17A57C66" w:rsidR="00C977EF" w:rsidRDefault="00C977EF" w:rsidP="00C977EF">
            <w:pPr>
              <w:spacing w:before="60" w:after="60"/>
              <w:jc w:val="center"/>
              <w:rPr>
                <w:rFonts w:ascii="Arial" w:hAnsi="Arial" w:cs="Arial"/>
                <w:noProof/>
                <w:sz w:val="20"/>
                <w:szCs w:val="20"/>
                <w:lang w:val="bs-Latn-BA"/>
              </w:rPr>
            </w:pPr>
            <w:r>
              <w:rPr>
                <w:rFonts w:ascii="Arial" w:hAnsi="Arial" w:cs="Arial"/>
                <w:noProof/>
                <w:sz w:val="20"/>
                <w:szCs w:val="20"/>
                <w:lang w:val="bs-Latn-BA"/>
              </w:rPr>
              <w:t>Protok</w:t>
            </w:r>
          </w:p>
        </w:tc>
        <w:tc>
          <w:tcPr>
            <w:tcW w:w="1184" w:type="dxa"/>
            <w:tcBorders>
              <w:top w:val="single" w:sz="4" w:space="0" w:color="auto"/>
            </w:tcBorders>
            <w:shd w:val="clear" w:color="auto" w:fill="auto"/>
            <w:vAlign w:val="center"/>
          </w:tcPr>
          <w:p w14:paraId="6C379BF7" w14:textId="5223AF2A" w:rsidR="00C977EF" w:rsidRDefault="00C977EF" w:rsidP="00C977EF">
            <w:pPr>
              <w:spacing w:before="60" w:after="60"/>
              <w:jc w:val="center"/>
              <w:rPr>
                <w:rFonts w:ascii="Arial" w:hAnsi="Arial" w:cs="Arial"/>
                <w:sz w:val="18"/>
                <w:szCs w:val="18"/>
                <w:lang w:val="hr-HR"/>
              </w:rPr>
            </w:pPr>
            <w:r>
              <w:rPr>
                <w:rFonts w:ascii="Arial" w:hAnsi="Arial" w:cs="Arial"/>
                <w:sz w:val="18"/>
                <w:szCs w:val="18"/>
              </w:rPr>
              <w:t>1.098,13 m</w:t>
            </w:r>
            <w:r w:rsidRPr="00C977EF">
              <w:rPr>
                <w:rFonts w:ascii="Arial" w:hAnsi="Arial" w:cs="Arial"/>
                <w:sz w:val="18"/>
                <w:szCs w:val="18"/>
                <w:vertAlign w:val="superscript"/>
              </w:rPr>
              <w:t>3</w:t>
            </w:r>
            <w:r>
              <w:rPr>
                <w:rFonts w:ascii="Arial" w:hAnsi="Arial" w:cs="Arial"/>
                <w:sz w:val="18"/>
                <w:szCs w:val="18"/>
              </w:rPr>
              <w:t>/h</w:t>
            </w:r>
          </w:p>
        </w:tc>
        <w:tc>
          <w:tcPr>
            <w:tcW w:w="1043" w:type="dxa"/>
            <w:tcBorders>
              <w:top w:val="single" w:sz="4" w:space="0" w:color="auto"/>
            </w:tcBorders>
            <w:shd w:val="clear" w:color="auto" w:fill="auto"/>
            <w:vAlign w:val="center"/>
          </w:tcPr>
          <w:p w14:paraId="2C674A9E" w14:textId="00545FBE" w:rsidR="00C977EF" w:rsidRDefault="00B405D8" w:rsidP="00C977EF">
            <w:pPr>
              <w:spacing w:before="60" w:after="60"/>
              <w:jc w:val="center"/>
              <w:rPr>
                <w:rFonts w:ascii="Arial" w:hAnsi="Arial" w:cs="Arial"/>
                <w:sz w:val="18"/>
                <w:szCs w:val="18"/>
                <w:lang w:val="hr-HR"/>
              </w:rPr>
            </w:pPr>
            <w:r>
              <w:rPr>
                <w:rFonts w:ascii="Arial" w:hAnsi="Arial" w:cs="Arial"/>
                <w:sz w:val="18"/>
                <w:szCs w:val="18"/>
                <w:lang w:val="hr-HR"/>
              </w:rPr>
              <w:t>-</w:t>
            </w:r>
          </w:p>
        </w:tc>
        <w:tc>
          <w:tcPr>
            <w:tcW w:w="1190" w:type="dxa"/>
            <w:tcBorders>
              <w:top w:val="single" w:sz="4" w:space="0" w:color="auto"/>
            </w:tcBorders>
            <w:shd w:val="clear" w:color="auto" w:fill="auto"/>
            <w:vAlign w:val="center"/>
          </w:tcPr>
          <w:p w14:paraId="11A65ADB" w14:textId="3EA2A302" w:rsidR="00C977EF" w:rsidRPr="00B1765C" w:rsidRDefault="00B405D8" w:rsidP="00C977EF">
            <w:pPr>
              <w:spacing w:before="60" w:after="60"/>
              <w:jc w:val="center"/>
              <w:rPr>
                <w:rFonts w:ascii="Arial" w:hAnsi="Arial" w:cs="Arial"/>
                <w:noProof/>
                <w:sz w:val="18"/>
                <w:szCs w:val="18"/>
                <w:lang w:val="bs-Latn-BA"/>
              </w:rPr>
            </w:pPr>
            <w:r>
              <w:rPr>
                <w:rFonts w:ascii="Arial" w:hAnsi="Arial" w:cs="Arial"/>
                <w:noProof/>
                <w:sz w:val="18"/>
                <w:szCs w:val="18"/>
                <w:lang w:val="bs-Latn-BA"/>
              </w:rPr>
              <w:t>-</w:t>
            </w:r>
          </w:p>
        </w:tc>
        <w:tc>
          <w:tcPr>
            <w:tcW w:w="3528" w:type="dxa"/>
            <w:vMerge/>
            <w:shd w:val="clear" w:color="auto" w:fill="auto"/>
            <w:vAlign w:val="center"/>
          </w:tcPr>
          <w:p w14:paraId="35F833AA" w14:textId="77777777" w:rsidR="00C977EF" w:rsidRDefault="00C977EF" w:rsidP="00C977EF">
            <w:pPr>
              <w:spacing w:before="60" w:after="60"/>
              <w:ind w:right="176"/>
              <w:jc w:val="center"/>
              <w:rPr>
                <w:rFonts w:ascii="Arial" w:hAnsi="Arial" w:cs="Arial"/>
                <w:noProof/>
                <w:lang w:val="bs-Latn-BA"/>
              </w:rPr>
            </w:pPr>
          </w:p>
        </w:tc>
      </w:tr>
      <w:tr w:rsidR="00834052" w:rsidRPr="005C2587" w14:paraId="0F0D6711" w14:textId="77777777" w:rsidTr="00110412">
        <w:trPr>
          <w:jc w:val="center"/>
        </w:trPr>
        <w:tc>
          <w:tcPr>
            <w:tcW w:w="2126" w:type="dxa"/>
            <w:shd w:val="clear" w:color="auto" w:fill="auto"/>
            <w:vAlign w:val="center"/>
          </w:tcPr>
          <w:p w14:paraId="7061060A" w14:textId="77777777" w:rsidR="00834052" w:rsidRPr="005C2587" w:rsidRDefault="00834052" w:rsidP="00110412">
            <w:pPr>
              <w:spacing w:before="60" w:after="60"/>
              <w:jc w:val="center"/>
              <w:rPr>
                <w:rFonts w:ascii="Arial" w:hAnsi="Arial" w:cs="Arial"/>
                <w:noProof/>
                <w:lang w:val="bs-Latn-BA"/>
              </w:rPr>
            </w:pPr>
            <w:r w:rsidRPr="002245FE">
              <w:rPr>
                <w:rFonts w:ascii="Arial" w:hAnsi="Arial" w:cs="Arial"/>
                <w:noProof/>
                <w:sz w:val="20"/>
              </w:rPr>
              <w:t>4.</w:t>
            </w:r>
          </w:p>
        </w:tc>
        <w:tc>
          <w:tcPr>
            <w:tcW w:w="2693" w:type="dxa"/>
            <w:shd w:val="clear" w:color="auto" w:fill="auto"/>
            <w:vAlign w:val="center"/>
          </w:tcPr>
          <w:p w14:paraId="55319123" w14:textId="77777777" w:rsidR="00834052" w:rsidRPr="005C2587" w:rsidRDefault="00834052" w:rsidP="00110412">
            <w:pPr>
              <w:spacing w:before="60" w:after="60"/>
              <w:jc w:val="center"/>
              <w:rPr>
                <w:rFonts w:ascii="Arial" w:hAnsi="Arial" w:cs="Arial"/>
                <w:noProof/>
                <w:lang w:val="bs-Latn-BA"/>
              </w:rPr>
            </w:pPr>
            <w:r w:rsidRPr="002245FE">
              <w:rPr>
                <w:rFonts w:ascii="Arial" w:hAnsi="Arial" w:cs="Arial"/>
                <w:noProof/>
                <w:sz w:val="20"/>
              </w:rPr>
              <w:t>Vrećasti filter na MC A lin. umjesto Electro filter MC A lin.</w:t>
            </w:r>
          </w:p>
        </w:tc>
        <w:tc>
          <w:tcPr>
            <w:tcW w:w="1276" w:type="dxa"/>
            <w:shd w:val="clear" w:color="auto" w:fill="auto"/>
            <w:vAlign w:val="center"/>
          </w:tcPr>
          <w:p w14:paraId="6999CDF2" w14:textId="77777777" w:rsidR="00834052" w:rsidRPr="00B01375" w:rsidRDefault="00834052" w:rsidP="00110412">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4C7E9BC6" w14:textId="77777777" w:rsidR="00834052" w:rsidRPr="005C2587" w:rsidRDefault="00834052" w:rsidP="00110412">
            <w:pPr>
              <w:spacing w:before="60" w:after="60"/>
              <w:jc w:val="center"/>
              <w:rPr>
                <w:rFonts w:ascii="Arial" w:hAnsi="Arial" w:cs="Arial"/>
                <w:noProof/>
                <w:lang w:val="bs-Latn-BA"/>
              </w:rPr>
            </w:pPr>
            <w:r>
              <w:rPr>
                <w:rFonts w:ascii="Arial" w:hAnsi="Arial" w:cs="Arial"/>
                <w:sz w:val="18"/>
                <w:szCs w:val="18"/>
                <w:lang w:val="hr-HR"/>
              </w:rPr>
              <w:t>9,72</w:t>
            </w:r>
          </w:p>
        </w:tc>
        <w:tc>
          <w:tcPr>
            <w:tcW w:w="1043" w:type="dxa"/>
            <w:shd w:val="clear" w:color="auto" w:fill="auto"/>
            <w:vAlign w:val="center"/>
          </w:tcPr>
          <w:p w14:paraId="302AD31F" w14:textId="77777777" w:rsidR="00834052" w:rsidRPr="005C2587" w:rsidRDefault="00834052" w:rsidP="00110412">
            <w:pPr>
              <w:spacing w:before="60" w:after="60"/>
              <w:jc w:val="center"/>
              <w:rPr>
                <w:rFonts w:ascii="Arial" w:hAnsi="Arial" w:cs="Arial"/>
                <w:noProof/>
                <w:lang w:val="bs-Latn-BA"/>
              </w:rPr>
            </w:pPr>
            <w:r>
              <w:rPr>
                <w:rFonts w:ascii="Arial" w:hAnsi="Arial" w:cs="Arial"/>
                <w:sz w:val="18"/>
                <w:szCs w:val="18"/>
                <w:lang w:val="hr-HR"/>
              </w:rPr>
              <w:t>0,182</w:t>
            </w:r>
          </w:p>
        </w:tc>
        <w:tc>
          <w:tcPr>
            <w:tcW w:w="1190" w:type="dxa"/>
            <w:shd w:val="clear" w:color="auto" w:fill="auto"/>
            <w:vAlign w:val="center"/>
          </w:tcPr>
          <w:p w14:paraId="75F21E15" w14:textId="7EA872C9" w:rsidR="00834052" w:rsidRPr="007A753C" w:rsidRDefault="007A753C" w:rsidP="00110412">
            <w:pPr>
              <w:spacing w:before="60" w:after="60"/>
              <w:jc w:val="center"/>
              <w:rPr>
                <w:rFonts w:ascii="Arial" w:hAnsi="Arial" w:cs="Arial"/>
                <w:noProof/>
                <w:sz w:val="18"/>
                <w:szCs w:val="18"/>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6478F2F4" w14:textId="77777777" w:rsidR="00834052" w:rsidRPr="005C2587" w:rsidRDefault="00834052" w:rsidP="00110412">
            <w:pPr>
              <w:spacing w:before="60" w:after="60"/>
              <w:ind w:right="176"/>
              <w:jc w:val="center"/>
              <w:rPr>
                <w:rFonts w:ascii="Arial" w:hAnsi="Arial" w:cs="Arial"/>
                <w:noProof/>
                <w:lang w:val="bs-Latn-BA"/>
              </w:rPr>
            </w:pPr>
            <w:r w:rsidRPr="003117D5">
              <w:rPr>
                <w:rFonts w:ascii="Arial" w:hAnsi="Arial" w:cs="Arial"/>
                <w:noProof/>
                <w:lang w:val="bs-Latn-BA"/>
              </w:rPr>
              <w:t>Vrećasti otprašivač</w:t>
            </w:r>
          </w:p>
        </w:tc>
      </w:tr>
      <w:tr w:rsidR="0018094F" w:rsidRPr="005C2587" w14:paraId="02764BA5" w14:textId="77777777" w:rsidTr="00110412">
        <w:trPr>
          <w:jc w:val="center"/>
        </w:trPr>
        <w:tc>
          <w:tcPr>
            <w:tcW w:w="2126" w:type="dxa"/>
            <w:shd w:val="clear" w:color="auto" w:fill="auto"/>
            <w:vAlign w:val="center"/>
          </w:tcPr>
          <w:p w14:paraId="1037A449"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5.</w:t>
            </w:r>
          </w:p>
        </w:tc>
        <w:tc>
          <w:tcPr>
            <w:tcW w:w="2693" w:type="dxa"/>
            <w:shd w:val="clear" w:color="auto" w:fill="auto"/>
            <w:vAlign w:val="center"/>
          </w:tcPr>
          <w:p w14:paraId="41A64555"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Vrećasti filter na MC B lin. umjesto Electro filter MC B lin.</w:t>
            </w:r>
          </w:p>
        </w:tc>
        <w:tc>
          <w:tcPr>
            <w:tcW w:w="1276" w:type="dxa"/>
            <w:shd w:val="clear" w:color="auto" w:fill="auto"/>
            <w:vAlign w:val="center"/>
          </w:tcPr>
          <w:p w14:paraId="22BEAC4A"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07E467A1" w14:textId="77777777" w:rsidR="0018094F" w:rsidRPr="005C2587" w:rsidRDefault="0018094F" w:rsidP="0018094F">
            <w:pPr>
              <w:spacing w:before="60" w:after="60"/>
              <w:jc w:val="center"/>
              <w:rPr>
                <w:rFonts w:ascii="Arial" w:hAnsi="Arial" w:cs="Arial"/>
                <w:noProof/>
                <w:lang w:val="bs-Latn-BA"/>
              </w:rPr>
            </w:pPr>
            <w:r>
              <w:rPr>
                <w:rFonts w:ascii="Arial" w:hAnsi="Arial" w:cs="Arial"/>
                <w:sz w:val="18"/>
                <w:szCs w:val="18"/>
                <w:lang w:val="hr-HR"/>
              </w:rPr>
              <w:t>8,97</w:t>
            </w:r>
          </w:p>
        </w:tc>
        <w:tc>
          <w:tcPr>
            <w:tcW w:w="1043" w:type="dxa"/>
            <w:shd w:val="clear" w:color="auto" w:fill="auto"/>
            <w:vAlign w:val="center"/>
          </w:tcPr>
          <w:p w14:paraId="60684FAC" w14:textId="77777777" w:rsidR="0018094F" w:rsidRPr="005C2587" w:rsidRDefault="0018094F" w:rsidP="0018094F">
            <w:pPr>
              <w:spacing w:before="60" w:after="60"/>
              <w:jc w:val="center"/>
              <w:rPr>
                <w:rFonts w:ascii="Arial" w:hAnsi="Arial" w:cs="Arial"/>
                <w:noProof/>
                <w:lang w:val="bs-Latn-BA"/>
              </w:rPr>
            </w:pPr>
            <w:r>
              <w:rPr>
                <w:rFonts w:ascii="Arial" w:hAnsi="Arial" w:cs="Arial"/>
                <w:sz w:val="18"/>
                <w:szCs w:val="18"/>
                <w:lang w:val="hr-HR"/>
              </w:rPr>
              <w:t>0,175</w:t>
            </w:r>
          </w:p>
        </w:tc>
        <w:tc>
          <w:tcPr>
            <w:tcW w:w="1190" w:type="dxa"/>
            <w:shd w:val="clear" w:color="auto" w:fill="auto"/>
            <w:vAlign w:val="center"/>
          </w:tcPr>
          <w:p w14:paraId="1CC55E91" w14:textId="017F5FE4"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5AC9956D" w14:textId="77777777" w:rsidR="0018094F" w:rsidRPr="005C2587" w:rsidRDefault="0018094F" w:rsidP="0018094F">
            <w:pPr>
              <w:spacing w:before="60" w:after="60"/>
              <w:ind w:right="176"/>
              <w:jc w:val="center"/>
              <w:rPr>
                <w:rFonts w:ascii="Arial" w:hAnsi="Arial" w:cs="Arial"/>
                <w:noProof/>
                <w:lang w:val="bs-Latn-BA"/>
              </w:rPr>
            </w:pPr>
            <w:r w:rsidRPr="003117D5">
              <w:rPr>
                <w:rFonts w:ascii="Arial" w:hAnsi="Arial" w:cs="Arial"/>
                <w:noProof/>
                <w:lang w:val="bs-Latn-BA"/>
              </w:rPr>
              <w:t>Vrećasti otprašivač</w:t>
            </w:r>
          </w:p>
        </w:tc>
      </w:tr>
      <w:tr w:rsidR="0018094F" w:rsidRPr="005C2587" w14:paraId="10AAA415" w14:textId="77777777" w:rsidTr="00110412">
        <w:trPr>
          <w:jc w:val="center"/>
        </w:trPr>
        <w:tc>
          <w:tcPr>
            <w:tcW w:w="2126" w:type="dxa"/>
            <w:shd w:val="clear" w:color="auto" w:fill="auto"/>
            <w:vAlign w:val="center"/>
          </w:tcPr>
          <w:p w14:paraId="0F40B2A4"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6.</w:t>
            </w:r>
          </w:p>
        </w:tc>
        <w:tc>
          <w:tcPr>
            <w:tcW w:w="2693" w:type="dxa"/>
            <w:shd w:val="clear" w:color="auto" w:fill="auto"/>
            <w:vAlign w:val="center"/>
          </w:tcPr>
          <w:p w14:paraId="4011EBD0"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Otprašivač drobilane</w:t>
            </w:r>
          </w:p>
        </w:tc>
        <w:tc>
          <w:tcPr>
            <w:tcW w:w="1276" w:type="dxa"/>
            <w:shd w:val="clear" w:color="auto" w:fill="auto"/>
          </w:tcPr>
          <w:p w14:paraId="0A9057D1"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5E85AAD1"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sz w:val="18"/>
                <w:szCs w:val="18"/>
                <w:lang w:val="hr-HR"/>
              </w:rPr>
              <w:t>32,48</w:t>
            </w:r>
          </w:p>
        </w:tc>
        <w:tc>
          <w:tcPr>
            <w:tcW w:w="1043" w:type="dxa"/>
            <w:shd w:val="clear" w:color="auto" w:fill="auto"/>
            <w:vAlign w:val="center"/>
          </w:tcPr>
          <w:p w14:paraId="48F6EF1D"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sz w:val="18"/>
                <w:szCs w:val="18"/>
                <w:lang w:val="hr-HR"/>
              </w:rPr>
              <w:t>0,387</w:t>
            </w:r>
          </w:p>
        </w:tc>
        <w:tc>
          <w:tcPr>
            <w:tcW w:w="1190" w:type="dxa"/>
            <w:shd w:val="clear" w:color="auto" w:fill="auto"/>
            <w:vAlign w:val="center"/>
          </w:tcPr>
          <w:p w14:paraId="4440078C" w14:textId="0E8E66EA"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676E61CB" w14:textId="77777777" w:rsidR="0018094F" w:rsidRPr="005C2587" w:rsidRDefault="0018094F" w:rsidP="0018094F">
            <w:pPr>
              <w:spacing w:before="60" w:after="60"/>
              <w:ind w:right="176"/>
              <w:jc w:val="center"/>
              <w:rPr>
                <w:rFonts w:ascii="Arial" w:hAnsi="Arial" w:cs="Arial"/>
                <w:noProof/>
                <w:lang w:val="bs-Latn-BA"/>
              </w:rPr>
            </w:pPr>
            <w:r w:rsidRPr="003117D5">
              <w:rPr>
                <w:rFonts w:ascii="Arial" w:hAnsi="Arial" w:cs="Arial"/>
                <w:noProof/>
                <w:lang w:val="bs-Latn-BA"/>
              </w:rPr>
              <w:t>Vrećasti otprašivač</w:t>
            </w:r>
          </w:p>
        </w:tc>
      </w:tr>
      <w:tr w:rsidR="0018094F" w:rsidRPr="005C2587" w14:paraId="61D0B463" w14:textId="77777777" w:rsidTr="00110412">
        <w:trPr>
          <w:jc w:val="center"/>
        </w:trPr>
        <w:tc>
          <w:tcPr>
            <w:tcW w:w="2126" w:type="dxa"/>
            <w:shd w:val="clear" w:color="auto" w:fill="auto"/>
            <w:vAlign w:val="center"/>
          </w:tcPr>
          <w:p w14:paraId="7D656C5A"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7.</w:t>
            </w:r>
          </w:p>
        </w:tc>
        <w:tc>
          <w:tcPr>
            <w:tcW w:w="2693" w:type="dxa"/>
            <w:shd w:val="clear" w:color="auto" w:fill="auto"/>
            <w:vAlign w:val="center"/>
          </w:tcPr>
          <w:p w14:paraId="36FAB7C6"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Otprašivač mlinice sirovine</w:t>
            </w:r>
          </w:p>
        </w:tc>
        <w:tc>
          <w:tcPr>
            <w:tcW w:w="1276" w:type="dxa"/>
            <w:shd w:val="clear" w:color="auto" w:fill="auto"/>
          </w:tcPr>
          <w:p w14:paraId="4B69032B"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16AB531A"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34,29</w:t>
            </w:r>
          </w:p>
        </w:tc>
        <w:tc>
          <w:tcPr>
            <w:tcW w:w="1043" w:type="dxa"/>
            <w:shd w:val="clear" w:color="auto" w:fill="auto"/>
            <w:vAlign w:val="center"/>
          </w:tcPr>
          <w:p w14:paraId="459FD50D"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0,188</w:t>
            </w:r>
          </w:p>
        </w:tc>
        <w:tc>
          <w:tcPr>
            <w:tcW w:w="1190" w:type="dxa"/>
            <w:shd w:val="clear" w:color="auto" w:fill="auto"/>
            <w:vAlign w:val="center"/>
          </w:tcPr>
          <w:p w14:paraId="1FBD2DF0" w14:textId="080ECB56"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37981E57" w14:textId="77777777" w:rsidR="0018094F" w:rsidRPr="003117D5" w:rsidRDefault="0018094F" w:rsidP="0018094F">
            <w:pPr>
              <w:spacing w:before="60" w:after="60"/>
              <w:ind w:right="176"/>
              <w:jc w:val="center"/>
              <w:rPr>
                <w:rFonts w:ascii="Arial" w:hAnsi="Arial" w:cs="Arial"/>
                <w:noProof/>
                <w:lang w:val="bs-Latn-BA"/>
              </w:rPr>
            </w:pPr>
            <w:r w:rsidRPr="00D0235F">
              <w:rPr>
                <w:rFonts w:ascii="Arial" w:hAnsi="Arial" w:cs="Arial"/>
                <w:noProof/>
                <w:lang w:val="bs-Latn-BA"/>
              </w:rPr>
              <w:t>Vrećasti otprašivač</w:t>
            </w:r>
          </w:p>
        </w:tc>
      </w:tr>
      <w:tr w:rsidR="0018094F" w:rsidRPr="005C2587" w14:paraId="34FB67EE" w14:textId="77777777" w:rsidTr="00110412">
        <w:trPr>
          <w:jc w:val="center"/>
        </w:trPr>
        <w:tc>
          <w:tcPr>
            <w:tcW w:w="2126" w:type="dxa"/>
            <w:shd w:val="clear" w:color="auto" w:fill="auto"/>
            <w:vAlign w:val="center"/>
          </w:tcPr>
          <w:p w14:paraId="1EA5306E"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8.</w:t>
            </w:r>
          </w:p>
        </w:tc>
        <w:tc>
          <w:tcPr>
            <w:tcW w:w="2693" w:type="dxa"/>
            <w:shd w:val="clear" w:color="auto" w:fill="auto"/>
            <w:vAlign w:val="center"/>
          </w:tcPr>
          <w:p w14:paraId="423FA61B"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Otprašivač silosa homogenizacije</w:t>
            </w:r>
          </w:p>
        </w:tc>
        <w:tc>
          <w:tcPr>
            <w:tcW w:w="1276" w:type="dxa"/>
            <w:shd w:val="clear" w:color="auto" w:fill="auto"/>
          </w:tcPr>
          <w:p w14:paraId="1ED431DA"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4D893C14"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sz w:val="18"/>
                <w:szCs w:val="18"/>
                <w:lang w:val="hr-HR"/>
              </w:rPr>
              <w:t>13,20</w:t>
            </w:r>
          </w:p>
        </w:tc>
        <w:tc>
          <w:tcPr>
            <w:tcW w:w="1043" w:type="dxa"/>
            <w:shd w:val="clear" w:color="auto" w:fill="auto"/>
            <w:vAlign w:val="center"/>
          </w:tcPr>
          <w:p w14:paraId="24D2BAD6"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sz w:val="18"/>
                <w:szCs w:val="18"/>
                <w:lang w:val="hr-HR"/>
              </w:rPr>
              <w:t>0,176</w:t>
            </w:r>
          </w:p>
        </w:tc>
        <w:tc>
          <w:tcPr>
            <w:tcW w:w="1190" w:type="dxa"/>
            <w:shd w:val="clear" w:color="auto" w:fill="auto"/>
            <w:vAlign w:val="center"/>
          </w:tcPr>
          <w:p w14:paraId="435668FA" w14:textId="3A9B668F"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6506125D" w14:textId="77777777" w:rsidR="0018094F" w:rsidRPr="003117D5" w:rsidRDefault="0018094F" w:rsidP="0018094F">
            <w:pPr>
              <w:spacing w:before="60" w:after="60"/>
              <w:ind w:right="176"/>
              <w:jc w:val="center"/>
              <w:rPr>
                <w:rFonts w:ascii="Arial" w:hAnsi="Arial" w:cs="Arial"/>
                <w:noProof/>
                <w:lang w:val="bs-Latn-BA"/>
              </w:rPr>
            </w:pPr>
            <w:r w:rsidRPr="00D0235F">
              <w:rPr>
                <w:rFonts w:ascii="Arial" w:hAnsi="Arial" w:cs="Arial"/>
                <w:noProof/>
                <w:lang w:val="bs-Latn-BA"/>
              </w:rPr>
              <w:t>Vrećasti otprašivač</w:t>
            </w:r>
          </w:p>
        </w:tc>
      </w:tr>
      <w:tr w:rsidR="0018094F" w:rsidRPr="005C2587" w14:paraId="0BA09F44" w14:textId="77777777" w:rsidTr="00110412">
        <w:trPr>
          <w:jc w:val="center"/>
        </w:trPr>
        <w:tc>
          <w:tcPr>
            <w:tcW w:w="2126" w:type="dxa"/>
            <w:shd w:val="clear" w:color="auto" w:fill="auto"/>
            <w:vAlign w:val="center"/>
          </w:tcPr>
          <w:p w14:paraId="2BCEEFC0"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9.</w:t>
            </w:r>
          </w:p>
        </w:tc>
        <w:tc>
          <w:tcPr>
            <w:tcW w:w="2693" w:type="dxa"/>
            <w:shd w:val="clear" w:color="auto" w:fill="auto"/>
            <w:vAlign w:val="center"/>
          </w:tcPr>
          <w:p w14:paraId="3CD06DDE"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Otprašivač vage sirovinskog brašna</w:t>
            </w:r>
          </w:p>
        </w:tc>
        <w:tc>
          <w:tcPr>
            <w:tcW w:w="1276" w:type="dxa"/>
            <w:shd w:val="clear" w:color="auto" w:fill="auto"/>
          </w:tcPr>
          <w:p w14:paraId="2313C4AD"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486CF152"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sz w:val="18"/>
                <w:szCs w:val="18"/>
                <w:lang w:val="hr-HR"/>
              </w:rPr>
              <w:t>14,15</w:t>
            </w:r>
          </w:p>
        </w:tc>
        <w:tc>
          <w:tcPr>
            <w:tcW w:w="1043" w:type="dxa"/>
            <w:shd w:val="clear" w:color="auto" w:fill="auto"/>
            <w:vAlign w:val="center"/>
          </w:tcPr>
          <w:p w14:paraId="1672B3C7"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sz w:val="18"/>
                <w:szCs w:val="18"/>
                <w:lang w:val="hr-HR"/>
              </w:rPr>
              <w:t>0,031</w:t>
            </w:r>
          </w:p>
        </w:tc>
        <w:tc>
          <w:tcPr>
            <w:tcW w:w="1190" w:type="dxa"/>
            <w:shd w:val="clear" w:color="auto" w:fill="auto"/>
            <w:vAlign w:val="center"/>
          </w:tcPr>
          <w:p w14:paraId="49679CBA" w14:textId="76BA5072"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26F477B2" w14:textId="77777777" w:rsidR="0018094F" w:rsidRPr="003117D5" w:rsidRDefault="0018094F" w:rsidP="0018094F">
            <w:pPr>
              <w:spacing w:before="60" w:after="60"/>
              <w:ind w:right="176"/>
              <w:jc w:val="center"/>
              <w:rPr>
                <w:rFonts w:ascii="Arial" w:hAnsi="Arial" w:cs="Arial"/>
                <w:noProof/>
                <w:lang w:val="bs-Latn-BA"/>
              </w:rPr>
            </w:pPr>
            <w:r w:rsidRPr="00D0235F">
              <w:rPr>
                <w:rFonts w:ascii="Arial" w:hAnsi="Arial" w:cs="Arial"/>
                <w:noProof/>
                <w:lang w:val="bs-Latn-BA"/>
              </w:rPr>
              <w:t>Vrećasti otprašivač</w:t>
            </w:r>
          </w:p>
        </w:tc>
      </w:tr>
      <w:tr w:rsidR="00834052" w:rsidRPr="005C2587" w14:paraId="2E74B021" w14:textId="77777777" w:rsidTr="00110412">
        <w:trPr>
          <w:jc w:val="center"/>
        </w:trPr>
        <w:tc>
          <w:tcPr>
            <w:tcW w:w="13040" w:type="dxa"/>
            <w:gridSpan w:val="7"/>
            <w:shd w:val="clear" w:color="auto" w:fill="auto"/>
            <w:vAlign w:val="center"/>
          </w:tcPr>
          <w:p w14:paraId="2C0A9EA3" w14:textId="77777777" w:rsidR="00834052" w:rsidRPr="003117D5" w:rsidRDefault="00834052" w:rsidP="00110412">
            <w:pPr>
              <w:spacing w:before="60" w:after="60"/>
              <w:ind w:right="176"/>
              <w:jc w:val="center"/>
              <w:rPr>
                <w:rFonts w:ascii="Arial" w:hAnsi="Arial" w:cs="Arial"/>
                <w:noProof/>
                <w:lang w:val="bs-Latn-BA"/>
              </w:rPr>
            </w:pPr>
            <w:r w:rsidRPr="002245FE">
              <w:rPr>
                <w:rFonts w:ascii="Arial" w:hAnsi="Arial" w:cs="Arial"/>
                <w:noProof/>
                <w:sz w:val="20"/>
              </w:rPr>
              <w:t>Otprašivači silosa klinkera</w:t>
            </w:r>
          </w:p>
        </w:tc>
      </w:tr>
      <w:tr w:rsidR="0018094F" w:rsidRPr="005C2587" w14:paraId="60CF0F4F" w14:textId="77777777" w:rsidTr="00110412">
        <w:trPr>
          <w:jc w:val="center"/>
        </w:trPr>
        <w:tc>
          <w:tcPr>
            <w:tcW w:w="2126" w:type="dxa"/>
            <w:shd w:val="clear" w:color="auto" w:fill="auto"/>
            <w:vAlign w:val="center"/>
          </w:tcPr>
          <w:p w14:paraId="4D959E74"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10a.</w:t>
            </w:r>
          </w:p>
        </w:tc>
        <w:tc>
          <w:tcPr>
            <w:tcW w:w="2693" w:type="dxa"/>
            <w:shd w:val="clear" w:color="auto" w:fill="auto"/>
            <w:vAlign w:val="center"/>
          </w:tcPr>
          <w:p w14:paraId="7FECB861"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-iznad kovčastog</w:t>
            </w:r>
          </w:p>
        </w:tc>
        <w:tc>
          <w:tcPr>
            <w:tcW w:w="1276" w:type="dxa"/>
            <w:shd w:val="clear" w:color="auto" w:fill="auto"/>
          </w:tcPr>
          <w:p w14:paraId="376A6530"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07B8B756"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sz w:val="18"/>
                <w:szCs w:val="18"/>
                <w:lang w:val="hr-HR"/>
              </w:rPr>
              <w:t>32,63</w:t>
            </w:r>
          </w:p>
        </w:tc>
        <w:tc>
          <w:tcPr>
            <w:tcW w:w="1043" w:type="dxa"/>
            <w:shd w:val="clear" w:color="auto" w:fill="auto"/>
            <w:vAlign w:val="center"/>
          </w:tcPr>
          <w:p w14:paraId="545E0A00"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0,108</w:t>
            </w:r>
          </w:p>
        </w:tc>
        <w:tc>
          <w:tcPr>
            <w:tcW w:w="1190" w:type="dxa"/>
            <w:shd w:val="clear" w:color="auto" w:fill="auto"/>
            <w:vAlign w:val="center"/>
          </w:tcPr>
          <w:p w14:paraId="36B27ED6" w14:textId="135BCFD9"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78B8B39A" w14:textId="77777777" w:rsidR="0018094F" w:rsidRPr="003117D5" w:rsidRDefault="0018094F" w:rsidP="0018094F">
            <w:pPr>
              <w:spacing w:before="60" w:after="60"/>
              <w:ind w:right="176"/>
              <w:jc w:val="center"/>
              <w:rPr>
                <w:rFonts w:ascii="Arial" w:hAnsi="Arial" w:cs="Arial"/>
                <w:noProof/>
                <w:lang w:val="bs-Latn-BA"/>
              </w:rPr>
            </w:pPr>
            <w:r w:rsidRPr="00AF373B">
              <w:rPr>
                <w:rFonts w:ascii="Arial" w:hAnsi="Arial" w:cs="Arial"/>
                <w:noProof/>
                <w:lang w:val="bs-Latn-BA"/>
              </w:rPr>
              <w:t>Vrećasti otprašivač</w:t>
            </w:r>
          </w:p>
        </w:tc>
      </w:tr>
      <w:tr w:rsidR="0018094F" w:rsidRPr="005C2587" w14:paraId="4E050678" w14:textId="77777777" w:rsidTr="00110412">
        <w:trPr>
          <w:jc w:val="center"/>
        </w:trPr>
        <w:tc>
          <w:tcPr>
            <w:tcW w:w="2126" w:type="dxa"/>
            <w:shd w:val="clear" w:color="auto" w:fill="auto"/>
            <w:vAlign w:val="center"/>
          </w:tcPr>
          <w:p w14:paraId="028B26FD"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10b.</w:t>
            </w:r>
          </w:p>
        </w:tc>
        <w:tc>
          <w:tcPr>
            <w:tcW w:w="2693" w:type="dxa"/>
            <w:shd w:val="clear" w:color="auto" w:fill="auto"/>
            <w:vAlign w:val="center"/>
          </w:tcPr>
          <w:p w14:paraId="2F6370DB"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-„visoko“</w:t>
            </w:r>
          </w:p>
        </w:tc>
        <w:tc>
          <w:tcPr>
            <w:tcW w:w="1276" w:type="dxa"/>
            <w:shd w:val="clear" w:color="auto" w:fill="auto"/>
          </w:tcPr>
          <w:p w14:paraId="14ED5D34"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711D3D9F"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21,26</w:t>
            </w:r>
          </w:p>
        </w:tc>
        <w:tc>
          <w:tcPr>
            <w:tcW w:w="1043" w:type="dxa"/>
            <w:shd w:val="clear" w:color="auto" w:fill="auto"/>
            <w:vAlign w:val="center"/>
          </w:tcPr>
          <w:p w14:paraId="09D203A3"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0,089</w:t>
            </w:r>
          </w:p>
        </w:tc>
        <w:tc>
          <w:tcPr>
            <w:tcW w:w="1190" w:type="dxa"/>
            <w:shd w:val="clear" w:color="auto" w:fill="auto"/>
            <w:vAlign w:val="center"/>
          </w:tcPr>
          <w:p w14:paraId="58E235E4" w14:textId="44417E90"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793A5613" w14:textId="77777777" w:rsidR="0018094F" w:rsidRPr="003117D5" w:rsidRDefault="0018094F" w:rsidP="0018094F">
            <w:pPr>
              <w:spacing w:before="60" w:after="60"/>
              <w:ind w:right="176"/>
              <w:jc w:val="center"/>
              <w:rPr>
                <w:rFonts w:ascii="Arial" w:hAnsi="Arial" w:cs="Arial"/>
                <w:noProof/>
                <w:lang w:val="bs-Latn-BA"/>
              </w:rPr>
            </w:pPr>
            <w:r w:rsidRPr="00AF373B">
              <w:rPr>
                <w:rFonts w:ascii="Arial" w:hAnsi="Arial" w:cs="Arial"/>
                <w:noProof/>
                <w:lang w:val="bs-Latn-BA"/>
              </w:rPr>
              <w:t>Vrećasti otprašivač</w:t>
            </w:r>
          </w:p>
        </w:tc>
      </w:tr>
      <w:tr w:rsidR="0018094F" w:rsidRPr="005C2587" w14:paraId="49415194" w14:textId="77777777" w:rsidTr="00110412">
        <w:trPr>
          <w:jc w:val="center"/>
        </w:trPr>
        <w:tc>
          <w:tcPr>
            <w:tcW w:w="2126" w:type="dxa"/>
            <w:shd w:val="clear" w:color="auto" w:fill="auto"/>
            <w:vAlign w:val="center"/>
          </w:tcPr>
          <w:p w14:paraId="31D61544"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10c.</w:t>
            </w:r>
          </w:p>
        </w:tc>
        <w:tc>
          <w:tcPr>
            <w:tcW w:w="2693" w:type="dxa"/>
            <w:shd w:val="clear" w:color="auto" w:fill="auto"/>
            <w:vAlign w:val="center"/>
          </w:tcPr>
          <w:p w14:paraId="7CFAAC37" w14:textId="77777777" w:rsidR="0018094F" w:rsidRPr="005C2587" w:rsidRDefault="0018094F" w:rsidP="0018094F">
            <w:pPr>
              <w:spacing w:before="60" w:after="60"/>
              <w:jc w:val="center"/>
              <w:rPr>
                <w:rFonts w:ascii="Arial" w:hAnsi="Arial" w:cs="Arial"/>
                <w:noProof/>
                <w:lang w:val="bs-Latn-BA"/>
              </w:rPr>
            </w:pPr>
            <w:r w:rsidRPr="002245FE">
              <w:rPr>
                <w:rFonts w:ascii="Arial" w:hAnsi="Arial" w:cs="Arial"/>
                <w:noProof/>
                <w:sz w:val="20"/>
              </w:rPr>
              <w:t>-centralni</w:t>
            </w:r>
          </w:p>
        </w:tc>
        <w:tc>
          <w:tcPr>
            <w:tcW w:w="1276" w:type="dxa"/>
            <w:shd w:val="clear" w:color="auto" w:fill="auto"/>
          </w:tcPr>
          <w:p w14:paraId="37ADA401"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1B79951B"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13,19</w:t>
            </w:r>
          </w:p>
        </w:tc>
        <w:tc>
          <w:tcPr>
            <w:tcW w:w="1043" w:type="dxa"/>
            <w:shd w:val="clear" w:color="auto" w:fill="auto"/>
            <w:vAlign w:val="center"/>
          </w:tcPr>
          <w:p w14:paraId="2259DF03"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0,029</w:t>
            </w:r>
          </w:p>
        </w:tc>
        <w:tc>
          <w:tcPr>
            <w:tcW w:w="1190" w:type="dxa"/>
            <w:shd w:val="clear" w:color="auto" w:fill="auto"/>
            <w:vAlign w:val="center"/>
          </w:tcPr>
          <w:p w14:paraId="6CCD4463" w14:textId="1FA14623"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19C5830D" w14:textId="77777777" w:rsidR="0018094F" w:rsidRPr="003117D5" w:rsidRDefault="0018094F" w:rsidP="0018094F">
            <w:pPr>
              <w:spacing w:before="60" w:after="60"/>
              <w:ind w:right="176"/>
              <w:jc w:val="center"/>
              <w:rPr>
                <w:rFonts w:ascii="Arial" w:hAnsi="Arial" w:cs="Arial"/>
                <w:noProof/>
                <w:lang w:val="bs-Latn-BA"/>
              </w:rPr>
            </w:pPr>
            <w:r w:rsidRPr="00AF373B">
              <w:rPr>
                <w:rFonts w:ascii="Arial" w:hAnsi="Arial" w:cs="Arial"/>
                <w:noProof/>
                <w:lang w:val="bs-Latn-BA"/>
              </w:rPr>
              <w:t>Vrećasti otprašivač</w:t>
            </w:r>
          </w:p>
        </w:tc>
      </w:tr>
      <w:tr w:rsidR="0018094F" w:rsidRPr="005C2587" w14:paraId="62247282" w14:textId="77777777" w:rsidTr="00110412">
        <w:trPr>
          <w:jc w:val="center"/>
        </w:trPr>
        <w:tc>
          <w:tcPr>
            <w:tcW w:w="2126" w:type="dxa"/>
            <w:shd w:val="clear" w:color="auto" w:fill="auto"/>
            <w:vAlign w:val="center"/>
          </w:tcPr>
          <w:p w14:paraId="69E37C05"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10d.</w:t>
            </w:r>
          </w:p>
        </w:tc>
        <w:tc>
          <w:tcPr>
            <w:tcW w:w="2693" w:type="dxa"/>
            <w:shd w:val="clear" w:color="auto" w:fill="auto"/>
            <w:vAlign w:val="center"/>
          </w:tcPr>
          <w:p w14:paraId="5719C32D"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-„kakanj“</w:t>
            </w:r>
          </w:p>
        </w:tc>
        <w:tc>
          <w:tcPr>
            <w:tcW w:w="1276" w:type="dxa"/>
            <w:shd w:val="clear" w:color="auto" w:fill="auto"/>
          </w:tcPr>
          <w:p w14:paraId="12617CC0"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40FB9EB4"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19,49</w:t>
            </w:r>
          </w:p>
        </w:tc>
        <w:tc>
          <w:tcPr>
            <w:tcW w:w="1043" w:type="dxa"/>
            <w:shd w:val="clear" w:color="auto" w:fill="auto"/>
            <w:vAlign w:val="center"/>
          </w:tcPr>
          <w:p w14:paraId="100427C6"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0,082</w:t>
            </w:r>
          </w:p>
        </w:tc>
        <w:tc>
          <w:tcPr>
            <w:tcW w:w="1190" w:type="dxa"/>
            <w:shd w:val="clear" w:color="auto" w:fill="auto"/>
            <w:vAlign w:val="center"/>
          </w:tcPr>
          <w:p w14:paraId="0A769C3E" w14:textId="090C6ECE"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0354AAAD" w14:textId="77777777" w:rsidR="0018094F" w:rsidRPr="003117D5" w:rsidRDefault="0018094F" w:rsidP="0018094F">
            <w:pPr>
              <w:spacing w:before="60" w:after="60"/>
              <w:ind w:right="176"/>
              <w:jc w:val="center"/>
              <w:rPr>
                <w:rFonts w:ascii="Arial" w:hAnsi="Arial" w:cs="Arial"/>
                <w:noProof/>
                <w:lang w:val="bs-Latn-BA"/>
              </w:rPr>
            </w:pPr>
            <w:r w:rsidRPr="00AF373B">
              <w:rPr>
                <w:rFonts w:ascii="Arial" w:hAnsi="Arial" w:cs="Arial"/>
                <w:noProof/>
                <w:lang w:val="bs-Latn-BA"/>
              </w:rPr>
              <w:t>Vrećasti otprašivač</w:t>
            </w:r>
          </w:p>
        </w:tc>
      </w:tr>
      <w:tr w:rsidR="0018094F" w:rsidRPr="005C2587" w14:paraId="2C486044" w14:textId="77777777" w:rsidTr="00110412">
        <w:trPr>
          <w:jc w:val="center"/>
        </w:trPr>
        <w:tc>
          <w:tcPr>
            <w:tcW w:w="2126" w:type="dxa"/>
            <w:shd w:val="clear" w:color="auto" w:fill="auto"/>
            <w:vAlign w:val="center"/>
          </w:tcPr>
          <w:p w14:paraId="2B49BFE5"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lastRenderedPageBreak/>
              <w:t>10e.</w:t>
            </w:r>
          </w:p>
        </w:tc>
        <w:tc>
          <w:tcPr>
            <w:tcW w:w="2693" w:type="dxa"/>
            <w:shd w:val="clear" w:color="auto" w:fill="auto"/>
            <w:vAlign w:val="center"/>
          </w:tcPr>
          <w:p w14:paraId="4753766E"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-novi silos (vrh)</w:t>
            </w:r>
          </w:p>
        </w:tc>
        <w:tc>
          <w:tcPr>
            <w:tcW w:w="1276" w:type="dxa"/>
            <w:shd w:val="clear" w:color="auto" w:fill="auto"/>
          </w:tcPr>
          <w:p w14:paraId="67F32350"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759EAD98"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17,55</w:t>
            </w:r>
          </w:p>
        </w:tc>
        <w:tc>
          <w:tcPr>
            <w:tcW w:w="1043" w:type="dxa"/>
            <w:shd w:val="clear" w:color="auto" w:fill="auto"/>
            <w:vAlign w:val="center"/>
          </w:tcPr>
          <w:p w14:paraId="637691E2"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0,056</w:t>
            </w:r>
          </w:p>
        </w:tc>
        <w:tc>
          <w:tcPr>
            <w:tcW w:w="1190" w:type="dxa"/>
            <w:shd w:val="clear" w:color="auto" w:fill="auto"/>
            <w:vAlign w:val="center"/>
          </w:tcPr>
          <w:p w14:paraId="56C77A12" w14:textId="3D039041"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3DA2DEC1" w14:textId="77777777" w:rsidR="0018094F" w:rsidRPr="003117D5" w:rsidRDefault="0018094F" w:rsidP="0018094F">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18094F" w:rsidRPr="005C2587" w14:paraId="664AC352" w14:textId="77777777" w:rsidTr="00110412">
        <w:trPr>
          <w:jc w:val="center"/>
        </w:trPr>
        <w:tc>
          <w:tcPr>
            <w:tcW w:w="2126" w:type="dxa"/>
            <w:shd w:val="clear" w:color="auto" w:fill="auto"/>
            <w:vAlign w:val="center"/>
          </w:tcPr>
          <w:p w14:paraId="6FA1D57C"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10f.</w:t>
            </w:r>
          </w:p>
        </w:tc>
        <w:tc>
          <w:tcPr>
            <w:tcW w:w="2693" w:type="dxa"/>
            <w:shd w:val="clear" w:color="auto" w:fill="auto"/>
            <w:vAlign w:val="center"/>
          </w:tcPr>
          <w:p w14:paraId="2E87EC83"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-novi silos (transport)</w:t>
            </w:r>
          </w:p>
        </w:tc>
        <w:tc>
          <w:tcPr>
            <w:tcW w:w="1276" w:type="dxa"/>
            <w:shd w:val="clear" w:color="auto" w:fill="auto"/>
          </w:tcPr>
          <w:p w14:paraId="2F8917CF"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39633F36"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6,69</w:t>
            </w:r>
          </w:p>
        </w:tc>
        <w:tc>
          <w:tcPr>
            <w:tcW w:w="1043" w:type="dxa"/>
            <w:shd w:val="clear" w:color="auto" w:fill="auto"/>
            <w:vAlign w:val="center"/>
          </w:tcPr>
          <w:p w14:paraId="2F7CBA62"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0,101</w:t>
            </w:r>
          </w:p>
        </w:tc>
        <w:tc>
          <w:tcPr>
            <w:tcW w:w="1190" w:type="dxa"/>
            <w:shd w:val="clear" w:color="auto" w:fill="auto"/>
            <w:vAlign w:val="center"/>
          </w:tcPr>
          <w:p w14:paraId="5F070B2E" w14:textId="4CC1E906"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2C44CBCA" w14:textId="77777777" w:rsidR="0018094F" w:rsidRPr="003117D5" w:rsidRDefault="0018094F" w:rsidP="0018094F">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18094F" w:rsidRPr="005C2587" w14:paraId="6D2B5CD9" w14:textId="77777777" w:rsidTr="00110412">
        <w:trPr>
          <w:jc w:val="center"/>
        </w:trPr>
        <w:tc>
          <w:tcPr>
            <w:tcW w:w="2126" w:type="dxa"/>
            <w:shd w:val="clear" w:color="auto" w:fill="auto"/>
            <w:vAlign w:val="center"/>
          </w:tcPr>
          <w:p w14:paraId="5D3410CE"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11.</w:t>
            </w:r>
          </w:p>
        </w:tc>
        <w:tc>
          <w:tcPr>
            <w:tcW w:w="2693" w:type="dxa"/>
            <w:shd w:val="clear" w:color="auto" w:fill="auto"/>
            <w:vAlign w:val="center"/>
          </w:tcPr>
          <w:p w14:paraId="31759DE2" w14:textId="77777777" w:rsidR="0018094F" w:rsidRPr="002245FE" w:rsidRDefault="0018094F" w:rsidP="0018094F">
            <w:pPr>
              <w:jc w:val="center"/>
              <w:rPr>
                <w:rFonts w:ascii="Arial" w:hAnsi="Arial" w:cs="Arial"/>
                <w:noProof/>
                <w:sz w:val="20"/>
              </w:rPr>
            </w:pPr>
            <w:r w:rsidRPr="002245FE">
              <w:rPr>
                <w:rFonts w:ascii="Arial" w:hAnsi="Arial" w:cs="Arial"/>
                <w:noProof/>
                <w:sz w:val="20"/>
              </w:rPr>
              <w:t>Otprašivač rotoizuzimača klinkera A linija</w:t>
            </w:r>
          </w:p>
        </w:tc>
        <w:tc>
          <w:tcPr>
            <w:tcW w:w="1276" w:type="dxa"/>
            <w:shd w:val="clear" w:color="auto" w:fill="auto"/>
          </w:tcPr>
          <w:p w14:paraId="0836A1ED"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32EEA4C4"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20,91</w:t>
            </w:r>
          </w:p>
        </w:tc>
        <w:tc>
          <w:tcPr>
            <w:tcW w:w="1043" w:type="dxa"/>
            <w:shd w:val="clear" w:color="auto" w:fill="auto"/>
            <w:vAlign w:val="center"/>
          </w:tcPr>
          <w:p w14:paraId="0833B85E"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0,053</w:t>
            </w:r>
          </w:p>
        </w:tc>
        <w:tc>
          <w:tcPr>
            <w:tcW w:w="1190" w:type="dxa"/>
            <w:shd w:val="clear" w:color="auto" w:fill="auto"/>
            <w:vAlign w:val="center"/>
          </w:tcPr>
          <w:p w14:paraId="4334945D" w14:textId="46157C19"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532C7FB0" w14:textId="77777777" w:rsidR="0018094F" w:rsidRPr="003117D5" w:rsidRDefault="0018094F" w:rsidP="0018094F">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18094F" w:rsidRPr="005C2587" w14:paraId="1A38AB88" w14:textId="77777777" w:rsidTr="00110412">
        <w:trPr>
          <w:jc w:val="center"/>
        </w:trPr>
        <w:tc>
          <w:tcPr>
            <w:tcW w:w="2126" w:type="dxa"/>
            <w:shd w:val="clear" w:color="auto" w:fill="auto"/>
            <w:vAlign w:val="center"/>
          </w:tcPr>
          <w:p w14:paraId="3395EFD6"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12.</w:t>
            </w:r>
          </w:p>
        </w:tc>
        <w:tc>
          <w:tcPr>
            <w:tcW w:w="2693" w:type="dxa"/>
            <w:shd w:val="clear" w:color="auto" w:fill="auto"/>
            <w:vAlign w:val="center"/>
          </w:tcPr>
          <w:p w14:paraId="1A1EBA17" w14:textId="77777777" w:rsidR="0018094F" w:rsidRPr="002245FE" w:rsidRDefault="0018094F" w:rsidP="0018094F">
            <w:pPr>
              <w:jc w:val="center"/>
              <w:rPr>
                <w:rFonts w:ascii="Arial" w:hAnsi="Arial" w:cs="Arial"/>
                <w:noProof/>
                <w:sz w:val="20"/>
              </w:rPr>
            </w:pPr>
            <w:r w:rsidRPr="002245FE">
              <w:rPr>
                <w:rFonts w:ascii="Arial" w:hAnsi="Arial" w:cs="Arial"/>
                <w:noProof/>
                <w:sz w:val="20"/>
              </w:rPr>
              <w:t xml:space="preserve">Otprašivač vage klinkera </w:t>
            </w:r>
            <w:r>
              <w:rPr>
                <w:rFonts w:ascii="Arial" w:hAnsi="Arial" w:cs="Arial"/>
                <w:noProof/>
                <w:sz w:val="20"/>
              </w:rPr>
              <w:t xml:space="preserve">  </w:t>
            </w:r>
            <w:r w:rsidRPr="002245FE">
              <w:rPr>
                <w:rFonts w:ascii="Arial" w:hAnsi="Arial" w:cs="Arial"/>
                <w:noProof/>
                <w:sz w:val="20"/>
              </w:rPr>
              <w:t>A linija</w:t>
            </w:r>
          </w:p>
        </w:tc>
        <w:tc>
          <w:tcPr>
            <w:tcW w:w="1276" w:type="dxa"/>
            <w:shd w:val="clear" w:color="auto" w:fill="auto"/>
          </w:tcPr>
          <w:p w14:paraId="27D5B390"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4C565F6C"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22,99</w:t>
            </w:r>
          </w:p>
        </w:tc>
        <w:tc>
          <w:tcPr>
            <w:tcW w:w="1043" w:type="dxa"/>
            <w:shd w:val="clear" w:color="auto" w:fill="auto"/>
            <w:vAlign w:val="center"/>
          </w:tcPr>
          <w:p w14:paraId="28979059"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0,044</w:t>
            </w:r>
          </w:p>
        </w:tc>
        <w:tc>
          <w:tcPr>
            <w:tcW w:w="1190" w:type="dxa"/>
            <w:shd w:val="clear" w:color="auto" w:fill="auto"/>
            <w:vAlign w:val="center"/>
          </w:tcPr>
          <w:p w14:paraId="59895F34" w14:textId="41469AA8"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06162290" w14:textId="77777777" w:rsidR="0018094F" w:rsidRPr="003117D5" w:rsidRDefault="0018094F" w:rsidP="0018094F">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18094F" w:rsidRPr="005C2587" w14:paraId="4891A62E" w14:textId="77777777" w:rsidTr="00110412">
        <w:trPr>
          <w:jc w:val="center"/>
        </w:trPr>
        <w:tc>
          <w:tcPr>
            <w:tcW w:w="2126" w:type="dxa"/>
            <w:shd w:val="clear" w:color="auto" w:fill="auto"/>
            <w:vAlign w:val="center"/>
          </w:tcPr>
          <w:p w14:paraId="0B19433F"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13.</w:t>
            </w:r>
          </w:p>
        </w:tc>
        <w:tc>
          <w:tcPr>
            <w:tcW w:w="2693" w:type="dxa"/>
            <w:shd w:val="clear" w:color="auto" w:fill="auto"/>
            <w:vAlign w:val="center"/>
          </w:tcPr>
          <w:p w14:paraId="63357C43" w14:textId="77777777" w:rsidR="0018094F" w:rsidRPr="002245FE" w:rsidRDefault="0018094F" w:rsidP="0018094F">
            <w:pPr>
              <w:jc w:val="center"/>
              <w:rPr>
                <w:rFonts w:ascii="Arial" w:hAnsi="Arial" w:cs="Arial"/>
                <w:noProof/>
                <w:sz w:val="20"/>
              </w:rPr>
            </w:pPr>
            <w:r w:rsidRPr="002245FE">
              <w:rPr>
                <w:rFonts w:ascii="Arial" w:hAnsi="Arial" w:cs="Arial"/>
                <w:noProof/>
                <w:sz w:val="20"/>
              </w:rPr>
              <w:t>Otprašivač rotoizuzimača klinkera</w:t>
            </w:r>
            <w:r>
              <w:rPr>
                <w:rFonts w:ascii="Arial" w:hAnsi="Arial" w:cs="Arial"/>
                <w:noProof/>
                <w:sz w:val="20"/>
              </w:rPr>
              <w:t xml:space="preserve"> </w:t>
            </w:r>
            <w:r w:rsidRPr="002245FE">
              <w:rPr>
                <w:rFonts w:ascii="Arial" w:hAnsi="Arial" w:cs="Arial"/>
                <w:noProof/>
                <w:sz w:val="20"/>
              </w:rPr>
              <w:t>B linija</w:t>
            </w:r>
          </w:p>
        </w:tc>
        <w:tc>
          <w:tcPr>
            <w:tcW w:w="1276" w:type="dxa"/>
            <w:shd w:val="clear" w:color="auto" w:fill="auto"/>
          </w:tcPr>
          <w:p w14:paraId="15ECEEE8"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3D960895"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25,82</w:t>
            </w:r>
          </w:p>
        </w:tc>
        <w:tc>
          <w:tcPr>
            <w:tcW w:w="1043" w:type="dxa"/>
            <w:shd w:val="clear" w:color="auto" w:fill="auto"/>
            <w:vAlign w:val="center"/>
          </w:tcPr>
          <w:p w14:paraId="3FD40EDA"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0,056</w:t>
            </w:r>
          </w:p>
        </w:tc>
        <w:tc>
          <w:tcPr>
            <w:tcW w:w="1190" w:type="dxa"/>
            <w:shd w:val="clear" w:color="auto" w:fill="auto"/>
            <w:vAlign w:val="center"/>
          </w:tcPr>
          <w:p w14:paraId="454A890D" w14:textId="4CA7F520"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577898FA" w14:textId="77777777" w:rsidR="0018094F" w:rsidRPr="003117D5" w:rsidRDefault="0018094F" w:rsidP="0018094F">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18094F" w:rsidRPr="005C2587" w14:paraId="359E1A82" w14:textId="77777777" w:rsidTr="00110412">
        <w:trPr>
          <w:jc w:val="center"/>
        </w:trPr>
        <w:tc>
          <w:tcPr>
            <w:tcW w:w="2126" w:type="dxa"/>
            <w:shd w:val="clear" w:color="auto" w:fill="auto"/>
            <w:vAlign w:val="center"/>
          </w:tcPr>
          <w:p w14:paraId="16A11A1D"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14.</w:t>
            </w:r>
          </w:p>
        </w:tc>
        <w:tc>
          <w:tcPr>
            <w:tcW w:w="2693" w:type="dxa"/>
            <w:shd w:val="clear" w:color="auto" w:fill="auto"/>
            <w:vAlign w:val="center"/>
          </w:tcPr>
          <w:p w14:paraId="3D73977D" w14:textId="77777777" w:rsidR="0018094F" w:rsidRDefault="0018094F" w:rsidP="0018094F">
            <w:pPr>
              <w:spacing w:before="60" w:after="60"/>
              <w:jc w:val="center"/>
              <w:rPr>
                <w:rFonts w:ascii="Arial" w:hAnsi="Arial" w:cs="Arial"/>
                <w:noProof/>
                <w:sz w:val="20"/>
              </w:rPr>
            </w:pPr>
            <w:r w:rsidRPr="002245FE">
              <w:rPr>
                <w:rFonts w:ascii="Arial" w:hAnsi="Arial" w:cs="Arial"/>
                <w:noProof/>
                <w:sz w:val="20"/>
              </w:rPr>
              <w:t xml:space="preserve">Otprašivač vage klinkera </w:t>
            </w:r>
          </w:p>
          <w:p w14:paraId="16875ECB"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B linija</w:t>
            </w:r>
          </w:p>
        </w:tc>
        <w:tc>
          <w:tcPr>
            <w:tcW w:w="1276" w:type="dxa"/>
            <w:shd w:val="clear" w:color="auto" w:fill="auto"/>
          </w:tcPr>
          <w:p w14:paraId="624C570E"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25B48E9A" w14:textId="77777777" w:rsidR="0018094F" w:rsidRPr="00FD7F4C" w:rsidRDefault="0018094F" w:rsidP="0018094F">
            <w:pPr>
              <w:spacing w:before="60" w:after="60"/>
              <w:jc w:val="center"/>
              <w:rPr>
                <w:rFonts w:ascii="Arial" w:hAnsi="Arial" w:cs="Arial"/>
                <w:noProof/>
                <w:sz w:val="18"/>
                <w:szCs w:val="18"/>
                <w:lang w:val="bs-Latn-BA"/>
              </w:rPr>
            </w:pPr>
            <w:r>
              <w:rPr>
                <w:rFonts w:ascii="Arial" w:hAnsi="Arial" w:cs="Arial"/>
                <w:noProof/>
                <w:sz w:val="18"/>
                <w:szCs w:val="18"/>
                <w:lang w:val="bs-Latn-BA"/>
              </w:rPr>
              <w:t>25,08</w:t>
            </w:r>
          </w:p>
        </w:tc>
        <w:tc>
          <w:tcPr>
            <w:tcW w:w="1043" w:type="dxa"/>
            <w:shd w:val="clear" w:color="auto" w:fill="auto"/>
            <w:vAlign w:val="center"/>
          </w:tcPr>
          <w:p w14:paraId="1ACF6D9C" w14:textId="77777777" w:rsidR="0018094F" w:rsidRPr="00FD7F4C" w:rsidRDefault="0018094F" w:rsidP="0018094F">
            <w:pPr>
              <w:spacing w:before="60" w:after="60"/>
              <w:jc w:val="center"/>
              <w:rPr>
                <w:rFonts w:ascii="Arial" w:hAnsi="Arial" w:cs="Arial"/>
                <w:noProof/>
                <w:sz w:val="18"/>
                <w:szCs w:val="18"/>
                <w:lang w:val="bs-Latn-BA"/>
              </w:rPr>
            </w:pPr>
            <w:r>
              <w:rPr>
                <w:rFonts w:ascii="Arial" w:hAnsi="Arial" w:cs="Arial"/>
                <w:noProof/>
                <w:sz w:val="18"/>
                <w:szCs w:val="18"/>
                <w:lang w:val="bs-Latn-BA"/>
              </w:rPr>
              <w:t>0,056</w:t>
            </w:r>
          </w:p>
        </w:tc>
        <w:tc>
          <w:tcPr>
            <w:tcW w:w="1190" w:type="dxa"/>
            <w:shd w:val="clear" w:color="auto" w:fill="auto"/>
            <w:vAlign w:val="center"/>
          </w:tcPr>
          <w:p w14:paraId="22ACADF9" w14:textId="62739B26"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559AFB0E" w14:textId="77777777" w:rsidR="0018094F" w:rsidRPr="003117D5" w:rsidRDefault="0018094F" w:rsidP="0018094F">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18094F" w:rsidRPr="005C2587" w14:paraId="56CECD50" w14:textId="77777777" w:rsidTr="00110412">
        <w:trPr>
          <w:jc w:val="center"/>
        </w:trPr>
        <w:tc>
          <w:tcPr>
            <w:tcW w:w="2126" w:type="dxa"/>
            <w:shd w:val="clear" w:color="auto" w:fill="auto"/>
            <w:vAlign w:val="center"/>
          </w:tcPr>
          <w:p w14:paraId="0D6BBF93"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15.</w:t>
            </w:r>
          </w:p>
        </w:tc>
        <w:tc>
          <w:tcPr>
            <w:tcW w:w="2693" w:type="dxa"/>
            <w:shd w:val="clear" w:color="auto" w:fill="auto"/>
            <w:vAlign w:val="center"/>
          </w:tcPr>
          <w:p w14:paraId="79A135C7" w14:textId="77777777" w:rsidR="0018094F" w:rsidRDefault="0018094F" w:rsidP="0018094F">
            <w:pPr>
              <w:spacing w:before="60" w:after="60"/>
              <w:jc w:val="center"/>
              <w:rPr>
                <w:rFonts w:ascii="Arial" w:hAnsi="Arial" w:cs="Arial"/>
                <w:noProof/>
                <w:sz w:val="20"/>
              </w:rPr>
            </w:pPr>
            <w:r w:rsidRPr="002245FE">
              <w:rPr>
                <w:rFonts w:ascii="Arial" w:hAnsi="Arial" w:cs="Arial"/>
                <w:noProof/>
                <w:sz w:val="20"/>
              </w:rPr>
              <w:t xml:space="preserve">Otprašivač vage pepela </w:t>
            </w:r>
          </w:p>
          <w:p w14:paraId="38990928"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B linija</w:t>
            </w:r>
          </w:p>
        </w:tc>
        <w:tc>
          <w:tcPr>
            <w:tcW w:w="1276" w:type="dxa"/>
            <w:shd w:val="clear" w:color="auto" w:fill="auto"/>
          </w:tcPr>
          <w:p w14:paraId="620112BB"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5E38698C" w14:textId="77777777" w:rsidR="0018094F" w:rsidRPr="00FD7F4C" w:rsidRDefault="0018094F" w:rsidP="0018094F">
            <w:pPr>
              <w:spacing w:before="60" w:after="60"/>
              <w:jc w:val="center"/>
              <w:rPr>
                <w:rFonts w:ascii="Arial" w:hAnsi="Arial" w:cs="Arial"/>
                <w:noProof/>
                <w:sz w:val="18"/>
                <w:szCs w:val="18"/>
                <w:lang w:val="bs-Latn-BA"/>
              </w:rPr>
            </w:pPr>
            <w:r>
              <w:rPr>
                <w:rFonts w:ascii="Arial" w:hAnsi="Arial" w:cs="Arial"/>
                <w:noProof/>
                <w:sz w:val="18"/>
                <w:szCs w:val="18"/>
                <w:lang w:val="bs-Latn-BA"/>
              </w:rPr>
              <w:t>8,10</w:t>
            </w:r>
          </w:p>
        </w:tc>
        <w:tc>
          <w:tcPr>
            <w:tcW w:w="1043" w:type="dxa"/>
            <w:shd w:val="clear" w:color="auto" w:fill="auto"/>
            <w:vAlign w:val="center"/>
          </w:tcPr>
          <w:p w14:paraId="353602FE" w14:textId="77777777" w:rsidR="0018094F" w:rsidRPr="00FD7F4C" w:rsidRDefault="0018094F" w:rsidP="0018094F">
            <w:pPr>
              <w:spacing w:before="60" w:after="60"/>
              <w:jc w:val="center"/>
              <w:rPr>
                <w:rFonts w:ascii="Arial" w:hAnsi="Arial" w:cs="Arial"/>
                <w:noProof/>
                <w:sz w:val="18"/>
                <w:szCs w:val="18"/>
                <w:lang w:val="bs-Latn-BA"/>
              </w:rPr>
            </w:pPr>
            <w:r>
              <w:rPr>
                <w:rFonts w:ascii="Arial" w:hAnsi="Arial" w:cs="Arial"/>
                <w:noProof/>
                <w:sz w:val="18"/>
                <w:szCs w:val="18"/>
                <w:lang w:val="bs-Latn-BA"/>
              </w:rPr>
              <w:t>0,018</w:t>
            </w:r>
          </w:p>
        </w:tc>
        <w:tc>
          <w:tcPr>
            <w:tcW w:w="1190" w:type="dxa"/>
            <w:shd w:val="clear" w:color="auto" w:fill="auto"/>
            <w:vAlign w:val="center"/>
          </w:tcPr>
          <w:p w14:paraId="741D89A9" w14:textId="0813E86F"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2C370BDC" w14:textId="77777777" w:rsidR="0018094F" w:rsidRPr="003117D5" w:rsidRDefault="0018094F" w:rsidP="0018094F">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18094F" w:rsidRPr="005C2587" w14:paraId="639C0690" w14:textId="77777777" w:rsidTr="00110412">
        <w:trPr>
          <w:jc w:val="center"/>
        </w:trPr>
        <w:tc>
          <w:tcPr>
            <w:tcW w:w="2126" w:type="dxa"/>
            <w:shd w:val="clear" w:color="auto" w:fill="auto"/>
            <w:vAlign w:val="center"/>
          </w:tcPr>
          <w:p w14:paraId="56A76076"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16.</w:t>
            </w:r>
          </w:p>
        </w:tc>
        <w:tc>
          <w:tcPr>
            <w:tcW w:w="2693" w:type="dxa"/>
            <w:shd w:val="clear" w:color="auto" w:fill="auto"/>
            <w:vAlign w:val="center"/>
          </w:tcPr>
          <w:p w14:paraId="6E2C6602"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Otprašivač silosa pepela</w:t>
            </w:r>
          </w:p>
        </w:tc>
        <w:tc>
          <w:tcPr>
            <w:tcW w:w="1276" w:type="dxa"/>
            <w:shd w:val="clear" w:color="auto" w:fill="auto"/>
          </w:tcPr>
          <w:p w14:paraId="38523E15"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46248013"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48,6</w:t>
            </w:r>
          </w:p>
        </w:tc>
        <w:tc>
          <w:tcPr>
            <w:tcW w:w="1043" w:type="dxa"/>
            <w:shd w:val="clear" w:color="auto" w:fill="auto"/>
            <w:vAlign w:val="center"/>
          </w:tcPr>
          <w:p w14:paraId="01522795"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0,052</w:t>
            </w:r>
          </w:p>
        </w:tc>
        <w:tc>
          <w:tcPr>
            <w:tcW w:w="1190" w:type="dxa"/>
            <w:shd w:val="clear" w:color="auto" w:fill="auto"/>
            <w:vAlign w:val="center"/>
          </w:tcPr>
          <w:p w14:paraId="47C527F7" w14:textId="7EC8A5D0"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719B0858" w14:textId="77777777" w:rsidR="0018094F" w:rsidRPr="003117D5" w:rsidRDefault="0018094F" w:rsidP="0018094F">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18094F" w:rsidRPr="005C2587" w14:paraId="3D0D82CA" w14:textId="77777777" w:rsidTr="00110412">
        <w:trPr>
          <w:jc w:val="center"/>
        </w:trPr>
        <w:tc>
          <w:tcPr>
            <w:tcW w:w="2126" w:type="dxa"/>
            <w:shd w:val="clear" w:color="auto" w:fill="auto"/>
            <w:vAlign w:val="center"/>
          </w:tcPr>
          <w:p w14:paraId="73B4A00C"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17.</w:t>
            </w:r>
          </w:p>
        </w:tc>
        <w:tc>
          <w:tcPr>
            <w:tcW w:w="2693" w:type="dxa"/>
            <w:shd w:val="clear" w:color="auto" w:fill="auto"/>
            <w:vAlign w:val="center"/>
          </w:tcPr>
          <w:p w14:paraId="736CCF1D"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Otprašivač rinfuznog utovara 2 i 4</w:t>
            </w:r>
          </w:p>
        </w:tc>
        <w:tc>
          <w:tcPr>
            <w:tcW w:w="1276" w:type="dxa"/>
            <w:shd w:val="clear" w:color="auto" w:fill="auto"/>
          </w:tcPr>
          <w:p w14:paraId="305274F6"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665DCAB8"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9,71</w:t>
            </w:r>
          </w:p>
        </w:tc>
        <w:tc>
          <w:tcPr>
            <w:tcW w:w="1043" w:type="dxa"/>
            <w:shd w:val="clear" w:color="auto" w:fill="auto"/>
            <w:vAlign w:val="center"/>
          </w:tcPr>
          <w:p w14:paraId="3736EE61"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0,027</w:t>
            </w:r>
          </w:p>
        </w:tc>
        <w:tc>
          <w:tcPr>
            <w:tcW w:w="1190" w:type="dxa"/>
            <w:shd w:val="clear" w:color="auto" w:fill="auto"/>
            <w:vAlign w:val="center"/>
          </w:tcPr>
          <w:p w14:paraId="5163CA8A" w14:textId="728E254E"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7C5DFF06" w14:textId="77777777" w:rsidR="0018094F" w:rsidRPr="003117D5" w:rsidRDefault="0018094F" w:rsidP="0018094F">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18094F" w:rsidRPr="005C2587" w14:paraId="4BAB89C5" w14:textId="77777777" w:rsidTr="00110412">
        <w:trPr>
          <w:jc w:val="center"/>
        </w:trPr>
        <w:tc>
          <w:tcPr>
            <w:tcW w:w="2126" w:type="dxa"/>
            <w:shd w:val="clear" w:color="auto" w:fill="auto"/>
            <w:vAlign w:val="center"/>
          </w:tcPr>
          <w:p w14:paraId="4A5F51BB"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18.</w:t>
            </w:r>
          </w:p>
        </w:tc>
        <w:tc>
          <w:tcPr>
            <w:tcW w:w="2693" w:type="dxa"/>
            <w:shd w:val="clear" w:color="auto" w:fill="auto"/>
            <w:vAlign w:val="center"/>
          </w:tcPr>
          <w:p w14:paraId="45CF3E50"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Otprašivač rinfuznog utovara 1 i 3</w:t>
            </w:r>
          </w:p>
        </w:tc>
        <w:tc>
          <w:tcPr>
            <w:tcW w:w="1276" w:type="dxa"/>
            <w:shd w:val="clear" w:color="auto" w:fill="auto"/>
          </w:tcPr>
          <w:p w14:paraId="3A965290"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33EA2D70"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6,08</w:t>
            </w:r>
          </w:p>
        </w:tc>
        <w:tc>
          <w:tcPr>
            <w:tcW w:w="1043" w:type="dxa"/>
            <w:shd w:val="clear" w:color="auto" w:fill="auto"/>
            <w:vAlign w:val="center"/>
          </w:tcPr>
          <w:p w14:paraId="39DDF456"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0,012</w:t>
            </w:r>
          </w:p>
        </w:tc>
        <w:tc>
          <w:tcPr>
            <w:tcW w:w="1190" w:type="dxa"/>
            <w:shd w:val="clear" w:color="auto" w:fill="auto"/>
            <w:vAlign w:val="center"/>
          </w:tcPr>
          <w:p w14:paraId="12F34822" w14:textId="60BB795D"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1A22FF5E" w14:textId="77777777" w:rsidR="0018094F" w:rsidRPr="003117D5" w:rsidRDefault="0018094F" w:rsidP="0018094F">
            <w:pPr>
              <w:spacing w:before="60" w:after="60"/>
              <w:ind w:right="176"/>
              <w:jc w:val="center"/>
              <w:rPr>
                <w:rFonts w:ascii="Arial" w:hAnsi="Arial" w:cs="Arial"/>
                <w:noProof/>
                <w:lang w:val="bs-Latn-BA"/>
              </w:rPr>
            </w:pPr>
            <w:r w:rsidRPr="00E83E20">
              <w:rPr>
                <w:rFonts w:ascii="Arial" w:hAnsi="Arial" w:cs="Arial"/>
                <w:noProof/>
                <w:lang w:val="bs-Latn-BA"/>
              </w:rPr>
              <w:t>Vrećasti otprašivač</w:t>
            </w:r>
          </w:p>
        </w:tc>
      </w:tr>
      <w:tr w:rsidR="0018094F" w:rsidRPr="005C2587" w14:paraId="514A4467" w14:textId="77777777" w:rsidTr="00110412">
        <w:trPr>
          <w:jc w:val="center"/>
        </w:trPr>
        <w:tc>
          <w:tcPr>
            <w:tcW w:w="2126" w:type="dxa"/>
            <w:shd w:val="clear" w:color="auto" w:fill="auto"/>
            <w:vAlign w:val="center"/>
          </w:tcPr>
          <w:p w14:paraId="0ED1357E"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19.</w:t>
            </w:r>
          </w:p>
        </w:tc>
        <w:tc>
          <w:tcPr>
            <w:tcW w:w="2693" w:type="dxa"/>
            <w:shd w:val="clear" w:color="auto" w:fill="auto"/>
            <w:vAlign w:val="center"/>
          </w:tcPr>
          <w:p w14:paraId="0AFDDDF8"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Otprašivač pakovaone A linija</w:t>
            </w:r>
          </w:p>
        </w:tc>
        <w:tc>
          <w:tcPr>
            <w:tcW w:w="1276" w:type="dxa"/>
            <w:shd w:val="clear" w:color="auto" w:fill="auto"/>
          </w:tcPr>
          <w:p w14:paraId="4839399A"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56639FDC"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8,78</w:t>
            </w:r>
          </w:p>
        </w:tc>
        <w:tc>
          <w:tcPr>
            <w:tcW w:w="1043" w:type="dxa"/>
            <w:shd w:val="clear" w:color="auto" w:fill="auto"/>
            <w:vAlign w:val="center"/>
          </w:tcPr>
          <w:p w14:paraId="46F8AFBC"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0,137</w:t>
            </w:r>
          </w:p>
        </w:tc>
        <w:tc>
          <w:tcPr>
            <w:tcW w:w="1190" w:type="dxa"/>
            <w:shd w:val="clear" w:color="auto" w:fill="auto"/>
            <w:vAlign w:val="center"/>
          </w:tcPr>
          <w:p w14:paraId="4D7A9FF4" w14:textId="132BC346"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7457399D" w14:textId="77777777" w:rsidR="0018094F" w:rsidRPr="003117D5" w:rsidRDefault="0018094F" w:rsidP="0018094F">
            <w:pPr>
              <w:spacing w:before="60" w:after="60"/>
              <w:ind w:right="176"/>
              <w:jc w:val="center"/>
              <w:rPr>
                <w:rFonts w:ascii="Arial" w:hAnsi="Arial" w:cs="Arial"/>
                <w:noProof/>
                <w:lang w:val="bs-Latn-BA"/>
              </w:rPr>
            </w:pPr>
            <w:r w:rsidRPr="00163DBC">
              <w:rPr>
                <w:rFonts w:ascii="Arial" w:hAnsi="Arial" w:cs="Arial"/>
                <w:noProof/>
                <w:lang w:val="bs-Latn-BA"/>
              </w:rPr>
              <w:t>Vrećasti otprašivač</w:t>
            </w:r>
          </w:p>
        </w:tc>
      </w:tr>
      <w:tr w:rsidR="0018094F" w:rsidRPr="005C2587" w14:paraId="6450F6C0" w14:textId="77777777" w:rsidTr="00110412">
        <w:trPr>
          <w:jc w:val="center"/>
        </w:trPr>
        <w:tc>
          <w:tcPr>
            <w:tcW w:w="2126" w:type="dxa"/>
            <w:shd w:val="clear" w:color="auto" w:fill="auto"/>
            <w:vAlign w:val="center"/>
          </w:tcPr>
          <w:p w14:paraId="292F13BD"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20</w:t>
            </w:r>
          </w:p>
        </w:tc>
        <w:tc>
          <w:tcPr>
            <w:tcW w:w="2693" w:type="dxa"/>
            <w:shd w:val="clear" w:color="auto" w:fill="auto"/>
            <w:vAlign w:val="center"/>
          </w:tcPr>
          <w:p w14:paraId="0E14F7DB" w14:textId="77777777" w:rsidR="0018094F" w:rsidRPr="002245FE" w:rsidRDefault="0018094F" w:rsidP="0018094F">
            <w:pPr>
              <w:spacing w:before="60" w:after="60"/>
              <w:jc w:val="center"/>
              <w:rPr>
                <w:rFonts w:ascii="Arial" w:hAnsi="Arial" w:cs="Arial"/>
                <w:noProof/>
                <w:sz w:val="20"/>
              </w:rPr>
            </w:pPr>
            <w:r w:rsidRPr="002245FE">
              <w:rPr>
                <w:rFonts w:ascii="Arial" w:hAnsi="Arial" w:cs="Arial"/>
                <w:noProof/>
                <w:sz w:val="20"/>
              </w:rPr>
              <w:t>Otprašivač silosa cementa</w:t>
            </w:r>
          </w:p>
        </w:tc>
        <w:tc>
          <w:tcPr>
            <w:tcW w:w="1276" w:type="dxa"/>
            <w:shd w:val="clear" w:color="auto" w:fill="auto"/>
          </w:tcPr>
          <w:p w14:paraId="557536E4" w14:textId="77777777" w:rsidR="0018094F" w:rsidRPr="00B01375" w:rsidRDefault="0018094F" w:rsidP="0018094F">
            <w:pPr>
              <w:spacing w:before="60" w:after="60"/>
              <w:jc w:val="center"/>
              <w:rPr>
                <w:rFonts w:ascii="Arial" w:hAnsi="Arial" w:cs="Arial"/>
                <w:noProof/>
                <w:sz w:val="20"/>
                <w:szCs w:val="20"/>
                <w:lang w:val="bs-Latn-BA"/>
              </w:rPr>
            </w:pPr>
            <w:r w:rsidRPr="00B01375">
              <w:rPr>
                <w:rFonts w:ascii="Arial" w:hAnsi="Arial" w:cs="Arial"/>
                <w:noProof/>
                <w:sz w:val="20"/>
                <w:szCs w:val="20"/>
                <w:lang w:val="bs-Latn-BA"/>
              </w:rPr>
              <w:t>Čvrste čestice</w:t>
            </w:r>
          </w:p>
        </w:tc>
        <w:tc>
          <w:tcPr>
            <w:tcW w:w="1184" w:type="dxa"/>
            <w:shd w:val="clear" w:color="auto" w:fill="auto"/>
            <w:vAlign w:val="center"/>
          </w:tcPr>
          <w:p w14:paraId="0CC7BAB9"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33,40</w:t>
            </w:r>
          </w:p>
        </w:tc>
        <w:tc>
          <w:tcPr>
            <w:tcW w:w="1043" w:type="dxa"/>
            <w:shd w:val="clear" w:color="auto" w:fill="auto"/>
            <w:vAlign w:val="center"/>
          </w:tcPr>
          <w:p w14:paraId="65530247" w14:textId="77777777" w:rsidR="0018094F" w:rsidRPr="00FD7F4C" w:rsidRDefault="0018094F" w:rsidP="0018094F">
            <w:pPr>
              <w:spacing w:before="60" w:after="60"/>
              <w:jc w:val="center"/>
              <w:rPr>
                <w:rFonts w:ascii="Arial" w:hAnsi="Arial" w:cs="Arial"/>
                <w:noProof/>
                <w:sz w:val="18"/>
                <w:szCs w:val="18"/>
                <w:lang w:val="bs-Latn-BA"/>
              </w:rPr>
            </w:pPr>
            <w:r w:rsidRPr="00FD7F4C">
              <w:rPr>
                <w:rFonts w:ascii="Arial" w:hAnsi="Arial" w:cs="Arial"/>
                <w:noProof/>
                <w:sz w:val="18"/>
                <w:szCs w:val="18"/>
                <w:lang w:val="bs-Latn-BA"/>
              </w:rPr>
              <w:t>0,495</w:t>
            </w:r>
          </w:p>
        </w:tc>
        <w:tc>
          <w:tcPr>
            <w:tcW w:w="1190" w:type="dxa"/>
            <w:shd w:val="clear" w:color="auto" w:fill="auto"/>
            <w:vAlign w:val="center"/>
          </w:tcPr>
          <w:p w14:paraId="3C8B4B0A" w14:textId="10EF09C8" w:rsidR="0018094F" w:rsidRPr="005C2587" w:rsidRDefault="0018094F" w:rsidP="0018094F">
            <w:pPr>
              <w:spacing w:before="60" w:after="60"/>
              <w:jc w:val="center"/>
              <w:rPr>
                <w:rFonts w:ascii="Arial" w:hAnsi="Arial" w:cs="Arial"/>
                <w:noProof/>
                <w:lang w:val="bs-Latn-BA"/>
              </w:rPr>
            </w:pPr>
            <w:r w:rsidRPr="007A753C">
              <w:rPr>
                <w:rFonts w:ascii="Arial" w:hAnsi="Arial" w:cs="Arial"/>
                <w:noProof/>
                <w:sz w:val="18"/>
                <w:szCs w:val="18"/>
                <w:lang w:val="bs-Latn-BA"/>
              </w:rPr>
              <w:t>Tabela 2.4</w:t>
            </w:r>
          </w:p>
        </w:tc>
        <w:tc>
          <w:tcPr>
            <w:tcW w:w="3528" w:type="dxa"/>
            <w:shd w:val="clear" w:color="auto" w:fill="auto"/>
            <w:vAlign w:val="center"/>
          </w:tcPr>
          <w:p w14:paraId="46CA9207" w14:textId="77777777" w:rsidR="0018094F" w:rsidRPr="003117D5" w:rsidRDefault="0018094F" w:rsidP="0018094F">
            <w:pPr>
              <w:spacing w:before="60" w:after="60"/>
              <w:ind w:right="176"/>
              <w:jc w:val="center"/>
              <w:rPr>
                <w:rFonts w:ascii="Arial" w:hAnsi="Arial" w:cs="Arial"/>
                <w:noProof/>
                <w:lang w:val="bs-Latn-BA"/>
              </w:rPr>
            </w:pPr>
            <w:r w:rsidRPr="00163DBC">
              <w:rPr>
                <w:rFonts w:ascii="Arial" w:hAnsi="Arial" w:cs="Arial"/>
                <w:noProof/>
                <w:lang w:val="bs-Latn-BA"/>
              </w:rPr>
              <w:t>Vrećasti otprašivač</w:t>
            </w:r>
          </w:p>
        </w:tc>
      </w:tr>
    </w:tbl>
    <w:p w14:paraId="0BC99D40" w14:textId="77777777" w:rsidR="00760660" w:rsidRDefault="00760660" w:rsidP="00760660">
      <w:pPr>
        <w:spacing w:after="0" w:line="240" w:lineRule="auto"/>
        <w:rPr>
          <w:rFonts w:ascii="Arial" w:hAnsi="Arial" w:cs="Arial"/>
          <w:b/>
          <w:noProof/>
          <w:lang w:val="bs-Latn-BA"/>
        </w:rPr>
      </w:pPr>
    </w:p>
    <w:p w14:paraId="7F4A6E8A" w14:textId="77777777" w:rsidR="00760660" w:rsidRDefault="00760660" w:rsidP="00760660">
      <w:pPr>
        <w:spacing w:after="0" w:line="240" w:lineRule="auto"/>
        <w:rPr>
          <w:rFonts w:ascii="Arial" w:hAnsi="Arial" w:cs="Arial"/>
          <w:b/>
          <w:noProof/>
          <w:lang w:val="bs-Latn-BA"/>
        </w:rPr>
      </w:pPr>
    </w:p>
    <w:p w14:paraId="6C6BAD70" w14:textId="77777777" w:rsidR="00760660" w:rsidRDefault="00760660" w:rsidP="00760660">
      <w:pPr>
        <w:spacing w:after="0" w:line="240" w:lineRule="auto"/>
        <w:rPr>
          <w:rFonts w:ascii="Arial" w:hAnsi="Arial" w:cs="Arial"/>
          <w:b/>
          <w:noProof/>
          <w:lang w:val="bs-Latn-BA"/>
        </w:rPr>
      </w:pPr>
    </w:p>
    <w:p w14:paraId="64408E27" w14:textId="2D4CFA8A" w:rsidR="00760660" w:rsidRPr="00E766CE" w:rsidRDefault="00760660" w:rsidP="00E766CE">
      <w:pPr>
        <w:pStyle w:val="Naslov2"/>
      </w:pPr>
      <w:bookmarkStart w:id="146" w:name="_Toc78444074"/>
      <w:r w:rsidRPr="00E766CE">
        <w:lastRenderedPageBreak/>
        <w:t>3. Ocjena emisija u vode</w:t>
      </w:r>
      <w:bookmarkEnd w:id="146"/>
    </w:p>
    <w:p w14:paraId="1B9A5C3D" w14:textId="77777777" w:rsidR="00760660" w:rsidRPr="005C2587" w:rsidRDefault="00760660" w:rsidP="00E766CE">
      <w:pPr>
        <w:pStyle w:val="Naslov2"/>
        <w:rPr>
          <w:noProof/>
          <w:lang w:val="bs-Latn-BA"/>
        </w:rPr>
      </w:pPr>
      <w:bookmarkStart w:id="147" w:name="_Toc78444075"/>
      <w:r w:rsidRPr="005C2587">
        <w:rPr>
          <w:noProof/>
          <w:lang w:val="bs-Latn-BA"/>
        </w:rPr>
        <w:t>3.1. Ocjena kvaliteta površinskih voda</w:t>
      </w:r>
      <w:bookmarkEnd w:id="147"/>
    </w:p>
    <w:p w14:paraId="0BD1637C" w14:textId="7AD2739F" w:rsidR="00760660" w:rsidRPr="005C2587" w:rsidRDefault="00760660" w:rsidP="0059338F">
      <w:pPr>
        <w:spacing w:after="0" w:line="240" w:lineRule="auto"/>
        <w:rPr>
          <w:rFonts w:ascii="Arial" w:hAnsi="Arial" w:cs="Arial"/>
          <w:noProof/>
          <w:lang w:val="bs-Latn-BA"/>
        </w:rPr>
      </w:pPr>
      <w:r w:rsidRPr="005C2587">
        <w:rPr>
          <w:rFonts w:ascii="Arial" w:hAnsi="Arial" w:cs="Arial"/>
          <w:noProof/>
          <w:lang w:val="bs-Latn-BA"/>
        </w:rPr>
        <w:t xml:space="preserve">Mjesto vršenja monitiringa/Koordinate po DKS-u: </w:t>
      </w:r>
      <w:r w:rsidR="0059338F">
        <w:rPr>
          <w:rFonts w:ascii="Arial" w:hAnsi="Arial" w:cs="Arial"/>
          <w:noProof/>
          <w:lang w:val="bs-Latn-BA"/>
        </w:rPr>
        <w:t>6509617; 4886115</w:t>
      </w:r>
    </w:p>
    <w:tbl>
      <w:tblPr>
        <w:tblW w:w="154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667"/>
        <w:gridCol w:w="722"/>
        <w:gridCol w:w="707"/>
        <w:gridCol w:w="709"/>
        <w:gridCol w:w="708"/>
        <w:gridCol w:w="709"/>
        <w:gridCol w:w="709"/>
        <w:gridCol w:w="709"/>
        <w:gridCol w:w="787"/>
        <w:gridCol w:w="2189"/>
        <w:gridCol w:w="1418"/>
        <w:gridCol w:w="1701"/>
        <w:gridCol w:w="2728"/>
      </w:tblGrid>
      <w:tr w:rsidR="00234D5C" w:rsidRPr="005C2587" w14:paraId="419E64F6" w14:textId="77777777" w:rsidTr="00BE6D5B">
        <w:trPr>
          <w:trHeight w:val="1177"/>
        </w:trPr>
        <w:tc>
          <w:tcPr>
            <w:tcW w:w="1667" w:type="dxa"/>
            <w:vMerge w:val="restart"/>
            <w:shd w:val="clear" w:color="auto" w:fill="C6D9F1" w:themeFill="text2" w:themeFillTint="33"/>
            <w:vAlign w:val="center"/>
          </w:tcPr>
          <w:p w14:paraId="7AE23EEB" w14:textId="0F8A0F11" w:rsidR="00234D5C" w:rsidRPr="00BE6D5B" w:rsidRDefault="00234D5C" w:rsidP="00110412">
            <w:pPr>
              <w:spacing w:after="0"/>
              <w:jc w:val="center"/>
              <w:rPr>
                <w:rFonts w:ascii="Arial" w:hAnsi="Arial" w:cs="Arial"/>
                <w:noProof/>
                <w:sz w:val="18"/>
                <w:szCs w:val="18"/>
                <w:lang w:val="bs-Latn-BA"/>
              </w:rPr>
            </w:pPr>
            <w:r w:rsidRPr="00BE6D5B">
              <w:rPr>
                <w:rFonts w:ascii="Arial" w:hAnsi="Arial" w:cs="Arial"/>
                <w:noProof/>
                <w:sz w:val="18"/>
                <w:szCs w:val="18"/>
                <w:lang w:val="bs-Latn-BA"/>
              </w:rPr>
              <w:t xml:space="preserve">Parametar </w:t>
            </w:r>
          </w:p>
        </w:tc>
        <w:tc>
          <w:tcPr>
            <w:tcW w:w="5760" w:type="dxa"/>
            <w:gridSpan w:val="8"/>
            <w:shd w:val="clear" w:color="auto" w:fill="C6D9F1" w:themeFill="text2" w:themeFillTint="33"/>
            <w:vAlign w:val="center"/>
          </w:tcPr>
          <w:p w14:paraId="5494CA63" w14:textId="23215ADA" w:rsidR="00234D5C" w:rsidRPr="00BE6D5B" w:rsidRDefault="00234D5C" w:rsidP="00BE6D5B">
            <w:pPr>
              <w:spacing w:after="0" w:line="240" w:lineRule="auto"/>
              <w:jc w:val="center"/>
              <w:rPr>
                <w:rFonts w:ascii="Arial" w:hAnsi="Arial" w:cs="Arial"/>
                <w:noProof/>
                <w:sz w:val="18"/>
                <w:szCs w:val="18"/>
                <w:lang w:val="bs-Latn-BA"/>
              </w:rPr>
            </w:pPr>
            <w:r w:rsidRPr="00BE6D5B">
              <w:rPr>
                <w:rFonts w:ascii="Arial" w:hAnsi="Arial" w:cs="Arial"/>
                <w:noProof/>
                <w:sz w:val="18"/>
                <w:szCs w:val="18"/>
                <w:lang w:val="bs-Latn-BA"/>
              </w:rPr>
              <w:t>Rezultati</w:t>
            </w:r>
          </w:p>
          <w:p w14:paraId="6B250C1B" w14:textId="77777777" w:rsidR="00234D5C" w:rsidRPr="00BE6D5B" w:rsidRDefault="00234D5C" w:rsidP="00BE6D5B">
            <w:pPr>
              <w:spacing w:after="0" w:line="240" w:lineRule="auto"/>
              <w:jc w:val="center"/>
              <w:rPr>
                <w:rFonts w:ascii="Arial" w:hAnsi="Arial" w:cs="Arial"/>
                <w:noProof/>
                <w:sz w:val="18"/>
                <w:szCs w:val="18"/>
                <w:lang w:val="bs-Latn-BA"/>
              </w:rPr>
            </w:pPr>
            <w:r w:rsidRPr="00BE6D5B">
              <w:rPr>
                <w:rFonts w:ascii="Arial" w:hAnsi="Arial" w:cs="Arial"/>
                <w:noProof/>
                <w:sz w:val="18"/>
                <w:szCs w:val="18"/>
                <w:lang w:val="bs-Latn-BA"/>
              </w:rPr>
              <w:t>(mg/l)</w:t>
            </w:r>
          </w:p>
        </w:tc>
        <w:tc>
          <w:tcPr>
            <w:tcW w:w="2189" w:type="dxa"/>
            <w:vMerge w:val="restart"/>
            <w:shd w:val="clear" w:color="auto" w:fill="C6D9F1" w:themeFill="text2" w:themeFillTint="33"/>
            <w:vAlign w:val="center"/>
          </w:tcPr>
          <w:p w14:paraId="074E6757" w14:textId="77777777" w:rsidR="00234D5C" w:rsidRPr="00BE6D5B" w:rsidRDefault="00234D5C" w:rsidP="00110412">
            <w:pPr>
              <w:spacing w:after="0"/>
              <w:jc w:val="center"/>
              <w:rPr>
                <w:rFonts w:ascii="Arial" w:hAnsi="Arial" w:cs="Arial"/>
                <w:noProof/>
                <w:sz w:val="18"/>
                <w:szCs w:val="18"/>
                <w:lang w:val="bs-Latn-BA"/>
              </w:rPr>
            </w:pPr>
            <w:r w:rsidRPr="00BE6D5B">
              <w:rPr>
                <w:rFonts w:ascii="Arial" w:hAnsi="Arial" w:cs="Arial"/>
                <w:noProof/>
                <w:sz w:val="18"/>
                <w:szCs w:val="18"/>
                <w:lang w:val="bs-Latn-BA"/>
              </w:rPr>
              <w:t>Način uzimanja uzorka</w:t>
            </w:r>
          </w:p>
          <w:p w14:paraId="65DF2E13" w14:textId="77777777" w:rsidR="00234D5C" w:rsidRPr="00BE6D5B" w:rsidRDefault="00234D5C" w:rsidP="00110412">
            <w:pPr>
              <w:spacing w:after="0"/>
              <w:jc w:val="center"/>
              <w:rPr>
                <w:rFonts w:ascii="Arial" w:hAnsi="Arial" w:cs="Arial"/>
                <w:noProof/>
                <w:sz w:val="18"/>
                <w:szCs w:val="18"/>
                <w:lang w:val="bs-Latn-BA"/>
              </w:rPr>
            </w:pPr>
            <w:r w:rsidRPr="00BE6D5B">
              <w:rPr>
                <w:rFonts w:ascii="Arial" w:hAnsi="Arial" w:cs="Arial"/>
                <w:noProof/>
                <w:sz w:val="18"/>
                <w:szCs w:val="18"/>
                <w:lang w:val="bs-Latn-BA"/>
              </w:rPr>
              <w:t>(automatski, ručno (trenutni jednokratni, trenutni kompozitni itd.)</w:t>
            </w:r>
          </w:p>
        </w:tc>
        <w:tc>
          <w:tcPr>
            <w:tcW w:w="1418" w:type="dxa"/>
            <w:vMerge w:val="restart"/>
            <w:shd w:val="clear" w:color="auto" w:fill="C6D9F1" w:themeFill="text2" w:themeFillTint="33"/>
            <w:vAlign w:val="center"/>
          </w:tcPr>
          <w:p w14:paraId="3DF774F5" w14:textId="77777777" w:rsidR="00234D5C" w:rsidRPr="00BE6D5B" w:rsidRDefault="00234D5C" w:rsidP="00110412">
            <w:pPr>
              <w:spacing w:after="0"/>
              <w:jc w:val="center"/>
              <w:rPr>
                <w:rFonts w:ascii="Arial" w:hAnsi="Arial" w:cs="Arial"/>
                <w:noProof/>
                <w:sz w:val="18"/>
                <w:szCs w:val="18"/>
                <w:lang w:val="bs-Latn-BA"/>
              </w:rPr>
            </w:pPr>
            <w:r w:rsidRPr="00BE6D5B">
              <w:rPr>
                <w:rFonts w:ascii="Arial" w:hAnsi="Arial" w:cs="Arial"/>
                <w:noProof/>
                <w:sz w:val="18"/>
                <w:szCs w:val="18"/>
                <w:lang w:val="bs-Latn-BA"/>
              </w:rPr>
              <w:t>Normalni analitički opseg</w:t>
            </w:r>
          </w:p>
        </w:tc>
        <w:tc>
          <w:tcPr>
            <w:tcW w:w="1701" w:type="dxa"/>
            <w:vMerge w:val="restart"/>
            <w:shd w:val="clear" w:color="auto" w:fill="C6D9F1" w:themeFill="text2" w:themeFillTint="33"/>
            <w:vAlign w:val="center"/>
          </w:tcPr>
          <w:p w14:paraId="594E9D9D" w14:textId="77777777" w:rsidR="00234D5C" w:rsidRPr="00BE6D5B" w:rsidRDefault="00234D5C" w:rsidP="00110412">
            <w:pPr>
              <w:spacing w:after="0"/>
              <w:jc w:val="center"/>
              <w:rPr>
                <w:rFonts w:ascii="Arial" w:hAnsi="Arial" w:cs="Arial"/>
                <w:noProof/>
                <w:sz w:val="18"/>
                <w:szCs w:val="18"/>
                <w:lang w:val="bs-Latn-BA"/>
              </w:rPr>
            </w:pPr>
            <w:r w:rsidRPr="00BE6D5B">
              <w:rPr>
                <w:rFonts w:ascii="Arial" w:hAnsi="Arial" w:cs="Arial"/>
                <w:noProof/>
                <w:sz w:val="18"/>
                <w:szCs w:val="18"/>
                <w:lang w:val="bs-Latn-BA"/>
              </w:rPr>
              <w:t>Analitička metoda/tehnika</w:t>
            </w:r>
          </w:p>
        </w:tc>
        <w:tc>
          <w:tcPr>
            <w:tcW w:w="2728" w:type="dxa"/>
            <w:vMerge w:val="restart"/>
            <w:shd w:val="clear" w:color="auto" w:fill="C6D9F1" w:themeFill="text2" w:themeFillTint="33"/>
            <w:vAlign w:val="center"/>
          </w:tcPr>
          <w:p w14:paraId="38017C3B" w14:textId="77777777" w:rsidR="00234D5C" w:rsidRPr="00BE6D5B" w:rsidRDefault="00234D5C" w:rsidP="00BE6D5B">
            <w:pPr>
              <w:spacing w:after="0"/>
              <w:jc w:val="center"/>
              <w:rPr>
                <w:rFonts w:ascii="Arial" w:hAnsi="Arial" w:cs="Arial"/>
                <w:noProof/>
                <w:sz w:val="18"/>
                <w:szCs w:val="18"/>
                <w:lang w:val="bs-Latn-BA"/>
              </w:rPr>
            </w:pPr>
          </w:p>
          <w:p w14:paraId="2C07C85D" w14:textId="77777777" w:rsidR="00234D5C" w:rsidRPr="00BE6D5B" w:rsidRDefault="00234D5C" w:rsidP="00BE6D5B">
            <w:pPr>
              <w:spacing w:after="0"/>
              <w:jc w:val="center"/>
              <w:rPr>
                <w:rFonts w:ascii="Arial" w:hAnsi="Arial" w:cs="Arial"/>
                <w:noProof/>
                <w:sz w:val="18"/>
                <w:szCs w:val="18"/>
                <w:lang w:val="bs-Latn-BA"/>
              </w:rPr>
            </w:pPr>
            <w:r w:rsidRPr="00BE6D5B">
              <w:rPr>
                <w:rFonts w:ascii="Arial" w:hAnsi="Arial" w:cs="Arial"/>
                <w:noProof/>
                <w:sz w:val="18"/>
                <w:szCs w:val="18"/>
                <w:lang w:val="bs-Latn-BA"/>
              </w:rPr>
              <w:t>Primjenjen sistem smanjenja zagađenja (filteri, itd.)</w:t>
            </w:r>
          </w:p>
        </w:tc>
      </w:tr>
      <w:tr w:rsidR="00234D5C" w:rsidRPr="005C2587" w14:paraId="1DA9C395" w14:textId="77777777" w:rsidTr="00BE6D5B">
        <w:trPr>
          <w:trHeight w:val="588"/>
        </w:trPr>
        <w:tc>
          <w:tcPr>
            <w:tcW w:w="1667" w:type="dxa"/>
            <w:vMerge/>
            <w:shd w:val="clear" w:color="auto" w:fill="C6D9F1" w:themeFill="text2" w:themeFillTint="33"/>
          </w:tcPr>
          <w:p w14:paraId="74940EA6" w14:textId="77777777" w:rsidR="00234D5C" w:rsidRPr="005C2587" w:rsidRDefault="00234D5C" w:rsidP="00234D5C">
            <w:pPr>
              <w:spacing w:after="0"/>
              <w:rPr>
                <w:rFonts w:ascii="Arial" w:hAnsi="Arial" w:cs="Arial"/>
                <w:noProof/>
                <w:lang w:val="bs-Latn-BA"/>
              </w:rPr>
            </w:pPr>
          </w:p>
        </w:tc>
        <w:tc>
          <w:tcPr>
            <w:tcW w:w="722" w:type="dxa"/>
            <w:shd w:val="clear" w:color="auto" w:fill="C6D9F1" w:themeFill="text2" w:themeFillTint="33"/>
            <w:vAlign w:val="center"/>
          </w:tcPr>
          <w:p w14:paraId="7D91DBC7" w14:textId="60168BF6" w:rsidR="00234D5C" w:rsidRPr="00BE6D5B" w:rsidRDefault="00234D5C" w:rsidP="00234D5C">
            <w:pPr>
              <w:spacing w:after="0"/>
              <w:jc w:val="center"/>
              <w:rPr>
                <w:rFonts w:ascii="Arial" w:hAnsi="Arial" w:cs="Arial"/>
                <w:noProof/>
                <w:sz w:val="16"/>
                <w:szCs w:val="16"/>
                <w:lang w:val="bs-Latn-BA"/>
              </w:rPr>
            </w:pPr>
            <w:r w:rsidRPr="00AA557C">
              <w:rPr>
                <w:rFonts w:ascii="Arial" w:hAnsi="Arial" w:cs="Arial"/>
                <w:b/>
                <w:color w:val="000000"/>
                <w:sz w:val="16"/>
                <w:szCs w:val="16"/>
              </w:rPr>
              <w:t>19.02.- 28.02.2020.</w:t>
            </w:r>
          </w:p>
        </w:tc>
        <w:tc>
          <w:tcPr>
            <w:tcW w:w="707" w:type="dxa"/>
            <w:shd w:val="clear" w:color="auto" w:fill="C6D9F1" w:themeFill="text2" w:themeFillTint="33"/>
            <w:vAlign w:val="center"/>
          </w:tcPr>
          <w:p w14:paraId="5FA9508F" w14:textId="34CE4BDC" w:rsidR="00234D5C" w:rsidRPr="00BE6D5B" w:rsidRDefault="00234D5C" w:rsidP="00234D5C">
            <w:pPr>
              <w:spacing w:after="0"/>
              <w:jc w:val="center"/>
              <w:rPr>
                <w:rFonts w:ascii="Arial" w:hAnsi="Arial" w:cs="Arial"/>
                <w:noProof/>
                <w:sz w:val="16"/>
                <w:szCs w:val="16"/>
                <w:lang w:val="bs-Latn-BA"/>
              </w:rPr>
            </w:pPr>
            <w:r w:rsidRPr="00AA557C">
              <w:rPr>
                <w:rFonts w:ascii="Arial" w:hAnsi="Arial" w:cs="Arial"/>
                <w:b/>
                <w:color w:val="000000"/>
                <w:sz w:val="16"/>
                <w:szCs w:val="16"/>
              </w:rPr>
              <w:t>08.04- 16.04.2020.</w:t>
            </w:r>
          </w:p>
        </w:tc>
        <w:tc>
          <w:tcPr>
            <w:tcW w:w="709" w:type="dxa"/>
            <w:shd w:val="clear" w:color="auto" w:fill="C6D9F1" w:themeFill="text2" w:themeFillTint="33"/>
            <w:vAlign w:val="center"/>
          </w:tcPr>
          <w:p w14:paraId="7D84741C" w14:textId="6940F4BC" w:rsidR="00234D5C" w:rsidRPr="00BE6D5B" w:rsidRDefault="00234D5C" w:rsidP="00234D5C">
            <w:pPr>
              <w:spacing w:after="0"/>
              <w:jc w:val="center"/>
              <w:rPr>
                <w:rFonts w:ascii="Arial" w:hAnsi="Arial" w:cs="Arial"/>
                <w:noProof/>
                <w:sz w:val="16"/>
                <w:szCs w:val="16"/>
                <w:lang w:val="bs-Latn-BA"/>
              </w:rPr>
            </w:pPr>
            <w:r w:rsidRPr="00AA557C">
              <w:rPr>
                <w:rFonts w:ascii="Arial" w:hAnsi="Arial" w:cs="Arial"/>
                <w:b/>
                <w:color w:val="000000"/>
                <w:sz w:val="16"/>
                <w:szCs w:val="16"/>
              </w:rPr>
              <w:t>05.05- 11.05.2020.</w:t>
            </w:r>
          </w:p>
        </w:tc>
        <w:tc>
          <w:tcPr>
            <w:tcW w:w="708" w:type="dxa"/>
            <w:shd w:val="clear" w:color="auto" w:fill="C6D9F1" w:themeFill="text2" w:themeFillTint="33"/>
            <w:vAlign w:val="center"/>
          </w:tcPr>
          <w:p w14:paraId="5D67412B" w14:textId="7BF9CAE0" w:rsidR="00234D5C" w:rsidRPr="00BE6D5B" w:rsidRDefault="00234D5C" w:rsidP="00234D5C">
            <w:pPr>
              <w:spacing w:after="0"/>
              <w:jc w:val="center"/>
              <w:rPr>
                <w:rFonts w:ascii="Arial" w:hAnsi="Arial" w:cs="Arial"/>
                <w:noProof/>
                <w:sz w:val="16"/>
                <w:szCs w:val="16"/>
                <w:lang w:val="bs-Latn-BA"/>
              </w:rPr>
            </w:pPr>
            <w:r>
              <w:rPr>
                <w:rFonts w:ascii="Arial" w:hAnsi="Arial" w:cs="Arial"/>
                <w:b/>
                <w:color w:val="000000"/>
                <w:sz w:val="16"/>
                <w:szCs w:val="16"/>
              </w:rPr>
              <w:t>25.06- 03.07.</w:t>
            </w:r>
            <w:r w:rsidRPr="00AA557C">
              <w:rPr>
                <w:rFonts w:ascii="Arial" w:hAnsi="Arial" w:cs="Arial"/>
                <w:b/>
                <w:color w:val="000000"/>
                <w:sz w:val="16"/>
                <w:szCs w:val="16"/>
              </w:rPr>
              <w:t>2020.</w:t>
            </w:r>
          </w:p>
        </w:tc>
        <w:tc>
          <w:tcPr>
            <w:tcW w:w="709" w:type="dxa"/>
            <w:shd w:val="clear" w:color="auto" w:fill="C6D9F1" w:themeFill="text2" w:themeFillTint="33"/>
            <w:vAlign w:val="center"/>
          </w:tcPr>
          <w:p w14:paraId="6F02FBF9" w14:textId="4F19AEC3" w:rsidR="00234D5C" w:rsidRPr="00BE6D5B" w:rsidRDefault="00234D5C" w:rsidP="00234D5C">
            <w:pPr>
              <w:spacing w:after="0"/>
              <w:jc w:val="center"/>
              <w:rPr>
                <w:rFonts w:ascii="Arial" w:hAnsi="Arial" w:cs="Arial"/>
                <w:noProof/>
                <w:sz w:val="16"/>
                <w:szCs w:val="16"/>
                <w:lang w:val="bs-Latn-BA"/>
              </w:rPr>
            </w:pPr>
            <w:r>
              <w:rPr>
                <w:rFonts w:ascii="Arial" w:hAnsi="Arial" w:cs="Arial"/>
                <w:b/>
                <w:color w:val="000000"/>
                <w:sz w:val="16"/>
                <w:szCs w:val="16"/>
              </w:rPr>
              <w:t xml:space="preserve">23.07- 29.07. </w:t>
            </w:r>
            <w:r w:rsidRPr="00AA557C">
              <w:rPr>
                <w:rFonts w:ascii="Arial" w:hAnsi="Arial" w:cs="Arial"/>
                <w:b/>
                <w:color w:val="000000"/>
                <w:sz w:val="16"/>
                <w:szCs w:val="16"/>
              </w:rPr>
              <w:t xml:space="preserve">2020. </w:t>
            </w:r>
          </w:p>
        </w:tc>
        <w:tc>
          <w:tcPr>
            <w:tcW w:w="709" w:type="dxa"/>
            <w:shd w:val="clear" w:color="auto" w:fill="C6D9F1" w:themeFill="text2" w:themeFillTint="33"/>
            <w:vAlign w:val="center"/>
          </w:tcPr>
          <w:p w14:paraId="60898175" w14:textId="2752586A" w:rsidR="00234D5C" w:rsidRPr="00BE6D5B" w:rsidRDefault="00234D5C" w:rsidP="00234D5C">
            <w:pPr>
              <w:spacing w:after="0"/>
              <w:jc w:val="center"/>
              <w:rPr>
                <w:rFonts w:ascii="Arial" w:hAnsi="Arial" w:cs="Arial"/>
                <w:noProof/>
                <w:sz w:val="16"/>
                <w:szCs w:val="16"/>
                <w:lang w:val="bs-Latn-BA"/>
              </w:rPr>
            </w:pPr>
            <w:r w:rsidRPr="00156D21">
              <w:rPr>
                <w:rFonts w:ascii="Arial" w:hAnsi="Arial" w:cs="Arial"/>
                <w:b/>
                <w:color w:val="000000"/>
                <w:sz w:val="16"/>
                <w:szCs w:val="16"/>
              </w:rPr>
              <w:t>24.09- 01.10.2020.</w:t>
            </w:r>
          </w:p>
        </w:tc>
        <w:tc>
          <w:tcPr>
            <w:tcW w:w="709" w:type="dxa"/>
            <w:shd w:val="clear" w:color="auto" w:fill="C6D9F1" w:themeFill="text2" w:themeFillTint="33"/>
            <w:vAlign w:val="center"/>
          </w:tcPr>
          <w:p w14:paraId="1638450A" w14:textId="1D16B1BA" w:rsidR="00234D5C" w:rsidRPr="00BE6D5B" w:rsidRDefault="00234D5C" w:rsidP="00234D5C">
            <w:pPr>
              <w:spacing w:after="0"/>
              <w:jc w:val="center"/>
              <w:rPr>
                <w:rFonts w:ascii="Arial" w:hAnsi="Arial" w:cs="Arial"/>
                <w:noProof/>
                <w:sz w:val="16"/>
                <w:szCs w:val="16"/>
                <w:lang w:val="bs-Latn-BA"/>
              </w:rPr>
            </w:pPr>
            <w:r w:rsidRPr="00156D21">
              <w:rPr>
                <w:rFonts w:ascii="Arial" w:hAnsi="Arial" w:cs="Arial"/>
                <w:b/>
                <w:color w:val="000000"/>
                <w:sz w:val="16"/>
                <w:szCs w:val="16"/>
              </w:rPr>
              <w:t>13.11- 20.11.2020.</w:t>
            </w:r>
          </w:p>
        </w:tc>
        <w:tc>
          <w:tcPr>
            <w:tcW w:w="787" w:type="dxa"/>
            <w:shd w:val="clear" w:color="auto" w:fill="C6D9F1" w:themeFill="text2" w:themeFillTint="33"/>
            <w:vAlign w:val="center"/>
          </w:tcPr>
          <w:p w14:paraId="07BD5AD1" w14:textId="148B0868" w:rsidR="00234D5C" w:rsidRPr="00BE6D5B" w:rsidRDefault="00234D5C" w:rsidP="00234D5C">
            <w:pPr>
              <w:spacing w:after="0"/>
              <w:jc w:val="center"/>
              <w:rPr>
                <w:rFonts w:ascii="Arial" w:hAnsi="Arial" w:cs="Arial"/>
                <w:noProof/>
                <w:sz w:val="16"/>
                <w:szCs w:val="16"/>
                <w:lang w:val="bs-Latn-BA"/>
              </w:rPr>
            </w:pPr>
            <w:r w:rsidRPr="00156D21">
              <w:rPr>
                <w:rFonts w:ascii="Arial" w:hAnsi="Arial" w:cs="Arial"/>
                <w:b/>
                <w:sz w:val="16"/>
                <w:szCs w:val="16"/>
                <w:lang w:val="hr-HR"/>
              </w:rPr>
              <w:t>17.12.- 23.12.2020.</w:t>
            </w:r>
          </w:p>
        </w:tc>
        <w:tc>
          <w:tcPr>
            <w:tcW w:w="2189" w:type="dxa"/>
            <w:vMerge/>
            <w:shd w:val="clear" w:color="auto" w:fill="C6D9F1" w:themeFill="text2" w:themeFillTint="33"/>
          </w:tcPr>
          <w:p w14:paraId="0651B0A9" w14:textId="77777777" w:rsidR="00234D5C" w:rsidRPr="005C2587" w:rsidRDefault="00234D5C" w:rsidP="00234D5C">
            <w:pPr>
              <w:spacing w:after="0"/>
              <w:rPr>
                <w:rFonts w:ascii="Arial" w:hAnsi="Arial" w:cs="Arial"/>
                <w:noProof/>
                <w:lang w:val="bs-Latn-BA"/>
              </w:rPr>
            </w:pPr>
          </w:p>
        </w:tc>
        <w:tc>
          <w:tcPr>
            <w:tcW w:w="1418" w:type="dxa"/>
            <w:vMerge/>
            <w:shd w:val="clear" w:color="auto" w:fill="C6D9F1" w:themeFill="text2" w:themeFillTint="33"/>
          </w:tcPr>
          <w:p w14:paraId="06F307BC" w14:textId="77777777" w:rsidR="00234D5C" w:rsidRPr="005C2587" w:rsidRDefault="00234D5C" w:rsidP="00234D5C">
            <w:pPr>
              <w:spacing w:after="0"/>
              <w:rPr>
                <w:rFonts w:ascii="Arial" w:hAnsi="Arial" w:cs="Arial"/>
                <w:noProof/>
                <w:lang w:val="bs-Latn-BA"/>
              </w:rPr>
            </w:pPr>
          </w:p>
        </w:tc>
        <w:tc>
          <w:tcPr>
            <w:tcW w:w="1701" w:type="dxa"/>
            <w:vMerge/>
            <w:shd w:val="clear" w:color="auto" w:fill="C6D9F1" w:themeFill="text2" w:themeFillTint="33"/>
          </w:tcPr>
          <w:p w14:paraId="347C5D96" w14:textId="77777777" w:rsidR="00234D5C" w:rsidRPr="005C2587" w:rsidRDefault="00234D5C" w:rsidP="00234D5C">
            <w:pPr>
              <w:spacing w:after="0"/>
              <w:rPr>
                <w:rFonts w:ascii="Arial" w:hAnsi="Arial" w:cs="Arial"/>
                <w:noProof/>
                <w:lang w:val="bs-Latn-BA"/>
              </w:rPr>
            </w:pPr>
          </w:p>
        </w:tc>
        <w:tc>
          <w:tcPr>
            <w:tcW w:w="2728" w:type="dxa"/>
            <w:vMerge/>
            <w:shd w:val="clear" w:color="auto" w:fill="C6D9F1" w:themeFill="text2" w:themeFillTint="33"/>
          </w:tcPr>
          <w:p w14:paraId="221F165D" w14:textId="77777777" w:rsidR="00234D5C" w:rsidRPr="005C2587" w:rsidRDefault="00234D5C" w:rsidP="00234D5C">
            <w:pPr>
              <w:spacing w:after="0"/>
              <w:rPr>
                <w:rFonts w:ascii="Arial" w:hAnsi="Arial" w:cs="Arial"/>
                <w:noProof/>
                <w:lang w:val="bs-Latn-BA"/>
              </w:rPr>
            </w:pPr>
          </w:p>
        </w:tc>
      </w:tr>
      <w:tr w:rsidR="00056D04" w:rsidRPr="005C2587" w14:paraId="51EE4521" w14:textId="77777777" w:rsidTr="00056D04">
        <w:trPr>
          <w:trHeight w:val="362"/>
        </w:trPr>
        <w:tc>
          <w:tcPr>
            <w:tcW w:w="1667" w:type="dxa"/>
            <w:shd w:val="clear" w:color="auto" w:fill="C6D9F1" w:themeFill="text2" w:themeFillTint="33"/>
            <w:vAlign w:val="center"/>
          </w:tcPr>
          <w:p w14:paraId="14C0DDC9" w14:textId="327449BF" w:rsidR="00056D04" w:rsidRPr="005C2587" w:rsidRDefault="00056D04" w:rsidP="00056D04">
            <w:pPr>
              <w:spacing w:after="0"/>
              <w:rPr>
                <w:rFonts w:ascii="Arial" w:hAnsi="Arial" w:cs="Arial"/>
                <w:noProof/>
                <w:lang w:val="bs-Latn-BA"/>
              </w:rPr>
            </w:pPr>
            <w:r>
              <w:rPr>
                <w:rFonts w:ascii="Arial" w:hAnsi="Arial" w:cs="Arial"/>
                <w:b/>
                <w:bCs/>
                <w:color w:val="0D0D0D"/>
                <w:sz w:val="16"/>
                <w:szCs w:val="16"/>
                <w:lang w:val="hr-HR"/>
              </w:rPr>
              <w:t>Protok</w:t>
            </w:r>
          </w:p>
        </w:tc>
        <w:tc>
          <w:tcPr>
            <w:tcW w:w="722" w:type="dxa"/>
            <w:vAlign w:val="center"/>
          </w:tcPr>
          <w:p w14:paraId="60852F31" w14:textId="0B15C837"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lang w:val="bs-Latn-BA" w:eastAsia="bs-Latn-BA"/>
              </w:rPr>
              <w:t>345,8</w:t>
            </w:r>
          </w:p>
        </w:tc>
        <w:tc>
          <w:tcPr>
            <w:tcW w:w="707" w:type="dxa"/>
            <w:vAlign w:val="center"/>
          </w:tcPr>
          <w:p w14:paraId="70704217" w14:textId="0677771B"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362,1</w:t>
            </w:r>
          </w:p>
        </w:tc>
        <w:tc>
          <w:tcPr>
            <w:tcW w:w="709" w:type="dxa"/>
            <w:vAlign w:val="center"/>
          </w:tcPr>
          <w:p w14:paraId="1DA45DA6" w14:textId="29E028F2"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294,2</w:t>
            </w:r>
          </w:p>
        </w:tc>
        <w:tc>
          <w:tcPr>
            <w:tcW w:w="708" w:type="dxa"/>
            <w:vAlign w:val="center"/>
          </w:tcPr>
          <w:p w14:paraId="45A9755B" w14:textId="27D69CB7"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lang w:val="bs-Latn-BA" w:eastAsia="bs-Latn-BA"/>
              </w:rPr>
              <w:t>295,1</w:t>
            </w:r>
          </w:p>
        </w:tc>
        <w:tc>
          <w:tcPr>
            <w:tcW w:w="709" w:type="dxa"/>
            <w:vAlign w:val="center"/>
          </w:tcPr>
          <w:p w14:paraId="46091367" w14:textId="4A9FB2B1"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lang w:val="bs-Latn-BA" w:eastAsia="bs-Latn-BA"/>
              </w:rPr>
              <w:t>324</w:t>
            </w:r>
          </w:p>
        </w:tc>
        <w:tc>
          <w:tcPr>
            <w:tcW w:w="709" w:type="dxa"/>
            <w:vAlign w:val="center"/>
          </w:tcPr>
          <w:p w14:paraId="653A36C6" w14:textId="7292F5F6"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301</w:t>
            </w:r>
          </w:p>
        </w:tc>
        <w:tc>
          <w:tcPr>
            <w:tcW w:w="709" w:type="dxa"/>
            <w:vAlign w:val="center"/>
          </w:tcPr>
          <w:p w14:paraId="05543A67" w14:textId="52F9B6CB"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311,0</w:t>
            </w:r>
          </w:p>
        </w:tc>
        <w:tc>
          <w:tcPr>
            <w:tcW w:w="787" w:type="dxa"/>
            <w:vAlign w:val="center"/>
          </w:tcPr>
          <w:p w14:paraId="0B51272F" w14:textId="4A36F4D2" w:rsidR="00056D04" w:rsidRPr="005C2587" w:rsidRDefault="00056D04" w:rsidP="00056D04">
            <w:pPr>
              <w:spacing w:after="0"/>
              <w:jc w:val="center"/>
              <w:rPr>
                <w:rFonts w:ascii="Arial" w:hAnsi="Arial" w:cs="Arial"/>
                <w:noProof/>
                <w:lang w:val="bs-Latn-BA"/>
              </w:rPr>
            </w:pPr>
            <w:r>
              <w:rPr>
                <w:rFonts w:ascii="Arial" w:hAnsi="Arial" w:cs="Arial"/>
                <w:color w:val="000000"/>
                <w:sz w:val="16"/>
                <w:szCs w:val="16"/>
              </w:rPr>
              <w:t>232,8</w:t>
            </w:r>
          </w:p>
        </w:tc>
        <w:tc>
          <w:tcPr>
            <w:tcW w:w="2189" w:type="dxa"/>
            <w:vMerge w:val="restart"/>
            <w:vAlign w:val="center"/>
          </w:tcPr>
          <w:p w14:paraId="4358FE88" w14:textId="28EC0E6D" w:rsidR="00056D04" w:rsidRPr="006D4CD2" w:rsidRDefault="00056D04" w:rsidP="00056D04">
            <w:pPr>
              <w:spacing w:after="0"/>
              <w:jc w:val="center"/>
              <w:rPr>
                <w:rFonts w:ascii="Arial" w:hAnsi="Arial" w:cs="Arial"/>
                <w:noProof/>
                <w:sz w:val="20"/>
                <w:szCs w:val="20"/>
                <w:lang w:val="bs-Latn-BA"/>
              </w:rPr>
            </w:pPr>
            <w:r w:rsidRPr="006D4CD2">
              <w:rPr>
                <w:rFonts w:ascii="Arial" w:hAnsi="Arial" w:cs="Arial"/>
                <w:noProof/>
                <w:sz w:val="20"/>
                <w:szCs w:val="20"/>
                <w:lang w:val="bs-Latn-BA"/>
              </w:rPr>
              <w:t>Ručno, trenutni jednokratni uzorak</w:t>
            </w:r>
          </w:p>
        </w:tc>
        <w:tc>
          <w:tcPr>
            <w:tcW w:w="1418" w:type="dxa"/>
            <w:vAlign w:val="center"/>
          </w:tcPr>
          <w:p w14:paraId="2036FE2E" w14:textId="77777777" w:rsidR="00056D04" w:rsidRPr="00056D04" w:rsidRDefault="00056D04" w:rsidP="00056D04">
            <w:pPr>
              <w:pStyle w:val="TableParagraph"/>
              <w:spacing w:before="13"/>
              <w:ind w:right="54"/>
              <w:jc w:val="center"/>
              <w:rPr>
                <w:rFonts w:ascii="Arial" w:eastAsia="Arial" w:hAnsi="Arial" w:cs="Arial"/>
                <w:sz w:val="16"/>
                <w:szCs w:val="16"/>
              </w:rPr>
            </w:pPr>
            <w:r w:rsidRPr="00056D04">
              <w:rPr>
                <w:rFonts w:ascii="Arial"/>
                <w:color w:val="111111"/>
                <w:spacing w:val="3"/>
                <w:w w:val="105"/>
                <w:sz w:val="16"/>
                <w:szCs w:val="16"/>
              </w:rPr>
              <w:t>(0,</w:t>
            </w:r>
            <w:r w:rsidRPr="00056D04">
              <w:rPr>
                <w:rFonts w:ascii="Arial"/>
                <w:color w:val="111111"/>
                <w:spacing w:val="2"/>
                <w:w w:val="105"/>
                <w:sz w:val="16"/>
                <w:szCs w:val="16"/>
              </w:rPr>
              <w:t>1</w:t>
            </w:r>
            <w:r w:rsidRPr="00056D04">
              <w:rPr>
                <w:rFonts w:ascii="Arial"/>
                <w:color w:val="111111"/>
                <w:spacing w:val="-29"/>
                <w:w w:val="105"/>
                <w:sz w:val="16"/>
                <w:szCs w:val="16"/>
              </w:rPr>
              <w:t xml:space="preserve"> </w:t>
            </w:r>
            <w:proofErr w:type="spellStart"/>
            <w:r w:rsidRPr="00056D04">
              <w:rPr>
                <w:rFonts w:ascii="Arial"/>
                <w:color w:val="111111"/>
                <w:w w:val="105"/>
                <w:sz w:val="16"/>
                <w:szCs w:val="16"/>
              </w:rPr>
              <w:t>do</w:t>
            </w:r>
            <w:proofErr w:type="spellEnd"/>
            <w:r w:rsidRPr="00056D04">
              <w:rPr>
                <w:rFonts w:ascii="Arial"/>
                <w:color w:val="111111"/>
                <w:spacing w:val="-5"/>
                <w:w w:val="105"/>
                <w:sz w:val="16"/>
                <w:szCs w:val="16"/>
              </w:rPr>
              <w:t xml:space="preserve"> </w:t>
            </w:r>
            <w:r w:rsidRPr="00056D04">
              <w:rPr>
                <w:rFonts w:ascii="Arial"/>
                <w:color w:val="111111"/>
                <w:w w:val="105"/>
                <w:sz w:val="16"/>
                <w:szCs w:val="16"/>
              </w:rPr>
              <w:t>2,64)</w:t>
            </w:r>
          </w:p>
          <w:p w14:paraId="482973AF" w14:textId="655B3D18" w:rsidR="00056D04" w:rsidRPr="00056D04" w:rsidRDefault="00056D04" w:rsidP="00056D04">
            <w:pPr>
              <w:spacing w:after="0"/>
              <w:jc w:val="center"/>
              <w:rPr>
                <w:rFonts w:ascii="Arial" w:hAnsi="Arial" w:cs="Arial"/>
                <w:noProof/>
                <w:sz w:val="16"/>
                <w:szCs w:val="16"/>
                <w:lang w:val="bs-Latn-BA"/>
              </w:rPr>
            </w:pPr>
            <w:r w:rsidRPr="00056D04">
              <w:rPr>
                <w:rFonts w:ascii="Arial"/>
                <w:color w:val="111111"/>
                <w:w w:val="105"/>
                <w:sz w:val="16"/>
                <w:szCs w:val="16"/>
              </w:rPr>
              <w:t>m/s</w:t>
            </w:r>
          </w:p>
        </w:tc>
        <w:tc>
          <w:tcPr>
            <w:tcW w:w="1701" w:type="dxa"/>
            <w:vAlign w:val="center"/>
          </w:tcPr>
          <w:p w14:paraId="7947D6F7" w14:textId="3EF3EACD" w:rsidR="00056D04" w:rsidRPr="005C2587" w:rsidRDefault="00056D04" w:rsidP="00056D04">
            <w:pPr>
              <w:spacing w:after="0"/>
              <w:jc w:val="center"/>
              <w:rPr>
                <w:rFonts w:ascii="Arial" w:hAnsi="Arial" w:cs="Arial"/>
                <w:noProof/>
                <w:lang w:val="bs-Latn-BA"/>
              </w:rPr>
            </w:pPr>
            <w:r w:rsidRPr="009054F2">
              <w:rPr>
                <w:rFonts w:ascii="Arial" w:eastAsia="Times New Roman" w:hAnsi="Arial" w:cs="Arial"/>
                <w:bCs/>
                <w:sz w:val="16"/>
                <w:szCs w:val="24"/>
                <w:lang w:val="hr-HR"/>
              </w:rPr>
              <w:t>BAS EN ISO</w:t>
            </w:r>
            <w:r>
              <w:rPr>
                <w:rFonts w:ascii="Arial" w:eastAsia="Times New Roman" w:hAnsi="Arial" w:cs="Arial"/>
                <w:bCs/>
                <w:sz w:val="16"/>
                <w:szCs w:val="24"/>
                <w:lang w:val="hr-HR"/>
              </w:rPr>
              <w:t xml:space="preserve"> 748</w:t>
            </w:r>
            <w:r w:rsidRPr="009054F2">
              <w:rPr>
                <w:rFonts w:ascii="Arial" w:eastAsia="Times New Roman" w:hAnsi="Arial" w:cs="Arial"/>
                <w:bCs/>
                <w:sz w:val="16"/>
                <w:szCs w:val="24"/>
                <w:lang w:val="hr-HR"/>
              </w:rPr>
              <w:t>:2010</w:t>
            </w:r>
          </w:p>
        </w:tc>
        <w:tc>
          <w:tcPr>
            <w:tcW w:w="2728" w:type="dxa"/>
            <w:vMerge w:val="restart"/>
            <w:vAlign w:val="center"/>
          </w:tcPr>
          <w:p w14:paraId="540EAC21" w14:textId="68A5E516" w:rsidR="00056D04" w:rsidRPr="006D4CD2" w:rsidRDefault="00A22475" w:rsidP="00056D04">
            <w:pPr>
              <w:spacing w:after="0"/>
              <w:jc w:val="center"/>
              <w:rPr>
                <w:rFonts w:ascii="Arial" w:hAnsi="Arial" w:cs="Arial"/>
                <w:noProof/>
                <w:sz w:val="20"/>
                <w:szCs w:val="20"/>
                <w:lang w:val="bs-Latn-BA"/>
              </w:rPr>
            </w:pPr>
            <w:r w:rsidRPr="006D4CD2">
              <w:rPr>
                <w:rFonts w:ascii="Arial" w:hAnsi="Arial" w:cs="Arial"/>
                <w:noProof/>
                <w:color w:val="auto"/>
                <w:sz w:val="20"/>
                <w:szCs w:val="20"/>
                <w:lang w:val="bs-Latn-BA"/>
              </w:rPr>
              <w:t>Oborinske onečišćene otpadne vode se tretiraju u taložniku i separatoru ulja i masti, a zatim ovako tretirane ispuštaju u rijeku Bosnu.</w:t>
            </w:r>
          </w:p>
        </w:tc>
      </w:tr>
      <w:tr w:rsidR="00056D04" w:rsidRPr="005C2587" w14:paraId="54347891" w14:textId="77777777" w:rsidTr="00056D04">
        <w:trPr>
          <w:trHeight w:val="362"/>
        </w:trPr>
        <w:tc>
          <w:tcPr>
            <w:tcW w:w="1667" w:type="dxa"/>
            <w:shd w:val="clear" w:color="auto" w:fill="C6D9F1" w:themeFill="text2" w:themeFillTint="33"/>
            <w:vAlign w:val="center"/>
          </w:tcPr>
          <w:p w14:paraId="3CDEE658" w14:textId="323DE61A" w:rsidR="00056D04" w:rsidRPr="005C2587" w:rsidRDefault="00056D04" w:rsidP="00056D04">
            <w:pPr>
              <w:spacing w:after="0"/>
              <w:rPr>
                <w:rFonts w:ascii="Arial" w:hAnsi="Arial" w:cs="Arial"/>
                <w:noProof/>
                <w:lang w:val="bs-Latn-BA"/>
              </w:rPr>
            </w:pPr>
            <w:r>
              <w:rPr>
                <w:rFonts w:ascii="Arial" w:hAnsi="Arial" w:cs="Arial"/>
                <w:b/>
                <w:bCs/>
                <w:color w:val="0D0D0D"/>
                <w:sz w:val="16"/>
                <w:szCs w:val="16"/>
                <w:lang w:val="hr-HR"/>
              </w:rPr>
              <w:t>Temperatura</w:t>
            </w:r>
          </w:p>
        </w:tc>
        <w:tc>
          <w:tcPr>
            <w:tcW w:w="722" w:type="dxa"/>
            <w:vAlign w:val="center"/>
          </w:tcPr>
          <w:p w14:paraId="7CBDBA0A" w14:textId="5DAE90C3"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19,4</w:t>
            </w:r>
          </w:p>
        </w:tc>
        <w:tc>
          <w:tcPr>
            <w:tcW w:w="707" w:type="dxa"/>
            <w:vAlign w:val="center"/>
          </w:tcPr>
          <w:p w14:paraId="15970E04" w14:textId="3020F62A"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12,7</w:t>
            </w:r>
          </w:p>
        </w:tc>
        <w:tc>
          <w:tcPr>
            <w:tcW w:w="709" w:type="dxa"/>
            <w:vAlign w:val="center"/>
          </w:tcPr>
          <w:p w14:paraId="5F017702" w14:textId="178F9439"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13,4</w:t>
            </w:r>
          </w:p>
        </w:tc>
        <w:tc>
          <w:tcPr>
            <w:tcW w:w="708" w:type="dxa"/>
            <w:vAlign w:val="center"/>
          </w:tcPr>
          <w:p w14:paraId="563F7379" w14:textId="6F46F29E"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16,8</w:t>
            </w:r>
          </w:p>
        </w:tc>
        <w:tc>
          <w:tcPr>
            <w:tcW w:w="709" w:type="dxa"/>
            <w:vAlign w:val="center"/>
          </w:tcPr>
          <w:p w14:paraId="4E379243" w14:textId="6B96FF93"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18,9</w:t>
            </w:r>
          </w:p>
        </w:tc>
        <w:tc>
          <w:tcPr>
            <w:tcW w:w="709" w:type="dxa"/>
            <w:vAlign w:val="center"/>
          </w:tcPr>
          <w:p w14:paraId="44F2FB71" w14:textId="0AF2DB93"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19,3</w:t>
            </w:r>
          </w:p>
        </w:tc>
        <w:tc>
          <w:tcPr>
            <w:tcW w:w="709" w:type="dxa"/>
            <w:vAlign w:val="center"/>
          </w:tcPr>
          <w:p w14:paraId="38A4F57E" w14:textId="50E67C63"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18,7</w:t>
            </w:r>
          </w:p>
        </w:tc>
        <w:tc>
          <w:tcPr>
            <w:tcW w:w="787" w:type="dxa"/>
            <w:vAlign w:val="center"/>
          </w:tcPr>
          <w:p w14:paraId="2B6ABBA4" w14:textId="395AF2AF"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15,7</w:t>
            </w:r>
          </w:p>
        </w:tc>
        <w:tc>
          <w:tcPr>
            <w:tcW w:w="2189" w:type="dxa"/>
            <w:vMerge/>
          </w:tcPr>
          <w:p w14:paraId="38AD4664" w14:textId="77777777" w:rsidR="00056D04" w:rsidRPr="005C2587" w:rsidRDefault="00056D04" w:rsidP="00056D04">
            <w:pPr>
              <w:spacing w:after="0"/>
              <w:rPr>
                <w:rFonts w:ascii="Arial" w:hAnsi="Arial" w:cs="Arial"/>
                <w:noProof/>
                <w:lang w:val="bs-Latn-BA"/>
              </w:rPr>
            </w:pPr>
          </w:p>
        </w:tc>
        <w:tc>
          <w:tcPr>
            <w:tcW w:w="1418" w:type="dxa"/>
            <w:vAlign w:val="center"/>
          </w:tcPr>
          <w:p w14:paraId="6A722C90" w14:textId="7C5DED31" w:rsidR="00056D04" w:rsidRPr="00056D04" w:rsidRDefault="00056D04" w:rsidP="00056D04">
            <w:pPr>
              <w:spacing w:after="0"/>
              <w:jc w:val="center"/>
              <w:rPr>
                <w:rFonts w:ascii="Arial" w:hAnsi="Arial" w:cs="Arial"/>
                <w:noProof/>
                <w:sz w:val="16"/>
                <w:szCs w:val="16"/>
                <w:lang w:val="bs-Latn-BA"/>
              </w:rPr>
            </w:pPr>
            <w:r w:rsidRPr="00056D04">
              <w:rPr>
                <w:rFonts w:ascii="Arial" w:hAnsi="Arial" w:cs="Arial"/>
                <w:noProof/>
                <w:sz w:val="16"/>
                <w:szCs w:val="16"/>
                <w:lang w:val="bs-Latn-BA"/>
              </w:rPr>
              <w:t>-</w:t>
            </w:r>
          </w:p>
        </w:tc>
        <w:tc>
          <w:tcPr>
            <w:tcW w:w="1701" w:type="dxa"/>
            <w:vAlign w:val="center"/>
          </w:tcPr>
          <w:p w14:paraId="39248008" w14:textId="2E83918A" w:rsidR="00056D04" w:rsidRPr="005C2587" w:rsidRDefault="00056D04" w:rsidP="00056D04">
            <w:pPr>
              <w:spacing w:after="0"/>
              <w:jc w:val="center"/>
              <w:rPr>
                <w:rFonts w:ascii="Arial" w:hAnsi="Arial" w:cs="Arial"/>
                <w:noProof/>
                <w:lang w:val="bs-Latn-BA"/>
              </w:rPr>
            </w:pPr>
            <w:r w:rsidRPr="008F002B">
              <w:rPr>
                <w:rFonts w:ascii="Arial" w:eastAsia="Times New Roman" w:hAnsi="Arial" w:cs="Arial"/>
                <w:bCs/>
                <w:sz w:val="16"/>
                <w:szCs w:val="16"/>
                <w:lang w:val="hr-HR"/>
              </w:rPr>
              <w:t xml:space="preserve">BAS DIN </w:t>
            </w:r>
            <w:r w:rsidRPr="008F002B">
              <w:rPr>
                <w:rFonts w:ascii="Arial" w:hAnsi="Arial" w:cs="Arial"/>
                <w:sz w:val="16"/>
                <w:szCs w:val="16"/>
                <w:lang w:val="en-GB"/>
              </w:rPr>
              <w:t>38404-4:2010</w:t>
            </w:r>
          </w:p>
        </w:tc>
        <w:tc>
          <w:tcPr>
            <w:tcW w:w="2728" w:type="dxa"/>
            <w:vMerge/>
          </w:tcPr>
          <w:p w14:paraId="48508614" w14:textId="77777777" w:rsidR="00056D04" w:rsidRPr="005C2587" w:rsidRDefault="00056D04" w:rsidP="00056D04">
            <w:pPr>
              <w:spacing w:after="0"/>
              <w:rPr>
                <w:rFonts w:ascii="Arial" w:hAnsi="Arial" w:cs="Arial"/>
                <w:noProof/>
                <w:lang w:val="bs-Latn-BA"/>
              </w:rPr>
            </w:pPr>
          </w:p>
        </w:tc>
      </w:tr>
      <w:tr w:rsidR="00056D04" w:rsidRPr="005C2587" w14:paraId="427EDDD1" w14:textId="77777777" w:rsidTr="00056D04">
        <w:trPr>
          <w:trHeight w:val="362"/>
        </w:trPr>
        <w:tc>
          <w:tcPr>
            <w:tcW w:w="1667" w:type="dxa"/>
            <w:shd w:val="clear" w:color="auto" w:fill="C6D9F1" w:themeFill="text2" w:themeFillTint="33"/>
            <w:vAlign w:val="center"/>
          </w:tcPr>
          <w:p w14:paraId="7C024191" w14:textId="0BB14964" w:rsidR="00056D04" w:rsidRPr="005C2587" w:rsidRDefault="00056D04" w:rsidP="00056D04">
            <w:pPr>
              <w:spacing w:after="0"/>
              <w:rPr>
                <w:rFonts w:ascii="Arial" w:hAnsi="Arial" w:cs="Arial"/>
                <w:noProof/>
                <w:lang w:val="bs-Latn-BA"/>
              </w:rPr>
            </w:pPr>
            <w:r>
              <w:rPr>
                <w:rFonts w:ascii="Arial" w:hAnsi="Arial" w:cs="Arial"/>
                <w:b/>
                <w:bCs/>
                <w:color w:val="0D0D0D"/>
                <w:sz w:val="16"/>
                <w:szCs w:val="16"/>
                <w:lang w:val="hr-HR"/>
              </w:rPr>
              <w:t>pH vrijednost</w:t>
            </w:r>
          </w:p>
        </w:tc>
        <w:tc>
          <w:tcPr>
            <w:tcW w:w="722" w:type="dxa"/>
            <w:vAlign w:val="center"/>
          </w:tcPr>
          <w:p w14:paraId="6C8C1096" w14:textId="0CF47E2E"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8,02</w:t>
            </w:r>
          </w:p>
        </w:tc>
        <w:tc>
          <w:tcPr>
            <w:tcW w:w="707" w:type="dxa"/>
            <w:vAlign w:val="center"/>
          </w:tcPr>
          <w:p w14:paraId="54654BE4" w14:textId="7B907B4D"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7,37</w:t>
            </w:r>
          </w:p>
        </w:tc>
        <w:tc>
          <w:tcPr>
            <w:tcW w:w="709" w:type="dxa"/>
            <w:vAlign w:val="center"/>
          </w:tcPr>
          <w:p w14:paraId="4D1D5E57" w14:textId="7A360D0B"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7,02</w:t>
            </w:r>
          </w:p>
        </w:tc>
        <w:tc>
          <w:tcPr>
            <w:tcW w:w="708" w:type="dxa"/>
            <w:vAlign w:val="center"/>
          </w:tcPr>
          <w:p w14:paraId="7AB91AC0" w14:textId="0FD684F2"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7,13</w:t>
            </w:r>
          </w:p>
        </w:tc>
        <w:tc>
          <w:tcPr>
            <w:tcW w:w="709" w:type="dxa"/>
            <w:vAlign w:val="center"/>
          </w:tcPr>
          <w:p w14:paraId="7D9A5148" w14:textId="1AD78AFD"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7,25</w:t>
            </w:r>
          </w:p>
        </w:tc>
        <w:tc>
          <w:tcPr>
            <w:tcW w:w="709" w:type="dxa"/>
            <w:vAlign w:val="center"/>
          </w:tcPr>
          <w:p w14:paraId="242D2FDE" w14:textId="21DE5DF6"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7,31</w:t>
            </w:r>
          </w:p>
        </w:tc>
        <w:tc>
          <w:tcPr>
            <w:tcW w:w="709" w:type="dxa"/>
            <w:vAlign w:val="center"/>
          </w:tcPr>
          <w:p w14:paraId="74922319" w14:textId="353EB85C"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7,59</w:t>
            </w:r>
          </w:p>
        </w:tc>
        <w:tc>
          <w:tcPr>
            <w:tcW w:w="787" w:type="dxa"/>
            <w:vAlign w:val="center"/>
          </w:tcPr>
          <w:p w14:paraId="255972EA" w14:textId="711CE79B"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7,49</w:t>
            </w:r>
          </w:p>
        </w:tc>
        <w:tc>
          <w:tcPr>
            <w:tcW w:w="2189" w:type="dxa"/>
            <w:vMerge/>
          </w:tcPr>
          <w:p w14:paraId="739A4628" w14:textId="77777777" w:rsidR="00056D04" w:rsidRPr="005C2587" w:rsidRDefault="00056D04" w:rsidP="00056D04">
            <w:pPr>
              <w:spacing w:after="0"/>
              <w:rPr>
                <w:rFonts w:ascii="Arial" w:hAnsi="Arial" w:cs="Arial"/>
                <w:noProof/>
                <w:lang w:val="bs-Latn-BA"/>
              </w:rPr>
            </w:pPr>
          </w:p>
        </w:tc>
        <w:tc>
          <w:tcPr>
            <w:tcW w:w="1418" w:type="dxa"/>
            <w:vAlign w:val="center"/>
          </w:tcPr>
          <w:p w14:paraId="008273DB" w14:textId="1F037F98" w:rsidR="00056D04" w:rsidRPr="00056D04" w:rsidRDefault="00056D04" w:rsidP="00056D04">
            <w:pPr>
              <w:spacing w:after="0"/>
              <w:jc w:val="center"/>
              <w:rPr>
                <w:rFonts w:ascii="Arial" w:hAnsi="Arial" w:cs="Arial"/>
                <w:noProof/>
                <w:sz w:val="16"/>
                <w:szCs w:val="16"/>
                <w:lang w:val="bs-Latn-BA"/>
              </w:rPr>
            </w:pPr>
            <w:r w:rsidRPr="00056D04">
              <w:rPr>
                <w:rFonts w:ascii="Arial"/>
                <w:color w:val="131313"/>
                <w:w w:val="105"/>
                <w:sz w:val="16"/>
                <w:szCs w:val="16"/>
              </w:rPr>
              <w:t>2</w:t>
            </w:r>
            <w:r w:rsidRPr="00056D04">
              <w:rPr>
                <w:rFonts w:ascii="Arial"/>
                <w:color w:val="131313"/>
                <w:spacing w:val="-4"/>
                <w:w w:val="105"/>
                <w:sz w:val="16"/>
                <w:szCs w:val="16"/>
              </w:rPr>
              <w:t xml:space="preserve"> </w:t>
            </w:r>
            <w:r w:rsidRPr="00056D04">
              <w:rPr>
                <w:rFonts w:ascii="Arial"/>
                <w:color w:val="131313"/>
                <w:w w:val="105"/>
                <w:sz w:val="16"/>
                <w:szCs w:val="16"/>
              </w:rPr>
              <w:t>do</w:t>
            </w:r>
            <w:r w:rsidRPr="00056D04">
              <w:rPr>
                <w:rFonts w:ascii="Arial"/>
                <w:color w:val="131313"/>
                <w:spacing w:val="17"/>
                <w:w w:val="105"/>
                <w:sz w:val="16"/>
                <w:szCs w:val="16"/>
              </w:rPr>
              <w:t xml:space="preserve"> </w:t>
            </w:r>
            <w:r w:rsidRPr="00056D04">
              <w:rPr>
                <w:rFonts w:ascii="Arial"/>
                <w:color w:val="131313"/>
                <w:w w:val="105"/>
                <w:sz w:val="16"/>
                <w:szCs w:val="16"/>
              </w:rPr>
              <w:t>12</w:t>
            </w:r>
          </w:p>
        </w:tc>
        <w:tc>
          <w:tcPr>
            <w:tcW w:w="1701" w:type="dxa"/>
            <w:vAlign w:val="center"/>
          </w:tcPr>
          <w:p w14:paraId="27A34DD6" w14:textId="08733786" w:rsidR="00056D04" w:rsidRPr="005C2587" w:rsidRDefault="00056D04" w:rsidP="00056D04">
            <w:pPr>
              <w:spacing w:after="0"/>
              <w:jc w:val="center"/>
              <w:rPr>
                <w:rFonts w:ascii="Arial" w:hAnsi="Arial" w:cs="Arial"/>
                <w:noProof/>
                <w:lang w:val="bs-Latn-BA"/>
              </w:rPr>
            </w:pPr>
            <w:r w:rsidRPr="008F002B">
              <w:rPr>
                <w:rFonts w:ascii="Arial" w:eastAsia="Times New Roman" w:hAnsi="Arial" w:cs="Arial"/>
                <w:bCs/>
                <w:sz w:val="16"/>
                <w:szCs w:val="16"/>
                <w:lang w:val="hr-HR"/>
              </w:rPr>
              <w:t>BAS</w:t>
            </w:r>
            <w:r>
              <w:rPr>
                <w:rFonts w:ascii="Arial" w:eastAsia="Times New Roman" w:hAnsi="Arial" w:cs="Arial"/>
                <w:bCs/>
                <w:sz w:val="16"/>
                <w:szCs w:val="16"/>
                <w:lang w:val="hr-HR"/>
              </w:rPr>
              <w:t xml:space="preserve"> EN</w:t>
            </w:r>
            <w:r w:rsidRPr="008F002B">
              <w:rPr>
                <w:rFonts w:ascii="Arial" w:eastAsia="Times New Roman" w:hAnsi="Arial" w:cs="Arial"/>
                <w:bCs/>
                <w:sz w:val="16"/>
                <w:szCs w:val="16"/>
                <w:lang w:val="hr-HR"/>
              </w:rPr>
              <w:t xml:space="preserve"> ISO 10523:2013</w:t>
            </w:r>
          </w:p>
        </w:tc>
        <w:tc>
          <w:tcPr>
            <w:tcW w:w="2728" w:type="dxa"/>
            <w:vMerge/>
          </w:tcPr>
          <w:p w14:paraId="3EEDC3D7" w14:textId="77777777" w:rsidR="00056D04" w:rsidRPr="005C2587" w:rsidRDefault="00056D04" w:rsidP="00056D04">
            <w:pPr>
              <w:spacing w:after="0"/>
              <w:rPr>
                <w:rFonts w:ascii="Arial" w:hAnsi="Arial" w:cs="Arial"/>
                <w:noProof/>
                <w:lang w:val="bs-Latn-BA"/>
              </w:rPr>
            </w:pPr>
          </w:p>
        </w:tc>
      </w:tr>
      <w:tr w:rsidR="00056D04" w:rsidRPr="005C2587" w14:paraId="7C2350EB" w14:textId="77777777" w:rsidTr="00056D04">
        <w:trPr>
          <w:trHeight w:val="362"/>
        </w:trPr>
        <w:tc>
          <w:tcPr>
            <w:tcW w:w="1667" w:type="dxa"/>
            <w:shd w:val="clear" w:color="auto" w:fill="C6D9F1" w:themeFill="text2" w:themeFillTint="33"/>
            <w:vAlign w:val="center"/>
          </w:tcPr>
          <w:p w14:paraId="181080D5" w14:textId="2B5941EB" w:rsidR="00056D04" w:rsidRPr="005C2587" w:rsidRDefault="00056D04" w:rsidP="00056D04">
            <w:pPr>
              <w:spacing w:after="0"/>
              <w:rPr>
                <w:rFonts w:ascii="Arial" w:hAnsi="Arial" w:cs="Arial"/>
                <w:noProof/>
                <w:lang w:val="bs-Latn-BA"/>
              </w:rPr>
            </w:pPr>
            <w:r>
              <w:rPr>
                <w:rFonts w:ascii="Arial" w:hAnsi="Arial" w:cs="Arial"/>
                <w:b/>
                <w:bCs/>
                <w:color w:val="0D0D0D"/>
                <w:sz w:val="16"/>
                <w:szCs w:val="16"/>
                <w:lang w:val="hr-HR"/>
              </w:rPr>
              <w:t>Elektropro-vodljivost</w:t>
            </w:r>
          </w:p>
        </w:tc>
        <w:tc>
          <w:tcPr>
            <w:tcW w:w="722" w:type="dxa"/>
            <w:vAlign w:val="center"/>
          </w:tcPr>
          <w:p w14:paraId="14ADAE34" w14:textId="1A996F6C"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323</w:t>
            </w:r>
          </w:p>
        </w:tc>
        <w:tc>
          <w:tcPr>
            <w:tcW w:w="707" w:type="dxa"/>
            <w:vAlign w:val="center"/>
          </w:tcPr>
          <w:p w14:paraId="6600B989" w14:textId="70D73533"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402</w:t>
            </w:r>
          </w:p>
        </w:tc>
        <w:tc>
          <w:tcPr>
            <w:tcW w:w="709" w:type="dxa"/>
            <w:vAlign w:val="center"/>
          </w:tcPr>
          <w:p w14:paraId="44DAA2E6" w14:textId="069F63FF"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312</w:t>
            </w:r>
          </w:p>
        </w:tc>
        <w:tc>
          <w:tcPr>
            <w:tcW w:w="708" w:type="dxa"/>
            <w:vAlign w:val="center"/>
          </w:tcPr>
          <w:p w14:paraId="12A81B23" w14:textId="33B700F8"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298</w:t>
            </w:r>
          </w:p>
        </w:tc>
        <w:tc>
          <w:tcPr>
            <w:tcW w:w="709" w:type="dxa"/>
            <w:vAlign w:val="center"/>
          </w:tcPr>
          <w:p w14:paraId="4C2B200E" w14:textId="59FBC4A1"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302</w:t>
            </w:r>
          </w:p>
        </w:tc>
        <w:tc>
          <w:tcPr>
            <w:tcW w:w="709" w:type="dxa"/>
            <w:vAlign w:val="center"/>
          </w:tcPr>
          <w:p w14:paraId="2D79872A" w14:textId="6AC76BC0"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271</w:t>
            </w:r>
          </w:p>
        </w:tc>
        <w:tc>
          <w:tcPr>
            <w:tcW w:w="709" w:type="dxa"/>
            <w:vAlign w:val="center"/>
          </w:tcPr>
          <w:p w14:paraId="2A431413" w14:textId="42336575"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380</w:t>
            </w:r>
          </w:p>
        </w:tc>
        <w:tc>
          <w:tcPr>
            <w:tcW w:w="787" w:type="dxa"/>
            <w:vAlign w:val="center"/>
          </w:tcPr>
          <w:p w14:paraId="6A65F11F" w14:textId="7CEE22CF"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401</w:t>
            </w:r>
          </w:p>
        </w:tc>
        <w:tc>
          <w:tcPr>
            <w:tcW w:w="2189" w:type="dxa"/>
            <w:vMerge/>
          </w:tcPr>
          <w:p w14:paraId="63E01265" w14:textId="77777777" w:rsidR="00056D04" w:rsidRPr="005C2587" w:rsidRDefault="00056D04" w:rsidP="00056D04">
            <w:pPr>
              <w:spacing w:after="0"/>
              <w:rPr>
                <w:rFonts w:ascii="Arial" w:hAnsi="Arial" w:cs="Arial"/>
                <w:noProof/>
                <w:lang w:val="bs-Latn-BA"/>
              </w:rPr>
            </w:pPr>
          </w:p>
        </w:tc>
        <w:tc>
          <w:tcPr>
            <w:tcW w:w="1418" w:type="dxa"/>
            <w:vAlign w:val="center"/>
          </w:tcPr>
          <w:p w14:paraId="050DDF21" w14:textId="77777777" w:rsidR="00056D04" w:rsidRPr="00056D04" w:rsidRDefault="00056D04" w:rsidP="00056D04">
            <w:pPr>
              <w:pStyle w:val="TableParagraph"/>
              <w:spacing w:before="9"/>
              <w:ind w:right="42"/>
              <w:jc w:val="center"/>
              <w:rPr>
                <w:rFonts w:ascii="Arial" w:eastAsia="Arial" w:hAnsi="Arial" w:cs="Arial"/>
                <w:sz w:val="16"/>
                <w:szCs w:val="16"/>
              </w:rPr>
            </w:pPr>
            <w:r w:rsidRPr="00056D04">
              <w:rPr>
                <w:rFonts w:ascii="Arial" w:hAnsi="Arial"/>
                <w:color w:val="131313"/>
                <w:w w:val="105"/>
                <w:sz w:val="16"/>
                <w:szCs w:val="16"/>
              </w:rPr>
              <w:t>0,050</w:t>
            </w:r>
            <w:r w:rsidRPr="00056D04">
              <w:rPr>
                <w:rFonts w:ascii="Arial" w:hAnsi="Arial"/>
                <w:color w:val="131313"/>
                <w:spacing w:val="2"/>
                <w:w w:val="105"/>
                <w:sz w:val="16"/>
                <w:szCs w:val="16"/>
              </w:rPr>
              <w:t xml:space="preserve"> </w:t>
            </w:r>
            <w:r w:rsidRPr="00056D04">
              <w:rPr>
                <w:rFonts w:ascii="Arial" w:hAnsi="Arial"/>
                <w:color w:val="131313"/>
                <w:w w:val="105"/>
                <w:sz w:val="16"/>
                <w:szCs w:val="16"/>
              </w:rPr>
              <w:t>µS</w:t>
            </w:r>
            <w:r w:rsidRPr="00056D04">
              <w:rPr>
                <w:rFonts w:ascii="Arial" w:hAnsi="Arial"/>
                <w:color w:val="131313"/>
                <w:spacing w:val="-9"/>
                <w:w w:val="105"/>
                <w:sz w:val="16"/>
                <w:szCs w:val="16"/>
              </w:rPr>
              <w:t xml:space="preserve"> </w:t>
            </w:r>
            <w:r w:rsidRPr="00056D04">
              <w:rPr>
                <w:rFonts w:ascii="Arial" w:hAnsi="Arial"/>
                <w:color w:val="131313"/>
                <w:w w:val="105"/>
                <w:sz w:val="16"/>
                <w:szCs w:val="16"/>
              </w:rPr>
              <w:t>do</w:t>
            </w:r>
          </w:p>
          <w:p w14:paraId="262E8841" w14:textId="0035B2CF" w:rsidR="00056D04" w:rsidRPr="00056D04" w:rsidRDefault="00056D04" w:rsidP="00056D04">
            <w:pPr>
              <w:spacing w:after="0"/>
              <w:jc w:val="center"/>
              <w:rPr>
                <w:rFonts w:ascii="Arial" w:hAnsi="Arial" w:cs="Arial"/>
                <w:noProof/>
                <w:sz w:val="16"/>
                <w:szCs w:val="16"/>
                <w:lang w:val="bs-Latn-BA"/>
              </w:rPr>
            </w:pPr>
            <w:r w:rsidRPr="00056D04">
              <w:rPr>
                <w:rFonts w:ascii="Arial"/>
                <w:color w:val="131313"/>
                <w:spacing w:val="2"/>
                <w:sz w:val="16"/>
                <w:szCs w:val="16"/>
              </w:rPr>
              <w:t>500</w:t>
            </w:r>
            <w:r w:rsidRPr="00056D04">
              <w:rPr>
                <w:rFonts w:ascii="Arial"/>
                <w:color w:val="696969"/>
                <w:spacing w:val="6"/>
                <w:sz w:val="16"/>
                <w:szCs w:val="16"/>
              </w:rPr>
              <w:t>1</w:t>
            </w:r>
            <w:r w:rsidRPr="00056D04">
              <w:rPr>
                <w:rFonts w:ascii="Arial"/>
                <w:color w:val="131313"/>
                <w:spacing w:val="2"/>
                <w:sz w:val="16"/>
                <w:szCs w:val="16"/>
              </w:rPr>
              <w:t>0</w:t>
            </w:r>
            <w:r w:rsidRPr="00056D04">
              <w:rPr>
                <w:rFonts w:ascii="Arial"/>
                <w:color w:val="131313"/>
                <w:spacing w:val="7"/>
                <w:sz w:val="16"/>
                <w:szCs w:val="16"/>
              </w:rPr>
              <w:t xml:space="preserve"> </w:t>
            </w:r>
            <w:r w:rsidRPr="00056D04">
              <w:rPr>
                <w:rFonts w:ascii="Arial"/>
                <w:color w:val="131313"/>
                <w:sz w:val="16"/>
                <w:szCs w:val="16"/>
              </w:rPr>
              <w:t>ms</w:t>
            </w:r>
          </w:p>
        </w:tc>
        <w:tc>
          <w:tcPr>
            <w:tcW w:w="1701" w:type="dxa"/>
            <w:vAlign w:val="center"/>
          </w:tcPr>
          <w:p w14:paraId="622DFE1A" w14:textId="4725C1BB" w:rsidR="00056D04" w:rsidRPr="005C2587" w:rsidRDefault="00056D04" w:rsidP="00056D04">
            <w:pPr>
              <w:spacing w:after="0"/>
              <w:jc w:val="center"/>
              <w:rPr>
                <w:rFonts w:ascii="Arial" w:hAnsi="Arial" w:cs="Arial"/>
                <w:noProof/>
                <w:lang w:val="bs-Latn-BA"/>
              </w:rPr>
            </w:pPr>
            <w:r w:rsidRPr="008F002B">
              <w:rPr>
                <w:rFonts w:ascii="Arial" w:eastAsia="Times New Roman" w:hAnsi="Arial" w:cs="Arial"/>
                <w:bCs/>
                <w:sz w:val="16"/>
                <w:szCs w:val="16"/>
                <w:lang w:val="hr-HR"/>
              </w:rPr>
              <w:t>BAS EN 27888:2002</w:t>
            </w:r>
          </w:p>
        </w:tc>
        <w:tc>
          <w:tcPr>
            <w:tcW w:w="2728" w:type="dxa"/>
            <w:vMerge/>
          </w:tcPr>
          <w:p w14:paraId="197A1925" w14:textId="77777777" w:rsidR="00056D04" w:rsidRPr="005C2587" w:rsidRDefault="00056D04" w:rsidP="00056D04">
            <w:pPr>
              <w:spacing w:after="0"/>
              <w:rPr>
                <w:rFonts w:ascii="Arial" w:hAnsi="Arial" w:cs="Arial"/>
                <w:noProof/>
                <w:lang w:val="bs-Latn-BA"/>
              </w:rPr>
            </w:pPr>
          </w:p>
        </w:tc>
      </w:tr>
      <w:tr w:rsidR="00056D04" w:rsidRPr="005C2587" w14:paraId="02B52EDF" w14:textId="77777777" w:rsidTr="00056D04">
        <w:trPr>
          <w:trHeight w:val="362"/>
        </w:trPr>
        <w:tc>
          <w:tcPr>
            <w:tcW w:w="1667" w:type="dxa"/>
            <w:shd w:val="clear" w:color="auto" w:fill="C6D9F1" w:themeFill="text2" w:themeFillTint="33"/>
            <w:vAlign w:val="center"/>
          </w:tcPr>
          <w:p w14:paraId="71E43537" w14:textId="1A429DE1" w:rsidR="00056D04" w:rsidRPr="005C2587" w:rsidRDefault="00056D04" w:rsidP="00056D04">
            <w:pPr>
              <w:spacing w:after="0"/>
              <w:rPr>
                <w:rFonts w:ascii="Arial" w:hAnsi="Arial" w:cs="Arial"/>
                <w:noProof/>
                <w:lang w:val="bs-Latn-BA"/>
              </w:rPr>
            </w:pPr>
            <w:r>
              <w:rPr>
                <w:rFonts w:ascii="Arial" w:hAnsi="Arial" w:cs="Arial"/>
                <w:b/>
                <w:bCs/>
                <w:color w:val="0D0D0D"/>
                <w:sz w:val="16"/>
                <w:szCs w:val="16"/>
                <w:lang w:val="hr-HR"/>
              </w:rPr>
              <w:t>Boja</w:t>
            </w:r>
          </w:p>
        </w:tc>
        <w:tc>
          <w:tcPr>
            <w:tcW w:w="722" w:type="dxa"/>
            <w:vAlign w:val="center"/>
          </w:tcPr>
          <w:p w14:paraId="03936DE8" w14:textId="0B544B5E"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21</w:t>
            </w:r>
          </w:p>
        </w:tc>
        <w:tc>
          <w:tcPr>
            <w:tcW w:w="707" w:type="dxa"/>
            <w:vAlign w:val="center"/>
          </w:tcPr>
          <w:p w14:paraId="49EC0092" w14:textId="0B20EC07"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22</w:t>
            </w:r>
          </w:p>
        </w:tc>
        <w:tc>
          <w:tcPr>
            <w:tcW w:w="709" w:type="dxa"/>
            <w:vAlign w:val="center"/>
          </w:tcPr>
          <w:p w14:paraId="7DDED014" w14:textId="2BCBF100"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27,4</w:t>
            </w:r>
          </w:p>
        </w:tc>
        <w:tc>
          <w:tcPr>
            <w:tcW w:w="708" w:type="dxa"/>
            <w:vAlign w:val="center"/>
          </w:tcPr>
          <w:p w14:paraId="67E196CF" w14:textId="0EAD07C2"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30,2</w:t>
            </w:r>
          </w:p>
        </w:tc>
        <w:tc>
          <w:tcPr>
            <w:tcW w:w="709" w:type="dxa"/>
            <w:vAlign w:val="center"/>
          </w:tcPr>
          <w:p w14:paraId="5ADA63E8" w14:textId="2AB34196"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29,4</w:t>
            </w:r>
          </w:p>
        </w:tc>
        <w:tc>
          <w:tcPr>
            <w:tcW w:w="709" w:type="dxa"/>
            <w:vAlign w:val="center"/>
          </w:tcPr>
          <w:p w14:paraId="0737AEE6" w14:textId="7F7D863A"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25</w:t>
            </w:r>
          </w:p>
        </w:tc>
        <w:tc>
          <w:tcPr>
            <w:tcW w:w="709" w:type="dxa"/>
            <w:vAlign w:val="center"/>
          </w:tcPr>
          <w:p w14:paraId="7E3D6B71" w14:textId="48C810A5"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21</w:t>
            </w:r>
          </w:p>
        </w:tc>
        <w:tc>
          <w:tcPr>
            <w:tcW w:w="787" w:type="dxa"/>
            <w:vAlign w:val="center"/>
          </w:tcPr>
          <w:p w14:paraId="154FCF9B" w14:textId="56BA68FE"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19</w:t>
            </w:r>
          </w:p>
        </w:tc>
        <w:tc>
          <w:tcPr>
            <w:tcW w:w="2189" w:type="dxa"/>
            <w:vMerge/>
          </w:tcPr>
          <w:p w14:paraId="31DC2309" w14:textId="77777777" w:rsidR="00056D04" w:rsidRPr="005C2587" w:rsidRDefault="00056D04" w:rsidP="00056D04">
            <w:pPr>
              <w:spacing w:after="0"/>
              <w:rPr>
                <w:rFonts w:ascii="Arial" w:hAnsi="Arial" w:cs="Arial"/>
                <w:noProof/>
                <w:lang w:val="bs-Latn-BA"/>
              </w:rPr>
            </w:pPr>
          </w:p>
        </w:tc>
        <w:tc>
          <w:tcPr>
            <w:tcW w:w="1418" w:type="dxa"/>
            <w:vAlign w:val="center"/>
          </w:tcPr>
          <w:p w14:paraId="7632C7FB" w14:textId="77777777" w:rsidR="00056D04" w:rsidRPr="00056D04" w:rsidRDefault="00056D04" w:rsidP="00056D04">
            <w:pPr>
              <w:pStyle w:val="TableParagraph"/>
              <w:spacing w:before="9"/>
              <w:ind w:right="54"/>
              <w:jc w:val="center"/>
              <w:rPr>
                <w:rFonts w:ascii="Arial" w:eastAsia="Arial" w:hAnsi="Arial" w:cs="Arial"/>
                <w:sz w:val="16"/>
                <w:szCs w:val="16"/>
              </w:rPr>
            </w:pPr>
            <w:r w:rsidRPr="00056D04">
              <w:rPr>
                <w:rFonts w:ascii="Arial"/>
                <w:color w:val="131313"/>
                <w:w w:val="105"/>
                <w:sz w:val="16"/>
                <w:szCs w:val="16"/>
              </w:rPr>
              <w:t>(0</w:t>
            </w:r>
            <w:r w:rsidRPr="00056D04">
              <w:rPr>
                <w:rFonts w:ascii="Arial"/>
                <w:color w:val="131313"/>
                <w:spacing w:val="-16"/>
                <w:w w:val="105"/>
                <w:sz w:val="16"/>
                <w:szCs w:val="16"/>
              </w:rPr>
              <w:t xml:space="preserve"> </w:t>
            </w:r>
            <w:r w:rsidRPr="00056D04">
              <w:rPr>
                <w:rFonts w:ascii="Arial"/>
                <w:color w:val="131313"/>
                <w:w w:val="105"/>
                <w:sz w:val="16"/>
                <w:szCs w:val="16"/>
              </w:rPr>
              <w:t>do</w:t>
            </w:r>
            <w:r w:rsidRPr="00056D04">
              <w:rPr>
                <w:rFonts w:ascii="Arial"/>
                <w:color w:val="131313"/>
                <w:spacing w:val="2"/>
                <w:w w:val="105"/>
                <w:sz w:val="16"/>
                <w:szCs w:val="16"/>
              </w:rPr>
              <w:t xml:space="preserve"> </w:t>
            </w:r>
            <w:r w:rsidRPr="00056D04">
              <w:rPr>
                <w:rFonts w:ascii="Arial"/>
                <w:color w:val="131313"/>
                <w:w w:val="105"/>
                <w:sz w:val="16"/>
                <w:szCs w:val="16"/>
              </w:rPr>
              <w:t>500)</w:t>
            </w:r>
          </w:p>
          <w:p w14:paraId="6538CCCF" w14:textId="152EE04C" w:rsidR="00056D04" w:rsidRPr="00056D04" w:rsidRDefault="00056D04" w:rsidP="00056D04">
            <w:pPr>
              <w:spacing w:after="0"/>
              <w:jc w:val="center"/>
              <w:rPr>
                <w:rFonts w:ascii="Arial" w:hAnsi="Arial" w:cs="Arial"/>
                <w:noProof/>
                <w:sz w:val="16"/>
                <w:szCs w:val="16"/>
                <w:lang w:val="bs-Latn-BA"/>
              </w:rPr>
            </w:pPr>
            <w:r w:rsidRPr="00056D04">
              <w:rPr>
                <w:rFonts w:ascii="Arial"/>
                <w:color w:val="131313"/>
                <w:w w:val="105"/>
                <w:sz w:val="16"/>
                <w:szCs w:val="16"/>
              </w:rPr>
              <w:t>Co/Pt</w:t>
            </w:r>
          </w:p>
        </w:tc>
        <w:tc>
          <w:tcPr>
            <w:tcW w:w="1701" w:type="dxa"/>
            <w:vAlign w:val="center"/>
          </w:tcPr>
          <w:p w14:paraId="0E8609AA" w14:textId="77777777" w:rsidR="00056D04" w:rsidRDefault="00056D04" w:rsidP="00056D04">
            <w:pPr>
              <w:spacing w:after="0"/>
              <w:jc w:val="center"/>
              <w:rPr>
                <w:rFonts w:ascii="Arial" w:eastAsia="Times New Roman" w:hAnsi="Arial" w:cs="Arial"/>
                <w:bCs/>
                <w:sz w:val="16"/>
                <w:szCs w:val="16"/>
                <w:lang w:val="hr-HR"/>
              </w:rPr>
            </w:pPr>
            <w:r w:rsidRPr="008F002B">
              <w:rPr>
                <w:rFonts w:ascii="Arial" w:eastAsia="Times New Roman" w:hAnsi="Arial" w:cs="Arial"/>
                <w:bCs/>
                <w:sz w:val="16"/>
                <w:szCs w:val="16"/>
                <w:lang w:val="hr-HR"/>
              </w:rPr>
              <w:t>BAS EN ISO 7887:2013</w:t>
            </w:r>
          </w:p>
          <w:p w14:paraId="4F161869" w14:textId="472D735B" w:rsidR="00056D04" w:rsidRPr="005C2587" w:rsidRDefault="00056D04" w:rsidP="00056D04">
            <w:pPr>
              <w:spacing w:after="0"/>
              <w:jc w:val="center"/>
              <w:rPr>
                <w:rFonts w:ascii="Arial" w:hAnsi="Arial" w:cs="Arial"/>
                <w:noProof/>
                <w:lang w:val="bs-Latn-BA"/>
              </w:rPr>
            </w:pPr>
            <w:r>
              <w:rPr>
                <w:rFonts w:ascii="Arial" w:eastAsia="Times New Roman" w:hAnsi="Arial" w:cs="Arial"/>
                <w:bCs/>
                <w:sz w:val="16"/>
                <w:szCs w:val="16"/>
                <w:lang w:val="hr-HR"/>
              </w:rPr>
              <w:t>Metod C</w:t>
            </w:r>
          </w:p>
        </w:tc>
        <w:tc>
          <w:tcPr>
            <w:tcW w:w="2728" w:type="dxa"/>
            <w:vMerge/>
          </w:tcPr>
          <w:p w14:paraId="1DB34D9D" w14:textId="77777777" w:rsidR="00056D04" w:rsidRPr="005C2587" w:rsidRDefault="00056D04" w:rsidP="00056D04">
            <w:pPr>
              <w:spacing w:after="0"/>
              <w:rPr>
                <w:rFonts w:ascii="Arial" w:hAnsi="Arial" w:cs="Arial"/>
                <w:noProof/>
                <w:lang w:val="bs-Latn-BA"/>
              </w:rPr>
            </w:pPr>
          </w:p>
        </w:tc>
      </w:tr>
      <w:tr w:rsidR="00056D04" w:rsidRPr="005C2587" w14:paraId="2DE17FBF" w14:textId="77777777" w:rsidTr="00056D04">
        <w:trPr>
          <w:trHeight w:val="350"/>
        </w:trPr>
        <w:tc>
          <w:tcPr>
            <w:tcW w:w="1667" w:type="dxa"/>
            <w:shd w:val="clear" w:color="auto" w:fill="C6D9F1" w:themeFill="text2" w:themeFillTint="33"/>
            <w:vAlign w:val="center"/>
          </w:tcPr>
          <w:p w14:paraId="7BD3C247" w14:textId="08AF7B7C" w:rsidR="00056D04" w:rsidRPr="005C2587" w:rsidRDefault="00056D04" w:rsidP="00056D04">
            <w:pPr>
              <w:spacing w:after="0"/>
              <w:rPr>
                <w:rFonts w:ascii="Arial" w:hAnsi="Arial" w:cs="Arial"/>
                <w:noProof/>
                <w:lang w:val="bs-Latn-BA"/>
              </w:rPr>
            </w:pPr>
            <w:r>
              <w:rPr>
                <w:rFonts w:ascii="Arial" w:hAnsi="Arial" w:cs="Arial"/>
                <w:b/>
                <w:bCs/>
                <w:color w:val="0D0D0D"/>
                <w:sz w:val="16"/>
                <w:szCs w:val="16"/>
                <w:lang w:val="hr-HR"/>
              </w:rPr>
              <w:t>Miris</w:t>
            </w:r>
          </w:p>
        </w:tc>
        <w:tc>
          <w:tcPr>
            <w:tcW w:w="722" w:type="dxa"/>
            <w:vAlign w:val="center"/>
          </w:tcPr>
          <w:p w14:paraId="06593341" w14:textId="3BDC136A"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Bez</w:t>
            </w:r>
          </w:p>
        </w:tc>
        <w:tc>
          <w:tcPr>
            <w:tcW w:w="707" w:type="dxa"/>
            <w:vAlign w:val="center"/>
          </w:tcPr>
          <w:p w14:paraId="270FE6B5" w14:textId="090B7DD2"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Bez</w:t>
            </w:r>
          </w:p>
        </w:tc>
        <w:tc>
          <w:tcPr>
            <w:tcW w:w="709" w:type="dxa"/>
            <w:vAlign w:val="center"/>
          </w:tcPr>
          <w:p w14:paraId="28127A08" w14:textId="49E94BCA"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Bez</w:t>
            </w:r>
          </w:p>
        </w:tc>
        <w:tc>
          <w:tcPr>
            <w:tcW w:w="708" w:type="dxa"/>
            <w:vAlign w:val="center"/>
          </w:tcPr>
          <w:p w14:paraId="67E05B4C" w14:textId="1F0F52E7" w:rsidR="00056D04" w:rsidRPr="005C2587" w:rsidRDefault="00056D04" w:rsidP="00056D04">
            <w:pPr>
              <w:spacing w:after="0"/>
              <w:jc w:val="center"/>
              <w:rPr>
                <w:rFonts w:ascii="Arial" w:hAnsi="Arial" w:cs="Arial"/>
                <w:noProof/>
                <w:lang w:val="bs-Latn-BA"/>
              </w:rPr>
            </w:pPr>
            <w:r w:rsidRPr="004931C8">
              <w:rPr>
                <w:rFonts w:ascii="Arial" w:hAnsi="Arial" w:cs="Arial"/>
                <w:color w:val="000000"/>
                <w:sz w:val="16"/>
                <w:szCs w:val="16"/>
                <w:lang w:val="bs-Latn-BA" w:eastAsia="bs-Latn-BA"/>
              </w:rPr>
              <w:t>n/a</w:t>
            </w:r>
          </w:p>
        </w:tc>
        <w:tc>
          <w:tcPr>
            <w:tcW w:w="709" w:type="dxa"/>
            <w:vAlign w:val="center"/>
          </w:tcPr>
          <w:p w14:paraId="05D11084" w14:textId="39E7DCF4" w:rsidR="00056D04" w:rsidRPr="005C2587" w:rsidRDefault="00056D04" w:rsidP="00056D04">
            <w:pPr>
              <w:spacing w:after="0"/>
              <w:jc w:val="center"/>
              <w:rPr>
                <w:rFonts w:ascii="Arial" w:hAnsi="Arial" w:cs="Arial"/>
                <w:noProof/>
                <w:lang w:val="bs-Latn-BA"/>
              </w:rPr>
            </w:pPr>
            <w:r w:rsidRPr="004931C8">
              <w:rPr>
                <w:rFonts w:ascii="Arial" w:hAnsi="Arial" w:cs="Arial"/>
                <w:color w:val="000000"/>
                <w:sz w:val="16"/>
                <w:szCs w:val="16"/>
                <w:lang w:val="bs-Latn-BA" w:eastAsia="bs-Latn-BA"/>
              </w:rPr>
              <w:t>n/a</w:t>
            </w:r>
          </w:p>
        </w:tc>
        <w:tc>
          <w:tcPr>
            <w:tcW w:w="709" w:type="dxa"/>
            <w:vAlign w:val="center"/>
          </w:tcPr>
          <w:p w14:paraId="40733F97" w14:textId="0D936B6A" w:rsidR="00056D04" w:rsidRPr="005C2587" w:rsidRDefault="00056D04" w:rsidP="00056D04">
            <w:pPr>
              <w:spacing w:after="0"/>
              <w:jc w:val="center"/>
              <w:rPr>
                <w:rFonts w:ascii="Arial" w:hAnsi="Arial" w:cs="Arial"/>
                <w:noProof/>
                <w:lang w:val="bs-Latn-BA"/>
              </w:rPr>
            </w:pPr>
            <w:r w:rsidRPr="004931C8">
              <w:rPr>
                <w:rFonts w:ascii="Arial" w:hAnsi="Arial" w:cs="Arial"/>
                <w:color w:val="000000"/>
                <w:sz w:val="16"/>
                <w:szCs w:val="16"/>
                <w:lang w:val="bs-Latn-BA" w:eastAsia="bs-Latn-BA"/>
              </w:rPr>
              <w:t>n/a</w:t>
            </w:r>
          </w:p>
        </w:tc>
        <w:tc>
          <w:tcPr>
            <w:tcW w:w="709" w:type="dxa"/>
            <w:vAlign w:val="center"/>
          </w:tcPr>
          <w:p w14:paraId="205B6112" w14:textId="3E336D4C"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lang w:val="bs-Latn-BA" w:eastAsia="bs-Latn-BA"/>
              </w:rPr>
              <w:t>n/a</w:t>
            </w:r>
          </w:p>
        </w:tc>
        <w:tc>
          <w:tcPr>
            <w:tcW w:w="787" w:type="dxa"/>
            <w:vAlign w:val="center"/>
          </w:tcPr>
          <w:p w14:paraId="6CA7A184" w14:textId="485AB39C" w:rsidR="00056D04" w:rsidRPr="005C2587" w:rsidRDefault="00056D04" w:rsidP="00056D04">
            <w:pPr>
              <w:spacing w:after="0"/>
              <w:jc w:val="center"/>
              <w:rPr>
                <w:rFonts w:ascii="Arial" w:hAnsi="Arial" w:cs="Arial"/>
                <w:noProof/>
                <w:lang w:val="bs-Latn-BA"/>
              </w:rPr>
            </w:pPr>
            <w:r w:rsidRPr="004931C8">
              <w:rPr>
                <w:rFonts w:ascii="Arial" w:hAnsi="Arial" w:cs="Arial"/>
                <w:color w:val="000000"/>
                <w:sz w:val="16"/>
                <w:szCs w:val="16"/>
                <w:lang w:val="bs-Latn-BA" w:eastAsia="bs-Latn-BA"/>
              </w:rPr>
              <w:t>n/a</w:t>
            </w:r>
          </w:p>
        </w:tc>
        <w:tc>
          <w:tcPr>
            <w:tcW w:w="2189" w:type="dxa"/>
            <w:vMerge/>
          </w:tcPr>
          <w:p w14:paraId="75EC24B5" w14:textId="77777777" w:rsidR="00056D04" w:rsidRPr="005C2587" w:rsidRDefault="00056D04" w:rsidP="00056D04">
            <w:pPr>
              <w:spacing w:after="0"/>
              <w:rPr>
                <w:rFonts w:ascii="Arial" w:hAnsi="Arial" w:cs="Arial"/>
                <w:noProof/>
                <w:lang w:val="bs-Latn-BA"/>
              </w:rPr>
            </w:pPr>
          </w:p>
        </w:tc>
        <w:tc>
          <w:tcPr>
            <w:tcW w:w="1418" w:type="dxa"/>
            <w:vAlign w:val="center"/>
          </w:tcPr>
          <w:p w14:paraId="7F493959" w14:textId="56548B23" w:rsidR="00056D04" w:rsidRPr="00056D04" w:rsidRDefault="00056D04" w:rsidP="00056D04">
            <w:pPr>
              <w:spacing w:after="0"/>
              <w:jc w:val="center"/>
              <w:rPr>
                <w:rFonts w:ascii="Arial" w:hAnsi="Arial" w:cs="Arial"/>
                <w:noProof/>
                <w:sz w:val="16"/>
                <w:szCs w:val="16"/>
                <w:lang w:val="bs-Latn-BA"/>
              </w:rPr>
            </w:pPr>
            <w:r w:rsidRPr="00056D04">
              <w:rPr>
                <w:rFonts w:ascii="Arial" w:hAnsi="Arial" w:cs="Arial"/>
                <w:noProof/>
                <w:sz w:val="16"/>
                <w:szCs w:val="16"/>
                <w:lang w:val="bs-Latn-BA"/>
              </w:rPr>
              <w:t>-</w:t>
            </w:r>
          </w:p>
        </w:tc>
        <w:tc>
          <w:tcPr>
            <w:tcW w:w="1701" w:type="dxa"/>
            <w:vAlign w:val="center"/>
          </w:tcPr>
          <w:p w14:paraId="372A0671" w14:textId="35AF5788" w:rsidR="00056D04" w:rsidRPr="005C2587" w:rsidRDefault="00056D04" w:rsidP="00056D04">
            <w:pPr>
              <w:spacing w:after="0"/>
              <w:jc w:val="center"/>
              <w:rPr>
                <w:rFonts w:ascii="Arial" w:hAnsi="Arial" w:cs="Arial"/>
                <w:noProof/>
                <w:lang w:val="bs-Latn-BA"/>
              </w:rPr>
            </w:pPr>
            <w:r w:rsidRPr="00BD0CFC">
              <w:rPr>
                <w:rFonts w:ascii="Arial" w:eastAsia="Times New Roman" w:hAnsi="Arial" w:cs="Arial"/>
                <w:bCs/>
                <w:sz w:val="16"/>
                <w:szCs w:val="16"/>
                <w:lang w:val="hr-HR"/>
              </w:rPr>
              <w:t>St. Met. 2150(B), izd. APHA- AWWA-WEF 2012 Modif. metoda</w:t>
            </w:r>
          </w:p>
        </w:tc>
        <w:tc>
          <w:tcPr>
            <w:tcW w:w="2728" w:type="dxa"/>
            <w:vMerge/>
          </w:tcPr>
          <w:p w14:paraId="6245E14F" w14:textId="77777777" w:rsidR="00056D04" w:rsidRPr="005C2587" w:rsidRDefault="00056D04" w:rsidP="00056D04">
            <w:pPr>
              <w:spacing w:after="0"/>
              <w:rPr>
                <w:rFonts w:ascii="Arial" w:hAnsi="Arial" w:cs="Arial"/>
                <w:noProof/>
                <w:lang w:val="bs-Latn-BA"/>
              </w:rPr>
            </w:pPr>
          </w:p>
        </w:tc>
      </w:tr>
      <w:tr w:rsidR="00056D04" w:rsidRPr="005C2587" w14:paraId="15618A4D" w14:textId="77777777" w:rsidTr="00056D04">
        <w:trPr>
          <w:trHeight w:val="362"/>
        </w:trPr>
        <w:tc>
          <w:tcPr>
            <w:tcW w:w="1667" w:type="dxa"/>
            <w:shd w:val="clear" w:color="auto" w:fill="C6D9F1" w:themeFill="text2" w:themeFillTint="33"/>
            <w:vAlign w:val="center"/>
          </w:tcPr>
          <w:p w14:paraId="3EEE9961" w14:textId="4F21071B" w:rsidR="00056D04" w:rsidRPr="005C2587" w:rsidRDefault="00056D04" w:rsidP="00056D04">
            <w:pPr>
              <w:spacing w:after="0"/>
              <w:rPr>
                <w:rFonts w:ascii="Arial" w:hAnsi="Arial" w:cs="Arial"/>
                <w:noProof/>
                <w:lang w:val="bs-Latn-BA"/>
              </w:rPr>
            </w:pPr>
            <w:r>
              <w:rPr>
                <w:rFonts w:ascii="Arial" w:hAnsi="Arial" w:cs="Arial"/>
                <w:b/>
                <w:bCs/>
                <w:color w:val="0D0D0D"/>
                <w:sz w:val="16"/>
                <w:szCs w:val="16"/>
                <w:lang w:val="hr-HR"/>
              </w:rPr>
              <w:t>Ukupne suspendovane materije</w:t>
            </w:r>
          </w:p>
        </w:tc>
        <w:tc>
          <w:tcPr>
            <w:tcW w:w="722" w:type="dxa"/>
            <w:vAlign w:val="center"/>
          </w:tcPr>
          <w:p w14:paraId="25CBECDF" w14:textId="04E1A12E"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20</w:t>
            </w:r>
          </w:p>
        </w:tc>
        <w:tc>
          <w:tcPr>
            <w:tcW w:w="707" w:type="dxa"/>
            <w:vAlign w:val="center"/>
          </w:tcPr>
          <w:p w14:paraId="1B4AE402" w14:textId="18E69A63"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15</w:t>
            </w:r>
          </w:p>
        </w:tc>
        <w:tc>
          <w:tcPr>
            <w:tcW w:w="709" w:type="dxa"/>
            <w:vAlign w:val="center"/>
          </w:tcPr>
          <w:p w14:paraId="2319CEA9" w14:textId="160D6678"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59</w:t>
            </w:r>
          </w:p>
        </w:tc>
        <w:tc>
          <w:tcPr>
            <w:tcW w:w="708" w:type="dxa"/>
            <w:vAlign w:val="center"/>
          </w:tcPr>
          <w:p w14:paraId="3019EA22" w14:textId="29EC2EF4"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56</w:t>
            </w:r>
          </w:p>
        </w:tc>
        <w:tc>
          <w:tcPr>
            <w:tcW w:w="709" w:type="dxa"/>
            <w:vAlign w:val="center"/>
          </w:tcPr>
          <w:p w14:paraId="627EF3A8" w14:textId="0F143EBB"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47,3</w:t>
            </w:r>
          </w:p>
        </w:tc>
        <w:tc>
          <w:tcPr>
            <w:tcW w:w="709" w:type="dxa"/>
            <w:vAlign w:val="center"/>
          </w:tcPr>
          <w:p w14:paraId="3B565091" w14:textId="6B8C7D39"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42,1</w:t>
            </w:r>
          </w:p>
        </w:tc>
        <w:tc>
          <w:tcPr>
            <w:tcW w:w="709" w:type="dxa"/>
            <w:vAlign w:val="center"/>
          </w:tcPr>
          <w:p w14:paraId="795DB106" w14:textId="55F4D0E7"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28</w:t>
            </w:r>
          </w:p>
        </w:tc>
        <w:tc>
          <w:tcPr>
            <w:tcW w:w="787" w:type="dxa"/>
            <w:vAlign w:val="center"/>
          </w:tcPr>
          <w:p w14:paraId="1A5D3808" w14:textId="5AA9519F"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22</w:t>
            </w:r>
          </w:p>
        </w:tc>
        <w:tc>
          <w:tcPr>
            <w:tcW w:w="2189" w:type="dxa"/>
            <w:vMerge/>
          </w:tcPr>
          <w:p w14:paraId="053B4056" w14:textId="77777777" w:rsidR="00056D04" w:rsidRPr="005C2587" w:rsidRDefault="00056D04" w:rsidP="00056D04">
            <w:pPr>
              <w:spacing w:after="0"/>
              <w:rPr>
                <w:rFonts w:ascii="Arial" w:hAnsi="Arial" w:cs="Arial"/>
                <w:noProof/>
                <w:lang w:val="bs-Latn-BA"/>
              </w:rPr>
            </w:pPr>
          </w:p>
        </w:tc>
        <w:tc>
          <w:tcPr>
            <w:tcW w:w="1418" w:type="dxa"/>
            <w:vAlign w:val="center"/>
          </w:tcPr>
          <w:p w14:paraId="4D1FC3E9" w14:textId="4B2B4C93" w:rsidR="00056D04" w:rsidRPr="00056D04" w:rsidRDefault="00056D04" w:rsidP="00056D04">
            <w:pPr>
              <w:spacing w:after="0"/>
              <w:jc w:val="center"/>
              <w:rPr>
                <w:rFonts w:ascii="Arial" w:hAnsi="Arial" w:cs="Arial"/>
                <w:noProof/>
                <w:sz w:val="16"/>
                <w:szCs w:val="16"/>
                <w:lang w:val="bs-Latn-BA"/>
              </w:rPr>
            </w:pPr>
            <w:r w:rsidRPr="00056D04">
              <w:rPr>
                <w:rFonts w:ascii="Arial"/>
                <w:color w:val="131313"/>
                <w:sz w:val="16"/>
                <w:szCs w:val="16"/>
              </w:rPr>
              <w:t>&gt;2</w:t>
            </w:r>
            <w:r w:rsidRPr="00056D04">
              <w:rPr>
                <w:rFonts w:ascii="Arial"/>
                <w:color w:val="131313"/>
                <w:spacing w:val="18"/>
                <w:sz w:val="16"/>
                <w:szCs w:val="16"/>
              </w:rPr>
              <w:t xml:space="preserve"> </w:t>
            </w:r>
            <w:r w:rsidRPr="00056D04">
              <w:rPr>
                <w:rFonts w:ascii="Arial"/>
                <w:color w:val="131313"/>
                <w:sz w:val="16"/>
                <w:szCs w:val="16"/>
              </w:rPr>
              <w:t>mg/I</w:t>
            </w:r>
          </w:p>
        </w:tc>
        <w:tc>
          <w:tcPr>
            <w:tcW w:w="1701" w:type="dxa"/>
            <w:vAlign w:val="center"/>
          </w:tcPr>
          <w:p w14:paraId="56ABA2FA" w14:textId="22BDBE58" w:rsidR="00056D04" w:rsidRPr="005C2587" w:rsidRDefault="00056D04" w:rsidP="00056D04">
            <w:pPr>
              <w:spacing w:after="0"/>
              <w:jc w:val="center"/>
              <w:rPr>
                <w:rFonts w:ascii="Arial" w:hAnsi="Arial" w:cs="Arial"/>
                <w:noProof/>
                <w:lang w:val="bs-Latn-BA"/>
              </w:rPr>
            </w:pPr>
            <w:r w:rsidRPr="008F002B">
              <w:rPr>
                <w:rFonts w:ascii="Arial" w:eastAsia="Times New Roman" w:hAnsi="Arial" w:cs="Arial"/>
                <w:bCs/>
                <w:sz w:val="16"/>
                <w:szCs w:val="16"/>
                <w:lang w:val="hr-HR"/>
              </w:rPr>
              <w:t>BAS EN 872:2006</w:t>
            </w:r>
          </w:p>
        </w:tc>
        <w:tc>
          <w:tcPr>
            <w:tcW w:w="2728" w:type="dxa"/>
            <w:vMerge/>
          </w:tcPr>
          <w:p w14:paraId="119828CA" w14:textId="77777777" w:rsidR="00056D04" w:rsidRPr="005C2587" w:rsidRDefault="00056D04" w:rsidP="00056D04">
            <w:pPr>
              <w:spacing w:after="0"/>
              <w:rPr>
                <w:rFonts w:ascii="Arial" w:hAnsi="Arial" w:cs="Arial"/>
                <w:noProof/>
                <w:lang w:val="bs-Latn-BA"/>
              </w:rPr>
            </w:pPr>
          </w:p>
        </w:tc>
      </w:tr>
      <w:tr w:rsidR="00056D04" w:rsidRPr="005C2587" w14:paraId="61E86C3E" w14:textId="77777777" w:rsidTr="00056D04">
        <w:trPr>
          <w:trHeight w:val="362"/>
        </w:trPr>
        <w:tc>
          <w:tcPr>
            <w:tcW w:w="1667" w:type="dxa"/>
            <w:shd w:val="clear" w:color="auto" w:fill="C6D9F1" w:themeFill="text2" w:themeFillTint="33"/>
            <w:vAlign w:val="center"/>
          </w:tcPr>
          <w:p w14:paraId="6DAAEFB5" w14:textId="411A8674" w:rsidR="00056D04" w:rsidRPr="005C2587" w:rsidRDefault="00056D04" w:rsidP="00056D04">
            <w:pPr>
              <w:spacing w:after="0"/>
              <w:rPr>
                <w:rFonts w:ascii="Arial" w:hAnsi="Arial" w:cs="Arial"/>
                <w:noProof/>
                <w:lang w:val="bs-Latn-BA"/>
              </w:rPr>
            </w:pPr>
            <w:r>
              <w:rPr>
                <w:rFonts w:ascii="Arial" w:hAnsi="Arial" w:cs="Arial"/>
                <w:b/>
                <w:bCs/>
                <w:color w:val="0D0D0D"/>
                <w:sz w:val="16"/>
                <w:szCs w:val="16"/>
                <w:lang w:val="sv-SE"/>
              </w:rPr>
              <w:t>Hemijska potrošnja kiseonika</w:t>
            </w:r>
          </w:p>
        </w:tc>
        <w:tc>
          <w:tcPr>
            <w:tcW w:w="722" w:type="dxa"/>
            <w:vAlign w:val="center"/>
          </w:tcPr>
          <w:p w14:paraId="51BAF162" w14:textId="5EF102C1"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59</w:t>
            </w:r>
          </w:p>
        </w:tc>
        <w:tc>
          <w:tcPr>
            <w:tcW w:w="707" w:type="dxa"/>
            <w:vAlign w:val="center"/>
          </w:tcPr>
          <w:p w14:paraId="0BCB158C" w14:textId="61BD8B2C"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40</w:t>
            </w:r>
          </w:p>
        </w:tc>
        <w:tc>
          <w:tcPr>
            <w:tcW w:w="709" w:type="dxa"/>
            <w:vAlign w:val="center"/>
          </w:tcPr>
          <w:p w14:paraId="09064047" w14:textId="1B20B428"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20,7</w:t>
            </w:r>
          </w:p>
        </w:tc>
        <w:tc>
          <w:tcPr>
            <w:tcW w:w="708" w:type="dxa"/>
            <w:vAlign w:val="center"/>
          </w:tcPr>
          <w:p w14:paraId="4FDCA1E8" w14:textId="64D2019B"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31,5</w:t>
            </w:r>
          </w:p>
        </w:tc>
        <w:tc>
          <w:tcPr>
            <w:tcW w:w="709" w:type="dxa"/>
            <w:vAlign w:val="center"/>
          </w:tcPr>
          <w:p w14:paraId="5E3C315F" w14:textId="16B7475B"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42,1</w:t>
            </w:r>
          </w:p>
        </w:tc>
        <w:tc>
          <w:tcPr>
            <w:tcW w:w="709" w:type="dxa"/>
            <w:vAlign w:val="center"/>
          </w:tcPr>
          <w:p w14:paraId="463EFF86" w14:textId="07ACEAFF"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39,1</w:t>
            </w:r>
          </w:p>
        </w:tc>
        <w:tc>
          <w:tcPr>
            <w:tcW w:w="709" w:type="dxa"/>
            <w:vAlign w:val="center"/>
          </w:tcPr>
          <w:p w14:paraId="79DD94BD" w14:textId="2BFF1505"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24</w:t>
            </w:r>
          </w:p>
        </w:tc>
        <w:tc>
          <w:tcPr>
            <w:tcW w:w="787" w:type="dxa"/>
            <w:vAlign w:val="center"/>
          </w:tcPr>
          <w:p w14:paraId="44A0076D" w14:textId="2CAD1475"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16</w:t>
            </w:r>
          </w:p>
        </w:tc>
        <w:tc>
          <w:tcPr>
            <w:tcW w:w="2189" w:type="dxa"/>
            <w:vMerge/>
          </w:tcPr>
          <w:p w14:paraId="4A49C8AC" w14:textId="77777777" w:rsidR="00056D04" w:rsidRPr="005C2587" w:rsidRDefault="00056D04" w:rsidP="00056D04">
            <w:pPr>
              <w:spacing w:after="0"/>
              <w:rPr>
                <w:rFonts w:ascii="Arial" w:hAnsi="Arial" w:cs="Arial"/>
                <w:noProof/>
                <w:lang w:val="bs-Latn-BA"/>
              </w:rPr>
            </w:pPr>
          </w:p>
        </w:tc>
        <w:tc>
          <w:tcPr>
            <w:tcW w:w="1418" w:type="dxa"/>
            <w:vAlign w:val="center"/>
          </w:tcPr>
          <w:p w14:paraId="0BA453CA" w14:textId="7AD0339A" w:rsidR="00056D04" w:rsidRPr="00056D04" w:rsidRDefault="00056D04" w:rsidP="00056D04">
            <w:pPr>
              <w:spacing w:after="0"/>
              <w:jc w:val="center"/>
              <w:rPr>
                <w:rFonts w:ascii="Arial" w:hAnsi="Arial" w:cs="Arial"/>
                <w:noProof/>
                <w:sz w:val="16"/>
                <w:szCs w:val="16"/>
                <w:lang w:val="bs-Latn-BA"/>
              </w:rPr>
            </w:pPr>
            <w:r w:rsidRPr="00056D04">
              <w:rPr>
                <w:rFonts w:ascii="Arial"/>
                <w:color w:val="131313"/>
                <w:sz w:val="16"/>
                <w:szCs w:val="16"/>
              </w:rPr>
              <w:t>&gt;6</w:t>
            </w:r>
            <w:r w:rsidRPr="00056D04">
              <w:rPr>
                <w:rFonts w:ascii="Arial"/>
                <w:color w:val="131313"/>
                <w:spacing w:val="18"/>
                <w:sz w:val="16"/>
                <w:szCs w:val="16"/>
              </w:rPr>
              <w:t xml:space="preserve"> </w:t>
            </w:r>
            <w:r w:rsidRPr="00056D04">
              <w:rPr>
                <w:rFonts w:ascii="Arial"/>
                <w:color w:val="131313"/>
                <w:sz w:val="16"/>
                <w:szCs w:val="16"/>
              </w:rPr>
              <w:t>mg/I</w:t>
            </w:r>
          </w:p>
        </w:tc>
        <w:tc>
          <w:tcPr>
            <w:tcW w:w="1701" w:type="dxa"/>
            <w:vAlign w:val="center"/>
          </w:tcPr>
          <w:p w14:paraId="3A2F360A" w14:textId="643C09D0" w:rsidR="00056D04" w:rsidRPr="005C2587" w:rsidRDefault="00056D04" w:rsidP="00056D04">
            <w:pPr>
              <w:spacing w:after="0"/>
              <w:jc w:val="center"/>
              <w:rPr>
                <w:rFonts w:ascii="Arial" w:hAnsi="Arial" w:cs="Arial"/>
                <w:noProof/>
                <w:lang w:val="bs-Latn-BA"/>
              </w:rPr>
            </w:pPr>
            <w:r w:rsidRPr="008F002B">
              <w:rPr>
                <w:rFonts w:ascii="Arial" w:eastAsia="Times New Roman" w:hAnsi="Arial" w:cs="Arial"/>
                <w:bCs/>
                <w:sz w:val="16"/>
                <w:szCs w:val="16"/>
                <w:lang w:val="hr-HR"/>
              </w:rPr>
              <w:t>BAS ISO 15705:2005</w:t>
            </w:r>
          </w:p>
        </w:tc>
        <w:tc>
          <w:tcPr>
            <w:tcW w:w="2728" w:type="dxa"/>
            <w:vMerge/>
          </w:tcPr>
          <w:p w14:paraId="4038E650" w14:textId="77777777" w:rsidR="00056D04" w:rsidRPr="005C2587" w:rsidRDefault="00056D04" w:rsidP="00056D04">
            <w:pPr>
              <w:spacing w:after="0"/>
              <w:rPr>
                <w:rFonts w:ascii="Arial" w:hAnsi="Arial" w:cs="Arial"/>
                <w:noProof/>
                <w:lang w:val="bs-Latn-BA"/>
              </w:rPr>
            </w:pPr>
          </w:p>
        </w:tc>
      </w:tr>
      <w:tr w:rsidR="00056D04" w:rsidRPr="005C2587" w14:paraId="2611E14D" w14:textId="77777777" w:rsidTr="00056D04">
        <w:trPr>
          <w:trHeight w:val="362"/>
        </w:trPr>
        <w:tc>
          <w:tcPr>
            <w:tcW w:w="1667" w:type="dxa"/>
            <w:shd w:val="clear" w:color="auto" w:fill="C6D9F1" w:themeFill="text2" w:themeFillTint="33"/>
            <w:vAlign w:val="center"/>
          </w:tcPr>
          <w:p w14:paraId="2C8D76EB" w14:textId="31A4DC58" w:rsidR="00056D04" w:rsidRPr="005C2587" w:rsidRDefault="00056D04" w:rsidP="00056D04">
            <w:pPr>
              <w:spacing w:after="0"/>
              <w:rPr>
                <w:rFonts w:ascii="Arial" w:hAnsi="Arial" w:cs="Arial"/>
                <w:noProof/>
                <w:lang w:val="bs-Latn-BA"/>
              </w:rPr>
            </w:pPr>
            <w:r>
              <w:rPr>
                <w:rFonts w:ascii="Arial" w:hAnsi="Arial" w:cs="Arial"/>
                <w:b/>
                <w:bCs/>
                <w:color w:val="0D0D0D"/>
                <w:sz w:val="16"/>
                <w:szCs w:val="16"/>
                <w:lang w:val="sv-SE"/>
              </w:rPr>
              <w:t>Biološka potrošnja kiseonika</w:t>
            </w:r>
          </w:p>
        </w:tc>
        <w:tc>
          <w:tcPr>
            <w:tcW w:w="722" w:type="dxa"/>
            <w:vAlign w:val="center"/>
          </w:tcPr>
          <w:p w14:paraId="4A17DA88" w14:textId="5F0383EC"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22</w:t>
            </w:r>
          </w:p>
        </w:tc>
        <w:tc>
          <w:tcPr>
            <w:tcW w:w="707" w:type="dxa"/>
            <w:vAlign w:val="center"/>
          </w:tcPr>
          <w:p w14:paraId="10275FFC" w14:textId="3F911491"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16</w:t>
            </w:r>
          </w:p>
        </w:tc>
        <w:tc>
          <w:tcPr>
            <w:tcW w:w="709" w:type="dxa"/>
            <w:vAlign w:val="center"/>
          </w:tcPr>
          <w:p w14:paraId="519A1273" w14:textId="50AC1C9A"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13</w:t>
            </w:r>
          </w:p>
        </w:tc>
        <w:tc>
          <w:tcPr>
            <w:tcW w:w="708" w:type="dxa"/>
            <w:vAlign w:val="center"/>
          </w:tcPr>
          <w:p w14:paraId="1EC29FB2" w14:textId="679495A3"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14</w:t>
            </w:r>
          </w:p>
        </w:tc>
        <w:tc>
          <w:tcPr>
            <w:tcW w:w="709" w:type="dxa"/>
            <w:vAlign w:val="center"/>
          </w:tcPr>
          <w:p w14:paraId="2B7521F1" w14:textId="1039231C"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20</w:t>
            </w:r>
          </w:p>
        </w:tc>
        <w:tc>
          <w:tcPr>
            <w:tcW w:w="709" w:type="dxa"/>
            <w:vAlign w:val="center"/>
          </w:tcPr>
          <w:p w14:paraId="47A3EFD2" w14:textId="0FBFF2B6"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14</w:t>
            </w:r>
          </w:p>
        </w:tc>
        <w:tc>
          <w:tcPr>
            <w:tcW w:w="709" w:type="dxa"/>
            <w:vAlign w:val="center"/>
          </w:tcPr>
          <w:p w14:paraId="773419E3" w14:textId="73D63841"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8</w:t>
            </w:r>
          </w:p>
        </w:tc>
        <w:tc>
          <w:tcPr>
            <w:tcW w:w="787" w:type="dxa"/>
            <w:vAlign w:val="center"/>
          </w:tcPr>
          <w:p w14:paraId="24D20810" w14:textId="06F6A23A"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8</w:t>
            </w:r>
          </w:p>
        </w:tc>
        <w:tc>
          <w:tcPr>
            <w:tcW w:w="2189" w:type="dxa"/>
            <w:vMerge/>
          </w:tcPr>
          <w:p w14:paraId="288C0530" w14:textId="77777777" w:rsidR="00056D04" w:rsidRPr="005C2587" w:rsidRDefault="00056D04" w:rsidP="00056D04">
            <w:pPr>
              <w:spacing w:after="0"/>
              <w:rPr>
                <w:rFonts w:ascii="Arial" w:hAnsi="Arial" w:cs="Arial"/>
                <w:noProof/>
                <w:lang w:val="bs-Latn-BA"/>
              </w:rPr>
            </w:pPr>
          </w:p>
        </w:tc>
        <w:tc>
          <w:tcPr>
            <w:tcW w:w="1418" w:type="dxa"/>
            <w:vAlign w:val="center"/>
          </w:tcPr>
          <w:p w14:paraId="26D3DA7A" w14:textId="77777777" w:rsidR="00056D04" w:rsidRPr="00056D04" w:rsidRDefault="00056D04" w:rsidP="00056D04">
            <w:pPr>
              <w:pStyle w:val="TableParagraph"/>
              <w:spacing w:before="13"/>
              <w:ind w:right="61"/>
              <w:jc w:val="center"/>
              <w:rPr>
                <w:rFonts w:ascii="Arial" w:eastAsia="Arial" w:hAnsi="Arial" w:cs="Arial"/>
                <w:sz w:val="16"/>
                <w:szCs w:val="16"/>
              </w:rPr>
            </w:pPr>
            <w:r w:rsidRPr="00056D04">
              <w:rPr>
                <w:rFonts w:ascii="Arial"/>
                <w:color w:val="131313"/>
                <w:w w:val="105"/>
                <w:sz w:val="16"/>
                <w:szCs w:val="16"/>
              </w:rPr>
              <w:t>(0</w:t>
            </w:r>
            <w:r w:rsidRPr="00056D04">
              <w:rPr>
                <w:rFonts w:ascii="Arial"/>
                <w:color w:val="131313"/>
                <w:spacing w:val="-8"/>
                <w:w w:val="105"/>
                <w:sz w:val="16"/>
                <w:szCs w:val="16"/>
              </w:rPr>
              <w:t xml:space="preserve"> </w:t>
            </w:r>
            <w:r w:rsidRPr="00056D04">
              <w:rPr>
                <w:rFonts w:ascii="Arial"/>
                <w:color w:val="131313"/>
                <w:w w:val="105"/>
                <w:sz w:val="16"/>
                <w:szCs w:val="16"/>
              </w:rPr>
              <w:t>do</w:t>
            </w:r>
            <w:r w:rsidRPr="00056D04">
              <w:rPr>
                <w:rFonts w:ascii="Arial"/>
                <w:color w:val="131313"/>
                <w:spacing w:val="-9"/>
                <w:w w:val="105"/>
                <w:sz w:val="16"/>
                <w:szCs w:val="16"/>
              </w:rPr>
              <w:t xml:space="preserve"> </w:t>
            </w:r>
            <w:r w:rsidRPr="00056D04">
              <w:rPr>
                <w:rFonts w:ascii="Arial"/>
                <w:color w:val="131313"/>
                <w:w w:val="105"/>
                <w:sz w:val="16"/>
                <w:szCs w:val="16"/>
              </w:rPr>
              <w:t>4000)</w:t>
            </w:r>
          </w:p>
          <w:p w14:paraId="1EAFBED5" w14:textId="28714EEB" w:rsidR="00056D04" w:rsidRPr="00056D04" w:rsidRDefault="00056D04" w:rsidP="00056D04">
            <w:pPr>
              <w:spacing w:after="0"/>
              <w:jc w:val="center"/>
              <w:rPr>
                <w:rFonts w:ascii="Arial" w:hAnsi="Arial" w:cs="Arial"/>
                <w:noProof/>
                <w:sz w:val="16"/>
                <w:szCs w:val="16"/>
                <w:lang w:val="bs-Latn-BA"/>
              </w:rPr>
            </w:pPr>
            <w:r w:rsidRPr="00056D04">
              <w:rPr>
                <w:rFonts w:ascii="Arial"/>
                <w:color w:val="131313"/>
                <w:sz w:val="16"/>
                <w:szCs w:val="16"/>
              </w:rPr>
              <w:t>mg/I</w:t>
            </w:r>
          </w:p>
        </w:tc>
        <w:tc>
          <w:tcPr>
            <w:tcW w:w="1701" w:type="dxa"/>
            <w:vAlign w:val="center"/>
          </w:tcPr>
          <w:p w14:paraId="5738B44A" w14:textId="6E515437" w:rsidR="00056D04" w:rsidRPr="005C2587" w:rsidRDefault="00056D04" w:rsidP="00056D04">
            <w:pPr>
              <w:spacing w:after="0"/>
              <w:jc w:val="center"/>
              <w:rPr>
                <w:rFonts w:ascii="Arial" w:hAnsi="Arial" w:cs="Arial"/>
                <w:noProof/>
                <w:lang w:val="bs-Latn-BA"/>
              </w:rPr>
            </w:pPr>
            <w:r w:rsidRPr="008F002B">
              <w:rPr>
                <w:rFonts w:ascii="Arial" w:eastAsia="Times New Roman" w:hAnsi="Arial" w:cs="Arial"/>
                <w:bCs/>
                <w:sz w:val="16"/>
                <w:szCs w:val="16"/>
                <w:lang w:val="hr-HR"/>
              </w:rPr>
              <w:t>BAS EN ISO 9408:2005</w:t>
            </w:r>
          </w:p>
        </w:tc>
        <w:tc>
          <w:tcPr>
            <w:tcW w:w="2728" w:type="dxa"/>
            <w:vMerge/>
          </w:tcPr>
          <w:p w14:paraId="35695C97" w14:textId="77777777" w:rsidR="00056D04" w:rsidRPr="005C2587" w:rsidRDefault="00056D04" w:rsidP="00056D04">
            <w:pPr>
              <w:spacing w:after="0"/>
              <w:rPr>
                <w:rFonts w:ascii="Arial" w:hAnsi="Arial" w:cs="Arial"/>
                <w:noProof/>
                <w:lang w:val="bs-Latn-BA"/>
              </w:rPr>
            </w:pPr>
          </w:p>
        </w:tc>
      </w:tr>
      <w:tr w:rsidR="00056D04" w:rsidRPr="005C2587" w14:paraId="0EB0F6E2" w14:textId="77777777" w:rsidTr="00056D04">
        <w:trPr>
          <w:trHeight w:val="362"/>
        </w:trPr>
        <w:tc>
          <w:tcPr>
            <w:tcW w:w="1667" w:type="dxa"/>
            <w:shd w:val="clear" w:color="auto" w:fill="C6D9F1" w:themeFill="text2" w:themeFillTint="33"/>
            <w:vAlign w:val="center"/>
          </w:tcPr>
          <w:p w14:paraId="16FD15A6" w14:textId="1CA5EB65" w:rsidR="00056D04" w:rsidRPr="005C2587" w:rsidRDefault="00056D04" w:rsidP="00056D04">
            <w:pPr>
              <w:spacing w:after="0"/>
              <w:rPr>
                <w:rFonts w:ascii="Arial" w:hAnsi="Arial" w:cs="Arial"/>
                <w:noProof/>
                <w:lang w:val="bs-Latn-BA"/>
              </w:rPr>
            </w:pPr>
            <w:r>
              <w:rPr>
                <w:rFonts w:ascii="Arial" w:hAnsi="Arial" w:cs="Arial"/>
                <w:b/>
                <w:bCs/>
                <w:color w:val="0D0D0D"/>
                <w:sz w:val="16"/>
                <w:szCs w:val="16"/>
                <w:lang w:val="sv-SE"/>
              </w:rPr>
              <w:t>Sadržaj rastvorenog kisika</w:t>
            </w:r>
          </w:p>
        </w:tc>
        <w:tc>
          <w:tcPr>
            <w:tcW w:w="722" w:type="dxa"/>
            <w:vAlign w:val="center"/>
          </w:tcPr>
          <w:p w14:paraId="06345082" w14:textId="24E8DE76"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5,01</w:t>
            </w:r>
          </w:p>
        </w:tc>
        <w:tc>
          <w:tcPr>
            <w:tcW w:w="707" w:type="dxa"/>
            <w:vAlign w:val="center"/>
          </w:tcPr>
          <w:p w14:paraId="20013E7B" w14:textId="3BCEC2A3"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6,31</w:t>
            </w:r>
          </w:p>
        </w:tc>
        <w:tc>
          <w:tcPr>
            <w:tcW w:w="709" w:type="dxa"/>
            <w:vAlign w:val="center"/>
          </w:tcPr>
          <w:p w14:paraId="6AC6B173" w14:textId="75D21104"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5,07</w:t>
            </w:r>
          </w:p>
        </w:tc>
        <w:tc>
          <w:tcPr>
            <w:tcW w:w="708" w:type="dxa"/>
            <w:vAlign w:val="center"/>
          </w:tcPr>
          <w:p w14:paraId="63926E87" w14:textId="4A3D717F"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5,86</w:t>
            </w:r>
          </w:p>
        </w:tc>
        <w:tc>
          <w:tcPr>
            <w:tcW w:w="709" w:type="dxa"/>
            <w:vAlign w:val="center"/>
          </w:tcPr>
          <w:p w14:paraId="03A724A9" w14:textId="7B04B3B9"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5,92</w:t>
            </w:r>
          </w:p>
        </w:tc>
        <w:tc>
          <w:tcPr>
            <w:tcW w:w="709" w:type="dxa"/>
            <w:vAlign w:val="center"/>
          </w:tcPr>
          <w:p w14:paraId="3E362549" w14:textId="51CEDAD3"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4,45</w:t>
            </w:r>
          </w:p>
        </w:tc>
        <w:tc>
          <w:tcPr>
            <w:tcW w:w="709" w:type="dxa"/>
            <w:vAlign w:val="center"/>
          </w:tcPr>
          <w:p w14:paraId="3E413CB5" w14:textId="7C3914D7"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4,95</w:t>
            </w:r>
          </w:p>
        </w:tc>
        <w:tc>
          <w:tcPr>
            <w:tcW w:w="787" w:type="dxa"/>
            <w:vAlign w:val="center"/>
          </w:tcPr>
          <w:p w14:paraId="67C2C7C4" w14:textId="3EBA36C1"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5,04</w:t>
            </w:r>
          </w:p>
        </w:tc>
        <w:tc>
          <w:tcPr>
            <w:tcW w:w="2189" w:type="dxa"/>
            <w:vMerge/>
          </w:tcPr>
          <w:p w14:paraId="36768624" w14:textId="77777777" w:rsidR="00056D04" w:rsidRPr="005C2587" w:rsidRDefault="00056D04" w:rsidP="00056D04">
            <w:pPr>
              <w:spacing w:after="0"/>
              <w:rPr>
                <w:rFonts w:ascii="Arial" w:hAnsi="Arial" w:cs="Arial"/>
                <w:noProof/>
                <w:lang w:val="bs-Latn-BA"/>
              </w:rPr>
            </w:pPr>
          </w:p>
        </w:tc>
        <w:tc>
          <w:tcPr>
            <w:tcW w:w="1418" w:type="dxa"/>
            <w:vAlign w:val="center"/>
          </w:tcPr>
          <w:p w14:paraId="37CD5D0C" w14:textId="77777777" w:rsidR="00056D04" w:rsidRPr="00072E1B" w:rsidRDefault="00056D04" w:rsidP="00056D04">
            <w:pPr>
              <w:widowControl w:val="0"/>
              <w:spacing w:before="9" w:after="0" w:line="240" w:lineRule="auto"/>
              <w:ind w:right="40"/>
              <w:jc w:val="center"/>
              <w:rPr>
                <w:rFonts w:ascii="Arial" w:eastAsia="Arial" w:hAnsi="Arial" w:cs="Arial"/>
                <w:color w:val="auto"/>
                <w:sz w:val="16"/>
                <w:szCs w:val="16"/>
                <w:lang w:val="en-US"/>
              </w:rPr>
            </w:pPr>
            <w:r w:rsidRPr="00072E1B">
              <w:rPr>
                <w:rFonts w:ascii="Arial" w:hAnsiTheme="minorHAnsi" w:cstheme="minorBidi"/>
                <w:color w:val="131313"/>
                <w:w w:val="105"/>
                <w:sz w:val="16"/>
                <w:szCs w:val="16"/>
                <w:lang w:val="en-US"/>
              </w:rPr>
              <w:t>(0</w:t>
            </w:r>
            <w:r w:rsidRPr="00072E1B">
              <w:rPr>
                <w:rFonts w:ascii="Arial" w:hAnsiTheme="minorHAnsi" w:cstheme="minorBidi"/>
                <w:color w:val="131313"/>
                <w:spacing w:val="-12"/>
                <w:w w:val="105"/>
                <w:sz w:val="16"/>
                <w:szCs w:val="16"/>
                <w:lang w:val="en-US"/>
              </w:rPr>
              <w:t xml:space="preserve"> </w:t>
            </w:r>
            <w:r w:rsidRPr="00072E1B">
              <w:rPr>
                <w:rFonts w:ascii="Arial" w:hAnsiTheme="minorHAnsi" w:cstheme="minorBidi"/>
                <w:color w:val="131313"/>
                <w:w w:val="105"/>
                <w:sz w:val="16"/>
                <w:szCs w:val="16"/>
                <w:lang w:val="en-US"/>
              </w:rPr>
              <w:t>do</w:t>
            </w:r>
            <w:r w:rsidRPr="00072E1B">
              <w:rPr>
                <w:rFonts w:ascii="Arial" w:hAnsiTheme="minorHAnsi" w:cstheme="minorBidi"/>
                <w:color w:val="131313"/>
                <w:spacing w:val="4"/>
                <w:w w:val="105"/>
                <w:sz w:val="16"/>
                <w:szCs w:val="16"/>
                <w:lang w:val="en-US"/>
              </w:rPr>
              <w:t xml:space="preserve"> </w:t>
            </w:r>
            <w:r w:rsidRPr="00072E1B">
              <w:rPr>
                <w:rFonts w:ascii="Arial" w:hAnsiTheme="minorHAnsi" w:cstheme="minorBidi"/>
                <w:color w:val="131313"/>
                <w:w w:val="105"/>
                <w:sz w:val="16"/>
                <w:szCs w:val="16"/>
                <w:lang w:val="en-US"/>
              </w:rPr>
              <w:t>19,99)</w:t>
            </w:r>
          </w:p>
          <w:p w14:paraId="7C04E80B" w14:textId="7E7A1D3C" w:rsidR="00056D04" w:rsidRPr="00056D04" w:rsidRDefault="00056D04" w:rsidP="00056D04">
            <w:pPr>
              <w:spacing w:after="0"/>
              <w:jc w:val="center"/>
              <w:rPr>
                <w:rFonts w:ascii="Arial" w:hAnsi="Arial" w:cs="Arial"/>
                <w:noProof/>
                <w:sz w:val="16"/>
                <w:szCs w:val="16"/>
                <w:lang w:val="bs-Latn-BA"/>
              </w:rPr>
            </w:pPr>
            <w:r w:rsidRPr="00056D04">
              <w:rPr>
                <w:rFonts w:ascii="Arial" w:hAnsiTheme="minorHAnsi" w:cstheme="minorBidi"/>
                <w:color w:val="131313"/>
                <w:w w:val="90"/>
                <w:sz w:val="16"/>
                <w:szCs w:val="16"/>
                <w:lang w:val="en-US"/>
              </w:rPr>
              <w:t>mg/I</w:t>
            </w:r>
          </w:p>
        </w:tc>
        <w:tc>
          <w:tcPr>
            <w:tcW w:w="1701" w:type="dxa"/>
            <w:vAlign w:val="center"/>
          </w:tcPr>
          <w:p w14:paraId="6346ED73" w14:textId="4118B226" w:rsidR="00056D04" w:rsidRPr="005C2587" w:rsidRDefault="00056D04" w:rsidP="00056D04">
            <w:pPr>
              <w:spacing w:after="0"/>
              <w:jc w:val="center"/>
              <w:rPr>
                <w:rFonts w:ascii="Arial" w:hAnsi="Arial" w:cs="Arial"/>
                <w:noProof/>
                <w:lang w:val="bs-Latn-BA"/>
              </w:rPr>
            </w:pPr>
            <w:r w:rsidRPr="008F002B">
              <w:rPr>
                <w:rFonts w:ascii="Arial" w:eastAsia="Times New Roman" w:hAnsi="Arial" w:cs="Arial"/>
                <w:bCs/>
                <w:sz w:val="16"/>
                <w:szCs w:val="16"/>
                <w:lang w:val="hr-HR"/>
              </w:rPr>
              <w:t>BAS EN ISO 5814:2014</w:t>
            </w:r>
          </w:p>
        </w:tc>
        <w:tc>
          <w:tcPr>
            <w:tcW w:w="2728" w:type="dxa"/>
            <w:vMerge/>
          </w:tcPr>
          <w:p w14:paraId="33102D92" w14:textId="77777777" w:rsidR="00056D04" w:rsidRPr="005C2587" w:rsidRDefault="00056D04" w:rsidP="00056D04">
            <w:pPr>
              <w:spacing w:after="0"/>
              <w:rPr>
                <w:rFonts w:ascii="Arial" w:hAnsi="Arial" w:cs="Arial"/>
                <w:noProof/>
                <w:lang w:val="bs-Latn-BA"/>
              </w:rPr>
            </w:pPr>
          </w:p>
        </w:tc>
      </w:tr>
      <w:tr w:rsidR="00056D04" w:rsidRPr="005C2587" w14:paraId="1F824FE3" w14:textId="77777777" w:rsidTr="00056D04">
        <w:trPr>
          <w:trHeight w:val="362"/>
        </w:trPr>
        <w:tc>
          <w:tcPr>
            <w:tcW w:w="1667" w:type="dxa"/>
            <w:shd w:val="clear" w:color="auto" w:fill="C6D9F1" w:themeFill="text2" w:themeFillTint="33"/>
            <w:vAlign w:val="center"/>
          </w:tcPr>
          <w:p w14:paraId="35FC0276" w14:textId="244449D9" w:rsidR="00056D04" w:rsidRPr="005C2587" w:rsidRDefault="00056D04" w:rsidP="00056D04">
            <w:pPr>
              <w:spacing w:after="0"/>
              <w:rPr>
                <w:rFonts w:ascii="Arial" w:hAnsi="Arial" w:cs="Arial"/>
                <w:noProof/>
                <w:lang w:val="bs-Latn-BA"/>
              </w:rPr>
            </w:pPr>
            <w:r>
              <w:rPr>
                <w:rFonts w:ascii="Arial" w:hAnsi="Arial" w:cs="Arial"/>
                <w:b/>
                <w:bCs/>
                <w:color w:val="0D0D0D"/>
                <w:sz w:val="16"/>
                <w:szCs w:val="16"/>
                <w:lang w:val="sv-SE"/>
              </w:rPr>
              <w:t>Amonijačni azot</w:t>
            </w:r>
          </w:p>
        </w:tc>
        <w:tc>
          <w:tcPr>
            <w:tcW w:w="722" w:type="dxa"/>
            <w:vAlign w:val="center"/>
          </w:tcPr>
          <w:p w14:paraId="1FF731DA" w14:textId="14AB13A9"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1,49</w:t>
            </w:r>
          </w:p>
        </w:tc>
        <w:tc>
          <w:tcPr>
            <w:tcW w:w="707" w:type="dxa"/>
            <w:vAlign w:val="center"/>
          </w:tcPr>
          <w:p w14:paraId="69402886" w14:textId="060DB764"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2,6</w:t>
            </w:r>
          </w:p>
        </w:tc>
        <w:tc>
          <w:tcPr>
            <w:tcW w:w="709" w:type="dxa"/>
            <w:vAlign w:val="center"/>
          </w:tcPr>
          <w:p w14:paraId="5D5F7C96" w14:textId="16E3B4D3"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2,47</w:t>
            </w:r>
          </w:p>
        </w:tc>
        <w:tc>
          <w:tcPr>
            <w:tcW w:w="708" w:type="dxa"/>
            <w:vAlign w:val="center"/>
          </w:tcPr>
          <w:p w14:paraId="333B7384" w14:textId="3237E277"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2,18</w:t>
            </w:r>
          </w:p>
        </w:tc>
        <w:tc>
          <w:tcPr>
            <w:tcW w:w="709" w:type="dxa"/>
            <w:vAlign w:val="center"/>
          </w:tcPr>
          <w:p w14:paraId="0ACB4D72" w14:textId="7E6FB624"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3,07</w:t>
            </w:r>
          </w:p>
        </w:tc>
        <w:tc>
          <w:tcPr>
            <w:tcW w:w="709" w:type="dxa"/>
            <w:vAlign w:val="center"/>
          </w:tcPr>
          <w:p w14:paraId="3466D49F" w14:textId="07ADBF07"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2,98</w:t>
            </w:r>
          </w:p>
        </w:tc>
        <w:tc>
          <w:tcPr>
            <w:tcW w:w="709" w:type="dxa"/>
            <w:vAlign w:val="center"/>
          </w:tcPr>
          <w:p w14:paraId="67F7B92B" w14:textId="34E1666E"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0,37</w:t>
            </w:r>
          </w:p>
        </w:tc>
        <w:tc>
          <w:tcPr>
            <w:tcW w:w="787" w:type="dxa"/>
            <w:vAlign w:val="center"/>
          </w:tcPr>
          <w:p w14:paraId="2587858F" w14:textId="08D35FFC"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0,47</w:t>
            </w:r>
          </w:p>
        </w:tc>
        <w:tc>
          <w:tcPr>
            <w:tcW w:w="2189" w:type="dxa"/>
            <w:vMerge/>
          </w:tcPr>
          <w:p w14:paraId="5B1B77BE" w14:textId="77777777" w:rsidR="00056D04" w:rsidRPr="005C2587" w:rsidRDefault="00056D04" w:rsidP="00056D04">
            <w:pPr>
              <w:spacing w:after="0"/>
              <w:rPr>
                <w:rFonts w:ascii="Arial" w:hAnsi="Arial" w:cs="Arial"/>
                <w:noProof/>
                <w:lang w:val="bs-Latn-BA"/>
              </w:rPr>
            </w:pPr>
          </w:p>
        </w:tc>
        <w:tc>
          <w:tcPr>
            <w:tcW w:w="1418" w:type="dxa"/>
            <w:vAlign w:val="center"/>
          </w:tcPr>
          <w:p w14:paraId="47CDA816" w14:textId="436B7327" w:rsidR="00056D04" w:rsidRPr="00056D04" w:rsidRDefault="00056D04" w:rsidP="00056D04">
            <w:pPr>
              <w:spacing w:after="0"/>
              <w:jc w:val="center"/>
              <w:rPr>
                <w:rFonts w:ascii="Arial" w:hAnsi="Arial" w:cs="Arial"/>
                <w:noProof/>
                <w:sz w:val="16"/>
                <w:szCs w:val="16"/>
                <w:lang w:val="bs-Latn-BA"/>
              </w:rPr>
            </w:pPr>
            <w:r w:rsidRPr="00056D04">
              <w:rPr>
                <w:rFonts w:ascii="Arial"/>
                <w:color w:val="131313"/>
                <w:sz w:val="16"/>
                <w:szCs w:val="16"/>
              </w:rPr>
              <w:t>&gt;0,01</w:t>
            </w:r>
            <w:r w:rsidRPr="00056D04">
              <w:rPr>
                <w:rFonts w:ascii="Arial"/>
                <w:color w:val="131313"/>
                <w:spacing w:val="29"/>
                <w:sz w:val="16"/>
                <w:szCs w:val="16"/>
              </w:rPr>
              <w:t xml:space="preserve"> </w:t>
            </w:r>
            <w:r w:rsidRPr="00056D04">
              <w:rPr>
                <w:rFonts w:ascii="Arial"/>
                <w:color w:val="131313"/>
                <w:sz w:val="16"/>
                <w:szCs w:val="16"/>
              </w:rPr>
              <w:t>mg/I</w:t>
            </w:r>
          </w:p>
        </w:tc>
        <w:tc>
          <w:tcPr>
            <w:tcW w:w="1701" w:type="dxa"/>
            <w:vAlign w:val="center"/>
          </w:tcPr>
          <w:p w14:paraId="37B63BB2" w14:textId="6B77327F" w:rsidR="00056D04" w:rsidRPr="005C2587" w:rsidRDefault="00056D04" w:rsidP="00056D04">
            <w:pPr>
              <w:spacing w:after="0"/>
              <w:jc w:val="center"/>
              <w:rPr>
                <w:rFonts w:ascii="Arial" w:hAnsi="Arial" w:cs="Arial"/>
                <w:noProof/>
                <w:lang w:val="bs-Latn-BA"/>
              </w:rPr>
            </w:pPr>
            <w:r w:rsidRPr="008F002B">
              <w:rPr>
                <w:rFonts w:ascii="Arial" w:eastAsia="Times New Roman" w:hAnsi="Arial" w:cs="Arial"/>
                <w:bCs/>
                <w:sz w:val="16"/>
                <w:szCs w:val="16"/>
                <w:lang w:val="hr-HR"/>
              </w:rPr>
              <w:t>BAS ISO 7150-1:2002</w:t>
            </w:r>
          </w:p>
        </w:tc>
        <w:tc>
          <w:tcPr>
            <w:tcW w:w="2728" w:type="dxa"/>
            <w:vMerge/>
          </w:tcPr>
          <w:p w14:paraId="651CDE20" w14:textId="77777777" w:rsidR="00056D04" w:rsidRPr="005C2587" w:rsidRDefault="00056D04" w:rsidP="00056D04">
            <w:pPr>
              <w:spacing w:after="0"/>
              <w:rPr>
                <w:rFonts w:ascii="Arial" w:hAnsi="Arial" w:cs="Arial"/>
                <w:noProof/>
                <w:lang w:val="bs-Latn-BA"/>
              </w:rPr>
            </w:pPr>
          </w:p>
        </w:tc>
      </w:tr>
      <w:tr w:rsidR="00056D04" w:rsidRPr="005C2587" w14:paraId="166FB9E2" w14:textId="77777777" w:rsidTr="00072E1B">
        <w:trPr>
          <w:trHeight w:val="362"/>
        </w:trPr>
        <w:tc>
          <w:tcPr>
            <w:tcW w:w="1667" w:type="dxa"/>
            <w:shd w:val="clear" w:color="auto" w:fill="C6D9F1" w:themeFill="text2" w:themeFillTint="33"/>
            <w:vAlign w:val="center"/>
          </w:tcPr>
          <w:p w14:paraId="653F7E45" w14:textId="6AD1E099" w:rsidR="00056D04" w:rsidRPr="005C2587" w:rsidRDefault="00056D04" w:rsidP="00056D04">
            <w:pPr>
              <w:spacing w:after="0"/>
              <w:rPr>
                <w:rFonts w:ascii="Arial" w:hAnsi="Arial" w:cs="Arial"/>
                <w:noProof/>
                <w:lang w:val="bs-Latn-BA"/>
              </w:rPr>
            </w:pPr>
            <w:r>
              <w:rPr>
                <w:rFonts w:ascii="Arial" w:hAnsi="Arial" w:cs="Arial"/>
                <w:b/>
                <w:bCs/>
                <w:color w:val="0D0D0D"/>
                <w:sz w:val="16"/>
                <w:szCs w:val="16"/>
                <w:lang w:val="sv-SE"/>
              </w:rPr>
              <w:t>Ukupni azot</w:t>
            </w:r>
          </w:p>
        </w:tc>
        <w:tc>
          <w:tcPr>
            <w:tcW w:w="722" w:type="dxa"/>
            <w:vAlign w:val="center"/>
          </w:tcPr>
          <w:p w14:paraId="4FDC0FDB" w14:textId="021DF61E"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3,15</w:t>
            </w:r>
          </w:p>
        </w:tc>
        <w:tc>
          <w:tcPr>
            <w:tcW w:w="707" w:type="dxa"/>
            <w:vAlign w:val="center"/>
          </w:tcPr>
          <w:p w14:paraId="485928E3" w14:textId="57413871"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4,3</w:t>
            </w:r>
          </w:p>
        </w:tc>
        <w:tc>
          <w:tcPr>
            <w:tcW w:w="709" w:type="dxa"/>
            <w:vAlign w:val="center"/>
          </w:tcPr>
          <w:p w14:paraId="1F826EA0" w14:textId="389CCB8F"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5,21</w:t>
            </w:r>
          </w:p>
        </w:tc>
        <w:tc>
          <w:tcPr>
            <w:tcW w:w="708" w:type="dxa"/>
            <w:vAlign w:val="center"/>
          </w:tcPr>
          <w:p w14:paraId="69DAA1A6" w14:textId="24F7B417"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4,95</w:t>
            </w:r>
          </w:p>
        </w:tc>
        <w:tc>
          <w:tcPr>
            <w:tcW w:w="709" w:type="dxa"/>
            <w:vAlign w:val="center"/>
          </w:tcPr>
          <w:p w14:paraId="03785FFC" w14:textId="1EAB7FB0"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5,22</w:t>
            </w:r>
          </w:p>
        </w:tc>
        <w:tc>
          <w:tcPr>
            <w:tcW w:w="709" w:type="dxa"/>
            <w:vAlign w:val="center"/>
          </w:tcPr>
          <w:p w14:paraId="3C06F1A2" w14:textId="2F861203"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5,02</w:t>
            </w:r>
          </w:p>
        </w:tc>
        <w:tc>
          <w:tcPr>
            <w:tcW w:w="709" w:type="dxa"/>
            <w:vAlign w:val="center"/>
          </w:tcPr>
          <w:p w14:paraId="71709855" w14:textId="46235A36"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1,38</w:t>
            </w:r>
          </w:p>
        </w:tc>
        <w:tc>
          <w:tcPr>
            <w:tcW w:w="787" w:type="dxa"/>
            <w:vAlign w:val="center"/>
          </w:tcPr>
          <w:p w14:paraId="0790F5D6" w14:textId="3016002B"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1,49</w:t>
            </w:r>
          </w:p>
        </w:tc>
        <w:tc>
          <w:tcPr>
            <w:tcW w:w="2189" w:type="dxa"/>
            <w:vMerge/>
          </w:tcPr>
          <w:p w14:paraId="5F33B715" w14:textId="77777777" w:rsidR="00056D04" w:rsidRPr="005C2587" w:rsidRDefault="00056D04" w:rsidP="00056D04">
            <w:pPr>
              <w:spacing w:after="0"/>
              <w:rPr>
                <w:rFonts w:ascii="Arial" w:hAnsi="Arial" w:cs="Arial"/>
                <w:noProof/>
                <w:lang w:val="bs-Latn-BA"/>
              </w:rPr>
            </w:pPr>
          </w:p>
        </w:tc>
        <w:tc>
          <w:tcPr>
            <w:tcW w:w="1418" w:type="dxa"/>
            <w:vAlign w:val="center"/>
          </w:tcPr>
          <w:p w14:paraId="51B6C578" w14:textId="77777777" w:rsidR="00056D04" w:rsidRPr="00056D04" w:rsidRDefault="00056D04" w:rsidP="00056D04">
            <w:pPr>
              <w:pStyle w:val="TableParagraph"/>
              <w:spacing w:before="6"/>
              <w:ind w:right="37"/>
              <w:jc w:val="center"/>
              <w:rPr>
                <w:rFonts w:ascii="Arial" w:eastAsia="Arial" w:hAnsi="Arial" w:cs="Arial"/>
                <w:sz w:val="16"/>
                <w:szCs w:val="16"/>
              </w:rPr>
            </w:pPr>
            <w:r w:rsidRPr="00056D04">
              <w:rPr>
                <w:rFonts w:ascii="Arial"/>
                <w:color w:val="131313"/>
                <w:w w:val="105"/>
                <w:sz w:val="16"/>
                <w:szCs w:val="16"/>
              </w:rPr>
              <w:t>(0,5</w:t>
            </w:r>
            <w:r w:rsidRPr="00056D04">
              <w:rPr>
                <w:rFonts w:ascii="Arial"/>
                <w:color w:val="131313"/>
                <w:spacing w:val="-8"/>
                <w:w w:val="105"/>
                <w:sz w:val="16"/>
                <w:szCs w:val="16"/>
              </w:rPr>
              <w:t xml:space="preserve"> </w:t>
            </w:r>
            <w:r w:rsidRPr="00056D04">
              <w:rPr>
                <w:rFonts w:ascii="Arial"/>
                <w:color w:val="131313"/>
                <w:w w:val="105"/>
                <w:sz w:val="16"/>
                <w:szCs w:val="16"/>
              </w:rPr>
              <w:t>do</w:t>
            </w:r>
            <w:r w:rsidRPr="00056D04">
              <w:rPr>
                <w:rFonts w:ascii="Arial"/>
                <w:color w:val="131313"/>
                <w:spacing w:val="6"/>
                <w:w w:val="105"/>
                <w:sz w:val="16"/>
                <w:szCs w:val="16"/>
              </w:rPr>
              <w:t xml:space="preserve"> </w:t>
            </w:r>
            <w:r w:rsidRPr="00056D04">
              <w:rPr>
                <w:rFonts w:ascii="Arial"/>
                <w:color w:val="131313"/>
                <w:w w:val="105"/>
                <w:sz w:val="16"/>
                <w:szCs w:val="16"/>
              </w:rPr>
              <w:t>150)</w:t>
            </w:r>
          </w:p>
          <w:p w14:paraId="5E037E23" w14:textId="2031B728" w:rsidR="00056D04" w:rsidRPr="00056D04" w:rsidRDefault="00056D04" w:rsidP="00056D04">
            <w:pPr>
              <w:spacing w:after="0"/>
              <w:jc w:val="center"/>
              <w:rPr>
                <w:rFonts w:ascii="Arial" w:hAnsi="Arial" w:cs="Arial"/>
                <w:noProof/>
                <w:sz w:val="16"/>
                <w:szCs w:val="16"/>
                <w:lang w:val="bs-Latn-BA"/>
              </w:rPr>
            </w:pPr>
            <w:r w:rsidRPr="00056D04">
              <w:rPr>
                <w:rFonts w:ascii="Arial"/>
                <w:color w:val="131313"/>
                <w:w w:val="90"/>
                <w:sz w:val="16"/>
                <w:szCs w:val="16"/>
              </w:rPr>
              <w:t>mg/I</w:t>
            </w:r>
          </w:p>
        </w:tc>
        <w:tc>
          <w:tcPr>
            <w:tcW w:w="1701" w:type="dxa"/>
            <w:vAlign w:val="center"/>
          </w:tcPr>
          <w:p w14:paraId="470AF8EE" w14:textId="56D9120B" w:rsidR="00056D04" w:rsidRPr="005C2587" w:rsidRDefault="00056D04" w:rsidP="00056D04">
            <w:pPr>
              <w:spacing w:after="0"/>
              <w:jc w:val="center"/>
              <w:rPr>
                <w:rFonts w:ascii="Arial" w:hAnsi="Arial" w:cs="Arial"/>
                <w:noProof/>
                <w:lang w:val="bs-Latn-BA"/>
              </w:rPr>
            </w:pPr>
            <w:r w:rsidRPr="008F002B">
              <w:rPr>
                <w:rFonts w:ascii="Arial" w:eastAsia="Times New Roman" w:hAnsi="Arial" w:cs="Arial"/>
                <w:bCs/>
                <w:sz w:val="16"/>
                <w:szCs w:val="16"/>
                <w:lang w:val="hr-HR"/>
              </w:rPr>
              <w:t>BAS EN ISO 11905-1:2003</w:t>
            </w:r>
          </w:p>
        </w:tc>
        <w:tc>
          <w:tcPr>
            <w:tcW w:w="2728" w:type="dxa"/>
            <w:vMerge/>
          </w:tcPr>
          <w:p w14:paraId="0AFC91BD" w14:textId="77777777" w:rsidR="00056D04" w:rsidRPr="005C2587" w:rsidRDefault="00056D04" w:rsidP="00056D04">
            <w:pPr>
              <w:spacing w:after="0"/>
              <w:rPr>
                <w:rFonts w:ascii="Arial" w:hAnsi="Arial" w:cs="Arial"/>
                <w:noProof/>
                <w:lang w:val="bs-Latn-BA"/>
              </w:rPr>
            </w:pPr>
          </w:p>
        </w:tc>
      </w:tr>
      <w:tr w:rsidR="00056D04" w:rsidRPr="005C2587" w14:paraId="15CF6F52" w14:textId="77777777" w:rsidTr="00072E1B">
        <w:trPr>
          <w:trHeight w:val="362"/>
        </w:trPr>
        <w:tc>
          <w:tcPr>
            <w:tcW w:w="1667" w:type="dxa"/>
            <w:shd w:val="clear" w:color="auto" w:fill="C6D9F1" w:themeFill="text2" w:themeFillTint="33"/>
          </w:tcPr>
          <w:p w14:paraId="573ACBBF" w14:textId="10A23476" w:rsidR="00056D04" w:rsidRPr="005C2587" w:rsidRDefault="00056D04" w:rsidP="00056D04">
            <w:pPr>
              <w:spacing w:after="0"/>
              <w:rPr>
                <w:rFonts w:ascii="Arial" w:hAnsi="Arial" w:cs="Arial"/>
                <w:noProof/>
                <w:lang w:val="bs-Latn-BA"/>
              </w:rPr>
            </w:pPr>
            <w:r w:rsidRPr="00B86408">
              <w:rPr>
                <w:rFonts w:ascii="Arial" w:hAnsi="Arial" w:cs="Arial"/>
                <w:b/>
                <w:bCs/>
                <w:noProof/>
                <w:sz w:val="16"/>
                <w:szCs w:val="16"/>
                <w:lang w:val="bs-Latn-BA"/>
              </w:rPr>
              <w:lastRenderedPageBreak/>
              <w:t>Ukupno fosfor</w:t>
            </w:r>
          </w:p>
        </w:tc>
        <w:tc>
          <w:tcPr>
            <w:tcW w:w="722" w:type="dxa"/>
            <w:vAlign w:val="center"/>
          </w:tcPr>
          <w:p w14:paraId="05A74485" w14:textId="52778775"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0,16</w:t>
            </w:r>
          </w:p>
        </w:tc>
        <w:tc>
          <w:tcPr>
            <w:tcW w:w="707" w:type="dxa"/>
            <w:vAlign w:val="center"/>
          </w:tcPr>
          <w:p w14:paraId="7CFC4588" w14:textId="7C1F1AF8"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0,09</w:t>
            </w:r>
          </w:p>
        </w:tc>
        <w:tc>
          <w:tcPr>
            <w:tcW w:w="709" w:type="dxa"/>
            <w:vAlign w:val="center"/>
          </w:tcPr>
          <w:p w14:paraId="75045A7B" w14:textId="7239FCAC"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0,11</w:t>
            </w:r>
          </w:p>
        </w:tc>
        <w:tc>
          <w:tcPr>
            <w:tcW w:w="708" w:type="dxa"/>
            <w:vAlign w:val="center"/>
          </w:tcPr>
          <w:p w14:paraId="43100610" w14:textId="4DC4AD6C"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0,11</w:t>
            </w:r>
          </w:p>
        </w:tc>
        <w:tc>
          <w:tcPr>
            <w:tcW w:w="709" w:type="dxa"/>
            <w:vAlign w:val="center"/>
          </w:tcPr>
          <w:p w14:paraId="58C56482" w14:textId="344E391D"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0,18</w:t>
            </w:r>
          </w:p>
        </w:tc>
        <w:tc>
          <w:tcPr>
            <w:tcW w:w="709" w:type="dxa"/>
            <w:vAlign w:val="center"/>
          </w:tcPr>
          <w:p w14:paraId="27ADC11F" w14:textId="456DC5D8"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0,15</w:t>
            </w:r>
          </w:p>
        </w:tc>
        <w:tc>
          <w:tcPr>
            <w:tcW w:w="709" w:type="dxa"/>
            <w:vAlign w:val="center"/>
          </w:tcPr>
          <w:p w14:paraId="4FD67955" w14:textId="554891B2" w:rsidR="00056D04" w:rsidRPr="005C2587" w:rsidRDefault="00056D04" w:rsidP="00056D04">
            <w:pPr>
              <w:spacing w:after="0"/>
              <w:jc w:val="center"/>
              <w:rPr>
                <w:rFonts w:ascii="Arial" w:hAnsi="Arial" w:cs="Arial"/>
                <w:noProof/>
                <w:lang w:val="bs-Latn-BA"/>
              </w:rPr>
            </w:pPr>
            <w:r>
              <w:rPr>
                <w:rFonts w:ascii="Arial" w:hAnsi="Arial" w:cs="Arial"/>
                <w:color w:val="000000"/>
                <w:sz w:val="16"/>
                <w:szCs w:val="16"/>
              </w:rPr>
              <w:t>0,032</w:t>
            </w:r>
          </w:p>
        </w:tc>
        <w:tc>
          <w:tcPr>
            <w:tcW w:w="787" w:type="dxa"/>
            <w:vAlign w:val="center"/>
          </w:tcPr>
          <w:p w14:paraId="71F99F1F" w14:textId="57113F3F" w:rsidR="00056D04" w:rsidRPr="005C2587" w:rsidRDefault="00056D04" w:rsidP="00056D04">
            <w:pPr>
              <w:spacing w:after="0"/>
              <w:jc w:val="center"/>
              <w:rPr>
                <w:rFonts w:ascii="Arial" w:hAnsi="Arial" w:cs="Arial"/>
                <w:noProof/>
                <w:lang w:val="bs-Latn-BA"/>
              </w:rPr>
            </w:pPr>
            <w:r w:rsidRPr="00156D21">
              <w:rPr>
                <w:rFonts w:ascii="Arial" w:hAnsi="Arial" w:cs="Arial"/>
                <w:color w:val="000000"/>
                <w:sz w:val="16"/>
                <w:szCs w:val="16"/>
              </w:rPr>
              <w:t>0,09</w:t>
            </w:r>
          </w:p>
        </w:tc>
        <w:tc>
          <w:tcPr>
            <w:tcW w:w="2189" w:type="dxa"/>
            <w:vMerge/>
          </w:tcPr>
          <w:p w14:paraId="105A6206" w14:textId="77777777" w:rsidR="00056D04" w:rsidRPr="005C2587" w:rsidRDefault="00056D04" w:rsidP="00056D04">
            <w:pPr>
              <w:spacing w:after="0"/>
              <w:rPr>
                <w:rFonts w:ascii="Arial" w:hAnsi="Arial" w:cs="Arial"/>
                <w:noProof/>
                <w:lang w:val="bs-Latn-BA"/>
              </w:rPr>
            </w:pPr>
          </w:p>
        </w:tc>
        <w:tc>
          <w:tcPr>
            <w:tcW w:w="1418" w:type="dxa"/>
            <w:vAlign w:val="center"/>
          </w:tcPr>
          <w:p w14:paraId="766F3A19" w14:textId="4AF4A597" w:rsidR="00056D04" w:rsidRPr="00056D04" w:rsidRDefault="00056D04" w:rsidP="00056D04">
            <w:pPr>
              <w:spacing w:after="0"/>
              <w:jc w:val="center"/>
              <w:rPr>
                <w:rFonts w:ascii="Arial" w:hAnsi="Arial" w:cs="Arial"/>
                <w:noProof/>
                <w:sz w:val="16"/>
                <w:szCs w:val="16"/>
                <w:lang w:val="bs-Latn-BA"/>
              </w:rPr>
            </w:pPr>
            <w:r w:rsidRPr="00056D04">
              <w:rPr>
                <w:rFonts w:ascii="Arial"/>
                <w:color w:val="131313"/>
                <w:sz w:val="16"/>
                <w:szCs w:val="16"/>
              </w:rPr>
              <w:t>&gt;0,005</w:t>
            </w:r>
            <w:r w:rsidRPr="00056D04">
              <w:rPr>
                <w:rFonts w:ascii="Arial"/>
                <w:color w:val="131313"/>
                <w:spacing w:val="37"/>
                <w:sz w:val="16"/>
                <w:szCs w:val="16"/>
              </w:rPr>
              <w:t xml:space="preserve"> </w:t>
            </w:r>
            <w:r w:rsidRPr="00056D04">
              <w:rPr>
                <w:rFonts w:ascii="Arial"/>
                <w:color w:val="131313"/>
                <w:sz w:val="16"/>
                <w:szCs w:val="16"/>
              </w:rPr>
              <w:t>mg/I</w:t>
            </w:r>
          </w:p>
        </w:tc>
        <w:tc>
          <w:tcPr>
            <w:tcW w:w="1701" w:type="dxa"/>
            <w:vAlign w:val="center"/>
          </w:tcPr>
          <w:p w14:paraId="2414BA95" w14:textId="60961D04" w:rsidR="00056D04" w:rsidRPr="005C2587" w:rsidRDefault="00056D04" w:rsidP="00056D04">
            <w:pPr>
              <w:spacing w:after="0"/>
              <w:jc w:val="center"/>
              <w:rPr>
                <w:rFonts w:ascii="Arial" w:hAnsi="Arial" w:cs="Arial"/>
                <w:noProof/>
                <w:lang w:val="bs-Latn-BA"/>
              </w:rPr>
            </w:pPr>
            <w:r w:rsidRPr="008F002B">
              <w:rPr>
                <w:rFonts w:ascii="Arial" w:eastAsia="Times New Roman" w:hAnsi="Arial" w:cs="Arial"/>
                <w:bCs/>
                <w:sz w:val="16"/>
                <w:szCs w:val="16"/>
                <w:lang w:val="hr-HR"/>
              </w:rPr>
              <w:t>BAS EN ISO 6878:2006</w:t>
            </w:r>
          </w:p>
        </w:tc>
        <w:tc>
          <w:tcPr>
            <w:tcW w:w="2728" w:type="dxa"/>
            <w:vMerge w:val="restart"/>
          </w:tcPr>
          <w:p w14:paraId="4A46B660" w14:textId="77777777" w:rsidR="00056D04" w:rsidRPr="005C2587" w:rsidRDefault="00056D04" w:rsidP="00056D04">
            <w:pPr>
              <w:spacing w:after="0"/>
              <w:rPr>
                <w:rFonts w:ascii="Arial" w:hAnsi="Arial" w:cs="Arial"/>
                <w:noProof/>
                <w:lang w:val="bs-Latn-BA"/>
              </w:rPr>
            </w:pPr>
          </w:p>
        </w:tc>
      </w:tr>
      <w:tr w:rsidR="00056D04" w:rsidRPr="005C2587" w14:paraId="467B5337" w14:textId="77777777" w:rsidTr="00072E1B">
        <w:trPr>
          <w:trHeight w:val="362"/>
        </w:trPr>
        <w:tc>
          <w:tcPr>
            <w:tcW w:w="1667" w:type="dxa"/>
            <w:shd w:val="clear" w:color="auto" w:fill="C6D9F1" w:themeFill="text2" w:themeFillTint="33"/>
          </w:tcPr>
          <w:p w14:paraId="51EE6C96" w14:textId="39C3557B" w:rsidR="00056D04" w:rsidRPr="005C2587" w:rsidRDefault="00056D04" w:rsidP="00056D04">
            <w:pPr>
              <w:spacing w:after="0"/>
              <w:rPr>
                <w:rFonts w:ascii="Arial" w:hAnsi="Arial" w:cs="Arial"/>
                <w:noProof/>
                <w:lang w:val="bs-Latn-BA"/>
              </w:rPr>
            </w:pPr>
            <w:r w:rsidRPr="00B86408">
              <w:rPr>
                <w:rFonts w:ascii="Arial" w:hAnsi="Arial" w:cs="Arial"/>
                <w:b/>
                <w:bCs/>
                <w:noProof/>
                <w:sz w:val="16"/>
                <w:szCs w:val="16"/>
                <w:lang w:val="bs-Latn-BA"/>
              </w:rPr>
              <w:t>Taložeive tvari po Imhofu</w:t>
            </w:r>
          </w:p>
        </w:tc>
        <w:tc>
          <w:tcPr>
            <w:tcW w:w="722" w:type="dxa"/>
            <w:vAlign w:val="center"/>
          </w:tcPr>
          <w:p w14:paraId="42C8A17D" w14:textId="4E9473F0"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0,2</w:t>
            </w:r>
          </w:p>
        </w:tc>
        <w:tc>
          <w:tcPr>
            <w:tcW w:w="707" w:type="dxa"/>
            <w:vAlign w:val="center"/>
          </w:tcPr>
          <w:p w14:paraId="25E820F0" w14:textId="505A86B7"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0,1</w:t>
            </w:r>
          </w:p>
        </w:tc>
        <w:tc>
          <w:tcPr>
            <w:tcW w:w="709" w:type="dxa"/>
            <w:vAlign w:val="center"/>
          </w:tcPr>
          <w:p w14:paraId="55445993" w14:textId="359F3684"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0,4</w:t>
            </w:r>
          </w:p>
        </w:tc>
        <w:tc>
          <w:tcPr>
            <w:tcW w:w="708" w:type="dxa"/>
            <w:vAlign w:val="center"/>
          </w:tcPr>
          <w:p w14:paraId="3A2D33B2" w14:textId="0D3DE4A0"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0,4</w:t>
            </w:r>
          </w:p>
        </w:tc>
        <w:tc>
          <w:tcPr>
            <w:tcW w:w="709" w:type="dxa"/>
            <w:vAlign w:val="center"/>
          </w:tcPr>
          <w:p w14:paraId="7324FE97" w14:textId="37F1CD86"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0,35</w:t>
            </w:r>
          </w:p>
        </w:tc>
        <w:tc>
          <w:tcPr>
            <w:tcW w:w="709" w:type="dxa"/>
            <w:vAlign w:val="center"/>
          </w:tcPr>
          <w:p w14:paraId="6D47D945" w14:textId="1F4BD79F" w:rsidR="00056D04" w:rsidRPr="005C2587" w:rsidRDefault="00056D04" w:rsidP="00056D04">
            <w:pPr>
              <w:spacing w:after="0"/>
              <w:jc w:val="center"/>
              <w:rPr>
                <w:rFonts w:ascii="Arial" w:hAnsi="Arial" w:cs="Arial"/>
                <w:noProof/>
                <w:lang w:val="bs-Latn-BA"/>
              </w:rPr>
            </w:pPr>
            <w:r w:rsidRPr="004F63A3">
              <w:rPr>
                <w:rFonts w:ascii="Arial" w:hAnsi="Arial" w:cs="Arial"/>
                <w:color w:val="000000"/>
                <w:sz w:val="16"/>
                <w:szCs w:val="16"/>
              </w:rPr>
              <w:t>0,2</w:t>
            </w:r>
          </w:p>
        </w:tc>
        <w:tc>
          <w:tcPr>
            <w:tcW w:w="709" w:type="dxa"/>
            <w:vAlign w:val="center"/>
          </w:tcPr>
          <w:p w14:paraId="786713FD" w14:textId="5C0A4FD3" w:rsidR="00056D04" w:rsidRPr="005C2587" w:rsidRDefault="00056D04" w:rsidP="00056D04">
            <w:pPr>
              <w:spacing w:after="0"/>
              <w:jc w:val="center"/>
              <w:rPr>
                <w:rFonts w:ascii="Arial" w:hAnsi="Arial" w:cs="Arial"/>
                <w:noProof/>
                <w:lang w:val="bs-Latn-BA"/>
              </w:rPr>
            </w:pPr>
            <w:r>
              <w:rPr>
                <w:rFonts w:ascii="Arial" w:hAnsi="Arial" w:cs="Arial"/>
                <w:color w:val="000000"/>
                <w:sz w:val="16"/>
                <w:szCs w:val="16"/>
              </w:rPr>
              <w:t>0,1</w:t>
            </w:r>
          </w:p>
        </w:tc>
        <w:tc>
          <w:tcPr>
            <w:tcW w:w="787" w:type="dxa"/>
            <w:vAlign w:val="center"/>
          </w:tcPr>
          <w:p w14:paraId="2576CEB7" w14:textId="4BB4349E" w:rsidR="00056D04" w:rsidRPr="005C2587" w:rsidRDefault="00056D04" w:rsidP="00056D04">
            <w:pPr>
              <w:spacing w:after="0"/>
              <w:jc w:val="center"/>
              <w:rPr>
                <w:rFonts w:ascii="Arial" w:hAnsi="Arial" w:cs="Arial"/>
                <w:noProof/>
                <w:lang w:val="bs-Latn-BA"/>
              </w:rPr>
            </w:pPr>
            <w:r>
              <w:rPr>
                <w:rFonts w:ascii="Arial" w:hAnsi="Arial" w:cs="Arial"/>
                <w:color w:val="000000"/>
                <w:sz w:val="16"/>
                <w:szCs w:val="16"/>
              </w:rPr>
              <w:t>0,1</w:t>
            </w:r>
          </w:p>
        </w:tc>
        <w:tc>
          <w:tcPr>
            <w:tcW w:w="2189" w:type="dxa"/>
            <w:vMerge/>
          </w:tcPr>
          <w:p w14:paraId="59E51B6B" w14:textId="77777777" w:rsidR="00056D04" w:rsidRPr="005C2587" w:rsidRDefault="00056D04" w:rsidP="00056D04">
            <w:pPr>
              <w:spacing w:after="0"/>
              <w:rPr>
                <w:rFonts w:ascii="Arial" w:hAnsi="Arial" w:cs="Arial"/>
                <w:noProof/>
                <w:lang w:val="bs-Latn-BA"/>
              </w:rPr>
            </w:pPr>
          </w:p>
        </w:tc>
        <w:tc>
          <w:tcPr>
            <w:tcW w:w="1418" w:type="dxa"/>
            <w:vAlign w:val="center"/>
          </w:tcPr>
          <w:p w14:paraId="4559C903" w14:textId="72333CA4" w:rsidR="00056D04" w:rsidRPr="00056D04" w:rsidRDefault="00056D04" w:rsidP="00056D04">
            <w:pPr>
              <w:spacing w:after="0"/>
              <w:jc w:val="center"/>
              <w:rPr>
                <w:rFonts w:ascii="Arial" w:hAnsi="Arial" w:cs="Arial"/>
                <w:noProof/>
                <w:sz w:val="16"/>
                <w:szCs w:val="16"/>
                <w:lang w:val="bs-Latn-BA"/>
              </w:rPr>
            </w:pPr>
            <w:r w:rsidRPr="00056D04">
              <w:rPr>
                <w:rFonts w:ascii="Arial"/>
                <w:color w:val="131313"/>
                <w:sz w:val="16"/>
                <w:szCs w:val="16"/>
              </w:rPr>
              <w:t>&gt;0,</w:t>
            </w:r>
            <w:r w:rsidRPr="00056D04">
              <w:rPr>
                <w:rFonts w:ascii="Arial"/>
                <w:color w:val="131313"/>
                <w:spacing w:val="-40"/>
                <w:sz w:val="16"/>
                <w:szCs w:val="16"/>
              </w:rPr>
              <w:t xml:space="preserve"> </w:t>
            </w:r>
            <w:r w:rsidRPr="00056D04">
              <w:rPr>
                <w:rFonts w:ascii="Arial"/>
                <w:color w:val="131313"/>
                <w:sz w:val="16"/>
                <w:szCs w:val="16"/>
              </w:rPr>
              <w:t>1</w:t>
            </w:r>
            <w:r w:rsidRPr="00056D04">
              <w:rPr>
                <w:rFonts w:ascii="Arial"/>
                <w:color w:val="131313"/>
                <w:spacing w:val="-32"/>
                <w:sz w:val="16"/>
                <w:szCs w:val="16"/>
              </w:rPr>
              <w:t xml:space="preserve"> </w:t>
            </w:r>
            <w:r w:rsidRPr="00056D04">
              <w:rPr>
                <w:rFonts w:ascii="Arial"/>
                <w:color w:val="131313"/>
                <w:sz w:val="16"/>
                <w:szCs w:val="16"/>
              </w:rPr>
              <w:t>ml/I</w:t>
            </w:r>
          </w:p>
        </w:tc>
        <w:tc>
          <w:tcPr>
            <w:tcW w:w="1701" w:type="dxa"/>
            <w:vAlign w:val="center"/>
          </w:tcPr>
          <w:p w14:paraId="20815C92" w14:textId="79E4074E" w:rsidR="00056D04" w:rsidRPr="005C2587" w:rsidRDefault="00056D04" w:rsidP="00056D04">
            <w:pPr>
              <w:spacing w:after="0"/>
              <w:jc w:val="center"/>
              <w:rPr>
                <w:rFonts w:ascii="Arial" w:hAnsi="Arial" w:cs="Arial"/>
                <w:noProof/>
                <w:lang w:val="bs-Latn-BA"/>
              </w:rPr>
            </w:pPr>
            <w:r w:rsidRPr="00777375">
              <w:rPr>
                <w:rFonts w:ascii="Arial" w:eastAsia="Times New Roman" w:hAnsi="Arial" w:cs="Arial"/>
                <w:bCs/>
                <w:sz w:val="16"/>
                <w:szCs w:val="16"/>
                <w:lang w:val="hr-HR"/>
              </w:rPr>
              <w:t xml:space="preserve">St. Met. </w:t>
            </w:r>
            <w:r>
              <w:rPr>
                <w:rFonts w:ascii="Arial" w:eastAsia="Times New Roman" w:hAnsi="Arial" w:cs="Arial"/>
                <w:bCs/>
                <w:sz w:val="16"/>
                <w:szCs w:val="16"/>
                <w:lang w:val="hr-HR"/>
              </w:rPr>
              <w:t xml:space="preserve">2540(F), izd. APHA- AWWA-WEF </w:t>
            </w:r>
            <w:r w:rsidRPr="008F002B">
              <w:rPr>
                <w:rFonts w:ascii="Arial" w:eastAsia="Times New Roman" w:hAnsi="Arial" w:cs="Arial"/>
                <w:bCs/>
                <w:sz w:val="16"/>
                <w:szCs w:val="16"/>
                <w:lang w:val="hr-HR"/>
              </w:rPr>
              <w:t>2012</w:t>
            </w:r>
          </w:p>
        </w:tc>
        <w:tc>
          <w:tcPr>
            <w:tcW w:w="2728" w:type="dxa"/>
            <w:vMerge/>
          </w:tcPr>
          <w:p w14:paraId="1DC916C5" w14:textId="77777777" w:rsidR="00056D04" w:rsidRPr="005C2587" w:rsidRDefault="00056D04" w:rsidP="00056D04">
            <w:pPr>
              <w:spacing w:after="0"/>
              <w:rPr>
                <w:rFonts w:ascii="Arial" w:hAnsi="Arial" w:cs="Arial"/>
                <w:noProof/>
                <w:lang w:val="bs-Latn-BA"/>
              </w:rPr>
            </w:pPr>
          </w:p>
        </w:tc>
      </w:tr>
      <w:tr w:rsidR="00056D04" w:rsidRPr="005C2587" w14:paraId="1E36CA08" w14:textId="77777777" w:rsidTr="00072E1B">
        <w:trPr>
          <w:trHeight w:val="362"/>
        </w:trPr>
        <w:tc>
          <w:tcPr>
            <w:tcW w:w="1667" w:type="dxa"/>
            <w:shd w:val="clear" w:color="auto" w:fill="C6D9F1" w:themeFill="text2" w:themeFillTint="33"/>
            <w:vAlign w:val="center"/>
          </w:tcPr>
          <w:p w14:paraId="31BD4F27" w14:textId="15B31585" w:rsidR="00056D04" w:rsidRPr="005C2587" w:rsidRDefault="00056D04" w:rsidP="00056D04">
            <w:pPr>
              <w:spacing w:after="0"/>
              <w:rPr>
                <w:rFonts w:ascii="Arial" w:hAnsi="Arial" w:cs="Arial"/>
                <w:noProof/>
                <w:lang w:val="bs-Latn-BA"/>
              </w:rPr>
            </w:pPr>
            <w:r>
              <w:rPr>
                <w:rFonts w:ascii="Arial" w:hAnsi="Arial" w:cs="Arial"/>
                <w:b/>
                <w:bCs/>
                <w:color w:val="000000"/>
                <w:sz w:val="16"/>
                <w:szCs w:val="16"/>
                <w:lang w:val="bs-Latn-BA"/>
              </w:rPr>
              <w:t>Test toksičnosti (48LC</w:t>
            </w:r>
            <w:r>
              <w:rPr>
                <w:rFonts w:ascii="Arial" w:hAnsi="Arial" w:cs="Arial"/>
                <w:b/>
                <w:bCs/>
                <w:color w:val="000000"/>
                <w:sz w:val="16"/>
                <w:szCs w:val="16"/>
                <w:vertAlign w:val="subscript"/>
                <w:lang w:val="bs-Latn-BA"/>
              </w:rPr>
              <w:t>50</w:t>
            </w:r>
            <w:r>
              <w:rPr>
                <w:rFonts w:ascii="Arial" w:hAnsi="Arial" w:cs="Arial"/>
                <w:b/>
                <w:bCs/>
                <w:color w:val="000000"/>
                <w:sz w:val="16"/>
                <w:szCs w:val="16"/>
                <w:lang w:val="bs-Latn-BA"/>
              </w:rPr>
              <w:t>)</w:t>
            </w:r>
          </w:p>
        </w:tc>
        <w:tc>
          <w:tcPr>
            <w:tcW w:w="722" w:type="dxa"/>
            <w:vAlign w:val="center"/>
          </w:tcPr>
          <w:p w14:paraId="46924E74" w14:textId="5E0A7888" w:rsidR="00056D04" w:rsidRPr="005C2587" w:rsidRDefault="00056D04" w:rsidP="00056D04">
            <w:pPr>
              <w:spacing w:after="0"/>
              <w:jc w:val="center"/>
              <w:rPr>
                <w:rFonts w:ascii="Arial" w:hAnsi="Arial" w:cs="Arial"/>
                <w:noProof/>
                <w:lang w:val="bs-Latn-BA"/>
              </w:rPr>
            </w:pPr>
            <w:r>
              <w:rPr>
                <w:rFonts w:ascii="Arial" w:hAnsi="Arial" w:cs="Arial"/>
                <w:sz w:val="16"/>
                <w:szCs w:val="16"/>
                <w:lang w:val="hr-HR"/>
              </w:rPr>
              <w:t>71,46</w:t>
            </w:r>
          </w:p>
        </w:tc>
        <w:tc>
          <w:tcPr>
            <w:tcW w:w="707" w:type="dxa"/>
            <w:vAlign w:val="center"/>
          </w:tcPr>
          <w:p w14:paraId="75D89653" w14:textId="5BDD1FE7" w:rsidR="00056D04" w:rsidRPr="00E15570" w:rsidRDefault="00056D04" w:rsidP="00056D04">
            <w:pPr>
              <w:spacing w:after="0"/>
              <w:jc w:val="center"/>
              <w:rPr>
                <w:rFonts w:ascii="Arial" w:hAnsi="Arial" w:cs="Arial"/>
                <w:noProof/>
                <w:sz w:val="16"/>
                <w:szCs w:val="16"/>
                <w:lang w:val="bs-Latn-BA"/>
              </w:rPr>
            </w:pPr>
            <w:r w:rsidRPr="00E15570">
              <w:rPr>
                <w:rFonts w:ascii="Arial" w:eastAsia="Times New Roman" w:hAnsi="Arial" w:cs="Arial"/>
                <w:color w:val="000000"/>
                <w:sz w:val="16"/>
                <w:szCs w:val="16"/>
                <w:lang w:val="hr-HR"/>
              </w:rPr>
              <w:t>75,49</w:t>
            </w:r>
          </w:p>
        </w:tc>
        <w:tc>
          <w:tcPr>
            <w:tcW w:w="709" w:type="dxa"/>
            <w:vAlign w:val="center"/>
          </w:tcPr>
          <w:p w14:paraId="110BD45C" w14:textId="573DF846" w:rsidR="00056D04" w:rsidRPr="005C2587" w:rsidRDefault="00056D04" w:rsidP="00056D04">
            <w:pPr>
              <w:spacing w:after="0"/>
              <w:jc w:val="center"/>
              <w:rPr>
                <w:rFonts w:ascii="Arial" w:hAnsi="Arial" w:cs="Arial"/>
                <w:noProof/>
                <w:lang w:val="bs-Latn-BA"/>
              </w:rPr>
            </w:pPr>
            <w:r w:rsidRPr="00AA557C">
              <w:rPr>
                <w:rFonts w:ascii="Arial" w:hAnsi="Arial" w:cs="Arial"/>
                <w:color w:val="000000"/>
                <w:sz w:val="16"/>
                <w:szCs w:val="16"/>
              </w:rPr>
              <w:t>71,31</w:t>
            </w:r>
          </w:p>
        </w:tc>
        <w:tc>
          <w:tcPr>
            <w:tcW w:w="708" w:type="dxa"/>
            <w:vAlign w:val="center"/>
          </w:tcPr>
          <w:p w14:paraId="0DDE779C" w14:textId="1BDA2514" w:rsidR="00056D04" w:rsidRPr="005C2587" w:rsidRDefault="00056D04" w:rsidP="00056D04">
            <w:pPr>
              <w:spacing w:after="0"/>
              <w:jc w:val="center"/>
              <w:rPr>
                <w:rFonts w:ascii="Arial" w:hAnsi="Arial" w:cs="Arial"/>
                <w:noProof/>
                <w:lang w:val="bs-Latn-BA"/>
              </w:rPr>
            </w:pPr>
            <w:r>
              <w:rPr>
                <w:rFonts w:ascii="Arial" w:hAnsi="Arial" w:cs="Arial"/>
                <w:color w:val="000000"/>
                <w:sz w:val="16"/>
                <w:szCs w:val="16"/>
              </w:rPr>
              <w:t>77,50</w:t>
            </w:r>
          </w:p>
        </w:tc>
        <w:tc>
          <w:tcPr>
            <w:tcW w:w="709" w:type="dxa"/>
            <w:vAlign w:val="center"/>
          </w:tcPr>
          <w:p w14:paraId="2A9F5944" w14:textId="3E5062F8" w:rsidR="00056D04" w:rsidRPr="005C2587" w:rsidRDefault="00056D04" w:rsidP="00056D04">
            <w:pPr>
              <w:spacing w:after="0"/>
              <w:jc w:val="center"/>
              <w:rPr>
                <w:rFonts w:ascii="Arial" w:hAnsi="Arial" w:cs="Arial"/>
                <w:noProof/>
                <w:lang w:val="bs-Latn-BA"/>
              </w:rPr>
            </w:pPr>
            <w:r>
              <w:rPr>
                <w:rFonts w:ascii="Arial" w:hAnsi="Arial" w:cs="Arial"/>
                <w:color w:val="000000"/>
                <w:sz w:val="16"/>
                <w:szCs w:val="16"/>
              </w:rPr>
              <w:t>74,41</w:t>
            </w:r>
          </w:p>
        </w:tc>
        <w:tc>
          <w:tcPr>
            <w:tcW w:w="709" w:type="dxa"/>
            <w:vAlign w:val="center"/>
          </w:tcPr>
          <w:p w14:paraId="3E304505" w14:textId="5F6EF004" w:rsidR="00056D04" w:rsidRPr="005C2587" w:rsidRDefault="00056D04" w:rsidP="00056D04">
            <w:pPr>
              <w:spacing w:after="0"/>
              <w:jc w:val="center"/>
              <w:rPr>
                <w:rFonts w:ascii="Arial" w:hAnsi="Arial" w:cs="Arial"/>
                <w:noProof/>
                <w:lang w:val="bs-Latn-BA"/>
              </w:rPr>
            </w:pPr>
            <w:r>
              <w:rPr>
                <w:rFonts w:ascii="Arial" w:hAnsi="Arial" w:cs="Arial"/>
                <w:color w:val="000000"/>
                <w:sz w:val="16"/>
                <w:szCs w:val="16"/>
              </w:rPr>
              <w:t>69,40</w:t>
            </w:r>
          </w:p>
        </w:tc>
        <w:tc>
          <w:tcPr>
            <w:tcW w:w="709" w:type="dxa"/>
            <w:vAlign w:val="center"/>
          </w:tcPr>
          <w:p w14:paraId="5CD496F3" w14:textId="681494D4" w:rsidR="00056D04" w:rsidRPr="005C2587" w:rsidRDefault="00056D04" w:rsidP="00056D04">
            <w:pPr>
              <w:spacing w:after="0"/>
              <w:jc w:val="center"/>
              <w:rPr>
                <w:rFonts w:ascii="Arial" w:hAnsi="Arial" w:cs="Arial"/>
                <w:noProof/>
                <w:lang w:val="bs-Latn-BA"/>
              </w:rPr>
            </w:pPr>
            <w:r>
              <w:rPr>
                <w:rFonts w:ascii="Arial" w:hAnsi="Arial" w:cs="Arial"/>
                <w:color w:val="000000"/>
                <w:sz w:val="16"/>
                <w:szCs w:val="16"/>
              </w:rPr>
              <w:t>71,15</w:t>
            </w:r>
          </w:p>
        </w:tc>
        <w:tc>
          <w:tcPr>
            <w:tcW w:w="787" w:type="dxa"/>
            <w:vAlign w:val="center"/>
          </w:tcPr>
          <w:p w14:paraId="62AFC2B7" w14:textId="2D22D3DB" w:rsidR="00056D04" w:rsidRPr="005C2587" w:rsidRDefault="00056D04" w:rsidP="00056D04">
            <w:pPr>
              <w:spacing w:after="0"/>
              <w:jc w:val="center"/>
              <w:rPr>
                <w:rFonts w:ascii="Arial" w:hAnsi="Arial" w:cs="Arial"/>
                <w:noProof/>
                <w:lang w:val="bs-Latn-BA"/>
              </w:rPr>
            </w:pPr>
            <w:r>
              <w:rPr>
                <w:rFonts w:ascii="Arial" w:hAnsi="Arial" w:cs="Arial"/>
                <w:color w:val="000000"/>
                <w:sz w:val="16"/>
                <w:szCs w:val="16"/>
              </w:rPr>
              <w:t>73,97</w:t>
            </w:r>
          </w:p>
        </w:tc>
        <w:tc>
          <w:tcPr>
            <w:tcW w:w="2189" w:type="dxa"/>
            <w:vMerge w:val="restart"/>
          </w:tcPr>
          <w:p w14:paraId="0BCDC98A" w14:textId="77777777" w:rsidR="00056D04" w:rsidRPr="005C2587" w:rsidRDefault="00056D04" w:rsidP="00056D04">
            <w:pPr>
              <w:spacing w:after="0"/>
              <w:rPr>
                <w:rFonts w:ascii="Arial" w:hAnsi="Arial" w:cs="Arial"/>
                <w:noProof/>
                <w:lang w:val="bs-Latn-BA"/>
              </w:rPr>
            </w:pPr>
          </w:p>
        </w:tc>
        <w:tc>
          <w:tcPr>
            <w:tcW w:w="1418" w:type="dxa"/>
            <w:vAlign w:val="center"/>
          </w:tcPr>
          <w:p w14:paraId="70B96B8D" w14:textId="693E8F54" w:rsidR="00056D04" w:rsidRPr="00056D04" w:rsidRDefault="00056D04" w:rsidP="00056D04">
            <w:pPr>
              <w:spacing w:after="0"/>
              <w:jc w:val="center"/>
              <w:rPr>
                <w:rFonts w:ascii="Arial" w:hAnsi="Arial" w:cs="Arial"/>
                <w:noProof/>
                <w:sz w:val="16"/>
                <w:szCs w:val="16"/>
                <w:lang w:val="bs-Latn-BA"/>
              </w:rPr>
            </w:pPr>
            <w:r w:rsidRPr="00056D04">
              <w:rPr>
                <w:rFonts w:ascii="Arial"/>
                <w:color w:val="131313"/>
                <w:w w:val="105"/>
                <w:sz w:val="16"/>
                <w:szCs w:val="16"/>
              </w:rPr>
              <w:t>do</w:t>
            </w:r>
            <w:r w:rsidRPr="00056D04">
              <w:rPr>
                <w:rFonts w:ascii="Arial"/>
                <w:color w:val="131313"/>
                <w:spacing w:val="8"/>
                <w:w w:val="105"/>
                <w:sz w:val="16"/>
                <w:szCs w:val="16"/>
              </w:rPr>
              <w:t xml:space="preserve"> </w:t>
            </w:r>
            <w:r w:rsidRPr="00056D04">
              <w:rPr>
                <w:rFonts w:ascii="Arial"/>
                <w:color w:val="131313"/>
                <w:w w:val="105"/>
                <w:sz w:val="16"/>
                <w:szCs w:val="16"/>
              </w:rPr>
              <w:t>100</w:t>
            </w:r>
            <w:r w:rsidRPr="00056D04">
              <w:rPr>
                <w:rFonts w:ascii="Arial"/>
                <w:color w:val="131313"/>
                <w:spacing w:val="-11"/>
                <w:w w:val="105"/>
                <w:sz w:val="16"/>
                <w:szCs w:val="16"/>
              </w:rPr>
              <w:t xml:space="preserve"> </w:t>
            </w:r>
            <w:r w:rsidRPr="00056D04">
              <w:rPr>
                <w:rFonts w:ascii="Arial"/>
                <w:color w:val="131313"/>
                <w:w w:val="105"/>
                <w:sz w:val="16"/>
                <w:szCs w:val="16"/>
              </w:rPr>
              <w:t>%</w:t>
            </w:r>
          </w:p>
        </w:tc>
        <w:tc>
          <w:tcPr>
            <w:tcW w:w="1701" w:type="dxa"/>
            <w:vAlign w:val="center"/>
          </w:tcPr>
          <w:p w14:paraId="145FF7D0" w14:textId="607CD0C3" w:rsidR="00056D04" w:rsidRPr="005C2587" w:rsidRDefault="00056D04" w:rsidP="00056D04">
            <w:pPr>
              <w:spacing w:after="0"/>
              <w:jc w:val="center"/>
              <w:rPr>
                <w:rFonts w:ascii="Arial" w:hAnsi="Arial" w:cs="Arial"/>
                <w:noProof/>
                <w:lang w:val="bs-Latn-BA"/>
              </w:rPr>
            </w:pPr>
            <w:r w:rsidRPr="008F002B">
              <w:rPr>
                <w:rFonts w:ascii="Arial" w:hAnsi="Arial" w:cs="Arial"/>
                <w:sz w:val="16"/>
                <w:szCs w:val="18"/>
              </w:rPr>
              <w:t>BAS EN ISO 6341:2014</w:t>
            </w:r>
          </w:p>
        </w:tc>
        <w:tc>
          <w:tcPr>
            <w:tcW w:w="2728" w:type="dxa"/>
            <w:vMerge/>
          </w:tcPr>
          <w:p w14:paraId="40B29624" w14:textId="77777777" w:rsidR="00056D04" w:rsidRPr="005C2587" w:rsidRDefault="00056D04" w:rsidP="00056D04">
            <w:pPr>
              <w:spacing w:after="0"/>
              <w:rPr>
                <w:rFonts w:ascii="Arial" w:hAnsi="Arial" w:cs="Arial"/>
                <w:noProof/>
                <w:lang w:val="bs-Latn-BA"/>
              </w:rPr>
            </w:pPr>
          </w:p>
        </w:tc>
      </w:tr>
      <w:tr w:rsidR="00056D04" w:rsidRPr="005C2587" w14:paraId="3D787B77" w14:textId="77777777" w:rsidTr="00072E1B">
        <w:trPr>
          <w:trHeight w:val="362"/>
        </w:trPr>
        <w:tc>
          <w:tcPr>
            <w:tcW w:w="1667" w:type="dxa"/>
            <w:shd w:val="clear" w:color="auto" w:fill="C6D9F1" w:themeFill="text2" w:themeFillTint="33"/>
            <w:vAlign w:val="center"/>
          </w:tcPr>
          <w:p w14:paraId="36F15E69" w14:textId="124D4DE2" w:rsidR="00056D04" w:rsidRPr="005C2587" w:rsidRDefault="00056D04" w:rsidP="00056D04">
            <w:pPr>
              <w:spacing w:after="0"/>
              <w:rPr>
                <w:rFonts w:ascii="Arial" w:hAnsi="Arial" w:cs="Arial"/>
                <w:noProof/>
                <w:lang w:val="bs-Latn-BA"/>
              </w:rPr>
            </w:pPr>
            <w:r>
              <w:rPr>
                <w:rFonts w:ascii="Arial" w:hAnsi="Arial" w:cs="Arial"/>
                <w:b/>
                <w:bCs/>
                <w:color w:val="0D0D0D"/>
                <w:sz w:val="16"/>
                <w:szCs w:val="16"/>
                <w:lang w:val="hr-HR"/>
              </w:rPr>
              <w:t>Teško hlapive lipofilne tvari (ukupna ulja i masti)</w:t>
            </w:r>
          </w:p>
        </w:tc>
        <w:tc>
          <w:tcPr>
            <w:tcW w:w="722" w:type="dxa"/>
            <w:vAlign w:val="center"/>
          </w:tcPr>
          <w:p w14:paraId="64BFC340" w14:textId="458060E6" w:rsidR="00056D04" w:rsidRPr="00234D5C" w:rsidRDefault="00056D04" w:rsidP="00056D04">
            <w:pPr>
              <w:spacing w:after="0"/>
              <w:jc w:val="center"/>
              <w:rPr>
                <w:rFonts w:ascii="Arial" w:hAnsi="Arial" w:cs="Arial"/>
                <w:noProof/>
                <w:sz w:val="16"/>
                <w:szCs w:val="16"/>
                <w:lang w:val="bs-Latn-BA"/>
              </w:rPr>
            </w:pPr>
            <w:r w:rsidRPr="00234D5C">
              <w:rPr>
                <w:rFonts w:ascii="Arial" w:hAnsi="Arial" w:cs="Arial"/>
                <w:noProof/>
                <w:sz w:val="16"/>
                <w:szCs w:val="16"/>
                <w:lang w:val="bs-Latn-BA"/>
              </w:rPr>
              <w:t>1,71</w:t>
            </w:r>
          </w:p>
        </w:tc>
        <w:tc>
          <w:tcPr>
            <w:tcW w:w="707" w:type="dxa"/>
            <w:vAlign w:val="center"/>
          </w:tcPr>
          <w:p w14:paraId="2BB257AD" w14:textId="57E0575E" w:rsidR="00056D04" w:rsidRPr="00E15570" w:rsidRDefault="00056D04" w:rsidP="00056D04">
            <w:pPr>
              <w:spacing w:after="0"/>
              <w:jc w:val="center"/>
              <w:rPr>
                <w:rFonts w:ascii="Arial" w:hAnsi="Arial" w:cs="Arial"/>
                <w:noProof/>
                <w:sz w:val="16"/>
                <w:szCs w:val="16"/>
                <w:lang w:val="bs-Latn-BA"/>
              </w:rPr>
            </w:pPr>
            <w:r w:rsidRPr="00E15570">
              <w:rPr>
                <w:rFonts w:ascii="Arial" w:hAnsi="Arial" w:cs="Arial"/>
                <w:noProof/>
                <w:sz w:val="16"/>
                <w:szCs w:val="16"/>
                <w:lang w:val="bs-Latn-BA"/>
              </w:rPr>
              <w:t>2,60</w:t>
            </w:r>
          </w:p>
        </w:tc>
        <w:tc>
          <w:tcPr>
            <w:tcW w:w="709" w:type="dxa"/>
            <w:vAlign w:val="center"/>
          </w:tcPr>
          <w:p w14:paraId="73DA5120" w14:textId="1689DB26" w:rsidR="00056D04" w:rsidRPr="005C2587" w:rsidRDefault="00056D04" w:rsidP="00056D04">
            <w:pPr>
              <w:spacing w:after="0"/>
              <w:jc w:val="center"/>
              <w:rPr>
                <w:rFonts w:ascii="Arial" w:hAnsi="Arial" w:cs="Arial"/>
                <w:noProof/>
                <w:lang w:val="bs-Latn-BA"/>
              </w:rPr>
            </w:pPr>
            <w:r>
              <w:rPr>
                <w:rFonts w:ascii="Arial" w:eastAsia="Times New Roman" w:hAnsi="Arial" w:cs="Arial"/>
                <w:color w:val="000000"/>
                <w:sz w:val="16"/>
                <w:szCs w:val="16"/>
                <w:lang w:val="hr-HR"/>
              </w:rPr>
              <w:t>3,52</w:t>
            </w:r>
          </w:p>
        </w:tc>
        <w:tc>
          <w:tcPr>
            <w:tcW w:w="708" w:type="dxa"/>
            <w:vAlign w:val="center"/>
          </w:tcPr>
          <w:p w14:paraId="19672B31" w14:textId="155C8D5A" w:rsidR="00056D04" w:rsidRPr="005C2587" w:rsidRDefault="00056D04" w:rsidP="00056D04">
            <w:pPr>
              <w:spacing w:after="0"/>
              <w:jc w:val="center"/>
              <w:rPr>
                <w:rFonts w:ascii="Arial" w:hAnsi="Arial" w:cs="Arial"/>
                <w:noProof/>
                <w:lang w:val="bs-Latn-BA"/>
              </w:rPr>
            </w:pPr>
            <w:r>
              <w:rPr>
                <w:rFonts w:ascii="Arial" w:eastAsia="Times New Roman" w:hAnsi="Arial" w:cs="Arial"/>
                <w:color w:val="000000"/>
                <w:sz w:val="16"/>
                <w:szCs w:val="16"/>
                <w:lang w:val="hr-HR"/>
              </w:rPr>
              <w:t>3,58</w:t>
            </w:r>
          </w:p>
        </w:tc>
        <w:tc>
          <w:tcPr>
            <w:tcW w:w="709" w:type="dxa"/>
            <w:vAlign w:val="center"/>
          </w:tcPr>
          <w:p w14:paraId="25F0C64D" w14:textId="7F0EBDCF" w:rsidR="00056D04" w:rsidRPr="005C2587" w:rsidRDefault="00056D04" w:rsidP="00056D04">
            <w:pPr>
              <w:spacing w:after="0"/>
              <w:jc w:val="center"/>
              <w:rPr>
                <w:rFonts w:ascii="Arial" w:hAnsi="Arial" w:cs="Arial"/>
                <w:noProof/>
                <w:lang w:val="bs-Latn-BA"/>
              </w:rPr>
            </w:pPr>
            <w:r>
              <w:rPr>
                <w:rFonts w:ascii="Arial" w:hAnsi="Arial" w:cs="Arial"/>
                <w:color w:val="000000"/>
                <w:sz w:val="16"/>
                <w:szCs w:val="16"/>
                <w:lang w:val="bs-Latn-BA" w:eastAsia="bs-Latn-BA"/>
              </w:rPr>
              <w:t>4,492</w:t>
            </w:r>
          </w:p>
        </w:tc>
        <w:tc>
          <w:tcPr>
            <w:tcW w:w="709" w:type="dxa"/>
            <w:vAlign w:val="center"/>
          </w:tcPr>
          <w:p w14:paraId="20F44719" w14:textId="5CBC975E" w:rsidR="00056D04" w:rsidRPr="005C2587" w:rsidRDefault="00056D04" w:rsidP="00056D04">
            <w:pPr>
              <w:spacing w:after="0"/>
              <w:jc w:val="center"/>
              <w:rPr>
                <w:rFonts w:ascii="Arial" w:hAnsi="Arial" w:cs="Arial"/>
                <w:noProof/>
                <w:lang w:val="bs-Latn-BA"/>
              </w:rPr>
            </w:pPr>
            <w:r>
              <w:rPr>
                <w:rFonts w:ascii="Arial" w:hAnsi="Arial" w:cs="Arial"/>
                <w:sz w:val="16"/>
                <w:szCs w:val="16"/>
                <w:lang w:val="hr-HR"/>
              </w:rPr>
              <w:t>3,285</w:t>
            </w:r>
          </w:p>
        </w:tc>
        <w:tc>
          <w:tcPr>
            <w:tcW w:w="709" w:type="dxa"/>
            <w:vAlign w:val="center"/>
          </w:tcPr>
          <w:p w14:paraId="56585CBA" w14:textId="3999D4AF" w:rsidR="00056D04" w:rsidRPr="005C2587" w:rsidRDefault="00056D04" w:rsidP="00056D04">
            <w:pPr>
              <w:spacing w:after="0"/>
              <w:jc w:val="center"/>
              <w:rPr>
                <w:rFonts w:ascii="Arial" w:hAnsi="Arial" w:cs="Arial"/>
                <w:noProof/>
                <w:lang w:val="bs-Latn-BA"/>
              </w:rPr>
            </w:pPr>
            <w:r>
              <w:rPr>
                <w:rFonts w:ascii="Arial" w:hAnsi="Arial" w:cs="Arial"/>
                <w:color w:val="000000"/>
                <w:sz w:val="16"/>
                <w:szCs w:val="16"/>
                <w:lang w:val="bs-Latn-BA" w:eastAsia="bs-Latn-BA"/>
              </w:rPr>
              <w:t>2,58</w:t>
            </w:r>
          </w:p>
        </w:tc>
        <w:tc>
          <w:tcPr>
            <w:tcW w:w="787" w:type="dxa"/>
            <w:vAlign w:val="center"/>
          </w:tcPr>
          <w:p w14:paraId="16EA32D3" w14:textId="4A767897" w:rsidR="00056D04" w:rsidRPr="005C2587" w:rsidRDefault="00056D04" w:rsidP="00056D04">
            <w:pPr>
              <w:spacing w:after="0"/>
              <w:jc w:val="center"/>
              <w:rPr>
                <w:rFonts w:ascii="Arial" w:hAnsi="Arial" w:cs="Arial"/>
                <w:noProof/>
                <w:lang w:val="bs-Latn-BA"/>
              </w:rPr>
            </w:pPr>
            <w:r>
              <w:rPr>
                <w:rFonts w:ascii="Arial" w:hAnsi="Arial" w:cs="Arial"/>
                <w:color w:val="000000"/>
                <w:sz w:val="16"/>
                <w:szCs w:val="16"/>
                <w:lang w:val="bs-Latn-BA" w:eastAsia="bs-Latn-BA"/>
              </w:rPr>
              <w:t>2,21</w:t>
            </w:r>
          </w:p>
        </w:tc>
        <w:tc>
          <w:tcPr>
            <w:tcW w:w="2189" w:type="dxa"/>
            <w:vMerge/>
          </w:tcPr>
          <w:p w14:paraId="31AC87AB" w14:textId="77777777" w:rsidR="00056D04" w:rsidRPr="005C2587" w:rsidRDefault="00056D04" w:rsidP="00056D04">
            <w:pPr>
              <w:spacing w:after="0"/>
              <w:rPr>
                <w:rFonts w:ascii="Arial" w:hAnsi="Arial" w:cs="Arial"/>
                <w:noProof/>
                <w:lang w:val="bs-Latn-BA"/>
              </w:rPr>
            </w:pPr>
          </w:p>
        </w:tc>
        <w:tc>
          <w:tcPr>
            <w:tcW w:w="1418" w:type="dxa"/>
            <w:vAlign w:val="center"/>
          </w:tcPr>
          <w:p w14:paraId="740C18DF" w14:textId="77777777" w:rsidR="00056D04" w:rsidRPr="00056D04" w:rsidRDefault="00056D04" w:rsidP="00056D04">
            <w:pPr>
              <w:pStyle w:val="TableParagraph"/>
              <w:spacing w:before="16"/>
              <w:ind w:right="60"/>
              <w:jc w:val="center"/>
              <w:rPr>
                <w:rFonts w:ascii="Arial" w:eastAsia="Arial" w:hAnsi="Arial" w:cs="Arial"/>
                <w:sz w:val="16"/>
                <w:szCs w:val="16"/>
              </w:rPr>
            </w:pPr>
            <w:r w:rsidRPr="00056D04">
              <w:rPr>
                <w:rFonts w:ascii="Arial"/>
                <w:color w:val="131313"/>
                <w:w w:val="105"/>
                <w:sz w:val="16"/>
                <w:szCs w:val="16"/>
              </w:rPr>
              <w:t>(0,01</w:t>
            </w:r>
            <w:r w:rsidRPr="00056D04">
              <w:rPr>
                <w:rFonts w:ascii="Arial"/>
                <w:color w:val="131313"/>
                <w:spacing w:val="-8"/>
                <w:w w:val="105"/>
                <w:sz w:val="16"/>
                <w:szCs w:val="16"/>
              </w:rPr>
              <w:t xml:space="preserve"> </w:t>
            </w:r>
            <w:r w:rsidRPr="00056D04">
              <w:rPr>
                <w:rFonts w:ascii="Arial"/>
                <w:color w:val="131313"/>
                <w:w w:val="105"/>
                <w:sz w:val="16"/>
                <w:szCs w:val="16"/>
              </w:rPr>
              <w:t>do</w:t>
            </w:r>
            <w:r w:rsidRPr="00056D04">
              <w:rPr>
                <w:rFonts w:ascii="Arial"/>
                <w:color w:val="131313"/>
                <w:spacing w:val="-10"/>
                <w:w w:val="105"/>
                <w:sz w:val="16"/>
                <w:szCs w:val="16"/>
              </w:rPr>
              <w:t xml:space="preserve"> </w:t>
            </w:r>
            <w:r w:rsidRPr="00056D04">
              <w:rPr>
                <w:rFonts w:ascii="Arial"/>
                <w:color w:val="131313"/>
                <w:w w:val="105"/>
                <w:sz w:val="16"/>
                <w:szCs w:val="16"/>
              </w:rPr>
              <w:t>20)</w:t>
            </w:r>
          </w:p>
          <w:p w14:paraId="42DD7BBE" w14:textId="3D86BEF5" w:rsidR="00056D04" w:rsidRPr="00056D04" w:rsidRDefault="00056D04" w:rsidP="00056D04">
            <w:pPr>
              <w:spacing w:after="0"/>
              <w:jc w:val="center"/>
              <w:rPr>
                <w:rFonts w:ascii="Arial" w:hAnsi="Arial" w:cs="Arial"/>
                <w:noProof/>
                <w:sz w:val="16"/>
                <w:szCs w:val="16"/>
                <w:lang w:val="bs-Latn-BA"/>
              </w:rPr>
            </w:pPr>
            <w:r w:rsidRPr="00056D04">
              <w:rPr>
                <w:rFonts w:ascii="Arial"/>
                <w:color w:val="131313"/>
                <w:w w:val="105"/>
                <w:sz w:val="16"/>
                <w:szCs w:val="16"/>
              </w:rPr>
              <w:t>mg/I</w:t>
            </w:r>
          </w:p>
        </w:tc>
        <w:tc>
          <w:tcPr>
            <w:tcW w:w="1701" w:type="dxa"/>
            <w:vAlign w:val="center"/>
          </w:tcPr>
          <w:p w14:paraId="45E112F2" w14:textId="3F659329" w:rsidR="00056D04" w:rsidRPr="005C2587" w:rsidRDefault="00056D04" w:rsidP="00056D04">
            <w:pPr>
              <w:spacing w:after="0"/>
              <w:jc w:val="center"/>
              <w:rPr>
                <w:rFonts w:ascii="Arial" w:hAnsi="Arial" w:cs="Arial"/>
                <w:noProof/>
                <w:lang w:val="bs-Latn-BA"/>
              </w:rPr>
            </w:pPr>
            <w:r>
              <w:rPr>
                <w:rFonts w:ascii="Arial" w:hAnsi="Arial" w:cs="Arial"/>
                <w:sz w:val="16"/>
                <w:szCs w:val="16"/>
                <w:lang w:val="sr-Latn-CS"/>
              </w:rPr>
              <w:t>St. Met.5520</w:t>
            </w:r>
            <w:r w:rsidRPr="009054F2">
              <w:rPr>
                <w:rFonts w:ascii="Arial" w:hAnsi="Arial" w:cs="Arial"/>
                <w:sz w:val="16"/>
                <w:szCs w:val="16"/>
                <w:lang w:val="sr-Latn-CS"/>
              </w:rPr>
              <w:t>(</w:t>
            </w:r>
            <w:r w:rsidRPr="009054F2">
              <w:rPr>
                <w:rFonts w:ascii="Arial" w:eastAsia="Segoe UI Emoji" w:hAnsi="Arial" w:cs="Arial"/>
                <w:sz w:val="16"/>
                <w:szCs w:val="16"/>
                <w:lang w:val="sr-Latn-CS"/>
              </w:rPr>
              <w:t>B),</w:t>
            </w:r>
            <w:r>
              <w:rPr>
                <w:rFonts w:ascii="Arial" w:eastAsia="Segoe UI Emoji" w:hAnsi="Arial" w:cs="Arial"/>
                <w:sz w:val="16"/>
                <w:szCs w:val="16"/>
                <w:lang w:val="sr-Latn-CS"/>
              </w:rPr>
              <w:t xml:space="preserve"> </w:t>
            </w:r>
            <w:r>
              <w:rPr>
                <w:rFonts w:ascii="Arial" w:hAnsi="Arial" w:cs="Arial"/>
                <w:sz w:val="16"/>
                <w:szCs w:val="16"/>
                <w:lang w:val="sr-Latn-CS"/>
              </w:rPr>
              <w:t>izd</w:t>
            </w:r>
            <w:r w:rsidRPr="009054F2">
              <w:rPr>
                <w:rFonts w:ascii="Arial" w:hAnsi="Arial" w:cs="Arial"/>
                <w:sz w:val="16"/>
                <w:szCs w:val="16"/>
                <w:lang w:val="sr-Latn-CS"/>
              </w:rPr>
              <w:t>.</w:t>
            </w:r>
            <w:r>
              <w:rPr>
                <w:rFonts w:ascii="Arial" w:hAnsi="Arial" w:cs="Arial"/>
                <w:sz w:val="16"/>
                <w:szCs w:val="16"/>
                <w:lang w:val="sr-Latn-CS"/>
              </w:rPr>
              <w:t xml:space="preserve"> </w:t>
            </w:r>
            <w:r w:rsidRPr="009054F2">
              <w:rPr>
                <w:rFonts w:ascii="Arial" w:hAnsi="Arial" w:cs="Arial"/>
                <w:sz w:val="16"/>
                <w:szCs w:val="16"/>
                <w:lang w:val="sr-Latn-CS"/>
              </w:rPr>
              <w:t>APHA-AWWA-WEF 2012</w:t>
            </w:r>
          </w:p>
        </w:tc>
        <w:tc>
          <w:tcPr>
            <w:tcW w:w="2728" w:type="dxa"/>
            <w:vMerge/>
          </w:tcPr>
          <w:p w14:paraId="66A0AF78" w14:textId="77777777" w:rsidR="00056D04" w:rsidRPr="005C2587" w:rsidRDefault="00056D04" w:rsidP="00056D04">
            <w:pPr>
              <w:spacing w:after="0"/>
              <w:rPr>
                <w:rFonts w:ascii="Arial" w:hAnsi="Arial" w:cs="Arial"/>
                <w:noProof/>
                <w:lang w:val="bs-Latn-BA"/>
              </w:rPr>
            </w:pPr>
          </w:p>
        </w:tc>
      </w:tr>
      <w:bookmarkEnd w:id="145"/>
    </w:tbl>
    <w:p w14:paraId="369821B8" w14:textId="77777777" w:rsidR="0059338F" w:rsidRDefault="0059338F" w:rsidP="00056D04">
      <w:pPr>
        <w:spacing w:after="0" w:line="240" w:lineRule="auto"/>
        <w:outlineLvl w:val="0"/>
        <w:rPr>
          <w:rFonts w:ascii="Arial" w:hAnsi="Arial" w:cs="Arial"/>
          <w:b/>
          <w:noProof/>
          <w:lang w:val="bs-Latn-BA"/>
        </w:rPr>
      </w:pPr>
    </w:p>
    <w:p w14:paraId="27A4B8AC" w14:textId="210E246D" w:rsidR="00760660" w:rsidRPr="005C2587" w:rsidRDefault="00760660" w:rsidP="00E766CE">
      <w:pPr>
        <w:pStyle w:val="Naslov2"/>
        <w:rPr>
          <w:noProof/>
          <w:lang w:val="bs-Latn-BA"/>
        </w:rPr>
      </w:pPr>
      <w:bookmarkStart w:id="148" w:name="_Toc78444076"/>
      <w:r w:rsidRPr="005C2587">
        <w:rPr>
          <w:noProof/>
          <w:lang w:val="bs-Latn-BA"/>
        </w:rPr>
        <w:t>3.2. Ocjena uticaja ispuštanja u kanalizaciju</w:t>
      </w:r>
      <w:bookmarkEnd w:id="148"/>
    </w:p>
    <w:p w14:paraId="754D5B40" w14:textId="5E4276EE" w:rsidR="00760660" w:rsidRPr="005C2587" w:rsidRDefault="00BE6D5B" w:rsidP="00BE6D5B">
      <w:pPr>
        <w:rPr>
          <w:rFonts w:ascii="Arial" w:hAnsi="Arial" w:cs="Arial"/>
          <w:noProof/>
          <w:lang w:val="bs-Latn-BA"/>
        </w:rPr>
      </w:pPr>
      <w:r>
        <w:rPr>
          <w:rFonts w:ascii="Arial" w:hAnsi="Arial" w:cs="Arial"/>
          <w:noProof/>
          <w:lang w:val="bs-Latn-BA"/>
        </w:rPr>
        <w:t>Nije relevantno.</w:t>
      </w:r>
    </w:p>
    <w:p w14:paraId="33B28C01" w14:textId="77777777" w:rsidR="00760660" w:rsidRPr="005C2587" w:rsidRDefault="00760660" w:rsidP="00E766CE">
      <w:pPr>
        <w:pStyle w:val="Naslov2"/>
        <w:rPr>
          <w:noProof/>
          <w:lang w:val="bs-Latn-BA"/>
        </w:rPr>
      </w:pPr>
      <w:bookmarkStart w:id="149" w:name="_Toc78444077"/>
      <w:r w:rsidRPr="005C2587">
        <w:rPr>
          <w:noProof/>
          <w:lang w:val="bs-Latn-BA"/>
        </w:rPr>
        <w:t>3.3. Ocjena kvaliteta podzemnih voda</w:t>
      </w:r>
      <w:bookmarkEnd w:id="149"/>
    </w:p>
    <w:p w14:paraId="63B1CF9D" w14:textId="62C297B2" w:rsidR="00760660" w:rsidRPr="005C2587" w:rsidRDefault="00BE6D5B" w:rsidP="00BE6D5B">
      <w:pPr>
        <w:rPr>
          <w:rFonts w:ascii="Arial" w:hAnsi="Arial" w:cs="Arial"/>
          <w:noProof/>
          <w:lang w:val="bs-Latn-BA"/>
        </w:rPr>
      </w:pPr>
      <w:r>
        <w:rPr>
          <w:rFonts w:ascii="Arial" w:hAnsi="Arial" w:cs="Arial"/>
          <w:noProof/>
          <w:lang w:val="bs-Latn-BA"/>
        </w:rPr>
        <w:t>Nije relevantno.</w:t>
      </w:r>
    </w:p>
    <w:p w14:paraId="37769E4A" w14:textId="77777777" w:rsidR="00760660" w:rsidRPr="005C2587" w:rsidRDefault="00760660" w:rsidP="00E766CE">
      <w:pPr>
        <w:pStyle w:val="Naslov2"/>
        <w:rPr>
          <w:noProof/>
          <w:lang w:val="bs-Latn-BA"/>
        </w:rPr>
      </w:pPr>
      <w:bookmarkStart w:id="150" w:name="_Toc78444078"/>
      <w:r w:rsidRPr="005C2587">
        <w:rPr>
          <w:noProof/>
          <w:lang w:val="bs-Latn-BA"/>
        </w:rPr>
        <w:t>3.4. Rasprostiranje poljoprivrednog i nepoljoprivrednog otpada</w:t>
      </w:r>
      <w:bookmarkEnd w:id="150"/>
    </w:p>
    <w:p w14:paraId="79116581" w14:textId="293DD4F5" w:rsidR="00760660" w:rsidRPr="00BE6D5B" w:rsidRDefault="00BE6D5B" w:rsidP="00BE6D5B">
      <w:pPr>
        <w:spacing w:after="160" w:line="259" w:lineRule="auto"/>
        <w:ind w:right="-51"/>
        <w:jc w:val="both"/>
        <w:rPr>
          <w:rFonts w:ascii="Arial" w:hAnsi="Arial" w:cs="Arial"/>
          <w:noProof/>
          <w:lang w:val="bs-Latn-BA"/>
        </w:rPr>
      </w:pPr>
      <w:r w:rsidRPr="00BE6D5B">
        <w:rPr>
          <w:rFonts w:ascii="Arial" w:hAnsi="Arial" w:cs="Arial"/>
          <w:noProof/>
          <w:lang w:val="bs-Latn-BA"/>
        </w:rPr>
        <w:t>Nije relevantno</w:t>
      </w:r>
    </w:p>
    <w:p w14:paraId="041F2CC4" w14:textId="3546C210" w:rsidR="00760660" w:rsidRPr="005C2587" w:rsidRDefault="00760660" w:rsidP="00E766CE">
      <w:pPr>
        <w:pStyle w:val="Naslov2"/>
        <w:rPr>
          <w:noProof/>
          <w:lang w:val="bs-Latn-BA"/>
        </w:rPr>
      </w:pPr>
      <w:bookmarkStart w:id="151" w:name="_Toc78444079"/>
      <w:r w:rsidRPr="005C2587">
        <w:rPr>
          <w:noProof/>
          <w:lang w:val="bs-Latn-BA"/>
        </w:rPr>
        <w:t>3.5. Ocjena kvaliteta zemljišta/podzemnih voda</w:t>
      </w:r>
      <w:bookmarkEnd w:id="151"/>
    </w:p>
    <w:p w14:paraId="3B04FC8C" w14:textId="1CFCE4C9" w:rsidR="00760660" w:rsidRPr="005C2587" w:rsidRDefault="00BE6D5B" w:rsidP="00BE6D5B">
      <w:pPr>
        <w:rPr>
          <w:rFonts w:ascii="Arial" w:hAnsi="Arial" w:cs="Arial"/>
          <w:noProof/>
          <w:lang w:val="bs-Latn-BA"/>
        </w:rPr>
      </w:pPr>
      <w:r>
        <w:rPr>
          <w:rFonts w:ascii="Arial" w:hAnsi="Arial" w:cs="Arial"/>
          <w:noProof/>
          <w:lang w:val="bs-Latn-BA"/>
        </w:rPr>
        <w:t>Nije relevantno.</w:t>
      </w:r>
    </w:p>
    <w:p w14:paraId="40DF89F9" w14:textId="77777777" w:rsidR="00760660" w:rsidRDefault="00760660" w:rsidP="00760660">
      <w:pPr>
        <w:ind w:right="-51"/>
        <w:jc w:val="both"/>
        <w:rPr>
          <w:rFonts w:ascii="Arial" w:hAnsi="Arial" w:cs="Arial"/>
          <w:b/>
          <w:noProof/>
          <w:lang w:val="bs-Latn-BA"/>
        </w:rPr>
      </w:pPr>
    </w:p>
    <w:p w14:paraId="2C5186AF" w14:textId="77777777" w:rsidR="00011980" w:rsidRDefault="00011980" w:rsidP="00760660">
      <w:pPr>
        <w:ind w:right="-51"/>
        <w:jc w:val="both"/>
        <w:rPr>
          <w:rFonts w:ascii="Arial" w:hAnsi="Arial" w:cs="Arial"/>
          <w:b/>
          <w:noProof/>
          <w:lang w:val="bs-Latn-BA"/>
        </w:rPr>
      </w:pPr>
    </w:p>
    <w:p w14:paraId="36428888" w14:textId="77777777" w:rsidR="00011980" w:rsidRDefault="00011980" w:rsidP="00760660">
      <w:pPr>
        <w:ind w:right="-51"/>
        <w:jc w:val="both"/>
        <w:rPr>
          <w:rFonts w:ascii="Arial" w:hAnsi="Arial" w:cs="Arial"/>
          <w:b/>
          <w:noProof/>
          <w:lang w:val="bs-Latn-BA"/>
        </w:rPr>
      </w:pPr>
    </w:p>
    <w:p w14:paraId="155BBBE4" w14:textId="77777777" w:rsidR="00011980" w:rsidRDefault="00011980" w:rsidP="00760660">
      <w:pPr>
        <w:ind w:right="-51"/>
        <w:jc w:val="both"/>
        <w:rPr>
          <w:rFonts w:ascii="Arial" w:hAnsi="Arial" w:cs="Arial"/>
          <w:b/>
          <w:noProof/>
          <w:lang w:val="bs-Latn-BA"/>
        </w:rPr>
      </w:pPr>
    </w:p>
    <w:p w14:paraId="72B5002E" w14:textId="77777777" w:rsidR="00011980" w:rsidRDefault="00011980" w:rsidP="00760660">
      <w:pPr>
        <w:ind w:right="-51"/>
        <w:jc w:val="both"/>
        <w:rPr>
          <w:rFonts w:ascii="Arial" w:hAnsi="Arial" w:cs="Arial"/>
          <w:b/>
          <w:noProof/>
          <w:lang w:val="bs-Latn-BA"/>
        </w:rPr>
      </w:pPr>
    </w:p>
    <w:p w14:paraId="495965AD" w14:textId="17ED9D35" w:rsidR="00760660" w:rsidRDefault="00760660" w:rsidP="0059338F">
      <w:pPr>
        <w:pStyle w:val="Naslov2"/>
        <w:spacing w:before="0" w:line="240" w:lineRule="auto"/>
        <w:rPr>
          <w:noProof/>
          <w:lang w:val="bs-Latn-BA"/>
        </w:rPr>
      </w:pPr>
      <w:bookmarkStart w:id="152" w:name="_Toc78444080"/>
      <w:r w:rsidRPr="005C2587">
        <w:rPr>
          <w:noProof/>
          <w:lang w:val="bs-Latn-BA"/>
        </w:rPr>
        <w:lastRenderedPageBreak/>
        <w:t xml:space="preserve">3.6. </w:t>
      </w:r>
      <w:r w:rsidRPr="005C2587">
        <w:t>Opis mjera za spriječavanje produkcije otpada kao i za povrat korisnog materijala iz otpada koji producira postrojenje.</w:t>
      </w:r>
      <w:r w:rsidRPr="005C2587">
        <w:rPr>
          <w:noProof/>
          <w:lang w:val="bs-Latn-BA"/>
        </w:rPr>
        <w:t xml:space="preserve"> Ocjena upravljanja otpadom</w:t>
      </w:r>
      <w:bookmarkEnd w:id="152"/>
    </w:p>
    <w:p w14:paraId="7CBE19C2" w14:textId="77777777" w:rsidR="00011980" w:rsidRPr="00011980" w:rsidRDefault="00011980" w:rsidP="00604CC4">
      <w:pPr>
        <w:spacing w:after="0" w:line="240" w:lineRule="auto"/>
        <w:rPr>
          <w:lang w:val="bs-Latn-BA"/>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72"/>
        <w:gridCol w:w="2106"/>
        <w:gridCol w:w="2598"/>
        <w:gridCol w:w="2239"/>
        <w:gridCol w:w="3092"/>
        <w:gridCol w:w="2373"/>
      </w:tblGrid>
      <w:tr w:rsidR="00760660" w:rsidRPr="005C2587" w14:paraId="40F445B8" w14:textId="77777777" w:rsidTr="00560B7C">
        <w:trPr>
          <w:jc w:val="center"/>
        </w:trPr>
        <w:tc>
          <w:tcPr>
            <w:tcW w:w="2372" w:type="dxa"/>
            <w:shd w:val="clear" w:color="auto" w:fill="C6D9F1" w:themeFill="text2" w:themeFillTint="33"/>
            <w:vAlign w:val="center"/>
          </w:tcPr>
          <w:p w14:paraId="059E7E22" w14:textId="77777777" w:rsidR="00760660" w:rsidRPr="005C2587" w:rsidRDefault="00760660" w:rsidP="00011980">
            <w:pPr>
              <w:ind w:right="-58"/>
              <w:jc w:val="center"/>
              <w:rPr>
                <w:rFonts w:ascii="Arial" w:hAnsi="Arial" w:cs="Arial"/>
                <w:noProof/>
                <w:lang w:val="bs-Latn-BA"/>
              </w:rPr>
            </w:pPr>
            <w:r w:rsidRPr="005C2587">
              <w:rPr>
                <w:rFonts w:ascii="Arial" w:hAnsi="Arial" w:cs="Arial"/>
                <w:noProof/>
                <w:lang w:val="bs-Latn-BA"/>
              </w:rPr>
              <w:t>Naziv i broj otpada</w:t>
            </w:r>
          </w:p>
        </w:tc>
        <w:tc>
          <w:tcPr>
            <w:tcW w:w="2106" w:type="dxa"/>
            <w:shd w:val="clear" w:color="auto" w:fill="C6D9F1" w:themeFill="text2" w:themeFillTint="33"/>
            <w:vAlign w:val="center"/>
          </w:tcPr>
          <w:p w14:paraId="2C59A17D" w14:textId="77777777" w:rsidR="00760660" w:rsidRPr="005C2587" w:rsidRDefault="00760660" w:rsidP="00011980">
            <w:pPr>
              <w:ind w:right="-58"/>
              <w:jc w:val="center"/>
              <w:rPr>
                <w:rFonts w:ascii="Arial" w:hAnsi="Arial" w:cs="Arial"/>
                <w:noProof/>
                <w:lang w:val="bs-Latn-BA"/>
              </w:rPr>
            </w:pPr>
            <w:r w:rsidRPr="005C2587">
              <w:rPr>
                <w:rFonts w:ascii="Arial" w:hAnsi="Arial" w:cs="Arial"/>
                <w:noProof/>
                <w:lang w:val="bs-Latn-BA"/>
              </w:rPr>
              <w:t>Opis otpada</w:t>
            </w:r>
          </w:p>
        </w:tc>
        <w:tc>
          <w:tcPr>
            <w:tcW w:w="2598" w:type="dxa"/>
            <w:shd w:val="clear" w:color="auto" w:fill="C6D9F1" w:themeFill="text2" w:themeFillTint="33"/>
            <w:vAlign w:val="center"/>
          </w:tcPr>
          <w:p w14:paraId="059508AA" w14:textId="77777777" w:rsidR="00760660" w:rsidRPr="005C2587" w:rsidRDefault="00760660" w:rsidP="00011980">
            <w:pPr>
              <w:ind w:right="-58"/>
              <w:jc w:val="center"/>
              <w:rPr>
                <w:rFonts w:ascii="Arial" w:hAnsi="Arial" w:cs="Arial"/>
                <w:noProof/>
                <w:lang w:val="bs-Latn-BA"/>
              </w:rPr>
            </w:pPr>
            <w:r w:rsidRPr="005C2587">
              <w:rPr>
                <w:rFonts w:ascii="Arial" w:hAnsi="Arial" w:cs="Arial"/>
                <w:noProof/>
                <w:lang w:val="bs-Latn-BA"/>
              </w:rPr>
              <w:t>Godišnja količina proizvedenog otpada (t)</w:t>
            </w:r>
          </w:p>
        </w:tc>
        <w:tc>
          <w:tcPr>
            <w:tcW w:w="2239" w:type="dxa"/>
            <w:shd w:val="clear" w:color="auto" w:fill="C6D9F1" w:themeFill="text2" w:themeFillTint="33"/>
            <w:vAlign w:val="center"/>
          </w:tcPr>
          <w:p w14:paraId="417A037A" w14:textId="77777777" w:rsidR="00760660" w:rsidRPr="005C2587" w:rsidRDefault="00760660" w:rsidP="00011980">
            <w:pPr>
              <w:ind w:right="-58"/>
              <w:jc w:val="center"/>
              <w:rPr>
                <w:rFonts w:ascii="Arial" w:hAnsi="Arial" w:cs="Arial"/>
                <w:noProof/>
                <w:lang w:val="bs-Latn-BA"/>
              </w:rPr>
            </w:pPr>
            <w:r w:rsidRPr="005C2587">
              <w:rPr>
                <w:rFonts w:ascii="Arial" w:hAnsi="Arial" w:cs="Arial"/>
                <w:noProof/>
                <w:lang w:val="bs-Latn-BA"/>
              </w:rPr>
              <w:t>Godišnja količina obrađenog otpada (t)</w:t>
            </w:r>
          </w:p>
        </w:tc>
        <w:tc>
          <w:tcPr>
            <w:tcW w:w="3092" w:type="dxa"/>
            <w:shd w:val="clear" w:color="auto" w:fill="C6D9F1" w:themeFill="text2" w:themeFillTint="33"/>
            <w:vAlign w:val="center"/>
          </w:tcPr>
          <w:p w14:paraId="00E42F20" w14:textId="77777777" w:rsidR="00760660" w:rsidRPr="005C2587" w:rsidRDefault="00760660" w:rsidP="00011980">
            <w:pPr>
              <w:ind w:right="-58"/>
              <w:jc w:val="center"/>
              <w:rPr>
                <w:rFonts w:ascii="Arial" w:hAnsi="Arial" w:cs="Arial"/>
                <w:noProof/>
                <w:lang w:val="bs-Latn-BA"/>
              </w:rPr>
            </w:pPr>
            <w:r w:rsidRPr="005C2587">
              <w:rPr>
                <w:rFonts w:ascii="Arial" w:hAnsi="Arial" w:cs="Arial"/>
                <w:noProof/>
                <w:lang w:val="bs-Latn-BA"/>
              </w:rPr>
              <w:t>Postupak obrade otpada i sistem smanjenja proizvodnje količina otpada</w:t>
            </w:r>
          </w:p>
        </w:tc>
        <w:tc>
          <w:tcPr>
            <w:tcW w:w="2373" w:type="dxa"/>
            <w:shd w:val="clear" w:color="auto" w:fill="C6D9F1" w:themeFill="text2" w:themeFillTint="33"/>
            <w:vAlign w:val="center"/>
          </w:tcPr>
          <w:p w14:paraId="4CF07CE5" w14:textId="77777777" w:rsidR="00760660" w:rsidRPr="005C2587" w:rsidRDefault="00760660" w:rsidP="00011980">
            <w:pPr>
              <w:ind w:right="-58"/>
              <w:jc w:val="center"/>
              <w:rPr>
                <w:rFonts w:ascii="Arial" w:hAnsi="Arial" w:cs="Arial"/>
                <w:noProof/>
                <w:lang w:val="bs-Latn-BA"/>
              </w:rPr>
            </w:pPr>
            <w:r w:rsidRPr="005C2587">
              <w:rPr>
                <w:rFonts w:ascii="Arial" w:hAnsi="Arial" w:cs="Arial"/>
                <w:noProof/>
                <w:lang w:val="bs-Latn-BA"/>
              </w:rPr>
              <w:t>Otpad skladišten na lokaciji (metod, lokacija i kontraktor)</w:t>
            </w:r>
          </w:p>
        </w:tc>
      </w:tr>
      <w:tr w:rsidR="00560B7C" w:rsidRPr="005C2587" w14:paraId="6B9D145C" w14:textId="77777777" w:rsidTr="00560B7C">
        <w:trPr>
          <w:jc w:val="center"/>
        </w:trPr>
        <w:tc>
          <w:tcPr>
            <w:tcW w:w="2372" w:type="dxa"/>
            <w:vAlign w:val="center"/>
          </w:tcPr>
          <w:p w14:paraId="762371B1" w14:textId="6DA846DF" w:rsidR="00560B7C" w:rsidRPr="008C0843" w:rsidRDefault="00560B7C" w:rsidP="00560B7C">
            <w:pPr>
              <w:ind w:right="-58"/>
              <w:jc w:val="center"/>
              <w:rPr>
                <w:rFonts w:ascii="Arial" w:hAnsi="Arial" w:cs="Arial"/>
                <w:noProof/>
                <w:sz w:val="18"/>
                <w:szCs w:val="18"/>
                <w:lang w:val="bs-Latn-BA"/>
              </w:rPr>
            </w:pPr>
            <w:r w:rsidRPr="008C0843">
              <w:rPr>
                <w:rFonts w:ascii="Arial" w:hAnsi="Arial" w:cs="Arial"/>
                <w:noProof/>
                <w:sz w:val="18"/>
                <w:szCs w:val="18"/>
                <w:lang w:val="bs-Latn-BA"/>
              </w:rPr>
              <w:t>Otpadno ulje</w:t>
            </w:r>
          </w:p>
        </w:tc>
        <w:tc>
          <w:tcPr>
            <w:tcW w:w="2106" w:type="dxa"/>
            <w:vMerge w:val="restart"/>
            <w:vAlign w:val="center"/>
          </w:tcPr>
          <w:p w14:paraId="48CD88F0" w14:textId="1877D9E1" w:rsidR="00560B7C" w:rsidRPr="008C0843" w:rsidRDefault="00560B7C" w:rsidP="00560B7C">
            <w:pPr>
              <w:ind w:right="-58"/>
              <w:jc w:val="center"/>
              <w:rPr>
                <w:rFonts w:ascii="Arial" w:hAnsi="Arial" w:cs="Arial"/>
                <w:noProof/>
                <w:sz w:val="18"/>
                <w:szCs w:val="18"/>
                <w:lang w:val="bs-Latn-BA"/>
              </w:rPr>
            </w:pPr>
            <w:r w:rsidRPr="008C0843">
              <w:rPr>
                <w:rFonts w:ascii="Arial" w:hAnsi="Arial" w:cs="Arial"/>
                <w:sz w:val="18"/>
                <w:szCs w:val="18"/>
                <w:lang w:val="hr-HR"/>
              </w:rPr>
              <w:t>Otpad iz procesa održavanja postrojenja u Tvornici i na kamenolomu ''Ribnica''</w:t>
            </w:r>
          </w:p>
        </w:tc>
        <w:tc>
          <w:tcPr>
            <w:tcW w:w="2598" w:type="dxa"/>
            <w:vAlign w:val="center"/>
          </w:tcPr>
          <w:p w14:paraId="100B3FEC" w14:textId="133A1E9A"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300 l</w:t>
            </w:r>
          </w:p>
        </w:tc>
        <w:tc>
          <w:tcPr>
            <w:tcW w:w="2239" w:type="dxa"/>
            <w:vAlign w:val="center"/>
          </w:tcPr>
          <w:p w14:paraId="1AA00752" w14:textId="5A2BC41D"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300 l</w:t>
            </w:r>
          </w:p>
        </w:tc>
        <w:tc>
          <w:tcPr>
            <w:tcW w:w="3092" w:type="dxa"/>
            <w:vMerge w:val="restart"/>
            <w:vAlign w:val="center"/>
          </w:tcPr>
          <w:p w14:paraId="08458C51" w14:textId="1D34C5D7"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Namjenski pripremljeno skladište</w:t>
            </w:r>
          </w:p>
        </w:tc>
        <w:tc>
          <w:tcPr>
            <w:tcW w:w="2373" w:type="dxa"/>
            <w:vMerge w:val="restart"/>
            <w:vAlign w:val="center"/>
          </w:tcPr>
          <w:p w14:paraId="6A6061B1" w14:textId="77777777" w:rsidR="00560B7C" w:rsidRPr="00560B7C" w:rsidRDefault="00560B7C" w:rsidP="00560B7C">
            <w:pPr>
              <w:pStyle w:val="Bezproreda"/>
              <w:jc w:val="center"/>
              <w:rPr>
                <w:rFonts w:ascii="Arial" w:hAnsi="Arial" w:cs="Arial"/>
                <w:sz w:val="18"/>
                <w:szCs w:val="18"/>
                <w:lang w:val="hr-HR"/>
              </w:rPr>
            </w:pPr>
            <w:r w:rsidRPr="00560B7C">
              <w:rPr>
                <w:rFonts w:ascii="Arial" w:hAnsi="Arial" w:cs="Arial"/>
                <w:sz w:val="18"/>
                <w:szCs w:val="18"/>
                <w:lang w:val="hr-HR"/>
              </w:rPr>
              <w:t>Prekogranični izvoz-spaljivanje (Godišnji Ugovor sa ovlaštenim operaterom)</w:t>
            </w:r>
          </w:p>
          <w:p w14:paraId="6F24A364" w14:textId="77777777" w:rsidR="00560B7C" w:rsidRPr="00560B7C" w:rsidRDefault="00560B7C" w:rsidP="00560B7C">
            <w:pPr>
              <w:ind w:right="-58"/>
              <w:jc w:val="center"/>
              <w:rPr>
                <w:rFonts w:ascii="Arial" w:hAnsi="Arial" w:cs="Arial"/>
                <w:noProof/>
                <w:sz w:val="18"/>
                <w:szCs w:val="18"/>
                <w:lang w:val="bs-Latn-BA"/>
              </w:rPr>
            </w:pPr>
          </w:p>
        </w:tc>
      </w:tr>
      <w:tr w:rsidR="00560B7C" w:rsidRPr="005C2587" w14:paraId="06BE629E" w14:textId="77777777" w:rsidTr="00560B7C">
        <w:trPr>
          <w:jc w:val="center"/>
        </w:trPr>
        <w:tc>
          <w:tcPr>
            <w:tcW w:w="2372" w:type="dxa"/>
            <w:vAlign w:val="center"/>
          </w:tcPr>
          <w:p w14:paraId="0422EFF5" w14:textId="6BB3BE2A" w:rsidR="00560B7C" w:rsidRPr="008C0843" w:rsidRDefault="00560B7C" w:rsidP="00560B7C">
            <w:pPr>
              <w:ind w:right="-58"/>
              <w:jc w:val="center"/>
              <w:rPr>
                <w:rFonts w:ascii="Arial" w:hAnsi="Arial" w:cs="Arial"/>
                <w:noProof/>
                <w:sz w:val="18"/>
                <w:szCs w:val="18"/>
                <w:lang w:val="bs-Latn-BA"/>
              </w:rPr>
            </w:pPr>
            <w:r w:rsidRPr="008C0843">
              <w:rPr>
                <w:rFonts w:ascii="Arial" w:hAnsi="Arial" w:cs="Arial"/>
                <w:noProof/>
                <w:sz w:val="18"/>
                <w:szCs w:val="18"/>
                <w:lang w:val="bs-Latn-BA"/>
              </w:rPr>
              <w:t>Otpadna mast</w:t>
            </w:r>
          </w:p>
        </w:tc>
        <w:tc>
          <w:tcPr>
            <w:tcW w:w="2106" w:type="dxa"/>
            <w:vMerge/>
            <w:vAlign w:val="center"/>
          </w:tcPr>
          <w:p w14:paraId="4B5C3816" w14:textId="77777777" w:rsidR="00560B7C" w:rsidRPr="008C0843" w:rsidRDefault="00560B7C" w:rsidP="00560B7C">
            <w:pPr>
              <w:ind w:right="-58"/>
              <w:jc w:val="center"/>
              <w:rPr>
                <w:rFonts w:ascii="Arial" w:hAnsi="Arial" w:cs="Arial"/>
                <w:noProof/>
                <w:sz w:val="18"/>
                <w:szCs w:val="18"/>
                <w:lang w:val="bs-Latn-BA"/>
              </w:rPr>
            </w:pPr>
          </w:p>
        </w:tc>
        <w:tc>
          <w:tcPr>
            <w:tcW w:w="2598" w:type="dxa"/>
            <w:vAlign w:val="center"/>
          </w:tcPr>
          <w:p w14:paraId="2BE072AB" w14:textId="37B4A5A1"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20 t</w:t>
            </w:r>
          </w:p>
        </w:tc>
        <w:tc>
          <w:tcPr>
            <w:tcW w:w="2239" w:type="dxa"/>
            <w:vAlign w:val="center"/>
          </w:tcPr>
          <w:p w14:paraId="5C9BD952" w14:textId="5C0F639A"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20 t</w:t>
            </w:r>
          </w:p>
        </w:tc>
        <w:tc>
          <w:tcPr>
            <w:tcW w:w="3092" w:type="dxa"/>
            <w:vMerge/>
            <w:vAlign w:val="center"/>
          </w:tcPr>
          <w:p w14:paraId="61ECF867" w14:textId="77777777" w:rsidR="00560B7C" w:rsidRPr="00560B7C" w:rsidRDefault="00560B7C" w:rsidP="00560B7C">
            <w:pPr>
              <w:ind w:right="-58"/>
              <w:jc w:val="center"/>
              <w:rPr>
                <w:rFonts w:ascii="Arial" w:hAnsi="Arial" w:cs="Arial"/>
                <w:noProof/>
                <w:sz w:val="18"/>
                <w:szCs w:val="18"/>
                <w:lang w:val="bs-Latn-BA"/>
              </w:rPr>
            </w:pPr>
          </w:p>
        </w:tc>
        <w:tc>
          <w:tcPr>
            <w:tcW w:w="2373" w:type="dxa"/>
            <w:vMerge/>
            <w:vAlign w:val="center"/>
          </w:tcPr>
          <w:p w14:paraId="5B026A8C" w14:textId="77777777" w:rsidR="00560B7C" w:rsidRPr="00560B7C" w:rsidRDefault="00560B7C" w:rsidP="00560B7C">
            <w:pPr>
              <w:ind w:right="-58"/>
              <w:jc w:val="center"/>
              <w:rPr>
                <w:rFonts w:ascii="Arial" w:hAnsi="Arial" w:cs="Arial"/>
                <w:noProof/>
                <w:sz w:val="18"/>
                <w:szCs w:val="18"/>
                <w:lang w:val="bs-Latn-BA"/>
              </w:rPr>
            </w:pPr>
          </w:p>
        </w:tc>
      </w:tr>
      <w:tr w:rsidR="00560B7C" w:rsidRPr="005C2587" w14:paraId="75F4FC63" w14:textId="77777777" w:rsidTr="00560B7C">
        <w:trPr>
          <w:jc w:val="center"/>
        </w:trPr>
        <w:tc>
          <w:tcPr>
            <w:tcW w:w="2372" w:type="dxa"/>
            <w:vAlign w:val="center"/>
          </w:tcPr>
          <w:p w14:paraId="5D7C5910" w14:textId="6993337D" w:rsidR="00560B7C" w:rsidRPr="008C0843" w:rsidRDefault="00560B7C" w:rsidP="00560B7C">
            <w:pPr>
              <w:ind w:right="-58"/>
              <w:jc w:val="center"/>
              <w:rPr>
                <w:rFonts w:ascii="Arial" w:hAnsi="Arial" w:cs="Arial"/>
                <w:noProof/>
                <w:sz w:val="18"/>
                <w:szCs w:val="18"/>
                <w:lang w:val="bs-Latn-BA"/>
              </w:rPr>
            </w:pPr>
            <w:r w:rsidRPr="008C0843">
              <w:rPr>
                <w:rFonts w:ascii="Arial" w:hAnsi="Arial" w:cs="Arial"/>
                <w:noProof/>
                <w:sz w:val="18"/>
                <w:szCs w:val="18"/>
                <w:lang w:val="bs-Latn-BA"/>
              </w:rPr>
              <w:t>Zauljena ambalaža, filteri</w:t>
            </w:r>
          </w:p>
        </w:tc>
        <w:tc>
          <w:tcPr>
            <w:tcW w:w="2106" w:type="dxa"/>
            <w:vMerge/>
            <w:vAlign w:val="center"/>
          </w:tcPr>
          <w:p w14:paraId="0671B420" w14:textId="77777777" w:rsidR="00560B7C" w:rsidRPr="008C0843" w:rsidRDefault="00560B7C" w:rsidP="00560B7C">
            <w:pPr>
              <w:ind w:right="-58"/>
              <w:jc w:val="center"/>
              <w:rPr>
                <w:rFonts w:ascii="Arial" w:hAnsi="Arial" w:cs="Arial"/>
                <w:noProof/>
                <w:sz w:val="18"/>
                <w:szCs w:val="18"/>
                <w:lang w:val="bs-Latn-BA"/>
              </w:rPr>
            </w:pPr>
          </w:p>
        </w:tc>
        <w:tc>
          <w:tcPr>
            <w:tcW w:w="2598" w:type="dxa"/>
            <w:vAlign w:val="center"/>
          </w:tcPr>
          <w:p w14:paraId="5317E606" w14:textId="2842E75C"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300 kg</w:t>
            </w:r>
          </w:p>
        </w:tc>
        <w:tc>
          <w:tcPr>
            <w:tcW w:w="2239" w:type="dxa"/>
            <w:vAlign w:val="center"/>
          </w:tcPr>
          <w:p w14:paraId="56E04913" w14:textId="556CE755"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300 kg</w:t>
            </w:r>
          </w:p>
        </w:tc>
        <w:tc>
          <w:tcPr>
            <w:tcW w:w="3092" w:type="dxa"/>
            <w:vMerge/>
            <w:vAlign w:val="center"/>
          </w:tcPr>
          <w:p w14:paraId="75603005" w14:textId="77777777" w:rsidR="00560B7C" w:rsidRPr="00560B7C" w:rsidRDefault="00560B7C" w:rsidP="00560B7C">
            <w:pPr>
              <w:ind w:right="-58"/>
              <w:jc w:val="center"/>
              <w:rPr>
                <w:rFonts w:ascii="Arial" w:hAnsi="Arial" w:cs="Arial"/>
                <w:noProof/>
                <w:sz w:val="18"/>
                <w:szCs w:val="18"/>
                <w:lang w:val="bs-Latn-BA"/>
              </w:rPr>
            </w:pPr>
          </w:p>
        </w:tc>
        <w:tc>
          <w:tcPr>
            <w:tcW w:w="2373" w:type="dxa"/>
            <w:vMerge/>
            <w:vAlign w:val="center"/>
          </w:tcPr>
          <w:p w14:paraId="061F3305" w14:textId="77777777" w:rsidR="00560B7C" w:rsidRPr="00560B7C" w:rsidRDefault="00560B7C" w:rsidP="00560B7C">
            <w:pPr>
              <w:ind w:right="-58"/>
              <w:jc w:val="center"/>
              <w:rPr>
                <w:rFonts w:ascii="Arial" w:hAnsi="Arial" w:cs="Arial"/>
                <w:noProof/>
                <w:sz w:val="18"/>
                <w:szCs w:val="18"/>
                <w:lang w:val="bs-Latn-BA"/>
              </w:rPr>
            </w:pPr>
          </w:p>
        </w:tc>
      </w:tr>
      <w:tr w:rsidR="00560B7C" w:rsidRPr="005C2587" w14:paraId="0F494A39" w14:textId="77777777" w:rsidTr="00560B7C">
        <w:trPr>
          <w:jc w:val="center"/>
        </w:trPr>
        <w:tc>
          <w:tcPr>
            <w:tcW w:w="2372" w:type="dxa"/>
            <w:vAlign w:val="center"/>
          </w:tcPr>
          <w:p w14:paraId="52835D4C" w14:textId="4F2B2158" w:rsidR="00560B7C" w:rsidRPr="008C0843" w:rsidRDefault="00560B7C" w:rsidP="00560B7C">
            <w:pPr>
              <w:ind w:right="-58"/>
              <w:jc w:val="center"/>
              <w:rPr>
                <w:rFonts w:ascii="Arial" w:hAnsi="Arial" w:cs="Arial"/>
                <w:noProof/>
                <w:sz w:val="18"/>
                <w:szCs w:val="18"/>
                <w:lang w:val="bs-Latn-BA"/>
              </w:rPr>
            </w:pPr>
            <w:r w:rsidRPr="008C0843">
              <w:rPr>
                <w:rFonts w:ascii="Arial" w:hAnsi="Arial" w:cs="Arial"/>
                <w:noProof/>
                <w:sz w:val="18"/>
                <w:szCs w:val="18"/>
                <w:lang w:val="bs-Latn-BA"/>
              </w:rPr>
              <w:t>Zauljene krpe i drvena piljevina</w:t>
            </w:r>
          </w:p>
        </w:tc>
        <w:tc>
          <w:tcPr>
            <w:tcW w:w="2106" w:type="dxa"/>
            <w:vMerge/>
            <w:vAlign w:val="center"/>
          </w:tcPr>
          <w:p w14:paraId="149F05DA" w14:textId="77777777" w:rsidR="00560B7C" w:rsidRPr="008C0843" w:rsidRDefault="00560B7C" w:rsidP="00560B7C">
            <w:pPr>
              <w:ind w:right="-58"/>
              <w:jc w:val="center"/>
              <w:rPr>
                <w:rFonts w:ascii="Arial" w:hAnsi="Arial" w:cs="Arial"/>
                <w:noProof/>
                <w:sz w:val="18"/>
                <w:szCs w:val="18"/>
                <w:lang w:val="bs-Latn-BA"/>
              </w:rPr>
            </w:pPr>
          </w:p>
        </w:tc>
        <w:tc>
          <w:tcPr>
            <w:tcW w:w="2598" w:type="dxa"/>
            <w:vAlign w:val="center"/>
          </w:tcPr>
          <w:p w14:paraId="33B03C7C" w14:textId="29B26E0B"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200 kg</w:t>
            </w:r>
          </w:p>
        </w:tc>
        <w:tc>
          <w:tcPr>
            <w:tcW w:w="2239" w:type="dxa"/>
            <w:vAlign w:val="center"/>
          </w:tcPr>
          <w:p w14:paraId="0B0D350C" w14:textId="4DF3804B"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200 kg</w:t>
            </w:r>
          </w:p>
        </w:tc>
        <w:tc>
          <w:tcPr>
            <w:tcW w:w="3092" w:type="dxa"/>
            <w:vMerge/>
            <w:vAlign w:val="center"/>
          </w:tcPr>
          <w:p w14:paraId="14B8B23A" w14:textId="77777777" w:rsidR="00560B7C" w:rsidRPr="00560B7C" w:rsidRDefault="00560B7C" w:rsidP="00560B7C">
            <w:pPr>
              <w:ind w:right="-58"/>
              <w:jc w:val="center"/>
              <w:rPr>
                <w:rFonts w:ascii="Arial" w:hAnsi="Arial" w:cs="Arial"/>
                <w:noProof/>
                <w:sz w:val="18"/>
                <w:szCs w:val="18"/>
                <w:lang w:val="bs-Latn-BA"/>
              </w:rPr>
            </w:pPr>
          </w:p>
        </w:tc>
        <w:tc>
          <w:tcPr>
            <w:tcW w:w="2373" w:type="dxa"/>
            <w:vMerge/>
            <w:vAlign w:val="center"/>
          </w:tcPr>
          <w:p w14:paraId="0C9A1CA3" w14:textId="77777777" w:rsidR="00560B7C" w:rsidRPr="00560B7C" w:rsidRDefault="00560B7C" w:rsidP="00560B7C">
            <w:pPr>
              <w:ind w:right="-58"/>
              <w:jc w:val="center"/>
              <w:rPr>
                <w:rFonts w:ascii="Arial" w:hAnsi="Arial" w:cs="Arial"/>
                <w:noProof/>
                <w:sz w:val="18"/>
                <w:szCs w:val="18"/>
                <w:lang w:val="bs-Latn-BA"/>
              </w:rPr>
            </w:pPr>
          </w:p>
        </w:tc>
      </w:tr>
      <w:tr w:rsidR="00560B7C" w:rsidRPr="005C2587" w14:paraId="08FFE490" w14:textId="77777777" w:rsidTr="00560B7C">
        <w:trPr>
          <w:jc w:val="center"/>
        </w:trPr>
        <w:tc>
          <w:tcPr>
            <w:tcW w:w="2372" w:type="dxa"/>
            <w:vAlign w:val="center"/>
          </w:tcPr>
          <w:p w14:paraId="1AA5A03F" w14:textId="44AB0C21" w:rsidR="00560B7C" w:rsidRPr="008C0843" w:rsidRDefault="00560B7C" w:rsidP="00560B7C">
            <w:pPr>
              <w:ind w:right="-58"/>
              <w:jc w:val="center"/>
              <w:rPr>
                <w:rFonts w:ascii="Arial" w:hAnsi="Arial" w:cs="Arial"/>
                <w:noProof/>
                <w:sz w:val="18"/>
                <w:szCs w:val="18"/>
                <w:lang w:val="bs-Latn-BA"/>
              </w:rPr>
            </w:pPr>
            <w:r w:rsidRPr="008C0843">
              <w:rPr>
                <w:rFonts w:ascii="Arial" w:hAnsi="Arial" w:cs="Arial"/>
                <w:noProof/>
                <w:sz w:val="18"/>
                <w:szCs w:val="18"/>
                <w:lang w:val="bs-Latn-BA"/>
              </w:rPr>
              <w:t>Rabljeno ulje</w:t>
            </w:r>
          </w:p>
        </w:tc>
        <w:tc>
          <w:tcPr>
            <w:tcW w:w="2106" w:type="dxa"/>
            <w:vAlign w:val="center"/>
          </w:tcPr>
          <w:p w14:paraId="5F0158D1" w14:textId="48EE47DB" w:rsidR="00560B7C" w:rsidRPr="008C0843" w:rsidRDefault="00560B7C" w:rsidP="00560B7C">
            <w:pPr>
              <w:ind w:right="-58"/>
              <w:jc w:val="center"/>
              <w:rPr>
                <w:rFonts w:ascii="Arial" w:hAnsi="Arial" w:cs="Arial"/>
                <w:noProof/>
                <w:sz w:val="18"/>
                <w:szCs w:val="18"/>
                <w:lang w:val="bs-Latn-BA"/>
              </w:rPr>
            </w:pPr>
            <w:r w:rsidRPr="008C0843">
              <w:rPr>
                <w:rFonts w:ascii="Arial" w:hAnsi="Arial" w:cs="Arial"/>
                <w:noProof/>
                <w:sz w:val="18"/>
                <w:szCs w:val="18"/>
                <w:lang w:val="bs-Latn-BA"/>
              </w:rPr>
              <w:t>Dobavljači/kompanije iz BiH</w:t>
            </w:r>
          </w:p>
        </w:tc>
        <w:tc>
          <w:tcPr>
            <w:tcW w:w="2598" w:type="dxa"/>
            <w:vAlign w:val="center"/>
          </w:tcPr>
          <w:p w14:paraId="51B93226" w14:textId="3D34699F"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200 t</w:t>
            </w:r>
          </w:p>
        </w:tc>
        <w:tc>
          <w:tcPr>
            <w:tcW w:w="2239" w:type="dxa"/>
            <w:vAlign w:val="center"/>
          </w:tcPr>
          <w:p w14:paraId="48C5CF0B" w14:textId="118DA3FA"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200 t</w:t>
            </w:r>
          </w:p>
        </w:tc>
        <w:tc>
          <w:tcPr>
            <w:tcW w:w="3092" w:type="dxa"/>
            <w:vAlign w:val="center"/>
          </w:tcPr>
          <w:p w14:paraId="67A4C0C5" w14:textId="0C9679E3"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Rezervoar mazuta/ulja</w:t>
            </w:r>
          </w:p>
        </w:tc>
        <w:tc>
          <w:tcPr>
            <w:tcW w:w="2373" w:type="dxa"/>
            <w:vAlign w:val="center"/>
          </w:tcPr>
          <w:p w14:paraId="3684355C" w14:textId="0E90B5B8"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Spaljivanje kao AG u rotacionoj peći TCK</w:t>
            </w:r>
          </w:p>
        </w:tc>
      </w:tr>
      <w:tr w:rsidR="00560B7C" w:rsidRPr="005C2587" w14:paraId="17230757" w14:textId="77777777" w:rsidTr="00560B7C">
        <w:trPr>
          <w:jc w:val="center"/>
        </w:trPr>
        <w:tc>
          <w:tcPr>
            <w:tcW w:w="2372" w:type="dxa"/>
            <w:vAlign w:val="center"/>
          </w:tcPr>
          <w:p w14:paraId="5BF02F7E" w14:textId="70FD1BB0" w:rsidR="00560B7C" w:rsidRPr="008C0843" w:rsidRDefault="00560B7C" w:rsidP="00560B7C">
            <w:pPr>
              <w:ind w:right="-58"/>
              <w:jc w:val="center"/>
              <w:rPr>
                <w:rFonts w:ascii="Arial" w:hAnsi="Arial" w:cs="Arial"/>
                <w:noProof/>
                <w:sz w:val="18"/>
                <w:szCs w:val="18"/>
                <w:lang w:val="bs-Latn-BA"/>
              </w:rPr>
            </w:pPr>
            <w:r w:rsidRPr="008C0843">
              <w:rPr>
                <w:rFonts w:ascii="Arial" w:hAnsi="Arial" w:cs="Arial"/>
                <w:noProof/>
                <w:sz w:val="18"/>
                <w:szCs w:val="18"/>
                <w:lang w:val="bs-Latn-BA"/>
              </w:rPr>
              <w:t>Građevinski otpad koji sadrži azbest</w:t>
            </w:r>
          </w:p>
        </w:tc>
        <w:tc>
          <w:tcPr>
            <w:tcW w:w="2106" w:type="dxa"/>
            <w:vAlign w:val="center"/>
          </w:tcPr>
          <w:p w14:paraId="285AE40B" w14:textId="78478275" w:rsidR="00560B7C" w:rsidRPr="008C0843" w:rsidRDefault="00560B7C" w:rsidP="00560B7C">
            <w:pPr>
              <w:ind w:right="-58"/>
              <w:jc w:val="center"/>
              <w:rPr>
                <w:rFonts w:ascii="Arial" w:hAnsi="Arial" w:cs="Arial"/>
                <w:noProof/>
                <w:sz w:val="18"/>
                <w:szCs w:val="18"/>
                <w:lang w:val="bs-Latn-BA"/>
              </w:rPr>
            </w:pPr>
            <w:r w:rsidRPr="008C0843">
              <w:rPr>
                <w:rFonts w:ascii="Arial" w:hAnsi="Arial" w:cs="Arial"/>
                <w:sz w:val="18"/>
                <w:szCs w:val="18"/>
                <w:lang w:val="hr-HR"/>
              </w:rPr>
              <w:t>Otpad iz procesa održavanja (rušenja) građevinskih objekata u Tvornici</w:t>
            </w:r>
          </w:p>
        </w:tc>
        <w:tc>
          <w:tcPr>
            <w:tcW w:w="2598" w:type="dxa"/>
            <w:vAlign w:val="center"/>
          </w:tcPr>
          <w:p w14:paraId="41EB49B8" w14:textId="1EC4D97F"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20 t</w:t>
            </w:r>
          </w:p>
        </w:tc>
        <w:tc>
          <w:tcPr>
            <w:tcW w:w="2239" w:type="dxa"/>
            <w:vAlign w:val="center"/>
          </w:tcPr>
          <w:p w14:paraId="7A77FBDF" w14:textId="01D8626D"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20 t</w:t>
            </w:r>
          </w:p>
        </w:tc>
        <w:tc>
          <w:tcPr>
            <w:tcW w:w="3092" w:type="dxa"/>
            <w:vAlign w:val="center"/>
          </w:tcPr>
          <w:p w14:paraId="680686A8" w14:textId="03CEB676"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Namjenski pripremljeno skladište</w:t>
            </w:r>
          </w:p>
        </w:tc>
        <w:tc>
          <w:tcPr>
            <w:tcW w:w="2373" w:type="dxa"/>
            <w:vAlign w:val="center"/>
          </w:tcPr>
          <w:p w14:paraId="5D68C38E" w14:textId="60981554"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Prekogranični izvoz-spaljivanje (Godišnji Ugovor sa ovlaštenim operaterom)</w:t>
            </w:r>
          </w:p>
        </w:tc>
      </w:tr>
      <w:tr w:rsidR="00560B7C" w:rsidRPr="005C2587" w14:paraId="0F279D0C" w14:textId="77777777" w:rsidTr="00560B7C">
        <w:trPr>
          <w:jc w:val="center"/>
        </w:trPr>
        <w:tc>
          <w:tcPr>
            <w:tcW w:w="2372" w:type="dxa"/>
            <w:vAlign w:val="center"/>
          </w:tcPr>
          <w:p w14:paraId="35DD4589" w14:textId="391C16A4" w:rsidR="00560B7C" w:rsidRPr="008C0843" w:rsidRDefault="00560B7C" w:rsidP="00560B7C">
            <w:pPr>
              <w:ind w:right="-58"/>
              <w:jc w:val="center"/>
              <w:rPr>
                <w:rFonts w:ascii="Arial" w:hAnsi="Arial" w:cs="Arial"/>
                <w:noProof/>
                <w:sz w:val="18"/>
                <w:szCs w:val="18"/>
                <w:lang w:val="bs-Latn-BA"/>
              </w:rPr>
            </w:pPr>
            <w:r w:rsidRPr="008C0843">
              <w:rPr>
                <w:rFonts w:ascii="Arial" w:hAnsi="Arial" w:cs="Arial"/>
                <w:noProof/>
                <w:sz w:val="18"/>
                <w:szCs w:val="18"/>
                <w:lang w:val="bs-Latn-BA"/>
              </w:rPr>
              <w:t>Stari toneri i ketridži</w:t>
            </w:r>
          </w:p>
        </w:tc>
        <w:tc>
          <w:tcPr>
            <w:tcW w:w="2106" w:type="dxa"/>
            <w:vMerge w:val="restart"/>
            <w:vAlign w:val="center"/>
          </w:tcPr>
          <w:p w14:paraId="04C163B4" w14:textId="6A64C3E7" w:rsidR="00560B7C" w:rsidRPr="008C0843" w:rsidRDefault="00560B7C" w:rsidP="00560B7C">
            <w:pPr>
              <w:ind w:right="-58"/>
              <w:jc w:val="center"/>
              <w:rPr>
                <w:rFonts w:ascii="Arial" w:hAnsi="Arial" w:cs="Arial"/>
                <w:noProof/>
                <w:sz w:val="18"/>
                <w:szCs w:val="18"/>
                <w:lang w:val="bs-Latn-BA"/>
              </w:rPr>
            </w:pPr>
            <w:r w:rsidRPr="008C0843">
              <w:rPr>
                <w:rFonts w:ascii="Arial" w:hAnsi="Arial" w:cs="Arial"/>
                <w:sz w:val="18"/>
                <w:szCs w:val="18"/>
                <w:lang w:val="hr-HR"/>
              </w:rPr>
              <w:t>Kancelarijski otpad</w:t>
            </w:r>
          </w:p>
        </w:tc>
        <w:tc>
          <w:tcPr>
            <w:tcW w:w="2598" w:type="dxa"/>
            <w:vAlign w:val="center"/>
          </w:tcPr>
          <w:p w14:paraId="0A1A9615" w14:textId="00D8A3B9"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50 kg</w:t>
            </w:r>
          </w:p>
        </w:tc>
        <w:tc>
          <w:tcPr>
            <w:tcW w:w="2239" w:type="dxa"/>
            <w:vAlign w:val="center"/>
          </w:tcPr>
          <w:p w14:paraId="38FC651E" w14:textId="65449057"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50 kg</w:t>
            </w:r>
          </w:p>
        </w:tc>
        <w:tc>
          <w:tcPr>
            <w:tcW w:w="3092" w:type="dxa"/>
            <w:vMerge w:val="restart"/>
            <w:vAlign w:val="center"/>
          </w:tcPr>
          <w:p w14:paraId="45C0004C" w14:textId="2C3A7ACD"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Namjenski pripremljena prostorija i drveni sanduci</w:t>
            </w:r>
          </w:p>
        </w:tc>
        <w:tc>
          <w:tcPr>
            <w:tcW w:w="2373" w:type="dxa"/>
            <w:vMerge w:val="restart"/>
            <w:vAlign w:val="center"/>
          </w:tcPr>
          <w:p w14:paraId="45772E47" w14:textId="77777777" w:rsidR="00560B7C" w:rsidRPr="00560B7C" w:rsidRDefault="00560B7C" w:rsidP="00560B7C">
            <w:pPr>
              <w:pStyle w:val="Bezproreda"/>
              <w:jc w:val="center"/>
              <w:rPr>
                <w:rFonts w:ascii="Arial" w:hAnsi="Arial" w:cs="Arial"/>
                <w:sz w:val="18"/>
                <w:szCs w:val="18"/>
                <w:lang w:val="hr-HR"/>
              </w:rPr>
            </w:pPr>
            <w:r w:rsidRPr="00560B7C">
              <w:rPr>
                <w:rFonts w:ascii="Arial" w:hAnsi="Arial" w:cs="Arial"/>
                <w:sz w:val="18"/>
                <w:szCs w:val="18"/>
                <w:lang w:val="hr-HR"/>
              </w:rPr>
              <w:t>Prekogranični izvoz-spaljivanje</w:t>
            </w:r>
          </w:p>
          <w:p w14:paraId="08372FD0" w14:textId="77777777" w:rsidR="00560B7C" w:rsidRPr="00560B7C" w:rsidRDefault="00560B7C" w:rsidP="00560B7C">
            <w:pPr>
              <w:pStyle w:val="Bezproreda"/>
              <w:jc w:val="center"/>
              <w:rPr>
                <w:rFonts w:ascii="Arial" w:hAnsi="Arial" w:cs="Arial"/>
                <w:sz w:val="18"/>
                <w:szCs w:val="18"/>
                <w:lang w:val="hr-HR"/>
              </w:rPr>
            </w:pPr>
          </w:p>
          <w:p w14:paraId="71D839A0" w14:textId="4832061E"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Prekogranični izvoz-ekološko zbrinjavanje (Godišnji Ugovor sa ovlaštenim operaterom)</w:t>
            </w:r>
          </w:p>
        </w:tc>
      </w:tr>
      <w:tr w:rsidR="00560B7C" w:rsidRPr="005C2587" w14:paraId="72B218F3" w14:textId="77777777" w:rsidTr="00560B7C">
        <w:trPr>
          <w:jc w:val="center"/>
        </w:trPr>
        <w:tc>
          <w:tcPr>
            <w:tcW w:w="2372" w:type="dxa"/>
            <w:vAlign w:val="center"/>
          </w:tcPr>
          <w:p w14:paraId="7DC09AD1" w14:textId="059D540B" w:rsidR="00560B7C" w:rsidRPr="008C0843" w:rsidRDefault="00560B7C" w:rsidP="00560B7C">
            <w:pPr>
              <w:ind w:right="-58"/>
              <w:jc w:val="center"/>
              <w:rPr>
                <w:rFonts w:ascii="Arial" w:hAnsi="Arial" w:cs="Arial"/>
                <w:noProof/>
                <w:sz w:val="18"/>
                <w:szCs w:val="18"/>
                <w:lang w:val="bs-Latn-BA"/>
              </w:rPr>
            </w:pPr>
            <w:r w:rsidRPr="008C0843">
              <w:rPr>
                <w:rFonts w:ascii="Arial" w:hAnsi="Arial" w:cs="Arial"/>
                <w:noProof/>
                <w:sz w:val="18"/>
                <w:szCs w:val="18"/>
                <w:lang w:val="bs-Latn-BA"/>
              </w:rPr>
              <w:t>Neispravne neonske lampe (fluo cijevi)</w:t>
            </w:r>
          </w:p>
        </w:tc>
        <w:tc>
          <w:tcPr>
            <w:tcW w:w="2106" w:type="dxa"/>
            <w:vMerge/>
            <w:vAlign w:val="center"/>
          </w:tcPr>
          <w:p w14:paraId="61002C60" w14:textId="77777777" w:rsidR="00560B7C" w:rsidRPr="008C0843" w:rsidRDefault="00560B7C" w:rsidP="00560B7C">
            <w:pPr>
              <w:ind w:right="-58"/>
              <w:jc w:val="center"/>
              <w:rPr>
                <w:rFonts w:ascii="Arial" w:hAnsi="Arial" w:cs="Arial"/>
                <w:noProof/>
                <w:sz w:val="18"/>
                <w:szCs w:val="18"/>
                <w:lang w:val="bs-Latn-BA"/>
              </w:rPr>
            </w:pPr>
          </w:p>
        </w:tc>
        <w:tc>
          <w:tcPr>
            <w:tcW w:w="2598" w:type="dxa"/>
            <w:vAlign w:val="center"/>
          </w:tcPr>
          <w:p w14:paraId="5EB340CE" w14:textId="120DA7BB"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100 kg</w:t>
            </w:r>
          </w:p>
        </w:tc>
        <w:tc>
          <w:tcPr>
            <w:tcW w:w="2239" w:type="dxa"/>
            <w:vAlign w:val="center"/>
          </w:tcPr>
          <w:p w14:paraId="1DCA0830" w14:textId="126241E9"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100 kg</w:t>
            </w:r>
          </w:p>
        </w:tc>
        <w:tc>
          <w:tcPr>
            <w:tcW w:w="3092" w:type="dxa"/>
            <w:vMerge/>
            <w:vAlign w:val="center"/>
          </w:tcPr>
          <w:p w14:paraId="6AA8DBBF" w14:textId="77777777" w:rsidR="00560B7C" w:rsidRPr="00560B7C" w:rsidRDefault="00560B7C" w:rsidP="00560B7C">
            <w:pPr>
              <w:ind w:right="-58"/>
              <w:jc w:val="center"/>
              <w:rPr>
                <w:rFonts w:ascii="Arial" w:hAnsi="Arial" w:cs="Arial"/>
                <w:noProof/>
                <w:sz w:val="18"/>
                <w:szCs w:val="18"/>
                <w:lang w:val="bs-Latn-BA"/>
              </w:rPr>
            </w:pPr>
          </w:p>
        </w:tc>
        <w:tc>
          <w:tcPr>
            <w:tcW w:w="2373" w:type="dxa"/>
            <w:vMerge/>
            <w:vAlign w:val="center"/>
          </w:tcPr>
          <w:p w14:paraId="6B032512" w14:textId="77777777" w:rsidR="00560B7C" w:rsidRPr="00560B7C" w:rsidRDefault="00560B7C" w:rsidP="00560B7C">
            <w:pPr>
              <w:ind w:right="-58"/>
              <w:jc w:val="center"/>
              <w:rPr>
                <w:rFonts w:ascii="Arial" w:hAnsi="Arial" w:cs="Arial"/>
                <w:noProof/>
                <w:sz w:val="18"/>
                <w:szCs w:val="18"/>
                <w:lang w:val="bs-Latn-BA"/>
              </w:rPr>
            </w:pPr>
          </w:p>
        </w:tc>
      </w:tr>
      <w:tr w:rsidR="00560B7C" w:rsidRPr="005C2587" w14:paraId="7AB04CA0" w14:textId="77777777" w:rsidTr="00560B7C">
        <w:trPr>
          <w:jc w:val="center"/>
        </w:trPr>
        <w:tc>
          <w:tcPr>
            <w:tcW w:w="2372" w:type="dxa"/>
            <w:vAlign w:val="center"/>
          </w:tcPr>
          <w:p w14:paraId="133E7C21" w14:textId="7FADE1E4" w:rsidR="00560B7C" w:rsidRPr="008C0843" w:rsidRDefault="00560B7C" w:rsidP="00560B7C">
            <w:pPr>
              <w:ind w:right="-58"/>
              <w:jc w:val="center"/>
              <w:rPr>
                <w:rFonts w:ascii="Arial" w:hAnsi="Arial" w:cs="Arial"/>
                <w:noProof/>
                <w:sz w:val="18"/>
                <w:szCs w:val="18"/>
                <w:lang w:val="bs-Latn-BA"/>
              </w:rPr>
            </w:pPr>
            <w:r w:rsidRPr="008C0843">
              <w:rPr>
                <w:rFonts w:ascii="Arial" w:hAnsi="Arial" w:cs="Arial"/>
                <w:noProof/>
                <w:sz w:val="18"/>
                <w:szCs w:val="18"/>
                <w:lang w:val="bs-Latn-BA"/>
              </w:rPr>
              <w:t>Otpadne hemikalije iz laboratorije</w:t>
            </w:r>
          </w:p>
        </w:tc>
        <w:tc>
          <w:tcPr>
            <w:tcW w:w="2106" w:type="dxa"/>
            <w:vAlign w:val="center"/>
          </w:tcPr>
          <w:p w14:paraId="5F2CB91B" w14:textId="36BC696F" w:rsidR="00560B7C" w:rsidRPr="008C0843" w:rsidRDefault="00560B7C" w:rsidP="00560B7C">
            <w:pPr>
              <w:ind w:right="-58"/>
              <w:jc w:val="center"/>
              <w:rPr>
                <w:rFonts w:ascii="Arial" w:hAnsi="Arial" w:cs="Arial"/>
                <w:noProof/>
                <w:sz w:val="18"/>
                <w:szCs w:val="18"/>
                <w:lang w:val="bs-Latn-BA"/>
              </w:rPr>
            </w:pPr>
            <w:r w:rsidRPr="008C0843">
              <w:rPr>
                <w:rFonts w:ascii="Arial" w:hAnsi="Arial" w:cs="Arial"/>
                <w:sz w:val="18"/>
                <w:szCs w:val="18"/>
                <w:lang w:val="hr-HR"/>
              </w:rPr>
              <w:t>Otpadne hemikalije iz laboratorije i  proizvodnog procesa</w:t>
            </w:r>
          </w:p>
        </w:tc>
        <w:tc>
          <w:tcPr>
            <w:tcW w:w="2598" w:type="dxa"/>
            <w:vAlign w:val="center"/>
          </w:tcPr>
          <w:p w14:paraId="51C626B6" w14:textId="47F5C627"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100 l</w:t>
            </w:r>
          </w:p>
        </w:tc>
        <w:tc>
          <w:tcPr>
            <w:tcW w:w="2239" w:type="dxa"/>
            <w:vAlign w:val="center"/>
          </w:tcPr>
          <w:p w14:paraId="39C7EF28" w14:textId="5E874C21"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100 l</w:t>
            </w:r>
          </w:p>
        </w:tc>
        <w:tc>
          <w:tcPr>
            <w:tcW w:w="3092" w:type="dxa"/>
            <w:vAlign w:val="center"/>
          </w:tcPr>
          <w:p w14:paraId="462E9F9B" w14:textId="5A85CB36"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Namjenski pripremljena posuda</w:t>
            </w:r>
          </w:p>
        </w:tc>
        <w:tc>
          <w:tcPr>
            <w:tcW w:w="2373" w:type="dxa"/>
            <w:vAlign w:val="center"/>
          </w:tcPr>
          <w:p w14:paraId="05ADE17E" w14:textId="422198A5"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Prekogranični izvoz-spaljivanje (Godišnji Ugovor sa ovlaštenim operaterom)</w:t>
            </w:r>
          </w:p>
        </w:tc>
      </w:tr>
      <w:tr w:rsidR="00560B7C" w:rsidRPr="005C2587" w14:paraId="7E974653" w14:textId="77777777" w:rsidTr="00560B7C">
        <w:trPr>
          <w:jc w:val="center"/>
        </w:trPr>
        <w:tc>
          <w:tcPr>
            <w:tcW w:w="2372" w:type="dxa"/>
            <w:vAlign w:val="center"/>
          </w:tcPr>
          <w:p w14:paraId="58789C9F" w14:textId="4CBFD500" w:rsidR="00560B7C" w:rsidRPr="008C0843" w:rsidRDefault="00560B7C" w:rsidP="00560B7C">
            <w:pPr>
              <w:ind w:right="-58"/>
              <w:jc w:val="center"/>
              <w:rPr>
                <w:rFonts w:ascii="Arial" w:hAnsi="Arial" w:cs="Arial"/>
                <w:noProof/>
                <w:sz w:val="18"/>
                <w:szCs w:val="18"/>
                <w:lang w:val="bs-Latn-BA"/>
              </w:rPr>
            </w:pPr>
            <w:r w:rsidRPr="008C0843">
              <w:rPr>
                <w:rFonts w:ascii="Arial" w:hAnsi="Arial" w:cs="Arial"/>
                <w:noProof/>
                <w:sz w:val="18"/>
                <w:szCs w:val="18"/>
                <w:lang w:val="bs-Latn-BA"/>
              </w:rPr>
              <w:lastRenderedPageBreak/>
              <w:t>Otpad od električnih i elektronskih proizvoda</w:t>
            </w:r>
          </w:p>
        </w:tc>
        <w:tc>
          <w:tcPr>
            <w:tcW w:w="2106" w:type="dxa"/>
            <w:vAlign w:val="center"/>
          </w:tcPr>
          <w:p w14:paraId="75258C1B" w14:textId="77777777" w:rsidR="00560B7C" w:rsidRPr="008C0843" w:rsidRDefault="00560B7C" w:rsidP="00560B7C">
            <w:pPr>
              <w:pStyle w:val="Bezproreda"/>
              <w:jc w:val="center"/>
              <w:rPr>
                <w:rFonts w:ascii="Arial" w:hAnsi="Arial" w:cs="Arial"/>
                <w:sz w:val="18"/>
                <w:szCs w:val="18"/>
                <w:lang w:val="hr-HR"/>
              </w:rPr>
            </w:pPr>
            <w:r w:rsidRPr="008C0843">
              <w:rPr>
                <w:rFonts w:ascii="Arial" w:hAnsi="Arial" w:cs="Arial"/>
                <w:sz w:val="18"/>
                <w:szCs w:val="18"/>
                <w:lang w:val="hr-HR"/>
              </w:rPr>
              <w:t>IT oprema, baterije,</w:t>
            </w:r>
          </w:p>
          <w:p w14:paraId="261D5B67" w14:textId="3C7CDE45" w:rsidR="00560B7C" w:rsidRPr="008C0843" w:rsidRDefault="00560B7C" w:rsidP="00560B7C">
            <w:pPr>
              <w:ind w:right="-58"/>
              <w:jc w:val="center"/>
              <w:rPr>
                <w:rFonts w:ascii="Arial" w:hAnsi="Arial" w:cs="Arial"/>
                <w:noProof/>
                <w:sz w:val="18"/>
                <w:szCs w:val="18"/>
                <w:lang w:val="bs-Latn-BA"/>
              </w:rPr>
            </w:pPr>
            <w:r w:rsidRPr="008C0843">
              <w:rPr>
                <w:rFonts w:ascii="Arial" w:hAnsi="Arial" w:cs="Arial"/>
                <w:sz w:val="18"/>
                <w:szCs w:val="18"/>
                <w:lang w:val="hr-HR"/>
              </w:rPr>
              <w:t>otpad iz el.održavanja (sklopke, prekidači)</w:t>
            </w:r>
          </w:p>
        </w:tc>
        <w:tc>
          <w:tcPr>
            <w:tcW w:w="2598" w:type="dxa"/>
            <w:vAlign w:val="center"/>
          </w:tcPr>
          <w:p w14:paraId="4F483783" w14:textId="14D845AD"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1.000 kg</w:t>
            </w:r>
          </w:p>
        </w:tc>
        <w:tc>
          <w:tcPr>
            <w:tcW w:w="2239" w:type="dxa"/>
            <w:vAlign w:val="center"/>
          </w:tcPr>
          <w:p w14:paraId="2086862B" w14:textId="07806895"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1.000 kg</w:t>
            </w:r>
          </w:p>
        </w:tc>
        <w:tc>
          <w:tcPr>
            <w:tcW w:w="3092" w:type="dxa"/>
            <w:vAlign w:val="center"/>
          </w:tcPr>
          <w:p w14:paraId="63D5D079" w14:textId="59D1AE0F"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Namjenski pripremljen prostor unutar kruga</w:t>
            </w:r>
          </w:p>
        </w:tc>
        <w:tc>
          <w:tcPr>
            <w:tcW w:w="2373" w:type="dxa"/>
            <w:vAlign w:val="center"/>
          </w:tcPr>
          <w:p w14:paraId="1CAB9C48" w14:textId="7100859E"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prekogranični izvoz-ekološko zbrinjavanje (godišnji ugovor sa ovlaštenim operaterom)</w:t>
            </w:r>
          </w:p>
        </w:tc>
      </w:tr>
      <w:tr w:rsidR="00560B7C" w:rsidRPr="005C2587" w14:paraId="758932D6" w14:textId="77777777" w:rsidTr="00560B7C">
        <w:trPr>
          <w:jc w:val="center"/>
        </w:trPr>
        <w:tc>
          <w:tcPr>
            <w:tcW w:w="2372" w:type="dxa"/>
            <w:vAlign w:val="center"/>
          </w:tcPr>
          <w:p w14:paraId="696C6881" w14:textId="27EA445D" w:rsidR="00560B7C" w:rsidRPr="00560B7C" w:rsidRDefault="00560B7C" w:rsidP="00560B7C">
            <w:pPr>
              <w:ind w:right="-58"/>
              <w:jc w:val="center"/>
              <w:rPr>
                <w:rFonts w:ascii="Arial" w:hAnsi="Arial" w:cs="Arial"/>
                <w:noProof/>
                <w:sz w:val="18"/>
                <w:szCs w:val="18"/>
                <w:lang w:val="bs-Latn-BA"/>
              </w:rPr>
            </w:pPr>
            <w:r w:rsidRPr="00560B7C">
              <w:rPr>
                <w:rFonts w:ascii="Arial" w:hAnsi="Arial" w:cs="Arial"/>
                <w:noProof/>
                <w:sz w:val="18"/>
                <w:szCs w:val="18"/>
                <w:lang w:val="bs-Latn-BA"/>
              </w:rPr>
              <w:t>Komunalni otpad</w:t>
            </w:r>
          </w:p>
        </w:tc>
        <w:tc>
          <w:tcPr>
            <w:tcW w:w="2106" w:type="dxa"/>
            <w:vAlign w:val="center"/>
          </w:tcPr>
          <w:p w14:paraId="7EF21857" w14:textId="4BEB4BCC" w:rsidR="00560B7C" w:rsidRPr="00560B7C" w:rsidRDefault="00560B7C" w:rsidP="00560B7C">
            <w:pPr>
              <w:pStyle w:val="Bezproreda"/>
              <w:jc w:val="center"/>
              <w:rPr>
                <w:rFonts w:ascii="Arial" w:hAnsi="Arial" w:cs="Arial"/>
                <w:sz w:val="18"/>
                <w:szCs w:val="18"/>
                <w:lang w:val="hr-HR"/>
              </w:rPr>
            </w:pPr>
            <w:r w:rsidRPr="00560B7C">
              <w:rPr>
                <w:rFonts w:ascii="Arial" w:hAnsi="Arial" w:cs="Arial"/>
                <w:sz w:val="18"/>
                <w:szCs w:val="18"/>
              </w:rPr>
              <w:t>Otpad iz restorana i kanvelarija</w:t>
            </w:r>
          </w:p>
        </w:tc>
        <w:tc>
          <w:tcPr>
            <w:tcW w:w="2598" w:type="dxa"/>
            <w:vAlign w:val="center"/>
          </w:tcPr>
          <w:p w14:paraId="289CCEFF" w14:textId="1C6BD23C"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2.000 m</w:t>
            </w:r>
            <w:r w:rsidRPr="008C0843">
              <w:rPr>
                <w:rFonts w:ascii="Arial" w:hAnsi="Arial" w:cs="Arial"/>
                <w:color w:val="auto"/>
                <w:sz w:val="20"/>
                <w:szCs w:val="20"/>
                <w:vertAlign w:val="superscript"/>
                <w:lang w:val="hr-HR"/>
              </w:rPr>
              <w:t>3</w:t>
            </w:r>
          </w:p>
        </w:tc>
        <w:tc>
          <w:tcPr>
            <w:tcW w:w="2239" w:type="dxa"/>
            <w:vAlign w:val="center"/>
          </w:tcPr>
          <w:p w14:paraId="22BDDD30" w14:textId="6438C064"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2.000 m</w:t>
            </w:r>
            <w:r w:rsidRPr="008C0843">
              <w:rPr>
                <w:rFonts w:ascii="Arial" w:hAnsi="Arial" w:cs="Arial"/>
                <w:color w:val="auto"/>
                <w:sz w:val="20"/>
                <w:szCs w:val="20"/>
                <w:vertAlign w:val="superscript"/>
                <w:lang w:val="hr-HR"/>
              </w:rPr>
              <w:t>3</w:t>
            </w:r>
          </w:p>
        </w:tc>
        <w:tc>
          <w:tcPr>
            <w:tcW w:w="3092" w:type="dxa"/>
            <w:vAlign w:val="center"/>
          </w:tcPr>
          <w:p w14:paraId="68DB3807" w14:textId="5C0F4E50"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Pripremljeni i obilježeni kontejneri unutar kruga</w:t>
            </w:r>
          </w:p>
        </w:tc>
        <w:tc>
          <w:tcPr>
            <w:tcW w:w="2373" w:type="dxa"/>
            <w:vAlign w:val="center"/>
          </w:tcPr>
          <w:p w14:paraId="2E60BC23" w14:textId="77777777" w:rsidR="00560B7C" w:rsidRPr="00560B7C" w:rsidRDefault="00560B7C" w:rsidP="00560B7C">
            <w:pPr>
              <w:pStyle w:val="Bezproreda"/>
              <w:jc w:val="center"/>
              <w:rPr>
                <w:rFonts w:ascii="Arial" w:hAnsi="Arial" w:cs="Arial"/>
                <w:sz w:val="18"/>
                <w:szCs w:val="18"/>
                <w:lang w:val="hr-HR"/>
              </w:rPr>
            </w:pPr>
          </w:p>
          <w:p w14:paraId="501E65C1" w14:textId="3C12E32D" w:rsidR="00560B7C" w:rsidRPr="00560B7C" w:rsidRDefault="00560B7C" w:rsidP="00560B7C">
            <w:pPr>
              <w:jc w:val="center"/>
              <w:rPr>
                <w:rFonts w:ascii="Arial" w:hAnsi="Arial" w:cs="Arial"/>
                <w:sz w:val="18"/>
                <w:szCs w:val="18"/>
                <w:lang w:val="hr-HR"/>
              </w:rPr>
            </w:pPr>
            <w:r w:rsidRPr="00560B7C">
              <w:rPr>
                <w:rFonts w:ascii="Arial" w:hAnsi="Arial" w:cs="Arial"/>
                <w:sz w:val="18"/>
                <w:szCs w:val="18"/>
                <w:lang w:val="hr-HR"/>
              </w:rPr>
              <w:t>Gradska deponija</w:t>
            </w:r>
          </w:p>
          <w:p w14:paraId="39326B30" w14:textId="77777777" w:rsidR="00560B7C" w:rsidRPr="00560B7C" w:rsidRDefault="00560B7C" w:rsidP="00560B7C">
            <w:pPr>
              <w:jc w:val="center"/>
              <w:rPr>
                <w:rFonts w:ascii="Arial" w:hAnsi="Arial" w:cs="Arial"/>
                <w:sz w:val="18"/>
                <w:szCs w:val="18"/>
                <w:lang w:val="hr-HR"/>
              </w:rPr>
            </w:pPr>
            <w:r w:rsidRPr="00560B7C">
              <w:rPr>
                <w:rFonts w:ascii="Arial" w:hAnsi="Arial" w:cs="Arial"/>
                <w:sz w:val="18"/>
                <w:szCs w:val="18"/>
                <w:lang w:val="hr-HR"/>
              </w:rPr>
              <w:t>(JP Vodokom)</w:t>
            </w:r>
          </w:p>
          <w:p w14:paraId="3D014A39" w14:textId="77777777" w:rsidR="00560B7C" w:rsidRPr="00560B7C" w:rsidRDefault="00560B7C" w:rsidP="00560B7C">
            <w:pPr>
              <w:ind w:right="-58"/>
              <w:jc w:val="center"/>
              <w:rPr>
                <w:rFonts w:ascii="Arial" w:hAnsi="Arial" w:cs="Arial"/>
                <w:noProof/>
                <w:sz w:val="18"/>
                <w:szCs w:val="18"/>
                <w:lang w:val="bs-Latn-BA"/>
              </w:rPr>
            </w:pPr>
          </w:p>
        </w:tc>
      </w:tr>
      <w:tr w:rsidR="00560B7C" w:rsidRPr="005C2587" w14:paraId="3843C705" w14:textId="77777777" w:rsidTr="00560B7C">
        <w:trPr>
          <w:jc w:val="center"/>
        </w:trPr>
        <w:tc>
          <w:tcPr>
            <w:tcW w:w="2372" w:type="dxa"/>
            <w:vAlign w:val="center"/>
          </w:tcPr>
          <w:p w14:paraId="2B703C8C" w14:textId="614D58E8" w:rsidR="00560B7C" w:rsidRPr="00560B7C" w:rsidRDefault="00560B7C" w:rsidP="00560B7C">
            <w:pPr>
              <w:ind w:right="-58"/>
              <w:jc w:val="center"/>
              <w:rPr>
                <w:rFonts w:ascii="Arial" w:hAnsi="Arial" w:cs="Arial"/>
                <w:noProof/>
                <w:sz w:val="18"/>
                <w:szCs w:val="18"/>
                <w:lang w:val="bs-Latn-BA"/>
              </w:rPr>
            </w:pPr>
            <w:r w:rsidRPr="00560B7C">
              <w:rPr>
                <w:rFonts w:ascii="Arial" w:hAnsi="Arial" w:cs="Arial"/>
                <w:noProof/>
                <w:sz w:val="18"/>
                <w:szCs w:val="18"/>
                <w:lang w:val="bs-Latn-BA"/>
              </w:rPr>
              <w:t>SRF</w:t>
            </w:r>
          </w:p>
        </w:tc>
        <w:tc>
          <w:tcPr>
            <w:tcW w:w="2106" w:type="dxa"/>
            <w:vAlign w:val="center"/>
          </w:tcPr>
          <w:p w14:paraId="0BCF83A1" w14:textId="1CC7BB6F" w:rsidR="00560B7C" w:rsidRPr="00560B7C" w:rsidRDefault="00560B7C" w:rsidP="00560B7C">
            <w:pPr>
              <w:pStyle w:val="Bezproreda"/>
              <w:jc w:val="center"/>
              <w:rPr>
                <w:rFonts w:ascii="Arial" w:hAnsi="Arial" w:cs="Arial"/>
                <w:sz w:val="18"/>
                <w:szCs w:val="18"/>
                <w:lang w:val="hr-HR"/>
              </w:rPr>
            </w:pPr>
            <w:r w:rsidRPr="00560B7C">
              <w:rPr>
                <w:rFonts w:ascii="Arial" w:hAnsi="Arial" w:cs="Arial"/>
                <w:sz w:val="18"/>
                <w:szCs w:val="18"/>
              </w:rPr>
              <w:t>Uvoz iz inostranih MBO postrojenja</w:t>
            </w:r>
          </w:p>
        </w:tc>
        <w:tc>
          <w:tcPr>
            <w:tcW w:w="2598" w:type="dxa"/>
            <w:vAlign w:val="center"/>
          </w:tcPr>
          <w:p w14:paraId="32F976E1" w14:textId="6F6D0A68"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9.500 t</w:t>
            </w:r>
          </w:p>
        </w:tc>
        <w:tc>
          <w:tcPr>
            <w:tcW w:w="2239" w:type="dxa"/>
            <w:vAlign w:val="center"/>
          </w:tcPr>
          <w:p w14:paraId="275262D7" w14:textId="7039B93B"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9.500 t</w:t>
            </w:r>
          </w:p>
        </w:tc>
        <w:tc>
          <w:tcPr>
            <w:tcW w:w="3092" w:type="dxa"/>
            <w:vAlign w:val="center"/>
          </w:tcPr>
          <w:p w14:paraId="1EA6A86D" w14:textId="45B02C6F"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Stavljanje u proces putem sistema za prihvat i doziranje u rotacionu peć</w:t>
            </w:r>
          </w:p>
        </w:tc>
        <w:tc>
          <w:tcPr>
            <w:tcW w:w="2373" w:type="dxa"/>
            <w:vAlign w:val="center"/>
          </w:tcPr>
          <w:p w14:paraId="7A981AA9" w14:textId="5E46F49D"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Spaljivanje kao AG u rotacionoj peći TCK</w:t>
            </w:r>
          </w:p>
        </w:tc>
      </w:tr>
      <w:tr w:rsidR="00560B7C" w:rsidRPr="005C2587" w14:paraId="374CEFCE" w14:textId="77777777" w:rsidTr="00560B7C">
        <w:trPr>
          <w:jc w:val="center"/>
        </w:trPr>
        <w:tc>
          <w:tcPr>
            <w:tcW w:w="2372" w:type="dxa"/>
            <w:vAlign w:val="center"/>
          </w:tcPr>
          <w:p w14:paraId="1B36EDF3" w14:textId="6F58B42A" w:rsidR="00560B7C" w:rsidRPr="00560B7C" w:rsidRDefault="00560B7C" w:rsidP="00560B7C">
            <w:pPr>
              <w:ind w:right="-58"/>
              <w:jc w:val="center"/>
              <w:rPr>
                <w:rFonts w:ascii="Arial" w:hAnsi="Arial" w:cs="Arial"/>
                <w:noProof/>
                <w:sz w:val="18"/>
                <w:szCs w:val="18"/>
                <w:lang w:val="bs-Latn-BA"/>
              </w:rPr>
            </w:pPr>
            <w:r w:rsidRPr="00560B7C">
              <w:rPr>
                <w:rFonts w:ascii="Arial" w:hAnsi="Arial" w:cs="Arial"/>
                <w:noProof/>
                <w:sz w:val="18"/>
                <w:szCs w:val="18"/>
                <w:lang w:val="bs-Latn-BA"/>
              </w:rPr>
              <w:t>Metalni otpad</w:t>
            </w:r>
          </w:p>
        </w:tc>
        <w:tc>
          <w:tcPr>
            <w:tcW w:w="2106" w:type="dxa"/>
            <w:vAlign w:val="center"/>
          </w:tcPr>
          <w:p w14:paraId="255342AB" w14:textId="356E6180" w:rsidR="00560B7C" w:rsidRPr="00560B7C" w:rsidRDefault="00560B7C" w:rsidP="00560B7C">
            <w:pPr>
              <w:pStyle w:val="Bezproreda"/>
              <w:jc w:val="center"/>
              <w:rPr>
                <w:rFonts w:ascii="Arial" w:hAnsi="Arial" w:cs="Arial"/>
                <w:sz w:val="18"/>
                <w:szCs w:val="18"/>
                <w:lang w:val="hr-HR"/>
              </w:rPr>
            </w:pPr>
            <w:r w:rsidRPr="00560B7C">
              <w:rPr>
                <w:rFonts w:ascii="Arial" w:hAnsi="Arial" w:cs="Arial"/>
                <w:sz w:val="18"/>
                <w:szCs w:val="18"/>
              </w:rPr>
              <w:t>Otpad od održavanja postrojenja u Tvornici i na kamenolomu „Ribnica“</w:t>
            </w:r>
          </w:p>
        </w:tc>
        <w:tc>
          <w:tcPr>
            <w:tcW w:w="2598" w:type="dxa"/>
            <w:vAlign w:val="center"/>
          </w:tcPr>
          <w:p w14:paraId="0631673A" w14:textId="453523FA"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40 t</w:t>
            </w:r>
          </w:p>
        </w:tc>
        <w:tc>
          <w:tcPr>
            <w:tcW w:w="2239" w:type="dxa"/>
            <w:vAlign w:val="center"/>
          </w:tcPr>
          <w:p w14:paraId="3051CC07" w14:textId="718404C4"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40 t</w:t>
            </w:r>
          </w:p>
        </w:tc>
        <w:tc>
          <w:tcPr>
            <w:tcW w:w="3092" w:type="dxa"/>
            <w:vAlign w:val="center"/>
          </w:tcPr>
          <w:p w14:paraId="4D0CE59C" w14:textId="532A0CAD"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Namjenski pripremljen prostor unutar kruga Tvornice</w:t>
            </w:r>
          </w:p>
        </w:tc>
        <w:tc>
          <w:tcPr>
            <w:tcW w:w="2373" w:type="dxa"/>
            <w:vAlign w:val="center"/>
          </w:tcPr>
          <w:p w14:paraId="02D16CF0" w14:textId="6323259E"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Topljenje u ArcelorMittal Zenica</w:t>
            </w:r>
          </w:p>
        </w:tc>
      </w:tr>
      <w:tr w:rsidR="00560B7C" w:rsidRPr="005C2587" w14:paraId="48D48486" w14:textId="77777777" w:rsidTr="00560B7C">
        <w:trPr>
          <w:jc w:val="center"/>
        </w:trPr>
        <w:tc>
          <w:tcPr>
            <w:tcW w:w="2372" w:type="dxa"/>
            <w:vAlign w:val="center"/>
          </w:tcPr>
          <w:p w14:paraId="1D9889A8" w14:textId="3904A113" w:rsidR="00560B7C" w:rsidRPr="00560B7C" w:rsidRDefault="00560B7C" w:rsidP="00560B7C">
            <w:pPr>
              <w:ind w:right="-58"/>
              <w:jc w:val="center"/>
              <w:rPr>
                <w:rFonts w:ascii="Arial" w:hAnsi="Arial" w:cs="Arial"/>
                <w:noProof/>
                <w:sz w:val="18"/>
                <w:szCs w:val="18"/>
                <w:lang w:val="bs-Latn-BA"/>
              </w:rPr>
            </w:pPr>
            <w:r w:rsidRPr="00560B7C">
              <w:rPr>
                <w:rFonts w:ascii="Arial" w:hAnsi="Arial" w:cs="Arial"/>
                <w:noProof/>
                <w:sz w:val="18"/>
                <w:szCs w:val="18"/>
                <w:lang w:val="bs-Latn-BA"/>
              </w:rPr>
              <w:t>Ambalažni otpad</w:t>
            </w:r>
          </w:p>
        </w:tc>
        <w:tc>
          <w:tcPr>
            <w:tcW w:w="2106" w:type="dxa"/>
            <w:vAlign w:val="center"/>
          </w:tcPr>
          <w:p w14:paraId="7FE5B803" w14:textId="669F2C9C" w:rsidR="00560B7C" w:rsidRPr="00560B7C" w:rsidRDefault="00560B7C" w:rsidP="00560B7C">
            <w:pPr>
              <w:pStyle w:val="Bezproreda"/>
              <w:jc w:val="center"/>
              <w:rPr>
                <w:rFonts w:ascii="Arial" w:hAnsi="Arial" w:cs="Arial"/>
                <w:sz w:val="18"/>
                <w:szCs w:val="18"/>
                <w:lang w:val="hr-HR"/>
              </w:rPr>
            </w:pPr>
            <w:r w:rsidRPr="00560B7C">
              <w:rPr>
                <w:rFonts w:ascii="Arial" w:hAnsi="Arial" w:cs="Arial"/>
                <w:sz w:val="18"/>
                <w:szCs w:val="18"/>
              </w:rPr>
              <w:t>Otpad iz procesa pakovanja i stavljanja proizvoda na tržište</w:t>
            </w:r>
          </w:p>
        </w:tc>
        <w:tc>
          <w:tcPr>
            <w:tcW w:w="2598" w:type="dxa"/>
            <w:vAlign w:val="center"/>
          </w:tcPr>
          <w:p w14:paraId="41CEB230" w14:textId="77777777" w:rsidR="00560B7C" w:rsidRPr="008C0843" w:rsidRDefault="00560B7C" w:rsidP="00560B7C">
            <w:pPr>
              <w:pStyle w:val="Bezproreda"/>
              <w:jc w:val="center"/>
              <w:rPr>
                <w:rFonts w:ascii="Arial" w:hAnsi="Arial" w:cs="Arial"/>
                <w:color w:val="auto"/>
                <w:sz w:val="20"/>
                <w:szCs w:val="20"/>
                <w:lang w:val="hr-HR"/>
              </w:rPr>
            </w:pPr>
            <w:r w:rsidRPr="008C0843">
              <w:rPr>
                <w:rFonts w:ascii="Arial" w:hAnsi="Arial" w:cs="Arial"/>
                <w:color w:val="auto"/>
                <w:sz w:val="20"/>
                <w:szCs w:val="20"/>
                <w:lang w:val="hr-HR"/>
              </w:rPr>
              <w:t>Papir cca 500 t</w:t>
            </w:r>
          </w:p>
          <w:p w14:paraId="2AD13DF5" w14:textId="3196A970"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Plastika cca 65 t</w:t>
            </w:r>
          </w:p>
        </w:tc>
        <w:tc>
          <w:tcPr>
            <w:tcW w:w="2239" w:type="dxa"/>
            <w:vAlign w:val="center"/>
          </w:tcPr>
          <w:p w14:paraId="70B7C89D" w14:textId="77777777" w:rsidR="00560B7C" w:rsidRPr="008C0843" w:rsidRDefault="00560B7C" w:rsidP="00560B7C">
            <w:pPr>
              <w:pStyle w:val="Bezproreda"/>
              <w:jc w:val="center"/>
              <w:rPr>
                <w:rFonts w:ascii="Arial" w:hAnsi="Arial" w:cs="Arial"/>
                <w:color w:val="auto"/>
                <w:sz w:val="20"/>
                <w:szCs w:val="20"/>
                <w:lang w:val="hr-HR"/>
              </w:rPr>
            </w:pPr>
            <w:r w:rsidRPr="008C0843">
              <w:rPr>
                <w:rFonts w:ascii="Arial" w:hAnsi="Arial" w:cs="Arial"/>
                <w:color w:val="auto"/>
                <w:sz w:val="20"/>
                <w:szCs w:val="20"/>
                <w:lang w:val="hr-HR"/>
              </w:rPr>
              <w:t>Papir cca 500 t</w:t>
            </w:r>
          </w:p>
          <w:p w14:paraId="3842A503" w14:textId="55982126"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Plastika cca 65 t</w:t>
            </w:r>
          </w:p>
        </w:tc>
        <w:tc>
          <w:tcPr>
            <w:tcW w:w="3092" w:type="dxa"/>
            <w:vAlign w:val="center"/>
          </w:tcPr>
          <w:p w14:paraId="6FC14917" w14:textId="3F898569"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Mreža ovlaštenih operatera</w:t>
            </w:r>
          </w:p>
        </w:tc>
        <w:tc>
          <w:tcPr>
            <w:tcW w:w="2373" w:type="dxa"/>
            <w:vAlign w:val="center"/>
          </w:tcPr>
          <w:p w14:paraId="651DF1DC" w14:textId="5666FE88"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Prikupljanje od strane ovlaštenog operatera i reciklaža</w:t>
            </w:r>
          </w:p>
        </w:tc>
      </w:tr>
      <w:tr w:rsidR="00560B7C" w:rsidRPr="005C2587" w14:paraId="3FF691A5" w14:textId="77777777" w:rsidTr="00560B7C">
        <w:trPr>
          <w:jc w:val="center"/>
        </w:trPr>
        <w:tc>
          <w:tcPr>
            <w:tcW w:w="2372" w:type="dxa"/>
            <w:vAlign w:val="center"/>
          </w:tcPr>
          <w:p w14:paraId="1BECEF55" w14:textId="01A42C73" w:rsidR="00560B7C" w:rsidRPr="00560B7C" w:rsidRDefault="00560B7C" w:rsidP="00560B7C">
            <w:pPr>
              <w:ind w:right="-58"/>
              <w:jc w:val="center"/>
              <w:rPr>
                <w:rFonts w:ascii="Arial" w:hAnsi="Arial" w:cs="Arial"/>
                <w:noProof/>
                <w:sz w:val="18"/>
                <w:szCs w:val="18"/>
                <w:lang w:val="bs-Latn-BA"/>
              </w:rPr>
            </w:pPr>
            <w:r w:rsidRPr="00560B7C">
              <w:rPr>
                <w:rFonts w:ascii="Arial" w:hAnsi="Arial" w:cs="Arial"/>
                <w:noProof/>
                <w:sz w:val="18"/>
                <w:szCs w:val="18"/>
                <w:lang w:val="bs-Latn-BA"/>
              </w:rPr>
              <w:t>Stare rabljene automobilske gume</w:t>
            </w:r>
          </w:p>
        </w:tc>
        <w:tc>
          <w:tcPr>
            <w:tcW w:w="2106" w:type="dxa"/>
            <w:vAlign w:val="center"/>
          </w:tcPr>
          <w:p w14:paraId="6BA663DF" w14:textId="037F56F5" w:rsidR="00560B7C" w:rsidRPr="00560B7C" w:rsidRDefault="00560B7C" w:rsidP="00560B7C">
            <w:pPr>
              <w:pStyle w:val="Bezproreda"/>
              <w:jc w:val="center"/>
              <w:rPr>
                <w:rFonts w:ascii="Arial" w:hAnsi="Arial" w:cs="Arial"/>
                <w:sz w:val="18"/>
                <w:szCs w:val="18"/>
                <w:lang w:val="hr-HR"/>
              </w:rPr>
            </w:pPr>
            <w:r w:rsidRPr="00560B7C">
              <w:rPr>
                <w:rFonts w:ascii="Arial" w:hAnsi="Arial" w:cs="Arial"/>
                <w:sz w:val="18"/>
                <w:szCs w:val="18"/>
              </w:rPr>
              <w:t>Mreža dobavljača iz BiH</w:t>
            </w:r>
          </w:p>
        </w:tc>
        <w:tc>
          <w:tcPr>
            <w:tcW w:w="2598" w:type="dxa"/>
            <w:vAlign w:val="center"/>
          </w:tcPr>
          <w:p w14:paraId="6952539A" w14:textId="7BEF0AE5"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1.500 t</w:t>
            </w:r>
          </w:p>
        </w:tc>
        <w:tc>
          <w:tcPr>
            <w:tcW w:w="2239" w:type="dxa"/>
            <w:vAlign w:val="center"/>
          </w:tcPr>
          <w:p w14:paraId="165E22E0" w14:textId="483CA138"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1.500 t</w:t>
            </w:r>
          </w:p>
        </w:tc>
        <w:tc>
          <w:tcPr>
            <w:tcW w:w="3092" w:type="dxa"/>
            <w:vAlign w:val="center"/>
          </w:tcPr>
          <w:p w14:paraId="346C9C61" w14:textId="19CFE064"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Plato ispred žičanog skladišta</w:t>
            </w:r>
          </w:p>
        </w:tc>
        <w:tc>
          <w:tcPr>
            <w:tcW w:w="2373" w:type="dxa"/>
            <w:vAlign w:val="center"/>
          </w:tcPr>
          <w:p w14:paraId="45B80723" w14:textId="483F82F8"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hr-HR"/>
              </w:rPr>
              <w:t>Spaljivanje kao AG u rotacionoj peći TCK</w:t>
            </w:r>
          </w:p>
        </w:tc>
      </w:tr>
      <w:tr w:rsidR="00560B7C" w:rsidRPr="005C2587" w14:paraId="3795B81E" w14:textId="77777777" w:rsidTr="00560B7C">
        <w:trPr>
          <w:jc w:val="center"/>
        </w:trPr>
        <w:tc>
          <w:tcPr>
            <w:tcW w:w="2372" w:type="dxa"/>
            <w:vAlign w:val="center"/>
          </w:tcPr>
          <w:p w14:paraId="713E4F2A" w14:textId="1249E364" w:rsidR="00560B7C" w:rsidRPr="00560B7C" w:rsidRDefault="00560B7C" w:rsidP="00560B7C">
            <w:pPr>
              <w:ind w:right="-58"/>
              <w:jc w:val="center"/>
              <w:rPr>
                <w:rFonts w:ascii="Arial" w:hAnsi="Arial" w:cs="Arial"/>
                <w:noProof/>
                <w:sz w:val="18"/>
                <w:szCs w:val="18"/>
                <w:lang w:val="bs-Latn-BA"/>
              </w:rPr>
            </w:pPr>
            <w:r w:rsidRPr="00560B7C">
              <w:rPr>
                <w:rFonts w:ascii="Arial" w:hAnsi="Arial" w:cs="Arial"/>
                <w:noProof/>
                <w:sz w:val="18"/>
                <w:szCs w:val="18"/>
                <w:lang w:val="bs-Latn-BA"/>
              </w:rPr>
              <w:t>Stare (neupotrebljene) vreće za cement</w:t>
            </w:r>
          </w:p>
        </w:tc>
        <w:tc>
          <w:tcPr>
            <w:tcW w:w="2106" w:type="dxa"/>
            <w:vAlign w:val="center"/>
          </w:tcPr>
          <w:p w14:paraId="7E6FF17E" w14:textId="4737B943" w:rsidR="00560B7C" w:rsidRPr="00560B7C" w:rsidRDefault="00560B7C" w:rsidP="00560B7C">
            <w:pPr>
              <w:pStyle w:val="Bezproreda"/>
              <w:jc w:val="center"/>
              <w:rPr>
                <w:rFonts w:ascii="Arial" w:hAnsi="Arial" w:cs="Arial"/>
                <w:sz w:val="18"/>
                <w:szCs w:val="18"/>
                <w:lang w:val="hr-HR"/>
              </w:rPr>
            </w:pPr>
            <w:r w:rsidRPr="00560B7C">
              <w:rPr>
                <w:rFonts w:ascii="Arial" w:hAnsi="Arial" w:cs="Arial"/>
                <w:sz w:val="18"/>
                <w:szCs w:val="18"/>
              </w:rPr>
              <w:t>Vreće kod akovanja koje se ne mogu upotrijebiti zbog neprilagođenog klišea</w:t>
            </w:r>
          </w:p>
        </w:tc>
        <w:tc>
          <w:tcPr>
            <w:tcW w:w="2598" w:type="dxa"/>
            <w:vAlign w:val="center"/>
          </w:tcPr>
          <w:p w14:paraId="27907D10" w14:textId="1C81F1E6"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3,5 t</w:t>
            </w:r>
          </w:p>
        </w:tc>
        <w:tc>
          <w:tcPr>
            <w:tcW w:w="2239" w:type="dxa"/>
            <w:vAlign w:val="center"/>
          </w:tcPr>
          <w:p w14:paraId="6D1AA640" w14:textId="5901C931"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3,5 t</w:t>
            </w:r>
          </w:p>
        </w:tc>
        <w:tc>
          <w:tcPr>
            <w:tcW w:w="3092" w:type="dxa"/>
            <w:vAlign w:val="center"/>
          </w:tcPr>
          <w:p w14:paraId="3268E47B" w14:textId="56E02E99"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pl-PL"/>
              </w:rPr>
              <w:t>Namjenski prostor u magacinu vreća</w:t>
            </w:r>
          </w:p>
        </w:tc>
        <w:tc>
          <w:tcPr>
            <w:tcW w:w="2373" w:type="dxa"/>
            <w:vAlign w:val="center"/>
          </w:tcPr>
          <w:p w14:paraId="7D1206A4" w14:textId="47903C95"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pl-PL"/>
              </w:rPr>
              <w:t>Odvoz i reciklaža u „Natron Hayat” Maglaj</w:t>
            </w:r>
          </w:p>
        </w:tc>
      </w:tr>
      <w:tr w:rsidR="00560B7C" w:rsidRPr="005C2587" w14:paraId="3295783F" w14:textId="77777777" w:rsidTr="00560B7C">
        <w:trPr>
          <w:jc w:val="center"/>
        </w:trPr>
        <w:tc>
          <w:tcPr>
            <w:tcW w:w="2372" w:type="dxa"/>
            <w:vAlign w:val="center"/>
          </w:tcPr>
          <w:p w14:paraId="05C5182A" w14:textId="37A51BDE" w:rsidR="00560B7C" w:rsidRPr="00560B7C" w:rsidRDefault="00560B7C" w:rsidP="00560B7C">
            <w:pPr>
              <w:ind w:right="-58"/>
              <w:jc w:val="center"/>
              <w:rPr>
                <w:rFonts w:ascii="Arial" w:hAnsi="Arial" w:cs="Arial"/>
                <w:noProof/>
                <w:sz w:val="18"/>
                <w:szCs w:val="18"/>
                <w:lang w:val="bs-Latn-BA"/>
              </w:rPr>
            </w:pPr>
            <w:r w:rsidRPr="00560B7C">
              <w:rPr>
                <w:rFonts w:ascii="Arial" w:hAnsi="Arial" w:cs="Arial"/>
                <w:noProof/>
                <w:sz w:val="18"/>
                <w:szCs w:val="18"/>
                <w:lang w:val="bs-Latn-BA"/>
              </w:rPr>
              <w:t>Građevinski otpad</w:t>
            </w:r>
          </w:p>
        </w:tc>
        <w:tc>
          <w:tcPr>
            <w:tcW w:w="2106" w:type="dxa"/>
            <w:vAlign w:val="center"/>
          </w:tcPr>
          <w:p w14:paraId="753CBEBF" w14:textId="3FCB2B63" w:rsidR="00560B7C" w:rsidRPr="00560B7C" w:rsidRDefault="00560B7C" w:rsidP="00560B7C">
            <w:pPr>
              <w:pStyle w:val="Bezproreda"/>
              <w:jc w:val="center"/>
              <w:rPr>
                <w:rFonts w:ascii="Arial" w:hAnsi="Arial" w:cs="Arial"/>
                <w:sz w:val="18"/>
                <w:szCs w:val="18"/>
                <w:lang w:val="hr-HR"/>
              </w:rPr>
            </w:pPr>
            <w:r w:rsidRPr="00560B7C">
              <w:rPr>
                <w:rFonts w:ascii="Arial" w:hAnsi="Arial" w:cs="Arial"/>
                <w:sz w:val="18"/>
                <w:szCs w:val="18"/>
              </w:rPr>
              <w:t>Otpad iz procesa izgradnje/instalacije sistema za prihvat i doziranje SRF-a, te novih silosa cementa</w:t>
            </w:r>
          </w:p>
        </w:tc>
        <w:tc>
          <w:tcPr>
            <w:tcW w:w="2598" w:type="dxa"/>
            <w:vAlign w:val="center"/>
          </w:tcPr>
          <w:p w14:paraId="366EAE22" w14:textId="4029BE06" w:rsidR="00560B7C" w:rsidRPr="008C0843" w:rsidRDefault="00560B7C" w:rsidP="00560B7C">
            <w:pPr>
              <w:ind w:right="-58"/>
              <w:jc w:val="center"/>
              <w:rPr>
                <w:rFonts w:ascii="Arial" w:hAnsi="Arial" w:cs="Arial"/>
                <w:noProof/>
                <w:sz w:val="20"/>
                <w:szCs w:val="20"/>
                <w:lang w:val="bs-Latn-BA"/>
              </w:rPr>
            </w:pPr>
            <w:r w:rsidRPr="008C0843">
              <w:rPr>
                <w:rFonts w:ascii="Arial" w:hAnsi="Arial" w:cs="Arial"/>
                <w:color w:val="auto"/>
                <w:sz w:val="20"/>
                <w:szCs w:val="20"/>
                <w:lang w:val="hr-HR"/>
              </w:rPr>
              <w:t>cca 50 t</w:t>
            </w:r>
          </w:p>
        </w:tc>
        <w:tc>
          <w:tcPr>
            <w:tcW w:w="2239" w:type="dxa"/>
            <w:vAlign w:val="center"/>
          </w:tcPr>
          <w:p w14:paraId="4F1B14DC" w14:textId="34905390" w:rsidR="00560B7C" w:rsidRPr="005C2587" w:rsidRDefault="00560B7C" w:rsidP="00560B7C">
            <w:pPr>
              <w:ind w:right="-58"/>
              <w:jc w:val="center"/>
              <w:rPr>
                <w:rFonts w:ascii="Arial" w:hAnsi="Arial" w:cs="Arial"/>
                <w:noProof/>
                <w:lang w:val="bs-Latn-BA"/>
              </w:rPr>
            </w:pPr>
            <w:r w:rsidRPr="008C0843">
              <w:rPr>
                <w:rFonts w:ascii="Arial" w:hAnsi="Arial" w:cs="Arial"/>
                <w:color w:val="auto"/>
                <w:sz w:val="20"/>
                <w:szCs w:val="20"/>
                <w:lang w:val="hr-HR"/>
              </w:rPr>
              <w:t>cca 50 t</w:t>
            </w:r>
          </w:p>
        </w:tc>
        <w:tc>
          <w:tcPr>
            <w:tcW w:w="3092" w:type="dxa"/>
            <w:vAlign w:val="center"/>
          </w:tcPr>
          <w:p w14:paraId="5CFC12D6" w14:textId="71688E5A"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pl-PL"/>
              </w:rPr>
              <w:t>Privremeno odlagalište u TCK, zatim predavanje mreži ovlaštenih operatera</w:t>
            </w:r>
          </w:p>
        </w:tc>
        <w:tc>
          <w:tcPr>
            <w:tcW w:w="2373" w:type="dxa"/>
            <w:vAlign w:val="center"/>
          </w:tcPr>
          <w:p w14:paraId="03710DD4" w14:textId="77777777" w:rsidR="00560B7C" w:rsidRPr="00560B7C" w:rsidRDefault="00560B7C" w:rsidP="00560B7C">
            <w:pPr>
              <w:pStyle w:val="Bezproreda"/>
              <w:jc w:val="center"/>
              <w:rPr>
                <w:rFonts w:ascii="Arial" w:hAnsi="Arial" w:cs="Arial"/>
                <w:sz w:val="18"/>
                <w:szCs w:val="18"/>
                <w:lang w:val="pl-PL"/>
              </w:rPr>
            </w:pPr>
            <w:r w:rsidRPr="00560B7C">
              <w:rPr>
                <w:rFonts w:ascii="Arial" w:hAnsi="Arial" w:cs="Arial"/>
                <w:sz w:val="18"/>
                <w:szCs w:val="18"/>
                <w:lang w:val="pl-PL"/>
              </w:rPr>
              <w:t>Odvoz putem ovlaštenog operatera</w:t>
            </w:r>
          </w:p>
          <w:p w14:paraId="4D6B908E" w14:textId="232C2E7F" w:rsidR="00560B7C" w:rsidRPr="00560B7C" w:rsidRDefault="00560B7C" w:rsidP="00560B7C">
            <w:pPr>
              <w:ind w:right="-58"/>
              <w:jc w:val="center"/>
              <w:rPr>
                <w:rFonts w:ascii="Arial" w:hAnsi="Arial" w:cs="Arial"/>
                <w:noProof/>
                <w:sz w:val="18"/>
                <w:szCs w:val="18"/>
                <w:lang w:val="bs-Latn-BA"/>
              </w:rPr>
            </w:pPr>
            <w:r w:rsidRPr="00560B7C">
              <w:rPr>
                <w:rFonts w:ascii="Arial" w:hAnsi="Arial" w:cs="Arial"/>
                <w:sz w:val="18"/>
                <w:szCs w:val="18"/>
                <w:lang w:val="pl-PL"/>
              </w:rPr>
              <w:t>Korištenje humusa unutar kruga TCK</w:t>
            </w:r>
          </w:p>
        </w:tc>
      </w:tr>
    </w:tbl>
    <w:p w14:paraId="0727DE5C" w14:textId="1F8A30FD" w:rsidR="00D620DB" w:rsidRDefault="00D620DB" w:rsidP="0054473F">
      <w:pPr>
        <w:keepNext/>
        <w:keepLines/>
        <w:spacing w:after="0"/>
        <w:outlineLvl w:val="0"/>
      </w:pPr>
    </w:p>
    <w:p w14:paraId="13860AEB" w14:textId="185D84E8" w:rsidR="00D620DB" w:rsidRDefault="00D620DB" w:rsidP="0054473F">
      <w:pPr>
        <w:keepNext/>
        <w:keepLines/>
        <w:spacing w:after="0"/>
        <w:outlineLvl w:val="0"/>
      </w:pPr>
    </w:p>
    <w:p w14:paraId="7C2D62E8" w14:textId="77777777" w:rsidR="00760660" w:rsidRDefault="00760660" w:rsidP="00760660">
      <w:pPr>
        <w:ind w:right="-51"/>
        <w:jc w:val="both"/>
        <w:rPr>
          <w:rFonts w:ascii="Arial" w:hAnsi="Arial" w:cs="Arial"/>
          <w:b/>
          <w:noProof/>
          <w:lang w:val="bs-Latn-BA"/>
        </w:rPr>
      </w:pPr>
    </w:p>
    <w:p w14:paraId="1E7F9969" w14:textId="77777777" w:rsidR="00760660" w:rsidRDefault="00760660" w:rsidP="00760660">
      <w:pPr>
        <w:ind w:right="-51"/>
        <w:jc w:val="both"/>
        <w:rPr>
          <w:rFonts w:ascii="Arial" w:hAnsi="Arial" w:cs="Arial"/>
          <w:b/>
          <w:noProof/>
          <w:lang w:val="bs-Latn-BA"/>
        </w:rPr>
      </w:pPr>
    </w:p>
    <w:p w14:paraId="65B13BC4" w14:textId="5958F7AC" w:rsidR="00760660" w:rsidRPr="005C2587" w:rsidRDefault="00760660" w:rsidP="00011980">
      <w:pPr>
        <w:pStyle w:val="Naslov2"/>
        <w:rPr>
          <w:noProof/>
          <w:lang w:val="bs-Latn-BA"/>
        </w:rPr>
      </w:pPr>
      <w:bookmarkStart w:id="153" w:name="_Toc78444081"/>
      <w:r w:rsidRPr="005C2587">
        <w:rPr>
          <w:noProof/>
          <w:lang w:val="bs-Latn-BA"/>
        </w:rPr>
        <w:lastRenderedPageBreak/>
        <w:t>3.7. Ocjena ambijentalne buke</w:t>
      </w:r>
      <w:bookmarkEnd w:id="153"/>
      <w:r w:rsidRPr="005C2587">
        <w:rPr>
          <w:noProof/>
          <w:lang w:val="bs-Latn-BA"/>
        </w:rPr>
        <w:t xml:space="preserve"> </w:t>
      </w:r>
    </w:p>
    <w:tbl>
      <w:tblPr>
        <w:tblpPr w:leftFromText="180" w:rightFromText="180" w:vertAnchor="text" w:horzAnchor="page" w:tblpX="406" w:tblpY="153"/>
        <w:tblW w:w="1567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268"/>
        <w:gridCol w:w="4048"/>
        <w:gridCol w:w="1560"/>
        <w:gridCol w:w="1560"/>
        <w:gridCol w:w="1560"/>
        <w:gridCol w:w="4680"/>
      </w:tblGrid>
      <w:tr w:rsidR="00760660" w:rsidRPr="005C2587" w14:paraId="2C829097" w14:textId="77777777" w:rsidTr="00011980">
        <w:tc>
          <w:tcPr>
            <w:tcW w:w="2268" w:type="dxa"/>
            <w:vMerge w:val="restart"/>
            <w:shd w:val="clear" w:color="auto" w:fill="C6D9F1" w:themeFill="text2" w:themeFillTint="33"/>
            <w:vAlign w:val="center"/>
          </w:tcPr>
          <w:p w14:paraId="5B4EABA3" w14:textId="77777777" w:rsidR="00760660" w:rsidRPr="005C2587" w:rsidRDefault="00760660" w:rsidP="00011980">
            <w:pPr>
              <w:jc w:val="center"/>
              <w:rPr>
                <w:rFonts w:ascii="Arial" w:hAnsi="Arial" w:cs="Arial"/>
                <w:noProof/>
                <w:lang w:val="bs-Latn-BA"/>
              </w:rPr>
            </w:pPr>
          </w:p>
        </w:tc>
        <w:tc>
          <w:tcPr>
            <w:tcW w:w="4048" w:type="dxa"/>
            <w:vMerge w:val="restart"/>
            <w:shd w:val="clear" w:color="auto" w:fill="C6D9F1" w:themeFill="text2" w:themeFillTint="33"/>
            <w:vAlign w:val="center"/>
          </w:tcPr>
          <w:p w14:paraId="741B7975" w14:textId="77777777" w:rsidR="00760660" w:rsidRPr="005C2587" w:rsidRDefault="00760660" w:rsidP="00011980">
            <w:pPr>
              <w:jc w:val="center"/>
              <w:rPr>
                <w:rFonts w:ascii="Arial" w:hAnsi="Arial" w:cs="Arial"/>
                <w:noProof/>
                <w:lang w:val="bs-Latn-BA"/>
              </w:rPr>
            </w:pPr>
            <w:r w:rsidRPr="005C2587">
              <w:rPr>
                <w:rFonts w:ascii="Arial" w:hAnsi="Arial" w:cs="Arial"/>
                <w:noProof/>
                <w:lang w:val="bs-Latn-BA"/>
              </w:rPr>
              <w:t>Geografska širina i dužina u decimalnim stepenima</w:t>
            </w:r>
          </w:p>
          <w:p w14:paraId="5D0F7743" w14:textId="77777777" w:rsidR="00760660" w:rsidRPr="005C2587" w:rsidRDefault="00760660" w:rsidP="00011980">
            <w:pPr>
              <w:jc w:val="center"/>
              <w:rPr>
                <w:rFonts w:ascii="Arial" w:hAnsi="Arial" w:cs="Arial"/>
                <w:noProof/>
                <w:lang w:val="bs-Latn-BA"/>
              </w:rPr>
            </w:pPr>
            <w:r w:rsidRPr="005C2587">
              <w:rPr>
                <w:rFonts w:ascii="Arial" w:hAnsi="Arial" w:cs="Arial"/>
                <w:noProof/>
                <w:lang w:val="bs-Latn-BA"/>
              </w:rPr>
              <w:t>(5 Sjever, 5 Istok)</w:t>
            </w:r>
          </w:p>
        </w:tc>
        <w:tc>
          <w:tcPr>
            <w:tcW w:w="4680" w:type="dxa"/>
            <w:gridSpan w:val="3"/>
            <w:shd w:val="clear" w:color="auto" w:fill="C6D9F1" w:themeFill="text2" w:themeFillTint="33"/>
            <w:vAlign w:val="center"/>
          </w:tcPr>
          <w:p w14:paraId="355F25A0" w14:textId="77777777" w:rsidR="00760660" w:rsidRPr="005C2587" w:rsidRDefault="00760660" w:rsidP="00011980">
            <w:pPr>
              <w:jc w:val="center"/>
              <w:rPr>
                <w:rFonts w:ascii="Arial" w:hAnsi="Arial" w:cs="Arial"/>
                <w:noProof/>
                <w:lang w:val="bs-Latn-BA"/>
              </w:rPr>
            </w:pPr>
            <w:r w:rsidRPr="005C2587">
              <w:rPr>
                <w:rFonts w:ascii="Arial" w:hAnsi="Arial" w:cs="Arial"/>
                <w:noProof/>
                <w:lang w:val="bs-Latn-BA"/>
              </w:rPr>
              <w:t>Nivo buke /dB(A)</w:t>
            </w:r>
          </w:p>
        </w:tc>
        <w:tc>
          <w:tcPr>
            <w:tcW w:w="4680" w:type="dxa"/>
            <w:vMerge w:val="restart"/>
            <w:shd w:val="clear" w:color="auto" w:fill="C6D9F1" w:themeFill="text2" w:themeFillTint="33"/>
            <w:vAlign w:val="center"/>
          </w:tcPr>
          <w:p w14:paraId="1E332E43" w14:textId="77777777" w:rsidR="00760660" w:rsidRPr="005C2587" w:rsidRDefault="00760660" w:rsidP="00011980">
            <w:pPr>
              <w:jc w:val="center"/>
              <w:rPr>
                <w:rFonts w:ascii="Arial" w:hAnsi="Arial" w:cs="Arial"/>
                <w:noProof/>
                <w:lang w:val="bs-Latn-BA"/>
              </w:rPr>
            </w:pPr>
            <w:r w:rsidRPr="005C2587">
              <w:rPr>
                <w:rFonts w:ascii="Arial" w:hAnsi="Arial" w:cs="Arial"/>
                <w:noProof/>
                <w:lang w:val="bs-Latn-BA"/>
              </w:rPr>
              <w:t>Način smanjenja i prigušenja buke (metodi, načini, i sl.)</w:t>
            </w:r>
          </w:p>
        </w:tc>
      </w:tr>
      <w:tr w:rsidR="00760660" w:rsidRPr="005C2587" w14:paraId="3B648F06" w14:textId="77777777" w:rsidTr="00011980">
        <w:tc>
          <w:tcPr>
            <w:tcW w:w="2268" w:type="dxa"/>
            <w:vMerge/>
            <w:shd w:val="clear" w:color="auto" w:fill="C6D9F1" w:themeFill="text2" w:themeFillTint="33"/>
            <w:vAlign w:val="center"/>
          </w:tcPr>
          <w:p w14:paraId="27F1B8F0" w14:textId="77777777" w:rsidR="00760660" w:rsidRPr="005C2587" w:rsidRDefault="00760660" w:rsidP="00011980">
            <w:pPr>
              <w:jc w:val="center"/>
              <w:rPr>
                <w:rFonts w:ascii="Arial" w:hAnsi="Arial" w:cs="Arial"/>
                <w:noProof/>
                <w:lang w:val="bs-Latn-BA"/>
              </w:rPr>
            </w:pPr>
          </w:p>
        </w:tc>
        <w:tc>
          <w:tcPr>
            <w:tcW w:w="4048" w:type="dxa"/>
            <w:vMerge/>
            <w:shd w:val="clear" w:color="auto" w:fill="C6D9F1" w:themeFill="text2" w:themeFillTint="33"/>
            <w:vAlign w:val="center"/>
          </w:tcPr>
          <w:p w14:paraId="7F509EFC" w14:textId="77777777" w:rsidR="00760660" w:rsidRPr="005C2587" w:rsidRDefault="00760660" w:rsidP="00011980">
            <w:pPr>
              <w:jc w:val="center"/>
              <w:rPr>
                <w:rFonts w:ascii="Arial" w:hAnsi="Arial" w:cs="Arial"/>
                <w:noProof/>
                <w:lang w:val="bs-Latn-BA"/>
              </w:rPr>
            </w:pPr>
          </w:p>
        </w:tc>
        <w:tc>
          <w:tcPr>
            <w:tcW w:w="1560" w:type="dxa"/>
            <w:shd w:val="clear" w:color="auto" w:fill="C6D9F1" w:themeFill="text2" w:themeFillTint="33"/>
            <w:vAlign w:val="center"/>
          </w:tcPr>
          <w:p w14:paraId="52F0148B" w14:textId="77777777" w:rsidR="00760660" w:rsidRPr="005C2587" w:rsidRDefault="00760660" w:rsidP="00011980">
            <w:pPr>
              <w:jc w:val="center"/>
              <w:rPr>
                <w:rFonts w:ascii="Arial" w:hAnsi="Arial" w:cs="Arial"/>
                <w:noProof/>
                <w:lang w:val="bs-Latn-BA"/>
              </w:rPr>
            </w:pPr>
            <w:r w:rsidRPr="005C2587">
              <w:rPr>
                <w:rFonts w:ascii="Arial" w:hAnsi="Arial" w:cs="Arial"/>
                <w:noProof/>
                <w:lang w:val="bs-Latn-BA"/>
              </w:rPr>
              <w:t>L(A)eq</w:t>
            </w:r>
          </w:p>
        </w:tc>
        <w:tc>
          <w:tcPr>
            <w:tcW w:w="1560" w:type="dxa"/>
            <w:shd w:val="clear" w:color="auto" w:fill="C6D9F1" w:themeFill="text2" w:themeFillTint="33"/>
            <w:vAlign w:val="center"/>
          </w:tcPr>
          <w:p w14:paraId="5F510105" w14:textId="77777777" w:rsidR="00760660" w:rsidRPr="005C2587" w:rsidRDefault="00760660" w:rsidP="00011980">
            <w:pPr>
              <w:jc w:val="center"/>
              <w:rPr>
                <w:rFonts w:ascii="Arial" w:hAnsi="Arial" w:cs="Arial"/>
                <w:noProof/>
                <w:lang w:val="bs-Latn-BA"/>
              </w:rPr>
            </w:pPr>
            <w:r w:rsidRPr="005C2587">
              <w:rPr>
                <w:rFonts w:ascii="Arial" w:hAnsi="Arial" w:cs="Arial"/>
                <w:noProof/>
                <w:lang w:val="bs-Latn-BA"/>
              </w:rPr>
              <w:t>L(A)10</w:t>
            </w:r>
          </w:p>
        </w:tc>
        <w:tc>
          <w:tcPr>
            <w:tcW w:w="1560" w:type="dxa"/>
            <w:shd w:val="clear" w:color="auto" w:fill="C6D9F1" w:themeFill="text2" w:themeFillTint="33"/>
            <w:vAlign w:val="center"/>
          </w:tcPr>
          <w:p w14:paraId="41A10591" w14:textId="77777777" w:rsidR="00760660" w:rsidRPr="005C2587" w:rsidRDefault="00760660" w:rsidP="00011980">
            <w:pPr>
              <w:jc w:val="center"/>
              <w:rPr>
                <w:rFonts w:ascii="Arial" w:hAnsi="Arial" w:cs="Arial"/>
                <w:noProof/>
                <w:lang w:val="bs-Latn-BA"/>
              </w:rPr>
            </w:pPr>
            <w:r w:rsidRPr="005C2587">
              <w:rPr>
                <w:rFonts w:ascii="Arial" w:hAnsi="Arial" w:cs="Arial"/>
                <w:noProof/>
                <w:lang w:val="bs-Latn-BA"/>
              </w:rPr>
              <w:t>L(A)90</w:t>
            </w:r>
          </w:p>
        </w:tc>
        <w:tc>
          <w:tcPr>
            <w:tcW w:w="4680" w:type="dxa"/>
            <w:vMerge/>
            <w:shd w:val="clear" w:color="auto" w:fill="C6D9F1" w:themeFill="text2" w:themeFillTint="33"/>
            <w:vAlign w:val="center"/>
          </w:tcPr>
          <w:p w14:paraId="595F62F7" w14:textId="77777777" w:rsidR="00760660" w:rsidRPr="005C2587" w:rsidRDefault="00760660" w:rsidP="00011980">
            <w:pPr>
              <w:jc w:val="center"/>
              <w:rPr>
                <w:rFonts w:ascii="Arial" w:hAnsi="Arial" w:cs="Arial"/>
                <w:noProof/>
                <w:lang w:val="bs-Latn-BA"/>
              </w:rPr>
            </w:pPr>
          </w:p>
        </w:tc>
      </w:tr>
      <w:tr w:rsidR="00760660" w:rsidRPr="005C2587" w14:paraId="1679DDB6" w14:textId="77777777" w:rsidTr="00011980">
        <w:tc>
          <w:tcPr>
            <w:tcW w:w="2268" w:type="dxa"/>
            <w:shd w:val="clear" w:color="auto" w:fill="C6D9F1" w:themeFill="text2" w:themeFillTint="33"/>
            <w:vAlign w:val="center"/>
          </w:tcPr>
          <w:p w14:paraId="1BCFA53C" w14:textId="77777777" w:rsidR="00760660" w:rsidRPr="005C2587" w:rsidRDefault="00760660" w:rsidP="006A1DED">
            <w:pPr>
              <w:numPr>
                <w:ilvl w:val="0"/>
                <w:numId w:val="10"/>
              </w:numPr>
              <w:spacing w:after="0" w:line="240" w:lineRule="auto"/>
              <w:rPr>
                <w:rFonts w:ascii="Arial" w:hAnsi="Arial" w:cs="Arial"/>
                <w:noProof/>
                <w:lang w:val="bs-Latn-BA"/>
              </w:rPr>
            </w:pPr>
            <w:r w:rsidRPr="005C2587">
              <w:rPr>
                <w:rFonts w:ascii="Arial" w:hAnsi="Arial" w:cs="Arial"/>
                <w:noProof/>
                <w:lang w:val="bs-Latn-BA"/>
              </w:rPr>
              <w:t>Granica instalacije</w:t>
            </w:r>
          </w:p>
          <w:p w14:paraId="0802B04A" w14:textId="77777777" w:rsidR="00760660" w:rsidRPr="005C2587" w:rsidRDefault="00760660" w:rsidP="00011980">
            <w:pPr>
              <w:rPr>
                <w:rFonts w:ascii="Arial" w:hAnsi="Arial" w:cs="Arial"/>
                <w:noProof/>
                <w:lang w:val="bs-Latn-BA"/>
              </w:rPr>
            </w:pPr>
          </w:p>
        </w:tc>
        <w:tc>
          <w:tcPr>
            <w:tcW w:w="4048" w:type="dxa"/>
            <w:shd w:val="clear" w:color="auto" w:fill="C6D9F1" w:themeFill="text2" w:themeFillTint="33"/>
            <w:vAlign w:val="center"/>
          </w:tcPr>
          <w:p w14:paraId="392D1E61" w14:textId="77777777" w:rsidR="00760660" w:rsidRPr="0092312B" w:rsidRDefault="0092312B" w:rsidP="0092312B">
            <w:pPr>
              <w:spacing w:after="0" w:line="240" w:lineRule="auto"/>
              <w:jc w:val="center"/>
              <w:rPr>
                <w:rFonts w:ascii="Arial" w:hAnsi="Arial" w:cs="Arial"/>
                <w:noProof/>
                <w:sz w:val="16"/>
                <w:szCs w:val="16"/>
                <w:lang w:val="bs-Latn-BA"/>
              </w:rPr>
            </w:pPr>
            <w:r w:rsidRPr="0092312B">
              <w:rPr>
                <w:rFonts w:ascii="Arial" w:hAnsi="Arial" w:cs="Arial"/>
                <w:noProof/>
                <w:sz w:val="16"/>
                <w:szCs w:val="16"/>
                <w:lang w:val="bs-Latn-BA"/>
              </w:rPr>
              <w:t>44°07'09.1"N 18°06'39.3"E</w:t>
            </w:r>
          </w:p>
          <w:p w14:paraId="4F8E73D9" w14:textId="77777777" w:rsidR="0092312B" w:rsidRPr="0092312B" w:rsidRDefault="0092312B" w:rsidP="0092312B">
            <w:pPr>
              <w:spacing w:after="0" w:line="240" w:lineRule="auto"/>
              <w:jc w:val="center"/>
              <w:rPr>
                <w:rFonts w:ascii="Arial" w:hAnsi="Arial" w:cs="Arial"/>
                <w:noProof/>
                <w:sz w:val="16"/>
                <w:szCs w:val="16"/>
                <w:lang w:val="bs-Latn-BA"/>
              </w:rPr>
            </w:pPr>
            <w:r w:rsidRPr="0092312B">
              <w:rPr>
                <w:rFonts w:ascii="Arial" w:hAnsi="Arial" w:cs="Arial"/>
                <w:noProof/>
                <w:sz w:val="16"/>
                <w:szCs w:val="16"/>
                <w:lang w:val="bs-Latn-BA"/>
              </w:rPr>
              <w:t>44°07'04.4"N 18°06'35.2"E</w:t>
            </w:r>
          </w:p>
          <w:p w14:paraId="366DF547" w14:textId="77777777" w:rsidR="0092312B" w:rsidRPr="0092312B" w:rsidRDefault="0092312B" w:rsidP="0092312B">
            <w:pPr>
              <w:spacing w:after="0" w:line="240" w:lineRule="auto"/>
              <w:jc w:val="center"/>
              <w:rPr>
                <w:rFonts w:ascii="Arial" w:hAnsi="Arial" w:cs="Arial"/>
                <w:noProof/>
                <w:sz w:val="16"/>
                <w:szCs w:val="16"/>
                <w:lang w:val="bs-Latn-BA"/>
              </w:rPr>
            </w:pPr>
            <w:r w:rsidRPr="0092312B">
              <w:rPr>
                <w:rFonts w:ascii="Arial" w:hAnsi="Arial" w:cs="Arial"/>
                <w:noProof/>
                <w:sz w:val="16"/>
                <w:szCs w:val="16"/>
                <w:lang w:val="bs-Latn-BA"/>
              </w:rPr>
              <w:t>44°07'08.3"N 18°06'44.7"E</w:t>
            </w:r>
          </w:p>
          <w:p w14:paraId="4F0C6BB5" w14:textId="77777777" w:rsidR="0092312B" w:rsidRPr="0092312B" w:rsidRDefault="0092312B" w:rsidP="0092312B">
            <w:pPr>
              <w:spacing w:after="0" w:line="240" w:lineRule="auto"/>
              <w:jc w:val="center"/>
              <w:rPr>
                <w:rFonts w:ascii="Arial" w:hAnsi="Arial" w:cs="Arial"/>
                <w:noProof/>
                <w:sz w:val="16"/>
                <w:szCs w:val="16"/>
                <w:lang w:val="bs-Latn-BA"/>
              </w:rPr>
            </w:pPr>
            <w:r w:rsidRPr="0092312B">
              <w:rPr>
                <w:rFonts w:ascii="Arial" w:hAnsi="Arial" w:cs="Arial"/>
                <w:noProof/>
                <w:sz w:val="16"/>
                <w:szCs w:val="16"/>
                <w:lang w:val="bs-Latn-BA"/>
              </w:rPr>
              <w:t>44°07'08.4"N 18°06'51.8"E</w:t>
            </w:r>
          </w:p>
          <w:p w14:paraId="21BADB22" w14:textId="77777777" w:rsidR="0092312B" w:rsidRPr="0092312B" w:rsidRDefault="0092312B" w:rsidP="0092312B">
            <w:pPr>
              <w:spacing w:after="0" w:line="240" w:lineRule="auto"/>
              <w:jc w:val="center"/>
              <w:rPr>
                <w:rFonts w:ascii="Arial" w:hAnsi="Arial" w:cs="Arial"/>
                <w:noProof/>
                <w:sz w:val="16"/>
                <w:szCs w:val="16"/>
                <w:lang w:val="bs-Latn-BA"/>
              </w:rPr>
            </w:pPr>
            <w:r w:rsidRPr="0092312B">
              <w:rPr>
                <w:rFonts w:ascii="Arial" w:hAnsi="Arial" w:cs="Arial"/>
                <w:noProof/>
                <w:sz w:val="16"/>
                <w:szCs w:val="16"/>
                <w:lang w:val="bs-Latn-BA"/>
              </w:rPr>
              <w:t>44°07'00.2"N 18°06'40.7"E</w:t>
            </w:r>
          </w:p>
          <w:p w14:paraId="71F0E1DC" w14:textId="77777777" w:rsidR="0092312B" w:rsidRPr="0092312B" w:rsidRDefault="0092312B" w:rsidP="0092312B">
            <w:pPr>
              <w:spacing w:after="0" w:line="240" w:lineRule="auto"/>
              <w:jc w:val="center"/>
              <w:rPr>
                <w:rFonts w:ascii="Arial" w:hAnsi="Arial" w:cs="Arial"/>
                <w:noProof/>
                <w:sz w:val="16"/>
                <w:szCs w:val="16"/>
                <w:lang w:val="bs-Latn-BA"/>
              </w:rPr>
            </w:pPr>
            <w:r w:rsidRPr="0092312B">
              <w:rPr>
                <w:rFonts w:ascii="Arial" w:hAnsi="Arial" w:cs="Arial"/>
                <w:noProof/>
                <w:sz w:val="16"/>
                <w:szCs w:val="16"/>
                <w:lang w:val="bs-Latn-BA"/>
              </w:rPr>
              <w:t>44°06'53.9"N 18°06'49.5"E</w:t>
            </w:r>
          </w:p>
          <w:p w14:paraId="2486861D" w14:textId="77777777" w:rsidR="0092312B" w:rsidRPr="0092312B" w:rsidRDefault="0092312B" w:rsidP="0092312B">
            <w:pPr>
              <w:spacing w:after="0" w:line="240" w:lineRule="auto"/>
              <w:jc w:val="center"/>
              <w:rPr>
                <w:rFonts w:ascii="Arial" w:hAnsi="Arial" w:cs="Arial"/>
                <w:noProof/>
                <w:sz w:val="16"/>
                <w:szCs w:val="16"/>
                <w:lang w:val="bs-Latn-BA"/>
              </w:rPr>
            </w:pPr>
            <w:r w:rsidRPr="0092312B">
              <w:rPr>
                <w:rFonts w:ascii="Arial" w:hAnsi="Arial" w:cs="Arial"/>
                <w:noProof/>
                <w:sz w:val="16"/>
                <w:szCs w:val="16"/>
                <w:lang w:val="bs-Latn-BA"/>
              </w:rPr>
              <w:t>44°06'59.2"N 18°06'57.0"E</w:t>
            </w:r>
          </w:p>
          <w:p w14:paraId="6A31B0EA" w14:textId="479F9B70" w:rsidR="0092312B" w:rsidRPr="005C2587" w:rsidRDefault="0092312B" w:rsidP="0092312B">
            <w:pPr>
              <w:spacing w:after="0" w:line="240" w:lineRule="auto"/>
              <w:jc w:val="center"/>
              <w:rPr>
                <w:rFonts w:ascii="Arial" w:hAnsi="Arial" w:cs="Arial"/>
                <w:noProof/>
                <w:lang w:val="bs-Latn-BA"/>
              </w:rPr>
            </w:pPr>
            <w:r w:rsidRPr="0092312B">
              <w:rPr>
                <w:rFonts w:ascii="Arial" w:hAnsi="Arial" w:cs="Arial"/>
                <w:noProof/>
                <w:sz w:val="16"/>
                <w:szCs w:val="16"/>
                <w:lang w:val="bs-Latn-BA"/>
              </w:rPr>
              <w:t>44°06'50.8"N 18°06'55.4"E</w:t>
            </w:r>
          </w:p>
        </w:tc>
        <w:tc>
          <w:tcPr>
            <w:tcW w:w="1560" w:type="dxa"/>
            <w:shd w:val="clear" w:color="auto" w:fill="C6D9F1" w:themeFill="text2" w:themeFillTint="33"/>
            <w:vAlign w:val="center"/>
          </w:tcPr>
          <w:p w14:paraId="0F5CFD64" w14:textId="77777777" w:rsidR="00760660" w:rsidRPr="005C2587" w:rsidRDefault="00760660" w:rsidP="00011980">
            <w:pPr>
              <w:jc w:val="center"/>
              <w:rPr>
                <w:rFonts w:ascii="Arial" w:hAnsi="Arial" w:cs="Arial"/>
                <w:noProof/>
                <w:lang w:val="bs-Latn-BA"/>
              </w:rPr>
            </w:pPr>
          </w:p>
        </w:tc>
        <w:tc>
          <w:tcPr>
            <w:tcW w:w="1560" w:type="dxa"/>
            <w:shd w:val="clear" w:color="auto" w:fill="C6D9F1" w:themeFill="text2" w:themeFillTint="33"/>
            <w:vAlign w:val="center"/>
          </w:tcPr>
          <w:p w14:paraId="7D71ACE2" w14:textId="77777777" w:rsidR="00760660" w:rsidRPr="005C2587" w:rsidRDefault="00760660" w:rsidP="00011980">
            <w:pPr>
              <w:jc w:val="center"/>
              <w:rPr>
                <w:rFonts w:ascii="Arial" w:hAnsi="Arial" w:cs="Arial"/>
                <w:noProof/>
                <w:lang w:val="bs-Latn-BA"/>
              </w:rPr>
            </w:pPr>
          </w:p>
        </w:tc>
        <w:tc>
          <w:tcPr>
            <w:tcW w:w="1560" w:type="dxa"/>
            <w:shd w:val="clear" w:color="auto" w:fill="C6D9F1" w:themeFill="text2" w:themeFillTint="33"/>
            <w:vAlign w:val="center"/>
          </w:tcPr>
          <w:p w14:paraId="0D0245DA" w14:textId="77777777" w:rsidR="00760660" w:rsidRPr="005C2587" w:rsidRDefault="00760660" w:rsidP="00011980">
            <w:pPr>
              <w:jc w:val="center"/>
              <w:rPr>
                <w:rFonts w:ascii="Arial" w:hAnsi="Arial" w:cs="Arial"/>
                <w:noProof/>
                <w:lang w:val="bs-Latn-BA"/>
              </w:rPr>
            </w:pPr>
          </w:p>
        </w:tc>
        <w:tc>
          <w:tcPr>
            <w:tcW w:w="4680" w:type="dxa"/>
            <w:shd w:val="clear" w:color="auto" w:fill="C6D9F1" w:themeFill="text2" w:themeFillTint="33"/>
            <w:vAlign w:val="center"/>
          </w:tcPr>
          <w:p w14:paraId="2B3E7777" w14:textId="77777777" w:rsidR="00760660" w:rsidRPr="005C2587" w:rsidRDefault="00760660" w:rsidP="00011980">
            <w:pPr>
              <w:jc w:val="center"/>
              <w:rPr>
                <w:rFonts w:ascii="Arial" w:hAnsi="Arial" w:cs="Arial"/>
                <w:noProof/>
                <w:lang w:val="bs-Latn-BA"/>
              </w:rPr>
            </w:pPr>
          </w:p>
        </w:tc>
      </w:tr>
      <w:tr w:rsidR="00733208" w:rsidRPr="005C2587" w14:paraId="5B117A92" w14:textId="77777777" w:rsidTr="00557811">
        <w:tc>
          <w:tcPr>
            <w:tcW w:w="2268" w:type="dxa"/>
            <w:shd w:val="clear" w:color="auto" w:fill="C6D9F1" w:themeFill="text2" w:themeFillTint="33"/>
            <w:vAlign w:val="center"/>
          </w:tcPr>
          <w:p w14:paraId="5C3B3B8C" w14:textId="77777777" w:rsidR="00733208" w:rsidRPr="005C2587" w:rsidRDefault="00733208" w:rsidP="00856152">
            <w:pPr>
              <w:spacing w:after="0"/>
              <w:rPr>
                <w:rFonts w:ascii="Arial" w:hAnsi="Arial" w:cs="Arial"/>
                <w:noProof/>
                <w:lang w:val="bs-Latn-BA"/>
              </w:rPr>
            </w:pPr>
            <w:r w:rsidRPr="005C2587">
              <w:rPr>
                <w:rFonts w:ascii="Arial" w:hAnsi="Arial" w:cs="Arial"/>
                <w:noProof/>
                <w:lang w:val="bs-Latn-BA"/>
              </w:rPr>
              <w:t>Mjesto 1:</w:t>
            </w:r>
          </w:p>
        </w:tc>
        <w:tc>
          <w:tcPr>
            <w:tcW w:w="4048" w:type="dxa"/>
            <w:vAlign w:val="center"/>
          </w:tcPr>
          <w:p w14:paraId="2A8C1D6B" w14:textId="77777777" w:rsidR="00733208" w:rsidRPr="005C2587" w:rsidRDefault="00733208" w:rsidP="00856152">
            <w:pPr>
              <w:spacing w:after="0" w:line="240" w:lineRule="auto"/>
              <w:jc w:val="center"/>
              <w:rPr>
                <w:rFonts w:ascii="Arial" w:hAnsi="Arial" w:cs="Arial"/>
                <w:noProof/>
                <w:lang w:val="bs-Latn-BA"/>
              </w:rPr>
            </w:pPr>
            <w:r>
              <w:rPr>
                <w:rFonts w:ascii="Arial" w:hAnsi="Arial" w:cs="Arial"/>
                <w:noProof/>
                <w:lang w:val="bs-Latn-BA"/>
              </w:rPr>
              <w:t>1.</w:t>
            </w:r>
          </w:p>
          <w:p w14:paraId="67685F0C" w14:textId="77777777" w:rsidR="00733208" w:rsidRPr="0092312B" w:rsidRDefault="00733208" w:rsidP="00856152">
            <w:pPr>
              <w:spacing w:after="0"/>
              <w:jc w:val="center"/>
              <w:rPr>
                <w:rFonts w:ascii="Arial" w:hAnsi="Arial" w:cs="Arial"/>
                <w:b/>
                <w:bCs/>
                <w:noProof/>
                <w:lang w:val="bs-Latn-BA"/>
              </w:rPr>
            </w:pPr>
          </w:p>
        </w:tc>
        <w:tc>
          <w:tcPr>
            <w:tcW w:w="1560" w:type="dxa"/>
            <w:vAlign w:val="center"/>
          </w:tcPr>
          <w:p w14:paraId="2A132C7F" w14:textId="2A4F04BB" w:rsidR="00733208" w:rsidRPr="005C2587" w:rsidRDefault="00733208" w:rsidP="00856152">
            <w:pPr>
              <w:spacing w:after="0"/>
              <w:jc w:val="center"/>
              <w:rPr>
                <w:rFonts w:ascii="Arial" w:hAnsi="Arial" w:cs="Arial"/>
                <w:noProof/>
                <w:lang w:val="bs-Latn-BA"/>
              </w:rPr>
            </w:pPr>
            <w:r>
              <w:rPr>
                <w:rFonts w:ascii="Arial" w:hAnsi="Arial" w:cs="Arial"/>
                <w:noProof/>
                <w:lang w:val="bs-Latn-BA"/>
              </w:rPr>
              <w:t>55,2</w:t>
            </w:r>
          </w:p>
        </w:tc>
        <w:tc>
          <w:tcPr>
            <w:tcW w:w="1560" w:type="dxa"/>
            <w:vAlign w:val="center"/>
          </w:tcPr>
          <w:p w14:paraId="3C9ED582" w14:textId="43805B62"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1560" w:type="dxa"/>
            <w:vAlign w:val="center"/>
          </w:tcPr>
          <w:p w14:paraId="3471C01B" w14:textId="3B89BBFD"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4680" w:type="dxa"/>
            <w:vMerge w:val="restart"/>
            <w:vAlign w:val="center"/>
          </w:tcPr>
          <w:p w14:paraId="682C2D76" w14:textId="5BED90AB" w:rsidR="00733208" w:rsidRDefault="00733208" w:rsidP="00733208">
            <w:pPr>
              <w:spacing w:after="0"/>
              <w:jc w:val="center"/>
              <w:rPr>
                <w:rFonts w:ascii="Arial" w:hAnsi="Arial" w:cs="Arial"/>
                <w:noProof/>
                <w:lang w:val="bs-Latn-BA"/>
              </w:rPr>
            </w:pPr>
            <w:r>
              <w:rPr>
                <w:rFonts w:ascii="Arial" w:hAnsi="Arial" w:cs="Arial"/>
                <w:noProof/>
                <w:lang w:val="bs-Latn-BA"/>
              </w:rPr>
              <w:t>Redovno održavanje pogona i postrojenja, zaštita rotirajućih dijelova, izolovanje dijelova pogona koji značajno emituju buku.</w:t>
            </w:r>
          </w:p>
          <w:p w14:paraId="43D3DE7E" w14:textId="77777777" w:rsidR="00371143" w:rsidRDefault="00371143" w:rsidP="00733208">
            <w:pPr>
              <w:spacing w:after="0"/>
              <w:jc w:val="center"/>
              <w:rPr>
                <w:rFonts w:ascii="Arial" w:hAnsi="Arial" w:cs="Arial"/>
                <w:noProof/>
                <w:lang w:val="bs-Latn-BA"/>
              </w:rPr>
            </w:pPr>
          </w:p>
          <w:p w14:paraId="57475A4F" w14:textId="320B509B" w:rsidR="00371143" w:rsidRPr="00371143" w:rsidRDefault="00371143" w:rsidP="00371143">
            <w:pPr>
              <w:spacing w:after="0"/>
              <w:jc w:val="center"/>
              <w:rPr>
                <w:rFonts w:ascii="Arial" w:hAnsi="Arial" w:cs="Arial"/>
                <w:noProof/>
                <w:lang w:val="bs-Latn-BA"/>
              </w:rPr>
            </w:pPr>
            <w:r w:rsidRPr="00371143">
              <w:rPr>
                <w:rFonts w:ascii="Arial" w:hAnsi="Arial" w:cs="Arial"/>
                <w:noProof/>
                <w:lang w:val="bs-Latn-BA"/>
              </w:rPr>
              <w:t>Svi izvori buke su u zatvorenim prostorima</w:t>
            </w:r>
            <w:r>
              <w:rPr>
                <w:rFonts w:ascii="Arial" w:hAnsi="Arial" w:cs="Arial"/>
                <w:noProof/>
                <w:lang w:val="bs-Latn-BA"/>
              </w:rPr>
              <w:t>.</w:t>
            </w:r>
          </w:p>
          <w:p w14:paraId="6760709F" w14:textId="77201310" w:rsidR="00371143" w:rsidRPr="00371143" w:rsidRDefault="00371143" w:rsidP="00371143">
            <w:pPr>
              <w:spacing w:after="0"/>
              <w:jc w:val="center"/>
              <w:rPr>
                <w:rFonts w:ascii="Arial" w:hAnsi="Arial" w:cs="Arial"/>
                <w:noProof/>
                <w:lang w:val="bs-Latn-BA"/>
              </w:rPr>
            </w:pPr>
            <w:r w:rsidRPr="00371143">
              <w:rPr>
                <w:rFonts w:ascii="Arial" w:hAnsi="Arial" w:cs="Arial"/>
                <w:noProof/>
                <w:lang w:val="bs-Latn-BA"/>
              </w:rPr>
              <w:t>Generatori vibracija su izolovani</w:t>
            </w:r>
            <w:r>
              <w:rPr>
                <w:rFonts w:ascii="Arial" w:hAnsi="Arial" w:cs="Arial"/>
                <w:noProof/>
                <w:lang w:val="bs-Latn-BA"/>
              </w:rPr>
              <w:t>.</w:t>
            </w:r>
          </w:p>
          <w:p w14:paraId="08C3B114" w14:textId="77777777" w:rsidR="00371143" w:rsidRDefault="00371143" w:rsidP="00371143">
            <w:pPr>
              <w:spacing w:after="0"/>
              <w:jc w:val="center"/>
              <w:rPr>
                <w:rFonts w:ascii="Arial" w:hAnsi="Arial" w:cs="Arial"/>
                <w:noProof/>
                <w:lang w:val="bs-Latn-BA"/>
              </w:rPr>
            </w:pPr>
            <w:r w:rsidRPr="00371143">
              <w:rPr>
                <w:rFonts w:ascii="Arial" w:hAnsi="Arial" w:cs="Arial"/>
                <w:noProof/>
                <w:lang w:val="bs-Latn-BA"/>
              </w:rPr>
              <w:t>Obloge (sendvič – limovi) se koriste po potrebi</w:t>
            </w:r>
            <w:r>
              <w:rPr>
                <w:rFonts w:ascii="Arial" w:hAnsi="Arial" w:cs="Arial"/>
                <w:noProof/>
                <w:lang w:val="bs-Latn-BA"/>
              </w:rPr>
              <w:t>.</w:t>
            </w:r>
          </w:p>
          <w:p w14:paraId="012B8B66" w14:textId="77777777" w:rsidR="00B45B6A" w:rsidRDefault="00B45B6A" w:rsidP="00371143">
            <w:pPr>
              <w:spacing w:after="0"/>
              <w:jc w:val="center"/>
              <w:rPr>
                <w:rFonts w:ascii="Arial" w:hAnsi="Arial" w:cs="Arial"/>
                <w:noProof/>
                <w:lang w:val="bs-Latn-BA"/>
              </w:rPr>
            </w:pPr>
          </w:p>
          <w:p w14:paraId="60CAF5DA" w14:textId="20BAFFCD" w:rsidR="00B45B6A" w:rsidRDefault="00481331" w:rsidP="00371143">
            <w:pPr>
              <w:spacing w:after="0"/>
              <w:jc w:val="center"/>
              <w:rPr>
                <w:rFonts w:ascii="Arial" w:hAnsi="Arial" w:cs="Arial"/>
                <w:noProof/>
                <w:lang w:val="bs-Latn-BA"/>
              </w:rPr>
            </w:pPr>
            <w:r w:rsidRPr="00481331">
              <w:rPr>
                <w:rFonts w:ascii="Arial" w:hAnsi="Arial" w:cs="Arial"/>
                <w:noProof/>
                <w:lang w:val="bs-Latn-BA"/>
              </w:rPr>
              <w:t>Zvučna izolacija se koristi</w:t>
            </w:r>
            <w:r>
              <w:rPr>
                <w:rFonts w:ascii="Arial" w:hAnsi="Arial" w:cs="Arial"/>
                <w:noProof/>
                <w:lang w:val="bs-Latn-BA"/>
              </w:rPr>
              <w:t>.</w:t>
            </w:r>
          </w:p>
          <w:p w14:paraId="0AE3AA86" w14:textId="40F431F1" w:rsidR="00B45B6A" w:rsidRPr="005C2587" w:rsidRDefault="00481331" w:rsidP="00371143">
            <w:pPr>
              <w:spacing w:after="0"/>
              <w:jc w:val="center"/>
              <w:rPr>
                <w:rFonts w:ascii="Arial" w:hAnsi="Arial" w:cs="Arial"/>
                <w:noProof/>
                <w:lang w:val="bs-Latn-BA"/>
              </w:rPr>
            </w:pPr>
            <w:r w:rsidRPr="00481331">
              <w:rPr>
                <w:rFonts w:ascii="Arial" w:hAnsi="Arial" w:cs="Arial"/>
                <w:noProof/>
                <w:lang w:val="bs-Latn-BA"/>
              </w:rPr>
              <w:t>Prirodne barijere su postavljene</w:t>
            </w:r>
            <w:r>
              <w:rPr>
                <w:rFonts w:ascii="Arial" w:hAnsi="Arial" w:cs="Arial"/>
                <w:noProof/>
                <w:lang w:val="bs-Latn-BA"/>
              </w:rPr>
              <w:t>.</w:t>
            </w:r>
          </w:p>
        </w:tc>
      </w:tr>
      <w:tr w:rsidR="00733208" w:rsidRPr="005C2587" w14:paraId="3B465AAF" w14:textId="77777777" w:rsidTr="00557811">
        <w:tc>
          <w:tcPr>
            <w:tcW w:w="2268" w:type="dxa"/>
            <w:shd w:val="clear" w:color="auto" w:fill="C6D9F1" w:themeFill="text2" w:themeFillTint="33"/>
            <w:vAlign w:val="center"/>
          </w:tcPr>
          <w:p w14:paraId="48980D1A" w14:textId="77777777" w:rsidR="00733208" w:rsidRPr="005C2587" w:rsidRDefault="00733208" w:rsidP="00856152">
            <w:pPr>
              <w:spacing w:after="0"/>
              <w:rPr>
                <w:rFonts w:ascii="Arial" w:hAnsi="Arial" w:cs="Arial"/>
                <w:noProof/>
                <w:lang w:val="bs-Latn-BA"/>
              </w:rPr>
            </w:pPr>
            <w:r w:rsidRPr="005C2587">
              <w:rPr>
                <w:rFonts w:ascii="Arial" w:hAnsi="Arial" w:cs="Arial"/>
                <w:noProof/>
                <w:lang w:val="bs-Latn-BA"/>
              </w:rPr>
              <w:t>Mjesto 2:</w:t>
            </w:r>
          </w:p>
        </w:tc>
        <w:tc>
          <w:tcPr>
            <w:tcW w:w="4048" w:type="dxa"/>
            <w:vAlign w:val="center"/>
          </w:tcPr>
          <w:p w14:paraId="5C5153BB" w14:textId="77777777" w:rsidR="00733208" w:rsidRDefault="00733208" w:rsidP="00856152">
            <w:pPr>
              <w:spacing w:after="0" w:line="240" w:lineRule="auto"/>
              <w:jc w:val="center"/>
              <w:rPr>
                <w:rFonts w:ascii="Arial" w:hAnsi="Arial" w:cs="Arial"/>
                <w:noProof/>
                <w:lang w:val="bs-Latn-BA"/>
              </w:rPr>
            </w:pPr>
            <w:r>
              <w:rPr>
                <w:rFonts w:ascii="Arial" w:hAnsi="Arial" w:cs="Arial"/>
                <w:noProof/>
                <w:lang w:val="bs-Latn-BA"/>
              </w:rPr>
              <w:t>2.</w:t>
            </w:r>
          </w:p>
          <w:p w14:paraId="0C3B8507" w14:textId="77777777" w:rsidR="00733208" w:rsidRPr="0092312B" w:rsidRDefault="00733208" w:rsidP="00856152">
            <w:pPr>
              <w:spacing w:after="0"/>
              <w:jc w:val="center"/>
              <w:rPr>
                <w:rFonts w:ascii="Arial" w:hAnsi="Arial" w:cs="Arial"/>
                <w:b/>
                <w:bCs/>
                <w:noProof/>
                <w:lang w:val="bs-Latn-BA"/>
              </w:rPr>
            </w:pPr>
          </w:p>
        </w:tc>
        <w:tc>
          <w:tcPr>
            <w:tcW w:w="1560" w:type="dxa"/>
            <w:vAlign w:val="center"/>
          </w:tcPr>
          <w:p w14:paraId="626B0434" w14:textId="34754803" w:rsidR="00733208" w:rsidRPr="005C2587" w:rsidRDefault="00733208" w:rsidP="00856152">
            <w:pPr>
              <w:spacing w:after="0"/>
              <w:jc w:val="center"/>
              <w:rPr>
                <w:rFonts w:ascii="Arial" w:hAnsi="Arial" w:cs="Arial"/>
                <w:noProof/>
                <w:lang w:val="bs-Latn-BA"/>
              </w:rPr>
            </w:pPr>
            <w:r>
              <w:rPr>
                <w:rFonts w:ascii="Arial" w:hAnsi="Arial" w:cs="Arial"/>
                <w:noProof/>
                <w:lang w:val="bs-Latn-BA"/>
              </w:rPr>
              <w:t>53,8</w:t>
            </w:r>
          </w:p>
        </w:tc>
        <w:tc>
          <w:tcPr>
            <w:tcW w:w="1560" w:type="dxa"/>
            <w:vAlign w:val="center"/>
          </w:tcPr>
          <w:p w14:paraId="3E8D349A" w14:textId="3F9DD8BF"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1560" w:type="dxa"/>
            <w:vAlign w:val="center"/>
          </w:tcPr>
          <w:p w14:paraId="4A27DF7F" w14:textId="2DFDBF43"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4680" w:type="dxa"/>
            <w:vMerge/>
          </w:tcPr>
          <w:p w14:paraId="76B5E606" w14:textId="77777777" w:rsidR="00733208" w:rsidRPr="005C2587" w:rsidRDefault="00733208" w:rsidP="00856152">
            <w:pPr>
              <w:spacing w:after="0"/>
              <w:rPr>
                <w:rFonts w:ascii="Arial" w:hAnsi="Arial" w:cs="Arial"/>
                <w:noProof/>
                <w:lang w:val="bs-Latn-BA"/>
              </w:rPr>
            </w:pPr>
          </w:p>
        </w:tc>
      </w:tr>
      <w:tr w:rsidR="00733208" w:rsidRPr="005C2587" w14:paraId="45A146F8" w14:textId="77777777" w:rsidTr="00557811">
        <w:tc>
          <w:tcPr>
            <w:tcW w:w="2268" w:type="dxa"/>
            <w:shd w:val="clear" w:color="auto" w:fill="C6D9F1" w:themeFill="text2" w:themeFillTint="33"/>
            <w:vAlign w:val="center"/>
          </w:tcPr>
          <w:p w14:paraId="1511B1A3" w14:textId="77777777" w:rsidR="00733208" w:rsidRPr="005C2587" w:rsidRDefault="00733208" w:rsidP="00856152">
            <w:pPr>
              <w:spacing w:after="0"/>
              <w:rPr>
                <w:rFonts w:ascii="Arial" w:hAnsi="Arial" w:cs="Arial"/>
                <w:noProof/>
                <w:lang w:val="bs-Latn-BA"/>
              </w:rPr>
            </w:pPr>
            <w:r w:rsidRPr="005C2587">
              <w:rPr>
                <w:rFonts w:ascii="Arial" w:hAnsi="Arial" w:cs="Arial"/>
                <w:noProof/>
                <w:lang w:val="bs-Latn-BA"/>
              </w:rPr>
              <w:t>Mjesto 3:</w:t>
            </w:r>
          </w:p>
        </w:tc>
        <w:tc>
          <w:tcPr>
            <w:tcW w:w="4048" w:type="dxa"/>
            <w:vAlign w:val="center"/>
          </w:tcPr>
          <w:p w14:paraId="3706202D" w14:textId="77777777" w:rsidR="00733208" w:rsidRPr="005C2587" w:rsidRDefault="00733208" w:rsidP="00856152">
            <w:pPr>
              <w:spacing w:after="0" w:line="240" w:lineRule="auto"/>
              <w:jc w:val="center"/>
              <w:rPr>
                <w:rFonts w:ascii="Arial" w:hAnsi="Arial" w:cs="Arial"/>
                <w:noProof/>
                <w:lang w:val="bs-Latn-BA"/>
              </w:rPr>
            </w:pPr>
            <w:r>
              <w:rPr>
                <w:rFonts w:ascii="Arial" w:hAnsi="Arial" w:cs="Arial"/>
                <w:noProof/>
                <w:lang w:val="bs-Latn-BA"/>
              </w:rPr>
              <w:t>3.</w:t>
            </w:r>
          </w:p>
          <w:p w14:paraId="62D86752" w14:textId="77777777" w:rsidR="00733208" w:rsidRPr="0092312B" w:rsidRDefault="00733208" w:rsidP="00856152">
            <w:pPr>
              <w:spacing w:after="0"/>
              <w:jc w:val="center"/>
              <w:rPr>
                <w:rFonts w:ascii="Arial" w:hAnsi="Arial" w:cs="Arial"/>
                <w:b/>
                <w:bCs/>
                <w:noProof/>
                <w:lang w:val="bs-Latn-BA"/>
              </w:rPr>
            </w:pPr>
          </w:p>
        </w:tc>
        <w:tc>
          <w:tcPr>
            <w:tcW w:w="1560" w:type="dxa"/>
            <w:vAlign w:val="center"/>
          </w:tcPr>
          <w:p w14:paraId="23009BF8" w14:textId="125858E9" w:rsidR="00733208" w:rsidRPr="005C2587" w:rsidRDefault="00733208" w:rsidP="00856152">
            <w:pPr>
              <w:spacing w:after="0"/>
              <w:jc w:val="center"/>
              <w:rPr>
                <w:rFonts w:ascii="Arial" w:hAnsi="Arial" w:cs="Arial"/>
                <w:noProof/>
                <w:lang w:val="bs-Latn-BA"/>
              </w:rPr>
            </w:pPr>
            <w:r>
              <w:rPr>
                <w:rFonts w:ascii="Arial" w:hAnsi="Arial" w:cs="Arial"/>
                <w:noProof/>
                <w:lang w:val="bs-Latn-BA"/>
              </w:rPr>
              <w:t>56,9</w:t>
            </w:r>
          </w:p>
        </w:tc>
        <w:tc>
          <w:tcPr>
            <w:tcW w:w="1560" w:type="dxa"/>
            <w:vAlign w:val="center"/>
          </w:tcPr>
          <w:p w14:paraId="696C3123" w14:textId="08D71DC6"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1560" w:type="dxa"/>
            <w:vAlign w:val="center"/>
          </w:tcPr>
          <w:p w14:paraId="76A606D2" w14:textId="7A9F4BD2"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4680" w:type="dxa"/>
            <w:vMerge/>
          </w:tcPr>
          <w:p w14:paraId="5A6090D6" w14:textId="77777777" w:rsidR="00733208" w:rsidRPr="005C2587" w:rsidRDefault="00733208" w:rsidP="00856152">
            <w:pPr>
              <w:spacing w:after="0"/>
              <w:rPr>
                <w:rFonts w:ascii="Arial" w:hAnsi="Arial" w:cs="Arial"/>
                <w:noProof/>
                <w:lang w:val="bs-Latn-BA"/>
              </w:rPr>
            </w:pPr>
          </w:p>
        </w:tc>
      </w:tr>
      <w:tr w:rsidR="00733208" w:rsidRPr="005C2587" w14:paraId="0A6177AF" w14:textId="77777777" w:rsidTr="00557811">
        <w:tc>
          <w:tcPr>
            <w:tcW w:w="2268" w:type="dxa"/>
            <w:shd w:val="clear" w:color="auto" w:fill="C6D9F1" w:themeFill="text2" w:themeFillTint="33"/>
            <w:vAlign w:val="center"/>
          </w:tcPr>
          <w:p w14:paraId="572C8124" w14:textId="77777777" w:rsidR="00733208" w:rsidRPr="005C2587" w:rsidRDefault="00733208" w:rsidP="00856152">
            <w:pPr>
              <w:spacing w:after="0"/>
              <w:rPr>
                <w:rFonts w:ascii="Arial" w:hAnsi="Arial" w:cs="Arial"/>
                <w:noProof/>
                <w:lang w:val="bs-Latn-BA"/>
              </w:rPr>
            </w:pPr>
            <w:r w:rsidRPr="005C2587">
              <w:rPr>
                <w:rFonts w:ascii="Arial" w:hAnsi="Arial" w:cs="Arial"/>
                <w:noProof/>
                <w:lang w:val="bs-Latn-BA"/>
              </w:rPr>
              <w:t>Mjesto 4:</w:t>
            </w:r>
          </w:p>
        </w:tc>
        <w:tc>
          <w:tcPr>
            <w:tcW w:w="4048" w:type="dxa"/>
            <w:vAlign w:val="center"/>
          </w:tcPr>
          <w:p w14:paraId="010D1FC4" w14:textId="77777777" w:rsidR="00733208" w:rsidRPr="005C2587" w:rsidRDefault="00733208" w:rsidP="00856152">
            <w:pPr>
              <w:spacing w:after="0" w:line="240" w:lineRule="auto"/>
              <w:jc w:val="center"/>
              <w:rPr>
                <w:rFonts w:ascii="Arial" w:hAnsi="Arial" w:cs="Arial"/>
                <w:noProof/>
                <w:lang w:val="bs-Latn-BA"/>
              </w:rPr>
            </w:pPr>
            <w:r>
              <w:rPr>
                <w:rFonts w:ascii="Arial" w:hAnsi="Arial" w:cs="Arial"/>
                <w:noProof/>
                <w:lang w:val="bs-Latn-BA"/>
              </w:rPr>
              <w:t>4.</w:t>
            </w:r>
          </w:p>
          <w:p w14:paraId="6163353E" w14:textId="77777777" w:rsidR="00733208" w:rsidRPr="0092312B" w:rsidRDefault="00733208" w:rsidP="00856152">
            <w:pPr>
              <w:spacing w:after="0"/>
              <w:jc w:val="center"/>
              <w:rPr>
                <w:rFonts w:ascii="Arial" w:hAnsi="Arial" w:cs="Arial"/>
                <w:b/>
                <w:bCs/>
                <w:noProof/>
                <w:lang w:val="bs-Latn-BA"/>
              </w:rPr>
            </w:pPr>
          </w:p>
        </w:tc>
        <w:tc>
          <w:tcPr>
            <w:tcW w:w="1560" w:type="dxa"/>
            <w:vAlign w:val="center"/>
          </w:tcPr>
          <w:p w14:paraId="35FE6C55" w14:textId="62579080" w:rsidR="00733208" w:rsidRPr="005C2587" w:rsidRDefault="00733208" w:rsidP="00856152">
            <w:pPr>
              <w:spacing w:after="0"/>
              <w:jc w:val="center"/>
              <w:rPr>
                <w:rFonts w:ascii="Arial" w:hAnsi="Arial" w:cs="Arial"/>
                <w:noProof/>
                <w:lang w:val="bs-Latn-BA"/>
              </w:rPr>
            </w:pPr>
            <w:r>
              <w:rPr>
                <w:rFonts w:ascii="Arial" w:hAnsi="Arial" w:cs="Arial"/>
                <w:noProof/>
                <w:lang w:val="bs-Latn-BA"/>
              </w:rPr>
              <w:t>52,6</w:t>
            </w:r>
          </w:p>
        </w:tc>
        <w:tc>
          <w:tcPr>
            <w:tcW w:w="1560" w:type="dxa"/>
            <w:vAlign w:val="center"/>
          </w:tcPr>
          <w:p w14:paraId="7C8EC66D" w14:textId="51035B6C"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1560" w:type="dxa"/>
            <w:vAlign w:val="center"/>
          </w:tcPr>
          <w:p w14:paraId="0C5F43BB" w14:textId="4C2CB95D"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4680" w:type="dxa"/>
            <w:vMerge/>
          </w:tcPr>
          <w:p w14:paraId="3DB6016D" w14:textId="77777777" w:rsidR="00733208" w:rsidRPr="005C2587" w:rsidRDefault="00733208" w:rsidP="00856152">
            <w:pPr>
              <w:spacing w:after="0"/>
              <w:rPr>
                <w:rFonts w:ascii="Arial" w:hAnsi="Arial" w:cs="Arial"/>
                <w:noProof/>
                <w:lang w:val="bs-Latn-BA"/>
              </w:rPr>
            </w:pPr>
          </w:p>
        </w:tc>
      </w:tr>
      <w:tr w:rsidR="00733208" w:rsidRPr="005C2587" w14:paraId="1863EED4" w14:textId="77777777" w:rsidTr="00557811">
        <w:tc>
          <w:tcPr>
            <w:tcW w:w="2268" w:type="dxa"/>
            <w:shd w:val="clear" w:color="auto" w:fill="C6D9F1" w:themeFill="text2" w:themeFillTint="33"/>
          </w:tcPr>
          <w:p w14:paraId="12F3E204" w14:textId="724768F1" w:rsidR="00733208" w:rsidRPr="005C2587" w:rsidRDefault="00733208" w:rsidP="00856152">
            <w:pPr>
              <w:spacing w:after="0"/>
              <w:rPr>
                <w:rFonts w:ascii="Arial" w:hAnsi="Arial" w:cs="Arial"/>
                <w:noProof/>
                <w:lang w:val="bs-Latn-BA"/>
              </w:rPr>
            </w:pPr>
            <w:r w:rsidRPr="004517EA">
              <w:rPr>
                <w:rFonts w:ascii="Arial" w:hAnsi="Arial" w:cs="Arial"/>
                <w:noProof/>
                <w:lang w:val="bs-Latn-BA"/>
              </w:rPr>
              <w:t xml:space="preserve">Mjesto </w:t>
            </w:r>
            <w:r>
              <w:rPr>
                <w:rFonts w:ascii="Arial" w:hAnsi="Arial" w:cs="Arial"/>
                <w:noProof/>
                <w:lang w:val="bs-Latn-BA"/>
              </w:rPr>
              <w:t>5</w:t>
            </w:r>
            <w:r w:rsidRPr="004517EA">
              <w:rPr>
                <w:rFonts w:ascii="Arial" w:hAnsi="Arial" w:cs="Arial"/>
                <w:noProof/>
                <w:lang w:val="bs-Latn-BA"/>
              </w:rPr>
              <w:t>:</w:t>
            </w:r>
          </w:p>
        </w:tc>
        <w:tc>
          <w:tcPr>
            <w:tcW w:w="4048" w:type="dxa"/>
            <w:vAlign w:val="center"/>
          </w:tcPr>
          <w:p w14:paraId="6F884544" w14:textId="77777777" w:rsidR="00733208" w:rsidRPr="005C2587" w:rsidRDefault="00733208" w:rsidP="00856152">
            <w:pPr>
              <w:spacing w:after="0" w:line="240" w:lineRule="auto"/>
              <w:jc w:val="center"/>
              <w:rPr>
                <w:rFonts w:ascii="Arial" w:hAnsi="Arial" w:cs="Arial"/>
                <w:noProof/>
                <w:lang w:val="bs-Latn-BA"/>
              </w:rPr>
            </w:pPr>
            <w:r>
              <w:rPr>
                <w:rFonts w:ascii="Arial" w:hAnsi="Arial" w:cs="Arial"/>
                <w:noProof/>
                <w:lang w:val="bs-Latn-BA"/>
              </w:rPr>
              <w:t>5.</w:t>
            </w:r>
          </w:p>
          <w:p w14:paraId="31327996" w14:textId="77777777" w:rsidR="00733208" w:rsidRPr="0092312B" w:rsidRDefault="00733208" w:rsidP="00856152">
            <w:pPr>
              <w:spacing w:after="0"/>
              <w:jc w:val="center"/>
              <w:rPr>
                <w:rFonts w:ascii="Arial" w:hAnsi="Arial" w:cs="Arial"/>
                <w:b/>
                <w:bCs/>
                <w:noProof/>
                <w:lang w:val="bs-Latn-BA"/>
              </w:rPr>
            </w:pPr>
          </w:p>
        </w:tc>
        <w:tc>
          <w:tcPr>
            <w:tcW w:w="1560" w:type="dxa"/>
            <w:vAlign w:val="center"/>
          </w:tcPr>
          <w:p w14:paraId="786F49ED" w14:textId="544F5EA2" w:rsidR="00733208" w:rsidRPr="005C2587" w:rsidRDefault="00733208" w:rsidP="00856152">
            <w:pPr>
              <w:spacing w:after="0"/>
              <w:jc w:val="center"/>
              <w:rPr>
                <w:rFonts w:ascii="Arial" w:hAnsi="Arial" w:cs="Arial"/>
                <w:noProof/>
                <w:lang w:val="bs-Latn-BA"/>
              </w:rPr>
            </w:pPr>
            <w:r>
              <w:rPr>
                <w:rFonts w:ascii="Arial" w:hAnsi="Arial" w:cs="Arial"/>
                <w:noProof/>
                <w:lang w:val="bs-Latn-BA"/>
              </w:rPr>
              <w:t>55,8</w:t>
            </w:r>
          </w:p>
        </w:tc>
        <w:tc>
          <w:tcPr>
            <w:tcW w:w="1560" w:type="dxa"/>
            <w:vAlign w:val="center"/>
          </w:tcPr>
          <w:p w14:paraId="60741284" w14:textId="6BE1D05C"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1560" w:type="dxa"/>
            <w:vAlign w:val="center"/>
          </w:tcPr>
          <w:p w14:paraId="5FF730E3" w14:textId="6AD00B36"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4680" w:type="dxa"/>
            <w:vMerge/>
          </w:tcPr>
          <w:p w14:paraId="291B53A0" w14:textId="77777777" w:rsidR="00733208" w:rsidRPr="005C2587" w:rsidRDefault="00733208" w:rsidP="00856152">
            <w:pPr>
              <w:spacing w:after="0"/>
              <w:rPr>
                <w:rFonts w:ascii="Arial" w:hAnsi="Arial" w:cs="Arial"/>
                <w:noProof/>
                <w:lang w:val="bs-Latn-BA"/>
              </w:rPr>
            </w:pPr>
          </w:p>
        </w:tc>
      </w:tr>
      <w:tr w:rsidR="00733208" w:rsidRPr="005C2587" w14:paraId="3F2A8F20" w14:textId="77777777" w:rsidTr="00557811">
        <w:tc>
          <w:tcPr>
            <w:tcW w:w="2268" w:type="dxa"/>
            <w:shd w:val="clear" w:color="auto" w:fill="C6D9F1" w:themeFill="text2" w:themeFillTint="33"/>
          </w:tcPr>
          <w:p w14:paraId="4CCDFC5A" w14:textId="50CBC76A" w:rsidR="00733208" w:rsidRPr="005C2587" w:rsidRDefault="00733208" w:rsidP="00856152">
            <w:pPr>
              <w:spacing w:after="0"/>
              <w:rPr>
                <w:rFonts w:ascii="Arial" w:hAnsi="Arial" w:cs="Arial"/>
                <w:noProof/>
                <w:lang w:val="bs-Latn-BA"/>
              </w:rPr>
            </w:pPr>
            <w:r w:rsidRPr="004517EA">
              <w:rPr>
                <w:rFonts w:ascii="Arial" w:hAnsi="Arial" w:cs="Arial"/>
                <w:noProof/>
                <w:lang w:val="bs-Latn-BA"/>
              </w:rPr>
              <w:t xml:space="preserve">Mjesto </w:t>
            </w:r>
            <w:r>
              <w:rPr>
                <w:rFonts w:ascii="Arial" w:hAnsi="Arial" w:cs="Arial"/>
                <w:noProof/>
                <w:lang w:val="bs-Latn-BA"/>
              </w:rPr>
              <w:t>6</w:t>
            </w:r>
            <w:r w:rsidRPr="004517EA">
              <w:rPr>
                <w:rFonts w:ascii="Arial" w:hAnsi="Arial" w:cs="Arial"/>
                <w:noProof/>
                <w:lang w:val="bs-Latn-BA"/>
              </w:rPr>
              <w:t>:</w:t>
            </w:r>
          </w:p>
        </w:tc>
        <w:tc>
          <w:tcPr>
            <w:tcW w:w="4048" w:type="dxa"/>
            <w:vAlign w:val="center"/>
          </w:tcPr>
          <w:p w14:paraId="59D64234" w14:textId="77777777" w:rsidR="00733208" w:rsidRPr="005C2587" w:rsidRDefault="00733208" w:rsidP="00856152">
            <w:pPr>
              <w:spacing w:after="0" w:line="240" w:lineRule="auto"/>
              <w:jc w:val="center"/>
              <w:rPr>
                <w:rFonts w:ascii="Arial" w:hAnsi="Arial" w:cs="Arial"/>
                <w:noProof/>
                <w:lang w:val="bs-Latn-BA"/>
              </w:rPr>
            </w:pPr>
            <w:r>
              <w:rPr>
                <w:rFonts w:ascii="Arial" w:hAnsi="Arial" w:cs="Arial"/>
                <w:noProof/>
                <w:lang w:val="bs-Latn-BA"/>
              </w:rPr>
              <w:t>6.</w:t>
            </w:r>
          </w:p>
          <w:p w14:paraId="1556F186" w14:textId="77777777" w:rsidR="00733208" w:rsidRPr="0092312B" w:rsidRDefault="00733208" w:rsidP="00856152">
            <w:pPr>
              <w:spacing w:after="0"/>
              <w:jc w:val="center"/>
              <w:rPr>
                <w:rFonts w:ascii="Arial" w:hAnsi="Arial" w:cs="Arial"/>
                <w:b/>
                <w:bCs/>
                <w:noProof/>
                <w:lang w:val="bs-Latn-BA"/>
              </w:rPr>
            </w:pPr>
          </w:p>
        </w:tc>
        <w:tc>
          <w:tcPr>
            <w:tcW w:w="1560" w:type="dxa"/>
            <w:vAlign w:val="center"/>
          </w:tcPr>
          <w:p w14:paraId="437C5994" w14:textId="03EE486B" w:rsidR="00733208" w:rsidRPr="005C2587" w:rsidRDefault="00733208" w:rsidP="00856152">
            <w:pPr>
              <w:spacing w:after="0"/>
              <w:jc w:val="center"/>
              <w:rPr>
                <w:rFonts w:ascii="Arial" w:hAnsi="Arial" w:cs="Arial"/>
                <w:noProof/>
                <w:lang w:val="bs-Latn-BA"/>
              </w:rPr>
            </w:pPr>
            <w:r>
              <w:rPr>
                <w:rFonts w:ascii="Arial" w:hAnsi="Arial" w:cs="Arial"/>
                <w:noProof/>
                <w:lang w:val="bs-Latn-BA"/>
              </w:rPr>
              <w:t>56,3</w:t>
            </w:r>
          </w:p>
        </w:tc>
        <w:tc>
          <w:tcPr>
            <w:tcW w:w="1560" w:type="dxa"/>
            <w:vAlign w:val="center"/>
          </w:tcPr>
          <w:p w14:paraId="14854993" w14:textId="7407D776"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1560" w:type="dxa"/>
            <w:vAlign w:val="center"/>
          </w:tcPr>
          <w:p w14:paraId="586458D4" w14:textId="4A4AFC12"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4680" w:type="dxa"/>
            <w:vMerge/>
          </w:tcPr>
          <w:p w14:paraId="1CB0A159" w14:textId="77777777" w:rsidR="00733208" w:rsidRPr="005C2587" w:rsidRDefault="00733208" w:rsidP="00856152">
            <w:pPr>
              <w:spacing w:after="0"/>
              <w:rPr>
                <w:rFonts w:ascii="Arial" w:hAnsi="Arial" w:cs="Arial"/>
                <w:noProof/>
                <w:lang w:val="bs-Latn-BA"/>
              </w:rPr>
            </w:pPr>
          </w:p>
        </w:tc>
      </w:tr>
      <w:tr w:rsidR="00733208" w:rsidRPr="005C2587" w14:paraId="425317DA" w14:textId="77777777" w:rsidTr="00557811">
        <w:tc>
          <w:tcPr>
            <w:tcW w:w="2268" w:type="dxa"/>
            <w:shd w:val="clear" w:color="auto" w:fill="C6D9F1" w:themeFill="text2" w:themeFillTint="33"/>
          </w:tcPr>
          <w:p w14:paraId="5EC19684" w14:textId="12965BEE" w:rsidR="00733208" w:rsidRPr="005C2587" w:rsidRDefault="00733208" w:rsidP="00856152">
            <w:pPr>
              <w:spacing w:after="0"/>
              <w:rPr>
                <w:rFonts w:ascii="Arial" w:hAnsi="Arial" w:cs="Arial"/>
                <w:noProof/>
                <w:lang w:val="bs-Latn-BA"/>
              </w:rPr>
            </w:pPr>
            <w:r w:rsidRPr="004517EA">
              <w:rPr>
                <w:rFonts w:ascii="Arial" w:hAnsi="Arial" w:cs="Arial"/>
                <w:noProof/>
                <w:lang w:val="bs-Latn-BA"/>
              </w:rPr>
              <w:t xml:space="preserve">Mjesto </w:t>
            </w:r>
            <w:r>
              <w:rPr>
                <w:rFonts w:ascii="Arial" w:hAnsi="Arial" w:cs="Arial"/>
                <w:noProof/>
                <w:lang w:val="bs-Latn-BA"/>
              </w:rPr>
              <w:t>7</w:t>
            </w:r>
            <w:r w:rsidRPr="004517EA">
              <w:rPr>
                <w:rFonts w:ascii="Arial" w:hAnsi="Arial" w:cs="Arial"/>
                <w:noProof/>
                <w:lang w:val="bs-Latn-BA"/>
              </w:rPr>
              <w:t>:</w:t>
            </w:r>
          </w:p>
        </w:tc>
        <w:tc>
          <w:tcPr>
            <w:tcW w:w="4048" w:type="dxa"/>
            <w:vAlign w:val="center"/>
          </w:tcPr>
          <w:p w14:paraId="0BB6BE0E" w14:textId="77777777" w:rsidR="00733208" w:rsidRDefault="00733208" w:rsidP="00856152">
            <w:pPr>
              <w:spacing w:after="0" w:line="240" w:lineRule="auto"/>
              <w:jc w:val="center"/>
              <w:rPr>
                <w:rFonts w:ascii="Arial" w:hAnsi="Arial" w:cs="Arial"/>
                <w:noProof/>
                <w:lang w:val="bs-Latn-BA"/>
              </w:rPr>
            </w:pPr>
            <w:r>
              <w:rPr>
                <w:rFonts w:ascii="Arial" w:hAnsi="Arial" w:cs="Arial"/>
                <w:noProof/>
                <w:lang w:val="bs-Latn-BA"/>
              </w:rPr>
              <w:t>7.</w:t>
            </w:r>
          </w:p>
          <w:p w14:paraId="43B82244" w14:textId="77777777" w:rsidR="00733208" w:rsidRPr="0092312B" w:rsidRDefault="00733208" w:rsidP="00856152">
            <w:pPr>
              <w:spacing w:after="0"/>
              <w:jc w:val="center"/>
              <w:rPr>
                <w:rFonts w:ascii="Arial" w:hAnsi="Arial" w:cs="Arial"/>
                <w:b/>
                <w:bCs/>
                <w:noProof/>
                <w:lang w:val="bs-Latn-BA"/>
              </w:rPr>
            </w:pPr>
          </w:p>
        </w:tc>
        <w:tc>
          <w:tcPr>
            <w:tcW w:w="1560" w:type="dxa"/>
            <w:vAlign w:val="center"/>
          </w:tcPr>
          <w:p w14:paraId="0A075C27" w14:textId="675CE2FF" w:rsidR="00733208" w:rsidRPr="005C2587" w:rsidRDefault="00733208" w:rsidP="00856152">
            <w:pPr>
              <w:spacing w:after="0"/>
              <w:jc w:val="center"/>
              <w:rPr>
                <w:rFonts w:ascii="Arial" w:hAnsi="Arial" w:cs="Arial"/>
                <w:noProof/>
                <w:lang w:val="bs-Latn-BA"/>
              </w:rPr>
            </w:pPr>
            <w:r>
              <w:rPr>
                <w:rFonts w:ascii="Arial" w:hAnsi="Arial" w:cs="Arial"/>
                <w:noProof/>
                <w:lang w:val="bs-Latn-BA"/>
              </w:rPr>
              <w:t>56,4</w:t>
            </w:r>
          </w:p>
        </w:tc>
        <w:tc>
          <w:tcPr>
            <w:tcW w:w="1560" w:type="dxa"/>
            <w:vAlign w:val="center"/>
          </w:tcPr>
          <w:p w14:paraId="576708A7" w14:textId="21667E4B"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1560" w:type="dxa"/>
            <w:vAlign w:val="center"/>
          </w:tcPr>
          <w:p w14:paraId="26C3C942" w14:textId="39B51648"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4680" w:type="dxa"/>
            <w:vMerge/>
          </w:tcPr>
          <w:p w14:paraId="400CB39B" w14:textId="77777777" w:rsidR="00733208" w:rsidRPr="005C2587" w:rsidRDefault="00733208" w:rsidP="00856152">
            <w:pPr>
              <w:spacing w:after="0"/>
              <w:rPr>
                <w:rFonts w:ascii="Arial" w:hAnsi="Arial" w:cs="Arial"/>
                <w:noProof/>
                <w:lang w:val="bs-Latn-BA"/>
              </w:rPr>
            </w:pPr>
          </w:p>
        </w:tc>
      </w:tr>
      <w:tr w:rsidR="00733208" w:rsidRPr="005C2587" w14:paraId="327068FC" w14:textId="77777777" w:rsidTr="00557811">
        <w:tc>
          <w:tcPr>
            <w:tcW w:w="2268" w:type="dxa"/>
            <w:shd w:val="clear" w:color="auto" w:fill="C6D9F1" w:themeFill="text2" w:themeFillTint="33"/>
          </w:tcPr>
          <w:p w14:paraId="08C6D82C" w14:textId="2A1A4A59" w:rsidR="00733208" w:rsidRPr="005C2587" w:rsidRDefault="00733208" w:rsidP="00856152">
            <w:pPr>
              <w:spacing w:after="0"/>
              <w:rPr>
                <w:rFonts w:ascii="Arial" w:hAnsi="Arial" w:cs="Arial"/>
                <w:noProof/>
                <w:lang w:val="bs-Latn-BA"/>
              </w:rPr>
            </w:pPr>
            <w:r w:rsidRPr="004517EA">
              <w:rPr>
                <w:rFonts w:ascii="Arial" w:hAnsi="Arial" w:cs="Arial"/>
                <w:noProof/>
                <w:lang w:val="bs-Latn-BA"/>
              </w:rPr>
              <w:t xml:space="preserve">Mjesto </w:t>
            </w:r>
            <w:r>
              <w:rPr>
                <w:rFonts w:ascii="Arial" w:hAnsi="Arial" w:cs="Arial"/>
                <w:noProof/>
                <w:lang w:val="bs-Latn-BA"/>
              </w:rPr>
              <w:t>8</w:t>
            </w:r>
            <w:r w:rsidRPr="004517EA">
              <w:rPr>
                <w:rFonts w:ascii="Arial" w:hAnsi="Arial" w:cs="Arial"/>
                <w:noProof/>
                <w:lang w:val="bs-Latn-BA"/>
              </w:rPr>
              <w:t>:</w:t>
            </w:r>
          </w:p>
        </w:tc>
        <w:tc>
          <w:tcPr>
            <w:tcW w:w="4048" w:type="dxa"/>
            <w:vAlign w:val="center"/>
          </w:tcPr>
          <w:p w14:paraId="7CA5C78B" w14:textId="77777777" w:rsidR="00733208" w:rsidRDefault="00733208" w:rsidP="00856152">
            <w:pPr>
              <w:spacing w:after="0" w:line="240" w:lineRule="auto"/>
              <w:jc w:val="center"/>
              <w:rPr>
                <w:rFonts w:ascii="Arial" w:hAnsi="Arial" w:cs="Arial"/>
                <w:noProof/>
                <w:lang w:val="bs-Latn-BA"/>
              </w:rPr>
            </w:pPr>
            <w:r>
              <w:rPr>
                <w:rFonts w:ascii="Arial" w:hAnsi="Arial" w:cs="Arial"/>
                <w:noProof/>
                <w:lang w:val="bs-Latn-BA"/>
              </w:rPr>
              <w:t>8.</w:t>
            </w:r>
          </w:p>
          <w:p w14:paraId="4F5FB885" w14:textId="77777777" w:rsidR="00733208" w:rsidRPr="0092312B" w:rsidRDefault="00733208" w:rsidP="00856152">
            <w:pPr>
              <w:spacing w:after="0"/>
              <w:jc w:val="center"/>
              <w:rPr>
                <w:rFonts w:ascii="Arial" w:hAnsi="Arial" w:cs="Arial"/>
                <w:b/>
                <w:bCs/>
                <w:noProof/>
                <w:lang w:val="bs-Latn-BA"/>
              </w:rPr>
            </w:pPr>
          </w:p>
        </w:tc>
        <w:tc>
          <w:tcPr>
            <w:tcW w:w="1560" w:type="dxa"/>
            <w:vAlign w:val="center"/>
          </w:tcPr>
          <w:p w14:paraId="2636AA6C" w14:textId="717D3E54" w:rsidR="00733208" w:rsidRPr="005C2587" w:rsidRDefault="00733208" w:rsidP="00856152">
            <w:pPr>
              <w:spacing w:after="0"/>
              <w:jc w:val="center"/>
              <w:rPr>
                <w:rFonts w:ascii="Arial" w:hAnsi="Arial" w:cs="Arial"/>
                <w:noProof/>
                <w:lang w:val="bs-Latn-BA"/>
              </w:rPr>
            </w:pPr>
            <w:r>
              <w:rPr>
                <w:rFonts w:ascii="Arial" w:hAnsi="Arial" w:cs="Arial"/>
                <w:noProof/>
                <w:lang w:val="bs-Latn-BA"/>
              </w:rPr>
              <w:t>50,3</w:t>
            </w:r>
          </w:p>
        </w:tc>
        <w:tc>
          <w:tcPr>
            <w:tcW w:w="1560" w:type="dxa"/>
            <w:vAlign w:val="center"/>
          </w:tcPr>
          <w:p w14:paraId="1A34BE7D" w14:textId="484886C1"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1560" w:type="dxa"/>
            <w:vAlign w:val="center"/>
          </w:tcPr>
          <w:p w14:paraId="747C7F4C" w14:textId="73249687"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4680" w:type="dxa"/>
            <w:vMerge/>
          </w:tcPr>
          <w:p w14:paraId="672C8829" w14:textId="77777777" w:rsidR="00733208" w:rsidRPr="005C2587" w:rsidRDefault="00733208" w:rsidP="00856152">
            <w:pPr>
              <w:spacing w:after="0"/>
              <w:rPr>
                <w:rFonts w:ascii="Arial" w:hAnsi="Arial" w:cs="Arial"/>
                <w:noProof/>
                <w:lang w:val="bs-Latn-BA"/>
              </w:rPr>
            </w:pPr>
          </w:p>
        </w:tc>
      </w:tr>
      <w:tr w:rsidR="00733208" w:rsidRPr="005C2587" w14:paraId="2C1675E6" w14:textId="77777777" w:rsidTr="00557811">
        <w:tc>
          <w:tcPr>
            <w:tcW w:w="2268" w:type="dxa"/>
            <w:shd w:val="clear" w:color="auto" w:fill="C6D9F1" w:themeFill="text2" w:themeFillTint="33"/>
          </w:tcPr>
          <w:p w14:paraId="76255AD1" w14:textId="03CC15DC" w:rsidR="00733208" w:rsidRPr="005C2587" w:rsidRDefault="00733208" w:rsidP="00856152">
            <w:pPr>
              <w:spacing w:after="0"/>
              <w:rPr>
                <w:rFonts w:ascii="Arial" w:hAnsi="Arial" w:cs="Arial"/>
                <w:noProof/>
                <w:lang w:val="bs-Latn-BA"/>
              </w:rPr>
            </w:pPr>
            <w:r w:rsidRPr="004517EA">
              <w:rPr>
                <w:rFonts w:ascii="Arial" w:hAnsi="Arial" w:cs="Arial"/>
                <w:noProof/>
                <w:lang w:val="bs-Latn-BA"/>
              </w:rPr>
              <w:t xml:space="preserve">Mjesto </w:t>
            </w:r>
            <w:r>
              <w:rPr>
                <w:rFonts w:ascii="Arial" w:hAnsi="Arial" w:cs="Arial"/>
                <w:noProof/>
                <w:lang w:val="bs-Latn-BA"/>
              </w:rPr>
              <w:t>9</w:t>
            </w:r>
            <w:r w:rsidRPr="004517EA">
              <w:rPr>
                <w:rFonts w:ascii="Arial" w:hAnsi="Arial" w:cs="Arial"/>
                <w:noProof/>
                <w:lang w:val="bs-Latn-BA"/>
              </w:rPr>
              <w:t>:</w:t>
            </w:r>
          </w:p>
        </w:tc>
        <w:tc>
          <w:tcPr>
            <w:tcW w:w="4048" w:type="dxa"/>
            <w:vAlign w:val="center"/>
          </w:tcPr>
          <w:p w14:paraId="7EE522FE" w14:textId="77777777" w:rsidR="00733208" w:rsidRDefault="00733208" w:rsidP="00856152">
            <w:pPr>
              <w:spacing w:after="0" w:line="240" w:lineRule="auto"/>
              <w:jc w:val="center"/>
              <w:rPr>
                <w:rFonts w:ascii="Arial" w:hAnsi="Arial" w:cs="Arial"/>
                <w:noProof/>
                <w:lang w:val="bs-Latn-BA"/>
              </w:rPr>
            </w:pPr>
            <w:r>
              <w:rPr>
                <w:rFonts w:ascii="Arial" w:hAnsi="Arial" w:cs="Arial"/>
                <w:noProof/>
                <w:lang w:val="bs-Latn-BA"/>
              </w:rPr>
              <w:t>9.</w:t>
            </w:r>
          </w:p>
          <w:p w14:paraId="1219EB08" w14:textId="77777777" w:rsidR="00733208" w:rsidRPr="0092312B" w:rsidRDefault="00733208" w:rsidP="00856152">
            <w:pPr>
              <w:spacing w:after="0"/>
              <w:jc w:val="center"/>
              <w:rPr>
                <w:rFonts w:ascii="Arial" w:hAnsi="Arial" w:cs="Arial"/>
                <w:b/>
                <w:bCs/>
                <w:noProof/>
                <w:lang w:val="bs-Latn-BA"/>
              </w:rPr>
            </w:pPr>
          </w:p>
        </w:tc>
        <w:tc>
          <w:tcPr>
            <w:tcW w:w="1560" w:type="dxa"/>
            <w:vAlign w:val="center"/>
          </w:tcPr>
          <w:p w14:paraId="075A42FD" w14:textId="6CCD19B8" w:rsidR="00733208" w:rsidRPr="005C2587" w:rsidRDefault="00733208" w:rsidP="00856152">
            <w:pPr>
              <w:spacing w:after="0"/>
              <w:jc w:val="center"/>
              <w:rPr>
                <w:rFonts w:ascii="Arial" w:hAnsi="Arial" w:cs="Arial"/>
                <w:noProof/>
                <w:lang w:val="bs-Latn-BA"/>
              </w:rPr>
            </w:pPr>
            <w:r>
              <w:rPr>
                <w:rFonts w:ascii="Arial" w:hAnsi="Arial" w:cs="Arial"/>
                <w:noProof/>
                <w:lang w:val="bs-Latn-BA"/>
              </w:rPr>
              <w:t>56,6</w:t>
            </w:r>
          </w:p>
        </w:tc>
        <w:tc>
          <w:tcPr>
            <w:tcW w:w="1560" w:type="dxa"/>
            <w:vAlign w:val="center"/>
          </w:tcPr>
          <w:p w14:paraId="2CC8966A" w14:textId="1383F486"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1560" w:type="dxa"/>
            <w:vAlign w:val="center"/>
          </w:tcPr>
          <w:p w14:paraId="263F2452" w14:textId="5DAFB918"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4680" w:type="dxa"/>
            <w:vMerge/>
          </w:tcPr>
          <w:p w14:paraId="5F612006" w14:textId="77777777" w:rsidR="00733208" w:rsidRPr="005C2587" w:rsidRDefault="00733208" w:rsidP="00856152">
            <w:pPr>
              <w:spacing w:after="0"/>
              <w:rPr>
                <w:rFonts w:ascii="Arial" w:hAnsi="Arial" w:cs="Arial"/>
                <w:noProof/>
                <w:lang w:val="bs-Latn-BA"/>
              </w:rPr>
            </w:pPr>
          </w:p>
        </w:tc>
      </w:tr>
      <w:tr w:rsidR="00733208" w:rsidRPr="005C2587" w14:paraId="56B5FDEF" w14:textId="77777777" w:rsidTr="00557811">
        <w:tc>
          <w:tcPr>
            <w:tcW w:w="2268" w:type="dxa"/>
            <w:shd w:val="clear" w:color="auto" w:fill="C6D9F1" w:themeFill="text2" w:themeFillTint="33"/>
          </w:tcPr>
          <w:p w14:paraId="74B5CBB9" w14:textId="29978B59" w:rsidR="00733208" w:rsidRPr="005C2587" w:rsidRDefault="00733208" w:rsidP="00856152">
            <w:pPr>
              <w:spacing w:after="0"/>
              <w:rPr>
                <w:rFonts w:ascii="Arial" w:hAnsi="Arial" w:cs="Arial"/>
                <w:noProof/>
                <w:lang w:val="bs-Latn-BA"/>
              </w:rPr>
            </w:pPr>
            <w:r w:rsidRPr="004517EA">
              <w:rPr>
                <w:rFonts w:ascii="Arial" w:hAnsi="Arial" w:cs="Arial"/>
                <w:noProof/>
                <w:lang w:val="bs-Latn-BA"/>
              </w:rPr>
              <w:t xml:space="preserve">Mjesto </w:t>
            </w:r>
            <w:r>
              <w:rPr>
                <w:rFonts w:ascii="Arial" w:hAnsi="Arial" w:cs="Arial"/>
                <w:noProof/>
                <w:lang w:val="bs-Latn-BA"/>
              </w:rPr>
              <w:t>10</w:t>
            </w:r>
            <w:r w:rsidRPr="004517EA">
              <w:rPr>
                <w:rFonts w:ascii="Arial" w:hAnsi="Arial" w:cs="Arial"/>
                <w:noProof/>
                <w:lang w:val="bs-Latn-BA"/>
              </w:rPr>
              <w:t>:</w:t>
            </w:r>
          </w:p>
        </w:tc>
        <w:tc>
          <w:tcPr>
            <w:tcW w:w="4048" w:type="dxa"/>
            <w:vAlign w:val="center"/>
          </w:tcPr>
          <w:p w14:paraId="377C6216" w14:textId="77777777" w:rsidR="00733208" w:rsidRDefault="00733208" w:rsidP="00856152">
            <w:pPr>
              <w:spacing w:after="0" w:line="240" w:lineRule="auto"/>
              <w:jc w:val="center"/>
              <w:rPr>
                <w:rFonts w:ascii="Arial" w:hAnsi="Arial" w:cs="Arial"/>
                <w:noProof/>
                <w:lang w:val="bs-Latn-BA"/>
              </w:rPr>
            </w:pPr>
            <w:r>
              <w:rPr>
                <w:rFonts w:ascii="Arial" w:hAnsi="Arial" w:cs="Arial"/>
                <w:noProof/>
                <w:lang w:val="bs-Latn-BA"/>
              </w:rPr>
              <w:t>10.</w:t>
            </w:r>
          </w:p>
          <w:p w14:paraId="7D5569DF" w14:textId="77777777" w:rsidR="00733208" w:rsidRPr="0092312B" w:rsidRDefault="00733208" w:rsidP="00856152">
            <w:pPr>
              <w:spacing w:after="0"/>
              <w:jc w:val="center"/>
              <w:rPr>
                <w:rFonts w:ascii="Arial" w:hAnsi="Arial" w:cs="Arial"/>
                <w:b/>
                <w:bCs/>
                <w:noProof/>
                <w:lang w:val="bs-Latn-BA"/>
              </w:rPr>
            </w:pPr>
          </w:p>
        </w:tc>
        <w:tc>
          <w:tcPr>
            <w:tcW w:w="1560" w:type="dxa"/>
            <w:vAlign w:val="center"/>
          </w:tcPr>
          <w:p w14:paraId="50CB7EFB" w14:textId="136095C4" w:rsidR="00733208" w:rsidRPr="005C2587" w:rsidRDefault="00733208" w:rsidP="00856152">
            <w:pPr>
              <w:spacing w:after="0"/>
              <w:jc w:val="center"/>
              <w:rPr>
                <w:rFonts w:ascii="Arial" w:hAnsi="Arial" w:cs="Arial"/>
                <w:noProof/>
                <w:lang w:val="bs-Latn-BA"/>
              </w:rPr>
            </w:pPr>
            <w:r>
              <w:rPr>
                <w:rFonts w:ascii="Arial" w:hAnsi="Arial" w:cs="Arial"/>
                <w:noProof/>
                <w:lang w:val="bs-Latn-BA"/>
              </w:rPr>
              <w:t>55,2</w:t>
            </w:r>
          </w:p>
        </w:tc>
        <w:tc>
          <w:tcPr>
            <w:tcW w:w="1560" w:type="dxa"/>
            <w:vAlign w:val="center"/>
          </w:tcPr>
          <w:p w14:paraId="29D33D79" w14:textId="34F76FAC"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1560" w:type="dxa"/>
            <w:vAlign w:val="center"/>
          </w:tcPr>
          <w:p w14:paraId="27EA2014" w14:textId="395CB7E5"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4680" w:type="dxa"/>
            <w:vMerge/>
          </w:tcPr>
          <w:p w14:paraId="5BDD5FED" w14:textId="77777777" w:rsidR="00733208" w:rsidRPr="005C2587" w:rsidRDefault="00733208" w:rsidP="00856152">
            <w:pPr>
              <w:spacing w:after="0"/>
              <w:rPr>
                <w:rFonts w:ascii="Arial" w:hAnsi="Arial" w:cs="Arial"/>
                <w:noProof/>
                <w:lang w:val="bs-Latn-BA"/>
              </w:rPr>
            </w:pPr>
          </w:p>
        </w:tc>
      </w:tr>
      <w:tr w:rsidR="00733208" w:rsidRPr="005C2587" w14:paraId="77F81A55" w14:textId="77777777" w:rsidTr="00557811">
        <w:tc>
          <w:tcPr>
            <w:tcW w:w="2268" w:type="dxa"/>
            <w:shd w:val="clear" w:color="auto" w:fill="C6D9F1" w:themeFill="text2" w:themeFillTint="33"/>
          </w:tcPr>
          <w:p w14:paraId="1EDB96D0" w14:textId="30E1C353" w:rsidR="00733208" w:rsidRPr="005C2587" w:rsidRDefault="00733208" w:rsidP="00856152">
            <w:pPr>
              <w:spacing w:after="0"/>
              <w:rPr>
                <w:rFonts w:ascii="Arial" w:hAnsi="Arial" w:cs="Arial"/>
                <w:noProof/>
                <w:lang w:val="bs-Latn-BA"/>
              </w:rPr>
            </w:pPr>
            <w:r w:rsidRPr="004517EA">
              <w:rPr>
                <w:rFonts w:ascii="Arial" w:hAnsi="Arial" w:cs="Arial"/>
                <w:noProof/>
                <w:lang w:val="bs-Latn-BA"/>
              </w:rPr>
              <w:t xml:space="preserve">Mjesto </w:t>
            </w:r>
            <w:r>
              <w:rPr>
                <w:rFonts w:ascii="Arial" w:hAnsi="Arial" w:cs="Arial"/>
                <w:noProof/>
                <w:lang w:val="bs-Latn-BA"/>
              </w:rPr>
              <w:t>11</w:t>
            </w:r>
            <w:r w:rsidRPr="004517EA">
              <w:rPr>
                <w:rFonts w:ascii="Arial" w:hAnsi="Arial" w:cs="Arial"/>
                <w:noProof/>
                <w:lang w:val="bs-Latn-BA"/>
              </w:rPr>
              <w:t>:</w:t>
            </w:r>
          </w:p>
        </w:tc>
        <w:tc>
          <w:tcPr>
            <w:tcW w:w="4048" w:type="dxa"/>
            <w:vAlign w:val="center"/>
          </w:tcPr>
          <w:p w14:paraId="39CBAA8D" w14:textId="77777777" w:rsidR="00733208" w:rsidRDefault="00733208" w:rsidP="00856152">
            <w:pPr>
              <w:spacing w:after="0" w:line="240" w:lineRule="auto"/>
              <w:jc w:val="center"/>
              <w:rPr>
                <w:rFonts w:ascii="Arial" w:hAnsi="Arial" w:cs="Arial"/>
                <w:noProof/>
                <w:lang w:val="bs-Latn-BA"/>
              </w:rPr>
            </w:pPr>
            <w:r>
              <w:rPr>
                <w:rFonts w:ascii="Arial" w:hAnsi="Arial" w:cs="Arial"/>
                <w:noProof/>
                <w:lang w:val="bs-Latn-BA"/>
              </w:rPr>
              <w:t>11.</w:t>
            </w:r>
          </w:p>
          <w:p w14:paraId="69356CFF" w14:textId="77777777" w:rsidR="00733208" w:rsidRPr="0092312B" w:rsidRDefault="00733208" w:rsidP="00856152">
            <w:pPr>
              <w:spacing w:after="0"/>
              <w:jc w:val="center"/>
              <w:rPr>
                <w:rFonts w:ascii="Arial" w:hAnsi="Arial" w:cs="Arial"/>
                <w:b/>
                <w:bCs/>
                <w:noProof/>
                <w:lang w:val="bs-Latn-BA"/>
              </w:rPr>
            </w:pPr>
          </w:p>
        </w:tc>
        <w:tc>
          <w:tcPr>
            <w:tcW w:w="1560" w:type="dxa"/>
            <w:vAlign w:val="center"/>
          </w:tcPr>
          <w:p w14:paraId="41A35EC2" w14:textId="7B5E45A9" w:rsidR="00733208" w:rsidRPr="005C2587" w:rsidRDefault="00733208" w:rsidP="00856152">
            <w:pPr>
              <w:spacing w:after="0"/>
              <w:jc w:val="center"/>
              <w:rPr>
                <w:rFonts w:ascii="Arial" w:hAnsi="Arial" w:cs="Arial"/>
                <w:noProof/>
                <w:lang w:val="bs-Latn-BA"/>
              </w:rPr>
            </w:pPr>
            <w:r>
              <w:rPr>
                <w:rFonts w:ascii="Arial" w:hAnsi="Arial" w:cs="Arial"/>
                <w:noProof/>
                <w:lang w:val="bs-Latn-BA"/>
              </w:rPr>
              <w:lastRenderedPageBreak/>
              <w:t>56,4</w:t>
            </w:r>
          </w:p>
        </w:tc>
        <w:tc>
          <w:tcPr>
            <w:tcW w:w="1560" w:type="dxa"/>
            <w:vAlign w:val="center"/>
          </w:tcPr>
          <w:p w14:paraId="33771670" w14:textId="3B89EA89"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1560" w:type="dxa"/>
            <w:vAlign w:val="center"/>
          </w:tcPr>
          <w:p w14:paraId="7AA497FB" w14:textId="35078E6E"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4680" w:type="dxa"/>
            <w:vMerge/>
          </w:tcPr>
          <w:p w14:paraId="17677B76" w14:textId="77777777" w:rsidR="00733208" w:rsidRPr="005C2587" w:rsidRDefault="00733208" w:rsidP="00856152">
            <w:pPr>
              <w:spacing w:after="0"/>
              <w:rPr>
                <w:rFonts w:ascii="Arial" w:hAnsi="Arial" w:cs="Arial"/>
                <w:noProof/>
                <w:lang w:val="bs-Latn-BA"/>
              </w:rPr>
            </w:pPr>
          </w:p>
        </w:tc>
      </w:tr>
      <w:tr w:rsidR="00733208" w:rsidRPr="005C2587" w14:paraId="31129FF9" w14:textId="77777777" w:rsidTr="00557811">
        <w:tc>
          <w:tcPr>
            <w:tcW w:w="2268" w:type="dxa"/>
            <w:shd w:val="clear" w:color="auto" w:fill="C6D9F1" w:themeFill="text2" w:themeFillTint="33"/>
          </w:tcPr>
          <w:p w14:paraId="04171F20" w14:textId="227C99C8" w:rsidR="00733208" w:rsidRPr="005C2587" w:rsidRDefault="00733208" w:rsidP="00856152">
            <w:pPr>
              <w:spacing w:after="0"/>
              <w:rPr>
                <w:rFonts w:ascii="Arial" w:hAnsi="Arial" w:cs="Arial"/>
                <w:noProof/>
                <w:lang w:val="bs-Latn-BA"/>
              </w:rPr>
            </w:pPr>
            <w:r w:rsidRPr="004517EA">
              <w:rPr>
                <w:rFonts w:ascii="Arial" w:hAnsi="Arial" w:cs="Arial"/>
                <w:noProof/>
                <w:lang w:val="bs-Latn-BA"/>
              </w:rPr>
              <w:t xml:space="preserve">Mjesto </w:t>
            </w:r>
            <w:r>
              <w:rPr>
                <w:rFonts w:ascii="Arial" w:hAnsi="Arial" w:cs="Arial"/>
                <w:noProof/>
                <w:lang w:val="bs-Latn-BA"/>
              </w:rPr>
              <w:t>12</w:t>
            </w:r>
            <w:r w:rsidRPr="004517EA">
              <w:rPr>
                <w:rFonts w:ascii="Arial" w:hAnsi="Arial" w:cs="Arial"/>
                <w:noProof/>
                <w:lang w:val="bs-Latn-BA"/>
              </w:rPr>
              <w:t>:</w:t>
            </w:r>
          </w:p>
        </w:tc>
        <w:tc>
          <w:tcPr>
            <w:tcW w:w="4048" w:type="dxa"/>
            <w:vAlign w:val="center"/>
          </w:tcPr>
          <w:p w14:paraId="555AC4C7" w14:textId="77777777" w:rsidR="00733208" w:rsidRDefault="00733208" w:rsidP="00856152">
            <w:pPr>
              <w:spacing w:after="0" w:line="240" w:lineRule="auto"/>
              <w:jc w:val="center"/>
              <w:rPr>
                <w:rFonts w:ascii="Arial" w:hAnsi="Arial" w:cs="Arial"/>
                <w:noProof/>
                <w:lang w:val="bs-Latn-BA"/>
              </w:rPr>
            </w:pPr>
            <w:r>
              <w:rPr>
                <w:rFonts w:ascii="Arial" w:hAnsi="Arial" w:cs="Arial"/>
                <w:noProof/>
                <w:lang w:val="bs-Latn-BA"/>
              </w:rPr>
              <w:t>12.</w:t>
            </w:r>
          </w:p>
          <w:p w14:paraId="0611C600" w14:textId="77777777" w:rsidR="00733208" w:rsidRPr="0092312B" w:rsidRDefault="00733208" w:rsidP="00856152">
            <w:pPr>
              <w:spacing w:after="0"/>
              <w:jc w:val="center"/>
              <w:rPr>
                <w:rFonts w:ascii="Arial" w:hAnsi="Arial" w:cs="Arial"/>
                <w:b/>
                <w:bCs/>
                <w:noProof/>
                <w:lang w:val="bs-Latn-BA"/>
              </w:rPr>
            </w:pPr>
          </w:p>
        </w:tc>
        <w:tc>
          <w:tcPr>
            <w:tcW w:w="1560" w:type="dxa"/>
            <w:vAlign w:val="center"/>
          </w:tcPr>
          <w:p w14:paraId="72E5AA64" w14:textId="6AA34CD8" w:rsidR="00733208" w:rsidRPr="005C2587" w:rsidRDefault="00733208" w:rsidP="00856152">
            <w:pPr>
              <w:spacing w:after="0"/>
              <w:jc w:val="center"/>
              <w:rPr>
                <w:rFonts w:ascii="Arial" w:hAnsi="Arial" w:cs="Arial"/>
                <w:noProof/>
                <w:lang w:val="bs-Latn-BA"/>
              </w:rPr>
            </w:pPr>
            <w:r>
              <w:rPr>
                <w:rFonts w:ascii="Arial" w:hAnsi="Arial" w:cs="Arial"/>
                <w:noProof/>
                <w:lang w:val="bs-Latn-BA"/>
              </w:rPr>
              <w:t>50,6</w:t>
            </w:r>
          </w:p>
        </w:tc>
        <w:tc>
          <w:tcPr>
            <w:tcW w:w="1560" w:type="dxa"/>
            <w:vAlign w:val="center"/>
          </w:tcPr>
          <w:p w14:paraId="6FC6A79A" w14:textId="5C7CD1CF"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1560" w:type="dxa"/>
            <w:vAlign w:val="center"/>
          </w:tcPr>
          <w:p w14:paraId="3318A0BA" w14:textId="7DEFDB50"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4680" w:type="dxa"/>
            <w:vMerge/>
          </w:tcPr>
          <w:p w14:paraId="52DADB0F" w14:textId="77777777" w:rsidR="00733208" w:rsidRPr="005C2587" w:rsidRDefault="00733208" w:rsidP="00856152">
            <w:pPr>
              <w:spacing w:after="0"/>
              <w:rPr>
                <w:rFonts w:ascii="Arial" w:hAnsi="Arial" w:cs="Arial"/>
                <w:noProof/>
                <w:lang w:val="bs-Latn-BA"/>
              </w:rPr>
            </w:pPr>
          </w:p>
        </w:tc>
      </w:tr>
      <w:tr w:rsidR="00733208" w:rsidRPr="005C2587" w14:paraId="159DB6E3" w14:textId="77777777" w:rsidTr="00557811">
        <w:tc>
          <w:tcPr>
            <w:tcW w:w="2268" w:type="dxa"/>
            <w:shd w:val="clear" w:color="auto" w:fill="C6D9F1" w:themeFill="text2" w:themeFillTint="33"/>
          </w:tcPr>
          <w:p w14:paraId="328FDEE9" w14:textId="6AF7C19E" w:rsidR="00733208" w:rsidRPr="005C2587" w:rsidRDefault="00733208" w:rsidP="00856152">
            <w:pPr>
              <w:spacing w:after="0"/>
              <w:rPr>
                <w:rFonts w:ascii="Arial" w:hAnsi="Arial" w:cs="Arial"/>
                <w:noProof/>
                <w:lang w:val="bs-Latn-BA"/>
              </w:rPr>
            </w:pPr>
            <w:r w:rsidRPr="00172925">
              <w:rPr>
                <w:rFonts w:ascii="Arial" w:hAnsi="Arial" w:cs="Arial"/>
                <w:noProof/>
                <w:lang w:val="bs-Latn-BA"/>
              </w:rPr>
              <w:t>Mjesto 1</w:t>
            </w:r>
            <w:r>
              <w:rPr>
                <w:rFonts w:ascii="Arial" w:hAnsi="Arial" w:cs="Arial"/>
                <w:noProof/>
                <w:lang w:val="bs-Latn-BA"/>
              </w:rPr>
              <w:t>3</w:t>
            </w:r>
            <w:r w:rsidRPr="00172925">
              <w:rPr>
                <w:rFonts w:ascii="Arial" w:hAnsi="Arial" w:cs="Arial"/>
                <w:noProof/>
                <w:lang w:val="bs-Latn-BA"/>
              </w:rPr>
              <w:t>:</w:t>
            </w:r>
          </w:p>
        </w:tc>
        <w:tc>
          <w:tcPr>
            <w:tcW w:w="4048" w:type="dxa"/>
            <w:vAlign w:val="center"/>
          </w:tcPr>
          <w:p w14:paraId="163BF32B" w14:textId="77777777" w:rsidR="00733208" w:rsidRDefault="00733208" w:rsidP="00856152">
            <w:pPr>
              <w:spacing w:after="0" w:line="240" w:lineRule="auto"/>
              <w:jc w:val="center"/>
              <w:rPr>
                <w:rFonts w:ascii="Arial" w:hAnsi="Arial" w:cs="Arial"/>
                <w:noProof/>
                <w:lang w:val="bs-Latn-BA"/>
              </w:rPr>
            </w:pPr>
            <w:r>
              <w:rPr>
                <w:rFonts w:ascii="Arial" w:hAnsi="Arial" w:cs="Arial"/>
                <w:noProof/>
                <w:lang w:val="bs-Latn-BA"/>
              </w:rPr>
              <w:t>13.</w:t>
            </w:r>
          </w:p>
          <w:p w14:paraId="5467671C" w14:textId="77777777" w:rsidR="00733208" w:rsidRPr="0092312B" w:rsidRDefault="00733208" w:rsidP="00856152">
            <w:pPr>
              <w:spacing w:after="0"/>
              <w:jc w:val="center"/>
              <w:rPr>
                <w:rFonts w:ascii="Arial" w:hAnsi="Arial" w:cs="Arial"/>
                <w:b/>
                <w:bCs/>
                <w:noProof/>
                <w:lang w:val="bs-Latn-BA"/>
              </w:rPr>
            </w:pPr>
          </w:p>
        </w:tc>
        <w:tc>
          <w:tcPr>
            <w:tcW w:w="1560" w:type="dxa"/>
            <w:vAlign w:val="center"/>
          </w:tcPr>
          <w:p w14:paraId="1DEB8E8A" w14:textId="15C7DC67" w:rsidR="00733208" w:rsidRPr="005C2587" w:rsidRDefault="00733208" w:rsidP="00856152">
            <w:pPr>
              <w:spacing w:after="0"/>
              <w:jc w:val="center"/>
              <w:rPr>
                <w:rFonts w:ascii="Arial" w:hAnsi="Arial" w:cs="Arial"/>
                <w:noProof/>
                <w:lang w:val="bs-Latn-BA"/>
              </w:rPr>
            </w:pPr>
            <w:r>
              <w:rPr>
                <w:rFonts w:ascii="Arial" w:hAnsi="Arial" w:cs="Arial"/>
                <w:noProof/>
                <w:lang w:val="bs-Latn-BA"/>
              </w:rPr>
              <w:t>55,7</w:t>
            </w:r>
          </w:p>
        </w:tc>
        <w:tc>
          <w:tcPr>
            <w:tcW w:w="1560" w:type="dxa"/>
            <w:vAlign w:val="center"/>
          </w:tcPr>
          <w:p w14:paraId="70C81727" w14:textId="02BB0A0A"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1560" w:type="dxa"/>
            <w:vAlign w:val="center"/>
          </w:tcPr>
          <w:p w14:paraId="472D16E6" w14:textId="75BD8598" w:rsidR="00733208" w:rsidRPr="005C2587" w:rsidRDefault="00557811" w:rsidP="00557811">
            <w:pPr>
              <w:spacing w:after="0"/>
              <w:jc w:val="center"/>
              <w:rPr>
                <w:rFonts w:ascii="Arial" w:hAnsi="Arial" w:cs="Arial"/>
                <w:noProof/>
                <w:lang w:val="bs-Latn-BA"/>
              </w:rPr>
            </w:pPr>
            <w:r>
              <w:rPr>
                <w:rFonts w:ascii="Arial" w:hAnsi="Arial" w:cs="Arial"/>
                <w:noProof/>
                <w:lang w:val="bs-Latn-BA"/>
              </w:rPr>
              <w:t>-</w:t>
            </w:r>
          </w:p>
        </w:tc>
        <w:tc>
          <w:tcPr>
            <w:tcW w:w="4680" w:type="dxa"/>
            <w:vMerge/>
          </w:tcPr>
          <w:p w14:paraId="27D44667" w14:textId="77777777" w:rsidR="00733208" w:rsidRPr="005C2587" w:rsidRDefault="00733208" w:rsidP="00856152">
            <w:pPr>
              <w:spacing w:after="0"/>
              <w:rPr>
                <w:rFonts w:ascii="Arial" w:hAnsi="Arial" w:cs="Arial"/>
                <w:noProof/>
                <w:lang w:val="bs-Latn-BA"/>
              </w:rPr>
            </w:pPr>
          </w:p>
        </w:tc>
      </w:tr>
      <w:tr w:rsidR="006E74C3" w:rsidRPr="005C2587" w14:paraId="3E5406C4" w14:textId="77777777" w:rsidTr="006E74C3">
        <w:tc>
          <w:tcPr>
            <w:tcW w:w="2268" w:type="dxa"/>
            <w:shd w:val="clear" w:color="auto" w:fill="C6D9F1" w:themeFill="text2" w:themeFillTint="33"/>
            <w:vAlign w:val="center"/>
          </w:tcPr>
          <w:p w14:paraId="58393A2E" w14:textId="77777777" w:rsidR="00760660" w:rsidRPr="005C2587" w:rsidRDefault="00760660" w:rsidP="00011980">
            <w:pPr>
              <w:rPr>
                <w:rFonts w:ascii="Arial" w:hAnsi="Arial" w:cs="Arial"/>
                <w:noProof/>
                <w:lang w:val="bs-Latn-BA"/>
              </w:rPr>
            </w:pPr>
            <w:r w:rsidRPr="005C2587">
              <w:rPr>
                <w:rFonts w:ascii="Arial" w:hAnsi="Arial" w:cs="Arial"/>
                <w:noProof/>
                <w:lang w:val="bs-Latn-BA"/>
              </w:rPr>
              <w:t>Lokacije osjetljive na buku</w:t>
            </w:r>
          </w:p>
        </w:tc>
        <w:tc>
          <w:tcPr>
            <w:tcW w:w="4048" w:type="dxa"/>
            <w:shd w:val="clear" w:color="auto" w:fill="C6D9F1" w:themeFill="text2" w:themeFillTint="33"/>
            <w:vAlign w:val="center"/>
          </w:tcPr>
          <w:p w14:paraId="2679ED19" w14:textId="77777777" w:rsidR="00760660" w:rsidRPr="005C2587" w:rsidRDefault="00760660" w:rsidP="00011980">
            <w:pPr>
              <w:jc w:val="center"/>
              <w:rPr>
                <w:rFonts w:ascii="Arial" w:hAnsi="Arial" w:cs="Arial"/>
                <w:noProof/>
                <w:lang w:val="bs-Latn-BA"/>
              </w:rPr>
            </w:pPr>
          </w:p>
        </w:tc>
        <w:tc>
          <w:tcPr>
            <w:tcW w:w="1560" w:type="dxa"/>
            <w:shd w:val="clear" w:color="auto" w:fill="C6D9F1" w:themeFill="text2" w:themeFillTint="33"/>
            <w:vAlign w:val="center"/>
          </w:tcPr>
          <w:p w14:paraId="2E89B19F" w14:textId="77777777" w:rsidR="00760660" w:rsidRPr="005C2587" w:rsidRDefault="00760660" w:rsidP="00011980">
            <w:pPr>
              <w:jc w:val="center"/>
              <w:rPr>
                <w:rFonts w:ascii="Arial" w:hAnsi="Arial" w:cs="Arial"/>
                <w:noProof/>
                <w:lang w:val="bs-Latn-BA"/>
              </w:rPr>
            </w:pPr>
          </w:p>
        </w:tc>
        <w:tc>
          <w:tcPr>
            <w:tcW w:w="1560" w:type="dxa"/>
            <w:shd w:val="clear" w:color="auto" w:fill="C6D9F1" w:themeFill="text2" w:themeFillTint="33"/>
            <w:vAlign w:val="center"/>
          </w:tcPr>
          <w:p w14:paraId="736FFCEC" w14:textId="77777777" w:rsidR="00760660" w:rsidRPr="005C2587" w:rsidRDefault="00760660" w:rsidP="00011980">
            <w:pPr>
              <w:jc w:val="center"/>
              <w:rPr>
                <w:rFonts w:ascii="Arial" w:hAnsi="Arial" w:cs="Arial"/>
                <w:noProof/>
                <w:lang w:val="bs-Latn-BA"/>
              </w:rPr>
            </w:pPr>
          </w:p>
        </w:tc>
        <w:tc>
          <w:tcPr>
            <w:tcW w:w="1560" w:type="dxa"/>
            <w:shd w:val="clear" w:color="auto" w:fill="C6D9F1" w:themeFill="text2" w:themeFillTint="33"/>
            <w:vAlign w:val="center"/>
          </w:tcPr>
          <w:p w14:paraId="2A46D39C" w14:textId="77777777" w:rsidR="00760660" w:rsidRPr="005C2587" w:rsidRDefault="00760660" w:rsidP="00011980">
            <w:pPr>
              <w:jc w:val="center"/>
              <w:rPr>
                <w:rFonts w:ascii="Arial" w:hAnsi="Arial" w:cs="Arial"/>
                <w:noProof/>
                <w:lang w:val="bs-Latn-BA"/>
              </w:rPr>
            </w:pPr>
          </w:p>
        </w:tc>
        <w:tc>
          <w:tcPr>
            <w:tcW w:w="4680" w:type="dxa"/>
            <w:shd w:val="clear" w:color="auto" w:fill="C6D9F1" w:themeFill="text2" w:themeFillTint="33"/>
            <w:vAlign w:val="center"/>
          </w:tcPr>
          <w:p w14:paraId="7A30D478" w14:textId="77777777" w:rsidR="00760660" w:rsidRPr="005C2587" w:rsidRDefault="00760660" w:rsidP="00011980">
            <w:pPr>
              <w:jc w:val="center"/>
              <w:rPr>
                <w:rFonts w:ascii="Arial" w:hAnsi="Arial" w:cs="Arial"/>
                <w:noProof/>
                <w:lang w:val="bs-Latn-BA"/>
              </w:rPr>
            </w:pPr>
          </w:p>
        </w:tc>
      </w:tr>
      <w:tr w:rsidR="00733208" w:rsidRPr="005C2587" w14:paraId="3975EEFD" w14:textId="77777777" w:rsidTr="00557811">
        <w:tc>
          <w:tcPr>
            <w:tcW w:w="2268" w:type="dxa"/>
            <w:shd w:val="clear" w:color="auto" w:fill="C6D9F1" w:themeFill="text2" w:themeFillTint="33"/>
            <w:vAlign w:val="center"/>
          </w:tcPr>
          <w:p w14:paraId="38945AC1" w14:textId="0BD79B2B" w:rsidR="00733208" w:rsidRPr="005C2587" w:rsidRDefault="00733208" w:rsidP="00733208">
            <w:pPr>
              <w:rPr>
                <w:rFonts w:ascii="Arial" w:hAnsi="Arial" w:cs="Arial"/>
                <w:noProof/>
                <w:lang w:val="bs-Latn-BA"/>
              </w:rPr>
            </w:pPr>
            <w:r w:rsidRPr="005C2587">
              <w:rPr>
                <w:rFonts w:ascii="Arial" w:hAnsi="Arial" w:cs="Arial"/>
                <w:noProof/>
                <w:lang w:val="bs-Latn-BA"/>
              </w:rPr>
              <w:t>Mjesto 1</w:t>
            </w:r>
            <w:r>
              <w:rPr>
                <w:rFonts w:ascii="Arial" w:hAnsi="Arial" w:cs="Arial"/>
                <w:noProof/>
                <w:lang w:val="bs-Latn-BA"/>
              </w:rPr>
              <w:t>4</w:t>
            </w:r>
            <w:r w:rsidRPr="005C2587">
              <w:rPr>
                <w:rFonts w:ascii="Arial" w:hAnsi="Arial" w:cs="Arial"/>
                <w:noProof/>
                <w:lang w:val="bs-Latn-BA"/>
              </w:rPr>
              <w:t>:</w:t>
            </w:r>
          </w:p>
        </w:tc>
        <w:tc>
          <w:tcPr>
            <w:tcW w:w="4048" w:type="dxa"/>
            <w:vAlign w:val="center"/>
          </w:tcPr>
          <w:p w14:paraId="2E6A77E1" w14:textId="2A79F00B" w:rsidR="00733208" w:rsidRPr="005C2587" w:rsidRDefault="00733208" w:rsidP="00733208">
            <w:pPr>
              <w:jc w:val="center"/>
              <w:rPr>
                <w:rFonts w:ascii="Arial" w:hAnsi="Arial" w:cs="Arial"/>
                <w:noProof/>
                <w:lang w:val="bs-Latn-BA"/>
              </w:rPr>
            </w:pPr>
            <w:r>
              <w:rPr>
                <w:rFonts w:ascii="Arial" w:hAnsi="Arial" w:cs="Arial"/>
                <w:noProof/>
                <w:lang w:val="bs-Latn-BA"/>
              </w:rPr>
              <w:t>14.</w:t>
            </w:r>
          </w:p>
        </w:tc>
        <w:tc>
          <w:tcPr>
            <w:tcW w:w="1560" w:type="dxa"/>
            <w:vAlign w:val="center"/>
          </w:tcPr>
          <w:p w14:paraId="4585BD71" w14:textId="4B364F51" w:rsidR="00733208" w:rsidRPr="005C2587" w:rsidRDefault="00733208" w:rsidP="00733208">
            <w:pPr>
              <w:jc w:val="center"/>
              <w:rPr>
                <w:rFonts w:ascii="Arial" w:hAnsi="Arial" w:cs="Arial"/>
                <w:noProof/>
                <w:lang w:val="bs-Latn-BA"/>
              </w:rPr>
            </w:pPr>
            <w:r>
              <w:rPr>
                <w:rFonts w:ascii="Arial" w:hAnsi="Arial" w:cs="Arial"/>
                <w:noProof/>
                <w:lang w:val="bs-Latn-BA"/>
              </w:rPr>
              <w:t>56,6</w:t>
            </w:r>
          </w:p>
        </w:tc>
        <w:tc>
          <w:tcPr>
            <w:tcW w:w="1560" w:type="dxa"/>
            <w:vAlign w:val="center"/>
          </w:tcPr>
          <w:p w14:paraId="36C17590" w14:textId="2E3E8B41" w:rsidR="00733208" w:rsidRPr="005C2587" w:rsidRDefault="00557811" w:rsidP="00557811">
            <w:pPr>
              <w:jc w:val="center"/>
              <w:rPr>
                <w:rFonts w:ascii="Arial" w:hAnsi="Arial" w:cs="Arial"/>
                <w:noProof/>
                <w:lang w:val="bs-Latn-BA"/>
              </w:rPr>
            </w:pPr>
            <w:r>
              <w:rPr>
                <w:rFonts w:ascii="Arial" w:hAnsi="Arial" w:cs="Arial"/>
                <w:noProof/>
                <w:lang w:val="bs-Latn-BA"/>
              </w:rPr>
              <w:t>-</w:t>
            </w:r>
          </w:p>
        </w:tc>
        <w:tc>
          <w:tcPr>
            <w:tcW w:w="1560" w:type="dxa"/>
            <w:vAlign w:val="center"/>
          </w:tcPr>
          <w:p w14:paraId="36C7E32A" w14:textId="2C3CA019" w:rsidR="00733208" w:rsidRPr="005C2587" w:rsidRDefault="00557811" w:rsidP="00557811">
            <w:pPr>
              <w:jc w:val="center"/>
              <w:rPr>
                <w:rFonts w:ascii="Arial" w:hAnsi="Arial" w:cs="Arial"/>
                <w:noProof/>
                <w:lang w:val="bs-Latn-BA"/>
              </w:rPr>
            </w:pPr>
            <w:r>
              <w:rPr>
                <w:rFonts w:ascii="Arial" w:hAnsi="Arial" w:cs="Arial"/>
                <w:noProof/>
                <w:lang w:val="bs-Latn-BA"/>
              </w:rPr>
              <w:t>-</w:t>
            </w:r>
          </w:p>
        </w:tc>
        <w:tc>
          <w:tcPr>
            <w:tcW w:w="4680" w:type="dxa"/>
            <w:vMerge w:val="restart"/>
            <w:vAlign w:val="center"/>
          </w:tcPr>
          <w:p w14:paraId="6A9161DE" w14:textId="77777777" w:rsidR="00733208" w:rsidRDefault="00733208" w:rsidP="00733208">
            <w:pPr>
              <w:jc w:val="center"/>
              <w:rPr>
                <w:rFonts w:ascii="Arial" w:hAnsi="Arial" w:cs="Arial"/>
                <w:noProof/>
                <w:lang w:val="bs-Latn-BA"/>
              </w:rPr>
            </w:pPr>
            <w:r>
              <w:rPr>
                <w:rFonts w:ascii="Arial" w:hAnsi="Arial" w:cs="Arial"/>
                <w:noProof/>
                <w:lang w:val="bs-Latn-BA"/>
              </w:rPr>
              <w:t>Redovno održavanje pogona i postrojenja, zaštita rotirajućih dijelova, izolovanje dijelova pogona koji značajno emituju buku</w:t>
            </w:r>
            <w:r w:rsidR="00371143">
              <w:rPr>
                <w:rFonts w:ascii="Arial" w:hAnsi="Arial" w:cs="Arial"/>
                <w:noProof/>
                <w:lang w:val="bs-Latn-BA"/>
              </w:rPr>
              <w:t>.</w:t>
            </w:r>
          </w:p>
          <w:p w14:paraId="666466BA" w14:textId="77777777" w:rsidR="00371143" w:rsidRPr="00371143" w:rsidRDefault="00371143" w:rsidP="00371143">
            <w:pPr>
              <w:spacing w:after="0"/>
              <w:jc w:val="center"/>
              <w:rPr>
                <w:rFonts w:ascii="Arial" w:hAnsi="Arial" w:cs="Arial"/>
                <w:noProof/>
                <w:lang w:val="bs-Latn-BA"/>
              </w:rPr>
            </w:pPr>
            <w:r w:rsidRPr="00371143">
              <w:rPr>
                <w:rFonts w:ascii="Arial" w:hAnsi="Arial" w:cs="Arial"/>
                <w:noProof/>
                <w:lang w:val="bs-Latn-BA"/>
              </w:rPr>
              <w:t>Svi izvori buke su u zatvorenim prostorima</w:t>
            </w:r>
            <w:r>
              <w:rPr>
                <w:rFonts w:ascii="Arial" w:hAnsi="Arial" w:cs="Arial"/>
                <w:noProof/>
                <w:lang w:val="bs-Latn-BA"/>
              </w:rPr>
              <w:t>.</w:t>
            </w:r>
          </w:p>
          <w:p w14:paraId="34C5C8AF" w14:textId="77777777" w:rsidR="00371143" w:rsidRPr="00371143" w:rsidRDefault="00371143" w:rsidP="00371143">
            <w:pPr>
              <w:spacing w:after="0"/>
              <w:jc w:val="center"/>
              <w:rPr>
                <w:rFonts w:ascii="Arial" w:hAnsi="Arial" w:cs="Arial"/>
                <w:noProof/>
                <w:lang w:val="bs-Latn-BA"/>
              </w:rPr>
            </w:pPr>
            <w:r w:rsidRPr="00371143">
              <w:rPr>
                <w:rFonts w:ascii="Arial" w:hAnsi="Arial" w:cs="Arial"/>
                <w:noProof/>
                <w:lang w:val="bs-Latn-BA"/>
              </w:rPr>
              <w:t>Generatori vibracija su izolovani</w:t>
            </w:r>
            <w:r>
              <w:rPr>
                <w:rFonts w:ascii="Arial" w:hAnsi="Arial" w:cs="Arial"/>
                <w:noProof/>
                <w:lang w:val="bs-Latn-BA"/>
              </w:rPr>
              <w:t>.</w:t>
            </w:r>
          </w:p>
          <w:p w14:paraId="28FE4D48" w14:textId="77777777" w:rsidR="00371143" w:rsidRDefault="00371143" w:rsidP="00371143">
            <w:pPr>
              <w:jc w:val="center"/>
              <w:rPr>
                <w:rFonts w:ascii="Arial" w:hAnsi="Arial" w:cs="Arial"/>
                <w:noProof/>
                <w:lang w:val="bs-Latn-BA"/>
              </w:rPr>
            </w:pPr>
            <w:r w:rsidRPr="00371143">
              <w:rPr>
                <w:rFonts w:ascii="Arial" w:hAnsi="Arial" w:cs="Arial"/>
                <w:noProof/>
                <w:lang w:val="bs-Latn-BA"/>
              </w:rPr>
              <w:t>Obloge (sendvič – limovi) se koriste po potrebi</w:t>
            </w:r>
            <w:r>
              <w:rPr>
                <w:rFonts w:ascii="Arial" w:hAnsi="Arial" w:cs="Arial"/>
                <w:noProof/>
                <w:lang w:val="bs-Latn-BA"/>
              </w:rPr>
              <w:t>.</w:t>
            </w:r>
          </w:p>
          <w:p w14:paraId="3EE7819C" w14:textId="77777777" w:rsidR="00481331" w:rsidRDefault="00481331" w:rsidP="00481331">
            <w:pPr>
              <w:spacing w:after="0"/>
              <w:jc w:val="center"/>
              <w:rPr>
                <w:rFonts w:ascii="Arial" w:hAnsi="Arial" w:cs="Arial"/>
                <w:noProof/>
                <w:lang w:val="bs-Latn-BA"/>
              </w:rPr>
            </w:pPr>
            <w:r w:rsidRPr="00481331">
              <w:rPr>
                <w:rFonts w:ascii="Arial" w:hAnsi="Arial" w:cs="Arial"/>
                <w:noProof/>
                <w:lang w:val="bs-Latn-BA"/>
              </w:rPr>
              <w:t>Zvučna izolacija se koristi</w:t>
            </w:r>
            <w:r>
              <w:rPr>
                <w:rFonts w:ascii="Arial" w:hAnsi="Arial" w:cs="Arial"/>
                <w:noProof/>
                <w:lang w:val="bs-Latn-BA"/>
              </w:rPr>
              <w:t>.</w:t>
            </w:r>
          </w:p>
          <w:p w14:paraId="2D629189" w14:textId="52641394" w:rsidR="00481331" w:rsidRPr="005C2587" w:rsidRDefault="00481331" w:rsidP="00481331">
            <w:pPr>
              <w:jc w:val="center"/>
              <w:rPr>
                <w:rFonts w:ascii="Arial" w:hAnsi="Arial" w:cs="Arial"/>
                <w:noProof/>
                <w:lang w:val="bs-Latn-BA"/>
              </w:rPr>
            </w:pPr>
            <w:r w:rsidRPr="00481331">
              <w:rPr>
                <w:rFonts w:ascii="Arial" w:hAnsi="Arial" w:cs="Arial"/>
                <w:noProof/>
                <w:lang w:val="bs-Latn-BA"/>
              </w:rPr>
              <w:t>Prirodne barijere su postavljene</w:t>
            </w:r>
            <w:r>
              <w:rPr>
                <w:rFonts w:ascii="Arial" w:hAnsi="Arial" w:cs="Arial"/>
                <w:noProof/>
                <w:lang w:val="bs-Latn-BA"/>
              </w:rPr>
              <w:t>.</w:t>
            </w:r>
          </w:p>
        </w:tc>
      </w:tr>
      <w:tr w:rsidR="00733208" w:rsidRPr="005C2587" w14:paraId="13EB4E06" w14:textId="77777777" w:rsidTr="00557811">
        <w:tc>
          <w:tcPr>
            <w:tcW w:w="2268" w:type="dxa"/>
            <w:shd w:val="clear" w:color="auto" w:fill="C6D9F1" w:themeFill="text2" w:themeFillTint="33"/>
            <w:vAlign w:val="center"/>
          </w:tcPr>
          <w:p w14:paraId="7C5E3EEA" w14:textId="77AE56E4" w:rsidR="00733208" w:rsidRPr="005C2587" w:rsidRDefault="00733208" w:rsidP="00733208">
            <w:pPr>
              <w:rPr>
                <w:rFonts w:ascii="Arial" w:hAnsi="Arial" w:cs="Arial"/>
                <w:noProof/>
                <w:lang w:val="bs-Latn-BA"/>
              </w:rPr>
            </w:pPr>
            <w:r w:rsidRPr="005C2587">
              <w:rPr>
                <w:rFonts w:ascii="Arial" w:hAnsi="Arial" w:cs="Arial"/>
                <w:noProof/>
                <w:lang w:val="bs-Latn-BA"/>
              </w:rPr>
              <w:t xml:space="preserve">Mjesto </w:t>
            </w:r>
            <w:r>
              <w:rPr>
                <w:rFonts w:ascii="Arial" w:hAnsi="Arial" w:cs="Arial"/>
                <w:noProof/>
                <w:lang w:val="bs-Latn-BA"/>
              </w:rPr>
              <w:t>15</w:t>
            </w:r>
            <w:r w:rsidRPr="005C2587">
              <w:rPr>
                <w:rFonts w:ascii="Arial" w:hAnsi="Arial" w:cs="Arial"/>
                <w:noProof/>
                <w:lang w:val="bs-Latn-BA"/>
              </w:rPr>
              <w:t>:</w:t>
            </w:r>
          </w:p>
        </w:tc>
        <w:tc>
          <w:tcPr>
            <w:tcW w:w="4048" w:type="dxa"/>
            <w:vAlign w:val="center"/>
          </w:tcPr>
          <w:p w14:paraId="46A0A380" w14:textId="02B89EA3" w:rsidR="00733208" w:rsidRPr="005C2587" w:rsidRDefault="00733208" w:rsidP="00733208">
            <w:pPr>
              <w:jc w:val="center"/>
              <w:rPr>
                <w:rFonts w:ascii="Arial" w:hAnsi="Arial" w:cs="Arial"/>
                <w:noProof/>
                <w:lang w:val="bs-Latn-BA"/>
              </w:rPr>
            </w:pPr>
            <w:r>
              <w:rPr>
                <w:rFonts w:ascii="Arial" w:hAnsi="Arial" w:cs="Arial"/>
                <w:noProof/>
                <w:lang w:val="bs-Latn-BA"/>
              </w:rPr>
              <w:t>15.</w:t>
            </w:r>
          </w:p>
        </w:tc>
        <w:tc>
          <w:tcPr>
            <w:tcW w:w="1560" w:type="dxa"/>
            <w:vAlign w:val="center"/>
          </w:tcPr>
          <w:p w14:paraId="1BAD2F28" w14:textId="7D8DA566" w:rsidR="00733208" w:rsidRPr="005C2587" w:rsidRDefault="00733208" w:rsidP="00733208">
            <w:pPr>
              <w:jc w:val="center"/>
              <w:rPr>
                <w:rFonts w:ascii="Arial" w:hAnsi="Arial" w:cs="Arial"/>
                <w:noProof/>
                <w:lang w:val="bs-Latn-BA"/>
              </w:rPr>
            </w:pPr>
            <w:r>
              <w:rPr>
                <w:rFonts w:ascii="Arial" w:hAnsi="Arial" w:cs="Arial"/>
                <w:noProof/>
                <w:lang w:val="bs-Latn-BA"/>
              </w:rPr>
              <w:t>51,5</w:t>
            </w:r>
          </w:p>
        </w:tc>
        <w:tc>
          <w:tcPr>
            <w:tcW w:w="1560" w:type="dxa"/>
            <w:vAlign w:val="center"/>
          </w:tcPr>
          <w:p w14:paraId="5DF6DA36" w14:textId="30710F7C" w:rsidR="00733208" w:rsidRPr="005C2587" w:rsidRDefault="00557811" w:rsidP="00557811">
            <w:pPr>
              <w:jc w:val="center"/>
              <w:rPr>
                <w:rFonts w:ascii="Arial" w:hAnsi="Arial" w:cs="Arial"/>
                <w:noProof/>
                <w:lang w:val="bs-Latn-BA"/>
              </w:rPr>
            </w:pPr>
            <w:r>
              <w:rPr>
                <w:rFonts w:ascii="Arial" w:hAnsi="Arial" w:cs="Arial"/>
                <w:noProof/>
                <w:lang w:val="bs-Latn-BA"/>
              </w:rPr>
              <w:t>-</w:t>
            </w:r>
          </w:p>
        </w:tc>
        <w:tc>
          <w:tcPr>
            <w:tcW w:w="1560" w:type="dxa"/>
            <w:vAlign w:val="center"/>
          </w:tcPr>
          <w:p w14:paraId="621E2ACC" w14:textId="2CD6AB36" w:rsidR="00733208" w:rsidRPr="005C2587" w:rsidRDefault="00557811" w:rsidP="00557811">
            <w:pPr>
              <w:jc w:val="center"/>
              <w:rPr>
                <w:rFonts w:ascii="Arial" w:hAnsi="Arial" w:cs="Arial"/>
                <w:noProof/>
                <w:lang w:val="bs-Latn-BA"/>
              </w:rPr>
            </w:pPr>
            <w:r>
              <w:rPr>
                <w:rFonts w:ascii="Arial" w:hAnsi="Arial" w:cs="Arial"/>
                <w:noProof/>
                <w:lang w:val="bs-Latn-BA"/>
              </w:rPr>
              <w:t>-</w:t>
            </w:r>
          </w:p>
        </w:tc>
        <w:tc>
          <w:tcPr>
            <w:tcW w:w="4680" w:type="dxa"/>
            <w:vMerge/>
          </w:tcPr>
          <w:p w14:paraId="3A5CC481" w14:textId="77777777" w:rsidR="00733208" w:rsidRPr="005C2587" w:rsidRDefault="00733208" w:rsidP="00733208">
            <w:pPr>
              <w:rPr>
                <w:rFonts w:ascii="Arial" w:hAnsi="Arial" w:cs="Arial"/>
                <w:noProof/>
                <w:lang w:val="bs-Latn-BA"/>
              </w:rPr>
            </w:pPr>
          </w:p>
        </w:tc>
      </w:tr>
      <w:tr w:rsidR="00733208" w:rsidRPr="005C2587" w14:paraId="60CE7A65" w14:textId="77777777" w:rsidTr="00557811">
        <w:tc>
          <w:tcPr>
            <w:tcW w:w="2268" w:type="dxa"/>
            <w:shd w:val="clear" w:color="auto" w:fill="C6D9F1" w:themeFill="text2" w:themeFillTint="33"/>
            <w:vAlign w:val="center"/>
          </w:tcPr>
          <w:p w14:paraId="451D08C2" w14:textId="25F091FF" w:rsidR="00733208" w:rsidRPr="005C2587" w:rsidRDefault="00733208" w:rsidP="00733208">
            <w:pPr>
              <w:rPr>
                <w:rFonts w:ascii="Arial" w:hAnsi="Arial" w:cs="Arial"/>
                <w:noProof/>
                <w:lang w:val="bs-Latn-BA"/>
              </w:rPr>
            </w:pPr>
            <w:r w:rsidRPr="005C2587">
              <w:rPr>
                <w:rFonts w:ascii="Arial" w:hAnsi="Arial" w:cs="Arial"/>
                <w:noProof/>
                <w:lang w:val="bs-Latn-BA"/>
              </w:rPr>
              <w:t xml:space="preserve">Mjesto </w:t>
            </w:r>
            <w:r>
              <w:rPr>
                <w:rFonts w:ascii="Arial" w:hAnsi="Arial" w:cs="Arial"/>
                <w:noProof/>
                <w:lang w:val="bs-Latn-BA"/>
              </w:rPr>
              <w:t>16</w:t>
            </w:r>
            <w:r w:rsidRPr="005C2587">
              <w:rPr>
                <w:rFonts w:ascii="Arial" w:hAnsi="Arial" w:cs="Arial"/>
                <w:noProof/>
                <w:lang w:val="bs-Latn-BA"/>
              </w:rPr>
              <w:t>:</w:t>
            </w:r>
          </w:p>
        </w:tc>
        <w:tc>
          <w:tcPr>
            <w:tcW w:w="4048" w:type="dxa"/>
            <w:vAlign w:val="center"/>
          </w:tcPr>
          <w:p w14:paraId="05E5C662" w14:textId="2F406000" w:rsidR="00733208" w:rsidRPr="005C2587" w:rsidRDefault="00733208" w:rsidP="00733208">
            <w:pPr>
              <w:jc w:val="center"/>
              <w:rPr>
                <w:rFonts w:ascii="Arial" w:hAnsi="Arial" w:cs="Arial"/>
                <w:noProof/>
                <w:lang w:val="bs-Latn-BA"/>
              </w:rPr>
            </w:pPr>
            <w:r>
              <w:rPr>
                <w:rFonts w:ascii="Arial" w:hAnsi="Arial" w:cs="Arial"/>
                <w:noProof/>
                <w:lang w:val="bs-Latn-BA"/>
              </w:rPr>
              <w:t>16.</w:t>
            </w:r>
          </w:p>
        </w:tc>
        <w:tc>
          <w:tcPr>
            <w:tcW w:w="1560" w:type="dxa"/>
            <w:vAlign w:val="center"/>
          </w:tcPr>
          <w:p w14:paraId="5AF85127" w14:textId="3E0F2521" w:rsidR="00733208" w:rsidRPr="005C2587" w:rsidRDefault="00733208" w:rsidP="00733208">
            <w:pPr>
              <w:jc w:val="center"/>
              <w:rPr>
                <w:rFonts w:ascii="Arial" w:hAnsi="Arial" w:cs="Arial"/>
                <w:noProof/>
                <w:lang w:val="bs-Latn-BA"/>
              </w:rPr>
            </w:pPr>
            <w:r>
              <w:rPr>
                <w:rFonts w:ascii="Arial" w:hAnsi="Arial" w:cs="Arial"/>
                <w:noProof/>
                <w:lang w:val="bs-Latn-BA"/>
              </w:rPr>
              <w:t>52,9</w:t>
            </w:r>
          </w:p>
        </w:tc>
        <w:tc>
          <w:tcPr>
            <w:tcW w:w="1560" w:type="dxa"/>
            <w:vAlign w:val="center"/>
          </w:tcPr>
          <w:p w14:paraId="034E1DD0" w14:textId="7C6BDDD6" w:rsidR="00733208" w:rsidRPr="005C2587" w:rsidRDefault="00557811" w:rsidP="00557811">
            <w:pPr>
              <w:jc w:val="center"/>
              <w:rPr>
                <w:rFonts w:ascii="Arial" w:hAnsi="Arial" w:cs="Arial"/>
                <w:noProof/>
                <w:lang w:val="bs-Latn-BA"/>
              </w:rPr>
            </w:pPr>
            <w:r>
              <w:rPr>
                <w:rFonts w:ascii="Arial" w:hAnsi="Arial" w:cs="Arial"/>
                <w:noProof/>
                <w:lang w:val="bs-Latn-BA"/>
              </w:rPr>
              <w:t>-</w:t>
            </w:r>
          </w:p>
        </w:tc>
        <w:tc>
          <w:tcPr>
            <w:tcW w:w="1560" w:type="dxa"/>
            <w:vAlign w:val="center"/>
          </w:tcPr>
          <w:p w14:paraId="66DA6377" w14:textId="4272FF13" w:rsidR="00733208" w:rsidRPr="005C2587" w:rsidRDefault="00557811" w:rsidP="00557811">
            <w:pPr>
              <w:jc w:val="center"/>
              <w:rPr>
                <w:rFonts w:ascii="Arial" w:hAnsi="Arial" w:cs="Arial"/>
                <w:noProof/>
                <w:lang w:val="bs-Latn-BA"/>
              </w:rPr>
            </w:pPr>
            <w:r>
              <w:rPr>
                <w:rFonts w:ascii="Arial" w:hAnsi="Arial" w:cs="Arial"/>
                <w:noProof/>
                <w:lang w:val="bs-Latn-BA"/>
              </w:rPr>
              <w:t>-</w:t>
            </w:r>
          </w:p>
        </w:tc>
        <w:tc>
          <w:tcPr>
            <w:tcW w:w="4680" w:type="dxa"/>
            <w:vMerge/>
          </w:tcPr>
          <w:p w14:paraId="6326C132" w14:textId="77777777" w:rsidR="00733208" w:rsidRPr="005C2587" w:rsidRDefault="00733208" w:rsidP="00733208">
            <w:pPr>
              <w:rPr>
                <w:rFonts w:ascii="Arial" w:hAnsi="Arial" w:cs="Arial"/>
                <w:noProof/>
                <w:lang w:val="bs-Latn-BA"/>
              </w:rPr>
            </w:pPr>
          </w:p>
        </w:tc>
      </w:tr>
      <w:tr w:rsidR="00733208" w:rsidRPr="005C2587" w14:paraId="4D848F52" w14:textId="77777777" w:rsidTr="00557811">
        <w:tc>
          <w:tcPr>
            <w:tcW w:w="2268" w:type="dxa"/>
            <w:shd w:val="clear" w:color="auto" w:fill="C6D9F1" w:themeFill="text2" w:themeFillTint="33"/>
            <w:vAlign w:val="center"/>
          </w:tcPr>
          <w:p w14:paraId="6C3A6FB9" w14:textId="550F33FC" w:rsidR="00733208" w:rsidRPr="005C2587" w:rsidRDefault="00733208" w:rsidP="00733208">
            <w:pPr>
              <w:rPr>
                <w:rFonts w:ascii="Arial" w:hAnsi="Arial" w:cs="Arial"/>
                <w:noProof/>
                <w:lang w:val="bs-Latn-BA"/>
              </w:rPr>
            </w:pPr>
            <w:r w:rsidRPr="005C2587">
              <w:rPr>
                <w:rFonts w:ascii="Arial" w:hAnsi="Arial" w:cs="Arial"/>
                <w:noProof/>
                <w:lang w:val="bs-Latn-BA"/>
              </w:rPr>
              <w:t xml:space="preserve">Mjesto </w:t>
            </w:r>
            <w:r>
              <w:rPr>
                <w:rFonts w:ascii="Arial" w:hAnsi="Arial" w:cs="Arial"/>
                <w:noProof/>
                <w:lang w:val="bs-Latn-BA"/>
              </w:rPr>
              <w:t>17</w:t>
            </w:r>
            <w:r w:rsidRPr="005C2587">
              <w:rPr>
                <w:rFonts w:ascii="Arial" w:hAnsi="Arial" w:cs="Arial"/>
                <w:noProof/>
                <w:lang w:val="bs-Latn-BA"/>
              </w:rPr>
              <w:t>:</w:t>
            </w:r>
          </w:p>
        </w:tc>
        <w:tc>
          <w:tcPr>
            <w:tcW w:w="4048" w:type="dxa"/>
            <w:vAlign w:val="center"/>
          </w:tcPr>
          <w:p w14:paraId="18DCEFCA" w14:textId="13FAD822" w:rsidR="00733208" w:rsidRPr="005C2587" w:rsidRDefault="00733208" w:rsidP="00733208">
            <w:pPr>
              <w:jc w:val="center"/>
              <w:rPr>
                <w:rFonts w:ascii="Arial" w:hAnsi="Arial" w:cs="Arial"/>
                <w:noProof/>
                <w:lang w:val="bs-Latn-BA"/>
              </w:rPr>
            </w:pPr>
            <w:r>
              <w:rPr>
                <w:rFonts w:ascii="Arial" w:hAnsi="Arial" w:cs="Arial"/>
                <w:noProof/>
                <w:lang w:val="bs-Latn-BA"/>
              </w:rPr>
              <w:t>17.</w:t>
            </w:r>
          </w:p>
        </w:tc>
        <w:tc>
          <w:tcPr>
            <w:tcW w:w="1560" w:type="dxa"/>
            <w:vAlign w:val="center"/>
          </w:tcPr>
          <w:p w14:paraId="6EE7DB4B" w14:textId="66102C31" w:rsidR="00733208" w:rsidRPr="005C2587" w:rsidRDefault="00733208" w:rsidP="00733208">
            <w:pPr>
              <w:jc w:val="center"/>
              <w:rPr>
                <w:rFonts w:ascii="Arial" w:hAnsi="Arial" w:cs="Arial"/>
                <w:noProof/>
                <w:lang w:val="bs-Latn-BA"/>
              </w:rPr>
            </w:pPr>
            <w:r>
              <w:rPr>
                <w:rFonts w:ascii="Arial" w:hAnsi="Arial" w:cs="Arial"/>
                <w:noProof/>
                <w:lang w:val="bs-Latn-BA"/>
              </w:rPr>
              <w:t>53,1</w:t>
            </w:r>
          </w:p>
        </w:tc>
        <w:tc>
          <w:tcPr>
            <w:tcW w:w="1560" w:type="dxa"/>
            <w:vAlign w:val="center"/>
          </w:tcPr>
          <w:p w14:paraId="4FD4ADF4" w14:textId="512A5A1F" w:rsidR="00733208" w:rsidRPr="005C2587" w:rsidRDefault="00557811" w:rsidP="00557811">
            <w:pPr>
              <w:jc w:val="center"/>
              <w:rPr>
                <w:rFonts w:ascii="Arial" w:hAnsi="Arial" w:cs="Arial"/>
                <w:noProof/>
                <w:lang w:val="bs-Latn-BA"/>
              </w:rPr>
            </w:pPr>
            <w:r>
              <w:rPr>
                <w:rFonts w:ascii="Arial" w:hAnsi="Arial" w:cs="Arial"/>
                <w:noProof/>
                <w:lang w:val="bs-Latn-BA"/>
              </w:rPr>
              <w:t>-</w:t>
            </w:r>
          </w:p>
        </w:tc>
        <w:tc>
          <w:tcPr>
            <w:tcW w:w="1560" w:type="dxa"/>
            <w:vAlign w:val="center"/>
          </w:tcPr>
          <w:p w14:paraId="2D223E16" w14:textId="50B0482E" w:rsidR="00733208" w:rsidRPr="005C2587" w:rsidRDefault="00557811" w:rsidP="00557811">
            <w:pPr>
              <w:jc w:val="center"/>
              <w:rPr>
                <w:rFonts w:ascii="Arial" w:hAnsi="Arial" w:cs="Arial"/>
                <w:noProof/>
                <w:lang w:val="bs-Latn-BA"/>
              </w:rPr>
            </w:pPr>
            <w:r>
              <w:rPr>
                <w:rFonts w:ascii="Arial" w:hAnsi="Arial" w:cs="Arial"/>
                <w:noProof/>
                <w:lang w:val="bs-Latn-BA"/>
              </w:rPr>
              <w:t>-</w:t>
            </w:r>
          </w:p>
        </w:tc>
        <w:tc>
          <w:tcPr>
            <w:tcW w:w="4680" w:type="dxa"/>
            <w:vMerge/>
          </w:tcPr>
          <w:p w14:paraId="15B4A0AB" w14:textId="77777777" w:rsidR="00733208" w:rsidRPr="005C2587" w:rsidRDefault="00733208" w:rsidP="00733208">
            <w:pPr>
              <w:rPr>
                <w:rFonts w:ascii="Arial" w:hAnsi="Arial" w:cs="Arial"/>
                <w:noProof/>
                <w:lang w:val="bs-Latn-BA"/>
              </w:rPr>
            </w:pPr>
          </w:p>
        </w:tc>
      </w:tr>
      <w:tr w:rsidR="00733208" w:rsidRPr="005C2587" w14:paraId="7E0C9B1F" w14:textId="77777777" w:rsidTr="00557811">
        <w:tc>
          <w:tcPr>
            <w:tcW w:w="2268" w:type="dxa"/>
            <w:shd w:val="clear" w:color="auto" w:fill="C6D9F1" w:themeFill="text2" w:themeFillTint="33"/>
          </w:tcPr>
          <w:p w14:paraId="04CE989F" w14:textId="5D97508D" w:rsidR="00733208" w:rsidRPr="005C2587" w:rsidRDefault="00733208" w:rsidP="00733208">
            <w:pPr>
              <w:rPr>
                <w:rFonts w:ascii="Arial" w:hAnsi="Arial" w:cs="Arial"/>
                <w:noProof/>
                <w:lang w:val="bs-Latn-BA"/>
              </w:rPr>
            </w:pPr>
            <w:r w:rsidRPr="007074D2">
              <w:rPr>
                <w:rFonts w:ascii="Arial" w:hAnsi="Arial" w:cs="Arial"/>
                <w:noProof/>
                <w:lang w:val="bs-Latn-BA"/>
              </w:rPr>
              <w:t>Mjesto 1</w:t>
            </w:r>
            <w:r>
              <w:rPr>
                <w:rFonts w:ascii="Arial" w:hAnsi="Arial" w:cs="Arial"/>
                <w:noProof/>
                <w:lang w:val="bs-Latn-BA"/>
              </w:rPr>
              <w:t>8</w:t>
            </w:r>
            <w:r w:rsidRPr="007074D2">
              <w:rPr>
                <w:rFonts w:ascii="Arial" w:hAnsi="Arial" w:cs="Arial"/>
                <w:noProof/>
                <w:lang w:val="bs-Latn-BA"/>
              </w:rPr>
              <w:t>:</w:t>
            </w:r>
          </w:p>
        </w:tc>
        <w:tc>
          <w:tcPr>
            <w:tcW w:w="4048" w:type="dxa"/>
            <w:vAlign w:val="center"/>
          </w:tcPr>
          <w:p w14:paraId="04C1BC52" w14:textId="67F4058B" w:rsidR="00733208" w:rsidRPr="005C2587" w:rsidRDefault="00733208" w:rsidP="00733208">
            <w:pPr>
              <w:jc w:val="center"/>
              <w:rPr>
                <w:rFonts w:ascii="Arial" w:hAnsi="Arial" w:cs="Arial"/>
                <w:noProof/>
                <w:lang w:val="bs-Latn-BA"/>
              </w:rPr>
            </w:pPr>
            <w:r>
              <w:rPr>
                <w:rFonts w:ascii="Arial" w:hAnsi="Arial" w:cs="Arial"/>
                <w:noProof/>
                <w:lang w:val="bs-Latn-BA"/>
              </w:rPr>
              <w:t>18.</w:t>
            </w:r>
          </w:p>
        </w:tc>
        <w:tc>
          <w:tcPr>
            <w:tcW w:w="1560" w:type="dxa"/>
            <w:vAlign w:val="center"/>
          </w:tcPr>
          <w:p w14:paraId="17623DE1" w14:textId="157C3F67" w:rsidR="00733208" w:rsidRPr="005C2587" w:rsidRDefault="00733208" w:rsidP="00733208">
            <w:pPr>
              <w:jc w:val="center"/>
              <w:rPr>
                <w:rFonts w:ascii="Arial" w:hAnsi="Arial" w:cs="Arial"/>
                <w:noProof/>
                <w:lang w:val="bs-Latn-BA"/>
              </w:rPr>
            </w:pPr>
            <w:r>
              <w:rPr>
                <w:rFonts w:ascii="Arial" w:hAnsi="Arial" w:cs="Arial"/>
                <w:noProof/>
                <w:lang w:val="bs-Latn-BA"/>
              </w:rPr>
              <w:t>56,2</w:t>
            </w:r>
          </w:p>
        </w:tc>
        <w:tc>
          <w:tcPr>
            <w:tcW w:w="1560" w:type="dxa"/>
            <w:vAlign w:val="center"/>
          </w:tcPr>
          <w:p w14:paraId="2EEC9B09" w14:textId="60D02902" w:rsidR="00733208" w:rsidRPr="005C2587" w:rsidRDefault="00557811" w:rsidP="00557811">
            <w:pPr>
              <w:jc w:val="center"/>
              <w:rPr>
                <w:rFonts w:ascii="Arial" w:hAnsi="Arial" w:cs="Arial"/>
                <w:noProof/>
                <w:lang w:val="bs-Latn-BA"/>
              </w:rPr>
            </w:pPr>
            <w:r>
              <w:rPr>
                <w:rFonts w:ascii="Arial" w:hAnsi="Arial" w:cs="Arial"/>
                <w:noProof/>
                <w:lang w:val="bs-Latn-BA"/>
              </w:rPr>
              <w:t>-</w:t>
            </w:r>
          </w:p>
        </w:tc>
        <w:tc>
          <w:tcPr>
            <w:tcW w:w="1560" w:type="dxa"/>
            <w:vAlign w:val="center"/>
          </w:tcPr>
          <w:p w14:paraId="460467E2" w14:textId="15CDE31B" w:rsidR="00733208" w:rsidRPr="005C2587" w:rsidRDefault="00557811" w:rsidP="00557811">
            <w:pPr>
              <w:jc w:val="center"/>
              <w:rPr>
                <w:rFonts w:ascii="Arial" w:hAnsi="Arial" w:cs="Arial"/>
                <w:noProof/>
                <w:lang w:val="bs-Latn-BA"/>
              </w:rPr>
            </w:pPr>
            <w:r>
              <w:rPr>
                <w:rFonts w:ascii="Arial" w:hAnsi="Arial" w:cs="Arial"/>
                <w:noProof/>
                <w:lang w:val="bs-Latn-BA"/>
              </w:rPr>
              <w:t>-</w:t>
            </w:r>
          </w:p>
        </w:tc>
        <w:tc>
          <w:tcPr>
            <w:tcW w:w="4680" w:type="dxa"/>
            <w:vMerge/>
          </w:tcPr>
          <w:p w14:paraId="32122B1C" w14:textId="77777777" w:rsidR="00733208" w:rsidRPr="005C2587" w:rsidRDefault="00733208" w:rsidP="00733208">
            <w:pPr>
              <w:rPr>
                <w:rFonts w:ascii="Arial" w:hAnsi="Arial" w:cs="Arial"/>
                <w:noProof/>
                <w:lang w:val="bs-Latn-BA"/>
              </w:rPr>
            </w:pPr>
          </w:p>
        </w:tc>
      </w:tr>
      <w:tr w:rsidR="00733208" w:rsidRPr="005C2587" w14:paraId="04AA1440" w14:textId="77777777" w:rsidTr="00557811">
        <w:tc>
          <w:tcPr>
            <w:tcW w:w="2268" w:type="dxa"/>
            <w:shd w:val="clear" w:color="auto" w:fill="C6D9F1" w:themeFill="text2" w:themeFillTint="33"/>
          </w:tcPr>
          <w:p w14:paraId="44A7FF2E" w14:textId="71C14C04" w:rsidR="00733208" w:rsidRPr="005C2587" w:rsidRDefault="00733208" w:rsidP="00733208">
            <w:pPr>
              <w:rPr>
                <w:rFonts w:ascii="Arial" w:hAnsi="Arial" w:cs="Arial"/>
                <w:noProof/>
                <w:lang w:val="bs-Latn-BA"/>
              </w:rPr>
            </w:pPr>
            <w:r w:rsidRPr="007074D2">
              <w:rPr>
                <w:rFonts w:ascii="Arial" w:hAnsi="Arial" w:cs="Arial"/>
                <w:noProof/>
                <w:lang w:val="bs-Latn-BA"/>
              </w:rPr>
              <w:t>Mjesto 1</w:t>
            </w:r>
            <w:r>
              <w:rPr>
                <w:rFonts w:ascii="Arial" w:hAnsi="Arial" w:cs="Arial"/>
                <w:noProof/>
                <w:lang w:val="bs-Latn-BA"/>
              </w:rPr>
              <w:t>9</w:t>
            </w:r>
            <w:r w:rsidRPr="007074D2">
              <w:rPr>
                <w:rFonts w:ascii="Arial" w:hAnsi="Arial" w:cs="Arial"/>
                <w:noProof/>
                <w:lang w:val="bs-Latn-BA"/>
              </w:rPr>
              <w:t>:</w:t>
            </w:r>
          </w:p>
        </w:tc>
        <w:tc>
          <w:tcPr>
            <w:tcW w:w="4048" w:type="dxa"/>
            <w:vAlign w:val="center"/>
          </w:tcPr>
          <w:p w14:paraId="7BF5588E" w14:textId="2D3F3072" w:rsidR="00733208" w:rsidRPr="005C2587" w:rsidRDefault="00733208" w:rsidP="00733208">
            <w:pPr>
              <w:jc w:val="center"/>
              <w:rPr>
                <w:rFonts w:ascii="Arial" w:hAnsi="Arial" w:cs="Arial"/>
                <w:noProof/>
                <w:lang w:val="bs-Latn-BA"/>
              </w:rPr>
            </w:pPr>
            <w:r>
              <w:rPr>
                <w:rFonts w:ascii="Arial" w:hAnsi="Arial" w:cs="Arial"/>
                <w:noProof/>
                <w:lang w:val="bs-Latn-BA"/>
              </w:rPr>
              <w:t>19.</w:t>
            </w:r>
          </w:p>
        </w:tc>
        <w:tc>
          <w:tcPr>
            <w:tcW w:w="1560" w:type="dxa"/>
            <w:vAlign w:val="center"/>
          </w:tcPr>
          <w:p w14:paraId="0E533F6B" w14:textId="5A98FF99" w:rsidR="00733208" w:rsidRPr="005C2587" w:rsidRDefault="00733208" w:rsidP="00733208">
            <w:pPr>
              <w:jc w:val="center"/>
              <w:rPr>
                <w:rFonts w:ascii="Arial" w:hAnsi="Arial" w:cs="Arial"/>
                <w:noProof/>
                <w:lang w:val="bs-Latn-BA"/>
              </w:rPr>
            </w:pPr>
            <w:r>
              <w:rPr>
                <w:rFonts w:ascii="Arial" w:hAnsi="Arial" w:cs="Arial"/>
                <w:noProof/>
                <w:lang w:val="bs-Latn-BA"/>
              </w:rPr>
              <w:t>51,1</w:t>
            </w:r>
          </w:p>
        </w:tc>
        <w:tc>
          <w:tcPr>
            <w:tcW w:w="1560" w:type="dxa"/>
            <w:vAlign w:val="center"/>
          </w:tcPr>
          <w:p w14:paraId="2AB49ADA" w14:textId="2CC21216" w:rsidR="00733208" w:rsidRPr="005C2587" w:rsidRDefault="00557811" w:rsidP="00557811">
            <w:pPr>
              <w:jc w:val="center"/>
              <w:rPr>
                <w:rFonts w:ascii="Arial" w:hAnsi="Arial" w:cs="Arial"/>
                <w:noProof/>
                <w:lang w:val="bs-Latn-BA"/>
              </w:rPr>
            </w:pPr>
            <w:r>
              <w:rPr>
                <w:rFonts w:ascii="Arial" w:hAnsi="Arial" w:cs="Arial"/>
                <w:noProof/>
                <w:lang w:val="bs-Latn-BA"/>
              </w:rPr>
              <w:t>-</w:t>
            </w:r>
          </w:p>
        </w:tc>
        <w:tc>
          <w:tcPr>
            <w:tcW w:w="1560" w:type="dxa"/>
            <w:vAlign w:val="center"/>
          </w:tcPr>
          <w:p w14:paraId="6DA572C3" w14:textId="168E46D9" w:rsidR="00733208" w:rsidRPr="005C2587" w:rsidRDefault="00557811" w:rsidP="00557811">
            <w:pPr>
              <w:jc w:val="center"/>
              <w:rPr>
                <w:rFonts w:ascii="Arial" w:hAnsi="Arial" w:cs="Arial"/>
                <w:noProof/>
                <w:lang w:val="bs-Latn-BA"/>
              </w:rPr>
            </w:pPr>
            <w:r>
              <w:rPr>
                <w:rFonts w:ascii="Arial" w:hAnsi="Arial" w:cs="Arial"/>
                <w:noProof/>
                <w:lang w:val="bs-Latn-BA"/>
              </w:rPr>
              <w:t>-</w:t>
            </w:r>
          </w:p>
        </w:tc>
        <w:tc>
          <w:tcPr>
            <w:tcW w:w="4680" w:type="dxa"/>
            <w:vMerge/>
          </w:tcPr>
          <w:p w14:paraId="7F308D4F" w14:textId="77777777" w:rsidR="00733208" w:rsidRPr="005C2587" w:rsidRDefault="00733208" w:rsidP="00733208">
            <w:pPr>
              <w:rPr>
                <w:rFonts w:ascii="Arial" w:hAnsi="Arial" w:cs="Arial"/>
                <w:noProof/>
                <w:lang w:val="bs-Latn-BA"/>
              </w:rPr>
            </w:pPr>
          </w:p>
        </w:tc>
      </w:tr>
    </w:tbl>
    <w:p w14:paraId="47BD2CF6" w14:textId="77777777" w:rsidR="00733208" w:rsidRDefault="00733208" w:rsidP="00011980">
      <w:pPr>
        <w:pStyle w:val="Naslov2"/>
        <w:rPr>
          <w:noProof/>
          <w:lang w:val="bs-Latn-BA"/>
        </w:rPr>
      </w:pPr>
    </w:p>
    <w:p w14:paraId="2DF2EE32" w14:textId="77777777" w:rsidR="00733208" w:rsidRDefault="00733208" w:rsidP="00011980">
      <w:pPr>
        <w:pStyle w:val="Naslov2"/>
        <w:rPr>
          <w:noProof/>
          <w:lang w:val="bs-Latn-BA"/>
        </w:rPr>
      </w:pPr>
    </w:p>
    <w:p w14:paraId="7344CCF1" w14:textId="77777777" w:rsidR="00733208" w:rsidRDefault="00733208" w:rsidP="00011980">
      <w:pPr>
        <w:pStyle w:val="Naslov2"/>
        <w:rPr>
          <w:noProof/>
          <w:lang w:val="bs-Latn-BA"/>
        </w:rPr>
      </w:pPr>
    </w:p>
    <w:p w14:paraId="399C1DDA" w14:textId="3531FDA0" w:rsidR="00733208" w:rsidRDefault="00733208" w:rsidP="00011980">
      <w:pPr>
        <w:pStyle w:val="Naslov2"/>
        <w:rPr>
          <w:noProof/>
          <w:lang w:val="bs-Latn-BA"/>
        </w:rPr>
      </w:pPr>
    </w:p>
    <w:p w14:paraId="59DBBD43" w14:textId="5DF8A0E2" w:rsidR="00733208" w:rsidRDefault="00733208" w:rsidP="00733208">
      <w:pPr>
        <w:rPr>
          <w:lang w:val="bs-Latn-BA"/>
        </w:rPr>
      </w:pPr>
    </w:p>
    <w:p w14:paraId="2640ED5F" w14:textId="23DF253D" w:rsidR="00733208" w:rsidRDefault="00733208" w:rsidP="00733208">
      <w:pPr>
        <w:rPr>
          <w:lang w:val="bs-Latn-BA"/>
        </w:rPr>
      </w:pPr>
    </w:p>
    <w:p w14:paraId="42A452D4" w14:textId="77777777" w:rsidR="00733208" w:rsidRPr="00733208" w:rsidRDefault="00733208" w:rsidP="00733208">
      <w:pPr>
        <w:rPr>
          <w:lang w:val="bs-Latn-BA"/>
        </w:rPr>
      </w:pPr>
    </w:p>
    <w:p w14:paraId="60622575" w14:textId="10702730" w:rsidR="00760660" w:rsidRPr="005C2587" w:rsidRDefault="00760660" w:rsidP="00011980">
      <w:pPr>
        <w:pStyle w:val="Naslov2"/>
        <w:rPr>
          <w:noProof/>
          <w:lang w:val="bs-Latn-BA"/>
        </w:rPr>
      </w:pPr>
      <w:bookmarkStart w:id="154" w:name="_Toc78444082"/>
      <w:r w:rsidRPr="005C2587">
        <w:rPr>
          <w:noProof/>
          <w:lang w:val="bs-Latn-BA"/>
        </w:rPr>
        <w:lastRenderedPageBreak/>
        <w:t>4. Sistemi za smanjivanje i kontrolu emisija</w:t>
      </w:r>
      <w:bookmarkEnd w:id="154"/>
      <w:r w:rsidRPr="005C2587">
        <w:rPr>
          <w:noProof/>
          <w:lang w:val="bs-Latn-BA"/>
        </w:rPr>
        <w:t xml:space="preserve"> </w:t>
      </w:r>
      <w:bookmarkStart w:id="155" w:name="_Opis_na_tehnologijata_i_drugite_teh"/>
      <w:bookmarkEnd w:id="155"/>
    </w:p>
    <w:p w14:paraId="3043D212" w14:textId="3D73E32E" w:rsidR="00760660" w:rsidRPr="005C2587" w:rsidRDefault="00760660" w:rsidP="00E766CE">
      <w:pPr>
        <w:spacing w:after="0" w:line="240" w:lineRule="auto"/>
        <w:rPr>
          <w:rFonts w:ascii="Arial" w:hAnsi="Arial" w:cs="Arial"/>
          <w:noProof/>
          <w:lang w:val="bs-Latn-BA"/>
        </w:rPr>
      </w:pP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4"/>
        <w:gridCol w:w="2557"/>
        <w:gridCol w:w="2554"/>
        <w:gridCol w:w="2554"/>
        <w:gridCol w:w="4561"/>
      </w:tblGrid>
      <w:tr w:rsidR="00011980" w:rsidRPr="005C2587" w14:paraId="3E816937" w14:textId="77777777" w:rsidTr="00767EBA">
        <w:tc>
          <w:tcPr>
            <w:tcW w:w="864" w:type="pct"/>
            <w:shd w:val="clear" w:color="auto" w:fill="C6D9F1" w:themeFill="text2" w:themeFillTint="33"/>
          </w:tcPr>
          <w:p w14:paraId="34DECAD7" w14:textId="55412930" w:rsidR="00760660" w:rsidRPr="005C2587" w:rsidRDefault="00760660" w:rsidP="00110412">
            <w:pPr>
              <w:spacing w:before="60" w:after="60"/>
              <w:jc w:val="center"/>
              <w:rPr>
                <w:rFonts w:ascii="Arial" w:hAnsi="Arial" w:cs="Arial"/>
                <w:noProof/>
                <w:lang w:val="bs-Latn-BA"/>
              </w:rPr>
            </w:pPr>
            <w:r w:rsidRPr="005C2587">
              <w:rPr>
                <w:rFonts w:ascii="Arial" w:hAnsi="Arial" w:cs="Arial"/>
                <w:noProof/>
                <w:lang w:val="bs-Latn-BA"/>
              </w:rPr>
              <w:t xml:space="preserve">Kontrolirani parametar </w:t>
            </w:r>
          </w:p>
        </w:tc>
        <w:tc>
          <w:tcPr>
            <w:tcW w:w="865" w:type="pct"/>
            <w:shd w:val="clear" w:color="auto" w:fill="C6D9F1" w:themeFill="text2" w:themeFillTint="33"/>
            <w:vAlign w:val="center"/>
          </w:tcPr>
          <w:p w14:paraId="62186CD3" w14:textId="1C9AF92D" w:rsidR="00760660" w:rsidRPr="005C2587" w:rsidRDefault="00760660" w:rsidP="00011980">
            <w:pPr>
              <w:spacing w:before="60" w:after="60"/>
              <w:jc w:val="center"/>
              <w:rPr>
                <w:rFonts w:ascii="Arial" w:hAnsi="Arial" w:cs="Arial"/>
                <w:noProof/>
                <w:lang w:val="bs-Latn-BA"/>
              </w:rPr>
            </w:pPr>
            <w:r w:rsidRPr="005C2587">
              <w:rPr>
                <w:rFonts w:ascii="Arial" w:hAnsi="Arial" w:cs="Arial"/>
                <w:noProof/>
                <w:lang w:val="bs-Latn-BA"/>
              </w:rPr>
              <w:t xml:space="preserve">Oprema </w:t>
            </w:r>
          </w:p>
        </w:tc>
        <w:tc>
          <w:tcPr>
            <w:tcW w:w="864" w:type="pct"/>
            <w:shd w:val="clear" w:color="auto" w:fill="C6D9F1" w:themeFill="text2" w:themeFillTint="33"/>
            <w:vAlign w:val="center"/>
          </w:tcPr>
          <w:p w14:paraId="5E13C8DF" w14:textId="77777777" w:rsidR="00760660" w:rsidRPr="005C2587" w:rsidRDefault="00760660" w:rsidP="00011980">
            <w:pPr>
              <w:spacing w:before="60" w:after="60"/>
              <w:jc w:val="center"/>
              <w:rPr>
                <w:rFonts w:ascii="Arial" w:hAnsi="Arial" w:cs="Arial"/>
                <w:noProof/>
                <w:lang w:val="bs-Latn-BA"/>
              </w:rPr>
            </w:pPr>
            <w:r w:rsidRPr="005C2587">
              <w:rPr>
                <w:rFonts w:ascii="Arial" w:hAnsi="Arial" w:cs="Arial"/>
                <w:noProof/>
                <w:lang w:val="bs-Latn-BA"/>
              </w:rPr>
              <w:t>Postojanost opreme</w:t>
            </w:r>
          </w:p>
        </w:tc>
        <w:tc>
          <w:tcPr>
            <w:tcW w:w="864" w:type="pct"/>
            <w:shd w:val="clear" w:color="auto" w:fill="C6D9F1" w:themeFill="text2" w:themeFillTint="33"/>
            <w:vAlign w:val="center"/>
          </w:tcPr>
          <w:p w14:paraId="380DF445" w14:textId="77777777" w:rsidR="00760660" w:rsidRPr="005C2587" w:rsidRDefault="00760660" w:rsidP="00011980">
            <w:pPr>
              <w:spacing w:before="60" w:after="60"/>
              <w:jc w:val="center"/>
              <w:rPr>
                <w:rFonts w:ascii="Arial" w:hAnsi="Arial" w:cs="Arial"/>
                <w:noProof/>
                <w:lang w:val="bs-Latn-BA"/>
              </w:rPr>
            </w:pPr>
            <w:r w:rsidRPr="005C2587">
              <w:rPr>
                <w:rFonts w:ascii="Arial" w:hAnsi="Arial" w:cs="Arial"/>
                <w:noProof/>
                <w:lang w:val="bs-Latn-BA"/>
              </w:rPr>
              <w:t>Kalibracija opreme</w:t>
            </w:r>
          </w:p>
        </w:tc>
        <w:tc>
          <w:tcPr>
            <w:tcW w:w="1543" w:type="pct"/>
            <w:shd w:val="clear" w:color="auto" w:fill="C6D9F1" w:themeFill="text2" w:themeFillTint="33"/>
            <w:vAlign w:val="center"/>
          </w:tcPr>
          <w:p w14:paraId="0A60CC11" w14:textId="77777777" w:rsidR="00760660" w:rsidRPr="005C2587" w:rsidRDefault="00760660" w:rsidP="00011980">
            <w:pPr>
              <w:spacing w:before="60" w:after="60"/>
              <w:jc w:val="center"/>
              <w:rPr>
                <w:rFonts w:ascii="Arial" w:hAnsi="Arial" w:cs="Arial"/>
                <w:noProof/>
                <w:lang w:val="bs-Latn-BA"/>
              </w:rPr>
            </w:pPr>
            <w:r w:rsidRPr="005C2587">
              <w:rPr>
                <w:rFonts w:ascii="Arial" w:hAnsi="Arial" w:cs="Arial"/>
                <w:noProof/>
                <w:lang w:val="bs-Latn-BA"/>
              </w:rPr>
              <w:t>Podrška opreme</w:t>
            </w:r>
          </w:p>
        </w:tc>
      </w:tr>
      <w:tr w:rsidR="00072122" w:rsidRPr="005C2587" w14:paraId="185B8783" w14:textId="77777777" w:rsidTr="001B47B8">
        <w:tc>
          <w:tcPr>
            <w:tcW w:w="864" w:type="pct"/>
            <w:shd w:val="clear" w:color="auto" w:fill="C6D9F1" w:themeFill="text2" w:themeFillTint="33"/>
            <w:vAlign w:val="center"/>
          </w:tcPr>
          <w:p w14:paraId="05AE2FF0" w14:textId="5C1F7261" w:rsidR="00072122" w:rsidRPr="005C2587" w:rsidRDefault="00072122" w:rsidP="00072122">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0671AC35" w14:textId="3B60F2BC" w:rsidR="00072122" w:rsidRPr="005C2587" w:rsidRDefault="00072122" w:rsidP="00072122">
            <w:pPr>
              <w:spacing w:before="60" w:after="60"/>
              <w:rPr>
                <w:rFonts w:ascii="Arial" w:hAnsi="Arial" w:cs="Arial"/>
                <w:noProof/>
                <w:lang w:val="bs-Latn-BA"/>
              </w:rPr>
            </w:pPr>
            <w:r w:rsidRPr="002245FE">
              <w:rPr>
                <w:rFonts w:ascii="Arial" w:hAnsi="Arial" w:cs="Arial"/>
                <w:noProof/>
                <w:sz w:val="20"/>
              </w:rPr>
              <w:t>Vrećasti filter na MC A lin. umjesto Electro filter MC A lin.</w:t>
            </w:r>
          </w:p>
        </w:tc>
        <w:tc>
          <w:tcPr>
            <w:tcW w:w="864" w:type="pct"/>
            <w:shd w:val="clear" w:color="auto" w:fill="auto"/>
            <w:vAlign w:val="center"/>
          </w:tcPr>
          <w:p w14:paraId="51E83290" w14:textId="753E633A" w:rsidR="00072122" w:rsidRPr="005C2587" w:rsidRDefault="001B47B8" w:rsidP="001B47B8">
            <w:pPr>
              <w:spacing w:before="60" w:after="60"/>
              <w:jc w:val="center"/>
              <w:rPr>
                <w:rFonts w:ascii="Arial" w:hAnsi="Arial" w:cs="Arial"/>
                <w:noProof/>
                <w:lang w:val="bs-Latn-BA"/>
              </w:rPr>
            </w:pPr>
            <w:r>
              <w:rPr>
                <w:rFonts w:ascii="Arial" w:hAnsi="Arial" w:cs="Arial"/>
                <w:noProof/>
                <w:lang w:val="bs-Latn-BA"/>
              </w:rPr>
              <w:t>Nema podataka</w:t>
            </w:r>
          </w:p>
        </w:tc>
        <w:tc>
          <w:tcPr>
            <w:tcW w:w="864" w:type="pct"/>
            <w:shd w:val="clear" w:color="auto" w:fill="auto"/>
            <w:vAlign w:val="center"/>
          </w:tcPr>
          <w:p w14:paraId="53E898D3" w14:textId="3ADAC182" w:rsidR="00072122" w:rsidRPr="005C2587" w:rsidRDefault="001B47B8" w:rsidP="001B47B8">
            <w:pPr>
              <w:spacing w:before="60" w:after="60"/>
              <w:jc w:val="center"/>
              <w:rPr>
                <w:rFonts w:ascii="Arial" w:hAnsi="Arial" w:cs="Arial"/>
                <w:noProof/>
                <w:lang w:val="bs-Latn-BA"/>
              </w:rPr>
            </w:pPr>
            <w:r>
              <w:rPr>
                <w:rFonts w:ascii="Arial" w:hAnsi="Arial" w:cs="Arial"/>
                <w:noProof/>
                <w:lang w:val="bs-Latn-BA"/>
              </w:rPr>
              <w:t>Nije relevantno</w:t>
            </w:r>
          </w:p>
        </w:tc>
        <w:tc>
          <w:tcPr>
            <w:tcW w:w="1543" w:type="pct"/>
            <w:shd w:val="clear" w:color="auto" w:fill="auto"/>
            <w:vAlign w:val="center"/>
          </w:tcPr>
          <w:p w14:paraId="1D3BC0AE" w14:textId="0EAB1DE3" w:rsidR="00072122" w:rsidRPr="001B47B8" w:rsidRDefault="002E67B9" w:rsidP="00767EBA">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6D867121" w14:textId="77777777" w:rsidTr="001B47B8">
        <w:tc>
          <w:tcPr>
            <w:tcW w:w="864" w:type="pct"/>
            <w:shd w:val="clear" w:color="auto" w:fill="C6D9F1" w:themeFill="text2" w:themeFillTint="33"/>
            <w:vAlign w:val="center"/>
          </w:tcPr>
          <w:p w14:paraId="0A6A7E31" w14:textId="5DADB257"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3277C9DC" w14:textId="114CE892"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Vrećasti filter na MC B lin. umjesto Electro filter MC B lin.</w:t>
            </w:r>
          </w:p>
        </w:tc>
        <w:tc>
          <w:tcPr>
            <w:tcW w:w="864" w:type="pct"/>
            <w:shd w:val="clear" w:color="auto" w:fill="auto"/>
            <w:vAlign w:val="center"/>
          </w:tcPr>
          <w:p w14:paraId="3887CF45" w14:textId="7DE8741E"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4D275572" w14:textId="079585FD" w:rsidR="001B47B8" w:rsidRPr="005C2587" w:rsidRDefault="001B47B8" w:rsidP="001B47B8">
            <w:pPr>
              <w:spacing w:before="60" w:after="60"/>
              <w:jc w:val="center"/>
              <w:rPr>
                <w:rFonts w:ascii="Arial" w:hAnsi="Arial" w:cs="Arial"/>
                <w:noProof/>
                <w:lang w:val="bs-Latn-BA"/>
              </w:rPr>
            </w:pPr>
            <w:r w:rsidRPr="004F101F">
              <w:rPr>
                <w:rFonts w:ascii="Arial" w:hAnsi="Arial" w:cs="Arial"/>
                <w:noProof/>
                <w:lang w:val="bs-Latn-BA"/>
              </w:rPr>
              <w:t>Nije relevantno</w:t>
            </w:r>
          </w:p>
        </w:tc>
        <w:tc>
          <w:tcPr>
            <w:tcW w:w="1543" w:type="pct"/>
            <w:shd w:val="clear" w:color="auto" w:fill="auto"/>
            <w:vAlign w:val="center"/>
          </w:tcPr>
          <w:p w14:paraId="7905C5E9" w14:textId="74F971B9"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2C5ED197" w14:textId="77777777" w:rsidTr="001B47B8">
        <w:trPr>
          <w:trHeight w:val="80"/>
        </w:trPr>
        <w:tc>
          <w:tcPr>
            <w:tcW w:w="864" w:type="pct"/>
            <w:shd w:val="clear" w:color="auto" w:fill="C6D9F1" w:themeFill="text2" w:themeFillTint="33"/>
            <w:vAlign w:val="center"/>
          </w:tcPr>
          <w:p w14:paraId="59AEF7FF" w14:textId="6B9F8EF1"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286CD8F7" w14:textId="4E82ED73"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Otprašivač drobilane</w:t>
            </w:r>
          </w:p>
        </w:tc>
        <w:tc>
          <w:tcPr>
            <w:tcW w:w="864" w:type="pct"/>
            <w:shd w:val="clear" w:color="auto" w:fill="auto"/>
            <w:vAlign w:val="center"/>
          </w:tcPr>
          <w:p w14:paraId="72CC41B6" w14:textId="59BBA2CD"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2101D5FC" w14:textId="0E41F9DA" w:rsidR="001B47B8" w:rsidRPr="005C2587" w:rsidRDefault="001B47B8" w:rsidP="001B47B8">
            <w:pPr>
              <w:spacing w:before="60" w:after="60"/>
              <w:jc w:val="center"/>
              <w:rPr>
                <w:rFonts w:ascii="Arial" w:hAnsi="Arial" w:cs="Arial"/>
                <w:noProof/>
                <w:lang w:val="bs-Latn-BA"/>
              </w:rPr>
            </w:pPr>
            <w:r w:rsidRPr="004F101F">
              <w:rPr>
                <w:rFonts w:ascii="Arial" w:hAnsi="Arial" w:cs="Arial"/>
                <w:noProof/>
                <w:lang w:val="bs-Latn-BA"/>
              </w:rPr>
              <w:t>Nije relevantno</w:t>
            </w:r>
          </w:p>
        </w:tc>
        <w:tc>
          <w:tcPr>
            <w:tcW w:w="1543" w:type="pct"/>
            <w:shd w:val="clear" w:color="auto" w:fill="auto"/>
            <w:vAlign w:val="center"/>
          </w:tcPr>
          <w:p w14:paraId="5E7AE98E" w14:textId="51853468"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2EEF8360" w14:textId="77777777" w:rsidTr="001B47B8">
        <w:trPr>
          <w:trHeight w:val="80"/>
        </w:trPr>
        <w:tc>
          <w:tcPr>
            <w:tcW w:w="864" w:type="pct"/>
            <w:shd w:val="clear" w:color="auto" w:fill="C6D9F1" w:themeFill="text2" w:themeFillTint="33"/>
            <w:vAlign w:val="center"/>
          </w:tcPr>
          <w:p w14:paraId="40F1CBB1" w14:textId="633B9D7F"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17200D89" w14:textId="0FDC2867"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Otprašivač mlinice sirovine</w:t>
            </w:r>
          </w:p>
        </w:tc>
        <w:tc>
          <w:tcPr>
            <w:tcW w:w="864" w:type="pct"/>
            <w:shd w:val="clear" w:color="auto" w:fill="auto"/>
            <w:vAlign w:val="center"/>
          </w:tcPr>
          <w:p w14:paraId="43B3F824" w14:textId="0E616EB6"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6A435FD5" w14:textId="141AE9DA" w:rsidR="001B47B8" w:rsidRPr="005C2587" w:rsidRDefault="001B47B8" w:rsidP="001B47B8">
            <w:pPr>
              <w:spacing w:before="60" w:after="60"/>
              <w:jc w:val="center"/>
              <w:rPr>
                <w:rFonts w:ascii="Arial" w:hAnsi="Arial" w:cs="Arial"/>
                <w:noProof/>
                <w:lang w:val="bs-Latn-BA"/>
              </w:rPr>
            </w:pPr>
            <w:r w:rsidRPr="004F101F">
              <w:rPr>
                <w:rFonts w:ascii="Arial" w:hAnsi="Arial" w:cs="Arial"/>
                <w:noProof/>
                <w:lang w:val="bs-Latn-BA"/>
              </w:rPr>
              <w:t>Nije relevantno</w:t>
            </w:r>
          </w:p>
        </w:tc>
        <w:tc>
          <w:tcPr>
            <w:tcW w:w="1543" w:type="pct"/>
            <w:shd w:val="clear" w:color="auto" w:fill="auto"/>
            <w:vAlign w:val="center"/>
          </w:tcPr>
          <w:p w14:paraId="35C057A7" w14:textId="55AFC11C"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139C8829" w14:textId="77777777" w:rsidTr="001B47B8">
        <w:trPr>
          <w:trHeight w:val="80"/>
        </w:trPr>
        <w:tc>
          <w:tcPr>
            <w:tcW w:w="864" w:type="pct"/>
            <w:shd w:val="clear" w:color="auto" w:fill="C6D9F1" w:themeFill="text2" w:themeFillTint="33"/>
            <w:vAlign w:val="center"/>
          </w:tcPr>
          <w:p w14:paraId="358FCE52" w14:textId="01160B59"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68EAEE76" w14:textId="0C069FCF"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Otprašivač silosa homogenizacije</w:t>
            </w:r>
          </w:p>
        </w:tc>
        <w:tc>
          <w:tcPr>
            <w:tcW w:w="864" w:type="pct"/>
            <w:shd w:val="clear" w:color="auto" w:fill="auto"/>
            <w:vAlign w:val="center"/>
          </w:tcPr>
          <w:p w14:paraId="17CB1A6F" w14:textId="4AE10698"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65C1C793" w14:textId="678A18E0" w:rsidR="001B47B8" w:rsidRPr="005C2587" w:rsidRDefault="001B47B8" w:rsidP="001B47B8">
            <w:pPr>
              <w:spacing w:before="60" w:after="60"/>
              <w:jc w:val="center"/>
              <w:rPr>
                <w:rFonts w:ascii="Arial" w:hAnsi="Arial" w:cs="Arial"/>
                <w:noProof/>
                <w:lang w:val="bs-Latn-BA"/>
              </w:rPr>
            </w:pPr>
            <w:r w:rsidRPr="004F101F">
              <w:rPr>
                <w:rFonts w:ascii="Arial" w:hAnsi="Arial" w:cs="Arial"/>
                <w:noProof/>
                <w:lang w:val="bs-Latn-BA"/>
              </w:rPr>
              <w:t>Nije relevantno</w:t>
            </w:r>
          </w:p>
        </w:tc>
        <w:tc>
          <w:tcPr>
            <w:tcW w:w="1543" w:type="pct"/>
            <w:shd w:val="clear" w:color="auto" w:fill="auto"/>
            <w:vAlign w:val="center"/>
          </w:tcPr>
          <w:p w14:paraId="56123588" w14:textId="7F87E980"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5945172E" w14:textId="77777777" w:rsidTr="001B47B8">
        <w:trPr>
          <w:trHeight w:val="80"/>
        </w:trPr>
        <w:tc>
          <w:tcPr>
            <w:tcW w:w="864" w:type="pct"/>
            <w:shd w:val="clear" w:color="auto" w:fill="C6D9F1" w:themeFill="text2" w:themeFillTint="33"/>
            <w:vAlign w:val="center"/>
          </w:tcPr>
          <w:p w14:paraId="6DACB2F4" w14:textId="45BE12A0"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155A365A" w14:textId="752D7800"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Otprašivač vage sirovinskog brašna</w:t>
            </w:r>
          </w:p>
        </w:tc>
        <w:tc>
          <w:tcPr>
            <w:tcW w:w="864" w:type="pct"/>
            <w:shd w:val="clear" w:color="auto" w:fill="auto"/>
            <w:vAlign w:val="center"/>
          </w:tcPr>
          <w:p w14:paraId="40E3C9FA" w14:textId="35C6E430"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7DC846E5" w14:textId="37E92A8F" w:rsidR="001B47B8" w:rsidRPr="005C2587" w:rsidRDefault="001B47B8" w:rsidP="001B47B8">
            <w:pPr>
              <w:spacing w:before="60" w:after="60"/>
              <w:jc w:val="center"/>
              <w:rPr>
                <w:rFonts w:ascii="Arial" w:hAnsi="Arial" w:cs="Arial"/>
                <w:noProof/>
                <w:lang w:val="bs-Latn-BA"/>
              </w:rPr>
            </w:pPr>
            <w:r w:rsidRPr="004F101F">
              <w:rPr>
                <w:rFonts w:ascii="Arial" w:hAnsi="Arial" w:cs="Arial"/>
                <w:noProof/>
                <w:lang w:val="bs-Latn-BA"/>
              </w:rPr>
              <w:t>Nije relevantno</w:t>
            </w:r>
          </w:p>
        </w:tc>
        <w:tc>
          <w:tcPr>
            <w:tcW w:w="1543" w:type="pct"/>
            <w:shd w:val="clear" w:color="auto" w:fill="auto"/>
            <w:vAlign w:val="center"/>
          </w:tcPr>
          <w:p w14:paraId="0754BF8C" w14:textId="0B1A0125"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767EBA" w:rsidRPr="005C2587" w14:paraId="12F0B2E6" w14:textId="77777777" w:rsidTr="00767EBA">
        <w:trPr>
          <w:trHeight w:val="80"/>
        </w:trPr>
        <w:tc>
          <w:tcPr>
            <w:tcW w:w="5000" w:type="pct"/>
            <w:gridSpan w:val="5"/>
            <w:shd w:val="clear" w:color="auto" w:fill="C6D9F1" w:themeFill="text2" w:themeFillTint="33"/>
            <w:vAlign w:val="center"/>
          </w:tcPr>
          <w:p w14:paraId="1018653E" w14:textId="5BF3DDE3" w:rsidR="00767EBA" w:rsidRPr="001B47B8" w:rsidRDefault="00767EBA" w:rsidP="00767EBA">
            <w:pPr>
              <w:spacing w:before="60" w:after="60"/>
              <w:jc w:val="center"/>
              <w:rPr>
                <w:rFonts w:ascii="Arial" w:hAnsi="Arial" w:cs="Arial"/>
                <w:noProof/>
                <w:color w:val="auto"/>
                <w:lang w:val="bs-Latn-BA"/>
              </w:rPr>
            </w:pPr>
            <w:r w:rsidRPr="001B47B8">
              <w:rPr>
                <w:rFonts w:ascii="Arial" w:hAnsi="Arial" w:cs="Arial"/>
                <w:noProof/>
                <w:color w:val="auto"/>
                <w:lang w:val="bs-Latn-BA"/>
              </w:rPr>
              <w:t>Otprašivači silosa klinkera</w:t>
            </w:r>
          </w:p>
        </w:tc>
      </w:tr>
      <w:tr w:rsidR="001B47B8" w:rsidRPr="005C2587" w14:paraId="0BA825B2" w14:textId="77777777" w:rsidTr="001B47B8">
        <w:trPr>
          <w:trHeight w:val="80"/>
        </w:trPr>
        <w:tc>
          <w:tcPr>
            <w:tcW w:w="864" w:type="pct"/>
            <w:shd w:val="clear" w:color="auto" w:fill="C6D9F1" w:themeFill="text2" w:themeFillTint="33"/>
            <w:vAlign w:val="center"/>
          </w:tcPr>
          <w:p w14:paraId="4A9717D4" w14:textId="27DD4DEF"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2179EADF" w14:textId="5D091492"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-iznad kovčastog</w:t>
            </w:r>
          </w:p>
        </w:tc>
        <w:tc>
          <w:tcPr>
            <w:tcW w:w="864" w:type="pct"/>
            <w:shd w:val="clear" w:color="auto" w:fill="auto"/>
            <w:vAlign w:val="center"/>
          </w:tcPr>
          <w:p w14:paraId="5D343218" w14:textId="615E51F9"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Nema podataka</w:t>
            </w:r>
          </w:p>
        </w:tc>
        <w:tc>
          <w:tcPr>
            <w:tcW w:w="864" w:type="pct"/>
            <w:shd w:val="clear" w:color="auto" w:fill="auto"/>
            <w:vAlign w:val="center"/>
          </w:tcPr>
          <w:p w14:paraId="3672AEB1" w14:textId="2251F4E8"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68A48C52" w14:textId="3A329DBB"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26C01D6F" w14:textId="77777777" w:rsidTr="001B47B8">
        <w:trPr>
          <w:trHeight w:val="80"/>
        </w:trPr>
        <w:tc>
          <w:tcPr>
            <w:tcW w:w="864" w:type="pct"/>
            <w:shd w:val="clear" w:color="auto" w:fill="C6D9F1" w:themeFill="text2" w:themeFillTint="33"/>
            <w:vAlign w:val="center"/>
          </w:tcPr>
          <w:p w14:paraId="4CBAD376" w14:textId="7003858A"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364F3FBE" w14:textId="4067132F"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-„visoko“</w:t>
            </w:r>
          </w:p>
        </w:tc>
        <w:tc>
          <w:tcPr>
            <w:tcW w:w="864" w:type="pct"/>
            <w:shd w:val="clear" w:color="auto" w:fill="auto"/>
            <w:vAlign w:val="center"/>
          </w:tcPr>
          <w:p w14:paraId="194D28C1" w14:textId="7A7B986B"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40212797" w14:textId="3D2D1B62"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52F89D87" w14:textId="3DB551BE"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48CB1264" w14:textId="77777777" w:rsidTr="001B47B8">
        <w:trPr>
          <w:trHeight w:val="80"/>
        </w:trPr>
        <w:tc>
          <w:tcPr>
            <w:tcW w:w="864" w:type="pct"/>
            <w:shd w:val="clear" w:color="auto" w:fill="C6D9F1" w:themeFill="text2" w:themeFillTint="33"/>
            <w:vAlign w:val="center"/>
          </w:tcPr>
          <w:p w14:paraId="3335F98D" w14:textId="5226F66B"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38B361FA" w14:textId="4D57CC5D"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-centralni</w:t>
            </w:r>
          </w:p>
        </w:tc>
        <w:tc>
          <w:tcPr>
            <w:tcW w:w="864" w:type="pct"/>
            <w:shd w:val="clear" w:color="auto" w:fill="auto"/>
            <w:vAlign w:val="center"/>
          </w:tcPr>
          <w:p w14:paraId="54C27FCC" w14:textId="72932E57"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44AD95FE" w14:textId="068053CD"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526005CB" w14:textId="58F6C4EF"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21661465" w14:textId="77777777" w:rsidTr="001B47B8">
        <w:trPr>
          <w:trHeight w:val="80"/>
        </w:trPr>
        <w:tc>
          <w:tcPr>
            <w:tcW w:w="864" w:type="pct"/>
            <w:shd w:val="clear" w:color="auto" w:fill="C6D9F1" w:themeFill="text2" w:themeFillTint="33"/>
            <w:vAlign w:val="center"/>
          </w:tcPr>
          <w:p w14:paraId="318D5168" w14:textId="3BC8474E"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1578DCC6" w14:textId="3C47E0E7"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-„kakanj“</w:t>
            </w:r>
          </w:p>
        </w:tc>
        <w:tc>
          <w:tcPr>
            <w:tcW w:w="864" w:type="pct"/>
            <w:shd w:val="clear" w:color="auto" w:fill="auto"/>
            <w:vAlign w:val="center"/>
          </w:tcPr>
          <w:p w14:paraId="58BA512C" w14:textId="1365A7FC"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7EC8FC7E" w14:textId="041B80BF"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7F8B631C" w14:textId="7910F699"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1F575666" w14:textId="77777777" w:rsidTr="001B47B8">
        <w:trPr>
          <w:trHeight w:val="80"/>
        </w:trPr>
        <w:tc>
          <w:tcPr>
            <w:tcW w:w="864" w:type="pct"/>
            <w:shd w:val="clear" w:color="auto" w:fill="C6D9F1" w:themeFill="text2" w:themeFillTint="33"/>
            <w:vAlign w:val="center"/>
          </w:tcPr>
          <w:p w14:paraId="18FF2A48" w14:textId="0D644C69"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1005CFF8" w14:textId="2C8BE4F2"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-novi silos (vrh)</w:t>
            </w:r>
          </w:p>
        </w:tc>
        <w:tc>
          <w:tcPr>
            <w:tcW w:w="864" w:type="pct"/>
            <w:shd w:val="clear" w:color="auto" w:fill="auto"/>
            <w:vAlign w:val="center"/>
          </w:tcPr>
          <w:p w14:paraId="4A081F54" w14:textId="3DEA2312"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34A6C93C" w14:textId="2E26C560"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7D82D5F7" w14:textId="6BF8DCE2"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2435B887" w14:textId="77777777" w:rsidTr="001B47B8">
        <w:trPr>
          <w:trHeight w:val="80"/>
        </w:trPr>
        <w:tc>
          <w:tcPr>
            <w:tcW w:w="864" w:type="pct"/>
            <w:shd w:val="clear" w:color="auto" w:fill="C6D9F1" w:themeFill="text2" w:themeFillTint="33"/>
            <w:vAlign w:val="center"/>
          </w:tcPr>
          <w:p w14:paraId="749A4FA8" w14:textId="5BD42026"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5EEEE09B" w14:textId="0DDAE864"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-novi silos (transport)</w:t>
            </w:r>
          </w:p>
        </w:tc>
        <w:tc>
          <w:tcPr>
            <w:tcW w:w="864" w:type="pct"/>
            <w:shd w:val="clear" w:color="auto" w:fill="auto"/>
            <w:vAlign w:val="center"/>
          </w:tcPr>
          <w:p w14:paraId="0D2B8ED3" w14:textId="5A50500A"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5B12F96F" w14:textId="206ED13D"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01F80DCA" w14:textId="11EFE606"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49F93AC2" w14:textId="77777777" w:rsidTr="001B47B8">
        <w:trPr>
          <w:trHeight w:val="80"/>
        </w:trPr>
        <w:tc>
          <w:tcPr>
            <w:tcW w:w="864" w:type="pct"/>
            <w:shd w:val="clear" w:color="auto" w:fill="C6D9F1" w:themeFill="text2" w:themeFillTint="33"/>
            <w:vAlign w:val="center"/>
          </w:tcPr>
          <w:p w14:paraId="3BF4EB16" w14:textId="73E240FF"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3DEB85E1" w14:textId="2211FAF4"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Otprašivač rotoizuzimača klinkera A linija</w:t>
            </w:r>
          </w:p>
        </w:tc>
        <w:tc>
          <w:tcPr>
            <w:tcW w:w="864" w:type="pct"/>
            <w:shd w:val="clear" w:color="auto" w:fill="auto"/>
            <w:vAlign w:val="center"/>
          </w:tcPr>
          <w:p w14:paraId="0F7BEF3E" w14:textId="561B7C0E"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Nema podataka</w:t>
            </w:r>
          </w:p>
        </w:tc>
        <w:tc>
          <w:tcPr>
            <w:tcW w:w="864" w:type="pct"/>
            <w:shd w:val="clear" w:color="auto" w:fill="auto"/>
            <w:vAlign w:val="center"/>
          </w:tcPr>
          <w:p w14:paraId="2095E395" w14:textId="565DD113"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31489E9A" w14:textId="4157B9CC"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1AE6237E" w14:textId="77777777" w:rsidTr="001B47B8">
        <w:trPr>
          <w:trHeight w:val="80"/>
        </w:trPr>
        <w:tc>
          <w:tcPr>
            <w:tcW w:w="864" w:type="pct"/>
            <w:shd w:val="clear" w:color="auto" w:fill="C6D9F1" w:themeFill="text2" w:themeFillTint="33"/>
            <w:vAlign w:val="center"/>
          </w:tcPr>
          <w:p w14:paraId="795002E2" w14:textId="49E465C1"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lastRenderedPageBreak/>
              <w:t>Čvrste čestice</w:t>
            </w:r>
          </w:p>
        </w:tc>
        <w:tc>
          <w:tcPr>
            <w:tcW w:w="865" w:type="pct"/>
            <w:shd w:val="clear" w:color="auto" w:fill="auto"/>
            <w:vAlign w:val="center"/>
          </w:tcPr>
          <w:p w14:paraId="0D8B9336" w14:textId="26D52614"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 xml:space="preserve">Otprašivač vage klinkera </w:t>
            </w:r>
            <w:r>
              <w:rPr>
                <w:rFonts w:ascii="Arial" w:hAnsi="Arial" w:cs="Arial"/>
                <w:noProof/>
                <w:sz w:val="20"/>
              </w:rPr>
              <w:t xml:space="preserve">  </w:t>
            </w:r>
            <w:r w:rsidRPr="002245FE">
              <w:rPr>
                <w:rFonts w:ascii="Arial" w:hAnsi="Arial" w:cs="Arial"/>
                <w:noProof/>
                <w:sz w:val="20"/>
              </w:rPr>
              <w:t>A linija</w:t>
            </w:r>
          </w:p>
        </w:tc>
        <w:tc>
          <w:tcPr>
            <w:tcW w:w="864" w:type="pct"/>
            <w:shd w:val="clear" w:color="auto" w:fill="auto"/>
            <w:vAlign w:val="center"/>
          </w:tcPr>
          <w:p w14:paraId="3E9B42E1" w14:textId="30C6B0B7"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Nema podataka</w:t>
            </w:r>
          </w:p>
        </w:tc>
        <w:tc>
          <w:tcPr>
            <w:tcW w:w="864" w:type="pct"/>
            <w:shd w:val="clear" w:color="auto" w:fill="auto"/>
            <w:vAlign w:val="center"/>
          </w:tcPr>
          <w:p w14:paraId="6561776B" w14:textId="682A9D6B"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672F4139" w14:textId="0303CAD3"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56FEF4F6" w14:textId="77777777" w:rsidTr="001B47B8">
        <w:trPr>
          <w:trHeight w:val="80"/>
        </w:trPr>
        <w:tc>
          <w:tcPr>
            <w:tcW w:w="864" w:type="pct"/>
            <w:shd w:val="clear" w:color="auto" w:fill="C6D9F1" w:themeFill="text2" w:themeFillTint="33"/>
            <w:vAlign w:val="center"/>
          </w:tcPr>
          <w:p w14:paraId="09EC4EF3" w14:textId="5A208556"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499D8044" w14:textId="5A229306"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Otprašivač rotoizuzimača klinkera</w:t>
            </w:r>
            <w:r>
              <w:rPr>
                <w:rFonts w:ascii="Arial" w:hAnsi="Arial" w:cs="Arial"/>
                <w:noProof/>
                <w:sz w:val="20"/>
              </w:rPr>
              <w:t xml:space="preserve"> </w:t>
            </w:r>
            <w:r w:rsidRPr="002245FE">
              <w:rPr>
                <w:rFonts w:ascii="Arial" w:hAnsi="Arial" w:cs="Arial"/>
                <w:noProof/>
                <w:sz w:val="20"/>
              </w:rPr>
              <w:t>B linija</w:t>
            </w:r>
          </w:p>
        </w:tc>
        <w:tc>
          <w:tcPr>
            <w:tcW w:w="864" w:type="pct"/>
            <w:shd w:val="clear" w:color="auto" w:fill="auto"/>
            <w:vAlign w:val="center"/>
          </w:tcPr>
          <w:p w14:paraId="3A4E8F30" w14:textId="51761B92"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72D80026" w14:textId="45E5F1B4"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638A983B" w14:textId="706A3107"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4243C82D" w14:textId="77777777" w:rsidTr="001B47B8">
        <w:trPr>
          <w:trHeight w:val="80"/>
        </w:trPr>
        <w:tc>
          <w:tcPr>
            <w:tcW w:w="864" w:type="pct"/>
            <w:shd w:val="clear" w:color="auto" w:fill="C6D9F1" w:themeFill="text2" w:themeFillTint="33"/>
            <w:vAlign w:val="center"/>
          </w:tcPr>
          <w:p w14:paraId="0E085FEE" w14:textId="2CA8277C"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7B6F2B23" w14:textId="77777777" w:rsidR="001B47B8" w:rsidRDefault="001B47B8" w:rsidP="001B47B8">
            <w:pPr>
              <w:spacing w:before="60" w:after="60"/>
              <w:rPr>
                <w:rFonts w:ascii="Arial" w:hAnsi="Arial" w:cs="Arial"/>
                <w:noProof/>
                <w:sz w:val="20"/>
              </w:rPr>
            </w:pPr>
            <w:r w:rsidRPr="002245FE">
              <w:rPr>
                <w:rFonts w:ascii="Arial" w:hAnsi="Arial" w:cs="Arial"/>
                <w:noProof/>
                <w:sz w:val="20"/>
              </w:rPr>
              <w:t xml:space="preserve">Otprašivač vage klinkera </w:t>
            </w:r>
          </w:p>
          <w:p w14:paraId="7254E9C7" w14:textId="72D6D55F"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B linija</w:t>
            </w:r>
          </w:p>
        </w:tc>
        <w:tc>
          <w:tcPr>
            <w:tcW w:w="864" w:type="pct"/>
            <w:shd w:val="clear" w:color="auto" w:fill="auto"/>
            <w:vAlign w:val="center"/>
          </w:tcPr>
          <w:p w14:paraId="3E995999" w14:textId="3B0C87A2"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1C0F2869" w14:textId="21766C72"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0C8E1838" w14:textId="3C62D41A"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032543F3" w14:textId="77777777" w:rsidTr="001B47B8">
        <w:trPr>
          <w:trHeight w:val="80"/>
        </w:trPr>
        <w:tc>
          <w:tcPr>
            <w:tcW w:w="864" w:type="pct"/>
            <w:shd w:val="clear" w:color="auto" w:fill="C6D9F1" w:themeFill="text2" w:themeFillTint="33"/>
            <w:vAlign w:val="center"/>
          </w:tcPr>
          <w:p w14:paraId="3D634A27" w14:textId="49FF8176"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36C4A0DD" w14:textId="77777777" w:rsidR="001B47B8" w:rsidRDefault="001B47B8" w:rsidP="001B47B8">
            <w:pPr>
              <w:spacing w:before="60" w:after="60"/>
              <w:rPr>
                <w:rFonts w:ascii="Arial" w:hAnsi="Arial" w:cs="Arial"/>
                <w:noProof/>
                <w:sz w:val="20"/>
              </w:rPr>
            </w:pPr>
            <w:r w:rsidRPr="002245FE">
              <w:rPr>
                <w:rFonts w:ascii="Arial" w:hAnsi="Arial" w:cs="Arial"/>
                <w:noProof/>
                <w:sz w:val="20"/>
              </w:rPr>
              <w:t xml:space="preserve">Otprašivač vage pepela </w:t>
            </w:r>
          </w:p>
          <w:p w14:paraId="252091E9" w14:textId="305C01CC"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B linija</w:t>
            </w:r>
          </w:p>
        </w:tc>
        <w:tc>
          <w:tcPr>
            <w:tcW w:w="864" w:type="pct"/>
            <w:shd w:val="clear" w:color="auto" w:fill="auto"/>
            <w:vAlign w:val="center"/>
          </w:tcPr>
          <w:p w14:paraId="6D8A6604" w14:textId="6ABC124A"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7178A781" w14:textId="572B1406"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3CBEEA0A" w14:textId="77534852"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43B8C4D0" w14:textId="77777777" w:rsidTr="001B47B8">
        <w:trPr>
          <w:trHeight w:val="80"/>
        </w:trPr>
        <w:tc>
          <w:tcPr>
            <w:tcW w:w="864" w:type="pct"/>
            <w:shd w:val="clear" w:color="auto" w:fill="C6D9F1" w:themeFill="text2" w:themeFillTint="33"/>
            <w:vAlign w:val="center"/>
          </w:tcPr>
          <w:p w14:paraId="47AC6B3D" w14:textId="6A16554B"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3C9AD236" w14:textId="54BDBBD6"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Otprašivač silosa pepela</w:t>
            </w:r>
          </w:p>
        </w:tc>
        <w:tc>
          <w:tcPr>
            <w:tcW w:w="864" w:type="pct"/>
            <w:shd w:val="clear" w:color="auto" w:fill="auto"/>
            <w:vAlign w:val="center"/>
          </w:tcPr>
          <w:p w14:paraId="1A7F444D" w14:textId="4C1682D0"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1F6BF9EB" w14:textId="2AAC1661"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0C5F6BD7" w14:textId="16376C4E"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63A8D4A5" w14:textId="77777777" w:rsidTr="001B47B8">
        <w:trPr>
          <w:trHeight w:val="80"/>
        </w:trPr>
        <w:tc>
          <w:tcPr>
            <w:tcW w:w="864" w:type="pct"/>
            <w:shd w:val="clear" w:color="auto" w:fill="C6D9F1" w:themeFill="text2" w:themeFillTint="33"/>
            <w:vAlign w:val="center"/>
          </w:tcPr>
          <w:p w14:paraId="226331C3" w14:textId="75D31EBF"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Čvrste čestice</w:t>
            </w:r>
          </w:p>
        </w:tc>
        <w:tc>
          <w:tcPr>
            <w:tcW w:w="865" w:type="pct"/>
            <w:shd w:val="clear" w:color="auto" w:fill="auto"/>
            <w:vAlign w:val="center"/>
          </w:tcPr>
          <w:p w14:paraId="5278C348" w14:textId="0DDBDA96"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Otprašivač rinfuznog utovara 2 i 4</w:t>
            </w:r>
          </w:p>
        </w:tc>
        <w:tc>
          <w:tcPr>
            <w:tcW w:w="864" w:type="pct"/>
            <w:shd w:val="clear" w:color="auto" w:fill="auto"/>
            <w:vAlign w:val="center"/>
          </w:tcPr>
          <w:p w14:paraId="7DE878E5" w14:textId="16A54EEA"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5A72DDEE" w14:textId="26E345CE"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03B8CD4E" w14:textId="041EC789"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2AF3C7B9" w14:textId="77777777" w:rsidTr="001B47B8">
        <w:trPr>
          <w:trHeight w:val="80"/>
        </w:trPr>
        <w:tc>
          <w:tcPr>
            <w:tcW w:w="864" w:type="pct"/>
            <w:shd w:val="clear" w:color="auto" w:fill="C6D9F1" w:themeFill="text2" w:themeFillTint="33"/>
            <w:vAlign w:val="center"/>
          </w:tcPr>
          <w:p w14:paraId="5EF29754" w14:textId="35D7BA79" w:rsidR="001B47B8" w:rsidRPr="005C2587" w:rsidRDefault="001B47B8" w:rsidP="001B47B8">
            <w:pPr>
              <w:spacing w:before="60" w:after="60"/>
              <w:jc w:val="center"/>
              <w:rPr>
                <w:rFonts w:ascii="Arial" w:hAnsi="Arial" w:cs="Arial"/>
                <w:noProof/>
                <w:lang w:val="bs-Latn-BA"/>
              </w:rPr>
            </w:pPr>
            <w:r w:rsidRPr="00625B40">
              <w:rPr>
                <w:rFonts w:ascii="Arial" w:hAnsi="Arial" w:cs="Arial"/>
                <w:noProof/>
                <w:lang w:val="bs-Latn-BA"/>
              </w:rPr>
              <w:t>Čvrste čestice</w:t>
            </w:r>
          </w:p>
        </w:tc>
        <w:tc>
          <w:tcPr>
            <w:tcW w:w="865" w:type="pct"/>
            <w:shd w:val="clear" w:color="auto" w:fill="auto"/>
            <w:vAlign w:val="center"/>
          </w:tcPr>
          <w:p w14:paraId="1BA4661B" w14:textId="465D57CD"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Otprašivač rinfuznog utovara 1 i 3</w:t>
            </w:r>
          </w:p>
        </w:tc>
        <w:tc>
          <w:tcPr>
            <w:tcW w:w="864" w:type="pct"/>
            <w:shd w:val="clear" w:color="auto" w:fill="auto"/>
            <w:vAlign w:val="center"/>
          </w:tcPr>
          <w:p w14:paraId="0CEDE591" w14:textId="5ED12951" w:rsidR="001B47B8" w:rsidRPr="005C2587" w:rsidRDefault="001B47B8" w:rsidP="001B47B8">
            <w:pPr>
              <w:spacing w:before="60" w:after="60"/>
              <w:jc w:val="center"/>
              <w:rPr>
                <w:rFonts w:ascii="Arial" w:hAnsi="Arial" w:cs="Arial"/>
                <w:noProof/>
                <w:lang w:val="bs-Latn-BA"/>
              </w:rPr>
            </w:pPr>
            <w:r>
              <w:rPr>
                <w:rFonts w:ascii="Arial" w:hAnsi="Arial" w:cs="Arial"/>
                <w:noProof/>
                <w:lang w:val="bs-Latn-BA"/>
              </w:rPr>
              <w:t>Nema podataka</w:t>
            </w:r>
          </w:p>
        </w:tc>
        <w:tc>
          <w:tcPr>
            <w:tcW w:w="864" w:type="pct"/>
            <w:shd w:val="clear" w:color="auto" w:fill="auto"/>
            <w:vAlign w:val="center"/>
          </w:tcPr>
          <w:p w14:paraId="1D8C914B" w14:textId="77F9BD02"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34AEA4C4" w14:textId="55B4B164"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26B40640" w14:textId="77777777" w:rsidTr="001B47B8">
        <w:trPr>
          <w:trHeight w:val="80"/>
        </w:trPr>
        <w:tc>
          <w:tcPr>
            <w:tcW w:w="864" w:type="pct"/>
            <w:shd w:val="clear" w:color="auto" w:fill="C6D9F1" w:themeFill="text2" w:themeFillTint="33"/>
            <w:vAlign w:val="center"/>
          </w:tcPr>
          <w:p w14:paraId="2F944E61" w14:textId="3019960A" w:rsidR="001B47B8" w:rsidRPr="005C2587" w:rsidRDefault="001B47B8" w:rsidP="001B47B8">
            <w:pPr>
              <w:spacing w:before="60" w:after="60"/>
              <w:jc w:val="center"/>
              <w:rPr>
                <w:rFonts w:ascii="Arial" w:hAnsi="Arial" w:cs="Arial"/>
                <w:noProof/>
                <w:lang w:val="bs-Latn-BA"/>
              </w:rPr>
            </w:pPr>
            <w:r w:rsidRPr="00625B40">
              <w:rPr>
                <w:rFonts w:ascii="Arial" w:hAnsi="Arial" w:cs="Arial"/>
                <w:noProof/>
                <w:lang w:val="bs-Latn-BA"/>
              </w:rPr>
              <w:t>Čvrste čestice</w:t>
            </w:r>
          </w:p>
        </w:tc>
        <w:tc>
          <w:tcPr>
            <w:tcW w:w="865" w:type="pct"/>
            <w:shd w:val="clear" w:color="auto" w:fill="auto"/>
            <w:vAlign w:val="center"/>
          </w:tcPr>
          <w:p w14:paraId="678FB507" w14:textId="05FE2CDE"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Otprašivač pakovaone A linija</w:t>
            </w:r>
          </w:p>
        </w:tc>
        <w:tc>
          <w:tcPr>
            <w:tcW w:w="864" w:type="pct"/>
            <w:shd w:val="clear" w:color="auto" w:fill="auto"/>
            <w:vAlign w:val="center"/>
          </w:tcPr>
          <w:p w14:paraId="0F20CCED" w14:textId="192AFF1D"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78624B7A" w14:textId="42D4F960"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6DF68E0A" w14:textId="571293B2"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r w:rsidR="001B47B8" w:rsidRPr="005C2587" w14:paraId="6CDF2CEC" w14:textId="77777777" w:rsidTr="001B47B8">
        <w:trPr>
          <w:trHeight w:val="80"/>
        </w:trPr>
        <w:tc>
          <w:tcPr>
            <w:tcW w:w="864" w:type="pct"/>
            <w:shd w:val="clear" w:color="auto" w:fill="C6D9F1" w:themeFill="text2" w:themeFillTint="33"/>
            <w:vAlign w:val="center"/>
          </w:tcPr>
          <w:p w14:paraId="63609F63" w14:textId="609DCE8E" w:rsidR="001B47B8" w:rsidRPr="005C2587" w:rsidRDefault="001B47B8" w:rsidP="001B47B8">
            <w:pPr>
              <w:spacing w:before="60" w:after="60"/>
              <w:jc w:val="center"/>
              <w:rPr>
                <w:rFonts w:ascii="Arial" w:hAnsi="Arial" w:cs="Arial"/>
                <w:noProof/>
                <w:lang w:val="bs-Latn-BA"/>
              </w:rPr>
            </w:pPr>
            <w:r w:rsidRPr="00625B40">
              <w:rPr>
                <w:rFonts w:ascii="Arial" w:hAnsi="Arial" w:cs="Arial"/>
                <w:noProof/>
                <w:lang w:val="bs-Latn-BA"/>
              </w:rPr>
              <w:t>Čvrste čestice</w:t>
            </w:r>
          </w:p>
        </w:tc>
        <w:tc>
          <w:tcPr>
            <w:tcW w:w="865" w:type="pct"/>
            <w:shd w:val="clear" w:color="auto" w:fill="auto"/>
            <w:vAlign w:val="center"/>
          </w:tcPr>
          <w:p w14:paraId="0CCF8683" w14:textId="030BE884" w:rsidR="001B47B8" w:rsidRPr="005C2587" w:rsidRDefault="001B47B8" w:rsidP="001B47B8">
            <w:pPr>
              <w:spacing w:before="60" w:after="60"/>
              <w:rPr>
                <w:rFonts w:ascii="Arial" w:hAnsi="Arial" w:cs="Arial"/>
                <w:noProof/>
                <w:lang w:val="bs-Latn-BA"/>
              </w:rPr>
            </w:pPr>
            <w:r w:rsidRPr="002245FE">
              <w:rPr>
                <w:rFonts w:ascii="Arial" w:hAnsi="Arial" w:cs="Arial"/>
                <w:noProof/>
                <w:sz w:val="20"/>
              </w:rPr>
              <w:t>Otprašivač silosa cementa</w:t>
            </w:r>
          </w:p>
        </w:tc>
        <w:tc>
          <w:tcPr>
            <w:tcW w:w="864" w:type="pct"/>
            <w:shd w:val="clear" w:color="auto" w:fill="auto"/>
            <w:vAlign w:val="center"/>
          </w:tcPr>
          <w:p w14:paraId="10681880" w14:textId="2189CA96" w:rsidR="001B47B8" w:rsidRPr="005C2587" w:rsidRDefault="001B47B8" w:rsidP="001B47B8">
            <w:pPr>
              <w:spacing w:before="60" w:after="60"/>
              <w:jc w:val="center"/>
              <w:rPr>
                <w:rFonts w:ascii="Arial" w:hAnsi="Arial" w:cs="Arial"/>
                <w:noProof/>
                <w:lang w:val="bs-Latn-BA"/>
              </w:rPr>
            </w:pPr>
            <w:r w:rsidRPr="00AC7BAD">
              <w:rPr>
                <w:rFonts w:ascii="Arial" w:hAnsi="Arial" w:cs="Arial"/>
                <w:noProof/>
                <w:lang w:val="bs-Latn-BA"/>
              </w:rPr>
              <w:t>Nema podataka</w:t>
            </w:r>
          </w:p>
        </w:tc>
        <w:tc>
          <w:tcPr>
            <w:tcW w:w="864" w:type="pct"/>
            <w:shd w:val="clear" w:color="auto" w:fill="auto"/>
            <w:vAlign w:val="center"/>
          </w:tcPr>
          <w:p w14:paraId="04808FDD" w14:textId="7F6FB741" w:rsidR="001B47B8" w:rsidRPr="005C2587" w:rsidRDefault="001B47B8" w:rsidP="001B47B8">
            <w:pPr>
              <w:spacing w:before="60" w:after="60"/>
              <w:jc w:val="center"/>
              <w:rPr>
                <w:rFonts w:ascii="Arial" w:hAnsi="Arial" w:cs="Arial"/>
                <w:noProof/>
                <w:lang w:val="bs-Latn-BA"/>
              </w:rPr>
            </w:pPr>
            <w:r w:rsidRPr="003B5062">
              <w:rPr>
                <w:rFonts w:ascii="Arial" w:hAnsi="Arial" w:cs="Arial"/>
                <w:noProof/>
                <w:lang w:val="bs-Latn-BA"/>
              </w:rPr>
              <w:t>Nije relevantno</w:t>
            </w:r>
          </w:p>
        </w:tc>
        <w:tc>
          <w:tcPr>
            <w:tcW w:w="1543" w:type="pct"/>
            <w:shd w:val="clear" w:color="auto" w:fill="auto"/>
            <w:vAlign w:val="center"/>
          </w:tcPr>
          <w:p w14:paraId="531BCEF3" w14:textId="1A6A7DC9" w:rsidR="001B47B8" w:rsidRPr="001B47B8" w:rsidRDefault="001B47B8" w:rsidP="001B47B8">
            <w:pPr>
              <w:spacing w:before="60" w:after="60"/>
              <w:jc w:val="center"/>
              <w:rPr>
                <w:rFonts w:ascii="Arial" w:hAnsi="Arial" w:cs="Arial"/>
                <w:noProof/>
                <w:color w:val="auto"/>
                <w:lang w:val="bs-Latn-BA"/>
              </w:rPr>
            </w:pPr>
            <w:r w:rsidRPr="001B47B8">
              <w:rPr>
                <w:rFonts w:ascii="Arial" w:hAnsi="Arial" w:cs="Arial"/>
                <w:noProof/>
                <w:color w:val="auto"/>
                <w:lang w:val="bs-Latn-BA"/>
              </w:rPr>
              <w:t>Službe mašinskog i elektro održavanja</w:t>
            </w:r>
          </w:p>
        </w:tc>
      </w:tr>
    </w:tbl>
    <w:p w14:paraId="4C9B6200" w14:textId="77777777" w:rsidR="00760660" w:rsidRPr="005C2587" w:rsidRDefault="00760660" w:rsidP="00760660">
      <w:pPr>
        <w:ind w:left="142" w:hanging="142"/>
        <w:rPr>
          <w:rFonts w:ascii="Arial" w:hAnsi="Arial" w:cs="Arial"/>
          <w:noProof/>
          <w:lang w:val="bs-Latn-BA"/>
        </w:rPr>
      </w:pP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31"/>
        <w:gridCol w:w="4874"/>
        <w:gridCol w:w="2873"/>
        <w:gridCol w:w="4502"/>
      </w:tblGrid>
      <w:tr w:rsidR="00011980" w:rsidRPr="005C2587" w14:paraId="7EA104FD" w14:textId="77777777" w:rsidTr="00E766CE">
        <w:tc>
          <w:tcPr>
            <w:tcW w:w="856" w:type="pct"/>
            <w:shd w:val="clear" w:color="auto" w:fill="C6D9F1" w:themeFill="text2" w:themeFillTint="33"/>
          </w:tcPr>
          <w:p w14:paraId="524DF1F1" w14:textId="26F37A2C" w:rsidR="00760660" w:rsidRPr="005C2587" w:rsidRDefault="00760660" w:rsidP="00E766CE">
            <w:pPr>
              <w:spacing w:before="60" w:after="60"/>
              <w:ind w:left="175"/>
              <w:jc w:val="center"/>
              <w:rPr>
                <w:rFonts w:ascii="Arial" w:hAnsi="Arial" w:cs="Arial"/>
                <w:noProof/>
                <w:lang w:val="bs-Latn-BA"/>
              </w:rPr>
            </w:pPr>
            <w:r w:rsidRPr="005C2587">
              <w:rPr>
                <w:rFonts w:ascii="Arial" w:hAnsi="Arial" w:cs="Arial"/>
                <w:noProof/>
                <w:lang w:val="bs-Latn-BA"/>
              </w:rPr>
              <w:t xml:space="preserve">Praćeni parametar </w:t>
            </w:r>
          </w:p>
        </w:tc>
        <w:tc>
          <w:tcPr>
            <w:tcW w:w="1649" w:type="pct"/>
            <w:shd w:val="clear" w:color="auto" w:fill="C6D9F1" w:themeFill="text2" w:themeFillTint="33"/>
          </w:tcPr>
          <w:p w14:paraId="134782AC" w14:textId="4CD46A3E" w:rsidR="00760660" w:rsidRPr="005C2587" w:rsidRDefault="00760660" w:rsidP="00E766CE">
            <w:pPr>
              <w:spacing w:before="60" w:after="60"/>
              <w:jc w:val="center"/>
              <w:rPr>
                <w:rFonts w:ascii="Arial" w:hAnsi="Arial" w:cs="Arial"/>
                <w:noProof/>
                <w:lang w:val="bs-Latn-BA"/>
              </w:rPr>
            </w:pPr>
            <w:r w:rsidRPr="005C2587">
              <w:rPr>
                <w:rFonts w:ascii="Arial" w:hAnsi="Arial" w:cs="Arial"/>
                <w:noProof/>
                <w:lang w:val="bs-Latn-BA"/>
              </w:rPr>
              <w:t xml:space="preserve">Monitoring koji treba da se izvede </w:t>
            </w:r>
          </w:p>
        </w:tc>
        <w:tc>
          <w:tcPr>
            <w:tcW w:w="972" w:type="pct"/>
            <w:shd w:val="clear" w:color="auto" w:fill="C6D9F1" w:themeFill="text2" w:themeFillTint="33"/>
          </w:tcPr>
          <w:p w14:paraId="396CB29D" w14:textId="77777777" w:rsidR="00760660" w:rsidRPr="005C2587" w:rsidRDefault="00760660" w:rsidP="00E766CE">
            <w:pPr>
              <w:spacing w:before="60" w:after="60"/>
              <w:jc w:val="center"/>
              <w:rPr>
                <w:rFonts w:ascii="Arial" w:hAnsi="Arial" w:cs="Arial"/>
                <w:noProof/>
                <w:lang w:val="bs-Latn-BA"/>
              </w:rPr>
            </w:pPr>
            <w:r w:rsidRPr="005C2587">
              <w:rPr>
                <w:rFonts w:ascii="Arial" w:hAnsi="Arial" w:cs="Arial"/>
                <w:noProof/>
                <w:lang w:val="bs-Latn-BA"/>
              </w:rPr>
              <w:t>Oprema za monitoring</w:t>
            </w:r>
          </w:p>
        </w:tc>
        <w:tc>
          <w:tcPr>
            <w:tcW w:w="1523" w:type="pct"/>
            <w:shd w:val="clear" w:color="auto" w:fill="C6D9F1" w:themeFill="text2" w:themeFillTint="33"/>
          </w:tcPr>
          <w:p w14:paraId="1A0CF85F" w14:textId="77777777" w:rsidR="00760660" w:rsidRPr="005C2587" w:rsidRDefault="00760660" w:rsidP="00E766CE">
            <w:pPr>
              <w:spacing w:before="60" w:after="60"/>
              <w:jc w:val="center"/>
              <w:rPr>
                <w:rFonts w:ascii="Arial" w:hAnsi="Arial" w:cs="Arial"/>
                <w:noProof/>
                <w:lang w:val="bs-Latn-BA"/>
              </w:rPr>
            </w:pPr>
            <w:r w:rsidRPr="005C2587">
              <w:rPr>
                <w:rFonts w:ascii="Arial" w:hAnsi="Arial" w:cs="Arial"/>
                <w:noProof/>
                <w:lang w:val="bs-Latn-BA"/>
              </w:rPr>
              <w:t>Kalibriranje opreme za monitoring</w:t>
            </w:r>
          </w:p>
        </w:tc>
      </w:tr>
      <w:tr w:rsidR="0091402C" w:rsidRPr="005C2587" w14:paraId="3F54CAAC" w14:textId="77777777" w:rsidTr="00E766CE">
        <w:tc>
          <w:tcPr>
            <w:tcW w:w="856" w:type="pct"/>
            <w:shd w:val="clear" w:color="auto" w:fill="C6D9F1" w:themeFill="text2" w:themeFillTint="33"/>
            <w:vAlign w:val="center"/>
          </w:tcPr>
          <w:p w14:paraId="02494BC2" w14:textId="3E058A33" w:rsidR="0091402C" w:rsidRPr="005C2587" w:rsidRDefault="0091402C" w:rsidP="00E766CE">
            <w:pPr>
              <w:spacing w:before="60" w:after="60"/>
              <w:ind w:left="175"/>
              <w:rPr>
                <w:rFonts w:ascii="Arial" w:hAnsi="Arial" w:cs="Arial"/>
                <w:noProof/>
                <w:lang w:val="bs-Latn-BA"/>
              </w:rPr>
            </w:pPr>
            <w:r>
              <w:rPr>
                <w:rFonts w:ascii="Arial" w:hAnsi="Arial" w:cs="Arial"/>
                <w:noProof/>
                <w:lang w:val="bs-Latn-BA"/>
              </w:rPr>
              <w:t>SO</w:t>
            </w:r>
            <w:r w:rsidRPr="0091402C">
              <w:rPr>
                <w:rFonts w:ascii="Arial" w:hAnsi="Arial" w:cs="Arial"/>
                <w:noProof/>
                <w:vertAlign w:val="subscript"/>
                <w:lang w:val="bs-Latn-BA"/>
              </w:rPr>
              <w:t>2</w:t>
            </w:r>
          </w:p>
        </w:tc>
        <w:tc>
          <w:tcPr>
            <w:tcW w:w="1649" w:type="pct"/>
            <w:vMerge w:val="restart"/>
            <w:shd w:val="clear" w:color="auto" w:fill="auto"/>
            <w:vAlign w:val="center"/>
          </w:tcPr>
          <w:p w14:paraId="2223C0D6" w14:textId="77777777" w:rsidR="0091402C" w:rsidRDefault="0091402C" w:rsidP="00E766CE">
            <w:pPr>
              <w:spacing w:before="60" w:after="60"/>
              <w:jc w:val="center"/>
              <w:rPr>
                <w:rFonts w:ascii="Arial" w:hAnsi="Arial" w:cs="Arial"/>
                <w:noProof/>
                <w:lang w:val="bs-Latn-BA"/>
              </w:rPr>
            </w:pPr>
          </w:p>
          <w:p w14:paraId="1317DF21" w14:textId="77777777" w:rsidR="0091402C" w:rsidRDefault="0091402C" w:rsidP="00E766CE">
            <w:pPr>
              <w:spacing w:before="60" w:after="60"/>
              <w:jc w:val="center"/>
              <w:rPr>
                <w:rFonts w:ascii="Arial" w:hAnsi="Arial" w:cs="Arial"/>
                <w:noProof/>
                <w:lang w:val="bs-Latn-BA"/>
              </w:rPr>
            </w:pPr>
          </w:p>
          <w:p w14:paraId="0FE7B211" w14:textId="77777777" w:rsidR="0091402C" w:rsidRDefault="0091402C" w:rsidP="00E766CE">
            <w:pPr>
              <w:spacing w:before="60" w:after="60"/>
              <w:jc w:val="center"/>
              <w:rPr>
                <w:rFonts w:ascii="Arial" w:hAnsi="Arial" w:cs="Arial"/>
                <w:noProof/>
                <w:lang w:val="bs-Latn-BA"/>
              </w:rPr>
            </w:pPr>
          </w:p>
          <w:p w14:paraId="0C8F5B25" w14:textId="77777777" w:rsidR="0091402C" w:rsidRDefault="0091402C" w:rsidP="00E766CE">
            <w:pPr>
              <w:spacing w:before="60" w:after="60"/>
              <w:jc w:val="center"/>
              <w:rPr>
                <w:rFonts w:ascii="Arial" w:hAnsi="Arial" w:cs="Arial"/>
                <w:noProof/>
                <w:lang w:val="bs-Latn-BA"/>
              </w:rPr>
            </w:pPr>
          </w:p>
          <w:p w14:paraId="3EB0974F" w14:textId="77777777" w:rsidR="0091402C" w:rsidRDefault="0091402C" w:rsidP="00E766CE">
            <w:pPr>
              <w:spacing w:before="60" w:after="60"/>
              <w:jc w:val="center"/>
              <w:rPr>
                <w:rFonts w:ascii="Arial" w:hAnsi="Arial" w:cs="Arial"/>
                <w:noProof/>
                <w:lang w:val="bs-Latn-BA"/>
              </w:rPr>
            </w:pPr>
          </w:p>
          <w:p w14:paraId="3D05FA80" w14:textId="77777777" w:rsidR="0091402C" w:rsidRDefault="0091402C" w:rsidP="00E766CE">
            <w:pPr>
              <w:spacing w:before="60" w:after="60"/>
              <w:rPr>
                <w:rFonts w:ascii="Arial" w:hAnsi="Arial" w:cs="Arial"/>
                <w:noProof/>
                <w:lang w:val="bs-Latn-BA"/>
              </w:rPr>
            </w:pPr>
          </w:p>
          <w:p w14:paraId="11274229" w14:textId="77777777" w:rsidR="0091402C" w:rsidRDefault="0091402C" w:rsidP="00E766CE">
            <w:pPr>
              <w:spacing w:before="60" w:after="60"/>
              <w:jc w:val="center"/>
              <w:rPr>
                <w:rFonts w:ascii="Arial" w:hAnsi="Arial" w:cs="Arial"/>
                <w:noProof/>
                <w:lang w:val="bs-Latn-BA"/>
              </w:rPr>
            </w:pPr>
          </w:p>
          <w:p w14:paraId="50EC100A" w14:textId="3FE62747" w:rsidR="0091402C" w:rsidRPr="005C2587" w:rsidRDefault="0091402C" w:rsidP="00E766CE">
            <w:pPr>
              <w:spacing w:before="60" w:after="60"/>
              <w:jc w:val="center"/>
              <w:rPr>
                <w:rFonts w:ascii="Arial" w:hAnsi="Arial" w:cs="Arial"/>
                <w:noProof/>
                <w:lang w:val="bs-Latn-BA"/>
              </w:rPr>
            </w:pPr>
            <w:r>
              <w:rPr>
                <w:rFonts w:ascii="Arial" w:hAnsi="Arial" w:cs="Arial"/>
                <w:noProof/>
                <w:lang w:val="bs-Latn-BA"/>
              </w:rPr>
              <w:t>Kontinuirani monitoring emisije u zrak prema Pravilniku o monitoringu emisije zagađujućih materija u zrak („Službene novine F</w:t>
            </w:r>
            <w:r w:rsidR="001B47B8">
              <w:rPr>
                <w:rFonts w:ascii="Arial" w:hAnsi="Arial" w:cs="Arial"/>
                <w:noProof/>
                <w:lang w:val="bs-Latn-BA"/>
              </w:rPr>
              <w:t>B</w:t>
            </w:r>
            <w:r>
              <w:rPr>
                <w:rFonts w:ascii="Arial" w:hAnsi="Arial" w:cs="Arial"/>
                <w:noProof/>
                <w:lang w:val="bs-Latn-BA"/>
              </w:rPr>
              <w:t>iH 9/14 i 97/17).</w:t>
            </w:r>
          </w:p>
        </w:tc>
        <w:tc>
          <w:tcPr>
            <w:tcW w:w="972" w:type="pct"/>
            <w:shd w:val="clear" w:color="auto" w:fill="auto"/>
          </w:tcPr>
          <w:p w14:paraId="4370E9BB" w14:textId="77777777" w:rsidR="0091402C" w:rsidRPr="0091402C" w:rsidRDefault="0091402C" w:rsidP="00E766CE">
            <w:pPr>
              <w:spacing w:before="60" w:after="60"/>
              <w:rPr>
                <w:rFonts w:ascii="Arial" w:hAnsi="Arial" w:cs="Arial"/>
                <w:noProof/>
                <w:lang w:val="bs-Latn-BA"/>
              </w:rPr>
            </w:pPr>
            <w:r w:rsidRPr="0091402C">
              <w:rPr>
                <w:rFonts w:ascii="Arial" w:hAnsi="Arial" w:cs="Arial"/>
                <w:noProof/>
                <w:lang w:val="bs-Latn-BA"/>
              </w:rPr>
              <w:lastRenderedPageBreak/>
              <w:t>Automatski mjerni sistem za kontinuirano mjerenje emisije u zrak SICK MCS100E</w:t>
            </w:r>
          </w:p>
          <w:p w14:paraId="5DC38B11" w14:textId="4D175E47" w:rsidR="0091402C" w:rsidRPr="0091402C" w:rsidRDefault="0091402C" w:rsidP="006A1DED">
            <w:pPr>
              <w:pStyle w:val="Odlomakpopisa"/>
              <w:numPr>
                <w:ilvl w:val="0"/>
                <w:numId w:val="13"/>
              </w:numPr>
              <w:spacing w:before="60" w:after="60"/>
              <w:rPr>
                <w:rFonts w:ascii="Arial" w:hAnsi="Arial" w:cs="Arial"/>
                <w:noProof/>
                <w:lang w:val="bs-Latn-BA"/>
              </w:rPr>
            </w:pPr>
            <w:r w:rsidRPr="0091402C">
              <w:rPr>
                <w:rFonts w:ascii="Arial" w:hAnsi="Arial" w:cs="Arial"/>
                <w:noProof/>
                <w:lang w:val="bs-Latn-BA"/>
              </w:rPr>
              <w:t>Proizvođač: SICK</w:t>
            </w:r>
          </w:p>
          <w:p w14:paraId="31BAE6BD" w14:textId="20680D34" w:rsidR="0091402C" w:rsidRPr="0091402C" w:rsidRDefault="0091402C" w:rsidP="006A1DED">
            <w:pPr>
              <w:pStyle w:val="Odlomakpopisa"/>
              <w:numPr>
                <w:ilvl w:val="0"/>
                <w:numId w:val="13"/>
              </w:numPr>
              <w:spacing w:before="60" w:after="60"/>
              <w:rPr>
                <w:rFonts w:ascii="Arial" w:hAnsi="Arial" w:cs="Arial"/>
                <w:noProof/>
                <w:lang w:val="bs-Latn-BA"/>
              </w:rPr>
            </w:pPr>
            <w:r w:rsidRPr="0091402C">
              <w:rPr>
                <w:rFonts w:ascii="Arial" w:hAnsi="Arial" w:cs="Arial"/>
                <w:noProof/>
                <w:lang w:val="bs-Latn-BA"/>
              </w:rPr>
              <w:t>Tip: MCS100E</w:t>
            </w:r>
          </w:p>
          <w:p w14:paraId="0B30432E" w14:textId="0F510A68" w:rsidR="0091402C" w:rsidRPr="0091402C" w:rsidRDefault="0091402C" w:rsidP="006A1DED">
            <w:pPr>
              <w:pStyle w:val="Odlomakpopisa"/>
              <w:numPr>
                <w:ilvl w:val="0"/>
                <w:numId w:val="13"/>
              </w:numPr>
              <w:spacing w:before="60" w:after="60"/>
              <w:rPr>
                <w:rFonts w:ascii="Arial" w:hAnsi="Arial" w:cs="Arial"/>
                <w:noProof/>
                <w:lang w:val="bs-Latn-BA"/>
              </w:rPr>
            </w:pPr>
            <w:r w:rsidRPr="0091402C">
              <w:rPr>
                <w:rFonts w:ascii="Arial" w:hAnsi="Arial" w:cs="Arial"/>
                <w:noProof/>
                <w:lang w:val="bs-Latn-BA"/>
              </w:rPr>
              <w:lastRenderedPageBreak/>
              <w:t>Serijski broj: 13372085</w:t>
            </w:r>
          </w:p>
        </w:tc>
        <w:tc>
          <w:tcPr>
            <w:tcW w:w="1523" w:type="pct"/>
            <w:vMerge w:val="restart"/>
            <w:shd w:val="clear" w:color="auto" w:fill="auto"/>
            <w:vAlign w:val="center"/>
          </w:tcPr>
          <w:p w14:paraId="2454E368" w14:textId="3106E5CA" w:rsidR="0091402C" w:rsidRDefault="0091402C" w:rsidP="00E766CE">
            <w:pPr>
              <w:spacing w:before="60" w:after="60"/>
              <w:jc w:val="center"/>
              <w:rPr>
                <w:rFonts w:ascii="Arial" w:hAnsi="Arial" w:cs="Arial"/>
                <w:noProof/>
                <w:lang w:val="bs-Latn-BA"/>
              </w:rPr>
            </w:pPr>
          </w:p>
          <w:p w14:paraId="39CBEEFB" w14:textId="77777777" w:rsidR="0091402C" w:rsidRDefault="0091402C" w:rsidP="00E766CE">
            <w:pPr>
              <w:spacing w:before="60" w:after="60"/>
              <w:jc w:val="center"/>
              <w:rPr>
                <w:rFonts w:ascii="Arial" w:hAnsi="Arial" w:cs="Arial"/>
                <w:noProof/>
                <w:lang w:val="bs-Latn-BA"/>
              </w:rPr>
            </w:pPr>
          </w:p>
          <w:p w14:paraId="7B203983" w14:textId="77777777" w:rsidR="0091402C" w:rsidRDefault="0091402C" w:rsidP="00E766CE">
            <w:pPr>
              <w:spacing w:before="60" w:after="60"/>
              <w:jc w:val="center"/>
              <w:rPr>
                <w:rFonts w:ascii="Arial" w:hAnsi="Arial" w:cs="Arial"/>
                <w:noProof/>
                <w:lang w:val="bs-Latn-BA"/>
              </w:rPr>
            </w:pPr>
          </w:p>
          <w:p w14:paraId="4C5E8F48" w14:textId="77777777" w:rsidR="0091402C" w:rsidRDefault="0091402C" w:rsidP="00E766CE">
            <w:pPr>
              <w:spacing w:before="60" w:after="60"/>
              <w:jc w:val="center"/>
              <w:rPr>
                <w:rFonts w:ascii="Arial" w:hAnsi="Arial" w:cs="Arial"/>
                <w:noProof/>
                <w:lang w:val="bs-Latn-BA"/>
              </w:rPr>
            </w:pPr>
          </w:p>
          <w:p w14:paraId="6CA41C9B" w14:textId="77777777" w:rsidR="0091402C" w:rsidRDefault="0091402C" w:rsidP="00E766CE">
            <w:pPr>
              <w:spacing w:before="60" w:after="60"/>
              <w:jc w:val="center"/>
              <w:rPr>
                <w:rFonts w:ascii="Arial" w:hAnsi="Arial" w:cs="Arial"/>
                <w:noProof/>
                <w:lang w:val="bs-Latn-BA"/>
              </w:rPr>
            </w:pPr>
          </w:p>
          <w:p w14:paraId="23EC216A" w14:textId="77777777" w:rsidR="0091402C" w:rsidRDefault="0091402C" w:rsidP="00E766CE">
            <w:pPr>
              <w:spacing w:before="60" w:after="60"/>
              <w:rPr>
                <w:rFonts w:ascii="Arial" w:hAnsi="Arial" w:cs="Arial"/>
                <w:noProof/>
                <w:lang w:val="bs-Latn-BA"/>
              </w:rPr>
            </w:pPr>
          </w:p>
          <w:p w14:paraId="5B0DF85D" w14:textId="77777777" w:rsidR="0091402C" w:rsidRDefault="0091402C" w:rsidP="00E766CE">
            <w:pPr>
              <w:spacing w:before="60" w:after="60"/>
              <w:jc w:val="center"/>
              <w:rPr>
                <w:rFonts w:ascii="Arial" w:hAnsi="Arial" w:cs="Arial"/>
                <w:noProof/>
                <w:lang w:val="bs-Latn-BA"/>
              </w:rPr>
            </w:pPr>
          </w:p>
          <w:p w14:paraId="558DE346" w14:textId="34CA96F5" w:rsidR="0091402C" w:rsidRPr="005C2587" w:rsidRDefault="0091402C" w:rsidP="00E766CE">
            <w:pPr>
              <w:spacing w:before="60" w:after="60"/>
              <w:jc w:val="center"/>
              <w:rPr>
                <w:rFonts w:ascii="Arial" w:hAnsi="Arial" w:cs="Arial"/>
                <w:noProof/>
                <w:lang w:val="bs-Latn-BA"/>
              </w:rPr>
            </w:pPr>
            <w:r>
              <w:rPr>
                <w:rFonts w:ascii="Arial" w:hAnsi="Arial" w:cs="Arial"/>
                <w:noProof/>
                <w:lang w:val="bs-Latn-BA"/>
              </w:rPr>
              <w:t>Jednom godišnje od strane ovlaštene firme.</w:t>
            </w:r>
          </w:p>
        </w:tc>
      </w:tr>
      <w:tr w:rsidR="0091402C" w:rsidRPr="005C2587" w14:paraId="6B130B72" w14:textId="77777777" w:rsidTr="00E766CE">
        <w:tc>
          <w:tcPr>
            <w:tcW w:w="856" w:type="pct"/>
            <w:shd w:val="clear" w:color="auto" w:fill="C6D9F1" w:themeFill="text2" w:themeFillTint="33"/>
            <w:vAlign w:val="center"/>
          </w:tcPr>
          <w:p w14:paraId="32F004F2" w14:textId="7903E854" w:rsidR="0091402C" w:rsidRPr="005C2587" w:rsidRDefault="0091402C" w:rsidP="00E766CE">
            <w:pPr>
              <w:spacing w:before="60" w:after="60"/>
              <w:ind w:left="175"/>
              <w:rPr>
                <w:rFonts w:ascii="Arial" w:hAnsi="Arial" w:cs="Arial"/>
                <w:noProof/>
                <w:lang w:val="bs-Latn-BA"/>
              </w:rPr>
            </w:pPr>
            <w:r>
              <w:rPr>
                <w:rFonts w:ascii="Arial" w:hAnsi="Arial" w:cs="Arial"/>
                <w:noProof/>
                <w:lang w:val="bs-Latn-BA"/>
              </w:rPr>
              <w:lastRenderedPageBreak/>
              <w:t>NOx</w:t>
            </w:r>
          </w:p>
        </w:tc>
        <w:tc>
          <w:tcPr>
            <w:tcW w:w="1649" w:type="pct"/>
            <w:vMerge/>
            <w:shd w:val="clear" w:color="auto" w:fill="auto"/>
          </w:tcPr>
          <w:p w14:paraId="3CFA974C" w14:textId="77777777" w:rsidR="0091402C" w:rsidRPr="005C2587" w:rsidRDefault="0091402C" w:rsidP="00E766CE">
            <w:pPr>
              <w:spacing w:before="60" w:after="60"/>
              <w:rPr>
                <w:rFonts w:ascii="Arial" w:hAnsi="Arial" w:cs="Arial"/>
                <w:noProof/>
                <w:lang w:val="bs-Latn-BA"/>
              </w:rPr>
            </w:pPr>
          </w:p>
        </w:tc>
        <w:tc>
          <w:tcPr>
            <w:tcW w:w="972" w:type="pct"/>
            <w:vMerge w:val="restart"/>
            <w:shd w:val="clear" w:color="auto" w:fill="auto"/>
          </w:tcPr>
          <w:p w14:paraId="4A6BECAE" w14:textId="77777777" w:rsidR="0091402C" w:rsidRPr="0091402C" w:rsidRDefault="0091402C" w:rsidP="00E766CE">
            <w:pPr>
              <w:jc w:val="both"/>
              <w:rPr>
                <w:rFonts w:ascii="Arial" w:hAnsi="Arial" w:cs="Arial"/>
                <w:lang w:val="en-US"/>
              </w:rPr>
            </w:pPr>
            <w:proofErr w:type="spellStart"/>
            <w:r w:rsidRPr="0091402C">
              <w:rPr>
                <w:rFonts w:ascii="Arial" w:hAnsi="Arial" w:cs="Arial"/>
                <w:lang w:val="en-US"/>
              </w:rPr>
              <w:t>Sistem</w:t>
            </w:r>
            <w:proofErr w:type="spellEnd"/>
            <w:r w:rsidRPr="0091402C">
              <w:rPr>
                <w:rFonts w:ascii="Arial" w:hAnsi="Arial" w:cs="Arial"/>
                <w:lang w:val="en-US"/>
              </w:rPr>
              <w:t xml:space="preserve"> za </w:t>
            </w:r>
            <w:proofErr w:type="spellStart"/>
            <w:r w:rsidRPr="0091402C">
              <w:rPr>
                <w:rFonts w:ascii="Arial" w:hAnsi="Arial" w:cs="Arial"/>
                <w:lang w:val="en-US"/>
              </w:rPr>
              <w:t>kontinuirano</w:t>
            </w:r>
            <w:proofErr w:type="spellEnd"/>
            <w:r w:rsidRPr="0091402C">
              <w:rPr>
                <w:rFonts w:ascii="Arial" w:hAnsi="Arial" w:cs="Arial"/>
                <w:lang w:val="en-US"/>
              </w:rPr>
              <w:t xml:space="preserve"> </w:t>
            </w:r>
            <w:proofErr w:type="spellStart"/>
            <w:r w:rsidRPr="0091402C">
              <w:rPr>
                <w:rFonts w:ascii="Arial" w:hAnsi="Arial" w:cs="Arial"/>
                <w:lang w:val="en-US"/>
              </w:rPr>
              <w:t>mjerenje</w:t>
            </w:r>
            <w:proofErr w:type="spellEnd"/>
            <w:r w:rsidRPr="0091402C">
              <w:rPr>
                <w:rFonts w:ascii="Arial" w:hAnsi="Arial" w:cs="Arial"/>
                <w:lang w:val="en-US"/>
              </w:rPr>
              <w:t xml:space="preserve"> </w:t>
            </w:r>
            <w:proofErr w:type="spellStart"/>
            <w:r w:rsidRPr="0091402C">
              <w:rPr>
                <w:rFonts w:ascii="Arial" w:hAnsi="Arial" w:cs="Arial"/>
                <w:lang w:val="en-US"/>
              </w:rPr>
              <w:t>čvrstih</w:t>
            </w:r>
            <w:proofErr w:type="spellEnd"/>
            <w:r w:rsidRPr="0091402C">
              <w:rPr>
                <w:rFonts w:ascii="Arial" w:hAnsi="Arial" w:cs="Arial"/>
                <w:lang w:val="en-US"/>
              </w:rPr>
              <w:t xml:space="preserve"> </w:t>
            </w:r>
            <w:proofErr w:type="spellStart"/>
            <w:r w:rsidRPr="0091402C">
              <w:rPr>
                <w:rFonts w:ascii="Arial" w:hAnsi="Arial" w:cs="Arial"/>
                <w:lang w:val="en-US"/>
              </w:rPr>
              <w:t>čestica</w:t>
            </w:r>
            <w:proofErr w:type="spellEnd"/>
          </w:p>
          <w:p w14:paraId="2963B3EB" w14:textId="77777777" w:rsidR="0091402C" w:rsidRPr="0091402C" w:rsidRDefault="0091402C" w:rsidP="006A1DED">
            <w:pPr>
              <w:pStyle w:val="Odlomakpopisa"/>
              <w:numPr>
                <w:ilvl w:val="0"/>
                <w:numId w:val="14"/>
              </w:numPr>
              <w:spacing w:after="0"/>
              <w:jc w:val="both"/>
              <w:rPr>
                <w:rFonts w:ascii="Arial" w:hAnsi="Arial" w:cs="Arial"/>
                <w:lang w:val="en-US"/>
              </w:rPr>
            </w:pPr>
            <w:proofErr w:type="spellStart"/>
            <w:r w:rsidRPr="0091402C">
              <w:rPr>
                <w:rFonts w:ascii="Arial" w:hAnsi="Arial" w:cs="Arial"/>
                <w:lang w:val="en-US"/>
              </w:rPr>
              <w:t>Proizvođač</w:t>
            </w:r>
            <w:proofErr w:type="spellEnd"/>
            <w:r w:rsidRPr="0091402C">
              <w:rPr>
                <w:rFonts w:ascii="Arial" w:hAnsi="Arial" w:cs="Arial"/>
                <w:lang w:val="en-US"/>
              </w:rPr>
              <w:t>: SICK</w:t>
            </w:r>
          </w:p>
          <w:p w14:paraId="748B2136" w14:textId="72A6D0F2" w:rsidR="0091402C" w:rsidRPr="0091402C" w:rsidRDefault="0091402C" w:rsidP="006A1DED">
            <w:pPr>
              <w:pStyle w:val="Odlomakpopisa"/>
              <w:numPr>
                <w:ilvl w:val="0"/>
                <w:numId w:val="14"/>
              </w:numPr>
              <w:spacing w:after="0"/>
              <w:jc w:val="both"/>
              <w:rPr>
                <w:rFonts w:ascii="Arial" w:hAnsi="Arial" w:cs="Arial"/>
                <w:lang w:val="en-US"/>
              </w:rPr>
            </w:pPr>
            <w:r w:rsidRPr="0091402C">
              <w:rPr>
                <w:rFonts w:ascii="Arial" w:hAnsi="Arial" w:cs="Arial"/>
                <w:lang w:val="en-US"/>
              </w:rPr>
              <w:t>Tip: FW101</w:t>
            </w:r>
          </w:p>
        </w:tc>
        <w:tc>
          <w:tcPr>
            <w:tcW w:w="1523" w:type="pct"/>
            <w:vMerge/>
            <w:shd w:val="clear" w:color="auto" w:fill="auto"/>
          </w:tcPr>
          <w:p w14:paraId="18861652" w14:textId="77777777" w:rsidR="0091402C" w:rsidRPr="005C2587" w:rsidRDefault="0091402C" w:rsidP="00E766CE">
            <w:pPr>
              <w:spacing w:before="60" w:after="60"/>
              <w:rPr>
                <w:rFonts w:ascii="Arial" w:hAnsi="Arial" w:cs="Arial"/>
                <w:noProof/>
                <w:lang w:val="bs-Latn-BA"/>
              </w:rPr>
            </w:pPr>
          </w:p>
        </w:tc>
      </w:tr>
      <w:tr w:rsidR="0091402C" w:rsidRPr="005C2587" w14:paraId="178D9728" w14:textId="77777777" w:rsidTr="00E766CE">
        <w:tc>
          <w:tcPr>
            <w:tcW w:w="856" w:type="pct"/>
            <w:shd w:val="clear" w:color="auto" w:fill="C6D9F1" w:themeFill="text2" w:themeFillTint="33"/>
            <w:vAlign w:val="center"/>
          </w:tcPr>
          <w:p w14:paraId="54AB1571" w14:textId="75BAC86E" w:rsidR="0091402C" w:rsidRPr="005C2587" w:rsidRDefault="0091402C" w:rsidP="00E766CE">
            <w:pPr>
              <w:spacing w:before="60" w:after="60"/>
              <w:ind w:left="175"/>
              <w:rPr>
                <w:rFonts w:ascii="Arial" w:hAnsi="Arial" w:cs="Arial"/>
                <w:noProof/>
                <w:lang w:val="bs-Latn-BA"/>
              </w:rPr>
            </w:pPr>
            <w:r>
              <w:rPr>
                <w:rFonts w:ascii="Arial" w:hAnsi="Arial" w:cs="Arial"/>
                <w:noProof/>
                <w:lang w:val="bs-Latn-BA"/>
              </w:rPr>
              <w:t>CO</w:t>
            </w:r>
          </w:p>
        </w:tc>
        <w:tc>
          <w:tcPr>
            <w:tcW w:w="1649" w:type="pct"/>
            <w:vMerge/>
            <w:shd w:val="clear" w:color="auto" w:fill="auto"/>
          </w:tcPr>
          <w:p w14:paraId="426261CC" w14:textId="77777777" w:rsidR="0091402C" w:rsidRPr="005C2587" w:rsidRDefault="0091402C" w:rsidP="00E766CE">
            <w:pPr>
              <w:spacing w:before="60" w:after="60"/>
              <w:rPr>
                <w:rFonts w:ascii="Arial" w:hAnsi="Arial" w:cs="Arial"/>
                <w:noProof/>
                <w:lang w:val="bs-Latn-BA"/>
              </w:rPr>
            </w:pPr>
          </w:p>
        </w:tc>
        <w:tc>
          <w:tcPr>
            <w:tcW w:w="972" w:type="pct"/>
            <w:vMerge/>
            <w:shd w:val="clear" w:color="auto" w:fill="auto"/>
          </w:tcPr>
          <w:p w14:paraId="534EAF77" w14:textId="77777777" w:rsidR="0091402C" w:rsidRPr="005C2587" w:rsidRDefault="0091402C" w:rsidP="00E766CE">
            <w:pPr>
              <w:spacing w:before="60" w:after="60"/>
              <w:rPr>
                <w:rFonts w:ascii="Arial" w:hAnsi="Arial" w:cs="Arial"/>
                <w:noProof/>
                <w:lang w:val="bs-Latn-BA"/>
              </w:rPr>
            </w:pPr>
          </w:p>
        </w:tc>
        <w:tc>
          <w:tcPr>
            <w:tcW w:w="1523" w:type="pct"/>
            <w:vMerge/>
            <w:shd w:val="clear" w:color="auto" w:fill="auto"/>
          </w:tcPr>
          <w:p w14:paraId="0CAE58B4" w14:textId="77777777" w:rsidR="0091402C" w:rsidRPr="005C2587" w:rsidRDefault="0091402C" w:rsidP="00E766CE">
            <w:pPr>
              <w:spacing w:before="60" w:after="60"/>
              <w:rPr>
                <w:rFonts w:ascii="Arial" w:hAnsi="Arial" w:cs="Arial"/>
                <w:noProof/>
                <w:lang w:val="bs-Latn-BA"/>
              </w:rPr>
            </w:pPr>
          </w:p>
        </w:tc>
      </w:tr>
      <w:tr w:rsidR="0091402C" w:rsidRPr="005C2587" w14:paraId="5C5ACAA6" w14:textId="77777777" w:rsidTr="00E766CE">
        <w:tc>
          <w:tcPr>
            <w:tcW w:w="856" w:type="pct"/>
            <w:shd w:val="clear" w:color="auto" w:fill="C6D9F1" w:themeFill="text2" w:themeFillTint="33"/>
            <w:vAlign w:val="center"/>
          </w:tcPr>
          <w:p w14:paraId="2DECA1FD" w14:textId="5F9D7850" w:rsidR="0091402C" w:rsidRPr="005C2587" w:rsidRDefault="0091402C" w:rsidP="00E766CE">
            <w:pPr>
              <w:spacing w:before="60" w:after="60"/>
              <w:ind w:left="175"/>
              <w:rPr>
                <w:rFonts w:ascii="Arial" w:hAnsi="Arial" w:cs="Arial"/>
                <w:noProof/>
                <w:lang w:val="bs-Latn-BA"/>
              </w:rPr>
            </w:pPr>
            <w:r>
              <w:rPr>
                <w:rFonts w:ascii="Arial" w:hAnsi="Arial" w:cs="Arial"/>
                <w:noProof/>
                <w:lang w:val="bs-Latn-BA"/>
              </w:rPr>
              <w:t>CO</w:t>
            </w:r>
            <w:r w:rsidRPr="0091402C">
              <w:rPr>
                <w:rFonts w:ascii="Arial" w:hAnsi="Arial" w:cs="Arial"/>
                <w:noProof/>
                <w:vertAlign w:val="subscript"/>
                <w:lang w:val="bs-Latn-BA"/>
              </w:rPr>
              <w:t>2</w:t>
            </w:r>
          </w:p>
        </w:tc>
        <w:tc>
          <w:tcPr>
            <w:tcW w:w="1649" w:type="pct"/>
            <w:vMerge/>
            <w:shd w:val="clear" w:color="auto" w:fill="auto"/>
          </w:tcPr>
          <w:p w14:paraId="6A0F332F" w14:textId="77777777" w:rsidR="0091402C" w:rsidRPr="005C2587" w:rsidRDefault="0091402C" w:rsidP="00E766CE">
            <w:pPr>
              <w:spacing w:before="60" w:after="60"/>
              <w:rPr>
                <w:rFonts w:ascii="Arial" w:hAnsi="Arial" w:cs="Arial"/>
                <w:noProof/>
                <w:lang w:val="bs-Latn-BA"/>
              </w:rPr>
            </w:pPr>
          </w:p>
        </w:tc>
        <w:tc>
          <w:tcPr>
            <w:tcW w:w="972" w:type="pct"/>
            <w:vMerge/>
            <w:shd w:val="clear" w:color="auto" w:fill="auto"/>
          </w:tcPr>
          <w:p w14:paraId="642B8ED4" w14:textId="77777777" w:rsidR="0091402C" w:rsidRPr="005C2587" w:rsidRDefault="0091402C" w:rsidP="00E766CE">
            <w:pPr>
              <w:spacing w:before="60" w:after="60"/>
              <w:rPr>
                <w:rFonts w:ascii="Arial" w:hAnsi="Arial" w:cs="Arial"/>
                <w:noProof/>
                <w:lang w:val="bs-Latn-BA"/>
              </w:rPr>
            </w:pPr>
          </w:p>
        </w:tc>
        <w:tc>
          <w:tcPr>
            <w:tcW w:w="1523" w:type="pct"/>
            <w:vMerge/>
            <w:shd w:val="clear" w:color="auto" w:fill="auto"/>
          </w:tcPr>
          <w:p w14:paraId="76134569" w14:textId="77777777" w:rsidR="0091402C" w:rsidRPr="005C2587" w:rsidRDefault="0091402C" w:rsidP="00E766CE">
            <w:pPr>
              <w:spacing w:before="60" w:after="60"/>
              <w:rPr>
                <w:rFonts w:ascii="Arial" w:hAnsi="Arial" w:cs="Arial"/>
                <w:noProof/>
                <w:lang w:val="bs-Latn-BA"/>
              </w:rPr>
            </w:pPr>
          </w:p>
        </w:tc>
      </w:tr>
      <w:tr w:rsidR="0091402C" w:rsidRPr="005C2587" w14:paraId="12EAC739" w14:textId="77777777" w:rsidTr="00E766CE">
        <w:tc>
          <w:tcPr>
            <w:tcW w:w="856" w:type="pct"/>
            <w:shd w:val="clear" w:color="auto" w:fill="C6D9F1" w:themeFill="text2" w:themeFillTint="33"/>
            <w:vAlign w:val="center"/>
          </w:tcPr>
          <w:p w14:paraId="5F201594" w14:textId="1AF20B9D" w:rsidR="0091402C" w:rsidRDefault="0091402C" w:rsidP="00E766CE">
            <w:pPr>
              <w:spacing w:before="60" w:after="60"/>
              <w:ind w:left="175"/>
              <w:rPr>
                <w:rFonts w:ascii="Arial" w:hAnsi="Arial" w:cs="Arial"/>
                <w:noProof/>
                <w:lang w:val="bs-Latn-BA"/>
              </w:rPr>
            </w:pPr>
            <w:r>
              <w:rPr>
                <w:rFonts w:ascii="Arial" w:hAnsi="Arial" w:cs="Arial"/>
                <w:noProof/>
                <w:lang w:val="bs-Latn-BA"/>
              </w:rPr>
              <w:t>O2</w:t>
            </w:r>
          </w:p>
        </w:tc>
        <w:tc>
          <w:tcPr>
            <w:tcW w:w="1649" w:type="pct"/>
            <w:vMerge/>
            <w:shd w:val="clear" w:color="auto" w:fill="auto"/>
          </w:tcPr>
          <w:p w14:paraId="6CE8C36D" w14:textId="77777777" w:rsidR="0091402C" w:rsidRPr="005C2587" w:rsidRDefault="0091402C" w:rsidP="00E766CE">
            <w:pPr>
              <w:spacing w:before="60" w:after="60"/>
              <w:rPr>
                <w:rFonts w:ascii="Arial" w:hAnsi="Arial" w:cs="Arial"/>
                <w:noProof/>
                <w:lang w:val="bs-Latn-BA"/>
              </w:rPr>
            </w:pPr>
          </w:p>
        </w:tc>
        <w:tc>
          <w:tcPr>
            <w:tcW w:w="972" w:type="pct"/>
            <w:vMerge/>
            <w:shd w:val="clear" w:color="auto" w:fill="auto"/>
          </w:tcPr>
          <w:p w14:paraId="389E25AF" w14:textId="77777777" w:rsidR="0091402C" w:rsidRPr="005C2587" w:rsidRDefault="0091402C" w:rsidP="00E766CE">
            <w:pPr>
              <w:spacing w:before="60" w:after="60"/>
              <w:rPr>
                <w:rFonts w:ascii="Arial" w:hAnsi="Arial" w:cs="Arial"/>
                <w:noProof/>
                <w:lang w:val="bs-Latn-BA"/>
              </w:rPr>
            </w:pPr>
          </w:p>
        </w:tc>
        <w:tc>
          <w:tcPr>
            <w:tcW w:w="1523" w:type="pct"/>
            <w:vMerge/>
            <w:shd w:val="clear" w:color="auto" w:fill="auto"/>
          </w:tcPr>
          <w:p w14:paraId="2618726F" w14:textId="77777777" w:rsidR="0091402C" w:rsidRPr="005C2587" w:rsidRDefault="0091402C" w:rsidP="00E766CE">
            <w:pPr>
              <w:spacing w:before="60" w:after="60"/>
              <w:rPr>
                <w:rFonts w:ascii="Arial" w:hAnsi="Arial" w:cs="Arial"/>
                <w:noProof/>
                <w:lang w:val="bs-Latn-BA"/>
              </w:rPr>
            </w:pPr>
          </w:p>
        </w:tc>
      </w:tr>
      <w:tr w:rsidR="0091402C" w:rsidRPr="005C2587" w14:paraId="2F6BF187" w14:textId="77777777" w:rsidTr="00E766CE">
        <w:tc>
          <w:tcPr>
            <w:tcW w:w="856" w:type="pct"/>
            <w:shd w:val="clear" w:color="auto" w:fill="C6D9F1" w:themeFill="text2" w:themeFillTint="33"/>
            <w:vAlign w:val="center"/>
          </w:tcPr>
          <w:p w14:paraId="53E98057" w14:textId="672EC6D6" w:rsidR="0091402C" w:rsidRDefault="0091402C" w:rsidP="00E766CE">
            <w:pPr>
              <w:spacing w:before="60" w:after="60"/>
              <w:ind w:left="175"/>
              <w:rPr>
                <w:rFonts w:ascii="Arial" w:hAnsi="Arial" w:cs="Arial"/>
                <w:noProof/>
                <w:lang w:val="bs-Latn-BA"/>
              </w:rPr>
            </w:pPr>
            <w:r>
              <w:rPr>
                <w:rFonts w:ascii="Arial" w:hAnsi="Arial" w:cs="Arial"/>
                <w:noProof/>
                <w:lang w:val="bs-Latn-BA"/>
              </w:rPr>
              <w:t>HF</w:t>
            </w:r>
          </w:p>
        </w:tc>
        <w:tc>
          <w:tcPr>
            <w:tcW w:w="1649" w:type="pct"/>
            <w:vMerge/>
            <w:shd w:val="clear" w:color="auto" w:fill="auto"/>
          </w:tcPr>
          <w:p w14:paraId="3FED7102" w14:textId="77777777" w:rsidR="0091402C" w:rsidRPr="005C2587" w:rsidRDefault="0091402C" w:rsidP="00E766CE">
            <w:pPr>
              <w:spacing w:before="60" w:after="60"/>
              <w:rPr>
                <w:rFonts w:ascii="Arial" w:hAnsi="Arial" w:cs="Arial"/>
                <w:noProof/>
                <w:lang w:val="bs-Latn-BA"/>
              </w:rPr>
            </w:pPr>
          </w:p>
        </w:tc>
        <w:tc>
          <w:tcPr>
            <w:tcW w:w="972" w:type="pct"/>
            <w:vMerge/>
            <w:shd w:val="clear" w:color="auto" w:fill="auto"/>
          </w:tcPr>
          <w:p w14:paraId="131526AE" w14:textId="77777777" w:rsidR="0091402C" w:rsidRPr="005C2587" w:rsidRDefault="0091402C" w:rsidP="00E766CE">
            <w:pPr>
              <w:spacing w:before="60" w:after="60"/>
              <w:rPr>
                <w:rFonts w:ascii="Arial" w:hAnsi="Arial" w:cs="Arial"/>
                <w:noProof/>
                <w:lang w:val="bs-Latn-BA"/>
              </w:rPr>
            </w:pPr>
          </w:p>
        </w:tc>
        <w:tc>
          <w:tcPr>
            <w:tcW w:w="1523" w:type="pct"/>
            <w:vMerge/>
            <w:shd w:val="clear" w:color="auto" w:fill="auto"/>
          </w:tcPr>
          <w:p w14:paraId="2D79A998" w14:textId="77777777" w:rsidR="0091402C" w:rsidRPr="005C2587" w:rsidRDefault="0091402C" w:rsidP="00E766CE">
            <w:pPr>
              <w:spacing w:before="60" w:after="60"/>
              <w:rPr>
                <w:rFonts w:ascii="Arial" w:hAnsi="Arial" w:cs="Arial"/>
                <w:noProof/>
                <w:lang w:val="bs-Latn-BA"/>
              </w:rPr>
            </w:pPr>
          </w:p>
        </w:tc>
      </w:tr>
      <w:tr w:rsidR="0091402C" w:rsidRPr="005C2587" w14:paraId="65EF9385" w14:textId="77777777" w:rsidTr="00E766CE">
        <w:tc>
          <w:tcPr>
            <w:tcW w:w="856" w:type="pct"/>
            <w:shd w:val="clear" w:color="auto" w:fill="C6D9F1" w:themeFill="text2" w:themeFillTint="33"/>
            <w:vAlign w:val="center"/>
          </w:tcPr>
          <w:p w14:paraId="3D20177B" w14:textId="64CC5374" w:rsidR="0091402C" w:rsidRDefault="0091402C" w:rsidP="00E766CE">
            <w:pPr>
              <w:spacing w:before="60" w:after="60"/>
              <w:ind w:left="175"/>
              <w:rPr>
                <w:rFonts w:ascii="Arial" w:hAnsi="Arial" w:cs="Arial"/>
                <w:noProof/>
                <w:lang w:val="bs-Latn-BA"/>
              </w:rPr>
            </w:pPr>
            <w:r>
              <w:rPr>
                <w:rFonts w:ascii="Arial" w:hAnsi="Arial" w:cs="Arial"/>
                <w:noProof/>
                <w:lang w:val="bs-Latn-BA"/>
              </w:rPr>
              <w:t>HCl</w:t>
            </w:r>
          </w:p>
        </w:tc>
        <w:tc>
          <w:tcPr>
            <w:tcW w:w="1649" w:type="pct"/>
            <w:vMerge/>
            <w:shd w:val="clear" w:color="auto" w:fill="auto"/>
          </w:tcPr>
          <w:p w14:paraId="13319417" w14:textId="77777777" w:rsidR="0091402C" w:rsidRPr="005C2587" w:rsidRDefault="0091402C" w:rsidP="00E766CE">
            <w:pPr>
              <w:spacing w:before="60" w:after="60"/>
              <w:rPr>
                <w:rFonts w:ascii="Arial" w:hAnsi="Arial" w:cs="Arial"/>
                <w:noProof/>
                <w:lang w:val="bs-Latn-BA"/>
              </w:rPr>
            </w:pPr>
          </w:p>
        </w:tc>
        <w:tc>
          <w:tcPr>
            <w:tcW w:w="972" w:type="pct"/>
            <w:vMerge/>
            <w:shd w:val="clear" w:color="auto" w:fill="auto"/>
          </w:tcPr>
          <w:p w14:paraId="700AF7FD" w14:textId="77777777" w:rsidR="0091402C" w:rsidRPr="005C2587" w:rsidRDefault="0091402C" w:rsidP="00E766CE">
            <w:pPr>
              <w:spacing w:before="60" w:after="60"/>
              <w:rPr>
                <w:rFonts w:ascii="Arial" w:hAnsi="Arial" w:cs="Arial"/>
                <w:noProof/>
                <w:lang w:val="bs-Latn-BA"/>
              </w:rPr>
            </w:pPr>
          </w:p>
        </w:tc>
        <w:tc>
          <w:tcPr>
            <w:tcW w:w="1523" w:type="pct"/>
            <w:vMerge/>
            <w:shd w:val="clear" w:color="auto" w:fill="auto"/>
          </w:tcPr>
          <w:p w14:paraId="6FD8A99B" w14:textId="77777777" w:rsidR="0091402C" w:rsidRPr="005C2587" w:rsidRDefault="0091402C" w:rsidP="00E766CE">
            <w:pPr>
              <w:spacing w:before="60" w:after="60"/>
              <w:rPr>
                <w:rFonts w:ascii="Arial" w:hAnsi="Arial" w:cs="Arial"/>
                <w:noProof/>
                <w:lang w:val="bs-Latn-BA"/>
              </w:rPr>
            </w:pPr>
          </w:p>
        </w:tc>
      </w:tr>
      <w:tr w:rsidR="0091402C" w:rsidRPr="005C2587" w14:paraId="2A1ABB7E" w14:textId="77777777" w:rsidTr="00E766CE">
        <w:tc>
          <w:tcPr>
            <w:tcW w:w="856" w:type="pct"/>
            <w:shd w:val="clear" w:color="auto" w:fill="C6D9F1" w:themeFill="text2" w:themeFillTint="33"/>
            <w:vAlign w:val="center"/>
          </w:tcPr>
          <w:p w14:paraId="32FB4B08" w14:textId="0CA15229" w:rsidR="0091402C" w:rsidRDefault="0091402C" w:rsidP="00E766CE">
            <w:pPr>
              <w:spacing w:before="60" w:after="60"/>
              <w:ind w:left="175"/>
              <w:rPr>
                <w:rFonts w:ascii="Arial" w:hAnsi="Arial" w:cs="Arial"/>
                <w:noProof/>
                <w:lang w:val="bs-Latn-BA"/>
              </w:rPr>
            </w:pPr>
            <w:r>
              <w:rPr>
                <w:rFonts w:ascii="Arial" w:hAnsi="Arial" w:cs="Arial"/>
                <w:noProof/>
                <w:lang w:val="bs-Latn-BA"/>
              </w:rPr>
              <w:t>Čvrste čestice</w:t>
            </w:r>
          </w:p>
        </w:tc>
        <w:tc>
          <w:tcPr>
            <w:tcW w:w="1649" w:type="pct"/>
            <w:vMerge/>
            <w:shd w:val="clear" w:color="auto" w:fill="auto"/>
          </w:tcPr>
          <w:p w14:paraId="6D7A3317" w14:textId="77777777" w:rsidR="0091402C" w:rsidRPr="005C2587" w:rsidRDefault="0091402C" w:rsidP="00E766CE">
            <w:pPr>
              <w:spacing w:before="60" w:after="60"/>
              <w:rPr>
                <w:rFonts w:ascii="Arial" w:hAnsi="Arial" w:cs="Arial"/>
                <w:noProof/>
                <w:lang w:val="bs-Latn-BA"/>
              </w:rPr>
            </w:pPr>
          </w:p>
        </w:tc>
        <w:tc>
          <w:tcPr>
            <w:tcW w:w="972" w:type="pct"/>
            <w:vMerge/>
            <w:shd w:val="clear" w:color="auto" w:fill="auto"/>
          </w:tcPr>
          <w:p w14:paraId="0406FA9C" w14:textId="77777777" w:rsidR="0091402C" w:rsidRPr="005C2587" w:rsidRDefault="0091402C" w:rsidP="00E766CE">
            <w:pPr>
              <w:spacing w:before="60" w:after="60"/>
              <w:rPr>
                <w:rFonts w:ascii="Arial" w:hAnsi="Arial" w:cs="Arial"/>
                <w:noProof/>
                <w:lang w:val="bs-Latn-BA"/>
              </w:rPr>
            </w:pPr>
          </w:p>
        </w:tc>
        <w:tc>
          <w:tcPr>
            <w:tcW w:w="1523" w:type="pct"/>
            <w:vMerge/>
            <w:shd w:val="clear" w:color="auto" w:fill="auto"/>
          </w:tcPr>
          <w:p w14:paraId="1AC8F2E3" w14:textId="77777777" w:rsidR="0091402C" w:rsidRPr="005C2587" w:rsidRDefault="0091402C" w:rsidP="00E766CE">
            <w:pPr>
              <w:spacing w:before="60" w:after="60"/>
              <w:rPr>
                <w:rFonts w:ascii="Arial" w:hAnsi="Arial" w:cs="Arial"/>
                <w:noProof/>
                <w:lang w:val="bs-Latn-BA"/>
              </w:rPr>
            </w:pPr>
          </w:p>
        </w:tc>
      </w:tr>
      <w:tr w:rsidR="0091402C" w:rsidRPr="005C2587" w14:paraId="19F8DC16" w14:textId="77777777" w:rsidTr="00E766CE">
        <w:tc>
          <w:tcPr>
            <w:tcW w:w="856" w:type="pct"/>
            <w:shd w:val="clear" w:color="auto" w:fill="C6D9F1" w:themeFill="text2" w:themeFillTint="33"/>
          </w:tcPr>
          <w:p w14:paraId="5E97A01F" w14:textId="6F3D67CB" w:rsidR="0091402C" w:rsidRDefault="0091402C" w:rsidP="00E766CE">
            <w:pPr>
              <w:spacing w:before="60" w:after="60"/>
              <w:ind w:left="175"/>
              <w:rPr>
                <w:rFonts w:ascii="Arial" w:hAnsi="Arial" w:cs="Arial"/>
                <w:noProof/>
                <w:lang w:val="bs-Latn-BA"/>
              </w:rPr>
            </w:pPr>
            <w:r>
              <w:rPr>
                <w:rFonts w:ascii="Arial" w:hAnsi="Arial" w:cs="Arial"/>
                <w:noProof/>
                <w:lang w:val="bs-Latn-BA"/>
              </w:rPr>
              <w:t>TOC</w:t>
            </w:r>
          </w:p>
        </w:tc>
        <w:tc>
          <w:tcPr>
            <w:tcW w:w="1649" w:type="pct"/>
            <w:vMerge/>
            <w:shd w:val="clear" w:color="auto" w:fill="auto"/>
          </w:tcPr>
          <w:p w14:paraId="79E6ACCF" w14:textId="77777777" w:rsidR="0091402C" w:rsidRPr="005C2587" w:rsidRDefault="0091402C" w:rsidP="00E766CE">
            <w:pPr>
              <w:spacing w:before="60" w:after="60"/>
              <w:rPr>
                <w:rFonts w:ascii="Arial" w:hAnsi="Arial" w:cs="Arial"/>
                <w:noProof/>
                <w:lang w:val="bs-Latn-BA"/>
              </w:rPr>
            </w:pPr>
          </w:p>
        </w:tc>
        <w:tc>
          <w:tcPr>
            <w:tcW w:w="972" w:type="pct"/>
            <w:vMerge/>
            <w:shd w:val="clear" w:color="auto" w:fill="auto"/>
          </w:tcPr>
          <w:p w14:paraId="21808274" w14:textId="77777777" w:rsidR="0091402C" w:rsidRPr="005C2587" w:rsidRDefault="0091402C" w:rsidP="00E766CE">
            <w:pPr>
              <w:spacing w:before="60" w:after="60"/>
              <w:rPr>
                <w:rFonts w:ascii="Arial" w:hAnsi="Arial" w:cs="Arial"/>
                <w:noProof/>
                <w:lang w:val="bs-Latn-BA"/>
              </w:rPr>
            </w:pPr>
          </w:p>
        </w:tc>
        <w:tc>
          <w:tcPr>
            <w:tcW w:w="1523" w:type="pct"/>
            <w:vMerge/>
            <w:shd w:val="clear" w:color="auto" w:fill="auto"/>
          </w:tcPr>
          <w:p w14:paraId="5A195C5A" w14:textId="77777777" w:rsidR="0091402C" w:rsidRPr="005C2587" w:rsidRDefault="0091402C" w:rsidP="00E766CE">
            <w:pPr>
              <w:spacing w:before="60" w:after="60"/>
              <w:rPr>
                <w:rFonts w:ascii="Arial" w:hAnsi="Arial" w:cs="Arial"/>
                <w:noProof/>
                <w:lang w:val="bs-Latn-BA"/>
              </w:rPr>
            </w:pPr>
          </w:p>
        </w:tc>
      </w:tr>
    </w:tbl>
    <w:p w14:paraId="798D01D0" w14:textId="318B8911" w:rsidR="00D620DB" w:rsidRDefault="00D620DB" w:rsidP="0054473F">
      <w:pPr>
        <w:keepNext/>
        <w:keepLines/>
        <w:spacing w:after="0"/>
        <w:outlineLvl w:val="0"/>
      </w:pPr>
    </w:p>
    <w:p w14:paraId="5116186F" w14:textId="57B42A32" w:rsidR="00D620DB" w:rsidRDefault="00D620DB" w:rsidP="0054473F">
      <w:pPr>
        <w:keepNext/>
        <w:keepLines/>
        <w:spacing w:after="0"/>
        <w:outlineLvl w:val="0"/>
      </w:pPr>
    </w:p>
    <w:p w14:paraId="2A139212" w14:textId="77777777" w:rsidR="00760660" w:rsidRDefault="00760660" w:rsidP="00760660">
      <w:pPr>
        <w:jc w:val="both"/>
        <w:rPr>
          <w:rFonts w:ascii="Arial" w:hAnsi="Arial" w:cs="Arial"/>
          <w:b/>
          <w:noProof/>
          <w:lang w:val="bs-Latn-BA"/>
        </w:rPr>
      </w:pPr>
    </w:p>
    <w:p w14:paraId="28C7D7E1" w14:textId="65A2A374" w:rsidR="00760660" w:rsidRDefault="00760660" w:rsidP="00760660">
      <w:pPr>
        <w:jc w:val="both"/>
        <w:rPr>
          <w:rFonts w:ascii="Arial" w:hAnsi="Arial" w:cs="Arial"/>
          <w:b/>
          <w:noProof/>
          <w:lang w:val="bs-Latn-BA"/>
        </w:rPr>
      </w:pPr>
    </w:p>
    <w:p w14:paraId="2B657F32" w14:textId="661AC2AC" w:rsidR="00011980" w:rsidRDefault="00011980" w:rsidP="00760660">
      <w:pPr>
        <w:jc w:val="both"/>
        <w:rPr>
          <w:rFonts w:ascii="Arial" w:hAnsi="Arial" w:cs="Arial"/>
          <w:b/>
          <w:noProof/>
          <w:lang w:val="bs-Latn-BA"/>
        </w:rPr>
      </w:pPr>
    </w:p>
    <w:p w14:paraId="2BAB2A6F" w14:textId="6087B804" w:rsidR="00610999" w:rsidRDefault="00610999" w:rsidP="00760660">
      <w:pPr>
        <w:jc w:val="both"/>
        <w:rPr>
          <w:rFonts w:ascii="Arial" w:hAnsi="Arial" w:cs="Arial"/>
          <w:b/>
          <w:noProof/>
          <w:lang w:val="bs-Latn-BA"/>
        </w:rPr>
      </w:pPr>
    </w:p>
    <w:p w14:paraId="51AB6D89" w14:textId="3895F2D1" w:rsidR="00610999" w:rsidRDefault="00610999" w:rsidP="00760660">
      <w:pPr>
        <w:jc w:val="both"/>
        <w:rPr>
          <w:rFonts w:ascii="Arial" w:hAnsi="Arial" w:cs="Arial"/>
          <w:b/>
          <w:noProof/>
          <w:lang w:val="bs-Latn-BA"/>
        </w:rPr>
      </w:pPr>
    </w:p>
    <w:p w14:paraId="6B9111CB" w14:textId="376478BB" w:rsidR="00610999" w:rsidRDefault="00610999" w:rsidP="00760660">
      <w:pPr>
        <w:jc w:val="both"/>
        <w:rPr>
          <w:rFonts w:ascii="Arial" w:hAnsi="Arial" w:cs="Arial"/>
          <w:b/>
          <w:noProof/>
          <w:lang w:val="bs-Latn-BA"/>
        </w:rPr>
      </w:pPr>
    </w:p>
    <w:p w14:paraId="24786BA3" w14:textId="3AC60D8E" w:rsidR="00610999" w:rsidRDefault="00610999" w:rsidP="00760660">
      <w:pPr>
        <w:jc w:val="both"/>
        <w:rPr>
          <w:rFonts w:ascii="Arial" w:hAnsi="Arial" w:cs="Arial"/>
          <w:b/>
          <w:noProof/>
          <w:lang w:val="bs-Latn-BA"/>
        </w:rPr>
      </w:pPr>
    </w:p>
    <w:p w14:paraId="5B02C30C" w14:textId="77777777" w:rsidR="00610999" w:rsidRDefault="00610999" w:rsidP="00760660">
      <w:pPr>
        <w:jc w:val="both"/>
        <w:rPr>
          <w:rFonts w:ascii="Arial" w:hAnsi="Arial" w:cs="Arial"/>
          <w:b/>
          <w:noProof/>
          <w:lang w:val="bs-Latn-BA"/>
        </w:rPr>
      </w:pPr>
    </w:p>
    <w:p w14:paraId="68772CFB" w14:textId="77777777" w:rsidR="00733208" w:rsidRDefault="00733208" w:rsidP="00760660">
      <w:pPr>
        <w:jc w:val="both"/>
        <w:rPr>
          <w:rFonts w:ascii="Arial" w:hAnsi="Arial" w:cs="Arial"/>
          <w:b/>
          <w:noProof/>
          <w:lang w:val="bs-Latn-BA"/>
        </w:rPr>
      </w:pPr>
    </w:p>
    <w:p w14:paraId="59EFACF2" w14:textId="350A554D" w:rsidR="00760660" w:rsidRPr="005C2587" w:rsidRDefault="00760660" w:rsidP="00610999">
      <w:pPr>
        <w:pStyle w:val="Naslov2"/>
        <w:rPr>
          <w:noProof/>
          <w:lang w:val="bs-Latn-BA"/>
        </w:rPr>
      </w:pPr>
      <w:bookmarkStart w:id="156" w:name="_Toc78444083"/>
      <w:r w:rsidRPr="005C2587">
        <w:rPr>
          <w:noProof/>
          <w:lang w:val="bs-Latn-BA"/>
        </w:rPr>
        <w:lastRenderedPageBreak/>
        <w:t>5. Opis planiranog monitoringa</w:t>
      </w:r>
      <w:bookmarkEnd w:id="156"/>
      <w:r w:rsidRPr="005C2587">
        <w:rPr>
          <w:noProof/>
          <w:lang w:val="bs-Latn-BA"/>
        </w:rPr>
        <w:t xml:space="preserve"> </w:t>
      </w:r>
    </w:p>
    <w:p w14:paraId="5ACAB434" w14:textId="46A1C131" w:rsidR="00760660" w:rsidRPr="005C2587" w:rsidRDefault="00760660" w:rsidP="00610999">
      <w:pPr>
        <w:pStyle w:val="Naslov2"/>
        <w:rPr>
          <w:noProof/>
          <w:lang w:val="bs-Latn-BA"/>
        </w:rPr>
      </w:pPr>
      <w:bookmarkStart w:id="157" w:name="_Toc78444084"/>
      <w:r w:rsidRPr="005C2587">
        <w:rPr>
          <w:noProof/>
          <w:lang w:val="bs-Latn-BA"/>
        </w:rPr>
        <w:t>5.1. Monitoring emisija i mjesta uzimanja uzoraka</w:t>
      </w:r>
      <w:bookmarkEnd w:id="157"/>
      <w:r w:rsidRPr="005C2587">
        <w:rPr>
          <w:noProof/>
          <w:lang w:val="bs-Latn-BA"/>
        </w:rPr>
        <w:t xml:space="preserve"> </w:t>
      </w:r>
    </w:p>
    <w:p w14:paraId="35C3B222" w14:textId="5DBF466D" w:rsidR="00D620DB" w:rsidRDefault="00D620DB" w:rsidP="0054473F">
      <w:pPr>
        <w:keepNext/>
        <w:keepLines/>
        <w:spacing w:after="0"/>
        <w:outlineLvl w:val="0"/>
      </w:pPr>
    </w:p>
    <w:tbl>
      <w:tblPr>
        <w:tblStyle w:val="Reetkatablice"/>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497"/>
        <w:gridCol w:w="1337"/>
        <w:gridCol w:w="1606"/>
        <w:gridCol w:w="1758"/>
        <w:gridCol w:w="1758"/>
        <w:gridCol w:w="1337"/>
      </w:tblGrid>
      <w:tr w:rsidR="00B41288" w:rsidRPr="002245FE" w14:paraId="2D023AFD" w14:textId="77777777" w:rsidTr="0012293E">
        <w:trPr>
          <w:jc w:val="center"/>
        </w:trPr>
        <w:tc>
          <w:tcPr>
            <w:tcW w:w="3497" w:type="dxa"/>
            <w:shd w:val="clear" w:color="auto" w:fill="8DB3E2" w:themeFill="text2" w:themeFillTint="66"/>
            <w:vAlign w:val="center"/>
          </w:tcPr>
          <w:p w14:paraId="6093B5E9" w14:textId="4852A537" w:rsidR="00B41288" w:rsidRPr="002245FE" w:rsidRDefault="00B41288" w:rsidP="00C30BBA">
            <w:pPr>
              <w:spacing w:line="276" w:lineRule="auto"/>
              <w:jc w:val="center"/>
              <w:rPr>
                <w:rFonts w:ascii="Arial" w:hAnsi="Arial" w:cs="Arial"/>
                <w:noProof/>
                <w:sz w:val="20"/>
              </w:rPr>
            </w:pPr>
            <w:r w:rsidRPr="002245FE">
              <w:rPr>
                <w:rFonts w:ascii="Arial" w:hAnsi="Arial" w:cs="Arial"/>
                <w:noProof/>
                <w:sz w:val="20"/>
              </w:rPr>
              <w:t xml:space="preserve">Parametri emisije </w:t>
            </w:r>
            <w:r w:rsidR="00F853FF">
              <w:rPr>
                <w:rFonts w:ascii="Arial" w:hAnsi="Arial" w:cs="Arial"/>
                <w:noProof/>
                <w:sz w:val="20"/>
              </w:rPr>
              <w:t>u zrak</w:t>
            </w:r>
          </w:p>
        </w:tc>
        <w:tc>
          <w:tcPr>
            <w:tcW w:w="1337" w:type="dxa"/>
            <w:shd w:val="clear" w:color="auto" w:fill="8DB3E2" w:themeFill="text2" w:themeFillTint="66"/>
            <w:vAlign w:val="center"/>
          </w:tcPr>
          <w:p w14:paraId="5A22C286" w14:textId="0F79C909" w:rsidR="00B41288" w:rsidRPr="002245FE" w:rsidRDefault="00B41288" w:rsidP="00C30BBA">
            <w:pPr>
              <w:jc w:val="center"/>
              <w:rPr>
                <w:rFonts w:ascii="Arial" w:hAnsi="Arial" w:cs="Arial"/>
                <w:noProof/>
                <w:sz w:val="20"/>
              </w:rPr>
            </w:pPr>
            <w:r w:rsidRPr="002245FE">
              <w:rPr>
                <w:rFonts w:ascii="Arial" w:hAnsi="Arial" w:cs="Arial"/>
                <w:noProof/>
                <w:sz w:val="20"/>
              </w:rPr>
              <w:t xml:space="preserve">Učestalost </w:t>
            </w:r>
            <w:r>
              <w:rPr>
                <w:rFonts w:ascii="Arial" w:hAnsi="Arial" w:cs="Arial"/>
                <w:noProof/>
                <w:sz w:val="20"/>
              </w:rPr>
              <w:t>monitoringa</w:t>
            </w:r>
          </w:p>
        </w:tc>
        <w:tc>
          <w:tcPr>
            <w:tcW w:w="1606" w:type="dxa"/>
            <w:shd w:val="clear" w:color="auto" w:fill="8DB3E2" w:themeFill="text2" w:themeFillTint="66"/>
            <w:vAlign w:val="center"/>
          </w:tcPr>
          <w:p w14:paraId="06596200" w14:textId="7D190A5D" w:rsidR="00B41288" w:rsidRPr="002245FE" w:rsidRDefault="00B41288" w:rsidP="00C30BBA">
            <w:pPr>
              <w:jc w:val="center"/>
              <w:rPr>
                <w:rFonts w:ascii="Arial" w:hAnsi="Arial" w:cs="Arial"/>
                <w:noProof/>
                <w:sz w:val="20"/>
              </w:rPr>
            </w:pPr>
            <w:r>
              <w:rPr>
                <w:rFonts w:ascii="Arial" w:hAnsi="Arial" w:cs="Arial"/>
                <w:noProof/>
                <w:sz w:val="20"/>
              </w:rPr>
              <w:t xml:space="preserve">Pristup </w:t>
            </w:r>
            <w:r w:rsidRPr="002245FE">
              <w:rPr>
                <w:rFonts w:ascii="Arial" w:hAnsi="Arial" w:cs="Arial"/>
                <w:noProof/>
                <w:sz w:val="20"/>
              </w:rPr>
              <w:t>mjerno</w:t>
            </w:r>
            <w:r>
              <w:rPr>
                <w:rFonts w:ascii="Arial" w:hAnsi="Arial" w:cs="Arial"/>
                <w:noProof/>
                <w:sz w:val="20"/>
              </w:rPr>
              <w:t>m</w:t>
            </w:r>
            <w:r w:rsidRPr="002245FE">
              <w:rPr>
                <w:rFonts w:ascii="Arial" w:hAnsi="Arial" w:cs="Arial"/>
                <w:noProof/>
                <w:sz w:val="20"/>
              </w:rPr>
              <w:t xml:space="preserve"> mjest</w:t>
            </w:r>
            <w:r>
              <w:rPr>
                <w:rFonts w:ascii="Arial" w:hAnsi="Arial" w:cs="Arial"/>
                <w:noProof/>
                <w:sz w:val="20"/>
              </w:rPr>
              <w:t>u</w:t>
            </w:r>
          </w:p>
        </w:tc>
        <w:tc>
          <w:tcPr>
            <w:tcW w:w="1758" w:type="dxa"/>
            <w:shd w:val="clear" w:color="auto" w:fill="8DB3E2" w:themeFill="text2" w:themeFillTint="66"/>
            <w:vAlign w:val="center"/>
          </w:tcPr>
          <w:p w14:paraId="2E114A08" w14:textId="6FF1A0D3" w:rsidR="00B41288" w:rsidRPr="002245FE" w:rsidRDefault="00B41288" w:rsidP="00B41288">
            <w:pPr>
              <w:jc w:val="center"/>
              <w:rPr>
                <w:rFonts w:ascii="Arial" w:hAnsi="Arial" w:cs="Arial"/>
                <w:noProof/>
                <w:sz w:val="20"/>
              </w:rPr>
            </w:pPr>
            <w:r>
              <w:rPr>
                <w:rFonts w:ascii="Arial" w:hAnsi="Arial" w:cs="Arial"/>
                <w:noProof/>
                <w:sz w:val="20"/>
              </w:rPr>
              <w:t>Metoda uzimanja uzorka</w:t>
            </w:r>
          </w:p>
        </w:tc>
        <w:tc>
          <w:tcPr>
            <w:tcW w:w="1758" w:type="dxa"/>
            <w:shd w:val="clear" w:color="auto" w:fill="8DB3E2" w:themeFill="text2" w:themeFillTint="66"/>
            <w:vAlign w:val="center"/>
          </w:tcPr>
          <w:p w14:paraId="6851D8F0" w14:textId="184865C5" w:rsidR="00B41288" w:rsidRPr="002245FE" w:rsidRDefault="00B41288" w:rsidP="00B41288">
            <w:pPr>
              <w:jc w:val="center"/>
              <w:rPr>
                <w:rFonts w:ascii="Arial" w:hAnsi="Arial" w:cs="Arial"/>
                <w:noProof/>
                <w:sz w:val="20"/>
              </w:rPr>
            </w:pPr>
            <w:r>
              <w:rPr>
                <w:rFonts w:ascii="Arial" w:hAnsi="Arial" w:cs="Arial"/>
                <w:noProof/>
                <w:sz w:val="20"/>
              </w:rPr>
              <w:t>Metoda/tehnika analize</w:t>
            </w:r>
          </w:p>
        </w:tc>
        <w:tc>
          <w:tcPr>
            <w:tcW w:w="1337" w:type="dxa"/>
            <w:shd w:val="clear" w:color="auto" w:fill="8DB3E2" w:themeFill="text2" w:themeFillTint="66"/>
            <w:vAlign w:val="center"/>
          </w:tcPr>
          <w:p w14:paraId="1DB68DE1" w14:textId="0C432119" w:rsidR="00B41288" w:rsidRPr="002245FE" w:rsidRDefault="00B41288" w:rsidP="00C30BBA">
            <w:pPr>
              <w:jc w:val="center"/>
              <w:rPr>
                <w:rFonts w:ascii="Arial" w:hAnsi="Arial" w:cs="Arial"/>
                <w:noProof/>
                <w:sz w:val="20"/>
              </w:rPr>
            </w:pPr>
            <w:r w:rsidRPr="002245FE">
              <w:rPr>
                <w:rFonts w:ascii="Arial" w:hAnsi="Arial" w:cs="Arial"/>
                <w:noProof/>
                <w:sz w:val="20"/>
              </w:rPr>
              <w:t>Granične vrijednosti emisije</w:t>
            </w:r>
          </w:p>
        </w:tc>
      </w:tr>
      <w:tr w:rsidR="0012293E" w:rsidRPr="002245FE" w14:paraId="7B9C23AB" w14:textId="77777777" w:rsidTr="0012293E">
        <w:trPr>
          <w:trHeight w:val="375"/>
          <w:jc w:val="center"/>
        </w:trPr>
        <w:tc>
          <w:tcPr>
            <w:tcW w:w="3497" w:type="dxa"/>
            <w:shd w:val="clear" w:color="auto" w:fill="DBE5F1" w:themeFill="accent1" w:themeFillTint="33"/>
            <w:vAlign w:val="center"/>
          </w:tcPr>
          <w:p w14:paraId="3AA84837"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SO</w:t>
            </w:r>
            <w:r w:rsidRPr="002245FE">
              <w:rPr>
                <w:rFonts w:ascii="Arial" w:hAnsi="Arial" w:cs="Arial"/>
                <w:noProof/>
                <w:sz w:val="20"/>
                <w:vertAlign w:val="subscript"/>
              </w:rPr>
              <w:t>2</w:t>
            </w:r>
          </w:p>
        </w:tc>
        <w:tc>
          <w:tcPr>
            <w:tcW w:w="1337" w:type="dxa"/>
            <w:shd w:val="clear" w:color="auto" w:fill="DBE5F1" w:themeFill="accent1" w:themeFillTint="33"/>
            <w:vAlign w:val="center"/>
          </w:tcPr>
          <w:p w14:paraId="072BB9C4" w14:textId="33D03CD2" w:rsidR="0012293E" w:rsidRPr="002245FE" w:rsidRDefault="0012293E" w:rsidP="0012293E">
            <w:pPr>
              <w:rPr>
                <w:rFonts w:ascii="Arial" w:hAnsi="Arial" w:cs="Arial"/>
                <w:noProof/>
                <w:sz w:val="20"/>
              </w:rPr>
            </w:pPr>
            <w:r w:rsidRPr="002245FE">
              <w:rPr>
                <w:rFonts w:ascii="Arial" w:hAnsi="Arial" w:cs="Arial"/>
                <w:noProof/>
                <w:sz w:val="20"/>
              </w:rPr>
              <w:t>1 godišnje periodično i kontinuirano AMS</w:t>
            </w:r>
          </w:p>
        </w:tc>
        <w:tc>
          <w:tcPr>
            <w:tcW w:w="1606" w:type="dxa"/>
            <w:vMerge w:val="restart"/>
            <w:shd w:val="clear" w:color="auto" w:fill="DBE5F1" w:themeFill="accent1" w:themeFillTint="33"/>
            <w:vAlign w:val="center"/>
          </w:tcPr>
          <w:p w14:paraId="3CE2A5A8" w14:textId="44AF8E17" w:rsidR="0012293E" w:rsidRPr="002245FE" w:rsidRDefault="0012293E" w:rsidP="0012293E">
            <w:pPr>
              <w:rPr>
                <w:rFonts w:ascii="Arial" w:hAnsi="Arial" w:cs="Arial"/>
                <w:noProof/>
                <w:sz w:val="20"/>
              </w:rPr>
            </w:pPr>
            <w:r w:rsidRPr="002245FE">
              <w:rPr>
                <w:rFonts w:ascii="Arial" w:hAnsi="Arial" w:cs="Arial"/>
                <w:noProof/>
                <w:sz w:val="20"/>
              </w:rPr>
              <w:t>Glavni dimnjak rotacione peći</w:t>
            </w:r>
          </w:p>
        </w:tc>
        <w:tc>
          <w:tcPr>
            <w:tcW w:w="1758" w:type="dxa"/>
            <w:shd w:val="clear" w:color="auto" w:fill="DBE5F1" w:themeFill="accent1" w:themeFillTint="33"/>
            <w:vAlign w:val="center"/>
          </w:tcPr>
          <w:p w14:paraId="5DF9F253" w14:textId="33B1EC62"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9"/>
                <w:w w:val="105"/>
                <w:sz w:val="19"/>
              </w:rPr>
              <w:t xml:space="preserve"> </w:t>
            </w:r>
            <w:r>
              <w:rPr>
                <w:rFonts w:ascii="Arial"/>
                <w:color w:val="131313"/>
                <w:w w:val="105"/>
                <w:sz w:val="19"/>
              </w:rPr>
              <w:t>14791:2018</w:t>
            </w:r>
            <w:r>
              <w:rPr>
                <w:rFonts w:ascii="Arial"/>
                <w:color w:val="131313"/>
                <w:spacing w:val="-7"/>
                <w:w w:val="105"/>
                <w:sz w:val="19"/>
              </w:rPr>
              <w:t xml:space="preserve"> </w:t>
            </w:r>
          </w:p>
        </w:tc>
        <w:tc>
          <w:tcPr>
            <w:tcW w:w="1758" w:type="dxa"/>
            <w:shd w:val="clear" w:color="auto" w:fill="DBE5F1" w:themeFill="accent1" w:themeFillTint="33"/>
            <w:vAlign w:val="center"/>
          </w:tcPr>
          <w:p w14:paraId="58D24141" w14:textId="0790F6B2"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9"/>
                <w:w w:val="105"/>
                <w:sz w:val="19"/>
              </w:rPr>
              <w:t xml:space="preserve"> </w:t>
            </w:r>
            <w:r>
              <w:rPr>
                <w:rFonts w:ascii="Arial"/>
                <w:color w:val="131313"/>
                <w:w w:val="105"/>
                <w:sz w:val="19"/>
              </w:rPr>
              <w:t>14791:2018</w:t>
            </w:r>
          </w:p>
        </w:tc>
        <w:tc>
          <w:tcPr>
            <w:tcW w:w="1337" w:type="dxa"/>
            <w:shd w:val="clear" w:color="auto" w:fill="DBE5F1" w:themeFill="accent1" w:themeFillTint="33"/>
            <w:vAlign w:val="center"/>
          </w:tcPr>
          <w:p w14:paraId="64E732DB" w14:textId="26FC6CB2"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2F2EA3D7" w14:textId="77777777" w:rsidTr="0012293E">
        <w:trPr>
          <w:trHeight w:val="375"/>
          <w:jc w:val="center"/>
        </w:trPr>
        <w:tc>
          <w:tcPr>
            <w:tcW w:w="3497" w:type="dxa"/>
            <w:shd w:val="clear" w:color="auto" w:fill="DBE5F1" w:themeFill="accent1" w:themeFillTint="33"/>
            <w:vAlign w:val="center"/>
          </w:tcPr>
          <w:p w14:paraId="5FF3EB79" w14:textId="77777777" w:rsidR="0012293E" w:rsidRPr="002245FE" w:rsidRDefault="0012293E" w:rsidP="0012293E">
            <w:pPr>
              <w:rPr>
                <w:rFonts w:ascii="Arial" w:hAnsi="Arial" w:cs="Arial"/>
                <w:noProof/>
                <w:sz w:val="20"/>
              </w:rPr>
            </w:pPr>
            <w:r w:rsidRPr="002245FE">
              <w:rPr>
                <w:rFonts w:ascii="Arial" w:hAnsi="Arial" w:cs="Arial"/>
                <w:noProof/>
                <w:sz w:val="20"/>
              </w:rPr>
              <w:t>NO</w:t>
            </w:r>
            <w:r w:rsidRPr="002245FE">
              <w:rPr>
                <w:rFonts w:ascii="Arial" w:hAnsi="Arial" w:cs="Arial"/>
                <w:noProof/>
                <w:sz w:val="20"/>
                <w:vertAlign w:val="subscript"/>
              </w:rPr>
              <w:t>x</w:t>
            </w:r>
          </w:p>
        </w:tc>
        <w:tc>
          <w:tcPr>
            <w:tcW w:w="1337" w:type="dxa"/>
            <w:shd w:val="clear" w:color="auto" w:fill="DBE5F1" w:themeFill="accent1" w:themeFillTint="33"/>
            <w:vAlign w:val="center"/>
          </w:tcPr>
          <w:p w14:paraId="2901BB7F" w14:textId="56BA1463" w:rsidR="0012293E" w:rsidRPr="002245FE" w:rsidRDefault="0012293E" w:rsidP="0012293E">
            <w:pPr>
              <w:rPr>
                <w:rFonts w:ascii="Arial" w:hAnsi="Arial" w:cs="Arial"/>
                <w:noProof/>
                <w:sz w:val="20"/>
              </w:rPr>
            </w:pPr>
            <w:r w:rsidRPr="002245FE">
              <w:rPr>
                <w:rFonts w:ascii="Arial" w:hAnsi="Arial" w:cs="Arial"/>
                <w:noProof/>
                <w:sz w:val="20"/>
              </w:rPr>
              <w:t>1 godišnje periodično i kontinuirano AMS</w:t>
            </w:r>
          </w:p>
        </w:tc>
        <w:tc>
          <w:tcPr>
            <w:tcW w:w="1606" w:type="dxa"/>
            <w:vMerge/>
            <w:shd w:val="clear" w:color="auto" w:fill="DBE5F1" w:themeFill="accent1" w:themeFillTint="33"/>
            <w:vAlign w:val="center"/>
          </w:tcPr>
          <w:p w14:paraId="42731BF3"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109B6666" w14:textId="4BC64178"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7"/>
                <w:w w:val="105"/>
                <w:sz w:val="19"/>
              </w:rPr>
              <w:t xml:space="preserve"> </w:t>
            </w:r>
            <w:r>
              <w:rPr>
                <w:rFonts w:ascii="Arial"/>
                <w:color w:val="111111"/>
                <w:w w:val="105"/>
                <w:sz w:val="19"/>
              </w:rPr>
              <w:t>EN</w:t>
            </w:r>
            <w:r>
              <w:rPr>
                <w:rFonts w:ascii="Arial"/>
                <w:color w:val="111111"/>
                <w:spacing w:val="-12"/>
                <w:w w:val="105"/>
                <w:sz w:val="19"/>
              </w:rPr>
              <w:t xml:space="preserve"> </w:t>
            </w:r>
            <w:r>
              <w:rPr>
                <w:rFonts w:ascii="Arial"/>
                <w:color w:val="111111"/>
                <w:w w:val="105"/>
                <w:sz w:val="19"/>
              </w:rPr>
              <w:t>14792:2018</w:t>
            </w:r>
            <w:r>
              <w:rPr>
                <w:rFonts w:ascii="Arial"/>
                <w:color w:val="111111"/>
                <w:spacing w:val="-11"/>
                <w:w w:val="105"/>
                <w:sz w:val="19"/>
              </w:rPr>
              <w:t xml:space="preserve"> </w:t>
            </w:r>
          </w:p>
          <w:p w14:paraId="55042373" w14:textId="77777777" w:rsidR="0012293E" w:rsidRPr="002245FE" w:rsidRDefault="0012293E" w:rsidP="0012293E">
            <w:pPr>
              <w:jc w:val="center"/>
              <w:rPr>
                <w:rFonts w:ascii="Arial" w:hAnsi="Arial" w:cs="Arial"/>
                <w:noProof/>
                <w:sz w:val="20"/>
              </w:rPr>
            </w:pPr>
          </w:p>
        </w:tc>
        <w:tc>
          <w:tcPr>
            <w:tcW w:w="1758" w:type="dxa"/>
            <w:shd w:val="clear" w:color="auto" w:fill="DBE5F1" w:themeFill="accent1" w:themeFillTint="33"/>
            <w:vAlign w:val="center"/>
          </w:tcPr>
          <w:p w14:paraId="528CFD74" w14:textId="5F54C28F"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7"/>
                <w:w w:val="105"/>
                <w:sz w:val="19"/>
              </w:rPr>
              <w:t xml:space="preserve"> </w:t>
            </w:r>
            <w:r>
              <w:rPr>
                <w:rFonts w:ascii="Arial"/>
                <w:color w:val="111111"/>
                <w:w w:val="105"/>
                <w:sz w:val="19"/>
              </w:rPr>
              <w:t>EN</w:t>
            </w:r>
            <w:r>
              <w:rPr>
                <w:rFonts w:ascii="Arial"/>
                <w:color w:val="111111"/>
                <w:spacing w:val="-12"/>
                <w:w w:val="105"/>
                <w:sz w:val="19"/>
              </w:rPr>
              <w:t xml:space="preserve"> </w:t>
            </w:r>
            <w:r>
              <w:rPr>
                <w:rFonts w:ascii="Arial"/>
                <w:color w:val="111111"/>
                <w:w w:val="105"/>
                <w:sz w:val="19"/>
              </w:rPr>
              <w:t>14792:2018</w:t>
            </w:r>
          </w:p>
          <w:p w14:paraId="1AD0DB61" w14:textId="77777777" w:rsidR="0012293E" w:rsidRPr="002245FE" w:rsidRDefault="0012293E" w:rsidP="0012293E">
            <w:pPr>
              <w:jc w:val="center"/>
              <w:rPr>
                <w:rFonts w:ascii="Arial" w:hAnsi="Arial" w:cs="Arial"/>
                <w:noProof/>
                <w:sz w:val="20"/>
              </w:rPr>
            </w:pPr>
          </w:p>
        </w:tc>
        <w:tc>
          <w:tcPr>
            <w:tcW w:w="1337" w:type="dxa"/>
            <w:shd w:val="clear" w:color="auto" w:fill="DBE5F1" w:themeFill="accent1" w:themeFillTint="33"/>
            <w:vAlign w:val="center"/>
          </w:tcPr>
          <w:p w14:paraId="2B9D72ED" w14:textId="151E320F" w:rsidR="0012293E" w:rsidRPr="002245FE" w:rsidRDefault="0012293E" w:rsidP="0012293E">
            <w:pPr>
              <w:rPr>
                <w:rFonts w:ascii="Arial" w:hAnsi="Arial" w:cs="Arial"/>
                <w:noProof/>
                <w:sz w:val="20"/>
              </w:rPr>
            </w:pPr>
            <w:r w:rsidRPr="002245FE">
              <w:rPr>
                <w:rFonts w:ascii="Arial" w:hAnsi="Arial" w:cs="Arial"/>
                <w:noProof/>
                <w:sz w:val="20"/>
              </w:rPr>
              <w:t>800 mg/Nm</w:t>
            </w:r>
            <w:r w:rsidRPr="002245FE">
              <w:rPr>
                <w:rFonts w:ascii="Arial" w:hAnsi="Arial" w:cs="Arial"/>
                <w:noProof/>
                <w:sz w:val="20"/>
                <w:vertAlign w:val="superscript"/>
              </w:rPr>
              <w:t>3</w:t>
            </w:r>
          </w:p>
        </w:tc>
      </w:tr>
      <w:tr w:rsidR="0012293E" w:rsidRPr="002245FE" w14:paraId="0A6209A0" w14:textId="77777777" w:rsidTr="0012293E">
        <w:trPr>
          <w:trHeight w:val="375"/>
          <w:jc w:val="center"/>
        </w:trPr>
        <w:tc>
          <w:tcPr>
            <w:tcW w:w="3497" w:type="dxa"/>
            <w:shd w:val="clear" w:color="auto" w:fill="DBE5F1" w:themeFill="accent1" w:themeFillTint="33"/>
            <w:vAlign w:val="center"/>
          </w:tcPr>
          <w:p w14:paraId="5FFEFBBC" w14:textId="77777777" w:rsidR="0012293E" w:rsidRPr="002245FE" w:rsidRDefault="0012293E" w:rsidP="0012293E">
            <w:pPr>
              <w:rPr>
                <w:rFonts w:ascii="Arial" w:hAnsi="Arial" w:cs="Arial"/>
                <w:noProof/>
                <w:sz w:val="20"/>
              </w:rPr>
            </w:pPr>
            <w:r w:rsidRPr="002245FE">
              <w:rPr>
                <w:rFonts w:ascii="Arial" w:hAnsi="Arial" w:cs="Arial"/>
                <w:noProof/>
                <w:sz w:val="20"/>
              </w:rPr>
              <w:t>CO</w:t>
            </w:r>
          </w:p>
        </w:tc>
        <w:tc>
          <w:tcPr>
            <w:tcW w:w="1337" w:type="dxa"/>
            <w:shd w:val="clear" w:color="auto" w:fill="DBE5F1" w:themeFill="accent1" w:themeFillTint="33"/>
            <w:vAlign w:val="center"/>
          </w:tcPr>
          <w:p w14:paraId="2F06AF06" w14:textId="3BACFA79" w:rsidR="0012293E" w:rsidRPr="002245FE" w:rsidRDefault="0012293E" w:rsidP="0012293E">
            <w:pPr>
              <w:rPr>
                <w:rFonts w:ascii="Arial" w:hAnsi="Arial" w:cs="Arial"/>
                <w:noProof/>
                <w:sz w:val="20"/>
              </w:rPr>
            </w:pPr>
            <w:r w:rsidRPr="002245FE">
              <w:rPr>
                <w:rFonts w:ascii="Arial" w:hAnsi="Arial" w:cs="Arial"/>
                <w:noProof/>
                <w:sz w:val="20"/>
              </w:rPr>
              <w:t>1 godišnje periodično i kontinuirano AMS</w:t>
            </w:r>
          </w:p>
        </w:tc>
        <w:tc>
          <w:tcPr>
            <w:tcW w:w="1606" w:type="dxa"/>
            <w:vMerge/>
            <w:shd w:val="clear" w:color="auto" w:fill="DBE5F1" w:themeFill="accent1" w:themeFillTint="33"/>
            <w:vAlign w:val="center"/>
          </w:tcPr>
          <w:p w14:paraId="26E75764"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374EF393" w14:textId="0FCA7895"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EN</w:t>
            </w:r>
            <w:r>
              <w:rPr>
                <w:rFonts w:ascii="Arial"/>
                <w:color w:val="111111"/>
                <w:spacing w:val="-10"/>
                <w:w w:val="105"/>
                <w:sz w:val="19"/>
              </w:rPr>
              <w:t xml:space="preserve"> </w:t>
            </w:r>
            <w:r>
              <w:rPr>
                <w:rFonts w:ascii="Arial"/>
                <w:color w:val="111111"/>
                <w:w w:val="105"/>
                <w:sz w:val="19"/>
              </w:rPr>
              <w:t>15058:2018</w:t>
            </w:r>
            <w:r>
              <w:rPr>
                <w:rFonts w:ascii="Arial"/>
                <w:color w:val="111111"/>
                <w:spacing w:val="-6"/>
                <w:w w:val="105"/>
                <w:sz w:val="19"/>
              </w:rPr>
              <w:t xml:space="preserve"> </w:t>
            </w:r>
          </w:p>
          <w:p w14:paraId="141062A2" w14:textId="77777777" w:rsidR="0012293E" w:rsidRPr="002245FE" w:rsidRDefault="0012293E" w:rsidP="0012293E">
            <w:pPr>
              <w:jc w:val="center"/>
              <w:rPr>
                <w:rFonts w:ascii="Arial" w:hAnsi="Arial" w:cs="Arial"/>
                <w:noProof/>
                <w:sz w:val="20"/>
              </w:rPr>
            </w:pPr>
          </w:p>
        </w:tc>
        <w:tc>
          <w:tcPr>
            <w:tcW w:w="1758" w:type="dxa"/>
            <w:shd w:val="clear" w:color="auto" w:fill="DBE5F1" w:themeFill="accent1" w:themeFillTint="33"/>
            <w:vAlign w:val="center"/>
          </w:tcPr>
          <w:p w14:paraId="05E42FFF" w14:textId="51B8D51E"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EN</w:t>
            </w:r>
            <w:r>
              <w:rPr>
                <w:rFonts w:ascii="Arial"/>
                <w:color w:val="111111"/>
                <w:spacing w:val="-10"/>
                <w:w w:val="105"/>
                <w:sz w:val="19"/>
              </w:rPr>
              <w:t xml:space="preserve"> </w:t>
            </w:r>
            <w:r>
              <w:rPr>
                <w:rFonts w:ascii="Arial"/>
                <w:color w:val="111111"/>
                <w:w w:val="105"/>
                <w:sz w:val="19"/>
              </w:rPr>
              <w:t>15058:2018</w:t>
            </w:r>
          </w:p>
          <w:p w14:paraId="53A4A962" w14:textId="77777777" w:rsidR="0012293E" w:rsidRPr="002245FE" w:rsidRDefault="0012293E" w:rsidP="0012293E">
            <w:pPr>
              <w:jc w:val="center"/>
              <w:rPr>
                <w:rFonts w:ascii="Arial" w:hAnsi="Arial" w:cs="Arial"/>
                <w:noProof/>
                <w:sz w:val="20"/>
              </w:rPr>
            </w:pPr>
          </w:p>
        </w:tc>
        <w:tc>
          <w:tcPr>
            <w:tcW w:w="1337" w:type="dxa"/>
            <w:shd w:val="clear" w:color="auto" w:fill="DBE5F1" w:themeFill="accent1" w:themeFillTint="33"/>
            <w:vAlign w:val="center"/>
          </w:tcPr>
          <w:p w14:paraId="540C57E7" w14:textId="597CE198"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3D7F7C89" w14:textId="77777777" w:rsidTr="0012293E">
        <w:trPr>
          <w:trHeight w:val="375"/>
          <w:jc w:val="center"/>
        </w:trPr>
        <w:tc>
          <w:tcPr>
            <w:tcW w:w="3497" w:type="dxa"/>
            <w:shd w:val="clear" w:color="auto" w:fill="DBE5F1" w:themeFill="accent1" w:themeFillTint="33"/>
            <w:vAlign w:val="center"/>
          </w:tcPr>
          <w:p w14:paraId="4C1888E3" w14:textId="77777777" w:rsidR="0012293E" w:rsidRPr="002245FE" w:rsidRDefault="0012293E" w:rsidP="0012293E">
            <w:pPr>
              <w:rPr>
                <w:rFonts w:ascii="Arial" w:hAnsi="Arial" w:cs="Arial"/>
                <w:noProof/>
                <w:sz w:val="20"/>
              </w:rPr>
            </w:pPr>
            <w:r w:rsidRPr="002245FE">
              <w:rPr>
                <w:rFonts w:ascii="Arial" w:hAnsi="Arial" w:cs="Arial"/>
                <w:noProof/>
                <w:sz w:val="20"/>
              </w:rPr>
              <w:t>HF</w:t>
            </w:r>
          </w:p>
        </w:tc>
        <w:tc>
          <w:tcPr>
            <w:tcW w:w="1337" w:type="dxa"/>
            <w:shd w:val="clear" w:color="auto" w:fill="DBE5F1" w:themeFill="accent1" w:themeFillTint="33"/>
            <w:vAlign w:val="center"/>
          </w:tcPr>
          <w:p w14:paraId="657D5E4E" w14:textId="7611CBFF" w:rsidR="0012293E" w:rsidRPr="002245FE" w:rsidRDefault="0012293E" w:rsidP="0012293E">
            <w:pPr>
              <w:rPr>
                <w:rFonts w:ascii="Arial" w:hAnsi="Arial" w:cs="Arial"/>
                <w:noProof/>
                <w:sz w:val="20"/>
              </w:rPr>
            </w:pPr>
            <w:r w:rsidRPr="002245FE">
              <w:rPr>
                <w:rFonts w:ascii="Arial" w:hAnsi="Arial" w:cs="Arial"/>
                <w:noProof/>
                <w:sz w:val="20"/>
              </w:rPr>
              <w:t>1 godišnje periodično i kontinuirano AMS</w:t>
            </w:r>
          </w:p>
        </w:tc>
        <w:tc>
          <w:tcPr>
            <w:tcW w:w="1606" w:type="dxa"/>
            <w:vMerge/>
            <w:shd w:val="clear" w:color="auto" w:fill="DBE5F1" w:themeFill="accent1" w:themeFillTint="33"/>
            <w:vAlign w:val="center"/>
          </w:tcPr>
          <w:p w14:paraId="5D85421A"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5C45CA5E" w14:textId="65809364" w:rsidR="0012293E" w:rsidRPr="002245FE" w:rsidRDefault="0012293E" w:rsidP="0012293E">
            <w:pPr>
              <w:jc w:val="center"/>
              <w:rPr>
                <w:rFonts w:ascii="Arial" w:hAnsi="Arial" w:cs="Arial"/>
                <w:noProof/>
                <w:sz w:val="20"/>
              </w:rPr>
            </w:pPr>
            <w:r>
              <w:rPr>
                <w:rFonts w:ascii="Arial"/>
                <w:color w:val="131313"/>
                <w:w w:val="105"/>
                <w:sz w:val="19"/>
              </w:rPr>
              <w:t xml:space="preserve">BAS </w:t>
            </w:r>
            <w:r>
              <w:rPr>
                <w:rFonts w:ascii="Arial"/>
                <w:color w:val="131313"/>
                <w:spacing w:val="-8"/>
                <w:w w:val="105"/>
                <w:sz w:val="19"/>
              </w:rPr>
              <w:t>I</w:t>
            </w:r>
            <w:r>
              <w:rPr>
                <w:rFonts w:ascii="Arial"/>
                <w:color w:val="131313"/>
                <w:spacing w:val="-12"/>
                <w:w w:val="105"/>
                <w:sz w:val="19"/>
              </w:rPr>
              <w:t>SO</w:t>
            </w:r>
            <w:r>
              <w:rPr>
                <w:rFonts w:ascii="Arial"/>
                <w:color w:val="131313"/>
                <w:spacing w:val="9"/>
                <w:w w:val="105"/>
                <w:sz w:val="19"/>
              </w:rPr>
              <w:t xml:space="preserve"> </w:t>
            </w:r>
            <w:r>
              <w:rPr>
                <w:rFonts w:ascii="Arial"/>
                <w:color w:val="131313"/>
                <w:w w:val="105"/>
                <w:sz w:val="19"/>
              </w:rPr>
              <w:t>15713:2008</w:t>
            </w:r>
            <w:r>
              <w:rPr>
                <w:rFonts w:ascii="Arial"/>
                <w:color w:val="131313"/>
                <w:spacing w:val="1"/>
                <w:w w:val="105"/>
                <w:sz w:val="19"/>
              </w:rPr>
              <w:t xml:space="preserve"> </w:t>
            </w:r>
          </w:p>
        </w:tc>
        <w:tc>
          <w:tcPr>
            <w:tcW w:w="1758" w:type="dxa"/>
            <w:shd w:val="clear" w:color="auto" w:fill="DBE5F1" w:themeFill="accent1" w:themeFillTint="33"/>
            <w:vAlign w:val="center"/>
          </w:tcPr>
          <w:p w14:paraId="7C7159B4" w14:textId="3AD4D2B0" w:rsidR="0012293E" w:rsidRPr="002245FE" w:rsidRDefault="0012293E" w:rsidP="0012293E">
            <w:pPr>
              <w:jc w:val="center"/>
              <w:rPr>
                <w:rFonts w:ascii="Arial" w:hAnsi="Arial" w:cs="Arial"/>
                <w:noProof/>
                <w:sz w:val="20"/>
              </w:rPr>
            </w:pPr>
            <w:r>
              <w:rPr>
                <w:rFonts w:ascii="Arial"/>
                <w:color w:val="131313"/>
                <w:w w:val="105"/>
                <w:sz w:val="19"/>
              </w:rPr>
              <w:t xml:space="preserve">BAS </w:t>
            </w:r>
            <w:r>
              <w:rPr>
                <w:rFonts w:ascii="Arial"/>
                <w:color w:val="131313"/>
                <w:spacing w:val="-8"/>
                <w:w w:val="105"/>
                <w:sz w:val="19"/>
              </w:rPr>
              <w:t>I</w:t>
            </w:r>
            <w:r>
              <w:rPr>
                <w:rFonts w:ascii="Arial"/>
                <w:color w:val="131313"/>
                <w:spacing w:val="-12"/>
                <w:w w:val="105"/>
                <w:sz w:val="19"/>
              </w:rPr>
              <w:t>SO</w:t>
            </w:r>
            <w:r>
              <w:rPr>
                <w:rFonts w:ascii="Arial"/>
                <w:color w:val="131313"/>
                <w:spacing w:val="9"/>
                <w:w w:val="105"/>
                <w:sz w:val="19"/>
              </w:rPr>
              <w:t xml:space="preserve"> </w:t>
            </w:r>
            <w:r>
              <w:rPr>
                <w:rFonts w:ascii="Arial"/>
                <w:color w:val="131313"/>
                <w:w w:val="105"/>
                <w:sz w:val="19"/>
              </w:rPr>
              <w:t>15713:2008</w:t>
            </w:r>
          </w:p>
        </w:tc>
        <w:tc>
          <w:tcPr>
            <w:tcW w:w="1337" w:type="dxa"/>
            <w:shd w:val="clear" w:color="auto" w:fill="DBE5F1" w:themeFill="accent1" w:themeFillTint="33"/>
            <w:vAlign w:val="center"/>
          </w:tcPr>
          <w:p w14:paraId="64484088" w14:textId="6F02E7D8" w:rsidR="0012293E" w:rsidRPr="002245FE" w:rsidRDefault="0012293E" w:rsidP="0012293E">
            <w:pPr>
              <w:rPr>
                <w:rFonts w:ascii="Arial" w:hAnsi="Arial" w:cs="Arial"/>
                <w:noProof/>
                <w:sz w:val="20"/>
              </w:rPr>
            </w:pPr>
            <w:r w:rsidRPr="002245FE">
              <w:rPr>
                <w:rFonts w:ascii="Arial" w:hAnsi="Arial" w:cs="Arial"/>
                <w:noProof/>
                <w:sz w:val="20"/>
              </w:rPr>
              <w:t>1 mg/Nm</w:t>
            </w:r>
            <w:r w:rsidRPr="002245FE">
              <w:rPr>
                <w:rFonts w:ascii="Arial" w:hAnsi="Arial" w:cs="Arial"/>
                <w:noProof/>
                <w:sz w:val="20"/>
                <w:vertAlign w:val="superscript"/>
              </w:rPr>
              <w:t>3</w:t>
            </w:r>
          </w:p>
        </w:tc>
      </w:tr>
      <w:tr w:rsidR="0012293E" w:rsidRPr="002245FE" w14:paraId="09FDAD0D" w14:textId="77777777" w:rsidTr="0012293E">
        <w:trPr>
          <w:trHeight w:val="375"/>
          <w:jc w:val="center"/>
        </w:trPr>
        <w:tc>
          <w:tcPr>
            <w:tcW w:w="3497" w:type="dxa"/>
            <w:shd w:val="clear" w:color="auto" w:fill="DBE5F1" w:themeFill="accent1" w:themeFillTint="33"/>
            <w:vAlign w:val="center"/>
          </w:tcPr>
          <w:p w14:paraId="1828336C" w14:textId="77777777" w:rsidR="0012293E" w:rsidRPr="002245FE" w:rsidRDefault="0012293E" w:rsidP="0012293E">
            <w:pPr>
              <w:rPr>
                <w:rFonts w:ascii="Arial" w:hAnsi="Arial" w:cs="Arial"/>
                <w:noProof/>
                <w:sz w:val="20"/>
              </w:rPr>
            </w:pPr>
            <w:r w:rsidRPr="002245FE">
              <w:rPr>
                <w:rFonts w:ascii="Arial" w:hAnsi="Arial" w:cs="Arial"/>
                <w:noProof/>
                <w:sz w:val="20"/>
              </w:rPr>
              <w:t>HCl</w:t>
            </w:r>
          </w:p>
        </w:tc>
        <w:tc>
          <w:tcPr>
            <w:tcW w:w="1337" w:type="dxa"/>
            <w:shd w:val="clear" w:color="auto" w:fill="DBE5F1" w:themeFill="accent1" w:themeFillTint="33"/>
            <w:vAlign w:val="center"/>
          </w:tcPr>
          <w:p w14:paraId="7C08A992" w14:textId="23CBDFE3" w:rsidR="0012293E" w:rsidRPr="002245FE" w:rsidRDefault="0012293E" w:rsidP="0012293E">
            <w:pPr>
              <w:rPr>
                <w:rFonts w:ascii="Arial" w:hAnsi="Arial" w:cs="Arial"/>
                <w:noProof/>
                <w:sz w:val="20"/>
              </w:rPr>
            </w:pPr>
            <w:r w:rsidRPr="002245FE">
              <w:rPr>
                <w:rFonts w:ascii="Arial" w:hAnsi="Arial" w:cs="Arial"/>
                <w:noProof/>
                <w:sz w:val="20"/>
              </w:rPr>
              <w:t>1 godišnje periodično i kontinuirano AMS</w:t>
            </w:r>
          </w:p>
        </w:tc>
        <w:tc>
          <w:tcPr>
            <w:tcW w:w="1606" w:type="dxa"/>
            <w:vMerge/>
            <w:shd w:val="clear" w:color="auto" w:fill="DBE5F1" w:themeFill="accent1" w:themeFillTint="33"/>
            <w:vAlign w:val="center"/>
          </w:tcPr>
          <w:p w14:paraId="2F6D5055"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0FAFA24D" w14:textId="10A34410"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1911:2011</w:t>
            </w:r>
            <w:r>
              <w:rPr>
                <w:rFonts w:ascii="Arial"/>
                <w:color w:val="131313"/>
                <w:spacing w:val="-8"/>
                <w:w w:val="105"/>
                <w:sz w:val="19"/>
              </w:rPr>
              <w:t xml:space="preserve"> </w:t>
            </w:r>
          </w:p>
        </w:tc>
        <w:tc>
          <w:tcPr>
            <w:tcW w:w="1758" w:type="dxa"/>
            <w:shd w:val="clear" w:color="auto" w:fill="DBE5F1" w:themeFill="accent1" w:themeFillTint="33"/>
            <w:vAlign w:val="center"/>
          </w:tcPr>
          <w:p w14:paraId="5FF21A25" w14:textId="11A38E45"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1911:2011</w:t>
            </w:r>
          </w:p>
        </w:tc>
        <w:tc>
          <w:tcPr>
            <w:tcW w:w="1337" w:type="dxa"/>
            <w:shd w:val="clear" w:color="auto" w:fill="DBE5F1" w:themeFill="accent1" w:themeFillTint="33"/>
            <w:vAlign w:val="center"/>
          </w:tcPr>
          <w:p w14:paraId="594979F8" w14:textId="238B3B43" w:rsidR="0012293E" w:rsidRPr="002245FE" w:rsidRDefault="0012293E" w:rsidP="0012293E">
            <w:pPr>
              <w:rPr>
                <w:rFonts w:ascii="Arial" w:hAnsi="Arial" w:cs="Arial"/>
                <w:noProof/>
                <w:sz w:val="20"/>
              </w:rPr>
            </w:pPr>
            <w:r w:rsidRPr="002245FE">
              <w:rPr>
                <w:rFonts w:ascii="Arial" w:hAnsi="Arial" w:cs="Arial"/>
                <w:noProof/>
                <w:sz w:val="20"/>
              </w:rPr>
              <w:t>10 mg/Nm</w:t>
            </w:r>
            <w:r w:rsidRPr="002245FE">
              <w:rPr>
                <w:rFonts w:ascii="Arial" w:hAnsi="Arial" w:cs="Arial"/>
                <w:noProof/>
                <w:sz w:val="20"/>
                <w:vertAlign w:val="superscript"/>
              </w:rPr>
              <w:t>3</w:t>
            </w:r>
          </w:p>
        </w:tc>
      </w:tr>
      <w:tr w:rsidR="0012293E" w:rsidRPr="002245FE" w14:paraId="08391FD5" w14:textId="77777777" w:rsidTr="0012293E">
        <w:trPr>
          <w:trHeight w:val="363"/>
          <w:jc w:val="center"/>
        </w:trPr>
        <w:tc>
          <w:tcPr>
            <w:tcW w:w="3497" w:type="dxa"/>
            <w:shd w:val="clear" w:color="auto" w:fill="DBE5F1" w:themeFill="accent1" w:themeFillTint="33"/>
            <w:vAlign w:val="center"/>
          </w:tcPr>
          <w:p w14:paraId="3AE404FA"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Teški metali (</w:t>
            </w:r>
            <w:r w:rsidRPr="002245FE">
              <w:rPr>
                <w:rFonts w:ascii="Arial" w:hAnsi="Arial" w:cs="Arial"/>
                <w:color w:val="0D0D0D"/>
                <w:sz w:val="20"/>
              </w:rPr>
              <w:t>Sb+As+Pb+Cr+Co+Cu+Mn+Ni+V)</w:t>
            </w:r>
          </w:p>
        </w:tc>
        <w:tc>
          <w:tcPr>
            <w:tcW w:w="1337" w:type="dxa"/>
            <w:shd w:val="clear" w:color="auto" w:fill="DBE5F1" w:themeFill="accent1" w:themeFillTint="33"/>
            <w:vAlign w:val="center"/>
          </w:tcPr>
          <w:p w14:paraId="015DB9FF" w14:textId="5F58D0D1" w:rsidR="0012293E" w:rsidRPr="002245FE" w:rsidRDefault="0012293E" w:rsidP="0012293E">
            <w:pPr>
              <w:rPr>
                <w:rFonts w:ascii="Arial" w:hAnsi="Arial" w:cs="Arial"/>
                <w:noProof/>
                <w:sz w:val="20"/>
              </w:rPr>
            </w:pPr>
            <w:r w:rsidRPr="002245FE">
              <w:rPr>
                <w:rFonts w:ascii="Arial" w:hAnsi="Arial" w:cs="Arial"/>
                <w:noProof/>
                <w:sz w:val="20"/>
              </w:rPr>
              <w:t>2 puta godišnje (vidjeti napomenu)*</w:t>
            </w:r>
          </w:p>
        </w:tc>
        <w:tc>
          <w:tcPr>
            <w:tcW w:w="1606" w:type="dxa"/>
            <w:vMerge/>
            <w:shd w:val="clear" w:color="auto" w:fill="DBE5F1" w:themeFill="accent1" w:themeFillTint="33"/>
            <w:vAlign w:val="center"/>
          </w:tcPr>
          <w:p w14:paraId="25ECC13C"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06BDD026" w14:textId="6276E065"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5"/>
                <w:w w:val="105"/>
                <w:sz w:val="19"/>
              </w:rPr>
              <w:t xml:space="preserve"> </w:t>
            </w:r>
            <w:r>
              <w:rPr>
                <w:rFonts w:ascii="Arial"/>
                <w:color w:val="131313"/>
                <w:w w:val="105"/>
                <w:sz w:val="19"/>
              </w:rPr>
              <w:t>14385:2006</w:t>
            </w:r>
            <w:r>
              <w:rPr>
                <w:rFonts w:ascii="Arial"/>
                <w:color w:val="131313"/>
                <w:spacing w:val="-12"/>
                <w:w w:val="105"/>
                <w:sz w:val="19"/>
              </w:rPr>
              <w:t xml:space="preserve"> </w:t>
            </w:r>
          </w:p>
        </w:tc>
        <w:tc>
          <w:tcPr>
            <w:tcW w:w="1758" w:type="dxa"/>
            <w:shd w:val="clear" w:color="auto" w:fill="DBE5F1" w:themeFill="accent1" w:themeFillTint="33"/>
            <w:vAlign w:val="center"/>
          </w:tcPr>
          <w:p w14:paraId="3AE701DE" w14:textId="4A95A8DC"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5"/>
                <w:w w:val="105"/>
                <w:sz w:val="19"/>
              </w:rPr>
              <w:t xml:space="preserve"> </w:t>
            </w:r>
            <w:r>
              <w:rPr>
                <w:rFonts w:ascii="Arial"/>
                <w:color w:val="131313"/>
                <w:w w:val="105"/>
                <w:sz w:val="19"/>
              </w:rPr>
              <w:t>14385:2006</w:t>
            </w:r>
          </w:p>
        </w:tc>
        <w:tc>
          <w:tcPr>
            <w:tcW w:w="1337" w:type="dxa"/>
            <w:shd w:val="clear" w:color="auto" w:fill="DBE5F1" w:themeFill="accent1" w:themeFillTint="33"/>
            <w:vAlign w:val="center"/>
          </w:tcPr>
          <w:p w14:paraId="589FBCF1" w14:textId="65E1E3CB" w:rsidR="0012293E" w:rsidRPr="002245FE" w:rsidRDefault="0012293E" w:rsidP="0012293E">
            <w:pPr>
              <w:rPr>
                <w:rFonts w:ascii="Arial" w:hAnsi="Arial" w:cs="Arial"/>
                <w:noProof/>
                <w:sz w:val="20"/>
              </w:rPr>
            </w:pPr>
            <w:r w:rsidRPr="002245FE">
              <w:rPr>
                <w:rFonts w:ascii="Arial" w:hAnsi="Arial" w:cs="Arial"/>
                <w:noProof/>
                <w:sz w:val="20"/>
              </w:rPr>
              <w:t>0,5 mg/Nm</w:t>
            </w:r>
            <w:r w:rsidRPr="002245FE">
              <w:rPr>
                <w:rFonts w:ascii="Arial" w:hAnsi="Arial" w:cs="Arial"/>
                <w:noProof/>
                <w:sz w:val="20"/>
                <w:vertAlign w:val="superscript"/>
              </w:rPr>
              <w:t>3</w:t>
            </w:r>
          </w:p>
        </w:tc>
      </w:tr>
      <w:tr w:rsidR="0012293E" w:rsidRPr="002245FE" w14:paraId="4289252A" w14:textId="77777777" w:rsidTr="0012293E">
        <w:trPr>
          <w:trHeight w:val="363"/>
          <w:jc w:val="center"/>
        </w:trPr>
        <w:tc>
          <w:tcPr>
            <w:tcW w:w="3497" w:type="dxa"/>
            <w:shd w:val="clear" w:color="auto" w:fill="DBE5F1" w:themeFill="accent1" w:themeFillTint="33"/>
            <w:vAlign w:val="center"/>
          </w:tcPr>
          <w:p w14:paraId="33DC526C" w14:textId="77777777" w:rsidR="0012293E" w:rsidRPr="002245FE" w:rsidRDefault="0012293E" w:rsidP="0012293E">
            <w:pPr>
              <w:rPr>
                <w:rFonts w:ascii="Arial" w:hAnsi="Arial" w:cs="Arial"/>
                <w:noProof/>
                <w:sz w:val="20"/>
              </w:rPr>
            </w:pPr>
            <w:r w:rsidRPr="002245FE">
              <w:rPr>
                <w:rFonts w:ascii="Arial" w:hAnsi="Arial" w:cs="Arial"/>
                <w:noProof/>
                <w:sz w:val="20"/>
              </w:rPr>
              <w:t>Teški metali</w:t>
            </w:r>
          </w:p>
          <w:p w14:paraId="2652C810" w14:textId="77777777" w:rsidR="0012293E" w:rsidRPr="002245FE" w:rsidRDefault="0012293E" w:rsidP="0012293E">
            <w:pPr>
              <w:rPr>
                <w:rFonts w:ascii="Arial" w:hAnsi="Arial" w:cs="Arial"/>
                <w:noProof/>
                <w:sz w:val="20"/>
              </w:rPr>
            </w:pPr>
            <w:r w:rsidRPr="002245FE">
              <w:rPr>
                <w:rFonts w:ascii="Arial" w:hAnsi="Arial" w:cs="Arial"/>
                <w:noProof/>
                <w:sz w:val="20"/>
              </w:rPr>
              <w:t>(Cd i Tl)</w:t>
            </w:r>
          </w:p>
        </w:tc>
        <w:tc>
          <w:tcPr>
            <w:tcW w:w="1337" w:type="dxa"/>
            <w:shd w:val="clear" w:color="auto" w:fill="DBE5F1" w:themeFill="accent1" w:themeFillTint="33"/>
            <w:vAlign w:val="center"/>
          </w:tcPr>
          <w:p w14:paraId="587CD5EE" w14:textId="6D4FDB75" w:rsidR="0012293E" w:rsidRPr="002245FE" w:rsidRDefault="0012293E" w:rsidP="0012293E">
            <w:pPr>
              <w:rPr>
                <w:rFonts w:ascii="Arial" w:hAnsi="Arial" w:cs="Arial"/>
                <w:noProof/>
                <w:sz w:val="20"/>
              </w:rPr>
            </w:pPr>
            <w:r w:rsidRPr="002245FE">
              <w:rPr>
                <w:rFonts w:ascii="Arial" w:hAnsi="Arial" w:cs="Arial"/>
                <w:noProof/>
                <w:sz w:val="20"/>
              </w:rPr>
              <w:t>2 puta godišnje (vidjeti napomenu)*</w:t>
            </w:r>
          </w:p>
        </w:tc>
        <w:tc>
          <w:tcPr>
            <w:tcW w:w="1606" w:type="dxa"/>
            <w:vMerge/>
            <w:shd w:val="clear" w:color="auto" w:fill="DBE5F1" w:themeFill="accent1" w:themeFillTint="33"/>
            <w:vAlign w:val="center"/>
          </w:tcPr>
          <w:p w14:paraId="5F2EC809"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20BCE813" w14:textId="6AB0355E"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5"/>
                <w:w w:val="105"/>
                <w:sz w:val="19"/>
              </w:rPr>
              <w:t xml:space="preserve"> </w:t>
            </w:r>
            <w:r>
              <w:rPr>
                <w:rFonts w:ascii="Arial"/>
                <w:color w:val="131313"/>
                <w:w w:val="105"/>
                <w:sz w:val="19"/>
              </w:rPr>
              <w:t>14385:2006</w:t>
            </w:r>
          </w:p>
        </w:tc>
        <w:tc>
          <w:tcPr>
            <w:tcW w:w="1758" w:type="dxa"/>
            <w:shd w:val="clear" w:color="auto" w:fill="DBE5F1" w:themeFill="accent1" w:themeFillTint="33"/>
            <w:vAlign w:val="center"/>
          </w:tcPr>
          <w:p w14:paraId="0A1FDC79" w14:textId="2DB327DC"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5"/>
                <w:w w:val="105"/>
                <w:sz w:val="19"/>
              </w:rPr>
              <w:t xml:space="preserve"> </w:t>
            </w:r>
            <w:r>
              <w:rPr>
                <w:rFonts w:ascii="Arial"/>
                <w:color w:val="131313"/>
                <w:w w:val="105"/>
                <w:sz w:val="19"/>
              </w:rPr>
              <w:t>14385:2006</w:t>
            </w:r>
          </w:p>
        </w:tc>
        <w:tc>
          <w:tcPr>
            <w:tcW w:w="1337" w:type="dxa"/>
            <w:shd w:val="clear" w:color="auto" w:fill="DBE5F1" w:themeFill="accent1" w:themeFillTint="33"/>
            <w:vAlign w:val="center"/>
          </w:tcPr>
          <w:p w14:paraId="50D1C496" w14:textId="4B3F871A" w:rsidR="0012293E" w:rsidRPr="002245FE" w:rsidRDefault="0012293E" w:rsidP="0012293E">
            <w:pPr>
              <w:rPr>
                <w:rFonts w:ascii="Arial" w:hAnsi="Arial" w:cs="Arial"/>
                <w:noProof/>
                <w:sz w:val="20"/>
              </w:rPr>
            </w:pPr>
            <w:r w:rsidRPr="002245FE">
              <w:rPr>
                <w:rFonts w:ascii="Arial" w:hAnsi="Arial" w:cs="Arial"/>
                <w:noProof/>
                <w:sz w:val="20"/>
              </w:rPr>
              <w:t>0,05 mg/Nm</w:t>
            </w:r>
            <w:r w:rsidRPr="002245FE">
              <w:rPr>
                <w:rFonts w:ascii="Arial" w:hAnsi="Arial" w:cs="Arial"/>
                <w:noProof/>
                <w:sz w:val="20"/>
                <w:vertAlign w:val="superscript"/>
              </w:rPr>
              <w:t>3</w:t>
            </w:r>
          </w:p>
        </w:tc>
      </w:tr>
      <w:tr w:rsidR="0012293E" w:rsidRPr="002245FE" w14:paraId="15BD4312" w14:textId="77777777" w:rsidTr="0012293E">
        <w:trPr>
          <w:trHeight w:val="509"/>
          <w:jc w:val="center"/>
        </w:trPr>
        <w:tc>
          <w:tcPr>
            <w:tcW w:w="3497" w:type="dxa"/>
            <w:shd w:val="clear" w:color="auto" w:fill="DBE5F1" w:themeFill="accent1" w:themeFillTint="33"/>
            <w:vAlign w:val="center"/>
          </w:tcPr>
          <w:p w14:paraId="555DBE65" w14:textId="77777777" w:rsidR="0012293E" w:rsidRPr="002245FE" w:rsidRDefault="0012293E" w:rsidP="0012293E">
            <w:pPr>
              <w:rPr>
                <w:rFonts w:ascii="Arial" w:hAnsi="Arial" w:cs="Arial"/>
                <w:noProof/>
                <w:sz w:val="20"/>
              </w:rPr>
            </w:pPr>
            <w:r w:rsidRPr="002245FE">
              <w:rPr>
                <w:rFonts w:ascii="Arial" w:hAnsi="Arial" w:cs="Arial"/>
                <w:noProof/>
                <w:sz w:val="20"/>
              </w:rPr>
              <w:t>Živa Hg</w:t>
            </w:r>
          </w:p>
        </w:tc>
        <w:tc>
          <w:tcPr>
            <w:tcW w:w="1337" w:type="dxa"/>
            <w:shd w:val="clear" w:color="auto" w:fill="DBE5F1" w:themeFill="accent1" w:themeFillTint="33"/>
            <w:vAlign w:val="center"/>
          </w:tcPr>
          <w:p w14:paraId="3D4DF1D8" w14:textId="2BA3092C" w:rsidR="0012293E" w:rsidRPr="002245FE" w:rsidRDefault="0012293E" w:rsidP="0012293E">
            <w:pPr>
              <w:rPr>
                <w:rFonts w:ascii="Arial" w:hAnsi="Arial" w:cs="Arial"/>
                <w:noProof/>
                <w:sz w:val="20"/>
              </w:rPr>
            </w:pPr>
            <w:r w:rsidRPr="002245FE">
              <w:rPr>
                <w:rFonts w:ascii="Arial" w:hAnsi="Arial" w:cs="Arial"/>
                <w:noProof/>
                <w:sz w:val="20"/>
              </w:rPr>
              <w:t xml:space="preserve">2 puta godišnje </w:t>
            </w:r>
            <w:r w:rsidRPr="002245FE">
              <w:rPr>
                <w:rFonts w:ascii="Arial" w:hAnsi="Arial" w:cs="Arial"/>
                <w:noProof/>
                <w:sz w:val="20"/>
              </w:rPr>
              <w:lastRenderedPageBreak/>
              <w:t>(vidjeti napomenu)*</w:t>
            </w:r>
          </w:p>
        </w:tc>
        <w:tc>
          <w:tcPr>
            <w:tcW w:w="1606" w:type="dxa"/>
            <w:vMerge/>
            <w:shd w:val="clear" w:color="auto" w:fill="DBE5F1" w:themeFill="accent1" w:themeFillTint="33"/>
            <w:vAlign w:val="center"/>
          </w:tcPr>
          <w:p w14:paraId="27B1963A"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2F1344FD" w14:textId="04FC3689" w:rsidR="0012293E" w:rsidRDefault="0012293E" w:rsidP="0012293E">
            <w:pPr>
              <w:pStyle w:val="TableParagraph"/>
              <w:spacing w:before="133"/>
              <w:jc w:val="center"/>
              <w:rPr>
                <w:rFonts w:ascii="Arial" w:eastAsia="Arial" w:hAnsi="Arial" w:cs="Arial"/>
                <w:sz w:val="19"/>
                <w:szCs w:val="19"/>
              </w:rPr>
            </w:pPr>
            <w:r>
              <w:rPr>
                <w:rFonts w:ascii="Arial"/>
                <w:color w:val="131313"/>
                <w:w w:val="105"/>
                <w:sz w:val="19"/>
              </w:rPr>
              <w:t>BAS EN</w:t>
            </w:r>
            <w:r>
              <w:rPr>
                <w:rFonts w:ascii="Arial"/>
                <w:color w:val="131313"/>
                <w:spacing w:val="-6"/>
                <w:w w:val="105"/>
                <w:sz w:val="19"/>
              </w:rPr>
              <w:t xml:space="preserve"> </w:t>
            </w:r>
            <w:r>
              <w:rPr>
                <w:rFonts w:ascii="Arial"/>
                <w:color w:val="131313"/>
                <w:spacing w:val="-1"/>
                <w:w w:val="105"/>
                <w:sz w:val="19"/>
              </w:rPr>
              <w:t>13211:2002</w:t>
            </w:r>
          </w:p>
          <w:p w14:paraId="62DCFF64" w14:textId="2301FD8D" w:rsidR="0012293E" w:rsidRPr="002245FE" w:rsidRDefault="0012293E" w:rsidP="0012293E">
            <w:pPr>
              <w:jc w:val="center"/>
              <w:rPr>
                <w:rFonts w:ascii="Arial" w:hAnsi="Arial" w:cs="Arial"/>
                <w:noProof/>
                <w:sz w:val="20"/>
              </w:rPr>
            </w:pPr>
            <w:r>
              <w:rPr>
                <w:rFonts w:ascii="Arial"/>
                <w:color w:val="131313"/>
                <w:w w:val="105"/>
                <w:sz w:val="19"/>
              </w:rPr>
              <w:lastRenderedPageBreak/>
              <w:t>BAS</w:t>
            </w:r>
            <w:r>
              <w:rPr>
                <w:rFonts w:ascii="Arial"/>
                <w:color w:val="131313"/>
                <w:spacing w:val="-9"/>
                <w:w w:val="105"/>
                <w:sz w:val="19"/>
              </w:rPr>
              <w:t xml:space="preserve"> </w:t>
            </w:r>
            <w:r>
              <w:rPr>
                <w:rFonts w:ascii="Arial"/>
                <w:color w:val="131313"/>
                <w:w w:val="105"/>
                <w:sz w:val="19"/>
              </w:rPr>
              <w:t>EN</w:t>
            </w:r>
            <w:r>
              <w:rPr>
                <w:rFonts w:ascii="Arial"/>
                <w:color w:val="131313"/>
                <w:spacing w:val="-14"/>
                <w:w w:val="105"/>
                <w:sz w:val="19"/>
              </w:rPr>
              <w:t xml:space="preserve"> </w:t>
            </w:r>
            <w:r>
              <w:rPr>
                <w:rFonts w:ascii="Arial"/>
                <w:color w:val="131313"/>
                <w:w w:val="105"/>
                <w:sz w:val="19"/>
              </w:rPr>
              <w:t>13211/Cor1:2007</w:t>
            </w:r>
            <w:r>
              <w:rPr>
                <w:rFonts w:ascii="Arial"/>
                <w:color w:val="131313"/>
                <w:spacing w:val="-5"/>
                <w:w w:val="105"/>
                <w:sz w:val="19"/>
              </w:rPr>
              <w:t xml:space="preserve"> </w:t>
            </w: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16"/>
                <w:w w:val="105"/>
                <w:sz w:val="19"/>
              </w:rPr>
              <w:t xml:space="preserve"> </w:t>
            </w:r>
            <w:r>
              <w:rPr>
                <w:rFonts w:ascii="Arial"/>
                <w:color w:val="131313"/>
                <w:w w:val="105"/>
                <w:sz w:val="19"/>
              </w:rPr>
              <w:t>ISO</w:t>
            </w:r>
            <w:r>
              <w:rPr>
                <w:rFonts w:ascii="Arial"/>
                <w:color w:val="131313"/>
                <w:spacing w:val="-12"/>
                <w:w w:val="105"/>
                <w:sz w:val="19"/>
              </w:rPr>
              <w:t xml:space="preserve"> </w:t>
            </w:r>
            <w:r>
              <w:rPr>
                <w:rFonts w:ascii="Arial"/>
                <w:color w:val="131313"/>
                <w:w w:val="105"/>
                <w:sz w:val="19"/>
              </w:rPr>
              <w:t>12846:2013</w:t>
            </w:r>
          </w:p>
        </w:tc>
        <w:tc>
          <w:tcPr>
            <w:tcW w:w="1758" w:type="dxa"/>
            <w:shd w:val="clear" w:color="auto" w:fill="DBE5F1" w:themeFill="accent1" w:themeFillTint="33"/>
            <w:vAlign w:val="center"/>
          </w:tcPr>
          <w:p w14:paraId="4D0CF09F" w14:textId="77777777" w:rsidR="0012293E" w:rsidRDefault="0012293E" w:rsidP="0012293E">
            <w:pPr>
              <w:pStyle w:val="TableParagraph"/>
              <w:spacing w:before="133"/>
              <w:jc w:val="center"/>
              <w:rPr>
                <w:rFonts w:ascii="Arial" w:eastAsia="Arial" w:hAnsi="Arial" w:cs="Arial"/>
                <w:sz w:val="19"/>
                <w:szCs w:val="19"/>
              </w:rPr>
            </w:pPr>
            <w:r>
              <w:rPr>
                <w:rFonts w:ascii="Arial"/>
                <w:color w:val="131313"/>
                <w:w w:val="105"/>
                <w:sz w:val="19"/>
              </w:rPr>
              <w:lastRenderedPageBreak/>
              <w:t>BAS EN</w:t>
            </w:r>
            <w:r>
              <w:rPr>
                <w:rFonts w:ascii="Arial"/>
                <w:color w:val="131313"/>
                <w:spacing w:val="-6"/>
                <w:w w:val="105"/>
                <w:sz w:val="19"/>
              </w:rPr>
              <w:t xml:space="preserve"> </w:t>
            </w:r>
            <w:r>
              <w:rPr>
                <w:rFonts w:ascii="Arial"/>
                <w:color w:val="131313"/>
                <w:spacing w:val="-1"/>
                <w:w w:val="105"/>
                <w:sz w:val="19"/>
              </w:rPr>
              <w:t>13211:2002</w:t>
            </w:r>
          </w:p>
          <w:p w14:paraId="533E94BD" w14:textId="0477EB77" w:rsidR="0012293E" w:rsidRPr="002245FE" w:rsidRDefault="0012293E" w:rsidP="0012293E">
            <w:pPr>
              <w:jc w:val="center"/>
              <w:rPr>
                <w:rFonts w:ascii="Arial" w:hAnsi="Arial" w:cs="Arial"/>
                <w:noProof/>
                <w:sz w:val="20"/>
              </w:rPr>
            </w:pPr>
            <w:r>
              <w:rPr>
                <w:rFonts w:ascii="Arial"/>
                <w:color w:val="131313"/>
                <w:w w:val="105"/>
                <w:sz w:val="19"/>
              </w:rPr>
              <w:lastRenderedPageBreak/>
              <w:t>BAS</w:t>
            </w:r>
            <w:r>
              <w:rPr>
                <w:rFonts w:ascii="Arial"/>
                <w:color w:val="131313"/>
                <w:spacing w:val="-9"/>
                <w:w w:val="105"/>
                <w:sz w:val="19"/>
              </w:rPr>
              <w:t xml:space="preserve"> </w:t>
            </w:r>
            <w:r>
              <w:rPr>
                <w:rFonts w:ascii="Arial"/>
                <w:color w:val="131313"/>
                <w:w w:val="105"/>
                <w:sz w:val="19"/>
              </w:rPr>
              <w:t>EN</w:t>
            </w:r>
            <w:r>
              <w:rPr>
                <w:rFonts w:ascii="Arial"/>
                <w:color w:val="131313"/>
                <w:spacing w:val="-14"/>
                <w:w w:val="105"/>
                <w:sz w:val="19"/>
              </w:rPr>
              <w:t xml:space="preserve"> </w:t>
            </w:r>
            <w:r>
              <w:rPr>
                <w:rFonts w:ascii="Arial"/>
                <w:color w:val="131313"/>
                <w:w w:val="105"/>
                <w:sz w:val="19"/>
              </w:rPr>
              <w:t>13211/Cor1:2007</w:t>
            </w:r>
            <w:r>
              <w:rPr>
                <w:rFonts w:ascii="Arial"/>
                <w:color w:val="131313"/>
                <w:spacing w:val="-5"/>
                <w:w w:val="105"/>
                <w:sz w:val="19"/>
              </w:rPr>
              <w:t xml:space="preserve"> </w:t>
            </w: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16"/>
                <w:w w:val="105"/>
                <w:sz w:val="19"/>
              </w:rPr>
              <w:t xml:space="preserve"> </w:t>
            </w:r>
            <w:r>
              <w:rPr>
                <w:rFonts w:ascii="Arial"/>
                <w:color w:val="131313"/>
                <w:w w:val="105"/>
                <w:sz w:val="19"/>
              </w:rPr>
              <w:t>ISO</w:t>
            </w:r>
            <w:r>
              <w:rPr>
                <w:rFonts w:ascii="Arial"/>
                <w:color w:val="131313"/>
                <w:spacing w:val="-12"/>
                <w:w w:val="105"/>
                <w:sz w:val="19"/>
              </w:rPr>
              <w:t xml:space="preserve"> </w:t>
            </w:r>
            <w:r>
              <w:rPr>
                <w:rFonts w:ascii="Arial"/>
                <w:color w:val="131313"/>
                <w:w w:val="105"/>
                <w:sz w:val="19"/>
              </w:rPr>
              <w:t>12846:2013</w:t>
            </w:r>
          </w:p>
        </w:tc>
        <w:tc>
          <w:tcPr>
            <w:tcW w:w="1337" w:type="dxa"/>
            <w:shd w:val="clear" w:color="auto" w:fill="DBE5F1" w:themeFill="accent1" w:themeFillTint="33"/>
            <w:vAlign w:val="center"/>
          </w:tcPr>
          <w:p w14:paraId="085E0F46" w14:textId="0359D0F2" w:rsidR="0012293E" w:rsidRPr="002245FE" w:rsidRDefault="0012293E" w:rsidP="0012293E">
            <w:pPr>
              <w:rPr>
                <w:rFonts w:ascii="Arial" w:hAnsi="Arial" w:cs="Arial"/>
                <w:noProof/>
                <w:sz w:val="20"/>
              </w:rPr>
            </w:pPr>
            <w:r w:rsidRPr="002245FE">
              <w:rPr>
                <w:rFonts w:ascii="Arial" w:hAnsi="Arial" w:cs="Arial"/>
                <w:noProof/>
                <w:sz w:val="20"/>
              </w:rPr>
              <w:lastRenderedPageBreak/>
              <w:t>0,05 mg/Nm</w:t>
            </w:r>
            <w:r w:rsidRPr="002245FE">
              <w:rPr>
                <w:rFonts w:ascii="Arial" w:hAnsi="Arial" w:cs="Arial"/>
                <w:noProof/>
                <w:sz w:val="20"/>
                <w:vertAlign w:val="superscript"/>
              </w:rPr>
              <w:t>3</w:t>
            </w:r>
          </w:p>
        </w:tc>
      </w:tr>
      <w:tr w:rsidR="0012293E" w:rsidRPr="002245FE" w14:paraId="0A489576" w14:textId="77777777" w:rsidTr="0012293E">
        <w:trPr>
          <w:trHeight w:val="338"/>
          <w:jc w:val="center"/>
        </w:trPr>
        <w:tc>
          <w:tcPr>
            <w:tcW w:w="3497" w:type="dxa"/>
            <w:shd w:val="clear" w:color="auto" w:fill="DBE5F1" w:themeFill="accent1" w:themeFillTint="33"/>
            <w:vAlign w:val="center"/>
          </w:tcPr>
          <w:p w14:paraId="7A989B01"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PCCD/F</w:t>
            </w:r>
          </w:p>
        </w:tc>
        <w:tc>
          <w:tcPr>
            <w:tcW w:w="1337" w:type="dxa"/>
            <w:shd w:val="clear" w:color="auto" w:fill="DBE5F1" w:themeFill="accent1" w:themeFillTint="33"/>
            <w:vAlign w:val="center"/>
          </w:tcPr>
          <w:p w14:paraId="2E036D37" w14:textId="28A3A597" w:rsidR="0012293E" w:rsidRPr="002245FE" w:rsidRDefault="0012293E" w:rsidP="0012293E">
            <w:pPr>
              <w:rPr>
                <w:rFonts w:ascii="Arial" w:hAnsi="Arial" w:cs="Arial"/>
                <w:noProof/>
                <w:sz w:val="20"/>
              </w:rPr>
            </w:pPr>
            <w:r w:rsidRPr="002245FE">
              <w:rPr>
                <w:rFonts w:ascii="Arial" w:hAnsi="Arial" w:cs="Arial"/>
                <w:noProof/>
                <w:sz w:val="20"/>
              </w:rPr>
              <w:t>2 puta godišnje (vidjeti napomenu)*</w:t>
            </w:r>
          </w:p>
        </w:tc>
        <w:tc>
          <w:tcPr>
            <w:tcW w:w="1606" w:type="dxa"/>
            <w:vMerge/>
            <w:shd w:val="clear" w:color="auto" w:fill="DBE5F1" w:themeFill="accent1" w:themeFillTint="33"/>
            <w:vAlign w:val="center"/>
          </w:tcPr>
          <w:p w14:paraId="14A3A667"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65337C0E" w14:textId="5AC4E203" w:rsidR="0012293E" w:rsidRPr="002245FE" w:rsidRDefault="0012293E" w:rsidP="0012293E">
            <w:pPr>
              <w:jc w:val="center"/>
              <w:rPr>
                <w:rFonts w:ascii="Arial" w:hAnsi="Arial" w:cs="Arial"/>
                <w:noProof/>
                <w:sz w:val="20"/>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EN</w:t>
            </w:r>
            <w:r>
              <w:rPr>
                <w:rFonts w:ascii="Arial"/>
                <w:color w:val="111111"/>
                <w:spacing w:val="-10"/>
                <w:w w:val="105"/>
                <w:sz w:val="19"/>
              </w:rPr>
              <w:t xml:space="preserve"> </w:t>
            </w:r>
            <w:r>
              <w:rPr>
                <w:rFonts w:ascii="Arial"/>
                <w:color w:val="111111"/>
                <w:w w:val="105"/>
                <w:sz w:val="19"/>
              </w:rPr>
              <w:t>1948-1-4:2007</w:t>
            </w:r>
          </w:p>
        </w:tc>
        <w:tc>
          <w:tcPr>
            <w:tcW w:w="1758" w:type="dxa"/>
            <w:shd w:val="clear" w:color="auto" w:fill="DBE5F1" w:themeFill="accent1" w:themeFillTint="33"/>
            <w:vAlign w:val="center"/>
          </w:tcPr>
          <w:p w14:paraId="032B1F99" w14:textId="548691E9" w:rsidR="0012293E" w:rsidRPr="002245FE" w:rsidRDefault="0012293E" w:rsidP="0012293E">
            <w:pPr>
              <w:jc w:val="center"/>
              <w:rPr>
                <w:rFonts w:ascii="Arial" w:hAnsi="Arial" w:cs="Arial"/>
                <w:noProof/>
                <w:sz w:val="20"/>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EN</w:t>
            </w:r>
            <w:r>
              <w:rPr>
                <w:rFonts w:ascii="Arial"/>
                <w:color w:val="111111"/>
                <w:spacing w:val="-10"/>
                <w:w w:val="105"/>
                <w:sz w:val="19"/>
              </w:rPr>
              <w:t xml:space="preserve"> </w:t>
            </w:r>
            <w:r>
              <w:rPr>
                <w:rFonts w:ascii="Arial"/>
                <w:color w:val="111111"/>
                <w:w w:val="105"/>
                <w:sz w:val="19"/>
              </w:rPr>
              <w:t>1948-1-4:2007</w:t>
            </w:r>
          </w:p>
        </w:tc>
        <w:tc>
          <w:tcPr>
            <w:tcW w:w="1337" w:type="dxa"/>
            <w:shd w:val="clear" w:color="auto" w:fill="DBE5F1" w:themeFill="accent1" w:themeFillTint="33"/>
            <w:vAlign w:val="center"/>
          </w:tcPr>
          <w:p w14:paraId="4B7F61C9" w14:textId="22DD08B4" w:rsidR="0012293E" w:rsidRPr="002245FE" w:rsidRDefault="0012293E" w:rsidP="0012293E">
            <w:pPr>
              <w:rPr>
                <w:rFonts w:ascii="Arial" w:hAnsi="Arial" w:cs="Arial"/>
                <w:noProof/>
                <w:sz w:val="20"/>
              </w:rPr>
            </w:pPr>
            <w:r w:rsidRPr="002245FE">
              <w:rPr>
                <w:rFonts w:ascii="Arial" w:hAnsi="Arial" w:cs="Arial"/>
                <w:noProof/>
                <w:sz w:val="20"/>
              </w:rPr>
              <w:t>0,1 ng/Nm</w:t>
            </w:r>
            <w:r w:rsidRPr="002245FE">
              <w:rPr>
                <w:rFonts w:ascii="Arial" w:hAnsi="Arial" w:cs="Arial"/>
                <w:noProof/>
                <w:sz w:val="20"/>
                <w:vertAlign w:val="superscript"/>
              </w:rPr>
              <w:t>3</w:t>
            </w:r>
          </w:p>
        </w:tc>
      </w:tr>
      <w:tr w:rsidR="0012293E" w:rsidRPr="002245FE" w14:paraId="1EDE44BA" w14:textId="77777777" w:rsidTr="0012293E">
        <w:trPr>
          <w:trHeight w:val="313"/>
          <w:jc w:val="center"/>
        </w:trPr>
        <w:tc>
          <w:tcPr>
            <w:tcW w:w="3497" w:type="dxa"/>
            <w:shd w:val="clear" w:color="auto" w:fill="DBE5F1" w:themeFill="accent1" w:themeFillTint="33"/>
            <w:vAlign w:val="center"/>
          </w:tcPr>
          <w:p w14:paraId="4FF8F418"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TOC</w:t>
            </w:r>
          </w:p>
        </w:tc>
        <w:tc>
          <w:tcPr>
            <w:tcW w:w="1337" w:type="dxa"/>
            <w:shd w:val="clear" w:color="auto" w:fill="DBE5F1" w:themeFill="accent1" w:themeFillTint="33"/>
            <w:vAlign w:val="center"/>
          </w:tcPr>
          <w:p w14:paraId="0DC84135" w14:textId="29146C12" w:rsidR="0012293E" w:rsidRPr="002245FE" w:rsidRDefault="0012293E" w:rsidP="0012293E">
            <w:pPr>
              <w:rPr>
                <w:rFonts w:ascii="Arial" w:hAnsi="Arial" w:cs="Arial"/>
                <w:noProof/>
                <w:sz w:val="20"/>
              </w:rPr>
            </w:pPr>
            <w:r w:rsidRPr="002245FE">
              <w:rPr>
                <w:rFonts w:ascii="Arial" w:hAnsi="Arial" w:cs="Arial"/>
                <w:noProof/>
                <w:sz w:val="20"/>
              </w:rPr>
              <w:t>1 godišnje periodično i kontinuirano AMS</w:t>
            </w:r>
          </w:p>
        </w:tc>
        <w:tc>
          <w:tcPr>
            <w:tcW w:w="1606" w:type="dxa"/>
            <w:vMerge/>
            <w:shd w:val="clear" w:color="auto" w:fill="DBE5F1" w:themeFill="accent1" w:themeFillTint="33"/>
            <w:vAlign w:val="center"/>
          </w:tcPr>
          <w:p w14:paraId="348B064A"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547D0DA3" w14:textId="7A2D1A09" w:rsidR="0012293E" w:rsidRPr="0012293E" w:rsidRDefault="0012293E" w:rsidP="0012293E">
            <w:pPr>
              <w:jc w:val="center"/>
              <w:rPr>
                <w:rFonts w:ascii="Arial" w:hAnsi="Arial" w:cs="Arial"/>
                <w:noProof/>
                <w:sz w:val="19"/>
                <w:szCs w:val="19"/>
              </w:rPr>
            </w:pPr>
            <w:r w:rsidRPr="0012293E">
              <w:rPr>
                <w:rFonts w:ascii="Arial" w:hAnsi="Arial" w:cs="Arial"/>
                <w:noProof/>
                <w:sz w:val="19"/>
                <w:szCs w:val="19"/>
              </w:rPr>
              <w:t>BAS EN 12619:2014</w:t>
            </w:r>
          </w:p>
        </w:tc>
        <w:tc>
          <w:tcPr>
            <w:tcW w:w="1758" w:type="dxa"/>
            <w:shd w:val="clear" w:color="auto" w:fill="DBE5F1" w:themeFill="accent1" w:themeFillTint="33"/>
            <w:vAlign w:val="center"/>
          </w:tcPr>
          <w:p w14:paraId="5C810E5D" w14:textId="3115480C" w:rsidR="0012293E" w:rsidRPr="002245FE" w:rsidRDefault="0012293E" w:rsidP="0012293E">
            <w:pPr>
              <w:jc w:val="center"/>
              <w:rPr>
                <w:rFonts w:ascii="Arial" w:hAnsi="Arial" w:cs="Arial"/>
                <w:noProof/>
                <w:sz w:val="20"/>
              </w:rPr>
            </w:pPr>
            <w:r w:rsidRPr="0012293E">
              <w:rPr>
                <w:rFonts w:ascii="Arial" w:hAnsi="Arial" w:cs="Arial"/>
                <w:noProof/>
                <w:sz w:val="19"/>
                <w:szCs w:val="19"/>
              </w:rPr>
              <w:t>BAS EN 12619:2014</w:t>
            </w:r>
          </w:p>
        </w:tc>
        <w:tc>
          <w:tcPr>
            <w:tcW w:w="1337" w:type="dxa"/>
            <w:shd w:val="clear" w:color="auto" w:fill="DBE5F1" w:themeFill="accent1" w:themeFillTint="33"/>
            <w:vAlign w:val="center"/>
          </w:tcPr>
          <w:p w14:paraId="1CB90DF2" w14:textId="2867E363" w:rsidR="0012293E" w:rsidRPr="002245FE" w:rsidRDefault="0012293E" w:rsidP="0012293E">
            <w:pPr>
              <w:rPr>
                <w:rFonts w:ascii="Arial" w:hAnsi="Arial" w:cs="Arial"/>
                <w:noProof/>
                <w:sz w:val="20"/>
              </w:rPr>
            </w:pPr>
            <w:r w:rsidRPr="002245FE">
              <w:rPr>
                <w:rFonts w:ascii="Arial" w:hAnsi="Arial" w:cs="Arial"/>
                <w:noProof/>
                <w:sz w:val="20"/>
              </w:rPr>
              <w:t>80 mg/Nm</w:t>
            </w:r>
            <w:r w:rsidRPr="002245FE">
              <w:rPr>
                <w:rFonts w:ascii="Arial" w:hAnsi="Arial" w:cs="Arial"/>
                <w:noProof/>
                <w:sz w:val="20"/>
                <w:vertAlign w:val="superscript"/>
              </w:rPr>
              <w:t>3</w:t>
            </w:r>
          </w:p>
        </w:tc>
      </w:tr>
      <w:tr w:rsidR="0012293E" w:rsidRPr="002245FE" w14:paraId="5358BEF7" w14:textId="77777777" w:rsidTr="0012293E">
        <w:trPr>
          <w:trHeight w:val="313"/>
          <w:jc w:val="center"/>
        </w:trPr>
        <w:tc>
          <w:tcPr>
            <w:tcW w:w="3497" w:type="dxa"/>
            <w:shd w:val="clear" w:color="auto" w:fill="DBE5F1" w:themeFill="accent1" w:themeFillTint="33"/>
            <w:vAlign w:val="center"/>
          </w:tcPr>
          <w:p w14:paraId="02FB4574" w14:textId="77777777" w:rsidR="0012293E" w:rsidRPr="002245FE" w:rsidRDefault="0012293E" w:rsidP="0012293E">
            <w:pPr>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2B3E3459" w14:textId="0F82BCB1" w:rsidR="0012293E" w:rsidRPr="002245FE" w:rsidRDefault="0012293E" w:rsidP="0012293E">
            <w:pPr>
              <w:rPr>
                <w:rFonts w:ascii="Arial" w:hAnsi="Arial" w:cs="Arial"/>
                <w:noProof/>
                <w:sz w:val="20"/>
              </w:rPr>
            </w:pPr>
            <w:r w:rsidRPr="002245FE">
              <w:rPr>
                <w:rFonts w:ascii="Arial" w:hAnsi="Arial" w:cs="Arial"/>
                <w:noProof/>
                <w:sz w:val="20"/>
              </w:rPr>
              <w:t>1 godišnje periodično i kontinuirano AMS</w:t>
            </w:r>
          </w:p>
        </w:tc>
        <w:tc>
          <w:tcPr>
            <w:tcW w:w="1606" w:type="dxa"/>
            <w:vMerge/>
            <w:shd w:val="clear" w:color="auto" w:fill="DBE5F1" w:themeFill="accent1" w:themeFillTint="33"/>
            <w:vAlign w:val="center"/>
          </w:tcPr>
          <w:p w14:paraId="4B22EEFB"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1637029B" w14:textId="2554724E"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r>
              <w:rPr>
                <w:rFonts w:ascii="Arial"/>
                <w:color w:val="131313"/>
                <w:spacing w:val="-8"/>
                <w:w w:val="105"/>
                <w:sz w:val="19"/>
              </w:rPr>
              <w:t xml:space="preserve"> </w:t>
            </w:r>
          </w:p>
        </w:tc>
        <w:tc>
          <w:tcPr>
            <w:tcW w:w="1758" w:type="dxa"/>
            <w:shd w:val="clear" w:color="auto" w:fill="DBE5F1" w:themeFill="accent1" w:themeFillTint="33"/>
            <w:vAlign w:val="center"/>
          </w:tcPr>
          <w:p w14:paraId="576BAB9B" w14:textId="417DF075"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7CA416E1" w14:textId="5E10F20E" w:rsidR="0012293E" w:rsidRPr="002245FE" w:rsidRDefault="0012293E" w:rsidP="0012293E">
            <w:pPr>
              <w:rPr>
                <w:rFonts w:ascii="Arial" w:hAnsi="Arial" w:cs="Arial"/>
                <w:noProof/>
                <w:sz w:val="20"/>
              </w:rPr>
            </w:pPr>
            <w:r w:rsidRPr="002245FE">
              <w:rPr>
                <w:rFonts w:ascii="Arial" w:hAnsi="Arial" w:cs="Arial"/>
                <w:noProof/>
                <w:sz w:val="20"/>
              </w:rPr>
              <w:t>30 mg/Nm</w:t>
            </w:r>
            <w:r w:rsidRPr="002245FE">
              <w:rPr>
                <w:rFonts w:ascii="Arial" w:hAnsi="Arial" w:cs="Arial"/>
                <w:noProof/>
                <w:sz w:val="20"/>
                <w:vertAlign w:val="superscript"/>
              </w:rPr>
              <w:t>3</w:t>
            </w:r>
          </w:p>
        </w:tc>
      </w:tr>
      <w:tr w:rsidR="0012293E" w:rsidRPr="002245FE" w14:paraId="798D0BD1" w14:textId="77777777" w:rsidTr="0012293E">
        <w:trPr>
          <w:trHeight w:val="304"/>
          <w:jc w:val="center"/>
        </w:trPr>
        <w:tc>
          <w:tcPr>
            <w:tcW w:w="3497" w:type="dxa"/>
            <w:shd w:val="clear" w:color="auto" w:fill="DBE5F1" w:themeFill="accent1" w:themeFillTint="33"/>
            <w:vAlign w:val="center"/>
          </w:tcPr>
          <w:p w14:paraId="3F015961" w14:textId="77777777" w:rsidR="0012293E" w:rsidRPr="002245FE" w:rsidRDefault="0012293E" w:rsidP="0012293E">
            <w:pPr>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01A43CAA" w14:textId="258D9716"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vMerge/>
            <w:shd w:val="clear" w:color="auto" w:fill="DBE5F1" w:themeFill="accent1" w:themeFillTint="33"/>
            <w:vAlign w:val="center"/>
          </w:tcPr>
          <w:p w14:paraId="0838C71E"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4EA8C17C" w14:textId="4E1F686D"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0424B44B" w14:textId="25F6078C"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053B84DF" w14:textId="6A8C598D"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7829B502"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73121053"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5765109D" w14:textId="17093112"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31CEAAE4" w14:textId="58A33518"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57736C95" w14:textId="77777777" w:rsidTr="0012293E">
        <w:trPr>
          <w:trHeight w:val="137"/>
          <w:jc w:val="center"/>
        </w:trPr>
        <w:tc>
          <w:tcPr>
            <w:tcW w:w="3497" w:type="dxa"/>
            <w:shd w:val="clear" w:color="auto" w:fill="DBE5F1" w:themeFill="accent1" w:themeFillTint="33"/>
            <w:vAlign w:val="center"/>
          </w:tcPr>
          <w:p w14:paraId="34350FFD"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SO</w:t>
            </w:r>
            <w:r w:rsidRPr="002245FE">
              <w:rPr>
                <w:rFonts w:ascii="Arial" w:hAnsi="Arial" w:cs="Arial"/>
                <w:noProof/>
                <w:sz w:val="20"/>
                <w:vertAlign w:val="subscript"/>
              </w:rPr>
              <w:t>2</w:t>
            </w:r>
            <w:r w:rsidRPr="002245FE">
              <w:rPr>
                <w:rFonts w:ascii="Arial" w:hAnsi="Arial" w:cs="Arial"/>
                <w:noProof/>
                <w:sz w:val="20"/>
              </w:rPr>
              <w:t xml:space="preserve"> </w:t>
            </w:r>
          </w:p>
        </w:tc>
        <w:tc>
          <w:tcPr>
            <w:tcW w:w="1337" w:type="dxa"/>
            <w:shd w:val="clear" w:color="auto" w:fill="DBE5F1" w:themeFill="accent1" w:themeFillTint="33"/>
            <w:vAlign w:val="center"/>
          </w:tcPr>
          <w:p w14:paraId="6DB6A8F0" w14:textId="43E9F717"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vMerge w:val="restart"/>
            <w:shd w:val="clear" w:color="auto" w:fill="DBE5F1" w:themeFill="accent1" w:themeFillTint="33"/>
            <w:vAlign w:val="center"/>
          </w:tcPr>
          <w:p w14:paraId="0A3902C1" w14:textId="1DEAEF62" w:rsidR="0012293E" w:rsidRPr="002245FE" w:rsidRDefault="0012293E" w:rsidP="0012293E">
            <w:pPr>
              <w:rPr>
                <w:rFonts w:ascii="Arial" w:hAnsi="Arial" w:cs="Arial"/>
                <w:noProof/>
                <w:sz w:val="20"/>
              </w:rPr>
            </w:pPr>
            <w:r w:rsidRPr="002245FE">
              <w:rPr>
                <w:rFonts w:ascii="Arial" w:hAnsi="Arial" w:cs="Arial"/>
                <w:noProof/>
                <w:sz w:val="20"/>
              </w:rPr>
              <w:t>Kotao Rumunski</w:t>
            </w:r>
          </w:p>
        </w:tc>
        <w:tc>
          <w:tcPr>
            <w:tcW w:w="1758" w:type="dxa"/>
            <w:shd w:val="clear" w:color="auto" w:fill="DBE5F1" w:themeFill="accent1" w:themeFillTint="33"/>
            <w:vAlign w:val="center"/>
          </w:tcPr>
          <w:p w14:paraId="482B6AF9" w14:textId="257F4AE2"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9"/>
                <w:w w:val="105"/>
                <w:sz w:val="19"/>
              </w:rPr>
              <w:t xml:space="preserve"> </w:t>
            </w:r>
            <w:r>
              <w:rPr>
                <w:rFonts w:ascii="Arial"/>
                <w:color w:val="131313"/>
                <w:w w:val="105"/>
                <w:sz w:val="19"/>
              </w:rPr>
              <w:t>14791:2018</w:t>
            </w:r>
          </w:p>
        </w:tc>
        <w:tc>
          <w:tcPr>
            <w:tcW w:w="1758" w:type="dxa"/>
            <w:shd w:val="clear" w:color="auto" w:fill="DBE5F1" w:themeFill="accent1" w:themeFillTint="33"/>
            <w:vAlign w:val="center"/>
          </w:tcPr>
          <w:p w14:paraId="44B3A986" w14:textId="56AC4F30"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9"/>
                <w:w w:val="105"/>
                <w:sz w:val="19"/>
              </w:rPr>
              <w:t xml:space="preserve"> </w:t>
            </w:r>
            <w:r>
              <w:rPr>
                <w:rFonts w:ascii="Arial"/>
                <w:color w:val="131313"/>
                <w:w w:val="105"/>
                <w:sz w:val="19"/>
              </w:rPr>
              <w:t>14791:2018</w:t>
            </w:r>
          </w:p>
        </w:tc>
        <w:tc>
          <w:tcPr>
            <w:tcW w:w="1337" w:type="dxa"/>
            <w:shd w:val="clear" w:color="auto" w:fill="DBE5F1" w:themeFill="accent1" w:themeFillTint="33"/>
            <w:vAlign w:val="center"/>
          </w:tcPr>
          <w:p w14:paraId="72B32703" w14:textId="5B3B3A50"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51EEAE23" w14:textId="77777777" w:rsidTr="0012293E">
        <w:trPr>
          <w:trHeight w:val="137"/>
          <w:jc w:val="center"/>
        </w:trPr>
        <w:tc>
          <w:tcPr>
            <w:tcW w:w="3497" w:type="dxa"/>
            <w:shd w:val="clear" w:color="auto" w:fill="DBE5F1" w:themeFill="accent1" w:themeFillTint="33"/>
            <w:vAlign w:val="center"/>
          </w:tcPr>
          <w:p w14:paraId="3C17C268"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NOx</w:t>
            </w:r>
          </w:p>
        </w:tc>
        <w:tc>
          <w:tcPr>
            <w:tcW w:w="1337" w:type="dxa"/>
            <w:shd w:val="clear" w:color="auto" w:fill="DBE5F1" w:themeFill="accent1" w:themeFillTint="33"/>
            <w:vAlign w:val="center"/>
          </w:tcPr>
          <w:p w14:paraId="1498DCDB" w14:textId="01B90DDE"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vMerge/>
            <w:shd w:val="clear" w:color="auto" w:fill="DBE5F1" w:themeFill="accent1" w:themeFillTint="33"/>
            <w:vAlign w:val="center"/>
          </w:tcPr>
          <w:p w14:paraId="05A1A298"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77EFE25B" w14:textId="1F6894FF"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7"/>
                <w:w w:val="105"/>
                <w:sz w:val="19"/>
              </w:rPr>
              <w:t xml:space="preserve"> </w:t>
            </w:r>
            <w:r>
              <w:rPr>
                <w:rFonts w:ascii="Arial"/>
                <w:color w:val="111111"/>
                <w:w w:val="105"/>
                <w:sz w:val="19"/>
              </w:rPr>
              <w:t>EN</w:t>
            </w:r>
            <w:r>
              <w:rPr>
                <w:rFonts w:ascii="Arial"/>
                <w:color w:val="111111"/>
                <w:spacing w:val="-12"/>
                <w:w w:val="105"/>
                <w:sz w:val="19"/>
              </w:rPr>
              <w:t xml:space="preserve"> </w:t>
            </w:r>
            <w:r>
              <w:rPr>
                <w:rFonts w:ascii="Arial"/>
                <w:color w:val="111111"/>
                <w:w w:val="105"/>
                <w:sz w:val="19"/>
              </w:rPr>
              <w:t>14792:2018</w:t>
            </w:r>
          </w:p>
          <w:p w14:paraId="24E76196" w14:textId="77777777" w:rsidR="0012293E" w:rsidRPr="002245FE" w:rsidRDefault="0012293E" w:rsidP="0012293E">
            <w:pPr>
              <w:jc w:val="center"/>
              <w:rPr>
                <w:rFonts w:ascii="Arial" w:hAnsi="Arial" w:cs="Arial"/>
                <w:noProof/>
                <w:sz w:val="20"/>
              </w:rPr>
            </w:pPr>
          </w:p>
        </w:tc>
        <w:tc>
          <w:tcPr>
            <w:tcW w:w="1758" w:type="dxa"/>
            <w:shd w:val="clear" w:color="auto" w:fill="DBE5F1" w:themeFill="accent1" w:themeFillTint="33"/>
            <w:vAlign w:val="center"/>
          </w:tcPr>
          <w:p w14:paraId="2B66C180"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7"/>
                <w:w w:val="105"/>
                <w:sz w:val="19"/>
              </w:rPr>
              <w:t xml:space="preserve"> </w:t>
            </w:r>
            <w:r>
              <w:rPr>
                <w:rFonts w:ascii="Arial"/>
                <w:color w:val="111111"/>
                <w:w w:val="105"/>
                <w:sz w:val="19"/>
              </w:rPr>
              <w:t>EN</w:t>
            </w:r>
            <w:r>
              <w:rPr>
                <w:rFonts w:ascii="Arial"/>
                <w:color w:val="111111"/>
                <w:spacing w:val="-12"/>
                <w:w w:val="105"/>
                <w:sz w:val="19"/>
              </w:rPr>
              <w:t xml:space="preserve"> </w:t>
            </w:r>
            <w:r>
              <w:rPr>
                <w:rFonts w:ascii="Arial"/>
                <w:color w:val="111111"/>
                <w:w w:val="105"/>
                <w:sz w:val="19"/>
              </w:rPr>
              <w:t>14792:2018</w:t>
            </w:r>
          </w:p>
          <w:p w14:paraId="5B976C17" w14:textId="77777777" w:rsidR="0012293E" w:rsidRPr="002245FE" w:rsidRDefault="0012293E" w:rsidP="0012293E">
            <w:pPr>
              <w:jc w:val="center"/>
              <w:rPr>
                <w:rFonts w:ascii="Arial" w:hAnsi="Arial" w:cs="Arial"/>
                <w:noProof/>
                <w:sz w:val="20"/>
              </w:rPr>
            </w:pPr>
          </w:p>
        </w:tc>
        <w:tc>
          <w:tcPr>
            <w:tcW w:w="1337" w:type="dxa"/>
            <w:shd w:val="clear" w:color="auto" w:fill="DBE5F1" w:themeFill="accent1" w:themeFillTint="33"/>
            <w:vAlign w:val="center"/>
          </w:tcPr>
          <w:p w14:paraId="7689D78F" w14:textId="3B7B5611" w:rsidR="0012293E" w:rsidRPr="002245FE" w:rsidRDefault="0012293E" w:rsidP="0012293E">
            <w:pPr>
              <w:rPr>
                <w:rFonts w:ascii="Arial" w:hAnsi="Arial" w:cs="Arial"/>
                <w:noProof/>
                <w:sz w:val="20"/>
              </w:rPr>
            </w:pPr>
            <w:r w:rsidRPr="002245FE">
              <w:rPr>
                <w:rFonts w:ascii="Arial" w:hAnsi="Arial" w:cs="Arial"/>
                <w:noProof/>
                <w:sz w:val="20"/>
              </w:rPr>
              <w:t>450 mg/Nm</w:t>
            </w:r>
            <w:r w:rsidRPr="002245FE">
              <w:rPr>
                <w:rFonts w:ascii="Arial" w:hAnsi="Arial" w:cs="Arial"/>
                <w:noProof/>
                <w:sz w:val="20"/>
                <w:vertAlign w:val="superscript"/>
              </w:rPr>
              <w:t>3</w:t>
            </w:r>
          </w:p>
        </w:tc>
      </w:tr>
      <w:tr w:rsidR="0012293E" w:rsidRPr="002245FE" w14:paraId="5EF42B77" w14:textId="77777777" w:rsidTr="0012293E">
        <w:trPr>
          <w:trHeight w:val="114"/>
          <w:jc w:val="center"/>
        </w:trPr>
        <w:tc>
          <w:tcPr>
            <w:tcW w:w="3497" w:type="dxa"/>
            <w:shd w:val="clear" w:color="auto" w:fill="DBE5F1" w:themeFill="accent1" w:themeFillTint="33"/>
            <w:vAlign w:val="center"/>
          </w:tcPr>
          <w:p w14:paraId="66B354F4" w14:textId="77777777" w:rsidR="0012293E" w:rsidRPr="002245FE" w:rsidRDefault="0012293E" w:rsidP="0012293E">
            <w:pPr>
              <w:rPr>
                <w:rFonts w:ascii="Arial" w:hAnsi="Arial" w:cs="Arial"/>
                <w:noProof/>
                <w:sz w:val="20"/>
              </w:rPr>
            </w:pPr>
            <w:r w:rsidRPr="002245FE">
              <w:rPr>
                <w:rFonts w:ascii="Arial" w:hAnsi="Arial" w:cs="Arial"/>
                <w:noProof/>
                <w:sz w:val="20"/>
              </w:rPr>
              <w:t>CO</w:t>
            </w:r>
          </w:p>
        </w:tc>
        <w:tc>
          <w:tcPr>
            <w:tcW w:w="1337" w:type="dxa"/>
            <w:shd w:val="clear" w:color="auto" w:fill="DBE5F1" w:themeFill="accent1" w:themeFillTint="33"/>
            <w:vAlign w:val="center"/>
          </w:tcPr>
          <w:p w14:paraId="6883C3E5" w14:textId="3355AF54"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vMerge/>
            <w:shd w:val="clear" w:color="auto" w:fill="DBE5F1" w:themeFill="accent1" w:themeFillTint="33"/>
            <w:vAlign w:val="center"/>
          </w:tcPr>
          <w:p w14:paraId="26D8D5F4"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48BBA105" w14:textId="0A28CCC3"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EN</w:t>
            </w:r>
            <w:r>
              <w:rPr>
                <w:rFonts w:ascii="Arial"/>
                <w:color w:val="111111"/>
                <w:spacing w:val="-10"/>
                <w:w w:val="105"/>
                <w:sz w:val="19"/>
              </w:rPr>
              <w:t xml:space="preserve"> </w:t>
            </w:r>
            <w:r>
              <w:rPr>
                <w:rFonts w:ascii="Arial"/>
                <w:color w:val="111111"/>
                <w:w w:val="105"/>
                <w:sz w:val="19"/>
              </w:rPr>
              <w:t>15058:2018</w:t>
            </w:r>
          </w:p>
          <w:p w14:paraId="6794C57C" w14:textId="77777777" w:rsidR="0012293E" w:rsidRPr="002245FE" w:rsidRDefault="0012293E" w:rsidP="0012293E">
            <w:pPr>
              <w:jc w:val="center"/>
              <w:rPr>
                <w:rFonts w:ascii="Arial" w:hAnsi="Arial" w:cs="Arial"/>
                <w:noProof/>
                <w:sz w:val="20"/>
              </w:rPr>
            </w:pPr>
          </w:p>
        </w:tc>
        <w:tc>
          <w:tcPr>
            <w:tcW w:w="1758" w:type="dxa"/>
            <w:shd w:val="clear" w:color="auto" w:fill="DBE5F1" w:themeFill="accent1" w:themeFillTint="33"/>
            <w:vAlign w:val="center"/>
          </w:tcPr>
          <w:p w14:paraId="201A15E8"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EN</w:t>
            </w:r>
            <w:r>
              <w:rPr>
                <w:rFonts w:ascii="Arial"/>
                <w:color w:val="111111"/>
                <w:spacing w:val="-10"/>
                <w:w w:val="105"/>
                <w:sz w:val="19"/>
              </w:rPr>
              <w:t xml:space="preserve"> </w:t>
            </w:r>
            <w:r>
              <w:rPr>
                <w:rFonts w:ascii="Arial"/>
                <w:color w:val="111111"/>
                <w:w w:val="105"/>
                <w:sz w:val="19"/>
              </w:rPr>
              <w:t>15058:2018</w:t>
            </w:r>
          </w:p>
          <w:p w14:paraId="516909B3" w14:textId="77777777" w:rsidR="0012293E" w:rsidRPr="002245FE" w:rsidRDefault="0012293E" w:rsidP="0012293E">
            <w:pPr>
              <w:jc w:val="center"/>
              <w:rPr>
                <w:rFonts w:ascii="Arial" w:hAnsi="Arial" w:cs="Arial"/>
                <w:noProof/>
                <w:sz w:val="20"/>
              </w:rPr>
            </w:pPr>
          </w:p>
        </w:tc>
        <w:tc>
          <w:tcPr>
            <w:tcW w:w="1337" w:type="dxa"/>
            <w:shd w:val="clear" w:color="auto" w:fill="DBE5F1" w:themeFill="accent1" w:themeFillTint="33"/>
            <w:vAlign w:val="center"/>
          </w:tcPr>
          <w:p w14:paraId="08CEFAEC" w14:textId="5B1A9BD3"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77283B74" w14:textId="77777777" w:rsidTr="0012293E">
        <w:trPr>
          <w:trHeight w:val="114"/>
          <w:jc w:val="center"/>
        </w:trPr>
        <w:tc>
          <w:tcPr>
            <w:tcW w:w="3497" w:type="dxa"/>
            <w:shd w:val="clear" w:color="auto" w:fill="DBE5F1" w:themeFill="accent1" w:themeFillTint="33"/>
            <w:vAlign w:val="center"/>
          </w:tcPr>
          <w:p w14:paraId="399BFA31" w14:textId="77777777" w:rsidR="0012293E" w:rsidRPr="002245FE" w:rsidRDefault="0012293E" w:rsidP="0012293E">
            <w:pPr>
              <w:rPr>
                <w:rFonts w:ascii="Arial" w:hAnsi="Arial" w:cs="Arial"/>
                <w:noProof/>
                <w:sz w:val="20"/>
              </w:rPr>
            </w:pPr>
            <w:r w:rsidRPr="002245FE">
              <w:rPr>
                <w:rFonts w:ascii="Arial" w:hAnsi="Arial" w:cs="Arial"/>
                <w:noProof/>
                <w:sz w:val="20"/>
              </w:rPr>
              <w:t>Dimni broj</w:t>
            </w:r>
          </w:p>
        </w:tc>
        <w:tc>
          <w:tcPr>
            <w:tcW w:w="1337" w:type="dxa"/>
            <w:shd w:val="clear" w:color="auto" w:fill="DBE5F1" w:themeFill="accent1" w:themeFillTint="33"/>
            <w:vAlign w:val="center"/>
          </w:tcPr>
          <w:p w14:paraId="50EF0834" w14:textId="7933ED66"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vMerge/>
            <w:shd w:val="clear" w:color="auto" w:fill="DBE5F1" w:themeFill="accent1" w:themeFillTint="33"/>
            <w:vAlign w:val="center"/>
          </w:tcPr>
          <w:p w14:paraId="0D953CC9"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31499D99" w14:textId="5A440B50" w:rsidR="0012293E" w:rsidRPr="002245FE" w:rsidRDefault="0012293E" w:rsidP="0012293E">
            <w:pPr>
              <w:jc w:val="center"/>
              <w:rPr>
                <w:rFonts w:ascii="Arial" w:hAnsi="Arial" w:cs="Arial"/>
                <w:noProof/>
                <w:sz w:val="20"/>
              </w:rPr>
            </w:pPr>
            <w:r>
              <w:rPr>
                <w:rFonts w:ascii="Arial"/>
                <w:color w:val="131313"/>
                <w:w w:val="105"/>
                <w:sz w:val="19"/>
              </w:rPr>
              <w:t>DIN</w:t>
            </w:r>
            <w:r>
              <w:rPr>
                <w:rFonts w:ascii="Arial"/>
                <w:color w:val="131313"/>
                <w:spacing w:val="-24"/>
                <w:w w:val="105"/>
                <w:sz w:val="19"/>
              </w:rPr>
              <w:t xml:space="preserve"> </w:t>
            </w:r>
            <w:r>
              <w:rPr>
                <w:rFonts w:ascii="Arial"/>
                <w:color w:val="131313"/>
                <w:w w:val="105"/>
                <w:sz w:val="19"/>
              </w:rPr>
              <w:t>51402-1:1986</w:t>
            </w:r>
          </w:p>
        </w:tc>
        <w:tc>
          <w:tcPr>
            <w:tcW w:w="1758" w:type="dxa"/>
            <w:shd w:val="clear" w:color="auto" w:fill="DBE5F1" w:themeFill="accent1" w:themeFillTint="33"/>
            <w:vAlign w:val="center"/>
          </w:tcPr>
          <w:p w14:paraId="702FC15C" w14:textId="23C726EC" w:rsidR="0012293E" w:rsidRPr="002245FE" w:rsidRDefault="0012293E" w:rsidP="0012293E">
            <w:pPr>
              <w:jc w:val="center"/>
              <w:rPr>
                <w:rFonts w:ascii="Arial" w:hAnsi="Arial" w:cs="Arial"/>
                <w:noProof/>
                <w:sz w:val="20"/>
              </w:rPr>
            </w:pPr>
            <w:r>
              <w:rPr>
                <w:rFonts w:ascii="Arial"/>
                <w:color w:val="131313"/>
                <w:w w:val="105"/>
                <w:sz w:val="19"/>
              </w:rPr>
              <w:t>DIN</w:t>
            </w:r>
            <w:r>
              <w:rPr>
                <w:rFonts w:ascii="Arial"/>
                <w:color w:val="131313"/>
                <w:spacing w:val="-24"/>
                <w:w w:val="105"/>
                <w:sz w:val="19"/>
              </w:rPr>
              <w:t xml:space="preserve"> </w:t>
            </w:r>
            <w:r>
              <w:rPr>
                <w:rFonts w:ascii="Arial"/>
                <w:color w:val="131313"/>
                <w:w w:val="105"/>
                <w:sz w:val="19"/>
              </w:rPr>
              <w:t>51402-1:1986</w:t>
            </w:r>
          </w:p>
        </w:tc>
        <w:tc>
          <w:tcPr>
            <w:tcW w:w="1337" w:type="dxa"/>
            <w:shd w:val="clear" w:color="auto" w:fill="DBE5F1" w:themeFill="accent1" w:themeFillTint="33"/>
            <w:vAlign w:val="center"/>
          </w:tcPr>
          <w:p w14:paraId="2FDA09EF" w14:textId="45A60832" w:rsidR="0012293E" w:rsidRPr="002245FE" w:rsidRDefault="0012293E" w:rsidP="0012293E">
            <w:pPr>
              <w:rPr>
                <w:rFonts w:ascii="Arial" w:hAnsi="Arial" w:cs="Arial"/>
                <w:noProof/>
                <w:sz w:val="20"/>
              </w:rPr>
            </w:pPr>
            <w:r w:rsidRPr="002245FE">
              <w:rPr>
                <w:rFonts w:ascii="Arial" w:hAnsi="Arial" w:cs="Arial"/>
                <w:noProof/>
                <w:sz w:val="20"/>
              </w:rPr>
              <w:t>≤1</w:t>
            </w:r>
          </w:p>
        </w:tc>
      </w:tr>
      <w:tr w:rsidR="0012293E" w:rsidRPr="002245FE" w14:paraId="17B8D596" w14:textId="77777777" w:rsidTr="0012293E">
        <w:trPr>
          <w:trHeight w:val="114"/>
          <w:jc w:val="center"/>
        </w:trPr>
        <w:tc>
          <w:tcPr>
            <w:tcW w:w="3497" w:type="dxa"/>
            <w:shd w:val="clear" w:color="auto" w:fill="DBE5F1" w:themeFill="accent1" w:themeFillTint="33"/>
            <w:vAlign w:val="center"/>
          </w:tcPr>
          <w:p w14:paraId="23E3B7FA" w14:textId="77777777" w:rsidR="0012293E" w:rsidRPr="002245FE" w:rsidRDefault="0012293E" w:rsidP="0012293E">
            <w:pPr>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00E8B8D7" w14:textId="582768A0"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vMerge/>
            <w:shd w:val="clear" w:color="auto" w:fill="DBE5F1" w:themeFill="accent1" w:themeFillTint="33"/>
            <w:vAlign w:val="center"/>
          </w:tcPr>
          <w:p w14:paraId="3F89C9B9"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670A41C3" w14:textId="7F72D7EC"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0F89B274" w14:textId="73D26D18"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240C94E7" w14:textId="308FD319"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2A2CE3B5"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17286488"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11B91B77" w14:textId="03A57DB7"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7215B03C" w14:textId="7319CAE6"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0186E7B5" w14:textId="77777777" w:rsidTr="0012293E">
        <w:trPr>
          <w:trHeight w:val="138"/>
          <w:jc w:val="center"/>
        </w:trPr>
        <w:tc>
          <w:tcPr>
            <w:tcW w:w="3497" w:type="dxa"/>
            <w:shd w:val="clear" w:color="auto" w:fill="DBE5F1" w:themeFill="accent1" w:themeFillTint="33"/>
            <w:vAlign w:val="center"/>
          </w:tcPr>
          <w:p w14:paraId="50C3F4B4"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SO</w:t>
            </w:r>
            <w:r w:rsidRPr="002245FE">
              <w:rPr>
                <w:rFonts w:ascii="Arial" w:hAnsi="Arial" w:cs="Arial"/>
                <w:noProof/>
                <w:sz w:val="20"/>
                <w:vertAlign w:val="subscript"/>
              </w:rPr>
              <w:t>2</w:t>
            </w:r>
          </w:p>
        </w:tc>
        <w:tc>
          <w:tcPr>
            <w:tcW w:w="1337" w:type="dxa"/>
            <w:shd w:val="clear" w:color="auto" w:fill="DBE5F1" w:themeFill="accent1" w:themeFillTint="33"/>
            <w:vAlign w:val="center"/>
          </w:tcPr>
          <w:p w14:paraId="727CCD18" w14:textId="7AE5A4A7"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vMerge w:val="restart"/>
            <w:shd w:val="clear" w:color="auto" w:fill="DBE5F1" w:themeFill="accent1" w:themeFillTint="33"/>
            <w:vAlign w:val="center"/>
          </w:tcPr>
          <w:p w14:paraId="38946B52" w14:textId="58EE5313" w:rsidR="0012293E" w:rsidRPr="002245FE" w:rsidRDefault="0012293E" w:rsidP="0012293E">
            <w:pPr>
              <w:rPr>
                <w:rFonts w:ascii="Arial" w:hAnsi="Arial" w:cs="Arial"/>
                <w:noProof/>
                <w:sz w:val="20"/>
              </w:rPr>
            </w:pPr>
            <w:r w:rsidRPr="002245FE">
              <w:rPr>
                <w:rFonts w:ascii="Arial" w:hAnsi="Arial" w:cs="Arial"/>
                <w:noProof/>
                <w:sz w:val="20"/>
              </w:rPr>
              <w:t>Kotao ORO</w:t>
            </w:r>
          </w:p>
        </w:tc>
        <w:tc>
          <w:tcPr>
            <w:tcW w:w="1758" w:type="dxa"/>
            <w:shd w:val="clear" w:color="auto" w:fill="DBE5F1" w:themeFill="accent1" w:themeFillTint="33"/>
            <w:vAlign w:val="center"/>
          </w:tcPr>
          <w:p w14:paraId="30E5EF00" w14:textId="21CBDD40"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9"/>
                <w:w w:val="105"/>
                <w:sz w:val="19"/>
              </w:rPr>
              <w:t xml:space="preserve"> </w:t>
            </w:r>
            <w:r>
              <w:rPr>
                <w:rFonts w:ascii="Arial"/>
                <w:color w:val="131313"/>
                <w:w w:val="105"/>
                <w:sz w:val="19"/>
              </w:rPr>
              <w:t>14791:2018</w:t>
            </w:r>
            <w:r>
              <w:rPr>
                <w:rFonts w:ascii="Arial"/>
                <w:color w:val="131313"/>
                <w:spacing w:val="-7"/>
                <w:w w:val="105"/>
                <w:sz w:val="19"/>
              </w:rPr>
              <w:t xml:space="preserve"> </w:t>
            </w:r>
          </w:p>
        </w:tc>
        <w:tc>
          <w:tcPr>
            <w:tcW w:w="1758" w:type="dxa"/>
            <w:shd w:val="clear" w:color="auto" w:fill="DBE5F1" w:themeFill="accent1" w:themeFillTint="33"/>
            <w:vAlign w:val="center"/>
          </w:tcPr>
          <w:p w14:paraId="000E8E0C" w14:textId="177E9DA9"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9"/>
                <w:w w:val="105"/>
                <w:sz w:val="19"/>
              </w:rPr>
              <w:t xml:space="preserve"> </w:t>
            </w:r>
            <w:r>
              <w:rPr>
                <w:rFonts w:ascii="Arial"/>
                <w:color w:val="131313"/>
                <w:w w:val="105"/>
                <w:sz w:val="19"/>
              </w:rPr>
              <w:t>14791:2018</w:t>
            </w:r>
          </w:p>
        </w:tc>
        <w:tc>
          <w:tcPr>
            <w:tcW w:w="1337" w:type="dxa"/>
            <w:shd w:val="clear" w:color="auto" w:fill="DBE5F1" w:themeFill="accent1" w:themeFillTint="33"/>
            <w:vAlign w:val="center"/>
          </w:tcPr>
          <w:p w14:paraId="088F8339" w14:textId="055F6AE4"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69B4AF64" w14:textId="77777777" w:rsidTr="0012293E">
        <w:trPr>
          <w:trHeight w:val="150"/>
          <w:jc w:val="center"/>
        </w:trPr>
        <w:tc>
          <w:tcPr>
            <w:tcW w:w="3497" w:type="dxa"/>
            <w:shd w:val="clear" w:color="auto" w:fill="DBE5F1" w:themeFill="accent1" w:themeFillTint="33"/>
            <w:vAlign w:val="center"/>
          </w:tcPr>
          <w:p w14:paraId="6AC08728"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NOx</w:t>
            </w:r>
          </w:p>
        </w:tc>
        <w:tc>
          <w:tcPr>
            <w:tcW w:w="1337" w:type="dxa"/>
            <w:shd w:val="clear" w:color="auto" w:fill="DBE5F1" w:themeFill="accent1" w:themeFillTint="33"/>
            <w:vAlign w:val="center"/>
          </w:tcPr>
          <w:p w14:paraId="601AA81E" w14:textId="56EA9566"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vMerge/>
            <w:shd w:val="clear" w:color="auto" w:fill="DBE5F1" w:themeFill="accent1" w:themeFillTint="33"/>
            <w:vAlign w:val="center"/>
          </w:tcPr>
          <w:p w14:paraId="5351FB9F"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66ADF2F4" w14:textId="695FF8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7"/>
                <w:w w:val="105"/>
                <w:sz w:val="19"/>
              </w:rPr>
              <w:t xml:space="preserve"> </w:t>
            </w:r>
            <w:r>
              <w:rPr>
                <w:rFonts w:ascii="Arial"/>
                <w:color w:val="111111"/>
                <w:w w:val="105"/>
                <w:sz w:val="19"/>
              </w:rPr>
              <w:t>EN</w:t>
            </w:r>
            <w:r>
              <w:rPr>
                <w:rFonts w:ascii="Arial"/>
                <w:color w:val="111111"/>
                <w:spacing w:val="-12"/>
                <w:w w:val="105"/>
                <w:sz w:val="19"/>
              </w:rPr>
              <w:t xml:space="preserve"> </w:t>
            </w:r>
            <w:r>
              <w:rPr>
                <w:rFonts w:ascii="Arial"/>
                <w:color w:val="111111"/>
                <w:w w:val="105"/>
                <w:sz w:val="19"/>
              </w:rPr>
              <w:t>14792:2018</w:t>
            </w:r>
            <w:r>
              <w:rPr>
                <w:rFonts w:ascii="Arial"/>
                <w:color w:val="111111"/>
                <w:spacing w:val="-11"/>
                <w:w w:val="105"/>
                <w:sz w:val="19"/>
              </w:rPr>
              <w:t xml:space="preserve"> </w:t>
            </w:r>
          </w:p>
          <w:p w14:paraId="0B2EDE1A" w14:textId="77777777" w:rsidR="0012293E" w:rsidRPr="002245FE" w:rsidRDefault="0012293E" w:rsidP="0012293E">
            <w:pPr>
              <w:jc w:val="center"/>
              <w:rPr>
                <w:rFonts w:ascii="Arial" w:hAnsi="Arial" w:cs="Arial"/>
                <w:noProof/>
                <w:sz w:val="20"/>
              </w:rPr>
            </w:pPr>
          </w:p>
        </w:tc>
        <w:tc>
          <w:tcPr>
            <w:tcW w:w="1758" w:type="dxa"/>
            <w:shd w:val="clear" w:color="auto" w:fill="DBE5F1" w:themeFill="accent1" w:themeFillTint="33"/>
            <w:vAlign w:val="center"/>
          </w:tcPr>
          <w:p w14:paraId="3C37BDED" w14:textId="6F73181C" w:rsidR="0012293E" w:rsidRDefault="0012293E" w:rsidP="0012293E">
            <w:pPr>
              <w:spacing w:line="200" w:lineRule="exact"/>
              <w:jc w:val="center"/>
              <w:rPr>
                <w:rFonts w:ascii="Arial" w:eastAsia="Arial" w:hAnsi="Arial" w:cs="Arial"/>
                <w:sz w:val="20"/>
                <w:szCs w:val="20"/>
              </w:rPr>
            </w:pPr>
            <w:r>
              <w:rPr>
                <w:rFonts w:ascii="Arial"/>
                <w:color w:val="111111"/>
                <w:w w:val="105"/>
                <w:sz w:val="19"/>
              </w:rPr>
              <w:lastRenderedPageBreak/>
              <w:t>BAS</w:t>
            </w:r>
            <w:r>
              <w:rPr>
                <w:rFonts w:ascii="Arial"/>
                <w:color w:val="111111"/>
                <w:spacing w:val="-7"/>
                <w:w w:val="105"/>
                <w:sz w:val="19"/>
              </w:rPr>
              <w:t xml:space="preserve"> </w:t>
            </w:r>
            <w:r>
              <w:rPr>
                <w:rFonts w:ascii="Arial"/>
                <w:color w:val="111111"/>
                <w:w w:val="105"/>
                <w:sz w:val="19"/>
              </w:rPr>
              <w:t>EN</w:t>
            </w:r>
            <w:r>
              <w:rPr>
                <w:rFonts w:ascii="Arial"/>
                <w:color w:val="111111"/>
                <w:spacing w:val="-12"/>
                <w:w w:val="105"/>
                <w:sz w:val="19"/>
              </w:rPr>
              <w:t xml:space="preserve"> </w:t>
            </w:r>
            <w:r>
              <w:rPr>
                <w:rFonts w:ascii="Arial"/>
                <w:color w:val="111111"/>
                <w:w w:val="105"/>
                <w:sz w:val="19"/>
              </w:rPr>
              <w:t>14792:2018</w:t>
            </w:r>
          </w:p>
          <w:p w14:paraId="200B4F08" w14:textId="77777777" w:rsidR="0012293E" w:rsidRPr="002245FE" w:rsidRDefault="0012293E" w:rsidP="0012293E">
            <w:pPr>
              <w:jc w:val="center"/>
              <w:rPr>
                <w:rFonts w:ascii="Arial" w:hAnsi="Arial" w:cs="Arial"/>
                <w:noProof/>
                <w:sz w:val="20"/>
              </w:rPr>
            </w:pPr>
          </w:p>
        </w:tc>
        <w:tc>
          <w:tcPr>
            <w:tcW w:w="1337" w:type="dxa"/>
            <w:shd w:val="clear" w:color="auto" w:fill="DBE5F1" w:themeFill="accent1" w:themeFillTint="33"/>
            <w:vAlign w:val="center"/>
          </w:tcPr>
          <w:p w14:paraId="770DF1DE" w14:textId="496C1AEE" w:rsidR="0012293E" w:rsidRPr="002245FE" w:rsidRDefault="0012293E" w:rsidP="0012293E">
            <w:pPr>
              <w:rPr>
                <w:rFonts w:ascii="Arial" w:hAnsi="Arial" w:cs="Arial"/>
                <w:noProof/>
                <w:sz w:val="20"/>
              </w:rPr>
            </w:pPr>
            <w:r w:rsidRPr="002245FE">
              <w:rPr>
                <w:rFonts w:ascii="Arial" w:hAnsi="Arial" w:cs="Arial"/>
                <w:noProof/>
                <w:sz w:val="20"/>
              </w:rPr>
              <w:lastRenderedPageBreak/>
              <w:t>450 mg/Nm</w:t>
            </w:r>
            <w:r w:rsidRPr="002245FE">
              <w:rPr>
                <w:rFonts w:ascii="Arial" w:hAnsi="Arial" w:cs="Arial"/>
                <w:noProof/>
                <w:sz w:val="20"/>
                <w:vertAlign w:val="superscript"/>
              </w:rPr>
              <w:t>3</w:t>
            </w:r>
          </w:p>
        </w:tc>
      </w:tr>
      <w:tr w:rsidR="0012293E" w:rsidRPr="002245FE" w14:paraId="20F536BB" w14:textId="77777777" w:rsidTr="0012293E">
        <w:trPr>
          <w:trHeight w:val="101"/>
          <w:jc w:val="center"/>
        </w:trPr>
        <w:tc>
          <w:tcPr>
            <w:tcW w:w="3497" w:type="dxa"/>
            <w:shd w:val="clear" w:color="auto" w:fill="DBE5F1" w:themeFill="accent1" w:themeFillTint="33"/>
            <w:vAlign w:val="center"/>
          </w:tcPr>
          <w:p w14:paraId="233E4055" w14:textId="77777777" w:rsidR="0012293E" w:rsidRPr="002245FE" w:rsidRDefault="0012293E" w:rsidP="0012293E">
            <w:pPr>
              <w:rPr>
                <w:rFonts w:ascii="Arial" w:hAnsi="Arial" w:cs="Arial"/>
                <w:noProof/>
                <w:sz w:val="20"/>
              </w:rPr>
            </w:pPr>
            <w:r w:rsidRPr="002245FE">
              <w:rPr>
                <w:rFonts w:ascii="Arial" w:hAnsi="Arial" w:cs="Arial"/>
                <w:noProof/>
                <w:sz w:val="20"/>
              </w:rPr>
              <w:t>CO</w:t>
            </w:r>
          </w:p>
        </w:tc>
        <w:tc>
          <w:tcPr>
            <w:tcW w:w="1337" w:type="dxa"/>
            <w:shd w:val="clear" w:color="auto" w:fill="DBE5F1" w:themeFill="accent1" w:themeFillTint="33"/>
            <w:vAlign w:val="center"/>
          </w:tcPr>
          <w:p w14:paraId="034D2CDB" w14:textId="00725847"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vMerge/>
            <w:shd w:val="clear" w:color="auto" w:fill="DBE5F1" w:themeFill="accent1" w:themeFillTint="33"/>
            <w:vAlign w:val="center"/>
          </w:tcPr>
          <w:p w14:paraId="77541EA9"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3A4E5C0C" w14:textId="24F3A8EF"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EN</w:t>
            </w:r>
            <w:r>
              <w:rPr>
                <w:rFonts w:ascii="Arial"/>
                <w:color w:val="111111"/>
                <w:spacing w:val="-10"/>
                <w:w w:val="105"/>
                <w:sz w:val="19"/>
              </w:rPr>
              <w:t xml:space="preserve"> </w:t>
            </w:r>
            <w:r>
              <w:rPr>
                <w:rFonts w:ascii="Arial"/>
                <w:color w:val="111111"/>
                <w:w w:val="105"/>
                <w:sz w:val="19"/>
              </w:rPr>
              <w:t>15058:2018</w:t>
            </w:r>
            <w:r>
              <w:rPr>
                <w:rFonts w:ascii="Arial"/>
                <w:color w:val="111111"/>
                <w:spacing w:val="-6"/>
                <w:w w:val="105"/>
                <w:sz w:val="19"/>
              </w:rPr>
              <w:t xml:space="preserve"> </w:t>
            </w:r>
          </w:p>
          <w:p w14:paraId="712931CD" w14:textId="77777777" w:rsidR="0012293E" w:rsidRPr="002245FE" w:rsidRDefault="0012293E" w:rsidP="0012293E">
            <w:pPr>
              <w:jc w:val="center"/>
              <w:rPr>
                <w:rFonts w:ascii="Arial" w:hAnsi="Arial" w:cs="Arial"/>
                <w:noProof/>
                <w:sz w:val="20"/>
              </w:rPr>
            </w:pPr>
          </w:p>
        </w:tc>
        <w:tc>
          <w:tcPr>
            <w:tcW w:w="1758" w:type="dxa"/>
            <w:shd w:val="clear" w:color="auto" w:fill="DBE5F1" w:themeFill="accent1" w:themeFillTint="33"/>
            <w:vAlign w:val="center"/>
          </w:tcPr>
          <w:p w14:paraId="4A012B9C" w14:textId="361B1823"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EN</w:t>
            </w:r>
            <w:r>
              <w:rPr>
                <w:rFonts w:ascii="Arial"/>
                <w:color w:val="111111"/>
                <w:spacing w:val="-10"/>
                <w:w w:val="105"/>
                <w:sz w:val="19"/>
              </w:rPr>
              <w:t xml:space="preserve"> </w:t>
            </w:r>
            <w:r>
              <w:rPr>
                <w:rFonts w:ascii="Arial"/>
                <w:color w:val="111111"/>
                <w:w w:val="105"/>
                <w:sz w:val="19"/>
              </w:rPr>
              <w:t>15058:2018</w:t>
            </w:r>
          </w:p>
          <w:p w14:paraId="546881C7" w14:textId="77777777" w:rsidR="0012293E" w:rsidRPr="002245FE" w:rsidRDefault="0012293E" w:rsidP="0012293E">
            <w:pPr>
              <w:jc w:val="center"/>
              <w:rPr>
                <w:rFonts w:ascii="Arial" w:hAnsi="Arial" w:cs="Arial"/>
                <w:noProof/>
                <w:sz w:val="20"/>
              </w:rPr>
            </w:pPr>
          </w:p>
        </w:tc>
        <w:tc>
          <w:tcPr>
            <w:tcW w:w="1337" w:type="dxa"/>
            <w:shd w:val="clear" w:color="auto" w:fill="DBE5F1" w:themeFill="accent1" w:themeFillTint="33"/>
            <w:vAlign w:val="center"/>
          </w:tcPr>
          <w:p w14:paraId="2636CACE" w14:textId="6CE3B999"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07F8544B" w14:textId="77777777" w:rsidTr="0012293E">
        <w:trPr>
          <w:trHeight w:val="101"/>
          <w:jc w:val="center"/>
        </w:trPr>
        <w:tc>
          <w:tcPr>
            <w:tcW w:w="3497" w:type="dxa"/>
            <w:shd w:val="clear" w:color="auto" w:fill="DBE5F1" w:themeFill="accent1" w:themeFillTint="33"/>
            <w:vAlign w:val="center"/>
          </w:tcPr>
          <w:p w14:paraId="355C4F3A" w14:textId="77777777" w:rsidR="0012293E" w:rsidRPr="002245FE" w:rsidRDefault="0012293E" w:rsidP="0012293E">
            <w:pPr>
              <w:rPr>
                <w:rFonts w:ascii="Arial" w:hAnsi="Arial" w:cs="Arial"/>
                <w:noProof/>
                <w:sz w:val="20"/>
              </w:rPr>
            </w:pPr>
            <w:r w:rsidRPr="002245FE">
              <w:rPr>
                <w:rFonts w:ascii="Arial" w:hAnsi="Arial" w:cs="Arial"/>
                <w:noProof/>
                <w:sz w:val="20"/>
              </w:rPr>
              <w:t>Dimni broj</w:t>
            </w:r>
          </w:p>
        </w:tc>
        <w:tc>
          <w:tcPr>
            <w:tcW w:w="1337" w:type="dxa"/>
            <w:shd w:val="clear" w:color="auto" w:fill="DBE5F1" w:themeFill="accent1" w:themeFillTint="33"/>
            <w:vAlign w:val="center"/>
          </w:tcPr>
          <w:p w14:paraId="20DF0E27" w14:textId="3DB156B0"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vMerge/>
            <w:shd w:val="clear" w:color="auto" w:fill="DBE5F1" w:themeFill="accent1" w:themeFillTint="33"/>
            <w:vAlign w:val="center"/>
          </w:tcPr>
          <w:p w14:paraId="7D5E9842"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31041F54" w14:textId="6234B440" w:rsidR="0012293E" w:rsidRPr="002245FE" w:rsidRDefault="0012293E" w:rsidP="0012293E">
            <w:pPr>
              <w:jc w:val="center"/>
              <w:rPr>
                <w:rFonts w:ascii="Arial" w:hAnsi="Arial" w:cs="Arial"/>
                <w:noProof/>
                <w:sz w:val="20"/>
              </w:rPr>
            </w:pPr>
            <w:r>
              <w:rPr>
                <w:rFonts w:ascii="Arial"/>
                <w:color w:val="131313"/>
                <w:w w:val="105"/>
                <w:sz w:val="19"/>
              </w:rPr>
              <w:t>DIN</w:t>
            </w:r>
            <w:r>
              <w:rPr>
                <w:rFonts w:ascii="Arial"/>
                <w:color w:val="131313"/>
                <w:spacing w:val="-24"/>
                <w:w w:val="105"/>
                <w:sz w:val="19"/>
              </w:rPr>
              <w:t xml:space="preserve"> </w:t>
            </w:r>
            <w:r>
              <w:rPr>
                <w:rFonts w:ascii="Arial"/>
                <w:color w:val="131313"/>
                <w:w w:val="105"/>
                <w:sz w:val="19"/>
              </w:rPr>
              <w:t>51402-1:1986</w:t>
            </w:r>
          </w:p>
        </w:tc>
        <w:tc>
          <w:tcPr>
            <w:tcW w:w="1758" w:type="dxa"/>
            <w:shd w:val="clear" w:color="auto" w:fill="DBE5F1" w:themeFill="accent1" w:themeFillTint="33"/>
            <w:vAlign w:val="center"/>
          </w:tcPr>
          <w:p w14:paraId="06329D08" w14:textId="29F2D039" w:rsidR="0012293E" w:rsidRPr="002245FE" w:rsidRDefault="0012293E" w:rsidP="0012293E">
            <w:pPr>
              <w:jc w:val="center"/>
              <w:rPr>
                <w:rFonts w:ascii="Arial" w:hAnsi="Arial" w:cs="Arial"/>
                <w:noProof/>
                <w:sz w:val="20"/>
              </w:rPr>
            </w:pPr>
            <w:r>
              <w:rPr>
                <w:rFonts w:ascii="Arial"/>
                <w:color w:val="131313"/>
                <w:w w:val="105"/>
                <w:sz w:val="19"/>
              </w:rPr>
              <w:t>DIN</w:t>
            </w:r>
            <w:r>
              <w:rPr>
                <w:rFonts w:ascii="Arial"/>
                <w:color w:val="131313"/>
                <w:spacing w:val="-24"/>
                <w:w w:val="105"/>
                <w:sz w:val="19"/>
              </w:rPr>
              <w:t xml:space="preserve"> </w:t>
            </w:r>
            <w:r>
              <w:rPr>
                <w:rFonts w:ascii="Arial"/>
                <w:color w:val="131313"/>
                <w:w w:val="105"/>
                <w:sz w:val="19"/>
              </w:rPr>
              <w:t>51402-1:1986</w:t>
            </w:r>
          </w:p>
        </w:tc>
        <w:tc>
          <w:tcPr>
            <w:tcW w:w="1337" w:type="dxa"/>
            <w:shd w:val="clear" w:color="auto" w:fill="DBE5F1" w:themeFill="accent1" w:themeFillTint="33"/>
            <w:vAlign w:val="center"/>
          </w:tcPr>
          <w:p w14:paraId="315827A8" w14:textId="48479652" w:rsidR="0012293E" w:rsidRPr="002245FE" w:rsidRDefault="0012293E" w:rsidP="0012293E">
            <w:pPr>
              <w:rPr>
                <w:rFonts w:ascii="Arial" w:hAnsi="Arial" w:cs="Arial"/>
                <w:noProof/>
                <w:sz w:val="20"/>
              </w:rPr>
            </w:pPr>
            <w:r w:rsidRPr="002245FE">
              <w:rPr>
                <w:rFonts w:ascii="Arial" w:hAnsi="Arial" w:cs="Arial"/>
                <w:noProof/>
                <w:sz w:val="20"/>
              </w:rPr>
              <w:t>≤1</w:t>
            </w:r>
          </w:p>
        </w:tc>
      </w:tr>
      <w:tr w:rsidR="0012293E" w:rsidRPr="002245FE" w14:paraId="6400B201" w14:textId="77777777" w:rsidTr="0012293E">
        <w:trPr>
          <w:trHeight w:val="101"/>
          <w:jc w:val="center"/>
        </w:trPr>
        <w:tc>
          <w:tcPr>
            <w:tcW w:w="3497" w:type="dxa"/>
            <w:shd w:val="clear" w:color="auto" w:fill="DBE5F1" w:themeFill="accent1" w:themeFillTint="33"/>
            <w:vAlign w:val="center"/>
          </w:tcPr>
          <w:p w14:paraId="183EC280" w14:textId="77777777" w:rsidR="0012293E" w:rsidRPr="002245FE" w:rsidRDefault="0012293E" w:rsidP="0012293E">
            <w:pPr>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24433758" w14:textId="57576EEF"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vMerge/>
            <w:shd w:val="clear" w:color="auto" w:fill="DBE5F1" w:themeFill="accent1" w:themeFillTint="33"/>
            <w:vAlign w:val="center"/>
          </w:tcPr>
          <w:p w14:paraId="5BFB4AE7"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62407767" w14:textId="7169B834"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5E319EA1" w14:textId="7FCCA842"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527577F4" w14:textId="309F7C21"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632AD84C"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7DB8C149"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7F87A507" w14:textId="33DBFA04"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3AB87620" w14:textId="5EBEE245"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6026D42B" w14:textId="77777777" w:rsidTr="0012293E">
        <w:trPr>
          <w:trHeight w:val="201"/>
          <w:jc w:val="center"/>
        </w:trPr>
        <w:tc>
          <w:tcPr>
            <w:tcW w:w="3497" w:type="dxa"/>
            <w:shd w:val="clear" w:color="auto" w:fill="DBE5F1" w:themeFill="accent1" w:themeFillTint="33"/>
            <w:vAlign w:val="center"/>
          </w:tcPr>
          <w:p w14:paraId="4EE9E9CC"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6CF1A913" w14:textId="5047B9B0"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vMerge w:val="restart"/>
            <w:shd w:val="clear" w:color="auto" w:fill="DBE5F1" w:themeFill="accent1" w:themeFillTint="33"/>
            <w:vAlign w:val="center"/>
          </w:tcPr>
          <w:p w14:paraId="649FCE1A" w14:textId="49F5DCE3" w:rsidR="0012293E" w:rsidRPr="002245FE" w:rsidRDefault="0012293E" w:rsidP="0012293E">
            <w:pPr>
              <w:rPr>
                <w:rFonts w:ascii="Arial" w:hAnsi="Arial" w:cs="Arial"/>
                <w:noProof/>
                <w:sz w:val="20"/>
              </w:rPr>
            </w:pPr>
            <w:r w:rsidRPr="002245FE">
              <w:rPr>
                <w:rFonts w:ascii="Arial" w:hAnsi="Arial" w:cs="Arial"/>
                <w:noProof/>
                <w:sz w:val="20"/>
              </w:rPr>
              <w:t>Vrećasti filter na MC A lin. umjesto Electro filter MC A lin.</w:t>
            </w:r>
          </w:p>
        </w:tc>
        <w:tc>
          <w:tcPr>
            <w:tcW w:w="1758" w:type="dxa"/>
            <w:shd w:val="clear" w:color="auto" w:fill="DBE5F1" w:themeFill="accent1" w:themeFillTint="33"/>
            <w:vAlign w:val="center"/>
          </w:tcPr>
          <w:p w14:paraId="61B2ADC9" w14:textId="435C7429"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1EC1D8E7" w14:textId="191345E5"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7EBB1990" w14:textId="11D2F222"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7EAEB30E" w14:textId="77777777" w:rsidTr="0012293E">
        <w:trPr>
          <w:trHeight w:val="851"/>
          <w:jc w:val="center"/>
        </w:trPr>
        <w:tc>
          <w:tcPr>
            <w:tcW w:w="3497" w:type="dxa"/>
            <w:shd w:val="clear" w:color="auto" w:fill="DBE5F1" w:themeFill="accent1" w:themeFillTint="33"/>
            <w:vAlign w:val="center"/>
          </w:tcPr>
          <w:p w14:paraId="40A9E24E"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52945A1D" w14:textId="6AAB803C"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vMerge/>
            <w:shd w:val="clear" w:color="auto" w:fill="DBE5F1" w:themeFill="accent1" w:themeFillTint="33"/>
            <w:vAlign w:val="center"/>
          </w:tcPr>
          <w:p w14:paraId="70F0A054"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25D59F59"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0F4EDECB"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5A43A7F5" w14:textId="5FC5D3D5"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136D1EE3"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5C46A2E2"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708F3C24" w14:textId="1CE3AFB1"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505B994F" w14:textId="0DAAEA71"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0ADAAB6A" w14:textId="77777777" w:rsidTr="0012293E">
        <w:trPr>
          <w:trHeight w:val="300"/>
          <w:jc w:val="center"/>
        </w:trPr>
        <w:tc>
          <w:tcPr>
            <w:tcW w:w="3497" w:type="dxa"/>
            <w:shd w:val="clear" w:color="auto" w:fill="DBE5F1" w:themeFill="accent1" w:themeFillTint="33"/>
            <w:vAlign w:val="center"/>
          </w:tcPr>
          <w:p w14:paraId="1070F91B"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7F79B6A4" w14:textId="50635BD5"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vMerge w:val="restart"/>
            <w:shd w:val="clear" w:color="auto" w:fill="DBE5F1" w:themeFill="accent1" w:themeFillTint="33"/>
            <w:vAlign w:val="center"/>
          </w:tcPr>
          <w:p w14:paraId="0CBAA92F" w14:textId="7827DA43" w:rsidR="0012293E" w:rsidRPr="002245FE" w:rsidRDefault="0012293E" w:rsidP="0012293E">
            <w:pPr>
              <w:rPr>
                <w:rFonts w:ascii="Arial" w:hAnsi="Arial" w:cs="Arial"/>
                <w:noProof/>
                <w:sz w:val="20"/>
              </w:rPr>
            </w:pPr>
            <w:r w:rsidRPr="002245FE">
              <w:rPr>
                <w:rFonts w:ascii="Arial" w:hAnsi="Arial" w:cs="Arial"/>
                <w:noProof/>
                <w:sz w:val="20"/>
              </w:rPr>
              <w:t>Vrećasti filter na MC B lin. umjesto Electro filter MC B lin.</w:t>
            </w:r>
          </w:p>
        </w:tc>
        <w:tc>
          <w:tcPr>
            <w:tcW w:w="1758" w:type="dxa"/>
            <w:shd w:val="clear" w:color="auto" w:fill="DBE5F1" w:themeFill="accent1" w:themeFillTint="33"/>
            <w:vAlign w:val="center"/>
          </w:tcPr>
          <w:p w14:paraId="6FF9275E" w14:textId="1AF3F935"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4468434D" w14:textId="65D7C8E1"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59113422" w14:textId="42031EA0"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08182EEB" w14:textId="77777777" w:rsidTr="0012293E">
        <w:trPr>
          <w:trHeight w:val="501"/>
          <w:jc w:val="center"/>
        </w:trPr>
        <w:tc>
          <w:tcPr>
            <w:tcW w:w="3497" w:type="dxa"/>
            <w:shd w:val="clear" w:color="auto" w:fill="DBE5F1" w:themeFill="accent1" w:themeFillTint="33"/>
            <w:vAlign w:val="center"/>
          </w:tcPr>
          <w:p w14:paraId="768072C6"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45D38B60" w14:textId="0EC6D2A6"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vMerge/>
            <w:shd w:val="clear" w:color="auto" w:fill="DBE5F1" w:themeFill="accent1" w:themeFillTint="33"/>
            <w:vAlign w:val="center"/>
          </w:tcPr>
          <w:p w14:paraId="3B3EEF91"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04037E06"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15065000"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78796184" w14:textId="2E37BCBC"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224246B1"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639EBDCE"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639F0EF8" w14:textId="5BE468F1"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38C00A12" w14:textId="6EEAA814"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450A3434" w14:textId="77777777" w:rsidTr="0012293E">
        <w:trPr>
          <w:trHeight w:val="188"/>
          <w:jc w:val="center"/>
        </w:trPr>
        <w:tc>
          <w:tcPr>
            <w:tcW w:w="3497" w:type="dxa"/>
            <w:shd w:val="clear" w:color="auto" w:fill="DBE5F1" w:themeFill="accent1" w:themeFillTint="33"/>
            <w:vAlign w:val="center"/>
          </w:tcPr>
          <w:p w14:paraId="297F0549"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329B44F3" w14:textId="7C8BDCBA"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vMerge w:val="restart"/>
            <w:shd w:val="clear" w:color="auto" w:fill="DBE5F1" w:themeFill="accent1" w:themeFillTint="33"/>
            <w:vAlign w:val="center"/>
          </w:tcPr>
          <w:p w14:paraId="036410B4" w14:textId="2BED2877" w:rsidR="0012293E" w:rsidRPr="002245FE" w:rsidRDefault="0012293E" w:rsidP="0012293E">
            <w:pPr>
              <w:rPr>
                <w:rFonts w:ascii="Arial" w:hAnsi="Arial" w:cs="Arial"/>
                <w:noProof/>
                <w:sz w:val="20"/>
              </w:rPr>
            </w:pPr>
            <w:r w:rsidRPr="002245FE">
              <w:rPr>
                <w:rFonts w:ascii="Arial" w:hAnsi="Arial" w:cs="Arial"/>
                <w:noProof/>
                <w:sz w:val="20"/>
              </w:rPr>
              <w:t>Otprašivač drobilane</w:t>
            </w:r>
          </w:p>
        </w:tc>
        <w:tc>
          <w:tcPr>
            <w:tcW w:w="1758" w:type="dxa"/>
            <w:shd w:val="clear" w:color="auto" w:fill="DBE5F1" w:themeFill="accent1" w:themeFillTint="33"/>
            <w:vAlign w:val="center"/>
          </w:tcPr>
          <w:p w14:paraId="30E173BA" w14:textId="72850BB2"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54217219" w14:textId="649ACEF9"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08FA7E84" w14:textId="680E3069"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0A028120" w14:textId="77777777" w:rsidTr="0012293E">
        <w:trPr>
          <w:trHeight w:val="601"/>
          <w:jc w:val="center"/>
        </w:trPr>
        <w:tc>
          <w:tcPr>
            <w:tcW w:w="3497" w:type="dxa"/>
            <w:shd w:val="clear" w:color="auto" w:fill="DBE5F1" w:themeFill="accent1" w:themeFillTint="33"/>
            <w:vAlign w:val="center"/>
          </w:tcPr>
          <w:p w14:paraId="4A32BA32"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63C138DD" w14:textId="1C9FD524"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vMerge/>
            <w:shd w:val="clear" w:color="auto" w:fill="DBE5F1" w:themeFill="accent1" w:themeFillTint="33"/>
            <w:vAlign w:val="center"/>
          </w:tcPr>
          <w:p w14:paraId="34BDE333"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7F319120"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2B997B3A"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73C1EEEB" w14:textId="3A192AA0"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2203161A"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6B73AFA5"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71F7B3F1" w14:textId="502642BA"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171DF8C4" w14:textId="22230685"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6D348CED" w14:textId="77777777" w:rsidTr="0012293E">
        <w:trPr>
          <w:trHeight w:val="250"/>
          <w:jc w:val="center"/>
        </w:trPr>
        <w:tc>
          <w:tcPr>
            <w:tcW w:w="3497" w:type="dxa"/>
            <w:shd w:val="clear" w:color="auto" w:fill="DBE5F1" w:themeFill="accent1" w:themeFillTint="33"/>
            <w:vAlign w:val="center"/>
          </w:tcPr>
          <w:p w14:paraId="1CD2A448"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11A40AA4" w14:textId="3AC08C70"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vMerge w:val="restart"/>
            <w:shd w:val="clear" w:color="auto" w:fill="DBE5F1" w:themeFill="accent1" w:themeFillTint="33"/>
            <w:vAlign w:val="center"/>
          </w:tcPr>
          <w:p w14:paraId="297F8513" w14:textId="443614E7" w:rsidR="0012293E" w:rsidRPr="002245FE" w:rsidRDefault="0012293E" w:rsidP="0012293E">
            <w:pPr>
              <w:rPr>
                <w:rFonts w:ascii="Arial" w:hAnsi="Arial" w:cs="Arial"/>
                <w:noProof/>
                <w:sz w:val="20"/>
              </w:rPr>
            </w:pPr>
            <w:r w:rsidRPr="002245FE">
              <w:rPr>
                <w:rFonts w:ascii="Arial" w:hAnsi="Arial" w:cs="Arial"/>
                <w:noProof/>
                <w:sz w:val="20"/>
              </w:rPr>
              <w:t>Otprašivač mlinice sirovine</w:t>
            </w:r>
          </w:p>
        </w:tc>
        <w:tc>
          <w:tcPr>
            <w:tcW w:w="1758" w:type="dxa"/>
            <w:shd w:val="clear" w:color="auto" w:fill="DBE5F1" w:themeFill="accent1" w:themeFillTint="33"/>
            <w:vAlign w:val="center"/>
          </w:tcPr>
          <w:p w14:paraId="1C20F894" w14:textId="7366E397"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37ED14F7" w14:textId="66DAC816"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57F53140" w14:textId="46BF0715"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3D877444" w14:textId="77777777" w:rsidTr="0012293E">
        <w:trPr>
          <w:trHeight w:val="551"/>
          <w:jc w:val="center"/>
        </w:trPr>
        <w:tc>
          <w:tcPr>
            <w:tcW w:w="3497" w:type="dxa"/>
            <w:shd w:val="clear" w:color="auto" w:fill="DBE5F1" w:themeFill="accent1" w:themeFillTint="33"/>
            <w:vAlign w:val="center"/>
          </w:tcPr>
          <w:p w14:paraId="2927D443"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6C76C290" w14:textId="07D86DAC"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vMerge/>
            <w:shd w:val="clear" w:color="auto" w:fill="DBE5F1" w:themeFill="accent1" w:themeFillTint="33"/>
            <w:vAlign w:val="center"/>
          </w:tcPr>
          <w:p w14:paraId="3FEE1019"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65D02FDA"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7EC8A36C"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2AEC74D6" w14:textId="72324F48" w:rsidR="0012293E" w:rsidRPr="002245FE" w:rsidRDefault="0012293E" w:rsidP="0012293E">
            <w:pPr>
              <w:jc w:val="center"/>
              <w:rPr>
                <w:rFonts w:ascii="Arial" w:hAnsi="Arial" w:cs="Arial"/>
                <w:noProof/>
                <w:sz w:val="20"/>
              </w:rPr>
            </w:pPr>
            <w:r>
              <w:rPr>
                <w:rFonts w:ascii="Arial"/>
                <w:color w:val="131313"/>
                <w:w w:val="105"/>
                <w:sz w:val="19"/>
              </w:rPr>
              <w:lastRenderedPageBreak/>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723AF11F"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lastRenderedPageBreak/>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5A411923"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4C4B02D8" w14:textId="0E6E3CB1" w:rsidR="0012293E" w:rsidRPr="002245FE" w:rsidRDefault="0012293E" w:rsidP="0012293E">
            <w:pPr>
              <w:jc w:val="center"/>
              <w:rPr>
                <w:rFonts w:ascii="Arial" w:hAnsi="Arial" w:cs="Arial"/>
                <w:noProof/>
                <w:sz w:val="20"/>
              </w:rPr>
            </w:pPr>
            <w:r>
              <w:rPr>
                <w:rFonts w:ascii="Arial"/>
                <w:color w:val="131313"/>
                <w:w w:val="105"/>
                <w:sz w:val="19"/>
              </w:rPr>
              <w:lastRenderedPageBreak/>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7806DC56" w14:textId="1D4A2159" w:rsidR="0012293E" w:rsidRPr="002245FE" w:rsidRDefault="0012293E" w:rsidP="0012293E">
            <w:pPr>
              <w:rPr>
                <w:rFonts w:ascii="Arial" w:hAnsi="Arial" w:cs="Arial"/>
                <w:noProof/>
                <w:sz w:val="20"/>
              </w:rPr>
            </w:pPr>
            <w:r w:rsidRPr="002245FE">
              <w:rPr>
                <w:rFonts w:ascii="Arial" w:hAnsi="Arial" w:cs="Arial"/>
                <w:noProof/>
                <w:sz w:val="20"/>
              </w:rPr>
              <w:lastRenderedPageBreak/>
              <w:t>-</w:t>
            </w:r>
          </w:p>
        </w:tc>
      </w:tr>
      <w:tr w:rsidR="0012293E" w:rsidRPr="002245FE" w14:paraId="7EF1C54B" w14:textId="77777777" w:rsidTr="0012293E">
        <w:trPr>
          <w:trHeight w:val="263"/>
          <w:jc w:val="center"/>
        </w:trPr>
        <w:tc>
          <w:tcPr>
            <w:tcW w:w="3497" w:type="dxa"/>
            <w:shd w:val="clear" w:color="auto" w:fill="DBE5F1" w:themeFill="accent1" w:themeFillTint="33"/>
            <w:vAlign w:val="center"/>
          </w:tcPr>
          <w:p w14:paraId="5C69645F"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2D4EADA2" w14:textId="14F40FD1"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vMerge w:val="restart"/>
            <w:shd w:val="clear" w:color="auto" w:fill="DBE5F1" w:themeFill="accent1" w:themeFillTint="33"/>
            <w:vAlign w:val="center"/>
          </w:tcPr>
          <w:p w14:paraId="75AD7872" w14:textId="69CCBA2E" w:rsidR="0012293E" w:rsidRPr="002245FE" w:rsidRDefault="0012293E" w:rsidP="0012293E">
            <w:pPr>
              <w:rPr>
                <w:rFonts w:ascii="Arial" w:hAnsi="Arial" w:cs="Arial"/>
                <w:noProof/>
                <w:sz w:val="20"/>
              </w:rPr>
            </w:pPr>
            <w:r w:rsidRPr="002245FE">
              <w:rPr>
                <w:rFonts w:ascii="Arial" w:hAnsi="Arial" w:cs="Arial"/>
                <w:noProof/>
                <w:sz w:val="20"/>
              </w:rPr>
              <w:t>Otprašivač silosa homogenizacije</w:t>
            </w:r>
          </w:p>
        </w:tc>
        <w:tc>
          <w:tcPr>
            <w:tcW w:w="1758" w:type="dxa"/>
            <w:shd w:val="clear" w:color="auto" w:fill="DBE5F1" w:themeFill="accent1" w:themeFillTint="33"/>
            <w:vAlign w:val="center"/>
          </w:tcPr>
          <w:p w14:paraId="1AF2AF1E" w14:textId="4D361B94"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6B34D58E" w14:textId="18C6B52D"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523C7C55" w14:textId="74B8EEC9"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252E20C8" w14:textId="77777777" w:rsidTr="0012293E">
        <w:trPr>
          <w:trHeight w:val="526"/>
          <w:jc w:val="center"/>
        </w:trPr>
        <w:tc>
          <w:tcPr>
            <w:tcW w:w="3497" w:type="dxa"/>
            <w:shd w:val="clear" w:color="auto" w:fill="DBE5F1" w:themeFill="accent1" w:themeFillTint="33"/>
            <w:vAlign w:val="center"/>
          </w:tcPr>
          <w:p w14:paraId="4EB885A2"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32BB1150" w14:textId="720F7E78"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vMerge/>
            <w:shd w:val="clear" w:color="auto" w:fill="DBE5F1" w:themeFill="accent1" w:themeFillTint="33"/>
            <w:vAlign w:val="center"/>
          </w:tcPr>
          <w:p w14:paraId="2604BDC9"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458B8224"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140C6AC2"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1EF18204" w14:textId="3B68597C"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1A2139A5"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07AD2E8F"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32159D8F" w14:textId="19DFDF98"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17EB6A33" w14:textId="64F1A99C"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03DC930E" w14:textId="77777777" w:rsidTr="0012293E">
        <w:trPr>
          <w:trHeight w:val="276"/>
          <w:jc w:val="center"/>
        </w:trPr>
        <w:tc>
          <w:tcPr>
            <w:tcW w:w="3497" w:type="dxa"/>
            <w:shd w:val="clear" w:color="auto" w:fill="DBE5F1" w:themeFill="accent1" w:themeFillTint="33"/>
            <w:vAlign w:val="center"/>
          </w:tcPr>
          <w:p w14:paraId="592E0F4C"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43665B14" w14:textId="5773AE9D"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vMerge w:val="restart"/>
            <w:shd w:val="clear" w:color="auto" w:fill="DBE5F1" w:themeFill="accent1" w:themeFillTint="33"/>
            <w:vAlign w:val="center"/>
          </w:tcPr>
          <w:p w14:paraId="75FC1EB8" w14:textId="6E0F75DD" w:rsidR="0012293E" w:rsidRPr="002245FE" w:rsidRDefault="0012293E" w:rsidP="0012293E">
            <w:pPr>
              <w:rPr>
                <w:rFonts w:ascii="Arial" w:hAnsi="Arial" w:cs="Arial"/>
                <w:noProof/>
                <w:sz w:val="20"/>
              </w:rPr>
            </w:pPr>
            <w:r w:rsidRPr="002245FE">
              <w:rPr>
                <w:rFonts w:ascii="Arial" w:hAnsi="Arial" w:cs="Arial"/>
                <w:noProof/>
                <w:sz w:val="20"/>
              </w:rPr>
              <w:t>Otprašivač vage sirovinskog brašna</w:t>
            </w:r>
          </w:p>
        </w:tc>
        <w:tc>
          <w:tcPr>
            <w:tcW w:w="1758" w:type="dxa"/>
            <w:shd w:val="clear" w:color="auto" w:fill="DBE5F1" w:themeFill="accent1" w:themeFillTint="33"/>
            <w:vAlign w:val="center"/>
          </w:tcPr>
          <w:p w14:paraId="64336B7C" w14:textId="2FCCE332"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23AF6185" w14:textId="3C91942C"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570DC308" w14:textId="024A4315"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1981629D" w14:textId="77777777" w:rsidTr="0012293E">
        <w:trPr>
          <w:trHeight w:val="513"/>
          <w:jc w:val="center"/>
        </w:trPr>
        <w:tc>
          <w:tcPr>
            <w:tcW w:w="3497" w:type="dxa"/>
            <w:shd w:val="clear" w:color="auto" w:fill="DBE5F1" w:themeFill="accent1" w:themeFillTint="33"/>
            <w:vAlign w:val="center"/>
          </w:tcPr>
          <w:p w14:paraId="46D79444"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2E0AA929" w14:textId="0BFEA1F8"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vMerge/>
            <w:shd w:val="clear" w:color="auto" w:fill="DBE5F1" w:themeFill="accent1" w:themeFillTint="33"/>
            <w:vAlign w:val="center"/>
          </w:tcPr>
          <w:p w14:paraId="2E66AA76"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0633F338"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12067081"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33A62E29" w14:textId="1C16D171"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37EE408A"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4A2EBED5"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0945A4B4" w14:textId="7E5BBCE7"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575FD9C8" w14:textId="1A3CED42" w:rsidR="0012293E" w:rsidRPr="002245FE" w:rsidRDefault="0012293E" w:rsidP="0012293E">
            <w:pPr>
              <w:rPr>
                <w:rFonts w:ascii="Arial" w:hAnsi="Arial" w:cs="Arial"/>
                <w:noProof/>
                <w:sz w:val="20"/>
              </w:rPr>
            </w:pPr>
            <w:r w:rsidRPr="002245FE">
              <w:rPr>
                <w:rFonts w:ascii="Arial" w:hAnsi="Arial" w:cs="Arial"/>
                <w:noProof/>
                <w:sz w:val="20"/>
              </w:rPr>
              <w:t>-</w:t>
            </w:r>
          </w:p>
        </w:tc>
      </w:tr>
      <w:tr w:rsidR="00B41288" w:rsidRPr="002245FE" w14:paraId="362173A8" w14:textId="5CA4130E" w:rsidTr="0012293E">
        <w:trPr>
          <w:trHeight w:val="262"/>
          <w:jc w:val="center"/>
        </w:trPr>
        <w:tc>
          <w:tcPr>
            <w:tcW w:w="11293" w:type="dxa"/>
            <w:gridSpan w:val="6"/>
            <w:shd w:val="clear" w:color="auto" w:fill="DBE5F1" w:themeFill="accent1" w:themeFillTint="33"/>
            <w:vAlign w:val="center"/>
          </w:tcPr>
          <w:p w14:paraId="1D7BF859" w14:textId="77777777" w:rsidR="00B41288" w:rsidRPr="002245FE" w:rsidRDefault="00B41288" w:rsidP="00C30BBA">
            <w:pPr>
              <w:jc w:val="center"/>
              <w:rPr>
                <w:rFonts w:ascii="Arial" w:hAnsi="Arial" w:cs="Arial"/>
                <w:noProof/>
                <w:sz w:val="20"/>
              </w:rPr>
            </w:pPr>
            <w:r w:rsidRPr="002245FE">
              <w:rPr>
                <w:rFonts w:ascii="Arial" w:hAnsi="Arial" w:cs="Arial"/>
                <w:noProof/>
                <w:sz w:val="20"/>
              </w:rPr>
              <w:t>Otprašivači silosa klinkera</w:t>
            </w:r>
          </w:p>
        </w:tc>
      </w:tr>
      <w:tr w:rsidR="0012293E" w:rsidRPr="002245FE" w14:paraId="1B1ABA51" w14:textId="77777777" w:rsidTr="0012293E">
        <w:trPr>
          <w:trHeight w:val="225"/>
          <w:jc w:val="center"/>
        </w:trPr>
        <w:tc>
          <w:tcPr>
            <w:tcW w:w="3497" w:type="dxa"/>
            <w:shd w:val="clear" w:color="auto" w:fill="DBE5F1" w:themeFill="accent1" w:themeFillTint="33"/>
            <w:vAlign w:val="center"/>
          </w:tcPr>
          <w:p w14:paraId="24C50FD1"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704C7AC7" w14:textId="67F19A91"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08D0AD6D" w14:textId="6D7FE221" w:rsidR="0012293E" w:rsidRPr="002245FE" w:rsidRDefault="0012293E" w:rsidP="0012293E">
            <w:pPr>
              <w:rPr>
                <w:rFonts w:ascii="Arial" w:hAnsi="Arial" w:cs="Arial"/>
                <w:noProof/>
                <w:sz w:val="20"/>
              </w:rPr>
            </w:pPr>
            <w:r w:rsidRPr="002245FE">
              <w:rPr>
                <w:rFonts w:ascii="Arial" w:hAnsi="Arial" w:cs="Arial"/>
                <w:noProof/>
                <w:sz w:val="20"/>
              </w:rPr>
              <w:t>-iznad kovčastog</w:t>
            </w:r>
          </w:p>
        </w:tc>
        <w:tc>
          <w:tcPr>
            <w:tcW w:w="1758" w:type="dxa"/>
            <w:shd w:val="clear" w:color="auto" w:fill="DBE5F1" w:themeFill="accent1" w:themeFillTint="33"/>
            <w:vAlign w:val="center"/>
          </w:tcPr>
          <w:p w14:paraId="4899E12D" w14:textId="68894128"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52604620" w14:textId="47128E6B"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36FC824B" w14:textId="31EA6926"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5EB47C7A" w14:textId="77777777" w:rsidTr="0012293E">
        <w:trPr>
          <w:trHeight w:val="576"/>
          <w:jc w:val="center"/>
        </w:trPr>
        <w:tc>
          <w:tcPr>
            <w:tcW w:w="3497" w:type="dxa"/>
            <w:shd w:val="clear" w:color="auto" w:fill="DBE5F1" w:themeFill="accent1" w:themeFillTint="33"/>
            <w:vAlign w:val="center"/>
          </w:tcPr>
          <w:p w14:paraId="7F3F9015"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7B909E1F" w14:textId="3AC38BFC"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0BE2BB8B"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0931EC3B"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5B404290"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14416CC9" w14:textId="4B4671D1"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2DEE7078"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2F5D7E04"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2CF711B8" w14:textId="30B831CD"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44876EA3" w14:textId="526F1E1A"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3CEE17B7" w14:textId="77777777" w:rsidTr="0012293E">
        <w:trPr>
          <w:trHeight w:val="250"/>
          <w:jc w:val="center"/>
        </w:trPr>
        <w:tc>
          <w:tcPr>
            <w:tcW w:w="3497" w:type="dxa"/>
            <w:shd w:val="clear" w:color="auto" w:fill="DBE5F1" w:themeFill="accent1" w:themeFillTint="33"/>
            <w:vAlign w:val="center"/>
          </w:tcPr>
          <w:p w14:paraId="555A378C"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38F2D4AB" w14:textId="7ADE1E2E"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5B177AE3" w14:textId="5E12FB55" w:rsidR="0012293E" w:rsidRPr="002245FE" w:rsidRDefault="0012293E" w:rsidP="0012293E">
            <w:pPr>
              <w:rPr>
                <w:rFonts w:ascii="Arial" w:hAnsi="Arial" w:cs="Arial"/>
                <w:noProof/>
                <w:sz w:val="20"/>
              </w:rPr>
            </w:pPr>
            <w:r w:rsidRPr="002245FE">
              <w:rPr>
                <w:rFonts w:ascii="Arial" w:hAnsi="Arial" w:cs="Arial"/>
                <w:noProof/>
                <w:sz w:val="20"/>
              </w:rPr>
              <w:t>-„visoko“</w:t>
            </w:r>
          </w:p>
        </w:tc>
        <w:tc>
          <w:tcPr>
            <w:tcW w:w="1758" w:type="dxa"/>
            <w:shd w:val="clear" w:color="auto" w:fill="DBE5F1" w:themeFill="accent1" w:themeFillTint="33"/>
            <w:vAlign w:val="center"/>
          </w:tcPr>
          <w:p w14:paraId="2ED234CD" w14:textId="3FCF759F"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51406A3F" w14:textId="255B50DA"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0111CE21" w14:textId="1D6F8A40"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70BB1C11" w14:textId="77777777" w:rsidTr="0012293E">
        <w:trPr>
          <w:trHeight w:val="551"/>
          <w:jc w:val="center"/>
        </w:trPr>
        <w:tc>
          <w:tcPr>
            <w:tcW w:w="3497" w:type="dxa"/>
            <w:shd w:val="clear" w:color="auto" w:fill="DBE5F1" w:themeFill="accent1" w:themeFillTint="33"/>
            <w:vAlign w:val="center"/>
          </w:tcPr>
          <w:p w14:paraId="3CE122D6"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5462B9AA" w14:textId="3638D089"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3431E94A"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698D4359"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6B5D9747"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79CF9A84" w14:textId="008178DB"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3B398AB2"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298A9DCA"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2C67A39B" w14:textId="45D42107"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2402498E" w14:textId="2F38E18F"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4BDA89A8" w14:textId="77777777" w:rsidTr="0012293E">
        <w:trPr>
          <w:trHeight w:val="288"/>
          <w:jc w:val="center"/>
        </w:trPr>
        <w:tc>
          <w:tcPr>
            <w:tcW w:w="3497" w:type="dxa"/>
            <w:shd w:val="clear" w:color="auto" w:fill="DBE5F1" w:themeFill="accent1" w:themeFillTint="33"/>
            <w:vAlign w:val="center"/>
          </w:tcPr>
          <w:p w14:paraId="7C0485DB"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53016CAF" w14:textId="3CA4DB21"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4AC87CEE" w14:textId="1940C2B9" w:rsidR="0012293E" w:rsidRPr="002245FE" w:rsidRDefault="0012293E" w:rsidP="0012293E">
            <w:pPr>
              <w:rPr>
                <w:rFonts w:ascii="Arial" w:hAnsi="Arial" w:cs="Arial"/>
                <w:noProof/>
                <w:sz w:val="20"/>
              </w:rPr>
            </w:pPr>
            <w:r w:rsidRPr="002245FE">
              <w:rPr>
                <w:rFonts w:ascii="Arial" w:hAnsi="Arial" w:cs="Arial"/>
                <w:noProof/>
                <w:sz w:val="20"/>
              </w:rPr>
              <w:t>-centralni</w:t>
            </w:r>
          </w:p>
        </w:tc>
        <w:tc>
          <w:tcPr>
            <w:tcW w:w="1758" w:type="dxa"/>
            <w:shd w:val="clear" w:color="auto" w:fill="DBE5F1" w:themeFill="accent1" w:themeFillTint="33"/>
            <w:vAlign w:val="center"/>
          </w:tcPr>
          <w:p w14:paraId="086DA522" w14:textId="14E02E3B"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7164C7B0" w14:textId="7603F0CB"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549015DF" w14:textId="1EFC2948"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597570C2" w14:textId="77777777" w:rsidTr="0012293E">
        <w:trPr>
          <w:trHeight w:val="501"/>
          <w:jc w:val="center"/>
        </w:trPr>
        <w:tc>
          <w:tcPr>
            <w:tcW w:w="3497" w:type="dxa"/>
            <w:shd w:val="clear" w:color="auto" w:fill="DBE5F1" w:themeFill="accent1" w:themeFillTint="33"/>
            <w:vAlign w:val="center"/>
          </w:tcPr>
          <w:p w14:paraId="05C93AFF"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14DA4613" w14:textId="1B776625"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39634D8C"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2CD7A507"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67E2C2D9"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31A2D904" w14:textId="0159FFB6" w:rsidR="0012293E" w:rsidRPr="002245FE" w:rsidRDefault="0012293E" w:rsidP="0012293E">
            <w:pPr>
              <w:jc w:val="center"/>
              <w:rPr>
                <w:rFonts w:ascii="Arial" w:hAnsi="Arial" w:cs="Arial"/>
                <w:noProof/>
                <w:sz w:val="20"/>
              </w:rPr>
            </w:pPr>
            <w:r>
              <w:rPr>
                <w:rFonts w:ascii="Arial"/>
                <w:color w:val="131313"/>
                <w:w w:val="105"/>
                <w:sz w:val="19"/>
              </w:rPr>
              <w:lastRenderedPageBreak/>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10398121"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lastRenderedPageBreak/>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091B7954"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4F6C2A2C" w14:textId="7E0A30AD" w:rsidR="0012293E" w:rsidRPr="002245FE" w:rsidRDefault="0012293E" w:rsidP="0012293E">
            <w:pPr>
              <w:jc w:val="center"/>
              <w:rPr>
                <w:rFonts w:ascii="Arial" w:hAnsi="Arial" w:cs="Arial"/>
                <w:noProof/>
                <w:sz w:val="20"/>
              </w:rPr>
            </w:pPr>
            <w:r>
              <w:rPr>
                <w:rFonts w:ascii="Arial"/>
                <w:color w:val="131313"/>
                <w:w w:val="105"/>
                <w:sz w:val="19"/>
              </w:rPr>
              <w:lastRenderedPageBreak/>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13E905A2" w14:textId="424DAFEF" w:rsidR="0012293E" w:rsidRPr="002245FE" w:rsidRDefault="0012293E" w:rsidP="0012293E">
            <w:pPr>
              <w:rPr>
                <w:rFonts w:ascii="Arial" w:hAnsi="Arial" w:cs="Arial"/>
                <w:noProof/>
                <w:sz w:val="20"/>
              </w:rPr>
            </w:pPr>
            <w:r w:rsidRPr="002245FE">
              <w:rPr>
                <w:rFonts w:ascii="Arial" w:hAnsi="Arial" w:cs="Arial"/>
                <w:noProof/>
                <w:sz w:val="20"/>
              </w:rPr>
              <w:lastRenderedPageBreak/>
              <w:t>-</w:t>
            </w:r>
          </w:p>
        </w:tc>
      </w:tr>
      <w:tr w:rsidR="0012293E" w:rsidRPr="002245FE" w14:paraId="4774CAFD" w14:textId="77777777" w:rsidTr="0012293E">
        <w:trPr>
          <w:trHeight w:val="288"/>
          <w:jc w:val="center"/>
        </w:trPr>
        <w:tc>
          <w:tcPr>
            <w:tcW w:w="3497" w:type="dxa"/>
            <w:shd w:val="clear" w:color="auto" w:fill="DBE5F1" w:themeFill="accent1" w:themeFillTint="33"/>
            <w:vAlign w:val="center"/>
          </w:tcPr>
          <w:p w14:paraId="08A3D8F9"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006C8C53" w14:textId="4E965529"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5F9B66B6" w14:textId="647AFAB0" w:rsidR="0012293E" w:rsidRPr="002245FE" w:rsidRDefault="0012293E" w:rsidP="0012293E">
            <w:pPr>
              <w:rPr>
                <w:rFonts w:ascii="Arial" w:hAnsi="Arial" w:cs="Arial"/>
                <w:noProof/>
                <w:sz w:val="20"/>
              </w:rPr>
            </w:pPr>
            <w:r w:rsidRPr="002245FE">
              <w:rPr>
                <w:rFonts w:ascii="Arial" w:hAnsi="Arial" w:cs="Arial"/>
                <w:noProof/>
                <w:sz w:val="20"/>
              </w:rPr>
              <w:t>-„kakanj“</w:t>
            </w:r>
          </w:p>
        </w:tc>
        <w:tc>
          <w:tcPr>
            <w:tcW w:w="1758" w:type="dxa"/>
            <w:shd w:val="clear" w:color="auto" w:fill="DBE5F1" w:themeFill="accent1" w:themeFillTint="33"/>
            <w:vAlign w:val="center"/>
          </w:tcPr>
          <w:p w14:paraId="67C04B8D" w14:textId="775A3C43"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571F4E97" w14:textId="442D4A67"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10C78AB2" w14:textId="039AAAE9"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12A533FC" w14:textId="77777777" w:rsidTr="0012293E">
        <w:trPr>
          <w:trHeight w:val="513"/>
          <w:jc w:val="center"/>
        </w:trPr>
        <w:tc>
          <w:tcPr>
            <w:tcW w:w="3497" w:type="dxa"/>
            <w:shd w:val="clear" w:color="auto" w:fill="DBE5F1" w:themeFill="accent1" w:themeFillTint="33"/>
            <w:vAlign w:val="center"/>
          </w:tcPr>
          <w:p w14:paraId="0730B1D7"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1A95DA98" w14:textId="784DD6D0"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7484497A"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682440D0"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51D76326"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1203B579" w14:textId="4F037EBF"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188C3D51"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5719157B"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3355A904" w14:textId="7859ED57"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72233103" w14:textId="6716E60C"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032A28B6" w14:textId="77777777" w:rsidTr="0012293E">
        <w:trPr>
          <w:trHeight w:val="288"/>
          <w:jc w:val="center"/>
        </w:trPr>
        <w:tc>
          <w:tcPr>
            <w:tcW w:w="3497" w:type="dxa"/>
            <w:shd w:val="clear" w:color="auto" w:fill="DBE5F1" w:themeFill="accent1" w:themeFillTint="33"/>
            <w:vAlign w:val="center"/>
          </w:tcPr>
          <w:p w14:paraId="22BEAD9A"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6758A571" w14:textId="5D36F05B"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101F31EA" w14:textId="5CF016B7" w:rsidR="0012293E" w:rsidRPr="002245FE" w:rsidRDefault="0012293E" w:rsidP="0012293E">
            <w:pPr>
              <w:rPr>
                <w:rFonts w:ascii="Arial" w:hAnsi="Arial" w:cs="Arial"/>
                <w:noProof/>
                <w:sz w:val="20"/>
              </w:rPr>
            </w:pPr>
            <w:r w:rsidRPr="002245FE">
              <w:rPr>
                <w:rFonts w:ascii="Arial" w:hAnsi="Arial" w:cs="Arial"/>
                <w:noProof/>
                <w:sz w:val="20"/>
              </w:rPr>
              <w:t>-novi silos (vrh)</w:t>
            </w:r>
          </w:p>
        </w:tc>
        <w:tc>
          <w:tcPr>
            <w:tcW w:w="1758" w:type="dxa"/>
            <w:shd w:val="clear" w:color="auto" w:fill="DBE5F1" w:themeFill="accent1" w:themeFillTint="33"/>
            <w:vAlign w:val="center"/>
          </w:tcPr>
          <w:p w14:paraId="17CA9622" w14:textId="5BC6C455"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51EE4BB3" w14:textId="2CF324C2"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0816A692" w14:textId="7841D1EC"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3DAEA049" w14:textId="77777777" w:rsidTr="0012293E">
        <w:trPr>
          <w:trHeight w:val="501"/>
          <w:jc w:val="center"/>
        </w:trPr>
        <w:tc>
          <w:tcPr>
            <w:tcW w:w="3497" w:type="dxa"/>
            <w:shd w:val="clear" w:color="auto" w:fill="DBE5F1" w:themeFill="accent1" w:themeFillTint="33"/>
            <w:vAlign w:val="center"/>
          </w:tcPr>
          <w:p w14:paraId="1E474E50"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1268E504" w14:textId="1FAFCA92"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147A5F99"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18D2D254"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6ADBAFF0"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35B221D0" w14:textId="08F978B6"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06D5ED96"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5808556E"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0DC7E901" w14:textId="52C230CE"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30941BBF" w14:textId="3DDAF874"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51EBFA67" w14:textId="77777777" w:rsidTr="0012293E">
        <w:trPr>
          <w:trHeight w:val="250"/>
          <w:jc w:val="center"/>
        </w:trPr>
        <w:tc>
          <w:tcPr>
            <w:tcW w:w="3497" w:type="dxa"/>
            <w:shd w:val="clear" w:color="auto" w:fill="DBE5F1" w:themeFill="accent1" w:themeFillTint="33"/>
            <w:vAlign w:val="center"/>
          </w:tcPr>
          <w:p w14:paraId="100B5170"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27DF6EF7" w14:textId="35FB1204"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183F41D0" w14:textId="01A45016" w:rsidR="0012293E" w:rsidRPr="002245FE" w:rsidRDefault="0012293E" w:rsidP="0012293E">
            <w:pPr>
              <w:rPr>
                <w:rFonts w:ascii="Arial" w:hAnsi="Arial" w:cs="Arial"/>
                <w:noProof/>
                <w:sz w:val="20"/>
              </w:rPr>
            </w:pPr>
            <w:r w:rsidRPr="002245FE">
              <w:rPr>
                <w:rFonts w:ascii="Arial" w:hAnsi="Arial" w:cs="Arial"/>
                <w:noProof/>
                <w:sz w:val="20"/>
              </w:rPr>
              <w:t>-novi silos (transport)</w:t>
            </w:r>
          </w:p>
        </w:tc>
        <w:tc>
          <w:tcPr>
            <w:tcW w:w="1758" w:type="dxa"/>
            <w:shd w:val="clear" w:color="auto" w:fill="DBE5F1" w:themeFill="accent1" w:themeFillTint="33"/>
            <w:vAlign w:val="center"/>
          </w:tcPr>
          <w:p w14:paraId="4DCC8AE0" w14:textId="57D2CBD8"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3AF883B3" w14:textId="7ED7327D"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1D3FF72D" w14:textId="494286EE"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316DB41C" w14:textId="77777777" w:rsidTr="0012293E">
        <w:trPr>
          <w:trHeight w:val="551"/>
          <w:jc w:val="center"/>
        </w:trPr>
        <w:tc>
          <w:tcPr>
            <w:tcW w:w="3497" w:type="dxa"/>
            <w:shd w:val="clear" w:color="auto" w:fill="DBE5F1" w:themeFill="accent1" w:themeFillTint="33"/>
            <w:vAlign w:val="center"/>
          </w:tcPr>
          <w:p w14:paraId="68008864"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32D1D1D7" w14:textId="7BEEE829"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5D577FF1"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33DBEA78"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16BEB9EA"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00D42C14" w14:textId="2DEF01F4"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20B8D594"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6DE66575"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66ABA17A" w14:textId="3ACF196A"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777D4A3A" w14:textId="6AE13913"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1A937D24" w14:textId="77777777" w:rsidTr="0012293E">
        <w:trPr>
          <w:trHeight w:val="263"/>
          <w:jc w:val="center"/>
        </w:trPr>
        <w:tc>
          <w:tcPr>
            <w:tcW w:w="3497" w:type="dxa"/>
            <w:shd w:val="clear" w:color="auto" w:fill="DBE5F1" w:themeFill="accent1" w:themeFillTint="33"/>
            <w:vAlign w:val="center"/>
          </w:tcPr>
          <w:p w14:paraId="1895BAAF"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65E17573" w14:textId="174D5C64"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17A11B29"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 xml:space="preserve">Otprašivač rotoizuzimača klinkera </w:t>
            </w:r>
          </w:p>
          <w:p w14:paraId="09B5DAE0" w14:textId="1A9BAC18" w:rsidR="0012293E" w:rsidRPr="002245FE" w:rsidRDefault="0012293E" w:rsidP="0012293E">
            <w:pPr>
              <w:rPr>
                <w:rFonts w:ascii="Arial" w:hAnsi="Arial" w:cs="Arial"/>
                <w:noProof/>
                <w:sz w:val="20"/>
              </w:rPr>
            </w:pPr>
            <w:r w:rsidRPr="002245FE">
              <w:rPr>
                <w:rFonts w:ascii="Arial" w:hAnsi="Arial" w:cs="Arial"/>
                <w:noProof/>
                <w:sz w:val="20"/>
              </w:rPr>
              <w:t>A linija</w:t>
            </w:r>
          </w:p>
        </w:tc>
        <w:tc>
          <w:tcPr>
            <w:tcW w:w="1758" w:type="dxa"/>
            <w:shd w:val="clear" w:color="auto" w:fill="DBE5F1" w:themeFill="accent1" w:themeFillTint="33"/>
            <w:vAlign w:val="center"/>
          </w:tcPr>
          <w:p w14:paraId="209A6DA3" w14:textId="4CE2F98E"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5F6CCAC6" w14:textId="360EBE2B"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43278F76" w14:textId="615EB796"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3D30E202" w14:textId="77777777" w:rsidTr="0012293E">
        <w:trPr>
          <w:trHeight w:val="526"/>
          <w:jc w:val="center"/>
        </w:trPr>
        <w:tc>
          <w:tcPr>
            <w:tcW w:w="3497" w:type="dxa"/>
            <w:shd w:val="clear" w:color="auto" w:fill="DBE5F1" w:themeFill="accent1" w:themeFillTint="33"/>
            <w:vAlign w:val="center"/>
          </w:tcPr>
          <w:p w14:paraId="218B5C8D"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2B4D9DC6" w14:textId="0DDE2699"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3E0F54EB"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1472F6D0"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19733CE4"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6D39925C" w14:textId="74F3BA8F"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6EA2361C"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6002BCBE"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54B0CF34" w14:textId="640FA681"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5E4B8AA1" w14:textId="6BABEF7C"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2655BED0" w14:textId="77777777" w:rsidTr="0012293E">
        <w:trPr>
          <w:trHeight w:val="212"/>
          <w:jc w:val="center"/>
        </w:trPr>
        <w:tc>
          <w:tcPr>
            <w:tcW w:w="3497" w:type="dxa"/>
            <w:shd w:val="clear" w:color="auto" w:fill="DBE5F1" w:themeFill="accent1" w:themeFillTint="33"/>
            <w:vAlign w:val="center"/>
          </w:tcPr>
          <w:p w14:paraId="22034679"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39286DC2" w14:textId="1E7B6CE3"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6125DC89"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 xml:space="preserve">Otprašivač vage klinkera </w:t>
            </w:r>
          </w:p>
          <w:p w14:paraId="7B0D6DF2" w14:textId="048A64BA" w:rsidR="0012293E" w:rsidRPr="002245FE" w:rsidRDefault="0012293E" w:rsidP="0012293E">
            <w:pPr>
              <w:rPr>
                <w:rFonts w:ascii="Arial" w:hAnsi="Arial" w:cs="Arial"/>
                <w:noProof/>
                <w:sz w:val="20"/>
              </w:rPr>
            </w:pPr>
            <w:r w:rsidRPr="002245FE">
              <w:rPr>
                <w:rFonts w:ascii="Arial" w:hAnsi="Arial" w:cs="Arial"/>
                <w:noProof/>
                <w:sz w:val="20"/>
              </w:rPr>
              <w:t>A linija</w:t>
            </w:r>
          </w:p>
        </w:tc>
        <w:tc>
          <w:tcPr>
            <w:tcW w:w="1758" w:type="dxa"/>
            <w:shd w:val="clear" w:color="auto" w:fill="DBE5F1" w:themeFill="accent1" w:themeFillTint="33"/>
            <w:vAlign w:val="center"/>
          </w:tcPr>
          <w:p w14:paraId="4D3FE1C3" w14:textId="3A8C9F7E"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26C4D1A1" w14:textId="477388C4"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72B34860" w14:textId="1E09DA6E"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7C3813E3" w14:textId="77777777" w:rsidTr="0012293E">
        <w:trPr>
          <w:trHeight w:val="589"/>
          <w:jc w:val="center"/>
        </w:trPr>
        <w:tc>
          <w:tcPr>
            <w:tcW w:w="3497" w:type="dxa"/>
            <w:shd w:val="clear" w:color="auto" w:fill="DBE5F1" w:themeFill="accent1" w:themeFillTint="33"/>
            <w:vAlign w:val="center"/>
          </w:tcPr>
          <w:p w14:paraId="61A62697"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lastRenderedPageBreak/>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3B39ACA3" w14:textId="000D07E0"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1FA7D3A7"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0FBBC2C1"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312B0F06"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046F5F46" w14:textId="5BEC39C3"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6450AC8E"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05F89E7A"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3FA6BD59" w14:textId="2DE46E76"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3E235848" w14:textId="67AAD485"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25BF6948" w14:textId="77777777" w:rsidTr="0012293E">
        <w:trPr>
          <w:trHeight w:val="263"/>
          <w:jc w:val="center"/>
        </w:trPr>
        <w:tc>
          <w:tcPr>
            <w:tcW w:w="3497" w:type="dxa"/>
            <w:shd w:val="clear" w:color="auto" w:fill="DBE5F1" w:themeFill="accent1" w:themeFillTint="33"/>
            <w:vAlign w:val="center"/>
          </w:tcPr>
          <w:p w14:paraId="773E9BD9"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6867C1C1" w14:textId="0EF3D3D3"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4C46F369"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Otprašivač rotoizuzimača klinkera</w:t>
            </w:r>
          </w:p>
          <w:p w14:paraId="6B4A3440" w14:textId="58F4D3B1" w:rsidR="0012293E" w:rsidRPr="002245FE" w:rsidRDefault="0012293E" w:rsidP="0012293E">
            <w:pPr>
              <w:rPr>
                <w:rFonts w:ascii="Arial" w:hAnsi="Arial" w:cs="Arial"/>
                <w:noProof/>
                <w:sz w:val="20"/>
              </w:rPr>
            </w:pPr>
            <w:r w:rsidRPr="002245FE">
              <w:rPr>
                <w:rFonts w:ascii="Arial" w:hAnsi="Arial" w:cs="Arial"/>
                <w:noProof/>
                <w:sz w:val="20"/>
              </w:rPr>
              <w:t>B linija</w:t>
            </w:r>
          </w:p>
        </w:tc>
        <w:tc>
          <w:tcPr>
            <w:tcW w:w="1758" w:type="dxa"/>
            <w:shd w:val="clear" w:color="auto" w:fill="DBE5F1" w:themeFill="accent1" w:themeFillTint="33"/>
            <w:vAlign w:val="center"/>
          </w:tcPr>
          <w:p w14:paraId="18C378C2" w14:textId="306372C1"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1DFC678C" w14:textId="2F6E6AED"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37EDB996" w14:textId="7ABACCA8"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11B1F10B" w14:textId="77777777" w:rsidTr="0012293E">
        <w:trPr>
          <w:trHeight w:val="526"/>
          <w:jc w:val="center"/>
        </w:trPr>
        <w:tc>
          <w:tcPr>
            <w:tcW w:w="3497" w:type="dxa"/>
            <w:shd w:val="clear" w:color="auto" w:fill="DBE5F1" w:themeFill="accent1" w:themeFillTint="33"/>
            <w:vAlign w:val="center"/>
          </w:tcPr>
          <w:p w14:paraId="6B9D4A19"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443DFAE0" w14:textId="3B120904"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32986775"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523CA1A2"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7B11B2E4"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1BC5CB66" w14:textId="7108DC5F"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3A08D992"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008F76DB"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0E18BE02" w14:textId="1ACF679C"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0C309C6B" w14:textId="771D1AC1"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709FCC52" w14:textId="77777777" w:rsidTr="0012293E">
        <w:trPr>
          <w:trHeight w:val="250"/>
          <w:jc w:val="center"/>
        </w:trPr>
        <w:tc>
          <w:tcPr>
            <w:tcW w:w="3497" w:type="dxa"/>
            <w:shd w:val="clear" w:color="auto" w:fill="DBE5F1" w:themeFill="accent1" w:themeFillTint="33"/>
            <w:vAlign w:val="center"/>
          </w:tcPr>
          <w:p w14:paraId="30BB9368"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38F2D0F7" w14:textId="3DF0AAE6"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733ED90B" w14:textId="436A1141" w:rsidR="0012293E" w:rsidRPr="002245FE" w:rsidRDefault="0012293E" w:rsidP="0012293E">
            <w:pPr>
              <w:rPr>
                <w:rFonts w:ascii="Arial" w:hAnsi="Arial" w:cs="Arial"/>
                <w:noProof/>
                <w:sz w:val="20"/>
              </w:rPr>
            </w:pPr>
            <w:r w:rsidRPr="002245FE">
              <w:rPr>
                <w:rFonts w:ascii="Arial" w:hAnsi="Arial" w:cs="Arial"/>
                <w:noProof/>
                <w:sz w:val="20"/>
              </w:rPr>
              <w:t>Otprašivač vage klinkera B linija</w:t>
            </w:r>
          </w:p>
        </w:tc>
        <w:tc>
          <w:tcPr>
            <w:tcW w:w="1758" w:type="dxa"/>
            <w:shd w:val="clear" w:color="auto" w:fill="DBE5F1" w:themeFill="accent1" w:themeFillTint="33"/>
            <w:vAlign w:val="center"/>
          </w:tcPr>
          <w:p w14:paraId="4D197BF2" w14:textId="72361892"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65B4E3FB" w14:textId="21C67A0E"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2712D426" w14:textId="663DFDCF"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26E81E77" w14:textId="77777777" w:rsidTr="0012293E">
        <w:trPr>
          <w:trHeight w:val="551"/>
          <w:jc w:val="center"/>
        </w:trPr>
        <w:tc>
          <w:tcPr>
            <w:tcW w:w="3497" w:type="dxa"/>
            <w:shd w:val="clear" w:color="auto" w:fill="DBE5F1" w:themeFill="accent1" w:themeFillTint="33"/>
            <w:vAlign w:val="center"/>
          </w:tcPr>
          <w:p w14:paraId="494FAA29"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0E517F8F" w14:textId="54D91604"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3E370784"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4E79B988"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2ECF7C2A"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6028223A" w14:textId="68DB14FF"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56453AC5"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38EC8B4B"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7EB5EBA6" w14:textId="65A897CE"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103FD292" w14:textId="679AF1B1"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24E18186" w14:textId="77777777" w:rsidTr="0012293E">
        <w:trPr>
          <w:trHeight w:val="288"/>
          <w:jc w:val="center"/>
        </w:trPr>
        <w:tc>
          <w:tcPr>
            <w:tcW w:w="3497" w:type="dxa"/>
            <w:shd w:val="clear" w:color="auto" w:fill="DBE5F1" w:themeFill="accent1" w:themeFillTint="33"/>
            <w:vAlign w:val="center"/>
          </w:tcPr>
          <w:p w14:paraId="330C10AD"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3087E283" w14:textId="272E76D7"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383D86FA" w14:textId="5724D04A" w:rsidR="0012293E" w:rsidRPr="002245FE" w:rsidRDefault="0012293E" w:rsidP="0012293E">
            <w:pPr>
              <w:rPr>
                <w:rFonts w:ascii="Arial" w:hAnsi="Arial" w:cs="Arial"/>
                <w:noProof/>
                <w:sz w:val="20"/>
              </w:rPr>
            </w:pPr>
            <w:r w:rsidRPr="002245FE">
              <w:rPr>
                <w:rFonts w:ascii="Arial" w:hAnsi="Arial" w:cs="Arial"/>
                <w:noProof/>
                <w:sz w:val="20"/>
              </w:rPr>
              <w:t>Otprašivač vage pepela B linija</w:t>
            </w:r>
          </w:p>
        </w:tc>
        <w:tc>
          <w:tcPr>
            <w:tcW w:w="1758" w:type="dxa"/>
            <w:shd w:val="clear" w:color="auto" w:fill="DBE5F1" w:themeFill="accent1" w:themeFillTint="33"/>
            <w:vAlign w:val="center"/>
          </w:tcPr>
          <w:p w14:paraId="2B6FEE67" w14:textId="20599DAA"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0019A722" w14:textId="0FD4B8B1"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70E88F91" w14:textId="241E44AE"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568DD2AD" w14:textId="77777777" w:rsidTr="0012293E">
        <w:trPr>
          <w:trHeight w:val="513"/>
          <w:jc w:val="center"/>
        </w:trPr>
        <w:tc>
          <w:tcPr>
            <w:tcW w:w="3497" w:type="dxa"/>
            <w:shd w:val="clear" w:color="auto" w:fill="DBE5F1" w:themeFill="accent1" w:themeFillTint="33"/>
            <w:vAlign w:val="center"/>
          </w:tcPr>
          <w:p w14:paraId="7452321B"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52BC2E60" w14:textId="3C91D259"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33EC40E7"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23B6A9C5"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319B9D4B"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0982B450" w14:textId="39EE1EF6"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6EBE25A1"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0FB68EB2"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764C2518" w14:textId="698D0A38"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10592801" w14:textId="732D824A"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53E7681E" w14:textId="77777777" w:rsidTr="0012293E">
        <w:trPr>
          <w:trHeight w:val="288"/>
          <w:jc w:val="center"/>
        </w:trPr>
        <w:tc>
          <w:tcPr>
            <w:tcW w:w="3497" w:type="dxa"/>
            <w:shd w:val="clear" w:color="auto" w:fill="DBE5F1" w:themeFill="accent1" w:themeFillTint="33"/>
            <w:vAlign w:val="center"/>
          </w:tcPr>
          <w:p w14:paraId="19F44A48"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335DB728" w14:textId="413F7BAB"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1A79F924" w14:textId="3A579361" w:rsidR="0012293E" w:rsidRPr="002245FE" w:rsidRDefault="0012293E" w:rsidP="0012293E">
            <w:pPr>
              <w:rPr>
                <w:rFonts w:ascii="Arial" w:hAnsi="Arial" w:cs="Arial"/>
                <w:noProof/>
                <w:sz w:val="20"/>
              </w:rPr>
            </w:pPr>
            <w:r w:rsidRPr="002245FE">
              <w:rPr>
                <w:rFonts w:ascii="Arial" w:hAnsi="Arial" w:cs="Arial"/>
                <w:noProof/>
                <w:sz w:val="20"/>
              </w:rPr>
              <w:t>Otprašivač silosa pepela</w:t>
            </w:r>
          </w:p>
        </w:tc>
        <w:tc>
          <w:tcPr>
            <w:tcW w:w="1758" w:type="dxa"/>
            <w:shd w:val="clear" w:color="auto" w:fill="DBE5F1" w:themeFill="accent1" w:themeFillTint="33"/>
            <w:vAlign w:val="center"/>
          </w:tcPr>
          <w:p w14:paraId="54578EFA" w14:textId="290249B7"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3E14EFCD" w14:textId="62CDF217"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4BD261A8" w14:textId="62380739"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13C07642" w14:textId="77777777" w:rsidTr="0012293E">
        <w:trPr>
          <w:trHeight w:val="501"/>
          <w:jc w:val="center"/>
        </w:trPr>
        <w:tc>
          <w:tcPr>
            <w:tcW w:w="3497" w:type="dxa"/>
            <w:shd w:val="clear" w:color="auto" w:fill="DBE5F1" w:themeFill="accent1" w:themeFillTint="33"/>
            <w:vAlign w:val="center"/>
          </w:tcPr>
          <w:p w14:paraId="523E849B"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478899A7" w14:textId="3B783912"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752DE339"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51F5688F"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4EB905F9"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7C72FDA3" w14:textId="2B26FAFF"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11CD3DD7"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09CA20A6"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627940D6" w14:textId="2A5334FB"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437202FA" w14:textId="4440634A"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5C146E29" w14:textId="77777777" w:rsidTr="0012293E">
        <w:trPr>
          <w:trHeight w:val="300"/>
          <w:jc w:val="center"/>
        </w:trPr>
        <w:tc>
          <w:tcPr>
            <w:tcW w:w="3497" w:type="dxa"/>
            <w:shd w:val="clear" w:color="auto" w:fill="DBE5F1" w:themeFill="accent1" w:themeFillTint="33"/>
            <w:vAlign w:val="center"/>
          </w:tcPr>
          <w:p w14:paraId="382D5FA4"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lastRenderedPageBreak/>
              <w:t>Čvrste čestice</w:t>
            </w:r>
          </w:p>
        </w:tc>
        <w:tc>
          <w:tcPr>
            <w:tcW w:w="1337" w:type="dxa"/>
            <w:shd w:val="clear" w:color="auto" w:fill="DBE5F1" w:themeFill="accent1" w:themeFillTint="33"/>
            <w:vAlign w:val="center"/>
          </w:tcPr>
          <w:p w14:paraId="42F5BB47" w14:textId="0E323B3D"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3D87253F" w14:textId="4CBDCAAD" w:rsidR="0012293E" w:rsidRPr="002245FE" w:rsidRDefault="0012293E" w:rsidP="0012293E">
            <w:pPr>
              <w:rPr>
                <w:rFonts w:ascii="Arial" w:hAnsi="Arial" w:cs="Arial"/>
                <w:noProof/>
                <w:sz w:val="20"/>
              </w:rPr>
            </w:pPr>
            <w:r w:rsidRPr="002245FE">
              <w:rPr>
                <w:rFonts w:ascii="Arial" w:hAnsi="Arial" w:cs="Arial"/>
                <w:noProof/>
                <w:sz w:val="20"/>
              </w:rPr>
              <w:t>Otprašivač rinfuznog utovara 2 i 4</w:t>
            </w:r>
          </w:p>
        </w:tc>
        <w:tc>
          <w:tcPr>
            <w:tcW w:w="1758" w:type="dxa"/>
            <w:shd w:val="clear" w:color="auto" w:fill="DBE5F1" w:themeFill="accent1" w:themeFillTint="33"/>
            <w:vAlign w:val="center"/>
          </w:tcPr>
          <w:p w14:paraId="04ACB330" w14:textId="78314DAD"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7062EEFC" w14:textId="038D80D7"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3FBAE960" w14:textId="60B93DDD"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4BAD962D" w14:textId="77777777" w:rsidTr="0012293E">
        <w:trPr>
          <w:trHeight w:val="501"/>
          <w:jc w:val="center"/>
        </w:trPr>
        <w:tc>
          <w:tcPr>
            <w:tcW w:w="3497" w:type="dxa"/>
            <w:shd w:val="clear" w:color="auto" w:fill="DBE5F1" w:themeFill="accent1" w:themeFillTint="33"/>
            <w:vAlign w:val="center"/>
          </w:tcPr>
          <w:p w14:paraId="25E05713"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6F773456" w14:textId="38174284"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5A887F31"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40F8520D"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11708AF3"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41845F5B" w14:textId="258F5808"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669467E8"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66632B23"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0E4AF6C2" w14:textId="057AC139"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2A792D73" w14:textId="1E771C61"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0299D5DF" w14:textId="77777777" w:rsidTr="0012293E">
        <w:trPr>
          <w:trHeight w:val="301"/>
          <w:jc w:val="center"/>
        </w:trPr>
        <w:tc>
          <w:tcPr>
            <w:tcW w:w="3497" w:type="dxa"/>
            <w:shd w:val="clear" w:color="auto" w:fill="DBE5F1" w:themeFill="accent1" w:themeFillTint="33"/>
            <w:vAlign w:val="center"/>
          </w:tcPr>
          <w:p w14:paraId="75B9D139"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19D4D8F6" w14:textId="6F5F93FF"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4AAFCFCC" w14:textId="281531E8" w:rsidR="0012293E" w:rsidRPr="002245FE" w:rsidRDefault="0012293E" w:rsidP="0012293E">
            <w:pPr>
              <w:rPr>
                <w:rFonts w:ascii="Arial" w:hAnsi="Arial" w:cs="Arial"/>
                <w:noProof/>
                <w:sz w:val="20"/>
              </w:rPr>
            </w:pPr>
            <w:r w:rsidRPr="002245FE">
              <w:rPr>
                <w:rFonts w:ascii="Arial" w:hAnsi="Arial" w:cs="Arial"/>
                <w:noProof/>
                <w:sz w:val="20"/>
              </w:rPr>
              <w:t>Otprašivač rinfuznog utovara 1 i 3</w:t>
            </w:r>
          </w:p>
        </w:tc>
        <w:tc>
          <w:tcPr>
            <w:tcW w:w="1758" w:type="dxa"/>
            <w:shd w:val="clear" w:color="auto" w:fill="DBE5F1" w:themeFill="accent1" w:themeFillTint="33"/>
            <w:vAlign w:val="center"/>
          </w:tcPr>
          <w:p w14:paraId="55C3B26E" w14:textId="167DDCC3"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4FA10053" w14:textId="51536393"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749C7D3A" w14:textId="6CE93C00"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781BC9DA" w14:textId="77777777" w:rsidTr="0012293E">
        <w:trPr>
          <w:trHeight w:val="488"/>
          <w:jc w:val="center"/>
        </w:trPr>
        <w:tc>
          <w:tcPr>
            <w:tcW w:w="3497" w:type="dxa"/>
            <w:shd w:val="clear" w:color="auto" w:fill="DBE5F1" w:themeFill="accent1" w:themeFillTint="33"/>
            <w:vAlign w:val="center"/>
          </w:tcPr>
          <w:p w14:paraId="088EB804"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6D6B9DE3" w14:textId="40BD99DE"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16F7A311"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6C254423"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6CB3D252"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35379406" w14:textId="49988B4D"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071FDD44"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6C782B87"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303683A5" w14:textId="592AD23A"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66362E71" w14:textId="6E964C3D"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2AB5A5CD" w14:textId="77777777" w:rsidTr="0012293E">
        <w:trPr>
          <w:trHeight w:val="279"/>
          <w:jc w:val="center"/>
        </w:trPr>
        <w:tc>
          <w:tcPr>
            <w:tcW w:w="3497" w:type="dxa"/>
            <w:shd w:val="clear" w:color="auto" w:fill="DBE5F1" w:themeFill="accent1" w:themeFillTint="33"/>
            <w:vAlign w:val="center"/>
          </w:tcPr>
          <w:p w14:paraId="331CFE55"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7085C0FA" w14:textId="44C4B9C8"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6174D458" w14:textId="502849B4" w:rsidR="0012293E" w:rsidRPr="002245FE" w:rsidRDefault="0012293E" w:rsidP="0012293E">
            <w:pPr>
              <w:rPr>
                <w:rFonts w:ascii="Arial" w:hAnsi="Arial" w:cs="Arial"/>
                <w:noProof/>
                <w:sz w:val="20"/>
              </w:rPr>
            </w:pPr>
            <w:r w:rsidRPr="002245FE">
              <w:rPr>
                <w:rFonts w:ascii="Arial" w:hAnsi="Arial" w:cs="Arial"/>
                <w:noProof/>
                <w:sz w:val="20"/>
              </w:rPr>
              <w:t>Otprašivač pakovaone A linija</w:t>
            </w:r>
          </w:p>
        </w:tc>
        <w:tc>
          <w:tcPr>
            <w:tcW w:w="1758" w:type="dxa"/>
            <w:shd w:val="clear" w:color="auto" w:fill="DBE5F1" w:themeFill="accent1" w:themeFillTint="33"/>
            <w:vAlign w:val="center"/>
          </w:tcPr>
          <w:p w14:paraId="5A0326AF" w14:textId="758AE281"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45EFE4EF" w14:textId="5ACFE265"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7A55C0FE" w14:textId="36652623"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1DF9B2F3" w14:textId="77777777" w:rsidTr="0012293E">
        <w:trPr>
          <w:trHeight w:val="501"/>
          <w:jc w:val="center"/>
        </w:trPr>
        <w:tc>
          <w:tcPr>
            <w:tcW w:w="3497" w:type="dxa"/>
            <w:shd w:val="clear" w:color="auto" w:fill="DBE5F1" w:themeFill="accent1" w:themeFillTint="33"/>
            <w:vAlign w:val="center"/>
          </w:tcPr>
          <w:p w14:paraId="4633B7F7"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51CDD321" w14:textId="4A180938"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579B3BF6"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2885AD72"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2B5BC70E"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79582C33" w14:textId="7AF0395A"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742D2909"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038C3123"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46A48694" w14:textId="3445D0BA"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49255D11" w14:textId="1F2E8B1B" w:rsidR="0012293E" w:rsidRPr="002245FE" w:rsidRDefault="0012293E" w:rsidP="0012293E">
            <w:pPr>
              <w:rPr>
                <w:rFonts w:ascii="Arial" w:hAnsi="Arial" w:cs="Arial"/>
                <w:noProof/>
                <w:sz w:val="20"/>
              </w:rPr>
            </w:pPr>
            <w:r w:rsidRPr="002245FE">
              <w:rPr>
                <w:rFonts w:ascii="Arial" w:hAnsi="Arial" w:cs="Arial"/>
                <w:noProof/>
                <w:sz w:val="20"/>
              </w:rPr>
              <w:t>-</w:t>
            </w:r>
          </w:p>
        </w:tc>
      </w:tr>
      <w:tr w:rsidR="0012293E" w:rsidRPr="002245FE" w14:paraId="7C5757E4" w14:textId="77777777" w:rsidTr="0012293E">
        <w:trPr>
          <w:trHeight w:val="300"/>
          <w:jc w:val="center"/>
        </w:trPr>
        <w:tc>
          <w:tcPr>
            <w:tcW w:w="3497" w:type="dxa"/>
            <w:shd w:val="clear" w:color="auto" w:fill="DBE5F1" w:themeFill="accent1" w:themeFillTint="33"/>
            <w:vAlign w:val="center"/>
          </w:tcPr>
          <w:p w14:paraId="3F2DDA8E"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Čvrste čestice</w:t>
            </w:r>
          </w:p>
        </w:tc>
        <w:tc>
          <w:tcPr>
            <w:tcW w:w="1337" w:type="dxa"/>
            <w:shd w:val="clear" w:color="auto" w:fill="DBE5F1" w:themeFill="accent1" w:themeFillTint="33"/>
            <w:vAlign w:val="center"/>
          </w:tcPr>
          <w:p w14:paraId="33CA824C" w14:textId="172681D6" w:rsidR="0012293E" w:rsidRPr="002245FE" w:rsidRDefault="0012293E" w:rsidP="0012293E">
            <w:pPr>
              <w:rPr>
                <w:rFonts w:ascii="Arial" w:hAnsi="Arial" w:cs="Arial"/>
                <w:noProof/>
                <w:sz w:val="20"/>
              </w:rPr>
            </w:pPr>
            <w:r w:rsidRPr="002245FE">
              <w:rPr>
                <w:rFonts w:ascii="Arial" w:hAnsi="Arial" w:cs="Arial"/>
                <w:noProof/>
                <w:sz w:val="20"/>
              </w:rPr>
              <w:t>1 godišnje</w:t>
            </w:r>
          </w:p>
        </w:tc>
        <w:tc>
          <w:tcPr>
            <w:tcW w:w="1606" w:type="dxa"/>
            <w:shd w:val="clear" w:color="auto" w:fill="DBE5F1" w:themeFill="accent1" w:themeFillTint="33"/>
            <w:vAlign w:val="center"/>
          </w:tcPr>
          <w:p w14:paraId="144D329A" w14:textId="34A04F9D" w:rsidR="0012293E" w:rsidRPr="002245FE" w:rsidRDefault="0012293E" w:rsidP="0012293E">
            <w:pPr>
              <w:rPr>
                <w:rFonts w:ascii="Arial" w:hAnsi="Arial" w:cs="Arial"/>
                <w:noProof/>
                <w:sz w:val="20"/>
              </w:rPr>
            </w:pPr>
            <w:r w:rsidRPr="002245FE">
              <w:rPr>
                <w:rFonts w:ascii="Arial" w:hAnsi="Arial" w:cs="Arial"/>
                <w:noProof/>
                <w:sz w:val="20"/>
              </w:rPr>
              <w:t>Otprašivač silosa cementa</w:t>
            </w:r>
          </w:p>
        </w:tc>
        <w:tc>
          <w:tcPr>
            <w:tcW w:w="1758" w:type="dxa"/>
            <w:shd w:val="clear" w:color="auto" w:fill="DBE5F1" w:themeFill="accent1" w:themeFillTint="33"/>
            <w:vAlign w:val="center"/>
          </w:tcPr>
          <w:p w14:paraId="709AF444" w14:textId="6C205B82"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758" w:type="dxa"/>
            <w:shd w:val="clear" w:color="auto" w:fill="DBE5F1" w:themeFill="accent1" w:themeFillTint="33"/>
            <w:vAlign w:val="center"/>
          </w:tcPr>
          <w:p w14:paraId="0399C8FF" w14:textId="75652E35"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7"/>
                <w:w w:val="105"/>
                <w:sz w:val="19"/>
              </w:rPr>
              <w:t xml:space="preserve"> </w:t>
            </w:r>
            <w:r>
              <w:rPr>
                <w:rFonts w:ascii="Arial"/>
                <w:color w:val="131313"/>
                <w:w w:val="105"/>
                <w:sz w:val="19"/>
              </w:rPr>
              <w:t>EN</w:t>
            </w:r>
            <w:r>
              <w:rPr>
                <w:rFonts w:ascii="Arial"/>
                <w:color w:val="131313"/>
                <w:spacing w:val="-7"/>
                <w:w w:val="105"/>
                <w:sz w:val="19"/>
              </w:rPr>
              <w:t xml:space="preserve"> </w:t>
            </w:r>
            <w:r>
              <w:rPr>
                <w:rFonts w:ascii="Arial"/>
                <w:color w:val="131313"/>
                <w:w w:val="105"/>
                <w:sz w:val="19"/>
              </w:rPr>
              <w:t>13284-1:2019</w:t>
            </w:r>
          </w:p>
        </w:tc>
        <w:tc>
          <w:tcPr>
            <w:tcW w:w="1337" w:type="dxa"/>
            <w:shd w:val="clear" w:color="auto" w:fill="DBE5F1" w:themeFill="accent1" w:themeFillTint="33"/>
            <w:vAlign w:val="center"/>
          </w:tcPr>
          <w:p w14:paraId="5D2657EB" w14:textId="30CBC4E4" w:rsidR="0012293E" w:rsidRPr="002245FE" w:rsidRDefault="0012293E" w:rsidP="0012293E">
            <w:pPr>
              <w:rPr>
                <w:rFonts w:ascii="Arial" w:hAnsi="Arial" w:cs="Arial"/>
                <w:noProof/>
                <w:sz w:val="20"/>
              </w:rPr>
            </w:pPr>
            <w:r w:rsidRPr="002245FE">
              <w:rPr>
                <w:rFonts w:ascii="Arial" w:hAnsi="Arial" w:cs="Arial"/>
                <w:noProof/>
                <w:sz w:val="20"/>
              </w:rPr>
              <w:t>50 mg/Nm</w:t>
            </w:r>
            <w:r w:rsidRPr="002245FE">
              <w:rPr>
                <w:rFonts w:ascii="Arial" w:hAnsi="Arial" w:cs="Arial"/>
                <w:noProof/>
                <w:sz w:val="20"/>
                <w:vertAlign w:val="superscript"/>
              </w:rPr>
              <w:t>3</w:t>
            </w:r>
          </w:p>
        </w:tc>
      </w:tr>
      <w:tr w:rsidR="0012293E" w:rsidRPr="002245FE" w14:paraId="46A68837" w14:textId="77777777" w:rsidTr="0012293E">
        <w:trPr>
          <w:trHeight w:val="501"/>
          <w:jc w:val="center"/>
        </w:trPr>
        <w:tc>
          <w:tcPr>
            <w:tcW w:w="3497" w:type="dxa"/>
            <w:shd w:val="clear" w:color="auto" w:fill="DBE5F1" w:themeFill="accent1" w:themeFillTint="33"/>
            <w:vAlign w:val="center"/>
          </w:tcPr>
          <w:p w14:paraId="1828EB4E" w14:textId="77777777" w:rsidR="0012293E" w:rsidRPr="002245FE" w:rsidRDefault="0012293E" w:rsidP="0012293E">
            <w:pPr>
              <w:spacing w:line="276" w:lineRule="auto"/>
              <w:rPr>
                <w:rFonts w:ascii="Arial" w:hAnsi="Arial" w:cs="Arial"/>
                <w:noProof/>
                <w:sz w:val="20"/>
              </w:rPr>
            </w:pPr>
            <w:r w:rsidRPr="002245FE">
              <w:rPr>
                <w:rFonts w:ascii="Arial" w:hAnsi="Arial" w:cs="Arial"/>
                <w:noProof/>
                <w:sz w:val="20"/>
              </w:rPr>
              <w:t>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CO</w:t>
            </w:r>
            <w:r w:rsidRPr="002245FE">
              <w:rPr>
                <w:rFonts w:ascii="Arial" w:hAnsi="Arial" w:cs="Arial"/>
                <w:noProof/>
                <w:sz w:val="20"/>
                <w:vertAlign w:val="subscript"/>
              </w:rPr>
              <w:t>2</w:t>
            </w:r>
            <w:r w:rsidRPr="002245FE">
              <w:rPr>
                <w:rFonts w:ascii="Arial" w:hAnsi="Arial" w:cs="Arial"/>
                <w:noProof/>
                <w:sz w:val="20"/>
              </w:rPr>
              <w:t xml:space="preserve"> </w:t>
            </w:r>
            <w:r w:rsidRPr="002245FE">
              <w:rPr>
                <w:rFonts w:ascii="Arial" w:hAnsi="Arial" w:cs="Arial"/>
                <w:bCs/>
                <w:noProof/>
                <w:sz w:val="20"/>
              </w:rPr>
              <w:t>[vol%],</w:t>
            </w:r>
            <w:r w:rsidRPr="002245FE">
              <w:rPr>
                <w:rFonts w:ascii="Arial" w:hAnsi="Arial" w:cs="Arial"/>
                <w:noProof/>
                <w:sz w:val="20"/>
              </w:rPr>
              <w:t xml:space="preserve"> temperatura </w:t>
            </w:r>
            <w:r w:rsidRPr="002245FE">
              <w:rPr>
                <w:rFonts w:ascii="Arial" w:hAnsi="Arial" w:cs="Arial"/>
                <w:bCs/>
                <w:noProof/>
                <w:sz w:val="20"/>
              </w:rPr>
              <w:t>[</w:t>
            </w:r>
            <w:r w:rsidRPr="002245FE">
              <w:rPr>
                <w:rFonts w:ascii="Arial" w:hAnsi="Arial" w:cs="Arial"/>
                <w:bCs/>
                <w:noProof/>
                <w:sz w:val="20"/>
                <w:vertAlign w:val="superscript"/>
              </w:rPr>
              <w:t>O</w:t>
            </w:r>
            <w:r w:rsidRPr="002245FE">
              <w:rPr>
                <w:rFonts w:ascii="Arial" w:hAnsi="Arial" w:cs="Arial"/>
                <w:bCs/>
                <w:noProof/>
                <w:sz w:val="20"/>
              </w:rPr>
              <w:t>C]</w:t>
            </w:r>
            <w:r w:rsidRPr="002245FE">
              <w:rPr>
                <w:rFonts w:ascii="Arial" w:hAnsi="Arial" w:cs="Arial"/>
                <w:noProof/>
                <w:sz w:val="20"/>
              </w:rPr>
              <w:t xml:space="preserve">, pritisak </w:t>
            </w:r>
            <w:r w:rsidRPr="002245FE">
              <w:rPr>
                <w:rFonts w:ascii="Arial" w:hAnsi="Arial" w:cs="Arial"/>
                <w:bCs/>
                <w:noProof/>
                <w:sz w:val="20"/>
              </w:rPr>
              <w:t>[kPa]</w:t>
            </w:r>
            <w:r w:rsidRPr="002245FE">
              <w:rPr>
                <w:rFonts w:ascii="Arial" w:hAnsi="Arial" w:cs="Arial"/>
                <w:noProof/>
                <w:sz w:val="20"/>
              </w:rPr>
              <w:t xml:space="preserve">, brzina </w:t>
            </w:r>
            <w:r w:rsidRPr="002245FE">
              <w:rPr>
                <w:rFonts w:ascii="Arial" w:hAnsi="Arial" w:cs="Arial"/>
                <w:bCs/>
                <w:noProof/>
                <w:sz w:val="20"/>
              </w:rPr>
              <w:t>[m/s]</w:t>
            </w:r>
            <w:r w:rsidRPr="002245FE">
              <w:rPr>
                <w:rFonts w:ascii="Arial" w:hAnsi="Arial" w:cs="Arial"/>
                <w:noProof/>
                <w:sz w:val="20"/>
              </w:rPr>
              <w:t xml:space="preserve"> i vlaga</w:t>
            </w:r>
            <w:r w:rsidRPr="002245FE">
              <w:rPr>
                <w:rFonts w:ascii="Arial" w:hAnsi="Arial" w:cs="Arial"/>
                <w:bCs/>
                <w:noProof/>
                <w:sz w:val="20"/>
              </w:rPr>
              <w:t>[%]</w:t>
            </w:r>
            <w:r w:rsidRPr="002245FE">
              <w:rPr>
                <w:rFonts w:ascii="Arial" w:hAnsi="Arial" w:cs="Arial"/>
                <w:noProof/>
                <w:sz w:val="20"/>
              </w:rPr>
              <w:t xml:space="preserve"> dimnih plinova</w:t>
            </w:r>
          </w:p>
        </w:tc>
        <w:tc>
          <w:tcPr>
            <w:tcW w:w="1337" w:type="dxa"/>
            <w:shd w:val="clear" w:color="auto" w:fill="DBE5F1" w:themeFill="accent1" w:themeFillTint="33"/>
            <w:vAlign w:val="center"/>
          </w:tcPr>
          <w:p w14:paraId="347BB964" w14:textId="3B4FB613" w:rsidR="0012293E" w:rsidRPr="002245FE" w:rsidRDefault="0012293E" w:rsidP="0012293E">
            <w:pPr>
              <w:rPr>
                <w:rFonts w:ascii="Arial" w:hAnsi="Arial" w:cs="Arial"/>
                <w:noProof/>
                <w:sz w:val="20"/>
              </w:rPr>
            </w:pPr>
            <w:r w:rsidRPr="002245FE">
              <w:rPr>
                <w:rFonts w:ascii="Arial" w:hAnsi="Arial" w:cs="Arial"/>
                <w:noProof/>
                <w:sz w:val="20"/>
              </w:rPr>
              <w:t>-</w:t>
            </w:r>
          </w:p>
        </w:tc>
        <w:tc>
          <w:tcPr>
            <w:tcW w:w="1606" w:type="dxa"/>
            <w:shd w:val="clear" w:color="auto" w:fill="DBE5F1" w:themeFill="accent1" w:themeFillTint="33"/>
            <w:vAlign w:val="center"/>
          </w:tcPr>
          <w:p w14:paraId="1F283A6B" w14:textId="77777777" w:rsidR="0012293E" w:rsidRPr="002245FE" w:rsidRDefault="0012293E" w:rsidP="0012293E">
            <w:pPr>
              <w:rPr>
                <w:rFonts w:ascii="Arial" w:hAnsi="Arial" w:cs="Arial"/>
                <w:noProof/>
                <w:sz w:val="20"/>
              </w:rPr>
            </w:pPr>
          </w:p>
        </w:tc>
        <w:tc>
          <w:tcPr>
            <w:tcW w:w="1758" w:type="dxa"/>
            <w:shd w:val="clear" w:color="auto" w:fill="DBE5F1" w:themeFill="accent1" w:themeFillTint="33"/>
            <w:vAlign w:val="center"/>
          </w:tcPr>
          <w:p w14:paraId="1DB6029E"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6A8F2AAF"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6555D3E4" w14:textId="116559C3"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758" w:type="dxa"/>
            <w:shd w:val="clear" w:color="auto" w:fill="DBE5F1" w:themeFill="accent1" w:themeFillTint="33"/>
            <w:vAlign w:val="center"/>
          </w:tcPr>
          <w:p w14:paraId="45AAA1C3" w14:textId="77777777" w:rsidR="0012293E" w:rsidRDefault="0012293E" w:rsidP="0012293E">
            <w:pPr>
              <w:spacing w:line="200" w:lineRule="exact"/>
              <w:jc w:val="center"/>
              <w:rPr>
                <w:rFonts w:ascii="Arial" w:eastAsia="Arial" w:hAnsi="Arial" w:cs="Arial"/>
                <w:sz w:val="20"/>
                <w:szCs w:val="20"/>
              </w:rPr>
            </w:pPr>
            <w:r>
              <w:rPr>
                <w:rFonts w:ascii="Arial"/>
                <w:color w:val="111111"/>
                <w:w w:val="105"/>
                <w:sz w:val="19"/>
              </w:rPr>
              <w:t>BAS</w:t>
            </w:r>
            <w:r>
              <w:rPr>
                <w:rFonts w:ascii="Arial"/>
                <w:color w:val="111111"/>
                <w:spacing w:val="-6"/>
                <w:w w:val="105"/>
                <w:sz w:val="19"/>
              </w:rPr>
              <w:t xml:space="preserve"> </w:t>
            </w:r>
            <w:r>
              <w:rPr>
                <w:rFonts w:ascii="Arial"/>
                <w:color w:val="111111"/>
                <w:w w:val="105"/>
                <w:sz w:val="19"/>
              </w:rPr>
              <w:t xml:space="preserve">EN </w:t>
            </w:r>
            <w:r>
              <w:rPr>
                <w:rFonts w:ascii="Arial"/>
                <w:color w:val="111111"/>
                <w:spacing w:val="-3"/>
                <w:w w:val="105"/>
                <w:sz w:val="19"/>
              </w:rPr>
              <w:t>14789:</w:t>
            </w:r>
            <w:r>
              <w:rPr>
                <w:rFonts w:ascii="Arial"/>
                <w:color w:val="111111"/>
                <w:spacing w:val="-2"/>
                <w:w w:val="105"/>
                <w:sz w:val="19"/>
              </w:rPr>
              <w:t>2018</w:t>
            </w:r>
          </w:p>
          <w:p w14:paraId="3E0C8F14" w14:textId="77777777" w:rsidR="0012293E" w:rsidRDefault="0012293E" w:rsidP="0012293E">
            <w:pPr>
              <w:spacing w:line="190" w:lineRule="exact"/>
              <w:jc w:val="center"/>
              <w:rPr>
                <w:rFonts w:ascii="Arial" w:eastAsia="Arial" w:hAnsi="Arial" w:cs="Arial"/>
                <w:sz w:val="19"/>
                <w:szCs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4"/>
                <w:w w:val="105"/>
                <w:sz w:val="19"/>
              </w:rPr>
              <w:t xml:space="preserve"> </w:t>
            </w:r>
            <w:r>
              <w:rPr>
                <w:rFonts w:ascii="Arial"/>
                <w:color w:val="111111"/>
                <w:w w:val="105"/>
                <w:sz w:val="19"/>
              </w:rPr>
              <w:t>12039:2002</w:t>
            </w:r>
          </w:p>
          <w:p w14:paraId="28AEB46F" w14:textId="02D9D8EC" w:rsidR="0012293E" w:rsidRPr="002245FE" w:rsidRDefault="0012293E" w:rsidP="0012293E">
            <w:pPr>
              <w:jc w:val="center"/>
              <w:rPr>
                <w:rFonts w:ascii="Arial" w:hAnsi="Arial" w:cs="Arial"/>
                <w:noProof/>
                <w:sz w:val="20"/>
              </w:rPr>
            </w:pPr>
            <w:r>
              <w:rPr>
                <w:rFonts w:ascii="Arial"/>
                <w:color w:val="131313"/>
                <w:w w:val="105"/>
                <w:sz w:val="19"/>
              </w:rPr>
              <w:t>BAS</w:t>
            </w:r>
            <w:r>
              <w:rPr>
                <w:rFonts w:ascii="Arial"/>
                <w:color w:val="131313"/>
                <w:spacing w:val="-8"/>
                <w:w w:val="105"/>
                <w:sz w:val="19"/>
              </w:rPr>
              <w:t xml:space="preserve"> </w:t>
            </w:r>
            <w:r>
              <w:rPr>
                <w:rFonts w:ascii="Arial"/>
                <w:color w:val="131313"/>
                <w:w w:val="105"/>
                <w:sz w:val="19"/>
              </w:rPr>
              <w:t>EN</w:t>
            </w:r>
            <w:r>
              <w:rPr>
                <w:rFonts w:ascii="Arial"/>
                <w:color w:val="131313"/>
                <w:spacing w:val="-8"/>
                <w:w w:val="105"/>
                <w:sz w:val="19"/>
              </w:rPr>
              <w:t xml:space="preserve"> </w:t>
            </w:r>
            <w:r>
              <w:rPr>
                <w:rFonts w:ascii="Arial"/>
                <w:color w:val="131313"/>
                <w:w w:val="105"/>
                <w:sz w:val="19"/>
              </w:rPr>
              <w:t>14790:2018</w:t>
            </w:r>
          </w:p>
        </w:tc>
        <w:tc>
          <w:tcPr>
            <w:tcW w:w="1337" w:type="dxa"/>
            <w:shd w:val="clear" w:color="auto" w:fill="DBE5F1" w:themeFill="accent1" w:themeFillTint="33"/>
            <w:vAlign w:val="center"/>
          </w:tcPr>
          <w:p w14:paraId="74D7C728" w14:textId="3DC08E84" w:rsidR="0012293E" w:rsidRPr="002245FE" w:rsidRDefault="0012293E" w:rsidP="0012293E">
            <w:pPr>
              <w:rPr>
                <w:rFonts w:ascii="Arial" w:hAnsi="Arial" w:cs="Arial"/>
                <w:noProof/>
                <w:sz w:val="20"/>
              </w:rPr>
            </w:pPr>
            <w:r w:rsidRPr="002245FE">
              <w:rPr>
                <w:rFonts w:ascii="Arial" w:hAnsi="Arial" w:cs="Arial"/>
                <w:noProof/>
                <w:sz w:val="20"/>
              </w:rPr>
              <w:t>-</w:t>
            </w:r>
          </w:p>
        </w:tc>
      </w:tr>
    </w:tbl>
    <w:p w14:paraId="656B576F" w14:textId="7A63835D" w:rsidR="00F853FF" w:rsidRDefault="00F853FF" w:rsidP="00F853FF">
      <w:pPr>
        <w:pStyle w:val="Bezproreda"/>
        <w:tabs>
          <w:tab w:val="left" w:pos="7065"/>
        </w:tabs>
        <w:jc w:val="both"/>
        <w:rPr>
          <w:rFonts w:ascii="Arial" w:hAnsi="Arial" w:cs="Arial"/>
          <w:color w:val="auto"/>
          <w:sz w:val="20"/>
          <w:szCs w:val="20"/>
          <w:lang w:val="hr-HR"/>
        </w:rPr>
      </w:pPr>
      <w:r w:rsidRPr="00C7701A">
        <w:rPr>
          <w:rFonts w:ascii="Arial" w:hAnsi="Arial" w:cs="Arial"/>
          <w:b/>
          <w:bCs/>
          <w:color w:val="auto"/>
          <w:sz w:val="20"/>
          <w:szCs w:val="20"/>
          <w:lang w:val="hr-HR"/>
        </w:rPr>
        <w:t>Napomena*:</w:t>
      </w:r>
      <w:r w:rsidRPr="00C7701A">
        <w:rPr>
          <w:rFonts w:ascii="Arial" w:hAnsi="Arial" w:cs="Arial"/>
          <w:color w:val="auto"/>
          <w:sz w:val="20"/>
          <w:szCs w:val="20"/>
          <w:lang w:val="hr-HR"/>
        </w:rPr>
        <w:t xml:space="preserve"> Najmanje dva mjerenja godišnje za teške metale, dioksine i furane (u slučaju da su emisije navedenih parametara ispod 50% graničnih vrijednosti dozvoljava se smanjenje učestalosti mjerenja i to: za teške metale 1x u dvije godine, a za dioksine i furane 1x godišnje).</w:t>
      </w:r>
    </w:p>
    <w:p w14:paraId="56B37861" w14:textId="3E1DF9E1" w:rsidR="0012293E" w:rsidRDefault="0012293E" w:rsidP="00F853FF">
      <w:pPr>
        <w:pStyle w:val="Bezproreda"/>
        <w:tabs>
          <w:tab w:val="left" w:pos="7065"/>
        </w:tabs>
        <w:jc w:val="both"/>
        <w:rPr>
          <w:rFonts w:ascii="Arial" w:hAnsi="Arial" w:cs="Arial"/>
          <w:color w:val="auto"/>
          <w:sz w:val="20"/>
          <w:szCs w:val="20"/>
          <w:lang w:val="hr-HR"/>
        </w:rPr>
      </w:pPr>
    </w:p>
    <w:p w14:paraId="1F080202" w14:textId="1141D554" w:rsidR="0012293E" w:rsidRDefault="0012293E" w:rsidP="00F853FF">
      <w:pPr>
        <w:pStyle w:val="Bezproreda"/>
        <w:tabs>
          <w:tab w:val="left" w:pos="7065"/>
        </w:tabs>
        <w:jc w:val="both"/>
        <w:rPr>
          <w:rFonts w:ascii="Arial" w:hAnsi="Arial" w:cs="Arial"/>
          <w:color w:val="auto"/>
          <w:sz w:val="20"/>
          <w:szCs w:val="20"/>
          <w:lang w:val="hr-HR"/>
        </w:rPr>
      </w:pPr>
    </w:p>
    <w:p w14:paraId="25A1BFC0" w14:textId="77777777" w:rsidR="0012293E" w:rsidRPr="00C7701A" w:rsidRDefault="0012293E" w:rsidP="00F853FF">
      <w:pPr>
        <w:pStyle w:val="Bezproreda"/>
        <w:tabs>
          <w:tab w:val="left" w:pos="7065"/>
        </w:tabs>
        <w:jc w:val="both"/>
        <w:rPr>
          <w:rFonts w:ascii="Arial" w:hAnsi="Arial" w:cs="Arial"/>
          <w:color w:val="auto"/>
          <w:sz w:val="20"/>
          <w:szCs w:val="20"/>
          <w:lang w:val="hr-HR"/>
        </w:rPr>
      </w:pPr>
    </w:p>
    <w:tbl>
      <w:tblPr>
        <w:tblStyle w:val="Reetkatablice"/>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497"/>
        <w:gridCol w:w="1337"/>
        <w:gridCol w:w="1606"/>
        <w:gridCol w:w="1337"/>
        <w:gridCol w:w="1584"/>
      </w:tblGrid>
      <w:tr w:rsidR="008903D6" w:rsidRPr="002245FE" w14:paraId="164A217B" w14:textId="77777777" w:rsidTr="00CB6A02">
        <w:trPr>
          <w:jc w:val="center"/>
        </w:trPr>
        <w:tc>
          <w:tcPr>
            <w:tcW w:w="3497" w:type="dxa"/>
            <w:shd w:val="clear" w:color="auto" w:fill="8DB3E2" w:themeFill="text2" w:themeFillTint="66"/>
            <w:vAlign w:val="center"/>
          </w:tcPr>
          <w:p w14:paraId="73CBC228" w14:textId="53E9EFD0" w:rsidR="008903D6" w:rsidRPr="002245FE" w:rsidRDefault="008903D6" w:rsidP="00CB6A02">
            <w:pPr>
              <w:spacing w:line="276" w:lineRule="auto"/>
              <w:jc w:val="center"/>
              <w:rPr>
                <w:rFonts w:ascii="Arial" w:hAnsi="Arial" w:cs="Arial"/>
                <w:noProof/>
                <w:sz w:val="20"/>
              </w:rPr>
            </w:pPr>
            <w:r w:rsidRPr="002245FE">
              <w:rPr>
                <w:rFonts w:ascii="Arial" w:hAnsi="Arial" w:cs="Arial"/>
                <w:noProof/>
                <w:sz w:val="20"/>
              </w:rPr>
              <w:lastRenderedPageBreak/>
              <w:t xml:space="preserve">Parametri emisije </w:t>
            </w:r>
            <w:r>
              <w:rPr>
                <w:rFonts w:ascii="Arial" w:hAnsi="Arial" w:cs="Arial"/>
                <w:noProof/>
                <w:sz w:val="20"/>
              </w:rPr>
              <w:t>u vode</w:t>
            </w:r>
          </w:p>
        </w:tc>
        <w:tc>
          <w:tcPr>
            <w:tcW w:w="1337" w:type="dxa"/>
            <w:shd w:val="clear" w:color="auto" w:fill="8DB3E2" w:themeFill="text2" w:themeFillTint="66"/>
            <w:vAlign w:val="center"/>
          </w:tcPr>
          <w:p w14:paraId="6AE47A62" w14:textId="77777777" w:rsidR="008903D6" w:rsidRPr="002245FE" w:rsidRDefault="008903D6" w:rsidP="00CB6A02">
            <w:pPr>
              <w:jc w:val="center"/>
              <w:rPr>
                <w:rFonts w:ascii="Arial" w:hAnsi="Arial" w:cs="Arial"/>
                <w:noProof/>
                <w:sz w:val="20"/>
              </w:rPr>
            </w:pPr>
            <w:r w:rsidRPr="002245FE">
              <w:rPr>
                <w:rFonts w:ascii="Arial" w:hAnsi="Arial" w:cs="Arial"/>
                <w:noProof/>
                <w:sz w:val="20"/>
              </w:rPr>
              <w:t xml:space="preserve">Učestalost </w:t>
            </w:r>
            <w:r>
              <w:rPr>
                <w:rFonts w:ascii="Arial" w:hAnsi="Arial" w:cs="Arial"/>
                <w:noProof/>
                <w:sz w:val="20"/>
              </w:rPr>
              <w:t>monitoringa</w:t>
            </w:r>
          </w:p>
        </w:tc>
        <w:tc>
          <w:tcPr>
            <w:tcW w:w="1606" w:type="dxa"/>
            <w:shd w:val="clear" w:color="auto" w:fill="8DB3E2" w:themeFill="text2" w:themeFillTint="66"/>
            <w:vAlign w:val="center"/>
          </w:tcPr>
          <w:p w14:paraId="5A37EA20" w14:textId="77777777" w:rsidR="008903D6" w:rsidRPr="002245FE" w:rsidRDefault="008903D6" w:rsidP="00CB6A02">
            <w:pPr>
              <w:jc w:val="center"/>
              <w:rPr>
                <w:rFonts w:ascii="Arial" w:hAnsi="Arial" w:cs="Arial"/>
                <w:noProof/>
                <w:sz w:val="20"/>
              </w:rPr>
            </w:pPr>
            <w:r>
              <w:rPr>
                <w:rFonts w:ascii="Arial" w:hAnsi="Arial" w:cs="Arial"/>
                <w:noProof/>
                <w:sz w:val="20"/>
              </w:rPr>
              <w:t xml:space="preserve">Pristup </w:t>
            </w:r>
            <w:r w:rsidRPr="002245FE">
              <w:rPr>
                <w:rFonts w:ascii="Arial" w:hAnsi="Arial" w:cs="Arial"/>
                <w:noProof/>
                <w:sz w:val="20"/>
              </w:rPr>
              <w:t>mjerno</w:t>
            </w:r>
            <w:r>
              <w:rPr>
                <w:rFonts w:ascii="Arial" w:hAnsi="Arial" w:cs="Arial"/>
                <w:noProof/>
                <w:sz w:val="20"/>
              </w:rPr>
              <w:t>m</w:t>
            </w:r>
            <w:r w:rsidRPr="002245FE">
              <w:rPr>
                <w:rFonts w:ascii="Arial" w:hAnsi="Arial" w:cs="Arial"/>
                <w:noProof/>
                <w:sz w:val="20"/>
              </w:rPr>
              <w:t xml:space="preserve"> mjest</w:t>
            </w:r>
            <w:r>
              <w:rPr>
                <w:rFonts w:ascii="Arial" w:hAnsi="Arial" w:cs="Arial"/>
                <w:noProof/>
                <w:sz w:val="20"/>
              </w:rPr>
              <w:t>u</w:t>
            </w:r>
          </w:p>
        </w:tc>
        <w:tc>
          <w:tcPr>
            <w:tcW w:w="1337" w:type="dxa"/>
            <w:shd w:val="clear" w:color="auto" w:fill="8DB3E2" w:themeFill="text2" w:themeFillTint="66"/>
            <w:vAlign w:val="center"/>
          </w:tcPr>
          <w:p w14:paraId="2E1DB673" w14:textId="77777777" w:rsidR="008903D6" w:rsidRPr="002245FE" w:rsidRDefault="008903D6" w:rsidP="00CB6A02">
            <w:pPr>
              <w:jc w:val="center"/>
              <w:rPr>
                <w:rFonts w:ascii="Arial" w:hAnsi="Arial" w:cs="Arial"/>
                <w:noProof/>
                <w:sz w:val="20"/>
              </w:rPr>
            </w:pPr>
            <w:r>
              <w:rPr>
                <w:rFonts w:ascii="Arial" w:hAnsi="Arial" w:cs="Arial"/>
                <w:noProof/>
                <w:sz w:val="20"/>
              </w:rPr>
              <w:t>Metoda uzimanja uzorka</w:t>
            </w:r>
          </w:p>
        </w:tc>
        <w:tc>
          <w:tcPr>
            <w:tcW w:w="1584" w:type="dxa"/>
            <w:shd w:val="clear" w:color="auto" w:fill="8DB3E2" w:themeFill="text2" w:themeFillTint="66"/>
            <w:vAlign w:val="center"/>
          </w:tcPr>
          <w:p w14:paraId="44ED380A" w14:textId="77777777" w:rsidR="008903D6" w:rsidRPr="002245FE" w:rsidRDefault="008903D6" w:rsidP="00CB6A02">
            <w:pPr>
              <w:jc w:val="center"/>
              <w:rPr>
                <w:rFonts w:ascii="Arial" w:hAnsi="Arial" w:cs="Arial"/>
                <w:noProof/>
                <w:sz w:val="20"/>
              </w:rPr>
            </w:pPr>
            <w:r>
              <w:rPr>
                <w:rFonts w:ascii="Arial" w:hAnsi="Arial" w:cs="Arial"/>
                <w:noProof/>
                <w:sz w:val="20"/>
              </w:rPr>
              <w:t>Metoda/tehnika analize</w:t>
            </w:r>
          </w:p>
        </w:tc>
      </w:tr>
      <w:tr w:rsidR="00E22860" w:rsidRPr="002245FE" w14:paraId="504CE5D0" w14:textId="77777777" w:rsidTr="008903D6">
        <w:trPr>
          <w:trHeight w:val="501"/>
          <w:jc w:val="center"/>
        </w:trPr>
        <w:tc>
          <w:tcPr>
            <w:tcW w:w="3497" w:type="dxa"/>
            <w:shd w:val="clear" w:color="auto" w:fill="DBE5F1" w:themeFill="accent1" w:themeFillTint="33"/>
            <w:vAlign w:val="center"/>
          </w:tcPr>
          <w:p w14:paraId="24F6D17C" w14:textId="427FC2AA" w:rsidR="00E22860" w:rsidRPr="002245FE" w:rsidRDefault="00E22860" w:rsidP="008903D6">
            <w:pPr>
              <w:rPr>
                <w:rFonts w:ascii="Arial" w:hAnsi="Arial" w:cs="Arial"/>
                <w:noProof/>
                <w:sz w:val="20"/>
              </w:rPr>
            </w:pPr>
            <w:r w:rsidRPr="003E486D">
              <w:rPr>
                <w:rFonts w:ascii="Arial" w:eastAsia="Calibri" w:hAnsi="Arial" w:cs="Arial"/>
                <w:color w:val="0D0D0D"/>
                <w:sz w:val="18"/>
                <w:szCs w:val="18"/>
                <w:lang w:val="hr-HR"/>
              </w:rPr>
              <w:t>Protok</w:t>
            </w:r>
          </w:p>
        </w:tc>
        <w:tc>
          <w:tcPr>
            <w:tcW w:w="1337" w:type="dxa"/>
            <w:vMerge w:val="restart"/>
            <w:shd w:val="clear" w:color="auto" w:fill="DBE5F1" w:themeFill="accent1" w:themeFillTint="33"/>
            <w:vAlign w:val="center"/>
          </w:tcPr>
          <w:p w14:paraId="2BCF5B5D" w14:textId="4715B1D2" w:rsidR="00E22860" w:rsidRPr="008903D6" w:rsidRDefault="00E22860" w:rsidP="008903D6">
            <w:pPr>
              <w:jc w:val="center"/>
              <w:rPr>
                <w:rFonts w:ascii="Arial" w:hAnsi="Arial" w:cs="Arial"/>
                <w:noProof/>
                <w:sz w:val="18"/>
                <w:szCs w:val="18"/>
              </w:rPr>
            </w:pPr>
            <w:r w:rsidRPr="008903D6">
              <w:rPr>
                <w:rFonts w:ascii="Arial" w:hAnsi="Arial" w:cs="Arial"/>
                <w:noProof/>
                <w:sz w:val="18"/>
                <w:szCs w:val="18"/>
              </w:rPr>
              <w:t>8 puta godišnje prema propisima Uredbe o uvjetima ispuštanja otpadnih voda u okoliš i sisteme javne kanalizacije („Službene novine FBiH“ br. 26/20)</w:t>
            </w:r>
            <w:r>
              <w:rPr>
                <w:rFonts w:ascii="Arial" w:hAnsi="Arial" w:cs="Arial"/>
                <w:noProof/>
                <w:sz w:val="18"/>
                <w:szCs w:val="18"/>
              </w:rPr>
              <w:t>.</w:t>
            </w:r>
          </w:p>
        </w:tc>
        <w:tc>
          <w:tcPr>
            <w:tcW w:w="1606" w:type="dxa"/>
            <w:vMerge w:val="restart"/>
            <w:shd w:val="clear" w:color="auto" w:fill="DBE5F1" w:themeFill="accent1" w:themeFillTint="33"/>
            <w:vAlign w:val="center"/>
          </w:tcPr>
          <w:p w14:paraId="4CF0C60B" w14:textId="23BDF97F" w:rsidR="00E22860" w:rsidRPr="008903D6" w:rsidRDefault="00E22860" w:rsidP="008903D6">
            <w:pPr>
              <w:jc w:val="center"/>
              <w:rPr>
                <w:rFonts w:ascii="Arial" w:hAnsi="Arial" w:cs="Arial"/>
                <w:noProof/>
                <w:sz w:val="18"/>
                <w:szCs w:val="18"/>
              </w:rPr>
            </w:pPr>
            <w:r w:rsidRPr="008903D6">
              <w:rPr>
                <w:rFonts w:ascii="Arial" w:hAnsi="Arial" w:cs="Arial"/>
                <w:noProof/>
                <w:sz w:val="18"/>
                <w:szCs w:val="18"/>
              </w:rPr>
              <w:t>Obala rijeke Bosne preko puta ulazne kapije TCK</w:t>
            </w:r>
          </w:p>
        </w:tc>
        <w:tc>
          <w:tcPr>
            <w:tcW w:w="1337" w:type="dxa"/>
            <w:vMerge w:val="restart"/>
            <w:shd w:val="clear" w:color="auto" w:fill="DBE5F1" w:themeFill="accent1" w:themeFillTint="33"/>
            <w:vAlign w:val="center"/>
          </w:tcPr>
          <w:p w14:paraId="4BEA63DF" w14:textId="1C954C65" w:rsidR="00E22860" w:rsidRPr="002245FE" w:rsidRDefault="00E22860" w:rsidP="008903D6">
            <w:pPr>
              <w:jc w:val="center"/>
              <w:rPr>
                <w:rFonts w:ascii="Arial" w:hAnsi="Arial" w:cs="Arial"/>
                <w:noProof/>
                <w:sz w:val="20"/>
              </w:rPr>
            </w:pPr>
            <w:r w:rsidRPr="00234D5C">
              <w:rPr>
                <w:rFonts w:ascii="Arial" w:hAnsi="Arial" w:cs="Arial"/>
                <w:noProof/>
                <w:sz w:val="18"/>
                <w:szCs w:val="18"/>
                <w:lang w:val="bs-Latn-BA"/>
              </w:rPr>
              <w:t>Ručno, trenutni jednokratni uzorak</w:t>
            </w:r>
          </w:p>
        </w:tc>
        <w:tc>
          <w:tcPr>
            <w:tcW w:w="1584" w:type="dxa"/>
            <w:shd w:val="clear" w:color="auto" w:fill="DBE5F1" w:themeFill="accent1" w:themeFillTint="33"/>
            <w:vAlign w:val="center"/>
          </w:tcPr>
          <w:p w14:paraId="7A062D9C" w14:textId="14AAF293" w:rsidR="00E22860" w:rsidRPr="002245FE" w:rsidRDefault="00E22860" w:rsidP="008903D6">
            <w:pPr>
              <w:jc w:val="center"/>
              <w:rPr>
                <w:rFonts w:ascii="Arial" w:hAnsi="Arial" w:cs="Arial"/>
                <w:noProof/>
                <w:sz w:val="20"/>
              </w:rPr>
            </w:pPr>
            <w:r w:rsidRPr="009054F2">
              <w:rPr>
                <w:rFonts w:ascii="Arial" w:eastAsia="Times New Roman" w:hAnsi="Arial" w:cs="Arial"/>
                <w:bCs/>
                <w:sz w:val="16"/>
                <w:szCs w:val="24"/>
                <w:lang w:val="hr-HR"/>
              </w:rPr>
              <w:t>BAS EN ISO</w:t>
            </w:r>
            <w:r>
              <w:rPr>
                <w:rFonts w:ascii="Arial" w:eastAsia="Times New Roman" w:hAnsi="Arial" w:cs="Arial"/>
                <w:bCs/>
                <w:sz w:val="16"/>
                <w:szCs w:val="24"/>
                <w:lang w:val="hr-HR"/>
              </w:rPr>
              <w:t xml:space="preserve"> 748</w:t>
            </w:r>
            <w:r w:rsidRPr="009054F2">
              <w:rPr>
                <w:rFonts w:ascii="Arial" w:eastAsia="Times New Roman" w:hAnsi="Arial" w:cs="Arial"/>
                <w:bCs/>
                <w:sz w:val="16"/>
                <w:szCs w:val="24"/>
                <w:lang w:val="hr-HR"/>
              </w:rPr>
              <w:t>:2010</w:t>
            </w:r>
          </w:p>
        </w:tc>
      </w:tr>
      <w:tr w:rsidR="00E22860" w:rsidRPr="002245FE" w14:paraId="18438614" w14:textId="77777777" w:rsidTr="008903D6">
        <w:trPr>
          <w:trHeight w:val="501"/>
          <w:jc w:val="center"/>
        </w:trPr>
        <w:tc>
          <w:tcPr>
            <w:tcW w:w="3497" w:type="dxa"/>
            <w:shd w:val="clear" w:color="auto" w:fill="DBE5F1" w:themeFill="accent1" w:themeFillTint="33"/>
            <w:vAlign w:val="center"/>
          </w:tcPr>
          <w:p w14:paraId="596F3BCB" w14:textId="3A5BD670" w:rsidR="00E22860" w:rsidRPr="002245FE" w:rsidRDefault="00E22860" w:rsidP="008903D6">
            <w:pPr>
              <w:rPr>
                <w:rFonts w:ascii="Arial" w:hAnsi="Arial" w:cs="Arial"/>
                <w:noProof/>
                <w:sz w:val="20"/>
              </w:rPr>
            </w:pPr>
            <w:r w:rsidRPr="003E486D">
              <w:rPr>
                <w:rFonts w:ascii="Arial" w:eastAsia="Calibri" w:hAnsi="Arial" w:cs="Arial"/>
                <w:color w:val="0D0D0D"/>
                <w:sz w:val="18"/>
                <w:szCs w:val="18"/>
                <w:lang w:val="hr-HR"/>
              </w:rPr>
              <w:t>Temperatura</w:t>
            </w:r>
          </w:p>
        </w:tc>
        <w:tc>
          <w:tcPr>
            <w:tcW w:w="1337" w:type="dxa"/>
            <w:vMerge/>
            <w:shd w:val="clear" w:color="auto" w:fill="DBE5F1" w:themeFill="accent1" w:themeFillTint="33"/>
            <w:vAlign w:val="center"/>
          </w:tcPr>
          <w:p w14:paraId="1B55B616" w14:textId="77777777" w:rsidR="00E22860" w:rsidRPr="002245FE" w:rsidRDefault="00E22860" w:rsidP="008903D6">
            <w:pPr>
              <w:rPr>
                <w:rFonts w:ascii="Arial" w:hAnsi="Arial" w:cs="Arial"/>
                <w:noProof/>
                <w:sz w:val="20"/>
              </w:rPr>
            </w:pPr>
          </w:p>
        </w:tc>
        <w:tc>
          <w:tcPr>
            <w:tcW w:w="1606" w:type="dxa"/>
            <w:vMerge/>
            <w:shd w:val="clear" w:color="auto" w:fill="DBE5F1" w:themeFill="accent1" w:themeFillTint="33"/>
            <w:vAlign w:val="center"/>
          </w:tcPr>
          <w:p w14:paraId="42372D94" w14:textId="77777777" w:rsidR="00E22860" w:rsidRPr="002245FE" w:rsidRDefault="00E22860" w:rsidP="008903D6">
            <w:pPr>
              <w:rPr>
                <w:rFonts w:ascii="Arial" w:hAnsi="Arial" w:cs="Arial"/>
                <w:noProof/>
                <w:sz w:val="20"/>
              </w:rPr>
            </w:pPr>
          </w:p>
        </w:tc>
        <w:tc>
          <w:tcPr>
            <w:tcW w:w="1337" w:type="dxa"/>
            <w:vMerge/>
            <w:shd w:val="clear" w:color="auto" w:fill="DBE5F1" w:themeFill="accent1" w:themeFillTint="33"/>
          </w:tcPr>
          <w:p w14:paraId="59DC5A76" w14:textId="77777777" w:rsidR="00E22860" w:rsidRPr="002245FE" w:rsidRDefault="00E22860" w:rsidP="008903D6">
            <w:pPr>
              <w:rPr>
                <w:rFonts w:ascii="Arial" w:hAnsi="Arial" w:cs="Arial"/>
                <w:noProof/>
                <w:sz w:val="20"/>
              </w:rPr>
            </w:pPr>
          </w:p>
        </w:tc>
        <w:tc>
          <w:tcPr>
            <w:tcW w:w="1584" w:type="dxa"/>
            <w:shd w:val="clear" w:color="auto" w:fill="DBE5F1" w:themeFill="accent1" w:themeFillTint="33"/>
            <w:vAlign w:val="center"/>
          </w:tcPr>
          <w:p w14:paraId="75873695" w14:textId="7D28A4CD" w:rsidR="00E22860" w:rsidRPr="002245FE" w:rsidRDefault="00E22860" w:rsidP="008903D6">
            <w:pPr>
              <w:jc w:val="center"/>
              <w:rPr>
                <w:rFonts w:ascii="Arial" w:hAnsi="Arial" w:cs="Arial"/>
                <w:noProof/>
                <w:sz w:val="20"/>
              </w:rPr>
            </w:pPr>
            <w:r w:rsidRPr="008F002B">
              <w:rPr>
                <w:rFonts w:ascii="Arial" w:eastAsia="Times New Roman" w:hAnsi="Arial" w:cs="Arial"/>
                <w:bCs/>
                <w:sz w:val="16"/>
                <w:szCs w:val="16"/>
                <w:lang w:val="hr-HR"/>
              </w:rPr>
              <w:t xml:space="preserve">BAS DIN </w:t>
            </w:r>
            <w:r w:rsidRPr="008F002B">
              <w:rPr>
                <w:rFonts w:ascii="Arial" w:hAnsi="Arial" w:cs="Arial"/>
                <w:sz w:val="16"/>
                <w:szCs w:val="16"/>
                <w:lang w:val="en-GB"/>
              </w:rPr>
              <w:t>38404-4:2010</w:t>
            </w:r>
          </w:p>
        </w:tc>
      </w:tr>
      <w:tr w:rsidR="00E22860" w:rsidRPr="002245FE" w14:paraId="302F5738" w14:textId="77777777" w:rsidTr="008903D6">
        <w:trPr>
          <w:trHeight w:val="501"/>
          <w:jc w:val="center"/>
        </w:trPr>
        <w:tc>
          <w:tcPr>
            <w:tcW w:w="3497" w:type="dxa"/>
            <w:shd w:val="clear" w:color="auto" w:fill="DBE5F1" w:themeFill="accent1" w:themeFillTint="33"/>
            <w:vAlign w:val="center"/>
          </w:tcPr>
          <w:p w14:paraId="6544CE40" w14:textId="2331CDF2" w:rsidR="00E22860" w:rsidRPr="003E486D" w:rsidRDefault="00E22860" w:rsidP="008903D6">
            <w:pPr>
              <w:rPr>
                <w:rFonts w:ascii="Arial" w:eastAsia="Calibri" w:hAnsi="Arial" w:cs="Arial"/>
                <w:color w:val="0D0D0D"/>
                <w:sz w:val="18"/>
                <w:szCs w:val="18"/>
                <w:lang w:val="hr-HR"/>
              </w:rPr>
            </w:pPr>
            <w:r w:rsidRPr="003E486D">
              <w:rPr>
                <w:rFonts w:ascii="Arial" w:eastAsia="Calibri" w:hAnsi="Arial" w:cs="Arial"/>
                <w:color w:val="0D0D0D"/>
                <w:sz w:val="18"/>
                <w:szCs w:val="18"/>
                <w:lang w:val="hr-HR"/>
              </w:rPr>
              <w:t>pH</w:t>
            </w:r>
          </w:p>
        </w:tc>
        <w:tc>
          <w:tcPr>
            <w:tcW w:w="1337" w:type="dxa"/>
            <w:vMerge/>
            <w:shd w:val="clear" w:color="auto" w:fill="DBE5F1" w:themeFill="accent1" w:themeFillTint="33"/>
            <w:vAlign w:val="center"/>
          </w:tcPr>
          <w:p w14:paraId="1BA958C6" w14:textId="77777777" w:rsidR="00E22860" w:rsidRPr="002245FE" w:rsidRDefault="00E22860" w:rsidP="008903D6">
            <w:pPr>
              <w:rPr>
                <w:rFonts w:ascii="Arial" w:hAnsi="Arial" w:cs="Arial"/>
                <w:noProof/>
                <w:sz w:val="20"/>
              </w:rPr>
            </w:pPr>
          </w:p>
        </w:tc>
        <w:tc>
          <w:tcPr>
            <w:tcW w:w="1606" w:type="dxa"/>
            <w:vMerge/>
            <w:shd w:val="clear" w:color="auto" w:fill="DBE5F1" w:themeFill="accent1" w:themeFillTint="33"/>
            <w:vAlign w:val="center"/>
          </w:tcPr>
          <w:p w14:paraId="4ABF7082" w14:textId="77777777" w:rsidR="00E22860" w:rsidRPr="002245FE" w:rsidRDefault="00E22860" w:rsidP="008903D6">
            <w:pPr>
              <w:rPr>
                <w:rFonts w:ascii="Arial" w:hAnsi="Arial" w:cs="Arial"/>
                <w:noProof/>
                <w:sz w:val="20"/>
              </w:rPr>
            </w:pPr>
          </w:p>
        </w:tc>
        <w:tc>
          <w:tcPr>
            <w:tcW w:w="1337" w:type="dxa"/>
            <w:vMerge/>
            <w:shd w:val="clear" w:color="auto" w:fill="DBE5F1" w:themeFill="accent1" w:themeFillTint="33"/>
          </w:tcPr>
          <w:p w14:paraId="2D4BF721" w14:textId="77777777" w:rsidR="00E22860" w:rsidRPr="002245FE" w:rsidRDefault="00E22860" w:rsidP="008903D6">
            <w:pPr>
              <w:rPr>
                <w:rFonts w:ascii="Arial" w:hAnsi="Arial" w:cs="Arial"/>
                <w:noProof/>
                <w:sz w:val="20"/>
              </w:rPr>
            </w:pPr>
          </w:p>
        </w:tc>
        <w:tc>
          <w:tcPr>
            <w:tcW w:w="1584" w:type="dxa"/>
            <w:shd w:val="clear" w:color="auto" w:fill="DBE5F1" w:themeFill="accent1" w:themeFillTint="33"/>
            <w:vAlign w:val="center"/>
          </w:tcPr>
          <w:p w14:paraId="565486E7" w14:textId="1B473D8B" w:rsidR="00E22860" w:rsidRPr="002245FE" w:rsidRDefault="00E22860" w:rsidP="008903D6">
            <w:pPr>
              <w:jc w:val="center"/>
              <w:rPr>
                <w:rFonts w:ascii="Arial" w:hAnsi="Arial" w:cs="Arial"/>
                <w:noProof/>
                <w:sz w:val="20"/>
              </w:rPr>
            </w:pPr>
            <w:r w:rsidRPr="008F002B">
              <w:rPr>
                <w:rFonts w:ascii="Arial" w:eastAsia="Times New Roman" w:hAnsi="Arial" w:cs="Arial"/>
                <w:bCs/>
                <w:sz w:val="16"/>
                <w:szCs w:val="16"/>
                <w:lang w:val="hr-HR"/>
              </w:rPr>
              <w:t>BAS</w:t>
            </w:r>
            <w:r>
              <w:rPr>
                <w:rFonts w:ascii="Arial" w:eastAsia="Times New Roman" w:hAnsi="Arial" w:cs="Arial"/>
                <w:bCs/>
                <w:sz w:val="16"/>
                <w:szCs w:val="16"/>
                <w:lang w:val="hr-HR"/>
              </w:rPr>
              <w:t xml:space="preserve"> EN</w:t>
            </w:r>
            <w:r w:rsidRPr="008F002B">
              <w:rPr>
                <w:rFonts w:ascii="Arial" w:eastAsia="Times New Roman" w:hAnsi="Arial" w:cs="Arial"/>
                <w:bCs/>
                <w:sz w:val="16"/>
                <w:szCs w:val="16"/>
                <w:lang w:val="hr-HR"/>
              </w:rPr>
              <w:t xml:space="preserve"> ISO 10523:2013</w:t>
            </w:r>
          </w:p>
        </w:tc>
      </w:tr>
      <w:tr w:rsidR="00E22860" w:rsidRPr="002245FE" w14:paraId="5C1F8854" w14:textId="77777777" w:rsidTr="008903D6">
        <w:trPr>
          <w:trHeight w:val="501"/>
          <w:jc w:val="center"/>
        </w:trPr>
        <w:tc>
          <w:tcPr>
            <w:tcW w:w="3497" w:type="dxa"/>
            <w:shd w:val="clear" w:color="auto" w:fill="DBE5F1" w:themeFill="accent1" w:themeFillTint="33"/>
            <w:vAlign w:val="center"/>
          </w:tcPr>
          <w:p w14:paraId="425D2CCC" w14:textId="40BDE8EA" w:rsidR="00E22860" w:rsidRPr="003E486D" w:rsidRDefault="00E22860" w:rsidP="008903D6">
            <w:pPr>
              <w:rPr>
                <w:rFonts w:ascii="Arial" w:eastAsia="Calibri" w:hAnsi="Arial" w:cs="Arial"/>
                <w:color w:val="0D0D0D"/>
                <w:sz w:val="18"/>
                <w:szCs w:val="18"/>
                <w:lang w:val="hr-HR"/>
              </w:rPr>
            </w:pPr>
            <w:r w:rsidRPr="003E486D">
              <w:rPr>
                <w:rFonts w:ascii="Arial" w:eastAsia="Calibri" w:hAnsi="Arial" w:cs="Arial"/>
                <w:color w:val="0D0D0D"/>
                <w:sz w:val="18"/>
                <w:szCs w:val="18"/>
                <w:lang w:val="hr-HR"/>
              </w:rPr>
              <w:t>Boja</w:t>
            </w:r>
          </w:p>
        </w:tc>
        <w:tc>
          <w:tcPr>
            <w:tcW w:w="1337" w:type="dxa"/>
            <w:vMerge/>
            <w:shd w:val="clear" w:color="auto" w:fill="DBE5F1" w:themeFill="accent1" w:themeFillTint="33"/>
            <w:vAlign w:val="center"/>
          </w:tcPr>
          <w:p w14:paraId="0B8C5D50" w14:textId="77777777" w:rsidR="00E22860" w:rsidRPr="002245FE" w:rsidRDefault="00E22860" w:rsidP="008903D6">
            <w:pPr>
              <w:rPr>
                <w:rFonts w:ascii="Arial" w:hAnsi="Arial" w:cs="Arial"/>
                <w:noProof/>
                <w:sz w:val="20"/>
              </w:rPr>
            </w:pPr>
          </w:p>
        </w:tc>
        <w:tc>
          <w:tcPr>
            <w:tcW w:w="1606" w:type="dxa"/>
            <w:vMerge/>
            <w:shd w:val="clear" w:color="auto" w:fill="DBE5F1" w:themeFill="accent1" w:themeFillTint="33"/>
            <w:vAlign w:val="center"/>
          </w:tcPr>
          <w:p w14:paraId="22E47951" w14:textId="77777777" w:rsidR="00E22860" w:rsidRPr="002245FE" w:rsidRDefault="00E22860" w:rsidP="008903D6">
            <w:pPr>
              <w:rPr>
                <w:rFonts w:ascii="Arial" w:hAnsi="Arial" w:cs="Arial"/>
                <w:noProof/>
                <w:sz w:val="20"/>
              </w:rPr>
            </w:pPr>
          </w:p>
        </w:tc>
        <w:tc>
          <w:tcPr>
            <w:tcW w:w="1337" w:type="dxa"/>
            <w:vMerge/>
            <w:shd w:val="clear" w:color="auto" w:fill="DBE5F1" w:themeFill="accent1" w:themeFillTint="33"/>
          </w:tcPr>
          <w:p w14:paraId="320ED532" w14:textId="77777777" w:rsidR="00E22860" w:rsidRPr="002245FE" w:rsidRDefault="00E22860" w:rsidP="008903D6">
            <w:pPr>
              <w:rPr>
                <w:rFonts w:ascii="Arial" w:hAnsi="Arial" w:cs="Arial"/>
                <w:noProof/>
                <w:sz w:val="20"/>
              </w:rPr>
            </w:pPr>
          </w:p>
        </w:tc>
        <w:tc>
          <w:tcPr>
            <w:tcW w:w="1584" w:type="dxa"/>
            <w:shd w:val="clear" w:color="auto" w:fill="DBE5F1" w:themeFill="accent1" w:themeFillTint="33"/>
            <w:vAlign w:val="center"/>
          </w:tcPr>
          <w:p w14:paraId="7E159E8D" w14:textId="1710B4B9" w:rsidR="00E22860" w:rsidRPr="002245FE" w:rsidRDefault="00E22860" w:rsidP="008903D6">
            <w:pPr>
              <w:jc w:val="center"/>
              <w:rPr>
                <w:rFonts w:ascii="Arial" w:hAnsi="Arial" w:cs="Arial"/>
                <w:noProof/>
                <w:sz w:val="20"/>
              </w:rPr>
            </w:pPr>
            <w:r w:rsidRPr="008F002B">
              <w:rPr>
                <w:rFonts w:ascii="Arial" w:eastAsia="Times New Roman" w:hAnsi="Arial" w:cs="Arial"/>
                <w:bCs/>
                <w:sz w:val="16"/>
                <w:szCs w:val="16"/>
                <w:lang w:val="hr-HR"/>
              </w:rPr>
              <w:t>BAS EN 27888:2002</w:t>
            </w:r>
          </w:p>
        </w:tc>
      </w:tr>
      <w:tr w:rsidR="00E22860" w:rsidRPr="002245FE" w14:paraId="7736186F" w14:textId="77777777" w:rsidTr="008903D6">
        <w:trPr>
          <w:trHeight w:val="501"/>
          <w:jc w:val="center"/>
        </w:trPr>
        <w:tc>
          <w:tcPr>
            <w:tcW w:w="3497" w:type="dxa"/>
            <w:shd w:val="clear" w:color="auto" w:fill="DBE5F1" w:themeFill="accent1" w:themeFillTint="33"/>
            <w:vAlign w:val="center"/>
          </w:tcPr>
          <w:p w14:paraId="4C4F49E0" w14:textId="715455CE" w:rsidR="00E22860" w:rsidRPr="003E486D" w:rsidRDefault="00E22860" w:rsidP="008903D6">
            <w:pPr>
              <w:rPr>
                <w:rFonts w:ascii="Arial" w:eastAsia="Calibri" w:hAnsi="Arial" w:cs="Arial"/>
                <w:color w:val="0D0D0D"/>
                <w:sz w:val="18"/>
                <w:szCs w:val="18"/>
                <w:lang w:val="hr-HR"/>
              </w:rPr>
            </w:pPr>
            <w:r w:rsidRPr="003E486D">
              <w:rPr>
                <w:rFonts w:ascii="Arial" w:eastAsia="Calibri" w:hAnsi="Arial" w:cs="Arial"/>
                <w:color w:val="0D0D0D"/>
                <w:sz w:val="18"/>
                <w:szCs w:val="18"/>
                <w:lang w:val="hr-HR"/>
              </w:rPr>
              <w:t>Sadržaj rastvorenog kisika</w:t>
            </w:r>
          </w:p>
        </w:tc>
        <w:tc>
          <w:tcPr>
            <w:tcW w:w="1337" w:type="dxa"/>
            <w:vMerge/>
            <w:shd w:val="clear" w:color="auto" w:fill="DBE5F1" w:themeFill="accent1" w:themeFillTint="33"/>
            <w:vAlign w:val="center"/>
          </w:tcPr>
          <w:p w14:paraId="18D1FEFA" w14:textId="77777777" w:rsidR="00E22860" w:rsidRPr="002245FE" w:rsidRDefault="00E22860" w:rsidP="008903D6">
            <w:pPr>
              <w:rPr>
                <w:rFonts w:ascii="Arial" w:hAnsi="Arial" w:cs="Arial"/>
                <w:noProof/>
                <w:sz w:val="20"/>
              </w:rPr>
            </w:pPr>
          </w:p>
        </w:tc>
        <w:tc>
          <w:tcPr>
            <w:tcW w:w="1606" w:type="dxa"/>
            <w:vMerge/>
            <w:shd w:val="clear" w:color="auto" w:fill="DBE5F1" w:themeFill="accent1" w:themeFillTint="33"/>
            <w:vAlign w:val="center"/>
          </w:tcPr>
          <w:p w14:paraId="4B2F862D" w14:textId="77777777" w:rsidR="00E22860" w:rsidRPr="002245FE" w:rsidRDefault="00E22860" w:rsidP="008903D6">
            <w:pPr>
              <w:rPr>
                <w:rFonts w:ascii="Arial" w:hAnsi="Arial" w:cs="Arial"/>
                <w:noProof/>
                <w:sz w:val="20"/>
              </w:rPr>
            </w:pPr>
          </w:p>
        </w:tc>
        <w:tc>
          <w:tcPr>
            <w:tcW w:w="1337" w:type="dxa"/>
            <w:vMerge/>
            <w:shd w:val="clear" w:color="auto" w:fill="DBE5F1" w:themeFill="accent1" w:themeFillTint="33"/>
          </w:tcPr>
          <w:p w14:paraId="793B3F84" w14:textId="77777777" w:rsidR="00E22860" w:rsidRPr="002245FE" w:rsidRDefault="00E22860" w:rsidP="008903D6">
            <w:pPr>
              <w:rPr>
                <w:rFonts w:ascii="Arial" w:hAnsi="Arial" w:cs="Arial"/>
                <w:noProof/>
                <w:sz w:val="20"/>
              </w:rPr>
            </w:pPr>
          </w:p>
        </w:tc>
        <w:tc>
          <w:tcPr>
            <w:tcW w:w="1584" w:type="dxa"/>
            <w:shd w:val="clear" w:color="auto" w:fill="DBE5F1" w:themeFill="accent1" w:themeFillTint="33"/>
            <w:vAlign w:val="center"/>
          </w:tcPr>
          <w:p w14:paraId="76F1CBA9" w14:textId="77777777" w:rsidR="00E22860" w:rsidRDefault="00E22860" w:rsidP="008903D6">
            <w:pPr>
              <w:jc w:val="center"/>
              <w:rPr>
                <w:rFonts w:ascii="Arial" w:eastAsia="Times New Roman" w:hAnsi="Arial" w:cs="Arial"/>
                <w:bCs/>
                <w:sz w:val="16"/>
                <w:szCs w:val="16"/>
                <w:lang w:val="hr-HR"/>
              </w:rPr>
            </w:pPr>
            <w:r w:rsidRPr="008F002B">
              <w:rPr>
                <w:rFonts w:ascii="Arial" w:eastAsia="Times New Roman" w:hAnsi="Arial" w:cs="Arial"/>
                <w:bCs/>
                <w:sz w:val="16"/>
                <w:szCs w:val="16"/>
                <w:lang w:val="hr-HR"/>
              </w:rPr>
              <w:t>BAS EN ISO 7887:2013</w:t>
            </w:r>
          </w:p>
          <w:p w14:paraId="71009C9E" w14:textId="351F03E9" w:rsidR="00E22860" w:rsidRPr="002245FE" w:rsidRDefault="00E22860" w:rsidP="008903D6">
            <w:pPr>
              <w:jc w:val="center"/>
              <w:rPr>
                <w:rFonts w:ascii="Arial" w:hAnsi="Arial" w:cs="Arial"/>
                <w:noProof/>
                <w:sz w:val="20"/>
              </w:rPr>
            </w:pPr>
            <w:r>
              <w:rPr>
                <w:rFonts w:ascii="Arial" w:eastAsia="Times New Roman" w:hAnsi="Arial" w:cs="Arial"/>
                <w:bCs/>
                <w:sz w:val="16"/>
                <w:szCs w:val="16"/>
                <w:lang w:val="hr-HR"/>
              </w:rPr>
              <w:t>Metod C</w:t>
            </w:r>
          </w:p>
        </w:tc>
      </w:tr>
      <w:tr w:rsidR="00E22860" w:rsidRPr="002245FE" w14:paraId="59F6F2A2" w14:textId="77777777" w:rsidTr="008903D6">
        <w:trPr>
          <w:trHeight w:val="501"/>
          <w:jc w:val="center"/>
        </w:trPr>
        <w:tc>
          <w:tcPr>
            <w:tcW w:w="3497" w:type="dxa"/>
            <w:shd w:val="clear" w:color="auto" w:fill="DBE5F1" w:themeFill="accent1" w:themeFillTint="33"/>
            <w:vAlign w:val="center"/>
          </w:tcPr>
          <w:p w14:paraId="5FD5F83B" w14:textId="71C71A46" w:rsidR="00E22860" w:rsidRPr="003E486D" w:rsidRDefault="00E22860" w:rsidP="008903D6">
            <w:pPr>
              <w:rPr>
                <w:rFonts w:ascii="Arial" w:eastAsia="Calibri" w:hAnsi="Arial" w:cs="Arial"/>
                <w:color w:val="0D0D0D"/>
                <w:sz w:val="18"/>
                <w:szCs w:val="18"/>
                <w:lang w:val="hr-HR"/>
              </w:rPr>
            </w:pPr>
            <w:r w:rsidRPr="003E486D">
              <w:rPr>
                <w:rFonts w:ascii="Arial" w:eastAsia="Calibri" w:hAnsi="Arial" w:cs="Arial"/>
                <w:color w:val="0D0D0D"/>
                <w:sz w:val="18"/>
                <w:szCs w:val="18"/>
                <w:lang w:val="hr-HR"/>
              </w:rPr>
              <w:t xml:space="preserve">Taložive tvari </w:t>
            </w:r>
          </w:p>
        </w:tc>
        <w:tc>
          <w:tcPr>
            <w:tcW w:w="1337" w:type="dxa"/>
            <w:vMerge/>
            <w:shd w:val="clear" w:color="auto" w:fill="DBE5F1" w:themeFill="accent1" w:themeFillTint="33"/>
            <w:vAlign w:val="center"/>
          </w:tcPr>
          <w:p w14:paraId="2EA0CE38" w14:textId="77777777" w:rsidR="00E22860" w:rsidRPr="002245FE" w:rsidRDefault="00E22860" w:rsidP="008903D6">
            <w:pPr>
              <w:rPr>
                <w:rFonts w:ascii="Arial" w:hAnsi="Arial" w:cs="Arial"/>
                <w:noProof/>
                <w:sz w:val="20"/>
              </w:rPr>
            </w:pPr>
          </w:p>
        </w:tc>
        <w:tc>
          <w:tcPr>
            <w:tcW w:w="1606" w:type="dxa"/>
            <w:vMerge/>
            <w:shd w:val="clear" w:color="auto" w:fill="DBE5F1" w:themeFill="accent1" w:themeFillTint="33"/>
            <w:vAlign w:val="center"/>
          </w:tcPr>
          <w:p w14:paraId="6A140B90" w14:textId="77777777" w:rsidR="00E22860" w:rsidRPr="002245FE" w:rsidRDefault="00E22860" w:rsidP="008903D6">
            <w:pPr>
              <w:rPr>
                <w:rFonts w:ascii="Arial" w:hAnsi="Arial" w:cs="Arial"/>
                <w:noProof/>
                <w:sz w:val="20"/>
              </w:rPr>
            </w:pPr>
          </w:p>
        </w:tc>
        <w:tc>
          <w:tcPr>
            <w:tcW w:w="1337" w:type="dxa"/>
            <w:vMerge/>
            <w:shd w:val="clear" w:color="auto" w:fill="DBE5F1" w:themeFill="accent1" w:themeFillTint="33"/>
          </w:tcPr>
          <w:p w14:paraId="1E0C8F9F" w14:textId="77777777" w:rsidR="00E22860" w:rsidRPr="002245FE" w:rsidRDefault="00E22860" w:rsidP="008903D6">
            <w:pPr>
              <w:rPr>
                <w:rFonts w:ascii="Arial" w:hAnsi="Arial" w:cs="Arial"/>
                <w:noProof/>
                <w:sz w:val="20"/>
              </w:rPr>
            </w:pPr>
          </w:p>
        </w:tc>
        <w:tc>
          <w:tcPr>
            <w:tcW w:w="1584" w:type="dxa"/>
            <w:shd w:val="clear" w:color="auto" w:fill="DBE5F1" w:themeFill="accent1" w:themeFillTint="33"/>
            <w:vAlign w:val="center"/>
          </w:tcPr>
          <w:p w14:paraId="62EE8759" w14:textId="01E5E2AE" w:rsidR="00E22860" w:rsidRPr="002245FE" w:rsidRDefault="00E22860" w:rsidP="008903D6">
            <w:pPr>
              <w:jc w:val="center"/>
              <w:rPr>
                <w:rFonts w:ascii="Arial" w:hAnsi="Arial" w:cs="Arial"/>
                <w:noProof/>
                <w:sz w:val="20"/>
              </w:rPr>
            </w:pPr>
            <w:r w:rsidRPr="00BD0CFC">
              <w:rPr>
                <w:rFonts w:ascii="Arial" w:eastAsia="Times New Roman" w:hAnsi="Arial" w:cs="Arial"/>
                <w:bCs/>
                <w:sz w:val="16"/>
                <w:szCs w:val="16"/>
                <w:lang w:val="hr-HR"/>
              </w:rPr>
              <w:t>St. Met. 2150(B), izd. APHA- AWWA-WEF 2012 Modif. metoda</w:t>
            </w:r>
          </w:p>
        </w:tc>
      </w:tr>
      <w:tr w:rsidR="00E22860" w:rsidRPr="002245FE" w14:paraId="49A6F602" w14:textId="77777777" w:rsidTr="008903D6">
        <w:trPr>
          <w:trHeight w:val="501"/>
          <w:jc w:val="center"/>
        </w:trPr>
        <w:tc>
          <w:tcPr>
            <w:tcW w:w="3497" w:type="dxa"/>
            <w:shd w:val="clear" w:color="auto" w:fill="DBE5F1" w:themeFill="accent1" w:themeFillTint="33"/>
            <w:vAlign w:val="center"/>
          </w:tcPr>
          <w:p w14:paraId="613A8A1C" w14:textId="253876C8" w:rsidR="00E22860" w:rsidRPr="003E486D" w:rsidRDefault="00E22860" w:rsidP="008903D6">
            <w:pPr>
              <w:rPr>
                <w:rFonts w:ascii="Arial" w:eastAsia="Calibri" w:hAnsi="Arial" w:cs="Arial"/>
                <w:color w:val="0D0D0D"/>
                <w:sz w:val="18"/>
                <w:szCs w:val="18"/>
                <w:lang w:val="hr-HR"/>
              </w:rPr>
            </w:pPr>
            <w:r w:rsidRPr="003E486D">
              <w:rPr>
                <w:rFonts w:ascii="Arial" w:eastAsia="Calibri" w:hAnsi="Arial" w:cs="Arial"/>
                <w:color w:val="0D0D0D"/>
                <w:sz w:val="18"/>
                <w:szCs w:val="18"/>
                <w:lang w:val="sv-SE"/>
              </w:rPr>
              <w:t>Ukupne suspendovane materije</w:t>
            </w:r>
          </w:p>
        </w:tc>
        <w:tc>
          <w:tcPr>
            <w:tcW w:w="1337" w:type="dxa"/>
            <w:vMerge/>
            <w:shd w:val="clear" w:color="auto" w:fill="DBE5F1" w:themeFill="accent1" w:themeFillTint="33"/>
            <w:vAlign w:val="center"/>
          </w:tcPr>
          <w:p w14:paraId="1DD14EE8" w14:textId="77777777" w:rsidR="00E22860" w:rsidRPr="002245FE" w:rsidRDefault="00E22860" w:rsidP="008903D6">
            <w:pPr>
              <w:rPr>
                <w:rFonts w:ascii="Arial" w:hAnsi="Arial" w:cs="Arial"/>
                <w:noProof/>
                <w:sz w:val="20"/>
              </w:rPr>
            </w:pPr>
          </w:p>
        </w:tc>
        <w:tc>
          <w:tcPr>
            <w:tcW w:w="1606" w:type="dxa"/>
            <w:vMerge/>
            <w:shd w:val="clear" w:color="auto" w:fill="DBE5F1" w:themeFill="accent1" w:themeFillTint="33"/>
            <w:vAlign w:val="center"/>
          </w:tcPr>
          <w:p w14:paraId="01CCE1FE" w14:textId="77777777" w:rsidR="00E22860" w:rsidRPr="002245FE" w:rsidRDefault="00E22860" w:rsidP="008903D6">
            <w:pPr>
              <w:rPr>
                <w:rFonts w:ascii="Arial" w:hAnsi="Arial" w:cs="Arial"/>
                <w:noProof/>
                <w:sz w:val="20"/>
              </w:rPr>
            </w:pPr>
          </w:p>
        </w:tc>
        <w:tc>
          <w:tcPr>
            <w:tcW w:w="1337" w:type="dxa"/>
            <w:vMerge/>
            <w:shd w:val="clear" w:color="auto" w:fill="DBE5F1" w:themeFill="accent1" w:themeFillTint="33"/>
          </w:tcPr>
          <w:p w14:paraId="2C067A3B" w14:textId="77777777" w:rsidR="00E22860" w:rsidRPr="002245FE" w:rsidRDefault="00E22860" w:rsidP="008903D6">
            <w:pPr>
              <w:rPr>
                <w:rFonts w:ascii="Arial" w:hAnsi="Arial" w:cs="Arial"/>
                <w:noProof/>
                <w:sz w:val="20"/>
              </w:rPr>
            </w:pPr>
          </w:p>
        </w:tc>
        <w:tc>
          <w:tcPr>
            <w:tcW w:w="1584" w:type="dxa"/>
            <w:shd w:val="clear" w:color="auto" w:fill="DBE5F1" w:themeFill="accent1" w:themeFillTint="33"/>
            <w:vAlign w:val="center"/>
          </w:tcPr>
          <w:p w14:paraId="0F8C02AE" w14:textId="6B35E94D" w:rsidR="00E22860" w:rsidRPr="002245FE" w:rsidRDefault="00E22860" w:rsidP="008903D6">
            <w:pPr>
              <w:jc w:val="center"/>
              <w:rPr>
                <w:rFonts w:ascii="Arial" w:hAnsi="Arial" w:cs="Arial"/>
                <w:noProof/>
                <w:sz w:val="20"/>
              </w:rPr>
            </w:pPr>
            <w:r w:rsidRPr="008F002B">
              <w:rPr>
                <w:rFonts w:ascii="Arial" w:eastAsia="Times New Roman" w:hAnsi="Arial" w:cs="Arial"/>
                <w:bCs/>
                <w:sz w:val="16"/>
                <w:szCs w:val="16"/>
                <w:lang w:val="hr-HR"/>
              </w:rPr>
              <w:t>BAS EN 872:2006</w:t>
            </w:r>
          </w:p>
        </w:tc>
      </w:tr>
      <w:tr w:rsidR="00E22860" w:rsidRPr="002245FE" w14:paraId="5D0FC3A7" w14:textId="77777777" w:rsidTr="008903D6">
        <w:trPr>
          <w:trHeight w:val="501"/>
          <w:jc w:val="center"/>
        </w:trPr>
        <w:tc>
          <w:tcPr>
            <w:tcW w:w="3497" w:type="dxa"/>
            <w:shd w:val="clear" w:color="auto" w:fill="DBE5F1" w:themeFill="accent1" w:themeFillTint="33"/>
            <w:vAlign w:val="center"/>
          </w:tcPr>
          <w:p w14:paraId="5B3E9091" w14:textId="40D1D3D5" w:rsidR="00E22860" w:rsidRPr="003E486D" w:rsidRDefault="00E22860" w:rsidP="008903D6">
            <w:pPr>
              <w:rPr>
                <w:rFonts w:ascii="Arial" w:eastAsia="Calibri" w:hAnsi="Arial" w:cs="Arial"/>
                <w:color w:val="0D0D0D"/>
                <w:sz w:val="18"/>
                <w:szCs w:val="18"/>
                <w:lang w:val="sv-SE"/>
              </w:rPr>
            </w:pPr>
            <w:r w:rsidRPr="003E486D">
              <w:rPr>
                <w:rFonts w:ascii="Arial" w:eastAsia="Calibri" w:hAnsi="Arial" w:cs="Arial"/>
                <w:color w:val="0D0D0D"/>
                <w:sz w:val="18"/>
                <w:szCs w:val="18"/>
                <w:lang w:val="sv-SE"/>
              </w:rPr>
              <w:t>Hemijska potrošnja kiseonika</w:t>
            </w:r>
          </w:p>
        </w:tc>
        <w:tc>
          <w:tcPr>
            <w:tcW w:w="1337" w:type="dxa"/>
            <w:vMerge/>
            <w:shd w:val="clear" w:color="auto" w:fill="DBE5F1" w:themeFill="accent1" w:themeFillTint="33"/>
            <w:vAlign w:val="center"/>
          </w:tcPr>
          <w:p w14:paraId="0A3D00FE" w14:textId="77777777" w:rsidR="00E22860" w:rsidRPr="002245FE" w:rsidRDefault="00E22860" w:rsidP="008903D6">
            <w:pPr>
              <w:rPr>
                <w:rFonts w:ascii="Arial" w:hAnsi="Arial" w:cs="Arial"/>
                <w:noProof/>
                <w:sz w:val="20"/>
              </w:rPr>
            </w:pPr>
          </w:p>
        </w:tc>
        <w:tc>
          <w:tcPr>
            <w:tcW w:w="1606" w:type="dxa"/>
            <w:vMerge/>
            <w:shd w:val="clear" w:color="auto" w:fill="DBE5F1" w:themeFill="accent1" w:themeFillTint="33"/>
            <w:vAlign w:val="center"/>
          </w:tcPr>
          <w:p w14:paraId="615BBC7B" w14:textId="77777777" w:rsidR="00E22860" w:rsidRPr="002245FE" w:rsidRDefault="00E22860" w:rsidP="008903D6">
            <w:pPr>
              <w:rPr>
                <w:rFonts w:ascii="Arial" w:hAnsi="Arial" w:cs="Arial"/>
                <w:noProof/>
                <w:sz w:val="20"/>
              </w:rPr>
            </w:pPr>
          </w:p>
        </w:tc>
        <w:tc>
          <w:tcPr>
            <w:tcW w:w="1337" w:type="dxa"/>
            <w:vMerge/>
            <w:shd w:val="clear" w:color="auto" w:fill="DBE5F1" w:themeFill="accent1" w:themeFillTint="33"/>
          </w:tcPr>
          <w:p w14:paraId="175A9AF8" w14:textId="77777777" w:rsidR="00E22860" w:rsidRPr="002245FE" w:rsidRDefault="00E22860" w:rsidP="008903D6">
            <w:pPr>
              <w:rPr>
                <w:rFonts w:ascii="Arial" w:hAnsi="Arial" w:cs="Arial"/>
                <w:noProof/>
                <w:sz w:val="20"/>
              </w:rPr>
            </w:pPr>
          </w:p>
        </w:tc>
        <w:tc>
          <w:tcPr>
            <w:tcW w:w="1584" w:type="dxa"/>
            <w:shd w:val="clear" w:color="auto" w:fill="DBE5F1" w:themeFill="accent1" w:themeFillTint="33"/>
            <w:vAlign w:val="center"/>
          </w:tcPr>
          <w:p w14:paraId="09F7DF3C" w14:textId="0E4422BE" w:rsidR="00E22860" w:rsidRPr="002245FE" w:rsidRDefault="00E22860" w:rsidP="008903D6">
            <w:pPr>
              <w:jc w:val="center"/>
              <w:rPr>
                <w:rFonts w:ascii="Arial" w:hAnsi="Arial" w:cs="Arial"/>
                <w:noProof/>
                <w:sz w:val="20"/>
              </w:rPr>
            </w:pPr>
            <w:r w:rsidRPr="008F002B">
              <w:rPr>
                <w:rFonts w:ascii="Arial" w:eastAsia="Times New Roman" w:hAnsi="Arial" w:cs="Arial"/>
                <w:bCs/>
                <w:sz w:val="16"/>
                <w:szCs w:val="16"/>
                <w:lang w:val="hr-HR"/>
              </w:rPr>
              <w:t>BAS ISO 15705:2005</w:t>
            </w:r>
          </w:p>
        </w:tc>
      </w:tr>
      <w:tr w:rsidR="00E22860" w:rsidRPr="002245FE" w14:paraId="0DD964F0" w14:textId="77777777" w:rsidTr="008903D6">
        <w:trPr>
          <w:trHeight w:val="501"/>
          <w:jc w:val="center"/>
        </w:trPr>
        <w:tc>
          <w:tcPr>
            <w:tcW w:w="3497" w:type="dxa"/>
            <w:shd w:val="clear" w:color="auto" w:fill="DBE5F1" w:themeFill="accent1" w:themeFillTint="33"/>
            <w:vAlign w:val="center"/>
          </w:tcPr>
          <w:p w14:paraId="4AEAAE01" w14:textId="6801FFDC" w:rsidR="00E22860" w:rsidRPr="003E486D" w:rsidRDefault="00E22860" w:rsidP="008903D6">
            <w:pPr>
              <w:rPr>
                <w:rFonts w:ascii="Arial" w:eastAsia="Calibri" w:hAnsi="Arial" w:cs="Arial"/>
                <w:color w:val="0D0D0D"/>
                <w:sz w:val="18"/>
                <w:szCs w:val="18"/>
                <w:lang w:val="sv-SE"/>
              </w:rPr>
            </w:pPr>
            <w:r w:rsidRPr="003E486D">
              <w:rPr>
                <w:rFonts w:ascii="Arial" w:eastAsia="Calibri" w:hAnsi="Arial" w:cs="Arial"/>
                <w:color w:val="0D0D0D"/>
                <w:sz w:val="18"/>
                <w:szCs w:val="18"/>
                <w:lang w:val="sv-SE"/>
              </w:rPr>
              <w:t>Biološka potrošnja kiseonika</w:t>
            </w:r>
          </w:p>
        </w:tc>
        <w:tc>
          <w:tcPr>
            <w:tcW w:w="1337" w:type="dxa"/>
            <w:vMerge/>
            <w:shd w:val="clear" w:color="auto" w:fill="DBE5F1" w:themeFill="accent1" w:themeFillTint="33"/>
            <w:vAlign w:val="center"/>
          </w:tcPr>
          <w:p w14:paraId="28222CC3" w14:textId="77777777" w:rsidR="00E22860" w:rsidRPr="002245FE" w:rsidRDefault="00E22860" w:rsidP="008903D6">
            <w:pPr>
              <w:rPr>
                <w:rFonts w:ascii="Arial" w:hAnsi="Arial" w:cs="Arial"/>
                <w:noProof/>
                <w:sz w:val="20"/>
              </w:rPr>
            </w:pPr>
          </w:p>
        </w:tc>
        <w:tc>
          <w:tcPr>
            <w:tcW w:w="1606" w:type="dxa"/>
            <w:vMerge/>
            <w:shd w:val="clear" w:color="auto" w:fill="DBE5F1" w:themeFill="accent1" w:themeFillTint="33"/>
            <w:vAlign w:val="center"/>
          </w:tcPr>
          <w:p w14:paraId="421C0ADC" w14:textId="77777777" w:rsidR="00E22860" w:rsidRPr="002245FE" w:rsidRDefault="00E22860" w:rsidP="008903D6">
            <w:pPr>
              <w:rPr>
                <w:rFonts w:ascii="Arial" w:hAnsi="Arial" w:cs="Arial"/>
                <w:noProof/>
                <w:sz w:val="20"/>
              </w:rPr>
            </w:pPr>
          </w:p>
        </w:tc>
        <w:tc>
          <w:tcPr>
            <w:tcW w:w="1337" w:type="dxa"/>
            <w:vMerge/>
            <w:shd w:val="clear" w:color="auto" w:fill="DBE5F1" w:themeFill="accent1" w:themeFillTint="33"/>
          </w:tcPr>
          <w:p w14:paraId="48D9617A" w14:textId="77777777" w:rsidR="00E22860" w:rsidRPr="002245FE" w:rsidRDefault="00E22860" w:rsidP="008903D6">
            <w:pPr>
              <w:rPr>
                <w:rFonts w:ascii="Arial" w:hAnsi="Arial" w:cs="Arial"/>
                <w:noProof/>
                <w:sz w:val="20"/>
              </w:rPr>
            </w:pPr>
          </w:p>
        </w:tc>
        <w:tc>
          <w:tcPr>
            <w:tcW w:w="1584" w:type="dxa"/>
            <w:shd w:val="clear" w:color="auto" w:fill="DBE5F1" w:themeFill="accent1" w:themeFillTint="33"/>
            <w:vAlign w:val="center"/>
          </w:tcPr>
          <w:p w14:paraId="567D7111" w14:textId="66F58F7D" w:rsidR="00E22860" w:rsidRPr="002245FE" w:rsidRDefault="00E22860" w:rsidP="008903D6">
            <w:pPr>
              <w:jc w:val="center"/>
              <w:rPr>
                <w:rFonts w:ascii="Arial" w:hAnsi="Arial" w:cs="Arial"/>
                <w:noProof/>
                <w:sz w:val="20"/>
              </w:rPr>
            </w:pPr>
            <w:r w:rsidRPr="008F002B">
              <w:rPr>
                <w:rFonts w:ascii="Arial" w:eastAsia="Times New Roman" w:hAnsi="Arial" w:cs="Arial"/>
                <w:bCs/>
                <w:sz w:val="16"/>
                <w:szCs w:val="16"/>
                <w:lang w:val="hr-HR"/>
              </w:rPr>
              <w:t>BAS EN ISO 9408:2005</w:t>
            </w:r>
          </w:p>
        </w:tc>
      </w:tr>
      <w:tr w:rsidR="00E22860" w:rsidRPr="002245FE" w14:paraId="6C5799D2" w14:textId="77777777" w:rsidTr="008903D6">
        <w:trPr>
          <w:trHeight w:val="501"/>
          <w:jc w:val="center"/>
        </w:trPr>
        <w:tc>
          <w:tcPr>
            <w:tcW w:w="3497" w:type="dxa"/>
            <w:shd w:val="clear" w:color="auto" w:fill="DBE5F1" w:themeFill="accent1" w:themeFillTint="33"/>
            <w:vAlign w:val="center"/>
          </w:tcPr>
          <w:p w14:paraId="41B67E95" w14:textId="77B4F8CF" w:rsidR="00E22860" w:rsidRPr="003E486D" w:rsidRDefault="00E22860" w:rsidP="008903D6">
            <w:pPr>
              <w:rPr>
                <w:rFonts w:ascii="Arial" w:eastAsia="Calibri" w:hAnsi="Arial" w:cs="Arial"/>
                <w:color w:val="0D0D0D"/>
                <w:sz w:val="18"/>
                <w:szCs w:val="18"/>
                <w:lang w:val="sv-SE"/>
              </w:rPr>
            </w:pPr>
            <w:r>
              <w:rPr>
                <w:rFonts w:ascii="Arial" w:eastAsia="Calibri" w:hAnsi="Arial" w:cs="Arial"/>
                <w:color w:val="0D0D0D"/>
                <w:sz w:val="18"/>
                <w:szCs w:val="18"/>
                <w:lang w:val="sv-SE"/>
              </w:rPr>
              <w:t>Sadržaj rastvorenog kisika</w:t>
            </w:r>
          </w:p>
        </w:tc>
        <w:tc>
          <w:tcPr>
            <w:tcW w:w="1337" w:type="dxa"/>
            <w:vMerge/>
            <w:shd w:val="clear" w:color="auto" w:fill="DBE5F1" w:themeFill="accent1" w:themeFillTint="33"/>
            <w:vAlign w:val="center"/>
          </w:tcPr>
          <w:p w14:paraId="11230235" w14:textId="77777777" w:rsidR="00E22860" w:rsidRPr="002245FE" w:rsidRDefault="00E22860" w:rsidP="008903D6">
            <w:pPr>
              <w:rPr>
                <w:rFonts w:ascii="Arial" w:hAnsi="Arial" w:cs="Arial"/>
                <w:noProof/>
                <w:sz w:val="20"/>
              </w:rPr>
            </w:pPr>
          </w:p>
        </w:tc>
        <w:tc>
          <w:tcPr>
            <w:tcW w:w="1606" w:type="dxa"/>
            <w:vMerge/>
            <w:shd w:val="clear" w:color="auto" w:fill="DBE5F1" w:themeFill="accent1" w:themeFillTint="33"/>
            <w:vAlign w:val="center"/>
          </w:tcPr>
          <w:p w14:paraId="07186A33" w14:textId="77777777" w:rsidR="00E22860" w:rsidRPr="002245FE" w:rsidRDefault="00E22860" w:rsidP="008903D6">
            <w:pPr>
              <w:rPr>
                <w:rFonts w:ascii="Arial" w:hAnsi="Arial" w:cs="Arial"/>
                <w:noProof/>
                <w:sz w:val="20"/>
              </w:rPr>
            </w:pPr>
          </w:p>
        </w:tc>
        <w:tc>
          <w:tcPr>
            <w:tcW w:w="1337" w:type="dxa"/>
            <w:vMerge/>
            <w:shd w:val="clear" w:color="auto" w:fill="DBE5F1" w:themeFill="accent1" w:themeFillTint="33"/>
          </w:tcPr>
          <w:p w14:paraId="4EAEC9D1" w14:textId="77777777" w:rsidR="00E22860" w:rsidRPr="002245FE" w:rsidRDefault="00E22860" w:rsidP="008903D6">
            <w:pPr>
              <w:rPr>
                <w:rFonts w:ascii="Arial" w:hAnsi="Arial" w:cs="Arial"/>
                <w:noProof/>
                <w:sz w:val="20"/>
              </w:rPr>
            </w:pPr>
          </w:p>
        </w:tc>
        <w:tc>
          <w:tcPr>
            <w:tcW w:w="1584" w:type="dxa"/>
            <w:shd w:val="clear" w:color="auto" w:fill="DBE5F1" w:themeFill="accent1" w:themeFillTint="33"/>
            <w:vAlign w:val="center"/>
          </w:tcPr>
          <w:p w14:paraId="228145F9" w14:textId="758E9EA6" w:rsidR="00E22860" w:rsidRPr="002245FE" w:rsidRDefault="00E22860" w:rsidP="008903D6">
            <w:pPr>
              <w:jc w:val="center"/>
              <w:rPr>
                <w:rFonts w:ascii="Arial" w:hAnsi="Arial" w:cs="Arial"/>
                <w:noProof/>
                <w:sz w:val="20"/>
              </w:rPr>
            </w:pPr>
            <w:r w:rsidRPr="008F002B">
              <w:rPr>
                <w:rFonts w:ascii="Arial" w:eastAsia="Times New Roman" w:hAnsi="Arial" w:cs="Arial"/>
                <w:bCs/>
                <w:sz w:val="16"/>
                <w:szCs w:val="16"/>
                <w:lang w:val="hr-HR"/>
              </w:rPr>
              <w:t>BAS EN ISO 5814:2014</w:t>
            </w:r>
          </w:p>
        </w:tc>
      </w:tr>
      <w:tr w:rsidR="00E22860" w:rsidRPr="002245FE" w14:paraId="038930CE" w14:textId="77777777" w:rsidTr="008903D6">
        <w:trPr>
          <w:trHeight w:val="501"/>
          <w:jc w:val="center"/>
        </w:trPr>
        <w:tc>
          <w:tcPr>
            <w:tcW w:w="3497" w:type="dxa"/>
            <w:shd w:val="clear" w:color="auto" w:fill="DBE5F1" w:themeFill="accent1" w:themeFillTint="33"/>
            <w:vAlign w:val="center"/>
          </w:tcPr>
          <w:p w14:paraId="55299665" w14:textId="41220802" w:rsidR="00E22860" w:rsidRDefault="00E22860" w:rsidP="008903D6">
            <w:pPr>
              <w:rPr>
                <w:rFonts w:ascii="Arial" w:eastAsia="Calibri" w:hAnsi="Arial" w:cs="Arial"/>
                <w:color w:val="0D0D0D"/>
                <w:sz w:val="18"/>
                <w:szCs w:val="18"/>
                <w:lang w:val="sv-SE"/>
              </w:rPr>
            </w:pPr>
            <w:r w:rsidRPr="003E486D">
              <w:rPr>
                <w:rFonts w:ascii="Arial" w:eastAsia="Calibri" w:hAnsi="Arial" w:cs="Arial"/>
                <w:color w:val="0D0D0D"/>
                <w:sz w:val="18"/>
                <w:szCs w:val="18"/>
                <w:lang w:val="hr-HR"/>
              </w:rPr>
              <w:t>Elektroprovodljivost</w:t>
            </w:r>
          </w:p>
        </w:tc>
        <w:tc>
          <w:tcPr>
            <w:tcW w:w="1337" w:type="dxa"/>
            <w:vMerge/>
            <w:shd w:val="clear" w:color="auto" w:fill="DBE5F1" w:themeFill="accent1" w:themeFillTint="33"/>
            <w:vAlign w:val="center"/>
          </w:tcPr>
          <w:p w14:paraId="377B8074" w14:textId="77777777" w:rsidR="00E22860" w:rsidRPr="002245FE" w:rsidRDefault="00E22860" w:rsidP="008903D6">
            <w:pPr>
              <w:rPr>
                <w:rFonts w:ascii="Arial" w:hAnsi="Arial" w:cs="Arial"/>
                <w:noProof/>
                <w:sz w:val="20"/>
              </w:rPr>
            </w:pPr>
          </w:p>
        </w:tc>
        <w:tc>
          <w:tcPr>
            <w:tcW w:w="1606" w:type="dxa"/>
            <w:vMerge/>
            <w:shd w:val="clear" w:color="auto" w:fill="DBE5F1" w:themeFill="accent1" w:themeFillTint="33"/>
            <w:vAlign w:val="center"/>
          </w:tcPr>
          <w:p w14:paraId="17FBB1DE" w14:textId="77777777" w:rsidR="00E22860" w:rsidRPr="002245FE" w:rsidRDefault="00E22860" w:rsidP="008903D6">
            <w:pPr>
              <w:rPr>
                <w:rFonts w:ascii="Arial" w:hAnsi="Arial" w:cs="Arial"/>
                <w:noProof/>
                <w:sz w:val="20"/>
              </w:rPr>
            </w:pPr>
          </w:p>
        </w:tc>
        <w:tc>
          <w:tcPr>
            <w:tcW w:w="1337" w:type="dxa"/>
            <w:vMerge/>
            <w:shd w:val="clear" w:color="auto" w:fill="DBE5F1" w:themeFill="accent1" w:themeFillTint="33"/>
          </w:tcPr>
          <w:p w14:paraId="2DE34F51" w14:textId="77777777" w:rsidR="00E22860" w:rsidRPr="002245FE" w:rsidRDefault="00E22860" w:rsidP="008903D6">
            <w:pPr>
              <w:rPr>
                <w:rFonts w:ascii="Arial" w:hAnsi="Arial" w:cs="Arial"/>
                <w:noProof/>
                <w:sz w:val="20"/>
              </w:rPr>
            </w:pPr>
          </w:p>
        </w:tc>
        <w:tc>
          <w:tcPr>
            <w:tcW w:w="1584" w:type="dxa"/>
            <w:shd w:val="clear" w:color="auto" w:fill="DBE5F1" w:themeFill="accent1" w:themeFillTint="33"/>
            <w:vAlign w:val="center"/>
          </w:tcPr>
          <w:p w14:paraId="04669CB6" w14:textId="7B694A40" w:rsidR="00E22860" w:rsidRPr="002245FE" w:rsidRDefault="00E22860" w:rsidP="008903D6">
            <w:pPr>
              <w:jc w:val="center"/>
              <w:rPr>
                <w:rFonts w:ascii="Arial" w:hAnsi="Arial" w:cs="Arial"/>
                <w:noProof/>
                <w:sz w:val="20"/>
              </w:rPr>
            </w:pPr>
            <w:r w:rsidRPr="008F002B">
              <w:rPr>
                <w:rFonts w:ascii="Arial" w:eastAsia="Times New Roman" w:hAnsi="Arial" w:cs="Arial"/>
                <w:bCs/>
                <w:sz w:val="16"/>
                <w:szCs w:val="16"/>
                <w:lang w:val="hr-HR"/>
              </w:rPr>
              <w:t>BAS ISO 7150-1:2002</w:t>
            </w:r>
          </w:p>
        </w:tc>
      </w:tr>
      <w:tr w:rsidR="00E22860" w:rsidRPr="002245FE" w14:paraId="38C2BD6E" w14:textId="77777777" w:rsidTr="008903D6">
        <w:trPr>
          <w:trHeight w:val="501"/>
          <w:jc w:val="center"/>
        </w:trPr>
        <w:tc>
          <w:tcPr>
            <w:tcW w:w="3497" w:type="dxa"/>
            <w:shd w:val="clear" w:color="auto" w:fill="DBE5F1" w:themeFill="accent1" w:themeFillTint="33"/>
            <w:vAlign w:val="center"/>
          </w:tcPr>
          <w:p w14:paraId="7118641F" w14:textId="21E9E780" w:rsidR="00E22860" w:rsidRPr="003E486D" w:rsidRDefault="00E22860" w:rsidP="008903D6">
            <w:pPr>
              <w:rPr>
                <w:rFonts w:ascii="Arial" w:eastAsia="Calibri" w:hAnsi="Arial" w:cs="Arial"/>
                <w:color w:val="0D0D0D"/>
                <w:sz w:val="18"/>
                <w:szCs w:val="18"/>
                <w:lang w:val="hr-HR"/>
              </w:rPr>
            </w:pPr>
            <w:r w:rsidRPr="003E486D">
              <w:rPr>
                <w:rFonts w:ascii="Arial" w:eastAsia="Calibri" w:hAnsi="Arial" w:cs="Arial"/>
                <w:color w:val="0D0D0D"/>
                <w:sz w:val="18"/>
                <w:szCs w:val="18"/>
              </w:rPr>
              <w:t>Amonijačni azot</w:t>
            </w:r>
          </w:p>
        </w:tc>
        <w:tc>
          <w:tcPr>
            <w:tcW w:w="1337" w:type="dxa"/>
            <w:vMerge/>
            <w:shd w:val="clear" w:color="auto" w:fill="DBE5F1" w:themeFill="accent1" w:themeFillTint="33"/>
            <w:vAlign w:val="center"/>
          </w:tcPr>
          <w:p w14:paraId="4FC5F15F" w14:textId="77777777" w:rsidR="00E22860" w:rsidRPr="002245FE" w:rsidRDefault="00E22860" w:rsidP="008903D6">
            <w:pPr>
              <w:rPr>
                <w:rFonts w:ascii="Arial" w:hAnsi="Arial" w:cs="Arial"/>
                <w:noProof/>
                <w:sz w:val="20"/>
              </w:rPr>
            </w:pPr>
          </w:p>
        </w:tc>
        <w:tc>
          <w:tcPr>
            <w:tcW w:w="1606" w:type="dxa"/>
            <w:vMerge/>
            <w:shd w:val="clear" w:color="auto" w:fill="DBE5F1" w:themeFill="accent1" w:themeFillTint="33"/>
            <w:vAlign w:val="center"/>
          </w:tcPr>
          <w:p w14:paraId="77C9A9F1" w14:textId="77777777" w:rsidR="00E22860" w:rsidRPr="002245FE" w:rsidRDefault="00E22860" w:rsidP="008903D6">
            <w:pPr>
              <w:rPr>
                <w:rFonts w:ascii="Arial" w:hAnsi="Arial" w:cs="Arial"/>
                <w:noProof/>
                <w:sz w:val="20"/>
              </w:rPr>
            </w:pPr>
          </w:p>
        </w:tc>
        <w:tc>
          <w:tcPr>
            <w:tcW w:w="1337" w:type="dxa"/>
            <w:vMerge/>
            <w:shd w:val="clear" w:color="auto" w:fill="DBE5F1" w:themeFill="accent1" w:themeFillTint="33"/>
          </w:tcPr>
          <w:p w14:paraId="0E8979FD" w14:textId="77777777" w:rsidR="00E22860" w:rsidRPr="002245FE" w:rsidRDefault="00E22860" w:rsidP="008903D6">
            <w:pPr>
              <w:rPr>
                <w:rFonts w:ascii="Arial" w:hAnsi="Arial" w:cs="Arial"/>
                <w:noProof/>
                <w:sz w:val="20"/>
              </w:rPr>
            </w:pPr>
          </w:p>
        </w:tc>
        <w:tc>
          <w:tcPr>
            <w:tcW w:w="1584" w:type="dxa"/>
            <w:shd w:val="clear" w:color="auto" w:fill="DBE5F1" w:themeFill="accent1" w:themeFillTint="33"/>
            <w:vAlign w:val="center"/>
          </w:tcPr>
          <w:p w14:paraId="4B19A711" w14:textId="11527483" w:rsidR="00E22860" w:rsidRPr="002245FE" w:rsidRDefault="00E22860" w:rsidP="008903D6">
            <w:pPr>
              <w:jc w:val="center"/>
              <w:rPr>
                <w:rFonts w:ascii="Arial" w:hAnsi="Arial" w:cs="Arial"/>
                <w:noProof/>
                <w:sz w:val="20"/>
              </w:rPr>
            </w:pPr>
            <w:r w:rsidRPr="008F002B">
              <w:rPr>
                <w:rFonts w:ascii="Arial" w:eastAsia="Times New Roman" w:hAnsi="Arial" w:cs="Arial"/>
                <w:bCs/>
                <w:sz w:val="16"/>
                <w:szCs w:val="16"/>
                <w:lang w:val="hr-HR"/>
              </w:rPr>
              <w:t>BAS EN ISO 11905-1:2003</w:t>
            </w:r>
          </w:p>
        </w:tc>
      </w:tr>
      <w:tr w:rsidR="00E22860" w:rsidRPr="002245FE" w14:paraId="750FB426" w14:textId="77777777" w:rsidTr="008903D6">
        <w:trPr>
          <w:trHeight w:val="501"/>
          <w:jc w:val="center"/>
        </w:trPr>
        <w:tc>
          <w:tcPr>
            <w:tcW w:w="3497" w:type="dxa"/>
            <w:shd w:val="clear" w:color="auto" w:fill="DBE5F1" w:themeFill="accent1" w:themeFillTint="33"/>
            <w:vAlign w:val="center"/>
          </w:tcPr>
          <w:p w14:paraId="63384423" w14:textId="767F18B4" w:rsidR="00E22860" w:rsidRPr="003E486D" w:rsidRDefault="00E22860" w:rsidP="008903D6">
            <w:pPr>
              <w:rPr>
                <w:rFonts w:ascii="Arial" w:eastAsia="Calibri" w:hAnsi="Arial" w:cs="Arial"/>
                <w:color w:val="0D0D0D"/>
                <w:sz w:val="18"/>
                <w:szCs w:val="18"/>
              </w:rPr>
            </w:pPr>
            <w:r w:rsidRPr="003E486D">
              <w:rPr>
                <w:rFonts w:ascii="Arial" w:eastAsia="Calibri" w:hAnsi="Arial" w:cs="Arial"/>
                <w:color w:val="0D0D0D"/>
                <w:sz w:val="18"/>
                <w:szCs w:val="18"/>
              </w:rPr>
              <w:t>Ukupni  azot</w:t>
            </w:r>
          </w:p>
        </w:tc>
        <w:tc>
          <w:tcPr>
            <w:tcW w:w="1337" w:type="dxa"/>
            <w:vMerge/>
            <w:shd w:val="clear" w:color="auto" w:fill="DBE5F1" w:themeFill="accent1" w:themeFillTint="33"/>
            <w:vAlign w:val="center"/>
          </w:tcPr>
          <w:p w14:paraId="009AD03B" w14:textId="77777777" w:rsidR="00E22860" w:rsidRPr="002245FE" w:rsidRDefault="00E22860" w:rsidP="008903D6">
            <w:pPr>
              <w:rPr>
                <w:rFonts w:ascii="Arial" w:hAnsi="Arial" w:cs="Arial"/>
                <w:noProof/>
                <w:sz w:val="20"/>
              </w:rPr>
            </w:pPr>
          </w:p>
        </w:tc>
        <w:tc>
          <w:tcPr>
            <w:tcW w:w="1606" w:type="dxa"/>
            <w:vMerge/>
            <w:shd w:val="clear" w:color="auto" w:fill="DBE5F1" w:themeFill="accent1" w:themeFillTint="33"/>
            <w:vAlign w:val="center"/>
          </w:tcPr>
          <w:p w14:paraId="4E330EEC" w14:textId="77777777" w:rsidR="00E22860" w:rsidRPr="002245FE" w:rsidRDefault="00E22860" w:rsidP="008903D6">
            <w:pPr>
              <w:rPr>
                <w:rFonts w:ascii="Arial" w:hAnsi="Arial" w:cs="Arial"/>
                <w:noProof/>
                <w:sz w:val="20"/>
              </w:rPr>
            </w:pPr>
          </w:p>
        </w:tc>
        <w:tc>
          <w:tcPr>
            <w:tcW w:w="1337" w:type="dxa"/>
            <w:vMerge/>
            <w:shd w:val="clear" w:color="auto" w:fill="DBE5F1" w:themeFill="accent1" w:themeFillTint="33"/>
          </w:tcPr>
          <w:p w14:paraId="17D04303" w14:textId="77777777" w:rsidR="00E22860" w:rsidRPr="002245FE" w:rsidRDefault="00E22860" w:rsidP="008903D6">
            <w:pPr>
              <w:rPr>
                <w:rFonts w:ascii="Arial" w:hAnsi="Arial" w:cs="Arial"/>
                <w:noProof/>
                <w:sz w:val="20"/>
              </w:rPr>
            </w:pPr>
          </w:p>
        </w:tc>
        <w:tc>
          <w:tcPr>
            <w:tcW w:w="1584" w:type="dxa"/>
            <w:shd w:val="clear" w:color="auto" w:fill="DBE5F1" w:themeFill="accent1" w:themeFillTint="33"/>
            <w:vAlign w:val="center"/>
          </w:tcPr>
          <w:p w14:paraId="2BA78FC6" w14:textId="234C716D" w:rsidR="00E22860" w:rsidRPr="002245FE" w:rsidRDefault="00E22860" w:rsidP="008903D6">
            <w:pPr>
              <w:jc w:val="center"/>
              <w:rPr>
                <w:rFonts w:ascii="Arial" w:hAnsi="Arial" w:cs="Arial"/>
                <w:noProof/>
                <w:sz w:val="20"/>
              </w:rPr>
            </w:pPr>
            <w:r w:rsidRPr="008F002B">
              <w:rPr>
                <w:rFonts w:ascii="Arial" w:eastAsia="Times New Roman" w:hAnsi="Arial" w:cs="Arial"/>
                <w:bCs/>
                <w:sz w:val="16"/>
                <w:szCs w:val="16"/>
                <w:lang w:val="hr-HR"/>
              </w:rPr>
              <w:t>BAS EN ISO 6878:2006</w:t>
            </w:r>
          </w:p>
        </w:tc>
      </w:tr>
      <w:tr w:rsidR="00E22860" w:rsidRPr="002245FE" w14:paraId="51517EB1" w14:textId="77777777" w:rsidTr="008903D6">
        <w:trPr>
          <w:trHeight w:val="501"/>
          <w:jc w:val="center"/>
        </w:trPr>
        <w:tc>
          <w:tcPr>
            <w:tcW w:w="3497" w:type="dxa"/>
            <w:shd w:val="clear" w:color="auto" w:fill="DBE5F1" w:themeFill="accent1" w:themeFillTint="33"/>
            <w:vAlign w:val="center"/>
          </w:tcPr>
          <w:p w14:paraId="6ED6EDDC" w14:textId="3E762744" w:rsidR="00E22860" w:rsidRPr="003E486D" w:rsidRDefault="00E22860" w:rsidP="008903D6">
            <w:pPr>
              <w:rPr>
                <w:rFonts w:ascii="Arial" w:eastAsia="Calibri" w:hAnsi="Arial" w:cs="Arial"/>
                <w:color w:val="0D0D0D"/>
                <w:sz w:val="18"/>
                <w:szCs w:val="18"/>
              </w:rPr>
            </w:pPr>
            <w:r w:rsidRPr="003E486D">
              <w:rPr>
                <w:rFonts w:ascii="Arial" w:eastAsia="Calibri" w:hAnsi="Arial" w:cs="Arial"/>
                <w:color w:val="0D0D0D"/>
                <w:sz w:val="18"/>
                <w:szCs w:val="18"/>
                <w:lang w:val="sv-SE"/>
              </w:rPr>
              <w:t>Ukupni fosfor</w:t>
            </w:r>
          </w:p>
        </w:tc>
        <w:tc>
          <w:tcPr>
            <w:tcW w:w="1337" w:type="dxa"/>
            <w:vMerge/>
            <w:shd w:val="clear" w:color="auto" w:fill="DBE5F1" w:themeFill="accent1" w:themeFillTint="33"/>
            <w:vAlign w:val="center"/>
          </w:tcPr>
          <w:p w14:paraId="4670097B" w14:textId="77777777" w:rsidR="00E22860" w:rsidRPr="002245FE" w:rsidRDefault="00E22860" w:rsidP="008903D6">
            <w:pPr>
              <w:rPr>
                <w:rFonts w:ascii="Arial" w:hAnsi="Arial" w:cs="Arial"/>
                <w:noProof/>
                <w:sz w:val="20"/>
              </w:rPr>
            </w:pPr>
          </w:p>
        </w:tc>
        <w:tc>
          <w:tcPr>
            <w:tcW w:w="1606" w:type="dxa"/>
            <w:vMerge/>
            <w:shd w:val="clear" w:color="auto" w:fill="DBE5F1" w:themeFill="accent1" w:themeFillTint="33"/>
            <w:vAlign w:val="center"/>
          </w:tcPr>
          <w:p w14:paraId="53289790" w14:textId="77777777" w:rsidR="00E22860" w:rsidRPr="002245FE" w:rsidRDefault="00E22860" w:rsidP="008903D6">
            <w:pPr>
              <w:rPr>
                <w:rFonts w:ascii="Arial" w:hAnsi="Arial" w:cs="Arial"/>
                <w:noProof/>
                <w:sz w:val="20"/>
              </w:rPr>
            </w:pPr>
          </w:p>
        </w:tc>
        <w:tc>
          <w:tcPr>
            <w:tcW w:w="1337" w:type="dxa"/>
            <w:vMerge/>
            <w:shd w:val="clear" w:color="auto" w:fill="DBE5F1" w:themeFill="accent1" w:themeFillTint="33"/>
          </w:tcPr>
          <w:p w14:paraId="574B4E05" w14:textId="77777777" w:rsidR="00E22860" w:rsidRPr="002245FE" w:rsidRDefault="00E22860" w:rsidP="008903D6">
            <w:pPr>
              <w:rPr>
                <w:rFonts w:ascii="Arial" w:hAnsi="Arial" w:cs="Arial"/>
                <w:noProof/>
                <w:sz w:val="20"/>
              </w:rPr>
            </w:pPr>
          </w:p>
        </w:tc>
        <w:tc>
          <w:tcPr>
            <w:tcW w:w="1584" w:type="dxa"/>
            <w:shd w:val="clear" w:color="auto" w:fill="DBE5F1" w:themeFill="accent1" w:themeFillTint="33"/>
            <w:vAlign w:val="center"/>
          </w:tcPr>
          <w:p w14:paraId="7EFD066E" w14:textId="46A8200A" w:rsidR="00E22860" w:rsidRPr="002245FE" w:rsidRDefault="00E22860" w:rsidP="008903D6">
            <w:pPr>
              <w:jc w:val="center"/>
              <w:rPr>
                <w:rFonts w:ascii="Arial" w:hAnsi="Arial" w:cs="Arial"/>
                <w:noProof/>
                <w:sz w:val="20"/>
              </w:rPr>
            </w:pPr>
            <w:r w:rsidRPr="00777375">
              <w:rPr>
                <w:rFonts w:ascii="Arial" w:eastAsia="Times New Roman" w:hAnsi="Arial" w:cs="Arial"/>
                <w:bCs/>
                <w:sz w:val="16"/>
                <w:szCs w:val="16"/>
                <w:lang w:val="hr-HR"/>
              </w:rPr>
              <w:t xml:space="preserve">St. Met. </w:t>
            </w:r>
            <w:r>
              <w:rPr>
                <w:rFonts w:ascii="Arial" w:eastAsia="Times New Roman" w:hAnsi="Arial" w:cs="Arial"/>
                <w:bCs/>
                <w:sz w:val="16"/>
                <w:szCs w:val="16"/>
                <w:lang w:val="hr-HR"/>
              </w:rPr>
              <w:t xml:space="preserve">2540(F), izd. APHA- AWWA-WEF </w:t>
            </w:r>
            <w:r w:rsidRPr="008F002B">
              <w:rPr>
                <w:rFonts w:ascii="Arial" w:eastAsia="Times New Roman" w:hAnsi="Arial" w:cs="Arial"/>
                <w:bCs/>
                <w:sz w:val="16"/>
                <w:szCs w:val="16"/>
                <w:lang w:val="hr-HR"/>
              </w:rPr>
              <w:t>2012</w:t>
            </w:r>
          </w:p>
        </w:tc>
      </w:tr>
      <w:tr w:rsidR="00E22860" w:rsidRPr="002245FE" w14:paraId="067CA158" w14:textId="77777777" w:rsidTr="008903D6">
        <w:trPr>
          <w:trHeight w:val="501"/>
          <w:jc w:val="center"/>
        </w:trPr>
        <w:tc>
          <w:tcPr>
            <w:tcW w:w="3497" w:type="dxa"/>
            <w:shd w:val="clear" w:color="auto" w:fill="DBE5F1" w:themeFill="accent1" w:themeFillTint="33"/>
            <w:vAlign w:val="center"/>
          </w:tcPr>
          <w:p w14:paraId="7646696F" w14:textId="77777777" w:rsidR="00E22860" w:rsidRDefault="00E22860" w:rsidP="008903D6">
            <w:pPr>
              <w:rPr>
                <w:rFonts w:ascii="Arial" w:eastAsia="Calibri" w:hAnsi="Arial" w:cs="Arial"/>
                <w:color w:val="0D0D0D"/>
                <w:sz w:val="18"/>
                <w:szCs w:val="18"/>
                <w:lang w:val="hr-HR"/>
              </w:rPr>
            </w:pPr>
            <w:r w:rsidRPr="003E486D">
              <w:rPr>
                <w:rFonts w:ascii="Arial" w:eastAsia="Calibri" w:hAnsi="Arial" w:cs="Arial"/>
                <w:color w:val="0D0D0D"/>
                <w:sz w:val="18"/>
                <w:szCs w:val="18"/>
                <w:lang w:val="hr-HR"/>
              </w:rPr>
              <w:t>Test toksičnosti (48LC</w:t>
            </w:r>
            <w:r w:rsidRPr="003E486D">
              <w:rPr>
                <w:rFonts w:ascii="Arial" w:eastAsia="Calibri" w:hAnsi="Arial" w:cs="Arial"/>
                <w:color w:val="0D0D0D"/>
                <w:sz w:val="18"/>
                <w:szCs w:val="18"/>
                <w:vertAlign w:val="subscript"/>
                <w:lang w:val="hr-HR"/>
              </w:rPr>
              <w:t>50</w:t>
            </w:r>
            <w:r w:rsidRPr="003E486D">
              <w:rPr>
                <w:rFonts w:ascii="Arial" w:eastAsia="Calibri" w:hAnsi="Arial" w:cs="Arial"/>
                <w:color w:val="0D0D0D"/>
                <w:sz w:val="18"/>
                <w:szCs w:val="18"/>
                <w:lang w:val="hr-HR"/>
              </w:rPr>
              <w:t>)</w:t>
            </w:r>
          </w:p>
          <w:p w14:paraId="2B518C35" w14:textId="0647B792" w:rsidR="00E22860" w:rsidRPr="003E486D" w:rsidRDefault="00E22860" w:rsidP="008903D6">
            <w:pPr>
              <w:rPr>
                <w:rFonts w:ascii="Arial" w:eastAsia="Calibri" w:hAnsi="Arial" w:cs="Arial"/>
                <w:color w:val="0D0D0D"/>
                <w:sz w:val="18"/>
                <w:szCs w:val="18"/>
                <w:lang w:val="sv-SE"/>
              </w:rPr>
            </w:pPr>
            <w:r>
              <w:rPr>
                <w:rFonts w:ascii="Arial" w:eastAsia="Calibri" w:hAnsi="Arial" w:cs="Arial"/>
                <w:color w:val="0D0D0D"/>
                <w:sz w:val="18"/>
                <w:szCs w:val="18"/>
                <w:lang w:val="hr-HR"/>
              </w:rPr>
              <w:t>Daphnia magna Straus (%)</w:t>
            </w:r>
          </w:p>
        </w:tc>
        <w:tc>
          <w:tcPr>
            <w:tcW w:w="1337" w:type="dxa"/>
            <w:vMerge/>
            <w:shd w:val="clear" w:color="auto" w:fill="DBE5F1" w:themeFill="accent1" w:themeFillTint="33"/>
            <w:vAlign w:val="center"/>
          </w:tcPr>
          <w:p w14:paraId="727C981B" w14:textId="77777777" w:rsidR="00E22860" w:rsidRPr="002245FE" w:rsidRDefault="00E22860" w:rsidP="008903D6">
            <w:pPr>
              <w:rPr>
                <w:rFonts w:ascii="Arial" w:hAnsi="Arial" w:cs="Arial"/>
                <w:noProof/>
                <w:sz w:val="20"/>
              </w:rPr>
            </w:pPr>
          </w:p>
        </w:tc>
        <w:tc>
          <w:tcPr>
            <w:tcW w:w="1606" w:type="dxa"/>
            <w:vMerge/>
            <w:shd w:val="clear" w:color="auto" w:fill="DBE5F1" w:themeFill="accent1" w:themeFillTint="33"/>
            <w:vAlign w:val="center"/>
          </w:tcPr>
          <w:p w14:paraId="30E42F42" w14:textId="77777777" w:rsidR="00E22860" w:rsidRPr="002245FE" w:rsidRDefault="00E22860" w:rsidP="008903D6">
            <w:pPr>
              <w:rPr>
                <w:rFonts w:ascii="Arial" w:hAnsi="Arial" w:cs="Arial"/>
                <w:noProof/>
                <w:sz w:val="20"/>
              </w:rPr>
            </w:pPr>
          </w:p>
        </w:tc>
        <w:tc>
          <w:tcPr>
            <w:tcW w:w="1337" w:type="dxa"/>
            <w:vMerge/>
            <w:shd w:val="clear" w:color="auto" w:fill="DBE5F1" w:themeFill="accent1" w:themeFillTint="33"/>
          </w:tcPr>
          <w:p w14:paraId="3CF5BCBC" w14:textId="77777777" w:rsidR="00E22860" w:rsidRPr="002245FE" w:rsidRDefault="00E22860" w:rsidP="008903D6">
            <w:pPr>
              <w:rPr>
                <w:rFonts w:ascii="Arial" w:hAnsi="Arial" w:cs="Arial"/>
                <w:noProof/>
                <w:sz w:val="20"/>
              </w:rPr>
            </w:pPr>
          </w:p>
        </w:tc>
        <w:tc>
          <w:tcPr>
            <w:tcW w:w="1584" w:type="dxa"/>
            <w:shd w:val="clear" w:color="auto" w:fill="DBE5F1" w:themeFill="accent1" w:themeFillTint="33"/>
            <w:vAlign w:val="center"/>
          </w:tcPr>
          <w:p w14:paraId="3A565642" w14:textId="3AE1F760" w:rsidR="00E22860" w:rsidRPr="002245FE" w:rsidRDefault="00E22860" w:rsidP="008903D6">
            <w:pPr>
              <w:jc w:val="center"/>
              <w:rPr>
                <w:rFonts w:ascii="Arial" w:hAnsi="Arial" w:cs="Arial"/>
                <w:noProof/>
                <w:sz w:val="20"/>
              </w:rPr>
            </w:pPr>
            <w:r w:rsidRPr="008F002B">
              <w:rPr>
                <w:rFonts w:ascii="Arial" w:hAnsi="Arial" w:cs="Arial"/>
                <w:sz w:val="16"/>
                <w:szCs w:val="18"/>
              </w:rPr>
              <w:t>BAS EN ISO 6341:2014</w:t>
            </w:r>
          </w:p>
        </w:tc>
      </w:tr>
      <w:tr w:rsidR="00E22860" w:rsidRPr="002245FE" w14:paraId="34058E46" w14:textId="77777777" w:rsidTr="008903D6">
        <w:trPr>
          <w:trHeight w:val="501"/>
          <w:jc w:val="center"/>
        </w:trPr>
        <w:tc>
          <w:tcPr>
            <w:tcW w:w="3497" w:type="dxa"/>
            <w:shd w:val="clear" w:color="auto" w:fill="DBE5F1" w:themeFill="accent1" w:themeFillTint="33"/>
            <w:vAlign w:val="center"/>
          </w:tcPr>
          <w:p w14:paraId="542FDF7B" w14:textId="77777777" w:rsidR="00E22860" w:rsidRPr="003E486D" w:rsidRDefault="00E22860" w:rsidP="008903D6">
            <w:pPr>
              <w:rPr>
                <w:rFonts w:ascii="Arial" w:eastAsia="Calibri" w:hAnsi="Arial" w:cs="Arial"/>
                <w:color w:val="0D0D0D"/>
                <w:sz w:val="18"/>
              </w:rPr>
            </w:pPr>
            <w:r w:rsidRPr="003E486D">
              <w:rPr>
                <w:rFonts w:ascii="Arial" w:eastAsia="Calibri" w:hAnsi="Arial" w:cs="Arial"/>
                <w:color w:val="0D0D0D"/>
                <w:sz w:val="18"/>
              </w:rPr>
              <w:lastRenderedPageBreak/>
              <w:t>Teško hlapive lipofilne tvari</w:t>
            </w:r>
          </w:p>
          <w:p w14:paraId="15BC45FF" w14:textId="4B9D5989" w:rsidR="00E22860" w:rsidRPr="003E486D" w:rsidRDefault="00E22860" w:rsidP="008903D6">
            <w:pPr>
              <w:rPr>
                <w:rFonts w:ascii="Arial" w:eastAsia="Calibri" w:hAnsi="Arial" w:cs="Arial"/>
                <w:color w:val="0D0D0D"/>
                <w:sz w:val="18"/>
                <w:szCs w:val="18"/>
                <w:lang w:val="hr-HR"/>
              </w:rPr>
            </w:pPr>
            <w:r w:rsidRPr="003E486D">
              <w:rPr>
                <w:rFonts w:ascii="Arial" w:eastAsia="Calibri" w:hAnsi="Arial" w:cs="Arial"/>
                <w:color w:val="0D0D0D"/>
                <w:sz w:val="18"/>
              </w:rPr>
              <w:t>(ukupna ulja i masti)</w:t>
            </w:r>
          </w:p>
        </w:tc>
        <w:tc>
          <w:tcPr>
            <w:tcW w:w="1337" w:type="dxa"/>
            <w:vMerge/>
            <w:shd w:val="clear" w:color="auto" w:fill="DBE5F1" w:themeFill="accent1" w:themeFillTint="33"/>
            <w:vAlign w:val="center"/>
          </w:tcPr>
          <w:p w14:paraId="72D609D5" w14:textId="77777777" w:rsidR="00E22860" w:rsidRPr="002245FE" w:rsidRDefault="00E22860" w:rsidP="008903D6">
            <w:pPr>
              <w:rPr>
                <w:rFonts w:ascii="Arial" w:hAnsi="Arial" w:cs="Arial"/>
                <w:noProof/>
                <w:sz w:val="20"/>
              </w:rPr>
            </w:pPr>
          </w:p>
        </w:tc>
        <w:tc>
          <w:tcPr>
            <w:tcW w:w="1606" w:type="dxa"/>
            <w:vMerge/>
            <w:shd w:val="clear" w:color="auto" w:fill="DBE5F1" w:themeFill="accent1" w:themeFillTint="33"/>
            <w:vAlign w:val="center"/>
          </w:tcPr>
          <w:p w14:paraId="18442FCC" w14:textId="77777777" w:rsidR="00E22860" w:rsidRPr="002245FE" w:rsidRDefault="00E22860" w:rsidP="008903D6">
            <w:pPr>
              <w:rPr>
                <w:rFonts w:ascii="Arial" w:hAnsi="Arial" w:cs="Arial"/>
                <w:noProof/>
                <w:sz w:val="20"/>
              </w:rPr>
            </w:pPr>
          </w:p>
        </w:tc>
        <w:tc>
          <w:tcPr>
            <w:tcW w:w="1337" w:type="dxa"/>
            <w:vMerge/>
            <w:shd w:val="clear" w:color="auto" w:fill="DBE5F1" w:themeFill="accent1" w:themeFillTint="33"/>
          </w:tcPr>
          <w:p w14:paraId="0AEA6746" w14:textId="77777777" w:rsidR="00E22860" w:rsidRPr="002245FE" w:rsidRDefault="00E22860" w:rsidP="008903D6">
            <w:pPr>
              <w:rPr>
                <w:rFonts w:ascii="Arial" w:hAnsi="Arial" w:cs="Arial"/>
                <w:noProof/>
                <w:sz w:val="20"/>
              </w:rPr>
            </w:pPr>
          </w:p>
        </w:tc>
        <w:tc>
          <w:tcPr>
            <w:tcW w:w="1584" w:type="dxa"/>
            <w:shd w:val="clear" w:color="auto" w:fill="DBE5F1" w:themeFill="accent1" w:themeFillTint="33"/>
            <w:vAlign w:val="center"/>
          </w:tcPr>
          <w:p w14:paraId="5D88AAD1" w14:textId="09DBEC41" w:rsidR="00E22860" w:rsidRPr="002245FE" w:rsidRDefault="00E22860" w:rsidP="008903D6">
            <w:pPr>
              <w:jc w:val="center"/>
              <w:rPr>
                <w:rFonts w:ascii="Arial" w:hAnsi="Arial" w:cs="Arial"/>
                <w:noProof/>
                <w:sz w:val="20"/>
              </w:rPr>
            </w:pPr>
            <w:r>
              <w:rPr>
                <w:rFonts w:ascii="Arial" w:hAnsi="Arial" w:cs="Arial"/>
                <w:sz w:val="16"/>
                <w:szCs w:val="16"/>
                <w:lang w:val="sr-Latn-CS"/>
              </w:rPr>
              <w:t>St. Met.5520</w:t>
            </w:r>
            <w:r w:rsidRPr="009054F2">
              <w:rPr>
                <w:rFonts w:ascii="Arial" w:hAnsi="Arial" w:cs="Arial"/>
                <w:sz w:val="16"/>
                <w:szCs w:val="16"/>
                <w:lang w:val="sr-Latn-CS"/>
              </w:rPr>
              <w:t>(</w:t>
            </w:r>
            <w:r w:rsidRPr="009054F2">
              <w:rPr>
                <w:rFonts w:ascii="Arial" w:eastAsia="Segoe UI Emoji" w:hAnsi="Arial" w:cs="Arial"/>
                <w:sz w:val="16"/>
                <w:szCs w:val="16"/>
                <w:lang w:val="sr-Latn-CS"/>
              </w:rPr>
              <w:t>B),</w:t>
            </w:r>
            <w:r>
              <w:rPr>
                <w:rFonts w:ascii="Arial" w:eastAsia="Segoe UI Emoji" w:hAnsi="Arial" w:cs="Arial"/>
                <w:sz w:val="16"/>
                <w:szCs w:val="16"/>
                <w:lang w:val="sr-Latn-CS"/>
              </w:rPr>
              <w:t xml:space="preserve"> </w:t>
            </w:r>
            <w:r>
              <w:rPr>
                <w:rFonts w:ascii="Arial" w:hAnsi="Arial" w:cs="Arial"/>
                <w:sz w:val="16"/>
                <w:szCs w:val="16"/>
                <w:lang w:val="sr-Latn-CS"/>
              </w:rPr>
              <w:t>izd</w:t>
            </w:r>
            <w:r w:rsidRPr="009054F2">
              <w:rPr>
                <w:rFonts w:ascii="Arial" w:hAnsi="Arial" w:cs="Arial"/>
                <w:sz w:val="16"/>
                <w:szCs w:val="16"/>
                <w:lang w:val="sr-Latn-CS"/>
              </w:rPr>
              <w:t>.</w:t>
            </w:r>
            <w:r>
              <w:rPr>
                <w:rFonts w:ascii="Arial" w:hAnsi="Arial" w:cs="Arial"/>
                <w:sz w:val="16"/>
                <w:szCs w:val="16"/>
                <w:lang w:val="sr-Latn-CS"/>
              </w:rPr>
              <w:t xml:space="preserve"> </w:t>
            </w:r>
            <w:r w:rsidRPr="009054F2">
              <w:rPr>
                <w:rFonts w:ascii="Arial" w:hAnsi="Arial" w:cs="Arial"/>
                <w:sz w:val="16"/>
                <w:szCs w:val="16"/>
                <w:lang w:val="sr-Latn-CS"/>
              </w:rPr>
              <w:t>APHA-AWWA-WEF 2012</w:t>
            </w:r>
          </w:p>
        </w:tc>
      </w:tr>
    </w:tbl>
    <w:p w14:paraId="5EA0BE58" w14:textId="1879B88C" w:rsidR="00A763AD" w:rsidRDefault="00A763AD" w:rsidP="0054473F">
      <w:pPr>
        <w:keepNext/>
        <w:keepLines/>
        <w:spacing w:after="0"/>
        <w:outlineLvl w:val="0"/>
      </w:pPr>
    </w:p>
    <w:p w14:paraId="2E64E0AF" w14:textId="5C25BE91" w:rsidR="0012293E" w:rsidRDefault="0012293E" w:rsidP="0054473F">
      <w:pPr>
        <w:keepNext/>
        <w:keepLines/>
        <w:spacing w:after="0"/>
        <w:outlineLvl w:val="0"/>
      </w:pPr>
    </w:p>
    <w:tbl>
      <w:tblPr>
        <w:tblStyle w:val="Reetkatablice"/>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693"/>
        <w:gridCol w:w="2022"/>
        <w:gridCol w:w="1606"/>
        <w:gridCol w:w="1584"/>
        <w:gridCol w:w="1592"/>
      </w:tblGrid>
      <w:tr w:rsidR="0012293E" w:rsidRPr="002245FE" w14:paraId="622DD558" w14:textId="77777777" w:rsidTr="00610999">
        <w:trPr>
          <w:jc w:val="center"/>
        </w:trPr>
        <w:tc>
          <w:tcPr>
            <w:tcW w:w="2693" w:type="dxa"/>
            <w:shd w:val="clear" w:color="auto" w:fill="8DB3E2" w:themeFill="text2" w:themeFillTint="66"/>
            <w:vAlign w:val="center"/>
          </w:tcPr>
          <w:p w14:paraId="1097E72C" w14:textId="37E6FF8A" w:rsidR="0012293E" w:rsidRPr="002245FE" w:rsidRDefault="0012293E" w:rsidP="00CB6A02">
            <w:pPr>
              <w:spacing w:line="276" w:lineRule="auto"/>
              <w:jc w:val="center"/>
              <w:rPr>
                <w:rFonts w:ascii="Arial" w:hAnsi="Arial" w:cs="Arial"/>
                <w:noProof/>
                <w:sz w:val="20"/>
              </w:rPr>
            </w:pPr>
            <w:r w:rsidRPr="002245FE">
              <w:rPr>
                <w:rFonts w:ascii="Arial" w:hAnsi="Arial" w:cs="Arial"/>
                <w:noProof/>
                <w:sz w:val="20"/>
              </w:rPr>
              <w:t xml:space="preserve">Parametri emisije </w:t>
            </w:r>
            <w:r>
              <w:rPr>
                <w:rFonts w:ascii="Arial" w:hAnsi="Arial" w:cs="Arial"/>
                <w:noProof/>
                <w:sz w:val="20"/>
              </w:rPr>
              <w:t>buke</w:t>
            </w:r>
          </w:p>
        </w:tc>
        <w:tc>
          <w:tcPr>
            <w:tcW w:w="2022" w:type="dxa"/>
            <w:shd w:val="clear" w:color="auto" w:fill="8DB3E2" w:themeFill="text2" w:themeFillTint="66"/>
            <w:vAlign w:val="center"/>
          </w:tcPr>
          <w:p w14:paraId="2E8C35B6" w14:textId="77777777" w:rsidR="0012293E" w:rsidRPr="002245FE" w:rsidRDefault="0012293E" w:rsidP="00CB6A02">
            <w:pPr>
              <w:jc w:val="center"/>
              <w:rPr>
                <w:rFonts w:ascii="Arial" w:hAnsi="Arial" w:cs="Arial"/>
                <w:noProof/>
                <w:sz w:val="20"/>
              </w:rPr>
            </w:pPr>
            <w:r w:rsidRPr="002245FE">
              <w:rPr>
                <w:rFonts w:ascii="Arial" w:hAnsi="Arial" w:cs="Arial"/>
                <w:noProof/>
                <w:sz w:val="20"/>
              </w:rPr>
              <w:t xml:space="preserve">Učestalost </w:t>
            </w:r>
            <w:r>
              <w:rPr>
                <w:rFonts w:ascii="Arial" w:hAnsi="Arial" w:cs="Arial"/>
                <w:noProof/>
                <w:sz w:val="20"/>
              </w:rPr>
              <w:t>monitoringa</w:t>
            </w:r>
          </w:p>
        </w:tc>
        <w:tc>
          <w:tcPr>
            <w:tcW w:w="1606" w:type="dxa"/>
            <w:shd w:val="clear" w:color="auto" w:fill="8DB3E2" w:themeFill="text2" w:themeFillTint="66"/>
            <w:vAlign w:val="center"/>
          </w:tcPr>
          <w:p w14:paraId="53F55FD5" w14:textId="77777777" w:rsidR="0012293E" w:rsidRPr="002245FE" w:rsidRDefault="0012293E" w:rsidP="00CB6A02">
            <w:pPr>
              <w:jc w:val="center"/>
              <w:rPr>
                <w:rFonts w:ascii="Arial" w:hAnsi="Arial" w:cs="Arial"/>
                <w:noProof/>
                <w:sz w:val="20"/>
              </w:rPr>
            </w:pPr>
            <w:r>
              <w:rPr>
                <w:rFonts w:ascii="Arial" w:hAnsi="Arial" w:cs="Arial"/>
                <w:noProof/>
                <w:sz w:val="20"/>
              </w:rPr>
              <w:t xml:space="preserve">Pristup </w:t>
            </w:r>
            <w:r w:rsidRPr="002245FE">
              <w:rPr>
                <w:rFonts w:ascii="Arial" w:hAnsi="Arial" w:cs="Arial"/>
                <w:noProof/>
                <w:sz w:val="20"/>
              </w:rPr>
              <w:t>mjerno</w:t>
            </w:r>
            <w:r>
              <w:rPr>
                <w:rFonts w:ascii="Arial" w:hAnsi="Arial" w:cs="Arial"/>
                <w:noProof/>
                <w:sz w:val="20"/>
              </w:rPr>
              <w:t>m</w:t>
            </w:r>
            <w:r w:rsidRPr="002245FE">
              <w:rPr>
                <w:rFonts w:ascii="Arial" w:hAnsi="Arial" w:cs="Arial"/>
                <w:noProof/>
                <w:sz w:val="20"/>
              </w:rPr>
              <w:t xml:space="preserve"> mjest</w:t>
            </w:r>
            <w:r>
              <w:rPr>
                <w:rFonts w:ascii="Arial" w:hAnsi="Arial" w:cs="Arial"/>
                <w:noProof/>
                <w:sz w:val="20"/>
              </w:rPr>
              <w:t>u</w:t>
            </w:r>
          </w:p>
        </w:tc>
        <w:tc>
          <w:tcPr>
            <w:tcW w:w="1584" w:type="dxa"/>
            <w:shd w:val="clear" w:color="auto" w:fill="8DB3E2" w:themeFill="text2" w:themeFillTint="66"/>
            <w:vAlign w:val="center"/>
          </w:tcPr>
          <w:p w14:paraId="076A4A9F" w14:textId="77777777" w:rsidR="0012293E" w:rsidRPr="002245FE" w:rsidRDefault="0012293E" w:rsidP="00CB6A02">
            <w:pPr>
              <w:jc w:val="center"/>
              <w:rPr>
                <w:rFonts w:ascii="Arial" w:hAnsi="Arial" w:cs="Arial"/>
                <w:noProof/>
                <w:sz w:val="20"/>
              </w:rPr>
            </w:pPr>
            <w:r>
              <w:rPr>
                <w:rFonts w:ascii="Arial" w:hAnsi="Arial" w:cs="Arial"/>
                <w:noProof/>
                <w:sz w:val="20"/>
              </w:rPr>
              <w:t>Metoda uzimanja uzorka</w:t>
            </w:r>
          </w:p>
        </w:tc>
        <w:tc>
          <w:tcPr>
            <w:tcW w:w="1592" w:type="dxa"/>
            <w:shd w:val="clear" w:color="auto" w:fill="8DB3E2" w:themeFill="text2" w:themeFillTint="66"/>
            <w:vAlign w:val="center"/>
          </w:tcPr>
          <w:p w14:paraId="13BD59E1" w14:textId="77777777" w:rsidR="0012293E" w:rsidRPr="002245FE" w:rsidRDefault="0012293E" w:rsidP="00CB6A02">
            <w:pPr>
              <w:jc w:val="center"/>
              <w:rPr>
                <w:rFonts w:ascii="Arial" w:hAnsi="Arial" w:cs="Arial"/>
                <w:noProof/>
                <w:sz w:val="20"/>
              </w:rPr>
            </w:pPr>
            <w:r>
              <w:rPr>
                <w:rFonts w:ascii="Arial" w:hAnsi="Arial" w:cs="Arial"/>
                <w:noProof/>
                <w:sz w:val="20"/>
              </w:rPr>
              <w:t>Metoda/tehnika analize</w:t>
            </w:r>
          </w:p>
        </w:tc>
      </w:tr>
      <w:tr w:rsidR="0012293E" w:rsidRPr="002245FE" w14:paraId="2D899A9E" w14:textId="77777777" w:rsidTr="00610999">
        <w:trPr>
          <w:trHeight w:val="1949"/>
          <w:jc w:val="center"/>
        </w:trPr>
        <w:tc>
          <w:tcPr>
            <w:tcW w:w="2693" w:type="dxa"/>
            <w:shd w:val="clear" w:color="auto" w:fill="DBE5F1" w:themeFill="accent1" w:themeFillTint="33"/>
            <w:vAlign w:val="center"/>
          </w:tcPr>
          <w:p w14:paraId="144AE2CA" w14:textId="64B39244" w:rsidR="0012293E" w:rsidRPr="002245FE" w:rsidRDefault="0012293E" w:rsidP="0012293E">
            <w:pPr>
              <w:jc w:val="center"/>
              <w:rPr>
                <w:rFonts w:ascii="Arial" w:hAnsi="Arial" w:cs="Arial"/>
                <w:noProof/>
                <w:sz w:val="20"/>
              </w:rPr>
            </w:pPr>
            <w:r w:rsidRPr="005C2587">
              <w:rPr>
                <w:rFonts w:ascii="Arial" w:hAnsi="Arial" w:cs="Arial"/>
                <w:noProof/>
                <w:lang w:val="bs-Latn-BA"/>
              </w:rPr>
              <w:t>Nivo buke/dB(A)</w:t>
            </w:r>
          </w:p>
          <w:p w14:paraId="15A853D9" w14:textId="17EB27B1" w:rsidR="0012293E" w:rsidRPr="002245FE" w:rsidRDefault="0012293E" w:rsidP="0012293E">
            <w:pPr>
              <w:jc w:val="center"/>
              <w:rPr>
                <w:rFonts w:ascii="Arial" w:hAnsi="Arial" w:cs="Arial"/>
                <w:noProof/>
                <w:sz w:val="20"/>
              </w:rPr>
            </w:pPr>
            <w:r w:rsidRPr="005C2587">
              <w:rPr>
                <w:rFonts w:ascii="Arial" w:hAnsi="Arial" w:cs="Arial"/>
                <w:noProof/>
                <w:lang w:val="bs-Latn-BA"/>
              </w:rPr>
              <w:t>L(A)eq</w:t>
            </w:r>
          </w:p>
        </w:tc>
        <w:tc>
          <w:tcPr>
            <w:tcW w:w="2022" w:type="dxa"/>
            <w:shd w:val="clear" w:color="auto" w:fill="DBE5F1" w:themeFill="accent1" w:themeFillTint="33"/>
            <w:vAlign w:val="center"/>
          </w:tcPr>
          <w:p w14:paraId="75A566B9" w14:textId="5B31C993" w:rsidR="0012293E" w:rsidRPr="002245FE" w:rsidRDefault="0012293E" w:rsidP="0012293E">
            <w:pPr>
              <w:jc w:val="center"/>
              <w:rPr>
                <w:rFonts w:ascii="Arial" w:hAnsi="Arial" w:cs="Arial"/>
                <w:noProof/>
                <w:sz w:val="20"/>
              </w:rPr>
            </w:pPr>
            <w:r>
              <w:rPr>
                <w:rFonts w:ascii="Arial" w:hAnsi="Arial" w:cs="Arial"/>
                <w:noProof/>
                <w:sz w:val="20"/>
              </w:rPr>
              <w:t>1 godišnje prema Zakonu o zaštiti od buke („Službene novine FBiH 110/12“)</w:t>
            </w:r>
          </w:p>
        </w:tc>
        <w:tc>
          <w:tcPr>
            <w:tcW w:w="1606" w:type="dxa"/>
            <w:shd w:val="clear" w:color="auto" w:fill="DBE5F1" w:themeFill="accent1" w:themeFillTint="33"/>
            <w:vAlign w:val="center"/>
          </w:tcPr>
          <w:p w14:paraId="6562BE91" w14:textId="0FCC4D79" w:rsidR="0012293E" w:rsidRDefault="00850336" w:rsidP="0012293E">
            <w:pPr>
              <w:jc w:val="center"/>
              <w:rPr>
                <w:rFonts w:ascii="Arial" w:hAnsi="Arial" w:cs="Arial"/>
                <w:noProof/>
                <w:sz w:val="20"/>
              </w:rPr>
            </w:pPr>
            <w:r>
              <w:rPr>
                <w:rFonts w:ascii="Arial" w:hAnsi="Arial" w:cs="Arial"/>
                <w:noProof/>
                <w:sz w:val="20"/>
              </w:rPr>
              <w:t>Mjerna mjesta 1-19, kota 0m</w:t>
            </w:r>
          </w:p>
        </w:tc>
        <w:tc>
          <w:tcPr>
            <w:tcW w:w="1584" w:type="dxa"/>
            <w:shd w:val="clear" w:color="auto" w:fill="DBE5F1" w:themeFill="accent1" w:themeFillTint="33"/>
            <w:vAlign w:val="center"/>
          </w:tcPr>
          <w:p w14:paraId="28977A8C" w14:textId="42DA5C21" w:rsidR="0012293E" w:rsidRDefault="0012293E" w:rsidP="00850336">
            <w:pPr>
              <w:pStyle w:val="TableParagraph"/>
              <w:spacing w:line="229" w:lineRule="exact"/>
              <w:ind w:left="124"/>
              <w:jc w:val="center"/>
              <w:rPr>
                <w:rFonts w:ascii="Arial"/>
                <w:color w:val="212121"/>
                <w:spacing w:val="-13"/>
                <w:w w:val="105"/>
                <w:sz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0"/>
                <w:w w:val="105"/>
                <w:sz w:val="19"/>
              </w:rPr>
              <w:t xml:space="preserve"> </w:t>
            </w:r>
            <w:r>
              <w:rPr>
                <w:rFonts w:ascii="Arial"/>
                <w:color w:val="111111"/>
                <w:w w:val="105"/>
                <w:sz w:val="19"/>
              </w:rPr>
              <w:t>1996-1</w:t>
            </w:r>
            <w:r>
              <w:rPr>
                <w:rFonts w:ascii="Arial"/>
                <w:color w:val="212121"/>
                <w:w w:val="105"/>
                <w:sz w:val="19"/>
              </w:rPr>
              <w:t>:2005</w:t>
            </w:r>
          </w:p>
          <w:p w14:paraId="4CAFA3AF" w14:textId="77777777" w:rsidR="00850336" w:rsidRDefault="00850336" w:rsidP="00850336">
            <w:pPr>
              <w:pStyle w:val="TableParagraph"/>
              <w:spacing w:line="229" w:lineRule="exact"/>
              <w:ind w:left="124"/>
              <w:jc w:val="center"/>
              <w:rPr>
                <w:rFonts w:ascii="Arial" w:eastAsia="Arial" w:hAnsi="Arial" w:cs="Arial"/>
                <w:sz w:val="20"/>
                <w:szCs w:val="20"/>
              </w:rPr>
            </w:pPr>
          </w:p>
          <w:p w14:paraId="1835A828" w14:textId="4E0D3521" w:rsidR="0012293E" w:rsidRDefault="0012293E" w:rsidP="00850336">
            <w:pPr>
              <w:jc w:val="center"/>
              <w:rPr>
                <w:rFonts w:ascii="Arial" w:hAnsi="Arial" w:cs="Arial"/>
                <w:noProof/>
                <w:sz w:val="20"/>
              </w:rPr>
            </w:pPr>
            <w:r>
              <w:rPr>
                <w:rFonts w:ascii="Arial" w:eastAsia="Arial" w:hAnsi="Arial" w:cs="Arial"/>
                <w:color w:val="111111"/>
                <w:w w:val="110"/>
                <w:sz w:val="19"/>
                <w:szCs w:val="19"/>
              </w:rPr>
              <w:t>BAS</w:t>
            </w:r>
            <w:r>
              <w:rPr>
                <w:rFonts w:ascii="Arial" w:eastAsia="Arial" w:hAnsi="Arial" w:cs="Arial"/>
                <w:color w:val="111111"/>
                <w:spacing w:val="-28"/>
                <w:w w:val="110"/>
                <w:sz w:val="19"/>
                <w:szCs w:val="19"/>
              </w:rPr>
              <w:t xml:space="preserve"> </w:t>
            </w:r>
            <w:r>
              <w:rPr>
                <w:rFonts w:ascii="Arial" w:eastAsia="Arial" w:hAnsi="Arial" w:cs="Arial"/>
                <w:color w:val="111111"/>
                <w:spacing w:val="-22"/>
                <w:w w:val="110"/>
                <w:sz w:val="19"/>
                <w:szCs w:val="19"/>
              </w:rPr>
              <w:t>I</w:t>
            </w:r>
            <w:r>
              <w:rPr>
                <w:rFonts w:ascii="Arial" w:eastAsia="Arial" w:hAnsi="Arial" w:cs="Arial"/>
                <w:color w:val="111111"/>
                <w:w w:val="110"/>
                <w:sz w:val="19"/>
                <w:szCs w:val="19"/>
              </w:rPr>
              <w:t>SO</w:t>
            </w:r>
            <w:r>
              <w:rPr>
                <w:rFonts w:ascii="Arial" w:eastAsia="Arial" w:hAnsi="Arial" w:cs="Arial"/>
                <w:color w:val="111111"/>
                <w:spacing w:val="-24"/>
                <w:w w:val="110"/>
                <w:sz w:val="19"/>
                <w:szCs w:val="19"/>
              </w:rPr>
              <w:t xml:space="preserve"> </w:t>
            </w:r>
            <w:r>
              <w:rPr>
                <w:rFonts w:ascii="Arial" w:eastAsia="Arial" w:hAnsi="Arial" w:cs="Arial"/>
                <w:color w:val="111111"/>
                <w:w w:val="110"/>
                <w:sz w:val="19"/>
                <w:szCs w:val="19"/>
              </w:rPr>
              <w:t>1996-2:2008</w:t>
            </w:r>
          </w:p>
        </w:tc>
        <w:tc>
          <w:tcPr>
            <w:tcW w:w="1592" w:type="dxa"/>
            <w:shd w:val="clear" w:color="auto" w:fill="DBE5F1" w:themeFill="accent1" w:themeFillTint="33"/>
            <w:vAlign w:val="center"/>
          </w:tcPr>
          <w:p w14:paraId="7DA7B69F" w14:textId="6BBC1657" w:rsidR="0012293E" w:rsidRDefault="0012293E" w:rsidP="00850336">
            <w:pPr>
              <w:pStyle w:val="TableParagraph"/>
              <w:spacing w:line="229" w:lineRule="exact"/>
              <w:ind w:left="124"/>
              <w:jc w:val="center"/>
              <w:rPr>
                <w:rFonts w:ascii="Arial"/>
                <w:color w:val="212121"/>
                <w:spacing w:val="-13"/>
                <w:w w:val="105"/>
                <w:sz w:val="19"/>
              </w:rPr>
            </w:pPr>
            <w:r>
              <w:rPr>
                <w:rFonts w:ascii="Arial"/>
                <w:color w:val="111111"/>
                <w:w w:val="105"/>
                <w:sz w:val="19"/>
              </w:rPr>
              <w:t>BAS</w:t>
            </w:r>
            <w:r>
              <w:rPr>
                <w:rFonts w:ascii="Arial"/>
                <w:color w:val="111111"/>
                <w:spacing w:val="-10"/>
                <w:w w:val="105"/>
                <w:sz w:val="19"/>
              </w:rPr>
              <w:t xml:space="preserve"> </w:t>
            </w:r>
            <w:r>
              <w:rPr>
                <w:rFonts w:ascii="Arial"/>
                <w:color w:val="111111"/>
                <w:w w:val="105"/>
                <w:sz w:val="19"/>
              </w:rPr>
              <w:t>ISO</w:t>
            </w:r>
            <w:r>
              <w:rPr>
                <w:rFonts w:ascii="Arial"/>
                <w:color w:val="111111"/>
                <w:spacing w:val="-10"/>
                <w:w w:val="105"/>
                <w:sz w:val="19"/>
              </w:rPr>
              <w:t xml:space="preserve"> </w:t>
            </w:r>
            <w:r>
              <w:rPr>
                <w:rFonts w:ascii="Arial"/>
                <w:color w:val="111111"/>
                <w:w w:val="105"/>
                <w:sz w:val="19"/>
              </w:rPr>
              <w:t>1996-1</w:t>
            </w:r>
            <w:r>
              <w:rPr>
                <w:rFonts w:ascii="Arial"/>
                <w:color w:val="212121"/>
                <w:w w:val="105"/>
                <w:sz w:val="19"/>
              </w:rPr>
              <w:t>:2005</w:t>
            </w:r>
          </w:p>
          <w:p w14:paraId="2FB5D951" w14:textId="77777777" w:rsidR="00850336" w:rsidRDefault="00850336" w:rsidP="00850336">
            <w:pPr>
              <w:pStyle w:val="TableParagraph"/>
              <w:spacing w:line="229" w:lineRule="exact"/>
              <w:ind w:left="124"/>
              <w:jc w:val="center"/>
              <w:rPr>
                <w:rFonts w:ascii="Arial" w:eastAsia="Arial" w:hAnsi="Arial" w:cs="Arial"/>
                <w:sz w:val="20"/>
                <w:szCs w:val="20"/>
              </w:rPr>
            </w:pPr>
          </w:p>
          <w:p w14:paraId="5D80B416" w14:textId="29B20244" w:rsidR="0012293E" w:rsidRDefault="0012293E" w:rsidP="00850336">
            <w:pPr>
              <w:jc w:val="center"/>
              <w:rPr>
                <w:rFonts w:ascii="Arial" w:hAnsi="Arial" w:cs="Arial"/>
                <w:noProof/>
                <w:sz w:val="20"/>
              </w:rPr>
            </w:pPr>
            <w:r>
              <w:rPr>
                <w:rFonts w:ascii="Arial" w:eastAsia="Arial" w:hAnsi="Arial" w:cs="Arial"/>
                <w:color w:val="111111"/>
                <w:w w:val="110"/>
                <w:sz w:val="19"/>
                <w:szCs w:val="19"/>
              </w:rPr>
              <w:t>BAS</w:t>
            </w:r>
            <w:r>
              <w:rPr>
                <w:rFonts w:ascii="Arial" w:eastAsia="Arial" w:hAnsi="Arial" w:cs="Arial"/>
                <w:color w:val="111111"/>
                <w:spacing w:val="-28"/>
                <w:w w:val="110"/>
                <w:sz w:val="19"/>
                <w:szCs w:val="19"/>
              </w:rPr>
              <w:t xml:space="preserve"> </w:t>
            </w:r>
            <w:r>
              <w:rPr>
                <w:rFonts w:ascii="Arial" w:eastAsia="Arial" w:hAnsi="Arial" w:cs="Arial"/>
                <w:color w:val="111111"/>
                <w:spacing w:val="-22"/>
                <w:w w:val="110"/>
                <w:sz w:val="19"/>
                <w:szCs w:val="19"/>
              </w:rPr>
              <w:t>I</w:t>
            </w:r>
            <w:r>
              <w:rPr>
                <w:rFonts w:ascii="Arial" w:eastAsia="Arial" w:hAnsi="Arial" w:cs="Arial"/>
                <w:color w:val="111111"/>
                <w:w w:val="110"/>
                <w:sz w:val="19"/>
                <w:szCs w:val="19"/>
              </w:rPr>
              <w:t>SO</w:t>
            </w:r>
            <w:r>
              <w:rPr>
                <w:rFonts w:ascii="Arial" w:eastAsia="Arial" w:hAnsi="Arial" w:cs="Arial"/>
                <w:color w:val="111111"/>
                <w:spacing w:val="-24"/>
                <w:w w:val="110"/>
                <w:sz w:val="19"/>
                <w:szCs w:val="19"/>
              </w:rPr>
              <w:t xml:space="preserve"> </w:t>
            </w:r>
            <w:r>
              <w:rPr>
                <w:rFonts w:ascii="Arial" w:eastAsia="Arial" w:hAnsi="Arial" w:cs="Arial"/>
                <w:color w:val="111111"/>
                <w:w w:val="110"/>
                <w:sz w:val="19"/>
                <w:szCs w:val="19"/>
              </w:rPr>
              <w:t>1996-2:2008</w:t>
            </w:r>
          </w:p>
        </w:tc>
      </w:tr>
    </w:tbl>
    <w:p w14:paraId="2F0CA289" w14:textId="05D4E5E1" w:rsidR="0012293E" w:rsidRDefault="0012293E" w:rsidP="0054473F">
      <w:pPr>
        <w:keepNext/>
        <w:keepLines/>
        <w:spacing w:after="0"/>
        <w:outlineLvl w:val="0"/>
      </w:pPr>
    </w:p>
    <w:p w14:paraId="538394F2" w14:textId="5F34DD01" w:rsidR="0012293E" w:rsidRDefault="0012293E" w:rsidP="0054473F">
      <w:pPr>
        <w:keepNext/>
        <w:keepLines/>
        <w:spacing w:after="0"/>
        <w:outlineLvl w:val="0"/>
      </w:pPr>
    </w:p>
    <w:p w14:paraId="21E150CD" w14:textId="42ED94E2" w:rsidR="00760660" w:rsidRPr="005C2587" w:rsidRDefault="00760660" w:rsidP="00760660">
      <w:pPr>
        <w:rPr>
          <w:rFonts w:ascii="Arial" w:hAnsi="Arial" w:cs="Arial"/>
          <w:noProof/>
          <w:lang w:val="bs-Latn-BA"/>
        </w:rPr>
      </w:pPr>
      <w:bookmarkStart w:id="158" w:name="_Toc273789180"/>
      <w:bookmarkStart w:id="159" w:name="_Toc275783809"/>
      <w:bookmarkStart w:id="160" w:name="_Toc283127354"/>
      <w:r w:rsidRPr="005C2587">
        <w:rPr>
          <w:rFonts w:ascii="Arial" w:hAnsi="Arial" w:cs="Arial"/>
          <w:b/>
          <w:noProof/>
          <w:lang w:val="bs-Latn-BA"/>
        </w:rPr>
        <w:t>5.2. Mjerna</w:t>
      </w:r>
      <w:r w:rsidRPr="005C2587">
        <w:rPr>
          <w:b/>
          <w:noProof/>
          <w:lang w:val="bs-Latn-BA"/>
        </w:rPr>
        <w:t xml:space="preserve"> </w:t>
      </w:r>
      <w:r w:rsidRPr="005C2587">
        <w:rPr>
          <w:rFonts w:ascii="Arial" w:hAnsi="Arial" w:cs="Arial"/>
          <w:b/>
          <w:noProof/>
          <w:lang w:val="bs-Latn-BA"/>
        </w:rPr>
        <w:t>mjesta i monitoring okoliša</w:t>
      </w:r>
      <w:bookmarkEnd w:id="158"/>
      <w:bookmarkEnd w:id="159"/>
      <w:bookmarkEnd w:id="160"/>
      <w:r w:rsidRPr="005C2587">
        <w:rPr>
          <w:rFonts w:ascii="Arial" w:hAnsi="Arial" w:cs="Arial"/>
          <w:b/>
          <w:noProof/>
          <w:lang w:val="bs-Latn-BA"/>
        </w:rPr>
        <w:tab/>
      </w:r>
    </w:p>
    <w:p w14:paraId="1D1B800D" w14:textId="73034D93" w:rsidR="00760660" w:rsidRPr="001B6D6E" w:rsidRDefault="001B6D6E" w:rsidP="00760660">
      <w:pPr>
        <w:rPr>
          <w:rFonts w:ascii="Arial" w:hAnsi="Arial" w:cs="Arial"/>
          <w:bCs/>
          <w:noProof/>
          <w:lang w:val="bs-Latn-BA"/>
        </w:rPr>
      </w:pPr>
      <w:r w:rsidRPr="001B6D6E">
        <w:rPr>
          <w:rFonts w:ascii="Arial" w:hAnsi="Arial" w:cs="Arial"/>
          <w:bCs/>
          <w:noProof/>
          <w:lang w:val="bs-Latn-BA"/>
        </w:rPr>
        <w:t>Vidi tabelu u podnaslovu 5.1.</w:t>
      </w:r>
    </w:p>
    <w:p w14:paraId="442803F1" w14:textId="77777777" w:rsidR="00760660" w:rsidRDefault="00760660" w:rsidP="00760660">
      <w:pPr>
        <w:rPr>
          <w:rFonts w:ascii="Arial" w:hAnsi="Arial" w:cs="Arial"/>
          <w:b/>
          <w:noProof/>
          <w:lang w:val="bs-Latn-BA"/>
        </w:rPr>
      </w:pPr>
    </w:p>
    <w:p w14:paraId="09E37301" w14:textId="77777777" w:rsidR="00760660" w:rsidRDefault="00760660" w:rsidP="00760660">
      <w:pPr>
        <w:rPr>
          <w:rFonts w:ascii="Arial" w:hAnsi="Arial" w:cs="Arial"/>
          <w:b/>
          <w:noProof/>
          <w:lang w:val="bs-Latn-BA"/>
        </w:rPr>
      </w:pPr>
    </w:p>
    <w:p w14:paraId="561F4C08" w14:textId="77777777" w:rsidR="00760660" w:rsidRDefault="00760660" w:rsidP="00760660">
      <w:pPr>
        <w:rPr>
          <w:rFonts w:ascii="Arial" w:hAnsi="Arial" w:cs="Arial"/>
          <w:b/>
          <w:noProof/>
          <w:lang w:val="bs-Latn-BA"/>
        </w:rPr>
      </w:pPr>
    </w:p>
    <w:p w14:paraId="7458666F" w14:textId="77777777" w:rsidR="00760660" w:rsidRDefault="00760660" w:rsidP="00760660">
      <w:pPr>
        <w:rPr>
          <w:rFonts w:ascii="Arial" w:hAnsi="Arial" w:cs="Arial"/>
          <w:b/>
          <w:noProof/>
          <w:lang w:val="bs-Latn-BA"/>
        </w:rPr>
      </w:pPr>
    </w:p>
    <w:p w14:paraId="0EE3DC9B" w14:textId="77777777" w:rsidR="00760660" w:rsidRDefault="00760660" w:rsidP="00760660">
      <w:pPr>
        <w:rPr>
          <w:rFonts w:ascii="Arial" w:hAnsi="Arial" w:cs="Arial"/>
          <w:b/>
          <w:noProof/>
          <w:lang w:val="bs-Latn-BA"/>
        </w:rPr>
      </w:pPr>
    </w:p>
    <w:p w14:paraId="5E295E1E" w14:textId="77777777" w:rsidR="00760660" w:rsidRDefault="00760660" w:rsidP="00760660">
      <w:pPr>
        <w:rPr>
          <w:rFonts w:ascii="Arial" w:hAnsi="Arial" w:cs="Arial"/>
          <w:b/>
          <w:noProof/>
          <w:lang w:val="bs-Latn-BA"/>
        </w:rPr>
      </w:pPr>
    </w:p>
    <w:p w14:paraId="23A5CC6D" w14:textId="77777777" w:rsidR="00760660" w:rsidRDefault="00760660" w:rsidP="00760660">
      <w:pPr>
        <w:rPr>
          <w:rFonts w:ascii="Arial" w:hAnsi="Arial" w:cs="Arial"/>
          <w:b/>
          <w:noProof/>
          <w:lang w:val="bs-Latn-BA"/>
        </w:rPr>
        <w:sectPr w:rsidR="00760660" w:rsidSect="00760660">
          <w:headerReference w:type="even" r:id="rId26"/>
          <w:headerReference w:type="default" r:id="rId27"/>
          <w:footerReference w:type="default" r:id="rId28"/>
          <w:headerReference w:type="first" r:id="rId29"/>
          <w:pgSz w:w="16839" w:h="11907" w:orient="landscape" w:code="9"/>
          <w:pgMar w:top="1418" w:right="1446" w:bottom="1134" w:left="567" w:header="340" w:footer="510" w:gutter="0"/>
          <w:cols w:space="708"/>
          <w:titlePg/>
          <w:docGrid w:linePitch="360"/>
        </w:sectPr>
      </w:pPr>
    </w:p>
    <w:p w14:paraId="60D3C071" w14:textId="3DEDB1E8" w:rsidR="00760660" w:rsidRPr="005C2587" w:rsidRDefault="00760660" w:rsidP="00124146">
      <w:pPr>
        <w:pStyle w:val="Naslov2"/>
        <w:rPr>
          <w:noProof/>
          <w:lang w:val="bs-Latn-BA"/>
        </w:rPr>
      </w:pPr>
      <w:bookmarkStart w:id="161" w:name="_Toc78444085"/>
      <w:r w:rsidRPr="005C2587">
        <w:rPr>
          <w:noProof/>
          <w:lang w:val="bs-Latn-BA"/>
        </w:rPr>
        <w:lastRenderedPageBreak/>
        <w:t>6. Usklađenost emisija iz pogona/postrojenja sa NRT</w:t>
      </w:r>
      <w:bookmarkEnd w:id="161"/>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309"/>
      </w:tblGrid>
      <w:tr w:rsidR="00760660" w:rsidRPr="005C2587" w14:paraId="112FB447" w14:textId="77777777" w:rsidTr="00C535E4">
        <w:trPr>
          <w:trHeight w:val="467"/>
        </w:trPr>
        <w:tc>
          <w:tcPr>
            <w:tcW w:w="9350" w:type="dxa"/>
            <w:shd w:val="clear" w:color="auto" w:fill="C6D9F1" w:themeFill="text2" w:themeFillTint="33"/>
          </w:tcPr>
          <w:p w14:paraId="7E1F4890" w14:textId="610E2BC2" w:rsidR="00760660" w:rsidRPr="005C2587" w:rsidRDefault="00760660" w:rsidP="00110412">
            <w:pPr>
              <w:jc w:val="both"/>
              <w:rPr>
                <w:rFonts w:ascii="Arial" w:hAnsi="Arial" w:cs="Arial"/>
                <w:noProof/>
                <w:lang w:val="bs-Latn-BA"/>
              </w:rPr>
            </w:pPr>
            <w:r w:rsidRPr="005C2587">
              <w:rPr>
                <w:rFonts w:ascii="Arial" w:hAnsi="Arial" w:cs="Arial"/>
                <w:noProof/>
                <w:lang w:val="bs-Latn-BA"/>
              </w:rPr>
              <w:t>Opišite ukratko glavne alternative prijedloga sadržanih u zahtjevu, ukoliko ih ima.</w:t>
            </w:r>
          </w:p>
        </w:tc>
      </w:tr>
      <w:tr w:rsidR="00760660" w:rsidRPr="005C2587" w14:paraId="0BAAFDC5" w14:textId="77777777" w:rsidTr="003F7356">
        <w:tc>
          <w:tcPr>
            <w:tcW w:w="9350" w:type="dxa"/>
            <w:vAlign w:val="center"/>
          </w:tcPr>
          <w:p w14:paraId="6B90C5B1" w14:textId="77777777" w:rsidR="003F7356" w:rsidRDefault="003F7356" w:rsidP="003F7356">
            <w:pPr>
              <w:spacing w:after="0"/>
              <w:rPr>
                <w:rFonts w:ascii="Arial" w:hAnsi="Arial" w:cs="Arial"/>
              </w:rPr>
            </w:pPr>
          </w:p>
          <w:p w14:paraId="27282570" w14:textId="77777777" w:rsidR="00760660" w:rsidRDefault="00C535E4" w:rsidP="003F7356">
            <w:pPr>
              <w:spacing w:after="0"/>
              <w:rPr>
                <w:rFonts w:ascii="Arial" w:hAnsi="Arial" w:cs="Arial"/>
              </w:rPr>
            </w:pPr>
            <w:r w:rsidRPr="00C535E4">
              <w:rPr>
                <w:rFonts w:ascii="Arial" w:hAnsi="Arial" w:cs="Arial"/>
              </w:rPr>
              <w:t>Alternativna rješenja na predmetnoj lokaciji nisu razmatrana.</w:t>
            </w:r>
          </w:p>
          <w:p w14:paraId="6ABA6469" w14:textId="2BFD1555" w:rsidR="003F7356" w:rsidRPr="00CA38F7" w:rsidRDefault="003F7356" w:rsidP="003F7356">
            <w:pPr>
              <w:spacing w:after="0"/>
              <w:rPr>
                <w:rFonts w:ascii="Arial" w:hAnsi="Arial" w:cs="Arial"/>
              </w:rPr>
            </w:pPr>
          </w:p>
        </w:tc>
      </w:tr>
      <w:tr w:rsidR="00760660" w:rsidRPr="005C2587" w14:paraId="28B7630E" w14:textId="77777777" w:rsidTr="00011980">
        <w:tc>
          <w:tcPr>
            <w:tcW w:w="9350" w:type="dxa"/>
            <w:shd w:val="clear" w:color="auto" w:fill="C6D9F1" w:themeFill="text2" w:themeFillTint="33"/>
          </w:tcPr>
          <w:p w14:paraId="656682DE" w14:textId="77B18B76" w:rsidR="00760660" w:rsidRPr="005C2587" w:rsidRDefault="00760660" w:rsidP="00110412">
            <w:pPr>
              <w:jc w:val="both"/>
              <w:rPr>
                <w:rFonts w:ascii="Arial" w:hAnsi="Arial" w:cs="Arial"/>
                <w:noProof/>
                <w:lang w:val="bs-Latn-BA"/>
              </w:rPr>
            </w:pPr>
            <w:r w:rsidRPr="005C2587">
              <w:rPr>
                <w:rFonts w:ascii="Arial" w:hAnsi="Arial" w:cs="Arial"/>
                <w:noProof/>
                <w:lang w:val="bs-Latn-BA"/>
              </w:rPr>
              <w:t xml:space="preserve">Opišite sve okolinske aspekte koji su bili predviđeni u odnosu na čistije tehnologije, redukciju otpada i zamjenu sirovina. </w:t>
            </w:r>
          </w:p>
        </w:tc>
      </w:tr>
      <w:tr w:rsidR="00760660" w:rsidRPr="005C2587" w14:paraId="7AF2CAA1" w14:textId="77777777" w:rsidTr="00011980">
        <w:tc>
          <w:tcPr>
            <w:tcW w:w="9350" w:type="dxa"/>
          </w:tcPr>
          <w:p w14:paraId="21623CCC" w14:textId="7A07806D" w:rsidR="005C1786" w:rsidRDefault="005C1786" w:rsidP="005C1786">
            <w:pPr>
              <w:widowControl w:val="0"/>
              <w:autoSpaceDE w:val="0"/>
              <w:autoSpaceDN w:val="0"/>
              <w:adjustRightInd w:val="0"/>
              <w:spacing w:after="0" w:line="290" w:lineRule="exact"/>
              <w:rPr>
                <w:rFonts w:ascii="Arial" w:hAnsi="Arial" w:cs="Arial"/>
                <w:b/>
                <w:bCs/>
                <w:i/>
                <w:iCs/>
                <w:color w:val="000000"/>
              </w:rPr>
            </w:pPr>
            <w:r w:rsidRPr="003F7356">
              <w:rPr>
                <w:rFonts w:ascii="Arial" w:hAnsi="Arial" w:cs="Arial"/>
                <w:b/>
                <w:bCs/>
                <w:i/>
                <w:iCs/>
                <w:color w:val="000000"/>
              </w:rPr>
              <w:t>Zahtjev BAT sadržan u referentnim dokumentima</w:t>
            </w:r>
          </w:p>
          <w:p w14:paraId="0CD6CF82" w14:textId="77777777" w:rsidR="003F7356" w:rsidRPr="003F7356" w:rsidRDefault="003F7356" w:rsidP="005C1786">
            <w:pPr>
              <w:widowControl w:val="0"/>
              <w:autoSpaceDE w:val="0"/>
              <w:autoSpaceDN w:val="0"/>
              <w:adjustRightInd w:val="0"/>
              <w:spacing w:after="0" w:line="290" w:lineRule="exact"/>
              <w:rPr>
                <w:rFonts w:ascii="Arial" w:hAnsi="Arial" w:cs="Arial"/>
                <w:b/>
                <w:bCs/>
                <w:i/>
                <w:iCs/>
                <w:color w:val="000000"/>
              </w:rPr>
            </w:pPr>
          </w:p>
          <w:p w14:paraId="50C32417" w14:textId="27E37616" w:rsidR="005C1786" w:rsidRDefault="005C1786" w:rsidP="005C1786">
            <w:pPr>
              <w:widowControl w:val="0"/>
              <w:autoSpaceDE w:val="0"/>
              <w:autoSpaceDN w:val="0"/>
              <w:adjustRightInd w:val="0"/>
              <w:spacing w:after="0" w:line="290" w:lineRule="exact"/>
              <w:rPr>
                <w:rFonts w:ascii="Arial" w:hAnsi="Arial" w:cs="Arial"/>
                <w:color w:val="000000"/>
                <w:u w:val="single"/>
              </w:rPr>
            </w:pPr>
            <w:r w:rsidRPr="003F7356">
              <w:rPr>
                <w:rFonts w:ascii="Arial" w:hAnsi="Arial" w:cs="Arial"/>
                <w:color w:val="000000"/>
                <w:u w:val="single"/>
              </w:rPr>
              <w:t>1. Jedna od BAT tehnika je uvođenje i poštovanje sistema za upravljanje zaštitom životne sredine (EMS), čiji sadržaj zavisi od lokalnih okolnosti.</w:t>
            </w:r>
          </w:p>
          <w:p w14:paraId="5C35E4E2" w14:textId="77777777" w:rsidR="003F7356" w:rsidRPr="003F7356" w:rsidRDefault="003F7356" w:rsidP="005C1786">
            <w:pPr>
              <w:widowControl w:val="0"/>
              <w:autoSpaceDE w:val="0"/>
              <w:autoSpaceDN w:val="0"/>
              <w:adjustRightInd w:val="0"/>
              <w:spacing w:after="0" w:line="290" w:lineRule="exact"/>
              <w:rPr>
                <w:rFonts w:ascii="Arial" w:hAnsi="Arial" w:cs="Arial"/>
                <w:color w:val="000000"/>
                <w:u w:val="single"/>
              </w:rPr>
            </w:pPr>
          </w:p>
          <w:p w14:paraId="694C7938" w14:textId="1A9AA977" w:rsid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BREF dokument za industriju cementa.</w:t>
            </w:r>
          </w:p>
          <w:p w14:paraId="3A63FB45" w14:textId="77777777" w:rsidR="003F7356" w:rsidRPr="005C1786" w:rsidRDefault="003F7356" w:rsidP="005C1786">
            <w:pPr>
              <w:widowControl w:val="0"/>
              <w:autoSpaceDE w:val="0"/>
              <w:autoSpaceDN w:val="0"/>
              <w:adjustRightInd w:val="0"/>
              <w:spacing w:after="0" w:line="290" w:lineRule="exact"/>
              <w:rPr>
                <w:rFonts w:ascii="Arial" w:hAnsi="Arial" w:cs="Arial"/>
                <w:color w:val="000000"/>
              </w:rPr>
            </w:pPr>
          </w:p>
          <w:p w14:paraId="35D344A4" w14:textId="77777777" w:rsidR="005C1786" w:rsidRPr="003F7356" w:rsidRDefault="005C1786" w:rsidP="005C1786">
            <w:pPr>
              <w:widowControl w:val="0"/>
              <w:autoSpaceDE w:val="0"/>
              <w:autoSpaceDN w:val="0"/>
              <w:adjustRightInd w:val="0"/>
              <w:spacing w:after="0" w:line="290" w:lineRule="exact"/>
              <w:rPr>
                <w:rFonts w:ascii="Arial" w:hAnsi="Arial" w:cs="Arial"/>
                <w:b/>
                <w:bCs/>
                <w:i/>
                <w:iCs/>
                <w:color w:val="000000"/>
              </w:rPr>
            </w:pPr>
            <w:r w:rsidRPr="003F7356">
              <w:rPr>
                <w:rFonts w:ascii="Arial" w:hAnsi="Arial" w:cs="Arial"/>
                <w:b/>
                <w:bCs/>
                <w:i/>
                <w:iCs/>
                <w:color w:val="000000"/>
              </w:rPr>
              <w:t>Tehnologija koja se koristi u TCK</w:t>
            </w:r>
          </w:p>
          <w:p w14:paraId="04FD259E" w14:textId="77777777" w:rsidR="005C1786" w:rsidRP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TCK ima implementiran integrirani sistem upravljanja kvalitetom, okolinom, te zaštitom zdravlja i sigurnosti na radu u skladu sa zahtjevima standarda ISO 9001, ISO 14001 i OHSAS 18001.</w:t>
            </w:r>
          </w:p>
          <w:p w14:paraId="7E98D04C" w14:textId="77777777" w:rsidR="005C1786" w:rsidRPr="005C1786" w:rsidRDefault="005C1786" w:rsidP="005C1786">
            <w:pPr>
              <w:widowControl w:val="0"/>
              <w:autoSpaceDE w:val="0"/>
              <w:autoSpaceDN w:val="0"/>
              <w:adjustRightInd w:val="0"/>
              <w:spacing w:after="0" w:line="290" w:lineRule="exact"/>
              <w:rPr>
                <w:rFonts w:ascii="Arial" w:hAnsi="Arial" w:cs="Arial"/>
                <w:color w:val="000000"/>
              </w:rPr>
            </w:pPr>
          </w:p>
          <w:p w14:paraId="477BF2C3" w14:textId="77777777" w:rsidR="005C1786" w:rsidRPr="003F7356" w:rsidRDefault="005C1786" w:rsidP="005C1786">
            <w:pPr>
              <w:widowControl w:val="0"/>
              <w:autoSpaceDE w:val="0"/>
              <w:autoSpaceDN w:val="0"/>
              <w:adjustRightInd w:val="0"/>
              <w:spacing w:after="0" w:line="290" w:lineRule="exact"/>
              <w:rPr>
                <w:rFonts w:ascii="Arial" w:hAnsi="Arial" w:cs="Arial"/>
                <w:b/>
                <w:bCs/>
                <w:i/>
                <w:iCs/>
                <w:color w:val="000000"/>
              </w:rPr>
            </w:pPr>
            <w:r w:rsidRPr="003F7356">
              <w:rPr>
                <w:rFonts w:ascii="Arial" w:hAnsi="Arial" w:cs="Arial"/>
                <w:b/>
                <w:bCs/>
                <w:i/>
                <w:iCs/>
                <w:color w:val="000000"/>
              </w:rPr>
              <w:t>Zahtjev BAT sadržan u referentnim dokumentima</w:t>
            </w:r>
          </w:p>
          <w:p w14:paraId="791D061E" w14:textId="4F9CAF32" w:rsidR="005C1786" w:rsidRDefault="005C1786" w:rsidP="005C1786">
            <w:pPr>
              <w:widowControl w:val="0"/>
              <w:autoSpaceDE w:val="0"/>
              <w:autoSpaceDN w:val="0"/>
              <w:adjustRightInd w:val="0"/>
              <w:spacing w:after="0" w:line="290" w:lineRule="exact"/>
              <w:rPr>
                <w:rFonts w:ascii="Arial" w:hAnsi="Arial" w:cs="Arial"/>
                <w:color w:val="000000"/>
                <w:u w:val="single"/>
              </w:rPr>
            </w:pPr>
            <w:r w:rsidRPr="003F7356">
              <w:rPr>
                <w:rFonts w:ascii="Arial" w:hAnsi="Arial" w:cs="Arial"/>
                <w:color w:val="000000"/>
                <w:u w:val="single"/>
              </w:rPr>
              <w:t>2. Jedna od BAT tehnika je postizanje nesmetanog i stabilnog procesa peći, rad u granicama utvrđenih tačaka parametara procesa koji je povoljan sa stanovišta svih emisija iz peći, kao i sa stanovišta potrošnje energije, i to primenom sljedećih mjera/tehnika:</w:t>
            </w:r>
          </w:p>
          <w:p w14:paraId="48F9FCD6" w14:textId="77777777" w:rsidR="003F7356" w:rsidRPr="003F7356" w:rsidRDefault="003F7356" w:rsidP="005C1786">
            <w:pPr>
              <w:widowControl w:val="0"/>
              <w:autoSpaceDE w:val="0"/>
              <w:autoSpaceDN w:val="0"/>
              <w:adjustRightInd w:val="0"/>
              <w:spacing w:after="0" w:line="290" w:lineRule="exact"/>
              <w:rPr>
                <w:rFonts w:ascii="Arial" w:hAnsi="Arial" w:cs="Arial"/>
                <w:color w:val="000000"/>
                <w:u w:val="single"/>
              </w:rPr>
            </w:pPr>
          </w:p>
          <w:p w14:paraId="6980A096" w14:textId="77777777" w:rsidR="005C1786" w:rsidRP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a.) optimizacija kontrole procesa, uključujući i automatsku kontrolu pomoću računara</w:t>
            </w:r>
            <w:r w:rsidRPr="005C1786">
              <w:rPr>
                <w:rFonts w:ascii="Arial" w:hAnsi="Arial" w:cs="Arial"/>
                <w:color w:val="000000"/>
              </w:rPr>
              <w:tab/>
            </w:r>
          </w:p>
          <w:p w14:paraId="069D85B8" w14:textId="77777777" w:rsidR="005C1786" w:rsidRP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b.) korištenje savremenih, gravimetrijskih sistema za doziranje čvrstog goriva</w:t>
            </w:r>
          </w:p>
          <w:p w14:paraId="641F948C" w14:textId="39657842" w:rsid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1.4.4 BREF dokument za industriju cementa</w:t>
            </w:r>
          </w:p>
          <w:p w14:paraId="04C33FA4" w14:textId="77777777" w:rsidR="003F7356" w:rsidRPr="005C1786" w:rsidRDefault="003F7356" w:rsidP="005C1786">
            <w:pPr>
              <w:widowControl w:val="0"/>
              <w:autoSpaceDE w:val="0"/>
              <w:autoSpaceDN w:val="0"/>
              <w:adjustRightInd w:val="0"/>
              <w:spacing w:after="0" w:line="290" w:lineRule="exact"/>
              <w:rPr>
                <w:rFonts w:ascii="Arial" w:hAnsi="Arial" w:cs="Arial"/>
                <w:color w:val="000000"/>
              </w:rPr>
            </w:pPr>
          </w:p>
          <w:p w14:paraId="2A929B3F" w14:textId="516D2AE1" w:rsidR="005C1786" w:rsidRPr="003F7356" w:rsidRDefault="005C1786" w:rsidP="005C1786">
            <w:pPr>
              <w:widowControl w:val="0"/>
              <w:autoSpaceDE w:val="0"/>
              <w:autoSpaceDN w:val="0"/>
              <w:adjustRightInd w:val="0"/>
              <w:spacing w:after="0" w:line="290" w:lineRule="exact"/>
              <w:rPr>
                <w:rFonts w:ascii="Arial" w:hAnsi="Arial" w:cs="Arial"/>
                <w:b/>
                <w:bCs/>
                <w:i/>
                <w:iCs/>
                <w:color w:val="000000"/>
              </w:rPr>
            </w:pPr>
            <w:r w:rsidRPr="003F7356">
              <w:rPr>
                <w:rFonts w:ascii="Arial" w:hAnsi="Arial" w:cs="Arial"/>
                <w:b/>
                <w:bCs/>
                <w:i/>
                <w:iCs/>
                <w:color w:val="000000"/>
              </w:rPr>
              <w:t>Tehnologija koja se koristi u TCK</w:t>
            </w:r>
          </w:p>
          <w:p w14:paraId="555A984D" w14:textId="77777777" w:rsidR="005C1786" w:rsidRP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TCK ima poluautomatsku kontrolu procesa pomoću računara</w:t>
            </w:r>
          </w:p>
          <w:p w14:paraId="0F91A8B4" w14:textId="400F74AA" w:rsid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TCK koristi najsuvremeniji uređaj za upravljanje količinom goriva.</w:t>
            </w:r>
          </w:p>
          <w:p w14:paraId="2BFB701B" w14:textId="77777777" w:rsidR="003F7356" w:rsidRPr="005C1786" w:rsidRDefault="003F7356" w:rsidP="005C1786">
            <w:pPr>
              <w:widowControl w:val="0"/>
              <w:autoSpaceDE w:val="0"/>
              <w:autoSpaceDN w:val="0"/>
              <w:adjustRightInd w:val="0"/>
              <w:spacing w:after="0" w:line="290" w:lineRule="exact"/>
              <w:rPr>
                <w:rFonts w:ascii="Arial" w:hAnsi="Arial" w:cs="Arial"/>
                <w:color w:val="000000"/>
              </w:rPr>
            </w:pPr>
          </w:p>
          <w:p w14:paraId="6201B5FD" w14:textId="42EFF6BE" w:rsidR="005C1786" w:rsidRPr="003F7356" w:rsidRDefault="003F7356" w:rsidP="005C1786">
            <w:pPr>
              <w:widowControl w:val="0"/>
              <w:autoSpaceDE w:val="0"/>
              <w:autoSpaceDN w:val="0"/>
              <w:adjustRightInd w:val="0"/>
              <w:spacing w:after="0" w:line="290" w:lineRule="exact"/>
              <w:rPr>
                <w:rFonts w:ascii="Arial" w:hAnsi="Arial" w:cs="Arial"/>
                <w:color w:val="000000"/>
                <w:u w:val="single"/>
              </w:rPr>
            </w:pPr>
            <w:r>
              <w:rPr>
                <w:rFonts w:ascii="Arial" w:hAnsi="Arial" w:cs="Arial"/>
                <w:color w:val="000000"/>
                <w:u w:val="single"/>
              </w:rPr>
              <w:t>3</w:t>
            </w:r>
            <w:r w:rsidR="005C1786" w:rsidRPr="003F7356">
              <w:rPr>
                <w:rFonts w:ascii="Arial" w:hAnsi="Arial" w:cs="Arial"/>
                <w:color w:val="000000"/>
                <w:u w:val="single"/>
              </w:rPr>
              <w:t>. Doziranje otpada u peć</w:t>
            </w:r>
          </w:p>
          <w:p w14:paraId="2A370BF0" w14:textId="77777777" w:rsidR="003F7356" w:rsidRPr="005C1786" w:rsidRDefault="003F7356" w:rsidP="005C1786">
            <w:pPr>
              <w:widowControl w:val="0"/>
              <w:autoSpaceDE w:val="0"/>
              <w:autoSpaceDN w:val="0"/>
              <w:adjustRightInd w:val="0"/>
              <w:spacing w:after="0" w:line="290" w:lineRule="exact"/>
              <w:rPr>
                <w:rFonts w:ascii="Arial" w:hAnsi="Arial" w:cs="Arial"/>
                <w:color w:val="000000"/>
              </w:rPr>
            </w:pPr>
          </w:p>
          <w:p w14:paraId="76AF9861" w14:textId="77777777" w:rsidR="005C1786" w:rsidRPr="003F7356" w:rsidRDefault="005C1786" w:rsidP="005C1786">
            <w:pPr>
              <w:widowControl w:val="0"/>
              <w:autoSpaceDE w:val="0"/>
              <w:autoSpaceDN w:val="0"/>
              <w:adjustRightInd w:val="0"/>
              <w:spacing w:after="0" w:line="290" w:lineRule="exact"/>
              <w:rPr>
                <w:rFonts w:ascii="Arial" w:hAnsi="Arial" w:cs="Arial"/>
                <w:b/>
                <w:bCs/>
                <w:i/>
                <w:iCs/>
                <w:color w:val="000000"/>
              </w:rPr>
            </w:pPr>
            <w:r w:rsidRPr="003F7356">
              <w:rPr>
                <w:rFonts w:ascii="Arial" w:hAnsi="Arial" w:cs="Arial"/>
                <w:b/>
                <w:bCs/>
                <w:i/>
                <w:iCs/>
                <w:color w:val="000000"/>
              </w:rPr>
              <w:t>Zahtjev BAT sadržan u referentnim dokumentima</w:t>
            </w:r>
          </w:p>
          <w:p w14:paraId="4975A98A" w14:textId="77777777" w:rsidR="005C1786" w:rsidRP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Korištenje odgovarajućih mjesta za doziranje u peć sa stanovišta temperature i vremena zadržavanja, u zavisnosti od načina na koji je peć projektovana i načina na koji radi.</w:t>
            </w:r>
          </w:p>
          <w:p w14:paraId="41F5E6FA" w14:textId="77777777" w:rsidR="005C1786" w:rsidRP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 xml:space="preserve">Otpad koji se dozira kroz glavni gorionik razgrađuje se na visokoj temperaturi (2000 </w:t>
            </w:r>
            <w:r w:rsidRPr="003F7356">
              <w:rPr>
                <w:rFonts w:ascii="Arial" w:hAnsi="Arial" w:cs="Arial"/>
                <w:color w:val="000000"/>
                <w:vertAlign w:val="superscript"/>
              </w:rPr>
              <w:t>O</w:t>
            </w:r>
            <w:r w:rsidRPr="005C1786">
              <w:rPr>
                <w:rFonts w:ascii="Arial" w:hAnsi="Arial" w:cs="Arial"/>
                <w:color w:val="000000"/>
              </w:rPr>
              <w:t>C).</w:t>
            </w:r>
          </w:p>
          <w:p w14:paraId="11AAE87A" w14:textId="77777777" w:rsidR="005C1786" w:rsidRP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Otpad koji se dozira kroz sekundarni gorionik spaljuje se na nižoj temperaturi. U ovom slučaju, volatilni metali (Ag, Tl, Cd) i isparljive organske komponente (VOCs) otpada se možda neće razgraditi ili vezati u klinkeru.</w:t>
            </w:r>
          </w:p>
          <w:p w14:paraId="64A55A1F" w14:textId="1CD1C550" w:rsid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1.2.3.3 BREF dokument za industriju cementa</w:t>
            </w:r>
          </w:p>
          <w:p w14:paraId="368B60B6" w14:textId="77777777" w:rsidR="003F7356" w:rsidRPr="005C1786" w:rsidRDefault="003F7356" w:rsidP="005C1786">
            <w:pPr>
              <w:widowControl w:val="0"/>
              <w:autoSpaceDE w:val="0"/>
              <w:autoSpaceDN w:val="0"/>
              <w:adjustRightInd w:val="0"/>
              <w:spacing w:after="0" w:line="290" w:lineRule="exact"/>
              <w:rPr>
                <w:rFonts w:ascii="Arial" w:hAnsi="Arial" w:cs="Arial"/>
                <w:color w:val="000000"/>
              </w:rPr>
            </w:pPr>
          </w:p>
          <w:p w14:paraId="367F543E" w14:textId="77777777" w:rsidR="005C1786" w:rsidRPr="003F7356" w:rsidRDefault="005C1786" w:rsidP="005C1786">
            <w:pPr>
              <w:widowControl w:val="0"/>
              <w:autoSpaceDE w:val="0"/>
              <w:autoSpaceDN w:val="0"/>
              <w:adjustRightInd w:val="0"/>
              <w:spacing w:after="0" w:line="290" w:lineRule="exact"/>
              <w:rPr>
                <w:rFonts w:ascii="Arial" w:hAnsi="Arial" w:cs="Arial"/>
                <w:b/>
                <w:bCs/>
                <w:i/>
                <w:iCs/>
                <w:color w:val="000000"/>
              </w:rPr>
            </w:pPr>
            <w:r w:rsidRPr="003F7356">
              <w:rPr>
                <w:rFonts w:ascii="Arial" w:hAnsi="Arial" w:cs="Arial"/>
                <w:b/>
                <w:bCs/>
                <w:i/>
                <w:iCs/>
                <w:color w:val="000000"/>
              </w:rPr>
              <w:t>Tehnologija koja se koristi u TCK</w:t>
            </w:r>
          </w:p>
          <w:p w14:paraId="4DCFA776" w14:textId="77777777" w:rsidR="005C1786" w:rsidRP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Trenutni sistem doziranja rabljenih guma postavljen je na ulazu u peć (jedinu moguću lokaciju).</w:t>
            </w:r>
          </w:p>
          <w:p w14:paraId="32584B03" w14:textId="0AD9A7A6" w:rsid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lastRenderedPageBreak/>
              <w:t>Doziranje ostalih vrsta alternativnih goriva (prvenstveno RDF/SRF-a se vrši na glavnom gorioniku, tako da će se razgradnja vršiti na najvišoj temperaturi.</w:t>
            </w:r>
          </w:p>
          <w:p w14:paraId="5B014FDD" w14:textId="77777777" w:rsidR="003F7356" w:rsidRPr="005C1786" w:rsidRDefault="003F7356" w:rsidP="005C1786">
            <w:pPr>
              <w:widowControl w:val="0"/>
              <w:autoSpaceDE w:val="0"/>
              <w:autoSpaceDN w:val="0"/>
              <w:adjustRightInd w:val="0"/>
              <w:spacing w:after="0" w:line="290" w:lineRule="exact"/>
              <w:rPr>
                <w:rFonts w:ascii="Arial" w:hAnsi="Arial" w:cs="Arial"/>
                <w:color w:val="000000"/>
              </w:rPr>
            </w:pPr>
          </w:p>
          <w:p w14:paraId="00427036" w14:textId="2E57CCFF" w:rsidR="005C1786" w:rsidRPr="003F7356" w:rsidRDefault="003F7356" w:rsidP="005C1786">
            <w:pPr>
              <w:widowControl w:val="0"/>
              <w:autoSpaceDE w:val="0"/>
              <w:autoSpaceDN w:val="0"/>
              <w:adjustRightInd w:val="0"/>
              <w:spacing w:after="0" w:line="290" w:lineRule="exact"/>
              <w:rPr>
                <w:rFonts w:ascii="Arial" w:hAnsi="Arial" w:cs="Arial"/>
                <w:color w:val="000000"/>
                <w:u w:val="single"/>
              </w:rPr>
            </w:pPr>
            <w:r>
              <w:rPr>
                <w:rFonts w:ascii="Arial" w:hAnsi="Arial" w:cs="Arial"/>
                <w:color w:val="000000"/>
                <w:u w:val="single"/>
              </w:rPr>
              <w:t>4</w:t>
            </w:r>
            <w:r w:rsidR="005C1786" w:rsidRPr="003F7356">
              <w:rPr>
                <w:rFonts w:ascii="Arial" w:hAnsi="Arial" w:cs="Arial"/>
                <w:color w:val="000000"/>
                <w:u w:val="single"/>
              </w:rPr>
              <w:t>. BAT je obavljanje pažljive selekcije i kontrole svih materijala koje ulaze u peć u cilju izbjegavanja i/ili smanjenja emisija</w:t>
            </w:r>
          </w:p>
          <w:p w14:paraId="2B16CEFA" w14:textId="77777777" w:rsidR="003F7356" w:rsidRPr="005C1786" w:rsidRDefault="003F7356" w:rsidP="005C1786">
            <w:pPr>
              <w:widowControl w:val="0"/>
              <w:autoSpaceDE w:val="0"/>
              <w:autoSpaceDN w:val="0"/>
              <w:adjustRightInd w:val="0"/>
              <w:spacing w:after="0" w:line="290" w:lineRule="exact"/>
              <w:rPr>
                <w:rFonts w:ascii="Arial" w:hAnsi="Arial" w:cs="Arial"/>
                <w:color w:val="000000"/>
              </w:rPr>
            </w:pPr>
          </w:p>
          <w:p w14:paraId="0FD76AFD" w14:textId="77777777" w:rsidR="005C1786" w:rsidRPr="003F7356" w:rsidRDefault="005C1786" w:rsidP="005C1786">
            <w:pPr>
              <w:widowControl w:val="0"/>
              <w:autoSpaceDE w:val="0"/>
              <w:autoSpaceDN w:val="0"/>
              <w:adjustRightInd w:val="0"/>
              <w:spacing w:after="0" w:line="290" w:lineRule="exact"/>
              <w:rPr>
                <w:rFonts w:ascii="Arial" w:hAnsi="Arial" w:cs="Arial"/>
                <w:b/>
                <w:bCs/>
                <w:i/>
                <w:iCs/>
                <w:color w:val="000000"/>
              </w:rPr>
            </w:pPr>
            <w:r w:rsidRPr="003F7356">
              <w:rPr>
                <w:rFonts w:ascii="Arial" w:hAnsi="Arial" w:cs="Arial"/>
                <w:b/>
                <w:bCs/>
                <w:i/>
                <w:iCs/>
                <w:color w:val="000000"/>
              </w:rPr>
              <w:t>Zahtjev BAT sadržan u referentnim dokumentima</w:t>
            </w:r>
          </w:p>
          <w:p w14:paraId="56301532" w14:textId="77777777" w:rsidR="005C1786" w:rsidRP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 xml:space="preserve">Ispitivanje kvaliteta sirovine (sumpor, hlor, organske materije, sadržaj metala). </w:t>
            </w:r>
          </w:p>
          <w:p w14:paraId="0DAA0A99" w14:textId="77777777" w:rsidR="005C1786" w:rsidRP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Ispitivanje kvaliteta goriva (sumpor, hlor, organske materije, alkalije i fosfati, sadržaj volatilnih metala).</w:t>
            </w:r>
          </w:p>
          <w:p w14:paraId="4F6536B2" w14:textId="250F23BD" w:rsid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 xml:space="preserve">1.4.4.2 BREF dokument za industriju cementa. </w:t>
            </w:r>
          </w:p>
          <w:p w14:paraId="50DAD81C" w14:textId="77777777" w:rsidR="003F7356" w:rsidRPr="005C1786" w:rsidRDefault="003F7356" w:rsidP="005C1786">
            <w:pPr>
              <w:widowControl w:val="0"/>
              <w:autoSpaceDE w:val="0"/>
              <w:autoSpaceDN w:val="0"/>
              <w:adjustRightInd w:val="0"/>
              <w:spacing w:after="0" w:line="290" w:lineRule="exact"/>
              <w:rPr>
                <w:rFonts w:ascii="Arial" w:hAnsi="Arial" w:cs="Arial"/>
                <w:color w:val="000000"/>
              </w:rPr>
            </w:pPr>
          </w:p>
          <w:p w14:paraId="78F01D75" w14:textId="77777777" w:rsidR="005C1786" w:rsidRPr="003F7356" w:rsidRDefault="005C1786" w:rsidP="005C1786">
            <w:pPr>
              <w:widowControl w:val="0"/>
              <w:autoSpaceDE w:val="0"/>
              <w:autoSpaceDN w:val="0"/>
              <w:adjustRightInd w:val="0"/>
              <w:spacing w:after="0" w:line="290" w:lineRule="exact"/>
              <w:rPr>
                <w:rFonts w:ascii="Arial" w:hAnsi="Arial" w:cs="Arial"/>
                <w:b/>
                <w:bCs/>
                <w:i/>
                <w:iCs/>
                <w:color w:val="000000"/>
              </w:rPr>
            </w:pPr>
            <w:r w:rsidRPr="003F7356">
              <w:rPr>
                <w:rFonts w:ascii="Arial" w:hAnsi="Arial" w:cs="Arial"/>
                <w:b/>
                <w:bCs/>
                <w:i/>
                <w:iCs/>
                <w:color w:val="000000"/>
              </w:rPr>
              <w:t>Tehnologija koja se koristi u TCK</w:t>
            </w:r>
          </w:p>
          <w:p w14:paraId="2EA706B1" w14:textId="77777777" w:rsidR="005C1786" w:rsidRPr="005C1786"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Ispitivanje kvaliteta materijala se vrši redovno shodno planu ispitivanja.</w:t>
            </w:r>
          </w:p>
          <w:p w14:paraId="5D28A29A" w14:textId="58B8916F" w:rsidR="002903E6" w:rsidRPr="00F905E0" w:rsidRDefault="005C1786" w:rsidP="005C1786">
            <w:pPr>
              <w:widowControl w:val="0"/>
              <w:autoSpaceDE w:val="0"/>
              <w:autoSpaceDN w:val="0"/>
              <w:adjustRightInd w:val="0"/>
              <w:spacing w:after="0" w:line="290" w:lineRule="exact"/>
              <w:rPr>
                <w:rFonts w:ascii="Arial" w:hAnsi="Arial" w:cs="Arial"/>
                <w:color w:val="000000"/>
              </w:rPr>
            </w:pPr>
            <w:r w:rsidRPr="005C1786">
              <w:rPr>
                <w:rFonts w:ascii="Arial" w:hAnsi="Arial" w:cs="Arial"/>
                <w:color w:val="000000"/>
              </w:rPr>
              <w:t>Ispitivanje kvaliteta goriva redovno se provodi.</w:t>
            </w:r>
          </w:p>
        </w:tc>
      </w:tr>
      <w:tr w:rsidR="00760660" w:rsidRPr="005C2587" w14:paraId="74B9F111" w14:textId="77777777" w:rsidTr="00011980">
        <w:tc>
          <w:tcPr>
            <w:tcW w:w="9350" w:type="dxa"/>
            <w:shd w:val="clear" w:color="auto" w:fill="C6D9F1" w:themeFill="text2" w:themeFillTint="33"/>
          </w:tcPr>
          <w:p w14:paraId="765D8688" w14:textId="63E05AF3" w:rsidR="00760660" w:rsidRPr="005C2587" w:rsidRDefault="00760660" w:rsidP="00CA38F7">
            <w:pPr>
              <w:jc w:val="both"/>
              <w:rPr>
                <w:rFonts w:ascii="Arial" w:hAnsi="Arial" w:cs="Arial"/>
                <w:noProof/>
                <w:lang w:val="bs-Latn-BA"/>
              </w:rPr>
            </w:pPr>
            <w:r w:rsidRPr="005C2587">
              <w:rPr>
                <w:rFonts w:ascii="Arial" w:hAnsi="Arial" w:cs="Arial"/>
                <w:noProof/>
                <w:lang w:val="bs-Latn-BA"/>
              </w:rPr>
              <w:lastRenderedPageBreak/>
              <w:t>Opišite postojeće ili predložene mjere s ciljem da se obezbijedi:</w:t>
            </w:r>
          </w:p>
          <w:p w14:paraId="7CFF123A" w14:textId="77777777" w:rsidR="00760660" w:rsidRPr="005C2587" w:rsidRDefault="00760660" w:rsidP="006A1DED">
            <w:pPr>
              <w:numPr>
                <w:ilvl w:val="0"/>
                <w:numId w:val="11"/>
              </w:numPr>
              <w:spacing w:after="160" w:line="259" w:lineRule="auto"/>
              <w:rPr>
                <w:rFonts w:ascii="Arial" w:hAnsi="Arial" w:cs="Arial"/>
                <w:noProof/>
                <w:lang w:val="bs-Latn-BA"/>
              </w:rPr>
            </w:pPr>
            <w:r w:rsidRPr="005C2587">
              <w:rPr>
                <w:rFonts w:ascii="Arial" w:hAnsi="Arial" w:cs="Arial"/>
                <w:noProof/>
                <w:lang w:val="bs-Latn-BA"/>
              </w:rPr>
              <w:t>Primjenjivanje najboljih dostupnih tehnika da bi se spriječile, ili gde je to neizvodljivo, smanjile emisije iz instalacije;</w:t>
            </w:r>
          </w:p>
          <w:p w14:paraId="606B40F7" w14:textId="77777777" w:rsidR="00760660" w:rsidRPr="005C2587" w:rsidRDefault="00760660" w:rsidP="006A1DED">
            <w:pPr>
              <w:numPr>
                <w:ilvl w:val="0"/>
                <w:numId w:val="11"/>
              </w:numPr>
              <w:spacing w:after="160" w:line="259" w:lineRule="auto"/>
              <w:rPr>
                <w:rFonts w:ascii="Arial" w:hAnsi="Arial" w:cs="Arial"/>
                <w:noProof/>
                <w:lang w:val="bs-Latn-BA"/>
              </w:rPr>
            </w:pPr>
            <w:r w:rsidRPr="005C2587">
              <w:rPr>
                <w:rFonts w:ascii="Arial" w:hAnsi="Arial" w:cs="Arial"/>
                <w:noProof/>
                <w:lang w:val="bs-Latn-BA"/>
              </w:rPr>
              <w:t>Nepostojanje značajnog zagađivanja;</w:t>
            </w:r>
          </w:p>
          <w:p w14:paraId="0DA8345A" w14:textId="77777777" w:rsidR="00760660" w:rsidRPr="005C2587" w:rsidRDefault="00760660" w:rsidP="006A1DED">
            <w:pPr>
              <w:numPr>
                <w:ilvl w:val="0"/>
                <w:numId w:val="11"/>
              </w:numPr>
              <w:spacing w:after="160" w:line="259" w:lineRule="auto"/>
              <w:rPr>
                <w:rFonts w:ascii="Arial" w:hAnsi="Arial" w:cs="Arial"/>
                <w:noProof/>
                <w:lang w:val="bs-Latn-BA"/>
              </w:rPr>
            </w:pPr>
            <w:r w:rsidRPr="005C2587">
              <w:rPr>
                <w:rFonts w:ascii="Arial" w:hAnsi="Arial" w:cs="Arial"/>
                <w:noProof/>
                <w:lang w:val="bs-Latn-BA"/>
              </w:rPr>
              <w:t>Sprječavanje nastanka otpada u skladu sa Zakonom o upravljanju otpadom; kada se otpad generira, on se iskorištava, ili kada to tehnički ili ekonomski nije izvodljivo, vrši se odlaganje istovremeno izbegavajući ili smanjujući njegov uticaj na okoliš;</w:t>
            </w:r>
          </w:p>
          <w:p w14:paraId="08ED1466" w14:textId="77777777" w:rsidR="00760660" w:rsidRPr="005C2587" w:rsidRDefault="00760660" w:rsidP="006A1DED">
            <w:pPr>
              <w:numPr>
                <w:ilvl w:val="0"/>
                <w:numId w:val="11"/>
              </w:numPr>
              <w:spacing w:after="160" w:line="259" w:lineRule="auto"/>
              <w:rPr>
                <w:rFonts w:ascii="Arial" w:hAnsi="Arial" w:cs="Arial"/>
                <w:noProof/>
                <w:lang w:val="bs-Latn-BA"/>
              </w:rPr>
            </w:pPr>
            <w:r w:rsidRPr="005C2587">
              <w:rPr>
                <w:rFonts w:ascii="Arial" w:hAnsi="Arial" w:cs="Arial"/>
                <w:noProof/>
                <w:lang w:val="bs-Latn-BA"/>
              </w:rPr>
              <w:t>Efikasno korištenje energije;</w:t>
            </w:r>
          </w:p>
          <w:p w14:paraId="0A344D46" w14:textId="77777777" w:rsidR="00760660" w:rsidRPr="005C2587" w:rsidRDefault="00760660" w:rsidP="006A1DED">
            <w:pPr>
              <w:numPr>
                <w:ilvl w:val="0"/>
                <w:numId w:val="11"/>
              </w:numPr>
              <w:spacing w:after="160" w:line="259" w:lineRule="auto"/>
              <w:rPr>
                <w:rFonts w:ascii="Arial" w:hAnsi="Arial" w:cs="Arial"/>
                <w:noProof/>
                <w:lang w:val="bs-Latn-BA"/>
              </w:rPr>
            </w:pPr>
            <w:r w:rsidRPr="005C2587">
              <w:rPr>
                <w:rFonts w:ascii="Arial" w:hAnsi="Arial" w:cs="Arial"/>
                <w:noProof/>
                <w:lang w:val="bs-Latn-BA"/>
              </w:rPr>
              <w:t>Poduzimanje svih mjera potrebnih za sprječavanje nesreća i smanjivanje posljedica od njih;</w:t>
            </w:r>
          </w:p>
          <w:p w14:paraId="13851D19" w14:textId="77777777" w:rsidR="00760660" w:rsidRPr="005C2587" w:rsidRDefault="00760660" w:rsidP="006A1DED">
            <w:pPr>
              <w:numPr>
                <w:ilvl w:val="0"/>
                <w:numId w:val="11"/>
              </w:numPr>
              <w:spacing w:after="160" w:line="259" w:lineRule="auto"/>
              <w:rPr>
                <w:rFonts w:ascii="Arial" w:hAnsi="Arial" w:cs="Arial"/>
                <w:noProof/>
                <w:lang w:val="bs-Latn-BA"/>
              </w:rPr>
            </w:pPr>
            <w:r w:rsidRPr="005C2587">
              <w:rPr>
                <w:rFonts w:ascii="Arial" w:hAnsi="Arial" w:cs="Arial"/>
                <w:noProof/>
                <w:lang w:val="bs-Latn-BA"/>
              </w:rPr>
              <w:t>Preduzimanje svih potrebnih mjera kako bi se po prestanku aktivnosti eliminisali rizici od zagađivanja i lokacija dovela u zadovoljavajuće stanje.</w:t>
            </w:r>
          </w:p>
        </w:tc>
      </w:tr>
      <w:tr w:rsidR="00760660" w:rsidRPr="005C2587" w14:paraId="277DC0C0" w14:textId="77777777" w:rsidTr="00011980">
        <w:tc>
          <w:tcPr>
            <w:tcW w:w="9350" w:type="dxa"/>
          </w:tcPr>
          <w:p w14:paraId="621893BE" w14:textId="4FA1EAE5" w:rsidR="008468DB" w:rsidRDefault="005C1786" w:rsidP="008468DB">
            <w:pPr>
              <w:jc w:val="both"/>
              <w:rPr>
                <w:rFonts w:ascii="Arial" w:hAnsi="Arial" w:cs="Arial"/>
                <w:noProof/>
                <w:lang w:val="bs-Latn-BA"/>
              </w:rPr>
            </w:pPr>
            <w:r>
              <w:rPr>
                <w:rFonts w:ascii="Arial" w:hAnsi="Arial" w:cs="Arial"/>
                <w:noProof/>
                <w:lang w:val="bs-Latn-BA"/>
              </w:rPr>
              <w:t>1</w:t>
            </w:r>
            <w:r w:rsidR="008468DB">
              <w:rPr>
                <w:rFonts w:ascii="Arial" w:hAnsi="Arial" w:cs="Arial"/>
                <w:noProof/>
                <w:lang w:val="bs-Latn-BA"/>
              </w:rPr>
              <w:t xml:space="preserve">. </w:t>
            </w:r>
            <w:r w:rsidR="008468DB" w:rsidRPr="005C1786">
              <w:rPr>
                <w:rFonts w:ascii="Arial" w:hAnsi="Arial" w:cs="Arial"/>
                <w:noProof/>
                <w:u w:val="single"/>
                <w:lang w:val="bs-Latn-BA"/>
              </w:rPr>
              <w:t>Jedna od BAT u TCK je sprečavanje difuznih emisija prašine ili njihovo svođenje na najmanju moguću mjeru primjenom sljedećih mjera/tehika, bilo pojedinačno ili u kombinacij iz 1.4.7.3 BREF dokumenta za industriju cementa</w:t>
            </w:r>
            <w:r w:rsidR="008468DB">
              <w:rPr>
                <w:rFonts w:ascii="Arial" w:hAnsi="Arial" w:cs="Arial"/>
                <w:noProof/>
                <w:lang w:val="bs-Latn-BA"/>
              </w:rPr>
              <w:t xml:space="preserve"> </w:t>
            </w:r>
          </w:p>
          <w:p w14:paraId="63E8C613" w14:textId="77777777" w:rsidR="008468DB" w:rsidRPr="00371143" w:rsidRDefault="008468DB" w:rsidP="008468DB">
            <w:pPr>
              <w:jc w:val="both"/>
              <w:rPr>
                <w:rFonts w:ascii="Arial" w:hAnsi="Arial" w:cs="Arial"/>
                <w:b/>
                <w:bCs/>
                <w:i/>
                <w:iCs/>
                <w:noProof/>
                <w:lang w:val="bs-Latn-BA"/>
              </w:rPr>
            </w:pPr>
            <w:r w:rsidRPr="00371143">
              <w:rPr>
                <w:rFonts w:ascii="Arial" w:hAnsi="Arial" w:cs="Arial"/>
                <w:b/>
                <w:bCs/>
                <w:i/>
                <w:iCs/>
                <w:noProof/>
                <w:lang w:val="bs-Latn-BA"/>
              </w:rPr>
              <w:t>Zahtjev BAT sadržan u referentnim dokumentima</w:t>
            </w:r>
          </w:p>
          <w:p w14:paraId="7403AFE0" w14:textId="77777777" w:rsidR="008468DB" w:rsidRPr="00F905E0" w:rsidRDefault="008468DB" w:rsidP="008468DB">
            <w:pPr>
              <w:jc w:val="both"/>
              <w:rPr>
                <w:rFonts w:ascii="Arial" w:hAnsi="Arial" w:cs="Arial"/>
                <w:noProof/>
                <w:lang w:val="bs-Latn-BA"/>
              </w:rPr>
            </w:pPr>
            <w:r>
              <w:rPr>
                <w:rFonts w:ascii="Arial" w:hAnsi="Arial" w:cs="Arial"/>
                <w:noProof/>
                <w:lang w:val="bs-Latn-BA"/>
              </w:rPr>
              <w:t>M</w:t>
            </w:r>
            <w:r w:rsidRPr="00F905E0">
              <w:rPr>
                <w:rFonts w:ascii="Arial" w:hAnsi="Arial" w:cs="Arial"/>
                <w:noProof/>
                <w:lang w:val="bs-Latn-BA"/>
              </w:rPr>
              <w:t>jere/tehnike zaprocese koji generišu prašinu:</w:t>
            </w:r>
          </w:p>
          <w:p w14:paraId="4C7F1092" w14:textId="77777777" w:rsidR="008468DB" w:rsidRPr="00F905E0" w:rsidRDefault="008468DB" w:rsidP="008468DB">
            <w:pPr>
              <w:jc w:val="both"/>
              <w:rPr>
                <w:rFonts w:ascii="Arial" w:hAnsi="Arial" w:cs="Arial"/>
                <w:noProof/>
                <w:lang w:val="bs-Latn-BA"/>
              </w:rPr>
            </w:pPr>
            <w:r w:rsidRPr="00F905E0">
              <w:rPr>
                <w:rFonts w:ascii="Arial" w:hAnsi="Arial" w:cs="Arial"/>
                <w:noProof/>
                <w:lang w:val="bs-Latn-BA"/>
              </w:rPr>
              <w:t>• zatvoreno mljevenje</w:t>
            </w:r>
          </w:p>
          <w:p w14:paraId="41AB95F8" w14:textId="77777777" w:rsidR="008468DB" w:rsidRPr="00F905E0" w:rsidRDefault="008468DB" w:rsidP="008468DB">
            <w:pPr>
              <w:jc w:val="both"/>
              <w:rPr>
                <w:rFonts w:ascii="Arial" w:hAnsi="Arial" w:cs="Arial"/>
                <w:noProof/>
                <w:lang w:val="bs-Latn-BA"/>
              </w:rPr>
            </w:pPr>
            <w:r w:rsidRPr="00F905E0">
              <w:rPr>
                <w:rFonts w:ascii="Arial" w:hAnsi="Arial" w:cs="Arial"/>
                <w:noProof/>
                <w:lang w:val="bs-Latn-BA"/>
              </w:rPr>
              <w:t>• pokriveni transporteri</w:t>
            </w:r>
          </w:p>
          <w:p w14:paraId="6EA51844" w14:textId="77777777" w:rsidR="008468DB" w:rsidRPr="00F905E0" w:rsidRDefault="008468DB" w:rsidP="008468DB">
            <w:pPr>
              <w:jc w:val="both"/>
              <w:rPr>
                <w:rFonts w:ascii="Arial" w:hAnsi="Arial" w:cs="Arial"/>
                <w:noProof/>
                <w:lang w:val="bs-Latn-BA"/>
              </w:rPr>
            </w:pPr>
            <w:r w:rsidRPr="00F905E0">
              <w:rPr>
                <w:rFonts w:ascii="Arial" w:hAnsi="Arial" w:cs="Arial"/>
                <w:noProof/>
                <w:lang w:val="bs-Latn-BA"/>
              </w:rPr>
              <w:t>• dobra zaptivenost</w:t>
            </w:r>
          </w:p>
          <w:p w14:paraId="4EA0EC5A" w14:textId="77777777" w:rsidR="008468DB" w:rsidRPr="00F905E0" w:rsidRDefault="008468DB" w:rsidP="008468DB">
            <w:pPr>
              <w:jc w:val="both"/>
              <w:rPr>
                <w:rFonts w:ascii="Arial" w:hAnsi="Arial" w:cs="Arial"/>
                <w:noProof/>
                <w:lang w:val="bs-Latn-BA"/>
              </w:rPr>
            </w:pPr>
            <w:r w:rsidRPr="00F905E0">
              <w:rPr>
                <w:rFonts w:ascii="Arial" w:hAnsi="Arial" w:cs="Arial"/>
                <w:noProof/>
                <w:lang w:val="bs-Latn-BA"/>
              </w:rPr>
              <w:t>• korištenje automatskih uređaja</w:t>
            </w:r>
          </w:p>
          <w:p w14:paraId="0E981815" w14:textId="77777777" w:rsidR="008468DB" w:rsidRPr="00F905E0" w:rsidRDefault="008468DB" w:rsidP="008468DB">
            <w:pPr>
              <w:jc w:val="both"/>
              <w:rPr>
                <w:rFonts w:ascii="Arial" w:hAnsi="Arial" w:cs="Arial"/>
                <w:noProof/>
                <w:lang w:val="bs-Latn-BA"/>
              </w:rPr>
            </w:pPr>
            <w:r w:rsidRPr="00F905E0">
              <w:rPr>
                <w:rFonts w:ascii="Arial" w:hAnsi="Arial" w:cs="Arial"/>
                <w:noProof/>
                <w:lang w:val="bs-Latn-BA"/>
              </w:rPr>
              <w:t>• mobilni i stacionarni uređaji za usisavanje</w:t>
            </w:r>
          </w:p>
          <w:p w14:paraId="7BE099DE" w14:textId="77777777" w:rsidR="008468DB" w:rsidRPr="00F905E0" w:rsidRDefault="008468DB" w:rsidP="008468DB">
            <w:pPr>
              <w:jc w:val="both"/>
              <w:rPr>
                <w:rFonts w:ascii="Arial" w:hAnsi="Arial" w:cs="Arial"/>
                <w:noProof/>
                <w:lang w:val="bs-Latn-BA"/>
              </w:rPr>
            </w:pPr>
            <w:r w:rsidRPr="00F905E0">
              <w:rPr>
                <w:rFonts w:ascii="Arial" w:hAnsi="Arial" w:cs="Arial"/>
                <w:noProof/>
                <w:lang w:val="bs-Latn-BA"/>
              </w:rPr>
              <w:t>• ventilacija i sakupljanje u filteru (negativan pritisak u otprašivaču)</w:t>
            </w:r>
          </w:p>
          <w:p w14:paraId="727BDB59" w14:textId="77777777" w:rsidR="008468DB" w:rsidRPr="00F905E0" w:rsidRDefault="008468DB" w:rsidP="008468DB">
            <w:pPr>
              <w:jc w:val="both"/>
              <w:rPr>
                <w:rFonts w:ascii="Arial" w:hAnsi="Arial" w:cs="Arial"/>
                <w:noProof/>
                <w:lang w:val="bs-Latn-BA"/>
              </w:rPr>
            </w:pPr>
            <w:r w:rsidRPr="00F905E0">
              <w:rPr>
                <w:rFonts w:ascii="Arial" w:hAnsi="Arial" w:cs="Arial"/>
                <w:noProof/>
                <w:lang w:val="bs-Latn-BA"/>
              </w:rPr>
              <w:lastRenderedPageBreak/>
              <w:t>• korišćenje zatvorenog skladišta</w:t>
            </w:r>
          </w:p>
          <w:p w14:paraId="149ACF5C" w14:textId="77777777" w:rsidR="008468DB" w:rsidRPr="00F905E0" w:rsidRDefault="008468DB" w:rsidP="008468DB">
            <w:pPr>
              <w:jc w:val="both"/>
              <w:rPr>
                <w:rFonts w:ascii="Arial" w:hAnsi="Arial" w:cs="Arial"/>
                <w:noProof/>
                <w:lang w:val="bs-Latn-BA"/>
              </w:rPr>
            </w:pPr>
            <w:r w:rsidRPr="00F905E0">
              <w:rPr>
                <w:rFonts w:ascii="Arial" w:hAnsi="Arial" w:cs="Arial"/>
                <w:noProof/>
                <w:lang w:val="bs-Latn-BA"/>
              </w:rPr>
              <w:t>• korišćenje savitljivih crijeva za otpremu i utovar cementa</w:t>
            </w:r>
            <w:r w:rsidRPr="00F905E0">
              <w:rPr>
                <w:rFonts w:ascii="Arial" w:hAnsi="Arial" w:cs="Arial"/>
                <w:noProof/>
                <w:lang w:val="bs-Latn-BA"/>
              </w:rPr>
              <w:tab/>
            </w:r>
          </w:p>
          <w:p w14:paraId="1211B0CD" w14:textId="77777777" w:rsidR="008468DB" w:rsidRPr="00371143" w:rsidRDefault="008468DB" w:rsidP="008468DB">
            <w:pPr>
              <w:jc w:val="both"/>
              <w:rPr>
                <w:rFonts w:ascii="Arial" w:hAnsi="Arial" w:cs="Arial"/>
                <w:b/>
                <w:bCs/>
                <w:i/>
                <w:iCs/>
                <w:noProof/>
                <w:lang w:val="bs-Latn-BA"/>
              </w:rPr>
            </w:pPr>
            <w:r w:rsidRPr="00371143">
              <w:rPr>
                <w:rFonts w:ascii="Arial" w:hAnsi="Arial" w:cs="Arial"/>
                <w:b/>
                <w:bCs/>
                <w:i/>
                <w:iCs/>
                <w:noProof/>
                <w:lang w:val="bs-Latn-BA"/>
              </w:rPr>
              <w:t>Tehnologija koja se koristi u TCK</w:t>
            </w:r>
          </w:p>
          <w:p w14:paraId="4BB85AAD" w14:textId="77777777" w:rsidR="008468DB" w:rsidRDefault="008468DB" w:rsidP="008468DB">
            <w:pPr>
              <w:jc w:val="both"/>
              <w:rPr>
                <w:rFonts w:ascii="Arial" w:hAnsi="Arial" w:cs="Arial"/>
                <w:noProof/>
                <w:lang w:val="bs-Latn-BA"/>
              </w:rPr>
            </w:pPr>
            <w:r w:rsidRPr="00F905E0">
              <w:rPr>
                <w:rFonts w:ascii="Arial" w:hAnsi="Arial" w:cs="Arial"/>
                <w:noProof/>
                <w:lang w:val="bs-Latn-BA"/>
              </w:rPr>
              <w:t>Sve navedene mjere/ tehnike za procese koji generišu prašinu, primjenjuju se u TCK. Osim glavnog vrećastog otprašivača za filtriranje dimnih plinova iz peći i mlina sirovine, instalirano je još 21 postrojenje za sprječavanje emisije prašine na svim presipnim transportnim mjestima u Tvornici. Također, svi transporteri su zatvoreni/pokriveni, kompletan proizvodni proces (mljevenje i sl.) odvija se u atmosferi podpritiska, koriste se automatski uređaji, kao i industrijski usisivači prašine, sva skladišta/silosi su zatvorena, koriste se savitljiva crijeva za utovar i otpremu cementa.</w:t>
            </w:r>
          </w:p>
          <w:p w14:paraId="5F047DEE" w14:textId="619EB3B6" w:rsidR="008468DB" w:rsidRPr="008468DB" w:rsidRDefault="005C1786" w:rsidP="008468DB">
            <w:pPr>
              <w:jc w:val="both"/>
              <w:rPr>
                <w:rFonts w:ascii="Arial" w:hAnsi="Arial" w:cs="Arial"/>
                <w:noProof/>
                <w:u w:val="single"/>
                <w:lang w:val="bs-Latn-BA"/>
              </w:rPr>
            </w:pPr>
            <w:r>
              <w:rPr>
                <w:rFonts w:ascii="Arial" w:hAnsi="Arial" w:cs="Arial"/>
                <w:noProof/>
                <w:u w:val="single"/>
                <w:lang w:val="bs-Latn-BA"/>
              </w:rPr>
              <w:t>2</w:t>
            </w:r>
            <w:r w:rsidR="008468DB" w:rsidRPr="008468DB">
              <w:rPr>
                <w:rFonts w:ascii="Arial" w:hAnsi="Arial" w:cs="Arial"/>
                <w:noProof/>
                <w:u w:val="single"/>
                <w:lang w:val="bs-Latn-BA"/>
              </w:rPr>
              <w:t xml:space="preserve">. Za nova postrojenja i veća unapređenja postojećih, BAT je uvođenje peći sa suhim postupkom, sa višestepenim predgrijačem i predkalcinacijom. </w:t>
            </w:r>
          </w:p>
          <w:p w14:paraId="601EF21D" w14:textId="77777777" w:rsidR="008468DB" w:rsidRPr="008468DB" w:rsidRDefault="008468DB" w:rsidP="008468DB">
            <w:pPr>
              <w:jc w:val="both"/>
              <w:rPr>
                <w:rFonts w:ascii="Arial" w:hAnsi="Arial" w:cs="Arial"/>
                <w:b/>
                <w:bCs/>
                <w:i/>
                <w:iCs/>
                <w:noProof/>
                <w:lang w:val="bs-Latn-BA"/>
              </w:rPr>
            </w:pPr>
            <w:r w:rsidRPr="008468DB">
              <w:rPr>
                <w:rFonts w:ascii="Arial" w:hAnsi="Arial" w:cs="Arial"/>
                <w:b/>
                <w:bCs/>
                <w:i/>
                <w:iCs/>
                <w:noProof/>
                <w:lang w:val="bs-Latn-BA"/>
              </w:rPr>
              <w:t>Zahtjev BAT sadržan u referentnim dokumentima</w:t>
            </w:r>
          </w:p>
          <w:p w14:paraId="1E3B2824" w14:textId="77777777" w:rsidR="008468DB" w:rsidRPr="008468DB" w:rsidRDefault="008468DB" w:rsidP="008468DB">
            <w:pPr>
              <w:jc w:val="both"/>
              <w:rPr>
                <w:rFonts w:ascii="Arial" w:hAnsi="Arial" w:cs="Arial"/>
                <w:noProof/>
                <w:lang w:val="bs-Latn-BA"/>
              </w:rPr>
            </w:pPr>
            <w:r w:rsidRPr="008468DB">
              <w:rPr>
                <w:rFonts w:ascii="Arial" w:hAnsi="Arial" w:cs="Arial"/>
                <w:noProof/>
                <w:lang w:val="bs-Latn-BA"/>
              </w:rPr>
              <w:t xml:space="preserve">U uobičajenim i optimalnim uslovima rada, utrošak toplotne energije prema BAT je 2900 - 3300 MJ po toni klinkera. </w:t>
            </w:r>
          </w:p>
          <w:p w14:paraId="5E7FAC3E" w14:textId="77777777" w:rsidR="008468DB" w:rsidRPr="008468DB" w:rsidRDefault="008468DB" w:rsidP="008468DB">
            <w:pPr>
              <w:jc w:val="both"/>
              <w:rPr>
                <w:rFonts w:ascii="Arial" w:hAnsi="Arial" w:cs="Arial"/>
                <w:noProof/>
                <w:lang w:val="bs-Latn-BA"/>
              </w:rPr>
            </w:pPr>
            <w:r w:rsidRPr="008468DB">
              <w:rPr>
                <w:rFonts w:ascii="Arial" w:hAnsi="Arial" w:cs="Arial"/>
                <w:noProof/>
                <w:lang w:val="bs-Latn-BA"/>
              </w:rPr>
              <w:t>1.2.4.3 BREF dokument za industriju cementa.</w:t>
            </w:r>
          </w:p>
          <w:p w14:paraId="046CF950" w14:textId="77777777" w:rsidR="008468DB" w:rsidRPr="008468DB" w:rsidRDefault="008468DB" w:rsidP="008468DB">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63A52E01" w14:textId="77777777" w:rsidR="008468DB" w:rsidRPr="008468DB" w:rsidRDefault="008468DB" w:rsidP="008468DB">
            <w:pPr>
              <w:jc w:val="both"/>
              <w:rPr>
                <w:rFonts w:ascii="Arial" w:hAnsi="Arial" w:cs="Arial"/>
                <w:noProof/>
                <w:lang w:val="bs-Latn-BA"/>
              </w:rPr>
            </w:pPr>
            <w:r w:rsidRPr="008468DB">
              <w:rPr>
                <w:rFonts w:ascii="Arial" w:hAnsi="Arial" w:cs="Arial"/>
                <w:noProof/>
                <w:lang w:val="bs-Latn-BA"/>
              </w:rPr>
              <w:t>TCK ima peć sa suhim postupkom sa ciklonskim predgrijačem. Potrošnja toplotne energije je</w:t>
            </w:r>
          </w:p>
          <w:p w14:paraId="52E2C231" w14:textId="77777777" w:rsidR="008468DB" w:rsidRPr="008468DB" w:rsidRDefault="008468DB" w:rsidP="008468DB">
            <w:pPr>
              <w:jc w:val="both"/>
              <w:rPr>
                <w:rFonts w:ascii="Arial" w:hAnsi="Arial" w:cs="Arial"/>
                <w:noProof/>
                <w:lang w:val="bs-Latn-BA"/>
              </w:rPr>
            </w:pPr>
            <w:r w:rsidRPr="008468DB">
              <w:rPr>
                <w:rFonts w:ascii="Arial" w:hAnsi="Arial" w:cs="Arial"/>
                <w:noProof/>
                <w:lang w:val="bs-Latn-BA"/>
              </w:rPr>
              <w:t>3152 MJ po toni klinkera.</w:t>
            </w:r>
          </w:p>
          <w:p w14:paraId="6040A5DE" w14:textId="4C0900B1" w:rsidR="008468DB" w:rsidRPr="008468DB" w:rsidRDefault="005C1786" w:rsidP="008468DB">
            <w:pPr>
              <w:jc w:val="both"/>
              <w:rPr>
                <w:rFonts w:ascii="Arial" w:hAnsi="Arial" w:cs="Arial"/>
                <w:noProof/>
                <w:u w:val="single"/>
                <w:lang w:val="bs-Latn-BA"/>
              </w:rPr>
            </w:pPr>
            <w:r>
              <w:rPr>
                <w:rFonts w:ascii="Arial" w:hAnsi="Arial" w:cs="Arial"/>
                <w:noProof/>
                <w:u w:val="single"/>
                <w:lang w:val="bs-Latn-BA"/>
              </w:rPr>
              <w:t>3</w:t>
            </w:r>
            <w:r w:rsidR="008468DB" w:rsidRPr="008468DB">
              <w:rPr>
                <w:rFonts w:ascii="Arial" w:hAnsi="Arial" w:cs="Arial"/>
                <w:noProof/>
                <w:u w:val="single"/>
                <w:lang w:val="bs-Latn-BA"/>
              </w:rPr>
              <w:t>. Mjere/tehnike za skladištenje u rinfuzi</w:t>
            </w:r>
          </w:p>
          <w:p w14:paraId="2B282E36" w14:textId="77777777" w:rsidR="008468DB" w:rsidRPr="008468DB" w:rsidRDefault="008468DB" w:rsidP="008468DB">
            <w:pPr>
              <w:jc w:val="both"/>
              <w:rPr>
                <w:rFonts w:ascii="Arial" w:hAnsi="Arial" w:cs="Arial"/>
                <w:b/>
                <w:bCs/>
                <w:i/>
                <w:iCs/>
                <w:noProof/>
                <w:lang w:val="bs-Latn-BA"/>
              </w:rPr>
            </w:pPr>
            <w:r w:rsidRPr="008468DB">
              <w:rPr>
                <w:rFonts w:ascii="Arial" w:hAnsi="Arial" w:cs="Arial"/>
                <w:b/>
                <w:bCs/>
                <w:i/>
                <w:iCs/>
                <w:noProof/>
                <w:lang w:val="bs-Latn-BA"/>
              </w:rPr>
              <w:t>Zahtjev BAT sadržan u referentnim dokumentima</w:t>
            </w:r>
          </w:p>
          <w:p w14:paraId="3F818B0F" w14:textId="77777777" w:rsidR="008468DB" w:rsidRPr="008468DB" w:rsidRDefault="008468DB" w:rsidP="008468DB">
            <w:pPr>
              <w:jc w:val="both"/>
              <w:rPr>
                <w:rFonts w:ascii="Arial" w:hAnsi="Arial" w:cs="Arial"/>
                <w:noProof/>
                <w:lang w:val="bs-Latn-BA"/>
              </w:rPr>
            </w:pPr>
            <w:r w:rsidRPr="008468DB">
              <w:rPr>
                <w:rFonts w:ascii="Arial" w:hAnsi="Arial" w:cs="Arial"/>
                <w:noProof/>
                <w:lang w:val="bs-Latn-BA"/>
              </w:rPr>
              <w:t>• zaštita otvorenih gomila od vjetra</w:t>
            </w:r>
          </w:p>
          <w:p w14:paraId="67C09630" w14:textId="77777777" w:rsidR="008468DB" w:rsidRPr="008468DB" w:rsidRDefault="008468DB" w:rsidP="008468DB">
            <w:pPr>
              <w:jc w:val="both"/>
              <w:rPr>
                <w:rFonts w:ascii="Arial" w:hAnsi="Arial" w:cs="Arial"/>
                <w:noProof/>
                <w:lang w:val="bs-Latn-BA"/>
              </w:rPr>
            </w:pPr>
            <w:r w:rsidRPr="008468DB">
              <w:rPr>
                <w:rFonts w:ascii="Arial" w:hAnsi="Arial" w:cs="Arial"/>
                <w:noProof/>
                <w:lang w:val="bs-Latn-BA"/>
              </w:rPr>
              <w:t>• prskanje vodom i hemijski supresori prašine</w:t>
            </w:r>
          </w:p>
          <w:p w14:paraId="624EA42D" w14:textId="77777777" w:rsidR="008468DB" w:rsidRPr="008468DB" w:rsidRDefault="008468DB" w:rsidP="008468DB">
            <w:pPr>
              <w:jc w:val="both"/>
              <w:rPr>
                <w:rFonts w:ascii="Arial" w:hAnsi="Arial" w:cs="Arial"/>
                <w:noProof/>
                <w:lang w:val="bs-Latn-BA"/>
              </w:rPr>
            </w:pPr>
            <w:r w:rsidRPr="008468DB">
              <w:rPr>
                <w:rFonts w:ascii="Arial" w:hAnsi="Arial" w:cs="Arial"/>
                <w:noProof/>
                <w:lang w:val="bs-Latn-BA"/>
              </w:rPr>
              <w:t>• asfaltiranje,</w:t>
            </w:r>
          </w:p>
          <w:p w14:paraId="7DFD2C09" w14:textId="77777777" w:rsidR="008468DB" w:rsidRPr="008468DB" w:rsidRDefault="008468DB" w:rsidP="008468DB">
            <w:pPr>
              <w:jc w:val="both"/>
              <w:rPr>
                <w:rFonts w:ascii="Arial" w:hAnsi="Arial" w:cs="Arial"/>
                <w:noProof/>
                <w:lang w:val="bs-Latn-BA"/>
              </w:rPr>
            </w:pPr>
            <w:r w:rsidRPr="008468DB">
              <w:rPr>
                <w:rFonts w:ascii="Arial" w:hAnsi="Arial" w:cs="Arial"/>
                <w:noProof/>
                <w:lang w:val="bs-Latn-BA"/>
              </w:rPr>
              <w:t>• kvašenje puteva</w:t>
            </w:r>
          </w:p>
          <w:p w14:paraId="748F3F5D" w14:textId="36FC7B4D" w:rsidR="008468DB" w:rsidRPr="008468DB" w:rsidRDefault="008468DB" w:rsidP="008468DB">
            <w:pPr>
              <w:jc w:val="both"/>
              <w:rPr>
                <w:rFonts w:ascii="Arial" w:hAnsi="Arial" w:cs="Arial"/>
                <w:noProof/>
                <w:lang w:val="bs-Latn-BA"/>
              </w:rPr>
            </w:pPr>
            <w:r w:rsidRPr="008468DB">
              <w:rPr>
                <w:rFonts w:ascii="Arial" w:hAnsi="Arial" w:cs="Arial"/>
                <w:noProof/>
                <w:lang w:val="bs-Latn-BA"/>
              </w:rPr>
              <w:t>• vlaženje zaliha</w:t>
            </w:r>
            <w:r>
              <w:rPr>
                <w:rFonts w:ascii="Arial" w:hAnsi="Arial" w:cs="Arial"/>
                <w:noProof/>
                <w:lang w:val="bs-Latn-BA"/>
              </w:rPr>
              <w:t>.</w:t>
            </w:r>
          </w:p>
          <w:p w14:paraId="367EDAC8" w14:textId="77777777" w:rsidR="008468DB" w:rsidRPr="008468DB" w:rsidRDefault="008468DB" w:rsidP="008468DB">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3B9BF835" w14:textId="3BB0470F" w:rsidR="008468DB" w:rsidRDefault="008468DB" w:rsidP="008468DB">
            <w:pPr>
              <w:jc w:val="both"/>
              <w:rPr>
                <w:rFonts w:ascii="Arial" w:hAnsi="Arial" w:cs="Arial"/>
                <w:noProof/>
                <w:lang w:val="bs-Latn-BA"/>
              </w:rPr>
            </w:pPr>
            <w:r w:rsidRPr="008468DB">
              <w:rPr>
                <w:rFonts w:ascii="Arial" w:hAnsi="Arial" w:cs="Arial"/>
                <w:noProof/>
                <w:lang w:val="bs-Latn-BA"/>
              </w:rPr>
              <w:t>Sva skladišta rasutih materijala su zatvorena (nema otvorenih). U najvećem skladištu sirovina i dodataka (depo hali) instaliran je sistem za prskanje. Svi putevi i saobraćajnice u krugu Tvornice su asfaltirani, redovno se vrši sapiranje i prskanje putnih komunikacija.</w:t>
            </w:r>
          </w:p>
          <w:p w14:paraId="74A2EE53" w14:textId="584733D2" w:rsidR="005C1786" w:rsidRDefault="00680847" w:rsidP="00680847">
            <w:pPr>
              <w:jc w:val="both"/>
              <w:rPr>
                <w:rFonts w:ascii="Arial" w:hAnsi="Arial" w:cs="Arial"/>
                <w:noProof/>
                <w:lang w:val="bs-Latn-BA"/>
              </w:rPr>
            </w:pPr>
            <w:r w:rsidRPr="00680847">
              <w:rPr>
                <w:rFonts w:ascii="Arial" w:hAnsi="Arial" w:cs="Arial"/>
                <w:noProof/>
                <w:u w:val="single"/>
                <w:lang w:val="bs-Latn-BA"/>
              </w:rPr>
              <w:t>4. BAT je smanjenje potrošnje toplotne energije</w:t>
            </w:r>
            <w:r w:rsidRPr="00680847">
              <w:rPr>
                <w:rFonts w:ascii="Arial" w:hAnsi="Arial" w:cs="Arial"/>
                <w:noProof/>
                <w:lang w:val="bs-Latn-BA"/>
              </w:rPr>
              <w:t>, odnosno njeno</w:t>
            </w:r>
            <w:r>
              <w:rPr>
                <w:rFonts w:ascii="Arial" w:hAnsi="Arial" w:cs="Arial"/>
                <w:noProof/>
                <w:lang w:val="bs-Latn-BA"/>
              </w:rPr>
              <w:t xml:space="preserve"> </w:t>
            </w:r>
            <w:r w:rsidRPr="00680847">
              <w:rPr>
                <w:rFonts w:ascii="Arial" w:hAnsi="Arial" w:cs="Arial"/>
                <w:noProof/>
                <w:lang w:val="bs-Latn-BA"/>
              </w:rPr>
              <w:t>svođenje na najmanju moguću</w:t>
            </w:r>
            <w:r>
              <w:rPr>
                <w:rFonts w:ascii="Arial" w:hAnsi="Arial" w:cs="Arial"/>
                <w:noProof/>
                <w:lang w:val="bs-Latn-BA"/>
              </w:rPr>
              <w:t xml:space="preserve"> </w:t>
            </w:r>
            <w:r w:rsidRPr="00680847">
              <w:rPr>
                <w:rFonts w:ascii="Arial" w:hAnsi="Arial" w:cs="Arial"/>
                <w:noProof/>
                <w:lang w:val="bs-Latn-BA"/>
              </w:rPr>
              <w:t>mjeru, primjenom kombinacije</w:t>
            </w:r>
            <w:r>
              <w:rPr>
                <w:rFonts w:ascii="Arial" w:hAnsi="Arial" w:cs="Arial"/>
                <w:noProof/>
                <w:lang w:val="bs-Latn-BA"/>
              </w:rPr>
              <w:t xml:space="preserve"> </w:t>
            </w:r>
            <w:r w:rsidRPr="00680847">
              <w:rPr>
                <w:rFonts w:ascii="Arial" w:hAnsi="Arial" w:cs="Arial"/>
                <w:noProof/>
                <w:lang w:val="bs-Latn-BA"/>
              </w:rPr>
              <w:t>sljedećih mjera/tehnika:</w:t>
            </w:r>
          </w:p>
          <w:p w14:paraId="4580A4BE" w14:textId="77777777" w:rsidR="00680847" w:rsidRPr="008468DB" w:rsidRDefault="00680847" w:rsidP="00680847">
            <w:pPr>
              <w:jc w:val="both"/>
              <w:rPr>
                <w:rFonts w:ascii="Arial" w:hAnsi="Arial" w:cs="Arial"/>
                <w:b/>
                <w:bCs/>
                <w:i/>
                <w:iCs/>
                <w:noProof/>
                <w:lang w:val="bs-Latn-BA"/>
              </w:rPr>
            </w:pPr>
            <w:r w:rsidRPr="008468DB">
              <w:rPr>
                <w:rFonts w:ascii="Arial" w:hAnsi="Arial" w:cs="Arial"/>
                <w:b/>
                <w:bCs/>
                <w:i/>
                <w:iCs/>
                <w:noProof/>
                <w:lang w:val="bs-Latn-BA"/>
              </w:rPr>
              <w:t>Zahtjev BAT sadržan u referentnim dokumentima</w:t>
            </w:r>
          </w:p>
          <w:p w14:paraId="17AF900B" w14:textId="3D2AC4D0" w:rsidR="00680847" w:rsidRPr="00680847" w:rsidRDefault="00680847" w:rsidP="00680847">
            <w:pPr>
              <w:jc w:val="both"/>
              <w:rPr>
                <w:rFonts w:ascii="Arial" w:hAnsi="Arial" w:cs="Arial"/>
                <w:noProof/>
                <w:lang w:val="bs-Latn-BA"/>
              </w:rPr>
            </w:pPr>
            <w:r w:rsidRPr="00680847">
              <w:rPr>
                <w:rFonts w:ascii="Arial" w:hAnsi="Arial" w:cs="Arial"/>
                <w:noProof/>
                <w:lang w:val="bs-Latn-BA"/>
              </w:rPr>
              <w:lastRenderedPageBreak/>
              <w:t>a.) primjena unaprijeđenih</w:t>
            </w:r>
            <w:r>
              <w:rPr>
                <w:rFonts w:ascii="Arial" w:hAnsi="Arial" w:cs="Arial"/>
                <w:noProof/>
                <w:lang w:val="bs-Latn-BA"/>
              </w:rPr>
              <w:t xml:space="preserve"> </w:t>
            </w:r>
            <w:r w:rsidRPr="00680847">
              <w:rPr>
                <w:rFonts w:ascii="Arial" w:hAnsi="Arial" w:cs="Arial"/>
                <w:noProof/>
                <w:lang w:val="bs-Latn-BA"/>
              </w:rPr>
              <w:t>i optimizovanih sistema</w:t>
            </w:r>
            <w:r>
              <w:rPr>
                <w:rFonts w:ascii="Arial" w:hAnsi="Arial" w:cs="Arial"/>
                <w:noProof/>
                <w:lang w:val="bs-Latn-BA"/>
              </w:rPr>
              <w:t xml:space="preserve"> </w:t>
            </w:r>
            <w:r w:rsidRPr="00680847">
              <w:rPr>
                <w:rFonts w:ascii="Arial" w:hAnsi="Arial" w:cs="Arial"/>
                <w:noProof/>
                <w:lang w:val="bs-Latn-BA"/>
              </w:rPr>
              <w:t>peći i postizanje</w:t>
            </w:r>
            <w:r>
              <w:rPr>
                <w:rFonts w:ascii="Arial" w:hAnsi="Arial" w:cs="Arial"/>
                <w:noProof/>
                <w:lang w:val="bs-Latn-BA"/>
              </w:rPr>
              <w:t xml:space="preserve"> </w:t>
            </w:r>
            <w:r w:rsidRPr="00680847">
              <w:rPr>
                <w:rFonts w:ascii="Arial" w:hAnsi="Arial" w:cs="Arial"/>
                <w:noProof/>
                <w:lang w:val="bs-Latn-BA"/>
              </w:rPr>
              <w:t>nesmetanog i stabilnog</w:t>
            </w:r>
            <w:r>
              <w:rPr>
                <w:rFonts w:ascii="Arial" w:hAnsi="Arial" w:cs="Arial"/>
                <w:noProof/>
                <w:lang w:val="bs-Latn-BA"/>
              </w:rPr>
              <w:t xml:space="preserve"> </w:t>
            </w:r>
            <w:r w:rsidRPr="00680847">
              <w:rPr>
                <w:rFonts w:ascii="Arial" w:hAnsi="Arial" w:cs="Arial"/>
                <w:noProof/>
                <w:lang w:val="bs-Latn-BA"/>
              </w:rPr>
              <w:t>procesa peći, rad u</w:t>
            </w:r>
            <w:r>
              <w:rPr>
                <w:rFonts w:ascii="Arial" w:hAnsi="Arial" w:cs="Arial"/>
                <w:noProof/>
                <w:lang w:val="bs-Latn-BA"/>
              </w:rPr>
              <w:t xml:space="preserve"> </w:t>
            </w:r>
            <w:r w:rsidRPr="00680847">
              <w:rPr>
                <w:rFonts w:ascii="Arial" w:hAnsi="Arial" w:cs="Arial"/>
                <w:noProof/>
                <w:lang w:val="bs-Latn-BA"/>
              </w:rPr>
              <w:t>granicama utvrđenih</w:t>
            </w:r>
            <w:r>
              <w:rPr>
                <w:rFonts w:ascii="Arial" w:hAnsi="Arial" w:cs="Arial"/>
                <w:noProof/>
                <w:lang w:val="bs-Latn-BA"/>
              </w:rPr>
              <w:t xml:space="preserve"> </w:t>
            </w:r>
            <w:r w:rsidRPr="00680847">
              <w:rPr>
                <w:rFonts w:ascii="Arial" w:hAnsi="Arial" w:cs="Arial"/>
                <w:noProof/>
                <w:lang w:val="bs-Latn-BA"/>
              </w:rPr>
              <w:t>tačaka parametara</w:t>
            </w:r>
            <w:r>
              <w:rPr>
                <w:rFonts w:ascii="Arial" w:hAnsi="Arial" w:cs="Arial"/>
                <w:noProof/>
                <w:lang w:val="bs-Latn-BA"/>
              </w:rPr>
              <w:t xml:space="preserve"> </w:t>
            </w:r>
            <w:r w:rsidRPr="00680847">
              <w:rPr>
                <w:rFonts w:ascii="Arial" w:hAnsi="Arial" w:cs="Arial"/>
                <w:noProof/>
                <w:lang w:val="bs-Latn-BA"/>
              </w:rPr>
              <w:t>procesa, što se postiže</w:t>
            </w:r>
            <w:r>
              <w:rPr>
                <w:rFonts w:ascii="Arial" w:hAnsi="Arial" w:cs="Arial"/>
                <w:noProof/>
                <w:lang w:val="bs-Latn-BA"/>
              </w:rPr>
              <w:t xml:space="preserve"> </w:t>
            </w:r>
            <w:r w:rsidRPr="00680847">
              <w:rPr>
                <w:rFonts w:ascii="Arial" w:hAnsi="Arial" w:cs="Arial"/>
                <w:noProof/>
                <w:lang w:val="bs-Latn-BA"/>
              </w:rPr>
              <w:t>uvođenjem:</w:t>
            </w:r>
          </w:p>
          <w:p w14:paraId="5594805D" w14:textId="33C3B20B" w:rsidR="00680847" w:rsidRPr="00680847" w:rsidRDefault="00680847" w:rsidP="00680847">
            <w:pPr>
              <w:jc w:val="both"/>
              <w:rPr>
                <w:rFonts w:ascii="Arial" w:hAnsi="Arial" w:cs="Arial"/>
                <w:noProof/>
                <w:lang w:val="bs-Latn-BA"/>
              </w:rPr>
            </w:pPr>
            <w:r w:rsidRPr="00680847">
              <w:rPr>
                <w:rFonts w:ascii="Arial" w:hAnsi="Arial" w:cs="Arial"/>
                <w:noProof/>
                <w:lang w:val="bs-Latn-BA"/>
              </w:rPr>
              <w:t>I. optimizacije kontrole</w:t>
            </w:r>
            <w:r>
              <w:rPr>
                <w:rFonts w:ascii="Arial" w:hAnsi="Arial" w:cs="Arial"/>
                <w:noProof/>
                <w:lang w:val="bs-Latn-BA"/>
              </w:rPr>
              <w:t xml:space="preserve"> </w:t>
            </w:r>
            <w:r w:rsidRPr="00680847">
              <w:rPr>
                <w:rFonts w:ascii="Arial" w:hAnsi="Arial" w:cs="Arial"/>
                <w:noProof/>
                <w:lang w:val="bs-Latn-BA"/>
              </w:rPr>
              <w:t>procesa, uključujući i</w:t>
            </w:r>
            <w:r>
              <w:rPr>
                <w:rFonts w:ascii="Arial" w:hAnsi="Arial" w:cs="Arial"/>
                <w:noProof/>
                <w:lang w:val="bs-Latn-BA"/>
              </w:rPr>
              <w:t xml:space="preserve"> </w:t>
            </w:r>
            <w:r w:rsidRPr="00680847">
              <w:rPr>
                <w:rFonts w:ascii="Arial" w:hAnsi="Arial" w:cs="Arial"/>
                <w:noProof/>
                <w:lang w:val="bs-Latn-BA"/>
              </w:rPr>
              <w:t>automatsku kontrolu</w:t>
            </w:r>
            <w:r>
              <w:rPr>
                <w:rFonts w:ascii="Arial" w:hAnsi="Arial" w:cs="Arial"/>
                <w:noProof/>
                <w:lang w:val="bs-Latn-BA"/>
              </w:rPr>
              <w:t xml:space="preserve"> </w:t>
            </w:r>
            <w:r w:rsidRPr="00680847">
              <w:rPr>
                <w:rFonts w:ascii="Arial" w:hAnsi="Arial" w:cs="Arial"/>
                <w:noProof/>
                <w:lang w:val="bs-Latn-BA"/>
              </w:rPr>
              <w:t>pomoću računara</w:t>
            </w:r>
          </w:p>
          <w:p w14:paraId="1A779A36" w14:textId="60CAF066" w:rsidR="00680847" w:rsidRPr="00680847" w:rsidRDefault="00680847" w:rsidP="00680847">
            <w:pPr>
              <w:jc w:val="both"/>
              <w:rPr>
                <w:rFonts w:ascii="Arial" w:hAnsi="Arial" w:cs="Arial"/>
                <w:noProof/>
                <w:lang w:val="bs-Latn-BA"/>
              </w:rPr>
            </w:pPr>
            <w:r w:rsidRPr="00680847">
              <w:rPr>
                <w:rFonts w:ascii="Arial" w:hAnsi="Arial" w:cs="Arial"/>
                <w:noProof/>
                <w:lang w:val="bs-Latn-BA"/>
              </w:rPr>
              <w:t>II. korištenjem</w:t>
            </w:r>
            <w:r w:rsidR="00934253">
              <w:rPr>
                <w:rFonts w:ascii="Arial" w:hAnsi="Arial" w:cs="Arial"/>
                <w:noProof/>
                <w:lang w:val="bs-Latn-BA"/>
              </w:rPr>
              <w:t xml:space="preserve"> </w:t>
            </w:r>
            <w:r w:rsidRPr="00680847">
              <w:rPr>
                <w:rFonts w:ascii="Arial" w:hAnsi="Arial" w:cs="Arial"/>
                <w:noProof/>
                <w:lang w:val="bs-Latn-BA"/>
              </w:rPr>
              <w:t>savremenih,</w:t>
            </w:r>
            <w:r w:rsidR="00934253">
              <w:rPr>
                <w:rFonts w:ascii="Arial" w:hAnsi="Arial" w:cs="Arial"/>
                <w:noProof/>
                <w:lang w:val="bs-Latn-BA"/>
              </w:rPr>
              <w:t xml:space="preserve"> </w:t>
            </w:r>
            <w:r w:rsidRPr="00680847">
              <w:rPr>
                <w:rFonts w:ascii="Arial" w:hAnsi="Arial" w:cs="Arial"/>
                <w:noProof/>
                <w:lang w:val="bs-Latn-BA"/>
              </w:rPr>
              <w:t>gravimetrijskih sistema</w:t>
            </w:r>
            <w:r w:rsidR="00934253">
              <w:rPr>
                <w:rFonts w:ascii="Arial" w:hAnsi="Arial" w:cs="Arial"/>
                <w:noProof/>
                <w:lang w:val="bs-Latn-BA"/>
              </w:rPr>
              <w:t xml:space="preserve"> </w:t>
            </w:r>
            <w:r w:rsidRPr="00680847">
              <w:rPr>
                <w:rFonts w:ascii="Arial" w:hAnsi="Arial" w:cs="Arial"/>
                <w:noProof/>
                <w:lang w:val="bs-Latn-BA"/>
              </w:rPr>
              <w:t>za doziranje čvrstog</w:t>
            </w:r>
            <w:r w:rsidR="00934253">
              <w:rPr>
                <w:rFonts w:ascii="Arial" w:hAnsi="Arial" w:cs="Arial"/>
                <w:noProof/>
                <w:lang w:val="bs-Latn-BA"/>
              </w:rPr>
              <w:t xml:space="preserve"> </w:t>
            </w:r>
            <w:r w:rsidRPr="00680847">
              <w:rPr>
                <w:rFonts w:ascii="Arial" w:hAnsi="Arial" w:cs="Arial"/>
                <w:noProof/>
                <w:lang w:val="bs-Latn-BA"/>
              </w:rPr>
              <w:t>goriva</w:t>
            </w:r>
          </w:p>
          <w:p w14:paraId="4D750FDF" w14:textId="63DC164E" w:rsidR="005C1786" w:rsidRDefault="00680847" w:rsidP="00680847">
            <w:pPr>
              <w:jc w:val="both"/>
              <w:rPr>
                <w:rFonts w:ascii="Arial" w:hAnsi="Arial" w:cs="Arial"/>
                <w:noProof/>
                <w:lang w:val="bs-Latn-BA"/>
              </w:rPr>
            </w:pPr>
            <w:r w:rsidRPr="00680847">
              <w:rPr>
                <w:rFonts w:ascii="Arial" w:hAnsi="Arial" w:cs="Arial"/>
                <w:noProof/>
                <w:lang w:val="bs-Latn-BA"/>
              </w:rPr>
              <w:t>III. predgrijavanjem i</w:t>
            </w:r>
            <w:r w:rsidR="00934253">
              <w:rPr>
                <w:rFonts w:ascii="Arial" w:hAnsi="Arial" w:cs="Arial"/>
                <w:noProof/>
                <w:lang w:val="bs-Latn-BA"/>
              </w:rPr>
              <w:t xml:space="preserve"> </w:t>
            </w:r>
            <w:r w:rsidRPr="00680847">
              <w:rPr>
                <w:rFonts w:ascii="Arial" w:hAnsi="Arial" w:cs="Arial"/>
                <w:noProof/>
                <w:lang w:val="bs-Latn-BA"/>
              </w:rPr>
              <w:t>predkalcinacijom u</w:t>
            </w:r>
            <w:r w:rsidR="00934253">
              <w:rPr>
                <w:rFonts w:ascii="Arial" w:hAnsi="Arial" w:cs="Arial"/>
                <w:noProof/>
                <w:lang w:val="bs-Latn-BA"/>
              </w:rPr>
              <w:t xml:space="preserve"> </w:t>
            </w:r>
            <w:r w:rsidRPr="00680847">
              <w:rPr>
                <w:rFonts w:ascii="Arial" w:hAnsi="Arial" w:cs="Arial"/>
                <w:noProof/>
                <w:lang w:val="bs-Latn-BA"/>
              </w:rPr>
              <w:t>mjeri u kojoj je to</w:t>
            </w:r>
            <w:r w:rsidR="00934253">
              <w:rPr>
                <w:rFonts w:ascii="Arial" w:hAnsi="Arial" w:cs="Arial"/>
                <w:noProof/>
                <w:lang w:val="bs-Latn-BA"/>
              </w:rPr>
              <w:t xml:space="preserve"> </w:t>
            </w:r>
            <w:r w:rsidRPr="00680847">
              <w:rPr>
                <w:rFonts w:ascii="Arial" w:hAnsi="Arial" w:cs="Arial"/>
                <w:noProof/>
                <w:lang w:val="bs-Latn-BA"/>
              </w:rPr>
              <w:t>moguće imajući u vidu</w:t>
            </w:r>
            <w:r w:rsidR="00934253">
              <w:rPr>
                <w:rFonts w:ascii="Arial" w:hAnsi="Arial" w:cs="Arial"/>
                <w:noProof/>
                <w:lang w:val="bs-Latn-BA"/>
              </w:rPr>
              <w:t xml:space="preserve"> </w:t>
            </w:r>
            <w:r w:rsidRPr="00680847">
              <w:rPr>
                <w:rFonts w:ascii="Arial" w:hAnsi="Arial" w:cs="Arial"/>
                <w:noProof/>
                <w:lang w:val="bs-Latn-BA"/>
              </w:rPr>
              <w:t>postojeću peć</w:t>
            </w:r>
          </w:p>
          <w:p w14:paraId="61D46554" w14:textId="7CA65787" w:rsidR="005C1786" w:rsidRDefault="00934253" w:rsidP="00934253">
            <w:pPr>
              <w:jc w:val="both"/>
              <w:rPr>
                <w:rFonts w:ascii="Arial" w:hAnsi="Arial" w:cs="Arial"/>
                <w:noProof/>
                <w:lang w:val="bs-Latn-BA"/>
              </w:rPr>
            </w:pPr>
            <w:r w:rsidRPr="00934253">
              <w:rPr>
                <w:rFonts w:ascii="Arial" w:hAnsi="Arial" w:cs="Arial"/>
                <w:noProof/>
                <w:lang w:val="bs-Latn-BA"/>
              </w:rPr>
              <w:t>b.) ponovno korištenje</w:t>
            </w:r>
            <w:r>
              <w:rPr>
                <w:rFonts w:ascii="Arial" w:hAnsi="Arial" w:cs="Arial"/>
                <w:noProof/>
                <w:lang w:val="bs-Latn-BA"/>
              </w:rPr>
              <w:t xml:space="preserve"> </w:t>
            </w:r>
            <w:r w:rsidRPr="00934253">
              <w:rPr>
                <w:rFonts w:ascii="Arial" w:hAnsi="Arial" w:cs="Arial"/>
                <w:noProof/>
                <w:lang w:val="bs-Latn-BA"/>
              </w:rPr>
              <w:t>viška toplote iz peći,</w:t>
            </w:r>
            <w:r>
              <w:rPr>
                <w:rFonts w:ascii="Arial" w:hAnsi="Arial" w:cs="Arial"/>
                <w:noProof/>
                <w:lang w:val="bs-Latn-BA"/>
              </w:rPr>
              <w:t xml:space="preserve"> </w:t>
            </w:r>
            <w:r w:rsidRPr="00934253">
              <w:rPr>
                <w:rFonts w:ascii="Arial" w:hAnsi="Arial" w:cs="Arial"/>
                <w:noProof/>
                <w:lang w:val="bs-Latn-BA"/>
              </w:rPr>
              <w:t>naročito iz hladnjaka</w:t>
            </w:r>
            <w:r>
              <w:rPr>
                <w:rFonts w:ascii="Arial" w:hAnsi="Arial" w:cs="Arial"/>
                <w:noProof/>
                <w:lang w:val="bs-Latn-BA"/>
              </w:rPr>
              <w:t xml:space="preserve"> </w:t>
            </w:r>
            <w:r w:rsidRPr="00934253">
              <w:rPr>
                <w:rFonts w:ascii="Arial" w:hAnsi="Arial" w:cs="Arial"/>
                <w:noProof/>
                <w:lang w:val="bs-Latn-BA"/>
              </w:rPr>
              <w:t>klinkera. Konkretno,</w:t>
            </w:r>
            <w:r>
              <w:rPr>
                <w:rFonts w:ascii="Arial" w:hAnsi="Arial" w:cs="Arial"/>
                <w:noProof/>
                <w:lang w:val="bs-Latn-BA"/>
              </w:rPr>
              <w:t xml:space="preserve"> </w:t>
            </w:r>
            <w:r w:rsidRPr="00934253">
              <w:rPr>
                <w:rFonts w:ascii="Arial" w:hAnsi="Arial" w:cs="Arial"/>
                <w:noProof/>
                <w:lang w:val="bs-Latn-BA"/>
              </w:rPr>
              <w:t>višak toplote iz zone</w:t>
            </w:r>
            <w:r>
              <w:rPr>
                <w:rFonts w:ascii="Arial" w:hAnsi="Arial" w:cs="Arial"/>
                <w:noProof/>
                <w:lang w:val="bs-Latn-BA"/>
              </w:rPr>
              <w:t xml:space="preserve"> </w:t>
            </w:r>
            <w:r w:rsidRPr="00934253">
              <w:rPr>
                <w:rFonts w:ascii="Arial" w:hAnsi="Arial" w:cs="Arial"/>
                <w:noProof/>
                <w:lang w:val="bs-Latn-BA"/>
              </w:rPr>
              <w:t>hlađenja ili iz</w:t>
            </w:r>
            <w:r>
              <w:rPr>
                <w:rFonts w:ascii="Arial" w:hAnsi="Arial" w:cs="Arial"/>
                <w:noProof/>
                <w:lang w:val="bs-Latn-BA"/>
              </w:rPr>
              <w:t xml:space="preserve"> </w:t>
            </w:r>
            <w:r w:rsidRPr="00934253">
              <w:rPr>
                <w:rFonts w:ascii="Arial" w:hAnsi="Arial" w:cs="Arial"/>
                <w:noProof/>
                <w:lang w:val="bs-Latn-BA"/>
              </w:rPr>
              <w:t>izmjenjivača toplote</w:t>
            </w:r>
            <w:r>
              <w:rPr>
                <w:rFonts w:ascii="Arial" w:hAnsi="Arial" w:cs="Arial"/>
                <w:noProof/>
                <w:lang w:val="bs-Latn-BA"/>
              </w:rPr>
              <w:t xml:space="preserve"> </w:t>
            </w:r>
            <w:r w:rsidRPr="00934253">
              <w:rPr>
                <w:rFonts w:ascii="Arial" w:hAnsi="Arial" w:cs="Arial"/>
                <w:noProof/>
                <w:lang w:val="bs-Latn-BA"/>
              </w:rPr>
              <w:t>može da se koristi za</w:t>
            </w:r>
            <w:r>
              <w:rPr>
                <w:rFonts w:ascii="Arial" w:hAnsi="Arial" w:cs="Arial"/>
                <w:noProof/>
                <w:lang w:val="bs-Latn-BA"/>
              </w:rPr>
              <w:t xml:space="preserve"> </w:t>
            </w:r>
            <w:r w:rsidRPr="00934253">
              <w:rPr>
                <w:rFonts w:ascii="Arial" w:hAnsi="Arial" w:cs="Arial"/>
                <w:noProof/>
                <w:lang w:val="bs-Latn-BA"/>
              </w:rPr>
              <w:t>sušenje sirovine.</w:t>
            </w:r>
          </w:p>
          <w:p w14:paraId="3374AFEC" w14:textId="694E6F69" w:rsidR="005C1786" w:rsidRDefault="00934253" w:rsidP="00934253">
            <w:pPr>
              <w:jc w:val="both"/>
              <w:rPr>
                <w:rFonts w:ascii="Arial" w:hAnsi="Arial" w:cs="Arial"/>
                <w:noProof/>
                <w:lang w:val="bs-Latn-BA"/>
              </w:rPr>
            </w:pPr>
            <w:r w:rsidRPr="00934253">
              <w:rPr>
                <w:rFonts w:ascii="Arial" w:hAnsi="Arial" w:cs="Arial"/>
                <w:noProof/>
                <w:lang w:val="bs-Latn-BA"/>
              </w:rPr>
              <w:t>c.) primjena</w:t>
            </w:r>
            <w:r>
              <w:rPr>
                <w:rFonts w:ascii="Arial" w:hAnsi="Arial" w:cs="Arial"/>
                <w:noProof/>
                <w:lang w:val="bs-Latn-BA"/>
              </w:rPr>
              <w:t xml:space="preserve"> </w:t>
            </w:r>
            <w:r w:rsidRPr="00934253">
              <w:rPr>
                <w:rFonts w:ascii="Arial" w:hAnsi="Arial" w:cs="Arial"/>
                <w:noProof/>
                <w:lang w:val="bs-Latn-BA"/>
              </w:rPr>
              <w:t>odgovarajućeg broja</w:t>
            </w:r>
            <w:r>
              <w:rPr>
                <w:rFonts w:ascii="Arial" w:hAnsi="Arial" w:cs="Arial"/>
                <w:noProof/>
                <w:lang w:val="bs-Latn-BA"/>
              </w:rPr>
              <w:t xml:space="preserve"> </w:t>
            </w:r>
            <w:r w:rsidRPr="00934253">
              <w:rPr>
                <w:rFonts w:ascii="Arial" w:hAnsi="Arial" w:cs="Arial"/>
                <w:noProof/>
                <w:lang w:val="bs-Latn-BA"/>
              </w:rPr>
              <w:t>nivoa ciklona, prema</w:t>
            </w:r>
            <w:r>
              <w:rPr>
                <w:rFonts w:ascii="Arial" w:hAnsi="Arial" w:cs="Arial"/>
                <w:noProof/>
                <w:lang w:val="bs-Latn-BA"/>
              </w:rPr>
              <w:t xml:space="preserve"> </w:t>
            </w:r>
            <w:r w:rsidRPr="00934253">
              <w:rPr>
                <w:rFonts w:ascii="Arial" w:hAnsi="Arial" w:cs="Arial"/>
                <w:noProof/>
                <w:lang w:val="bs-Latn-BA"/>
              </w:rPr>
              <w:t>karakteristikama i</w:t>
            </w:r>
            <w:r>
              <w:rPr>
                <w:rFonts w:ascii="Arial" w:hAnsi="Arial" w:cs="Arial"/>
                <w:noProof/>
                <w:lang w:val="bs-Latn-BA"/>
              </w:rPr>
              <w:t xml:space="preserve"> </w:t>
            </w:r>
            <w:r w:rsidRPr="00934253">
              <w:rPr>
                <w:rFonts w:ascii="Arial" w:hAnsi="Arial" w:cs="Arial"/>
                <w:noProof/>
                <w:lang w:val="bs-Latn-BA"/>
              </w:rPr>
              <w:t>svojstvima sirovine i</w:t>
            </w:r>
            <w:r>
              <w:rPr>
                <w:rFonts w:ascii="Arial" w:hAnsi="Arial" w:cs="Arial"/>
                <w:noProof/>
                <w:lang w:val="bs-Latn-BA"/>
              </w:rPr>
              <w:t xml:space="preserve"> </w:t>
            </w:r>
            <w:r w:rsidRPr="00934253">
              <w:rPr>
                <w:rFonts w:ascii="Arial" w:hAnsi="Arial" w:cs="Arial"/>
                <w:noProof/>
                <w:lang w:val="bs-Latn-BA"/>
              </w:rPr>
              <w:t>goriva koji se koriste</w:t>
            </w:r>
          </w:p>
          <w:p w14:paraId="0114F833" w14:textId="2AC19788" w:rsidR="00934253" w:rsidRDefault="00934253" w:rsidP="00934253">
            <w:pPr>
              <w:jc w:val="both"/>
              <w:rPr>
                <w:rFonts w:ascii="Arial" w:hAnsi="Arial" w:cs="Arial"/>
                <w:noProof/>
                <w:lang w:val="bs-Latn-BA"/>
              </w:rPr>
            </w:pPr>
            <w:r w:rsidRPr="00934253">
              <w:rPr>
                <w:rFonts w:ascii="Arial" w:hAnsi="Arial" w:cs="Arial"/>
                <w:noProof/>
                <w:lang w:val="bs-Latn-BA"/>
              </w:rPr>
              <w:t>d.) korištenje goriva sa</w:t>
            </w:r>
            <w:r>
              <w:rPr>
                <w:rFonts w:ascii="Arial" w:hAnsi="Arial" w:cs="Arial"/>
                <w:noProof/>
                <w:lang w:val="bs-Latn-BA"/>
              </w:rPr>
              <w:t xml:space="preserve"> </w:t>
            </w:r>
            <w:r w:rsidRPr="00934253">
              <w:rPr>
                <w:rFonts w:ascii="Arial" w:hAnsi="Arial" w:cs="Arial"/>
                <w:noProof/>
                <w:lang w:val="bs-Latn-BA"/>
              </w:rPr>
              <w:t>svojstvima koja pozitivno</w:t>
            </w:r>
            <w:r>
              <w:rPr>
                <w:rFonts w:ascii="Arial" w:hAnsi="Arial" w:cs="Arial"/>
                <w:noProof/>
                <w:lang w:val="bs-Latn-BA"/>
              </w:rPr>
              <w:t xml:space="preserve"> </w:t>
            </w:r>
            <w:r w:rsidRPr="00934253">
              <w:rPr>
                <w:rFonts w:ascii="Arial" w:hAnsi="Arial" w:cs="Arial"/>
                <w:noProof/>
                <w:lang w:val="bs-Latn-BA"/>
              </w:rPr>
              <w:t>utiču na potrošnju</w:t>
            </w:r>
            <w:r>
              <w:rPr>
                <w:rFonts w:ascii="Arial" w:hAnsi="Arial" w:cs="Arial"/>
                <w:noProof/>
                <w:lang w:val="bs-Latn-BA"/>
              </w:rPr>
              <w:t xml:space="preserve"> </w:t>
            </w:r>
            <w:r w:rsidRPr="00934253">
              <w:rPr>
                <w:rFonts w:ascii="Arial" w:hAnsi="Arial" w:cs="Arial"/>
                <w:noProof/>
                <w:lang w:val="bs-Latn-BA"/>
              </w:rPr>
              <w:t>toplotne energije</w:t>
            </w:r>
          </w:p>
          <w:p w14:paraId="264C9002" w14:textId="770B26BD" w:rsidR="00171CF8" w:rsidRDefault="00171CF8" w:rsidP="00171CF8">
            <w:pPr>
              <w:widowControl w:val="0"/>
              <w:autoSpaceDE w:val="0"/>
              <w:autoSpaceDN w:val="0"/>
              <w:adjustRightInd w:val="0"/>
              <w:spacing w:after="0" w:line="290" w:lineRule="exact"/>
              <w:rPr>
                <w:rFonts w:ascii="Arial" w:hAnsi="Arial" w:cs="Arial"/>
                <w:color w:val="000000"/>
              </w:rPr>
            </w:pPr>
            <w:r w:rsidRPr="00171CF8">
              <w:rPr>
                <w:rFonts w:ascii="Arial" w:hAnsi="Arial" w:cs="Arial"/>
                <w:color w:val="000000"/>
              </w:rPr>
              <w:t>e.) ukoliko su</w:t>
            </w:r>
            <w:r>
              <w:rPr>
                <w:rFonts w:ascii="Arial" w:hAnsi="Arial" w:cs="Arial"/>
                <w:color w:val="000000"/>
              </w:rPr>
              <w:t xml:space="preserve"> </w:t>
            </w:r>
            <w:r w:rsidRPr="00171CF8">
              <w:rPr>
                <w:rFonts w:ascii="Arial" w:hAnsi="Arial" w:cs="Arial"/>
                <w:color w:val="000000"/>
              </w:rPr>
              <w:t>konvencionalna goriva</w:t>
            </w:r>
            <w:r>
              <w:rPr>
                <w:rFonts w:ascii="Arial" w:hAnsi="Arial" w:cs="Arial"/>
                <w:color w:val="000000"/>
              </w:rPr>
              <w:t xml:space="preserve"> </w:t>
            </w:r>
            <w:r w:rsidRPr="00171CF8">
              <w:rPr>
                <w:rFonts w:ascii="Arial" w:hAnsi="Arial" w:cs="Arial"/>
                <w:color w:val="000000"/>
              </w:rPr>
              <w:t>zamjenjena otpadnim</w:t>
            </w:r>
            <w:r>
              <w:rPr>
                <w:rFonts w:ascii="Arial" w:hAnsi="Arial" w:cs="Arial"/>
                <w:color w:val="000000"/>
              </w:rPr>
              <w:t xml:space="preserve"> </w:t>
            </w:r>
            <w:r w:rsidRPr="00171CF8">
              <w:rPr>
                <w:rFonts w:ascii="Arial" w:hAnsi="Arial" w:cs="Arial"/>
                <w:color w:val="000000"/>
              </w:rPr>
              <w:t>gorivima, korištenje</w:t>
            </w:r>
            <w:r>
              <w:rPr>
                <w:rFonts w:ascii="Arial" w:hAnsi="Arial" w:cs="Arial"/>
                <w:color w:val="000000"/>
              </w:rPr>
              <w:t xml:space="preserve"> </w:t>
            </w:r>
            <w:r w:rsidRPr="00171CF8">
              <w:rPr>
                <w:rFonts w:ascii="Arial" w:hAnsi="Arial" w:cs="Arial"/>
                <w:color w:val="000000"/>
              </w:rPr>
              <w:t>optimizovanih</w:t>
            </w:r>
            <w:r>
              <w:rPr>
                <w:rFonts w:ascii="Arial" w:hAnsi="Arial" w:cs="Arial"/>
                <w:color w:val="000000"/>
              </w:rPr>
              <w:t xml:space="preserve"> </w:t>
            </w:r>
            <w:r w:rsidRPr="00171CF8">
              <w:rPr>
                <w:rFonts w:ascii="Arial" w:hAnsi="Arial" w:cs="Arial"/>
                <w:color w:val="000000"/>
              </w:rPr>
              <w:t>i</w:t>
            </w:r>
            <w:r>
              <w:rPr>
                <w:rFonts w:ascii="Arial" w:hAnsi="Arial" w:cs="Arial"/>
                <w:color w:val="000000"/>
              </w:rPr>
              <w:t xml:space="preserve"> </w:t>
            </w:r>
            <w:r w:rsidRPr="00171CF8">
              <w:rPr>
                <w:rFonts w:ascii="Arial" w:hAnsi="Arial" w:cs="Arial"/>
                <w:color w:val="000000"/>
              </w:rPr>
              <w:t>odgovarajućih sistema</w:t>
            </w:r>
            <w:r>
              <w:rPr>
                <w:rFonts w:ascii="Arial" w:hAnsi="Arial" w:cs="Arial"/>
                <w:color w:val="000000"/>
              </w:rPr>
              <w:t xml:space="preserve"> </w:t>
            </w:r>
            <w:r w:rsidRPr="00171CF8">
              <w:rPr>
                <w:rFonts w:ascii="Arial" w:hAnsi="Arial" w:cs="Arial"/>
                <w:color w:val="000000"/>
              </w:rPr>
              <w:t>cementnih peći za</w:t>
            </w:r>
            <w:r>
              <w:rPr>
                <w:rFonts w:ascii="Arial" w:hAnsi="Arial" w:cs="Arial"/>
                <w:color w:val="000000"/>
              </w:rPr>
              <w:t xml:space="preserve"> </w:t>
            </w:r>
            <w:r w:rsidRPr="00171CF8">
              <w:rPr>
                <w:rFonts w:ascii="Arial" w:hAnsi="Arial" w:cs="Arial"/>
                <w:color w:val="000000"/>
              </w:rPr>
              <w:t>spaljivanje otpada</w:t>
            </w:r>
            <w:r>
              <w:rPr>
                <w:rFonts w:ascii="Arial" w:hAnsi="Arial" w:cs="Arial"/>
                <w:color w:val="000000"/>
              </w:rPr>
              <w:t xml:space="preserve"> </w:t>
            </w:r>
            <w:r w:rsidRPr="00171CF8">
              <w:rPr>
                <w:rFonts w:ascii="Arial" w:hAnsi="Arial" w:cs="Arial"/>
                <w:color w:val="000000"/>
              </w:rPr>
              <w:t>(odgovarajuća kalorijska</w:t>
            </w:r>
            <w:r>
              <w:rPr>
                <w:rFonts w:ascii="Arial" w:hAnsi="Arial" w:cs="Arial"/>
                <w:color w:val="000000"/>
              </w:rPr>
              <w:t xml:space="preserve"> </w:t>
            </w:r>
            <w:r w:rsidRPr="00171CF8">
              <w:rPr>
                <w:rFonts w:ascii="Arial" w:hAnsi="Arial" w:cs="Arial"/>
                <w:color w:val="000000"/>
              </w:rPr>
              <w:t>vrijednost, nizak sadržaj</w:t>
            </w:r>
            <w:r>
              <w:rPr>
                <w:rFonts w:ascii="Arial" w:hAnsi="Arial" w:cs="Arial"/>
                <w:color w:val="000000"/>
              </w:rPr>
              <w:t xml:space="preserve"> </w:t>
            </w:r>
            <w:r w:rsidRPr="00171CF8">
              <w:rPr>
                <w:rFonts w:ascii="Arial" w:hAnsi="Arial" w:cs="Arial"/>
                <w:color w:val="000000"/>
              </w:rPr>
              <w:t>vlage, odgovarajući</w:t>
            </w:r>
            <w:r>
              <w:rPr>
                <w:rFonts w:ascii="Arial" w:hAnsi="Arial" w:cs="Arial"/>
                <w:color w:val="000000"/>
              </w:rPr>
              <w:t xml:space="preserve"> </w:t>
            </w:r>
            <w:r w:rsidRPr="00171CF8">
              <w:rPr>
                <w:rFonts w:ascii="Arial" w:hAnsi="Arial" w:cs="Arial"/>
                <w:color w:val="000000"/>
              </w:rPr>
              <w:t>sadržaj sumpora</w:t>
            </w:r>
            <w:r>
              <w:rPr>
                <w:rFonts w:ascii="Arial" w:hAnsi="Arial" w:cs="Arial"/>
                <w:color w:val="000000"/>
              </w:rPr>
              <w:t xml:space="preserve">, </w:t>
            </w:r>
            <w:r w:rsidRPr="00171CF8">
              <w:rPr>
                <w:rFonts w:ascii="Arial" w:hAnsi="Arial" w:cs="Arial"/>
                <w:color w:val="000000"/>
              </w:rPr>
              <w:t>metala, halogenih</w:t>
            </w:r>
            <w:r>
              <w:rPr>
                <w:rFonts w:ascii="Arial" w:hAnsi="Arial" w:cs="Arial"/>
                <w:color w:val="000000"/>
              </w:rPr>
              <w:t xml:space="preserve"> </w:t>
            </w:r>
            <w:r w:rsidRPr="00171CF8">
              <w:rPr>
                <w:rFonts w:ascii="Arial" w:hAnsi="Arial" w:cs="Arial"/>
                <w:color w:val="000000"/>
              </w:rPr>
              <w:t>jedinjenja i volatilnih</w:t>
            </w:r>
            <w:r>
              <w:rPr>
                <w:rFonts w:ascii="Arial" w:hAnsi="Arial" w:cs="Arial"/>
                <w:color w:val="000000"/>
              </w:rPr>
              <w:t xml:space="preserve"> </w:t>
            </w:r>
            <w:r w:rsidRPr="00171CF8">
              <w:rPr>
                <w:rFonts w:ascii="Arial" w:hAnsi="Arial" w:cs="Arial"/>
                <w:color w:val="000000"/>
              </w:rPr>
              <w:t>materija)</w:t>
            </w:r>
          </w:p>
          <w:p w14:paraId="01DA1C4C" w14:textId="77777777" w:rsidR="00171CF8" w:rsidRDefault="00171CF8" w:rsidP="00171CF8">
            <w:pPr>
              <w:widowControl w:val="0"/>
              <w:autoSpaceDE w:val="0"/>
              <w:autoSpaceDN w:val="0"/>
              <w:adjustRightInd w:val="0"/>
              <w:spacing w:after="0" w:line="290" w:lineRule="exact"/>
              <w:rPr>
                <w:rFonts w:ascii="Arial" w:hAnsi="Arial" w:cs="Arial"/>
                <w:color w:val="000000"/>
              </w:rPr>
            </w:pPr>
          </w:p>
          <w:p w14:paraId="29AB52F1" w14:textId="4EA15655" w:rsidR="005C1786" w:rsidRDefault="00934253" w:rsidP="00171CF8">
            <w:pPr>
              <w:jc w:val="both"/>
              <w:rPr>
                <w:rFonts w:ascii="Arial" w:hAnsi="Arial" w:cs="Arial"/>
                <w:noProof/>
                <w:lang w:val="bs-Latn-BA"/>
              </w:rPr>
            </w:pPr>
            <w:r w:rsidRPr="00934253">
              <w:rPr>
                <w:rFonts w:ascii="Arial" w:hAnsi="Arial" w:cs="Arial"/>
                <w:noProof/>
                <w:lang w:val="bs-Latn-BA"/>
              </w:rPr>
              <w:t>f.) svođenje bajpas</w:t>
            </w:r>
            <w:r>
              <w:rPr>
                <w:rFonts w:ascii="Arial" w:hAnsi="Arial" w:cs="Arial"/>
                <w:noProof/>
                <w:lang w:val="bs-Latn-BA"/>
              </w:rPr>
              <w:t xml:space="preserve"> </w:t>
            </w:r>
            <w:r w:rsidRPr="00934253">
              <w:rPr>
                <w:rFonts w:ascii="Arial" w:hAnsi="Arial" w:cs="Arial"/>
                <w:noProof/>
                <w:lang w:val="bs-Latn-BA"/>
              </w:rPr>
              <w:t>protoka na najmanju</w:t>
            </w:r>
            <w:r>
              <w:rPr>
                <w:rFonts w:ascii="Arial" w:hAnsi="Arial" w:cs="Arial"/>
                <w:noProof/>
                <w:lang w:val="bs-Latn-BA"/>
              </w:rPr>
              <w:t xml:space="preserve"> </w:t>
            </w:r>
            <w:r w:rsidRPr="00934253">
              <w:rPr>
                <w:rFonts w:ascii="Arial" w:hAnsi="Arial" w:cs="Arial"/>
                <w:noProof/>
                <w:lang w:val="bs-Latn-BA"/>
              </w:rPr>
              <w:t>moguću mjeru</w:t>
            </w:r>
            <w:r>
              <w:rPr>
                <w:rFonts w:ascii="Arial" w:hAnsi="Arial" w:cs="Arial"/>
                <w:noProof/>
                <w:lang w:val="bs-Latn-BA"/>
              </w:rPr>
              <w:t xml:space="preserve"> </w:t>
            </w:r>
            <w:r w:rsidRPr="00934253">
              <w:rPr>
                <w:rFonts w:ascii="Arial" w:hAnsi="Arial" w:cs="Arial"/>
                <w:noProof/>
                <w:lang w:val="bs-Latn-BA"/>
              </w:rPr>
              <w:t>sirovina i goriva sa</w:t>
            </w:r>
            <w:r>
              <w:rPr>
                <w:rFonts w:ascii="Arial" w:hAnsi="Arial" w:cs="Arial"/>
                <w:noProof/>
                <w:lang w:val="bs-Latn-BA"/>
              </w:rPr>
              <w:t xml:space="preserve"> </w:t>
            </w:r>
            <w:r w:rsidRPr="00934253">
              <w:rPr>
                <w:rFonts w:ascii="Arial" w:hAnsi="Arial" w:cs="Arial"/>
                <w:noProof/>
                <w:lang w:val="bs-Latn-BA"/>
              </w:rPr>
              <w:t>niskim sadržajem hlora,</w:t>
            </w:r>
            <w:r>
              <w:rPr>
                <w:rFonts w:ascii="Arial" w:hAnsi="Arial" w:cs="Arial"/>
                <w:noProof/>
                <w:lang w:val="bs-Latn-BA"/>
              </w:rPr>
              <w:t xml:space="preserve"> </w:t>
            </w:r>
            <w:r w:rsidRPr="00934253">
              <w:rPr>
                <w:rFonts w:ascii="Arial" w:hAnsi="Arial" w:cs="Arial"/>
                <w:noProof/>
                <w:lang w:val="bs-Latn-BA"/>
              </w:rPr>
              <w:t>sumpora i alkalija mogu</w:t>
            </w:r>
            <w:r>
              <w:rPr>
                <w:rFonts w:ascii="Arial" w:hAnsi="Arial" w:cs="Arial"/>
                <w:noProof/>
                <w:lang w:val="bs-Latn-BA"/>
              </w:rPr>
              <w:t xml:space="preserve"> </w:t>
            </w:r>
            <w:r w:rsidRPr="00934253">
              <w:rPr>
                <w:rFonts w:ascii="Arial" w:hAnsi="Arial" w:cs="Arial"/>
                <w:noProof/>
                <w:lang w:val="bs-Latn-BA"/>
              </w:rPr>
              <w:t>da minimizuju ciklus</w:t>
            </w:r>
            <w:r>
              <w:rPr>
                <w:rFonts w:ascii="Arial" w:hAnsi="Arial" w:cs="Arial"/>
                <w:noProof/>
                <w:lang w:val="bs-Latn-BA"/>
              </w:rPr>
              <w:t xml:space="preserve"> </w:t>
            </w:r>
            <w:r w:rsidRPr="00934253">
              <w:rPr>
                <w:rFonts w:ascii="Arial" w:hAnsi="Arial" w:cs="Arial"/>
                <w:noProof/>
                <w:lang w:val="bs-Latn-BA"/>
              </w:rPr>
              <w:t>obogaćivanja koji nastaje</w:t>
            </w:r>
            <w:r>
              <w:rPr>
                <w:rFonts w:ascii="Arial" w:hAnsi="Arial" w:cs="Arial"/>
                <w:noProof/>
                <w:lang w:val="bs-Latn-BA"/>
              </w:rPr>
              <w:t xml:space="preserve"> </w:t>
            </w:r>
            <w:r w:rsidRPr="00934253">
              <w:rPr>
                <w:rFonts w:ascii="Arial" w:hAnsi="Arial" w:cs="Arial"/>
                <w:noProof/>
                <w:lang w:val="bs-Latn-BA"/>
              </w:rPr>
              <w:t>internom cirkulacijom</w:t>
            </w:r>
            <w:r>
              <w:rPr>
                <w:rFonts w:ascii="Arial" w:hAnsi="Arial" w:cs="Arial"/>
                <w:noProof/>
                <w:lang w:val="bs-Latn-BA"/>
              </w:rPr>
              <w:t xml:space="preserve"> </w:t>
            </w:r>
            <w:r w:rsidRPr="00934253">
              <w:rPr>
                <w:rFonts w:ascii="Arial" w:hAnsi="Arial" w:cs="Arial"/>
                <w:noProof/>
                <w:lang w:val="bs-Latn-BA"/>
              </w:rPr>
              <w:t>između peći i</w:t>
            </w:r>
            <w:r>
              <w:rPr>
                <w:rFonts w:ascii="Arial" w:hAnsi="Arial" w:cs="Arial"/>
                <w:noProof/>
                <w:lang w:val="bs-Latn-BA"/>
              </w:rPr>
              <w:t xml:space="preserve"> </w:t>
            </w:r>
            <w:r w:rsidRPr="00934253">
              <w:rPr>
                <w:rFonts w:ascii="Arial" w:hAnsi="Arial" w:cs="Arial"/>
                <w:noProof/>
                <w:lang w:val="bs-Latn-BA"/>
              </w:rPr>
              <w:t>izmjenjivača toplote.</w:t>
            </w:r>
            <w:r>
              <w:rPr>
                <w:rFonts w:ascii="Arial" w:hAnsi="Arial" w:cs="Arial"/>
                <w:noProof/>
                <w:lang w:val="bs-Latn-BA"/>
              </w:rPr>
              <w:t xml:space="preserve"> </w:t>
            </w:r>
            <w:r w:rsidRPr="00934253">
              <w:rPr>
                <w:rFonts w:ascii="Arial" w:hAnsi="Arial" w:cs="Arial"/>
                <w:noProof/>
                <w:lang w:val="bs-Latn-BA"/>
              </w:rPr>
              <w:t>Mala cirkulacija alkalija,</w:t>
            </w:r>
            <w:r>
              <w:rPr>
                <w:rFonts w:ascii="Arial" w:hAnsi="Arial" w:cs="Arial"/>
                <w:noProof/>
                <w:lang w:val="bs-Latn-BA"/>
              </w:rPr>
              <w:t xml:space="preserve"> </w:t>
            </w:r>
            <w:r w:rsidRPr="00934253">
              <w:rPr>
                <w:rFonts w:ascii="Arial" w:hAnsi="Arial" w:cs="Arial"/>
                <w:noProof/>
                <w:lang w:val="bs-Latn-BA"/>
              </w:rPr>
              <w:t>hlora i, u nešto manjoj</w:t>
            </w:r>
            <w:r>
              <w:rPr>
                <w:rFonts w:ascii="Arial" w:hAnsi="Arial" w:cs="Arial"/>
                <w:noProof/>
                <w:lang w:val="bs-Latn-BA"/>
              </w:rPr>
              <w:t xml:space="preserve"> </w:t>
            </w:r>
            <w:r w:rsidRPr="00934253">
              <w:rPr>
                <w:rFonts w:ascii="Arial" w:hAnsi="Arial" w:cs="Arial"/>
                <w:noProof/>
                <w:lang w:val="bs-Latn-BA"/>
              </w:rPr>
              <w:t>mjeri, sumpora može da</w:t>
            </w:r>
            <w:r>
              <w:rPr>
                <w:rFonts w:ascii="Arial" w:hAnsi="Arial" w:cs="Arial"/>
                <w:noProof/>
                <w:lang w:val="bs-Latn-BA"/>
              </w:rPr>
              <w:t xml:space="preserve"> </w:t>
            </w:r>
            <w:r w:rsidRPr="00934253">
              <w:rPr>
                <w:rFonts w:ascii="Arial" w:hAnsi="Arial" w:cs="Arial"/>
                <w:noProof/>
                <w:lang w:val="bs-Latn-BA"/>
              </w:rPr>
              <w:t>minimizuje iskorištenost</w:t>
            </w:r>
            <w:r>
              <w:rPr>
                <w:rFonts w:ascii="Arial" w:hAnsi="Arial" w:cs="Arial"/>
                <w:noProof/>
                <w:lang w:val="bs-Latn-BA"/>
              </w:rPr>
              <w:t xml:space="preserve"> </w:t>
            </w:r>
            <w:r w:rsidRPr="00934253">
              <w:rPr>
                <w:rFonts w:ascii="Arial" w:hAnsi="Arial" w:cs="Arial"/>
                <w:noProof/>
                <w:lang w:val="bs-Latn-BA"/>
              </w:rPr>
              <w:t>bajpasa gasova na ulazu</w:t>
            </w:r>
            <w:r>
              <w:rPr>
                <w:rFonts w:ascii="Arial" w:hAnsi="Arial" w:cs="Arial"/>
                <w:noProof/>
                <w:lang w:val="bs-Latn-BA"/>
              </w:rPr>
              <w:t xml:space="preserve"> </w:t>
            </w:r>
            <w:r w:rsidRPr="00934253">
              <w:rPr>
                <w:rFonts w:ascii="Arial" w:hAnsi="Arial" w:cs="Arial"/>
                <w:noProof/>
                <w:lang w:val="bs-Latn-BA"/>
              </w:rPr>
              <w:t>u peć.</w:t>
            </w:r>
          </w:p>
          <w:p w14:paraId="42F9677B" w14:textId="77777777" w:rsidR="00171CF8" w:rsidRPr="008468DB" w:rsidRDefault="00171CF8" w:rsidP="00171CF8">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33349D40" w14:textId="733EB82B" w:rsidR="00171CF8" w:rsidRPr="00171CF8" w:rsidRDefault="00171CF8" w:rsidP="00171CF8">
            <w:pPr>
              <w:widowControl w:val="0"/>
              <w:autoSpaceDE w:val="0"/>
              <w:autoSpaceDN w:val="0"/>
              <w:adjustRightInd w:val="0"/>
              <w:spacing w:after="0" w:line="230" w:lineRule="exact"/>
              <w:rPr>
                <w:rFonts w:ascii="Arial" w:hAnsi="Arial" w:cs="Arial"/>
                <w:color w:val="000000"/>
              </w:rPr>
            </w:pPr>
            <w:r w:rsidRPr="00171CF8">
              <w:rPr>
                <w:rFonts w:ascii="Arial" w:hAnsi="Arial" w:cs="Arial"/>
                <w:color w:val="000000"/>
              </w:rPr>
              <w:t>a)</w:t>
            </w:r>
          </w:p>
          <w:p w14:paraId="32892881" w14:textId="71A3C7CB" w:rsidR="00171CF8" w:rsidRPr="00171CF8" w:rsidRDefault="00171CF8" w:rsidP="00171CF8">
            <w:pPr>
              <w:widowControl w:val="0"/>
              <w:autoSpaceDE w:val="0"/>
              <w:autoSpaceDN w:val="0"/>
              <w:adjustRightInd w:val="0"/>
              <w:spacing w:after="0" w:line="230" w:lineRule="exact"/>
              <w:rPr>
                <w:rFonts w:ascii="Arial" w:hAnsi="Arial" w:cs="Arial"/>
                <w:color w:val="000000"/>
              </w:rPr>
            </w:pPr>
            <w:r w:rsidRPr="00171CF8">
              <w:rPr>
                <w:rFonts w:ascii="Arial" w:hAnsi="Arial" w:cs="Arial"/>
                <w:color w:val="000000"/>
              </w:rPr>
              <w:t>I. uvedena optimizacija kontrole procesa uz automatsku kontrolu pomoću računara</w:t>
            </w:r>
          </w:p>
          <w:p w14:paraId="04B6EB23" w14:textId="77777777" w:rsidR="00171CF8" w:rsidRPr="00171CF8" w:rsidRDefault="00171CF8" w:rsidP="00171CF8">
            <w:pPr>
              <w:widowControl w:val="0"/>
              <w:autoSpaceDE w:val="0"/>
              <w:autoSpaceDN w:val="0"/>
              <w:adjustRightInd w:val="0"/>
              <w:spacing w:after="0" w:line="230" w:lineRule="exact"/>
              <w:rPr>
                <w:rFonts w:ascii="Arial" w:hAnsi="Arial" w:cs="Arial"/>
                <w:color w:val="000000"/>
              </w:rPr>
            </w:pPr>
          </w:p>
          <w:p w14:paraId="2CF369DF" w14:textId="77777777" w:rsidR="00171CF8" w:rsidRPr="00171CF8" w:rsidRDefault="00171CF8" w:rsidP="00171CF8">
            <w:pPr>
              <w:widowControl w:val="0"/>
              <w:autoSpaceDE w:val="0"/>
              <w:autoSpaceDN w:val="0"/>
              <w:adjustRightInd w:val="0"/>
              <w:spacing w:after="0" w:line="230" w:lineRule="exact"/>
              <w:rPr>
                <w:rFonts w:ascii="Arial" w:hAnsi="Arial" w:cs="Arial"/>
              </w:rPr>
            </w:pPr>
            <w:r w:rsidRPr="00171CF8">
              <w:rPr>
                <w:rFonts w:ascii="Arial" w:hAnsi="Arial" w:cs="Arial"/>
                <w:color w:val="000000"/>
              </w:rPr>
              <w:t xml:space="preserve">II. </w:t>
            </w:r>
            <w:r w:rsidRPr="00171CF8">
              <w:rPr>
                <w:rFonts w:ascii="Arial" w:hAnsi="Arial" w:cs="Arial"/>
              </w:rPr>
              <w:t>koristi se</w:t>
            </w:r>
          </w:p>
          <w:p w14:paraId="7C2E2EDC" w14:textId="77777777" w:rsidR="00171CF8" w:rsidRPr="00171CF8" w:rsidRDefault="00171CF8" w:rsidP="00171CF8">
            <w:pPr>
              <w:widowControl w:val="0"/>
              <w:autoSpaceDE w:val="0"/>
              <w:autoSpaceDN w:val="0"/>
              <w:adjustRightInd w:val="0"/>
              <w:spacing w:after="0" w:line="230" w:lineRule="exact"/>
              <w:rPr>
                <w:rFonts w:ascii="Arial" w:hAnsi="Arial" w:cs="Arial"/>
                <w:color w:val="000000"/>
              </w:rPr>
            </w:pPr>
          </w:p>
          <w:p w14:paraId="1E79D552" w14:textId="12C8A2F7" w:rsidR="00171CF8" w:rsidRPr="00171CF8" w:rsidRDefault="00171CF8" w:rsidP="00171CF8">
            <w:pPr>
              <w:jc w:val="both"/>
              <w:rPr>
                <w:rFonts w:ascii="Arial" w:hAnsi="Arial" w:cs="Arial"/>
                <w:noProof/>
                <w:lang w:val="bs-Latn-BA"/>
              </w:rPr>
            </w:pPr>
            <w:r w:rsidRPr="00171CF8">
              <w:rPr>
                <w:rFonts w:ascii="Arial" w:hAnsi="Arial" w:cs="Arial"/>
                <w:color w:val="000000"/>
              </w:rPr>
              <w:t>III. predgrijavanje (i predkalcinacija) se provodi u skladu sa realnim mogućnostima</w:t>
            </w:r>
          </w:p>
          <w:p w14:paraId="20D973CC" w14:textId="164A5FD6" w:rsidR="005C1786" w:rsidRDefault="00171CF8" w:rsidP="008468DB">
            <w:pPr>
              <w:jc w:val="both"/>
              <w:rPr>
                <w:rFonts w:ascii="Arial" w:hAnsi="Arial" w:cs="Arial"/>
                <w:noProof/>
                <w:lang w:val="bs-Latn-BA"/>
              </w:rPr>
            </w:pPr>
            <w:r w:rsidRPr="00171CF8">
              <w:rPr>
                <w:rFonts w:ascii="Arial" w:hAnsi="Arial" w:cs="Arial"/>
                <w:noProof/>
                <w:lang w:val="bs-Latn-BA"/>
              </w:rPr>
              <w:t>b) Višak toplote se koristi za predgrijavanje i sušenje sirovine u mlinu sirovine kao i za sušenje sirovog uglja u mlinu uglja</w:t>
            </w:r>
          </w:p>
          <w:p w14:paraId="3E4B4A77" w14:textId="71F94521" w:rsidR="00171CF8" w:rsidRDefault="00171CF8" w:rsidP="008468DB">
            <w:pPr>
              <w:jc w:val="both"/>
              <w:rPr>
                <w:rFonts w:ascii="Arial" w:hAnsi="Arial" w:cs="Arial"/>
                <w:noProof/>
                <w:lang w:val="bs-Latn-BA"/>
              </w:rPr>
            </w:pPr>
            <w:r w:rsidRPr="00171CF8">
              <w:rPr>
                <w:rFonts w:ascii="Arial" w:hAnsi="Arial" w:cs="Arial"/>
                <w:noProof/>
                <w:lang w:val="bs-Latn-BA"/>
              </w:rPr>
              <w:t>c) U TCK je 4 stepeni izmjenjivač toplote, što je optimalno za ovakvo postrojenje.</w:t>
            </w:r>
          </w:p>
          <w:p w14:paraId="02DDEAEB" w14:textId="41143E78" w:rsidR="00171CF8" w:rsidRDefault="00171CF8" w:rsidP="008468DB">
            <w:pPr>
              <w:jc w:val="both"/>
              <w:rPr>
                <w:rFonts w:ascii="Arial" w:hAnsi="Arial" w:cs="Arial"/>
                <w:noProof/>
                <w:lang w:val="bs-Latn-BA"/>
              </w:rPr>
            </w:pPr>
            <w:r w:rsidRPr="00171CF8">
              <w:rPr>
                <w:rFonts w:ascii="Arial" w:hAnsi="Arial" w:cs="Arial"/>
                <w:noProof/>
                <w:lang w:val="bs-Latn-BA"/>
              </w:rPr>
              <w:t>d) primijenjeno</w:t>
            </w:r>
          </w:p>
          <w:p w14:paraId="40AD6A45" w14:textId="71331191" w:rsidR="00171CF8" w:rsidRDefault="00171CF8" w:rsidP="00171CF8">
            <w:pPr>
              <w:jc w:val="both"/>
              <w:rPr>
                <w:rFonts w:ascii="Arial" w:hAnsi="Arial" w:cs="Arial"/>
                <w:noProof/>
                <w:lang w:val="bs-Latn-BA"/>
              </w:rPr>
            </w:pPr>
            <w:r w:rsidRPr="00171CF8">
              <w:rPr>
                <w:rFonts w:ascii="Arial" w:hAnsi="Arial" w:cs="Arial"/>
                <w:noProof/>
                <w:lang w:val="bs-Latn-BA"/>
              </w:rPr>
              <w:t>e) proces postepene  zamjene konvencionalnih goriva otpadnim gorivima je započet  2015. godine. Trenutno Tvornica koristi do 10% rabljenih automobilskih guma i SRF-a kao alternativno gorivo. Tendencija U narednoim periodu planira se povećanje ukupnog udjela AF (gume + RDF) do 30%.</w:t>
            </w:r>
          </w:p>
          <w:p w14:paraId="4F35CB54" w14:textId="7A410BBA" w:rsidR="00851EEF" w:rsidRDefault="00851EEF" w:rsidP="00171CF8">
            <w:pPr>
              <w:jc w:val="both"/>
              <w:rPr>
                <w:rFonts w:ascii="Arial" w:hAnsi="Arial" w:cs="Arial"/>
                <w:noProof/>
                <w:lang w:val="bs-Latn-BA"/>
              </w:rPr>
            </w:pPr>
            <w:r w:rsidRPr="00851EEF">
              <w:rPr>
                <w:rFonts w:ascii="Arial" w:hAnsi="Arial" w:cs="Arial"/>
                <w:noProof/>
                <w:lang w:val="bs-Latn-BA"/>
              </w:rPr>
              <w:t>f) TCK nema problema sa alkalijama, sumporom i hlorom.</w:t>
            </w:r>
          </w:p>
          <w:p w14:paraId="1A71E0EF" w14:textId="5CD3F969" w:rsidR="00851EEF" w:rsidRDefault="00851EEF" w:rsidP="00171CF8">
            <w:pPr>
              <w:jc w:val="both"/>
              <w:rPr>
                <w:rFonts w:ascii="Arial" w:hAnsi="Arial" w:cs="Arial"/>
                <w:noProof/>
                <w:lang w:val="bs-Latn-BA"/>
              </w:rPr>
            </w:pPr>
          </w:p>
          <w:p w14:paraId="4B1408E3" w14:textId="5AA5BAD7" w:rsidR="00764F61" w:rsidRDefault="00764F61" w:rsidP="00171CF8">
            <w:pPr>
              <w:jc w:val="both"/>
              <w:rPr>
                <w:rFonts w:ascii="Arial" w:hAnsi="Arial" w:cs="Arial"/>
                <w:noProof/>
                <w:lang w:val="bs-Latn-BA"/>
              </w:rPr>
            </w:pPr>
          </w:p>
          <w:p w14:paraId="40051C1A" w14:textId="77777777" w:rsidR="00764F61" w:rsidRPr="008468DB" w:rsidRDefault="00764F61" w:rsidP="00764F61">
            <w:pPr>
              <w:jc w:val="both"/>
              <w:rPr>
                <w:rFonts w:ascii="Arial" w:hAnsi="Arial" w:cs="Arial"/>
                <w:b/>
                <w:bCs/>
                <w:i/>
                <w:iCs/>
                <w:noProof/>
                <w:lang w:val="bs-Latn-BA"/>
              </w:rPr>
            </w:pPr>
            <w:r w:rsidRPr="008468DB">
              <w:rPr>
                <w:rFonts w:ascii="Arial" w:hAnsi="Arial" w:cs="Arial"/>
                <w:b/>
                <w:bCs/>
                <w:i/>
                <w:iCs/>
                <w:noProof/>
                <w:lang w:val="bs-Latn-BA"/>
              </w:rPr>
              <w:lastRenderedPageBreak/>
              <w:t>Zahtjev BAT sadržan u referentnim dokumentima</w:t>
            </w:r>
          </w:p>
          <w:p w14:paraId="297A3D36" w14:textId="6C3F8B68" w:rsidR="00851EEF" w:rsidRDefault="00764F61" w:rsidP="00764F61">
            <w:pPr>
              <w:jc w:val="both"/>
              <w:rPr>
                <w:rFonts w:ascii="Arial" w:hAnsi="Arial" w:cs="Arial"/>
                <w:noProof/>
                <w:lang w:val="bs-Latn-BA"/>
              </w:rPr>
            </w:pPr>
            <w:r>
              <w:rPr>
                <w:rFonts w:ascii="Arial" w:hAnsi="Arial" w:cs="Arial"/>
                <w:noProof/>
                <w:lang w:val="bs-Latn-BA"/>
              </w:rPr>
              <w:t xml:space="preserve">5. </w:t>
            </w:r>
            <w:r w:rsidRPr="00764F61">
              <w:rPr>
                <w:rFonts w:ascii="Arial" w:hAnsi="Arial" w:cs="Arial"/>
                <w:noProof/>
                <w:u w:val="single"/>
                <w:lang w:val="bs-Latn-BA"/>
              </w:rPr>
              <w:t>BAT za smanjenje potrošnje primarne energije smanjenjem sadržaja klinkera u cementu i proizvodima od cementa</w:t>
            </w:r>
            <w:r>
              <w:rPr>
                <w:rFonts w:ascii="Arial" w:hAnsi="Arial" w:cs="Arial"/>
                <w:noProof/>
                <w:lang w:val="bs-Latn-BA"/>
              </w:rPr>
              <w:t xml:space="preserve"> </w:t>
            </w:r>
            <w:r w:rsidRPr="00764F61">
              <w:rPr>
                <w:rFonts w:ascii="Arial" w:hAnsi="Arial" w:cs="Arial"/>
                <w:noProof/>
                <w:lang w:val="bs-Latn-BA"/>
              </w:rPr>
              <w:t>(U Evropi, prosječan sadržaj klinkera u cementu iznosi 80-85% prema BAT-u).</w:t>
            </w:r>
            <w:r>
              <w:rPr>
                <w:rFonts w:ascii="Arial" w:hAnsi="Arial" w:cs="Arial"/>
                <w:noProof/>
                <w:lang w:val="bs-Latn-BA"/>
              </w:rPr>
              <w:t xml:space="preserve"> </w:t>
            </w:r>
            <w:r w:rsidRPr="00764F61">
              <w:rPr>
                <w:rFonts w:ascii="Arial" w:hAnsi="Arial" w:cs="Arial"/>
                <w:noProof/>
                <w:lang w:val="bs-Latn-BA"/>
              </w:rPr>
              <w:t>To može da se postigne dodavanjem dodataka, npr. pjeska,</w:t>
            </w:r>
            <w:r>
              <w:rPr>
                <w:rFonts w:ascii="Arial" w:hAnsi="Arial" w:cs="Arial"/>
                <w:noProof/>
                <w:lang w:val="bs-Latn-BA"/>
              </w:rPr>
              <w:t xml:space="preserve"> </w:t>
            </w:r>
            <w:r w:rsidRPr="00764F61">
              <w:rPr>
                <w:rFonts w:ascii="Arial" w:hAnsi="Arial" w:cs="Arial"/>
                <w:noProof/>
                <w:lang w:val="bs-Latn-BA"/>
              </w:rPr>
              <w:t>troske, krečnjaka, elektrofilterskog pepela i pucolanskih</w:t>
            </w:r>
            <w:r>
              <w:rPr>
                <w:rFonts w:ascii="Arial" w:hAnsi="Arial" w:cs="Arial"/>
                <w:noProof/>
                <w:lang w:val="bs-Latn-BA"/>
              </w:rPr>
              <w:t xml:space="preserve"> </w:t>
            </w:r>
            <w:r w:rsidRPr="00764F61">
              <w:rPr>
                <w:rFonts w:ascii="Arial" w:hAnsi="Arial" w:cs="Arial"/>
                <w:noProof/>
                <w:lang w:val="bs-Latn-BA"/>
              </w:rPr>
              <w:t>materijala (pozzolana) u procesu mljevenja.</w:t>
            </w:r>
          </w:p>
          <w:p w14:paraId="18EFA907" w14:textId="708BEAAE" w:rsidR="00764F61" w:rsidRDefault="00764F61" w:rsidP="00764F61">
            <w:pPr>
              <w:jc w:val="both"/>
              <w:rPr>
                <w:rFonts w:ascii="Arial" w:hAnsi="Arial" w:cs="Arial"/>
                <w:noProof/>
                <w:lang w:val="bs-Latn-BA"/>
              </w:rPr>
            </w:pPr>
            <w:r w:rsidRPr="00764F61">
              <w:rPr>
                <w:rFonts w:ascii="Arial" w:hAnsi="Arial" w:cs="Arial"/>
                <w:noProof/>
                <w:lang w:val="bs-Latn-BA"/>
              </w:rPr>
              <w:t>1.3.1 BREF</w:t>
            </w:r>
            <w:r>
              <w:rPr>
                <w:rFonts w:ascii="Arial" w:hAnsi="Arial" w:cs="Arial"/>
                <w:noProof/>
                <w:lang w:val="bs-Latn-BA"/>
              </w:rPr>
              <w:t xml:space="preserve"> </w:t>
            </w:r>
            <w:r w:rsidRPr="00764F61">
              <w:rPr>
                <w:rFonts w:ascii="Arial" w:hAnsi="Arial" w:cs="Arial"/>
                <w:noProof/>
                <w:lang w:val="bs-Latn-BA"/>
              </w:rPr>
              <w:t>dokument</w:t>
            </w:r>
            <w:r>
              <w:rPr>
                <w:rFonts w:ascii="Arial" w:hAnsi="Arial" w:cs="Arial"/>
                <w:noProof/>
                <w:lang w:val="bs-Latn-BA"/>
              </w:rPr>
              <w:t xml:space="preserve"> </w:t>
            </w:r>
            <w:r w:rsidRPr="00764F61">
              <w:rPr>
                <w:rFonts w:ascii="Arial" w:hAnsi="Arial" w:cs="Arial"/>
                <w:noProof/>
                <w:lang w:val="bs-Latn-BA"/>
              </w:rPr>
              <w:t>za industriju</w:t>
            </w:r>
            <w:r>
              <w:rPr>
                <w:rFonts w:ascii="Arial" w:hAnsi="Arial" w:cs="Arial"/>
                <w:noProof/>
                <w:lang w:val="bs-Latn-BA"/>
              </w:rPr>
              <w:t xml:space="preserve"> </w:t>
            </w:r>
            <w:r w:rsidRPr="00764F61">
              <w:rPr>
                <w:rFonts w:ascii="Arial" w:hAnsi="Arial" w:cs="Arial"/>
                <w:noProof/>
                <w:lang w:val="bs-Latn-BA"/>
              </w:rPr>
              <w:t>cementa</w:t>
            </w:r>
          </w:p>
          <w:p w14:paraId="35DF4BD6" w14:textId="77777777" w:rsidR="00764F61" w:rsidRPr="008468DB" w:rsidRDefault="00764F61" w:rsidP="00764F61">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01226023" w14:textId="77777777" w:rsidR="00764F61" w:rsidRPr="00764F61" w:rsidRDefault="00764F61" w:rsidP="00764F61">
            <w:pPr>
              <w:jc w:val="both"/>
              <w:rPr>
                <w:rFonts w:ascii="Arial" w:hAnsi="Arial" w:cs="Arial"/>
                <w:noProof/>
                <w:lang w:val="bs-Latn-BA"/>
              </w:rPr>
            </w:pPr>
            <w:r w:rsidRPr="00764F61">
              <w:rPr>
                <w:rFonts w:ascii="Arial" w:hAnsi="Arial" w:cs="Arial"/>
                <w:noProof/>
                <w:lang w:val="bs-Latn-BA"/>
              </w:rPr>
              <w:t xml:space="preserve">U proizvodnom procesu (proces mljevenja) u TCK koriste se dodaci: elektrofilterski pepeo i troska, čime se smanjuje procent sadržaja klinkera u cementu. </w:t>
            </w:r>
          </w:p>
          <w:p w14:paraId="14E47DD6" w14:textId="240260DA" w:rsidR="00764F61" w:rsidRPr="00D565EE" w:rsidRDefault="00764F61" w:rsidP="00764F61">
            <w:pPr>
              <w:jc w:val="both"/>
              <w:rPr>
                <w:rFonts w:ascii="Arial" w:hAnsi="Arial" w:cs="Arial"/>
                <w:noProof/>
                <w:color w:val="auto"/>
                <w:lang w:val="bs-Latn-BA"/>
              </w:rPr>
            </w:pPr>
            <w:r w:rsidRPr="00D565EE">
              <w:rPr>
                <w:rFonts w:ascii="Arial" w:hAnsi="Arial" w:cs="Arial"/>
                <w:noProof/>
                <w:color w:val="auto"/>
                <w:lang w:val="bs-Latn-BA"/>
              </w:rPr>
              <w:t>Sadržaj klinkera u cementu u 20</w:t>
            </w:r>
            <w:r w:rsidR="00D565EE" w:rsidRPr="00D565EE">
              <w:rPr>
                <w:rFonts w:ascii="Arial" w:hAnsi="Arial" w:cs="Arial"/>
                <w:noProof/>
                <w:color w:val="auto"/>
                <w:lang w:val="bs-Latn-BA"/>
              </w:rPr>
              <w:t>21</w:t>
            </w:r>
            <w:r w:rsidRPr="00D565EE">
              <w:rPr>
                <w:rFonts w:ascii="Arial" w:hAnsi="Arial" w:cs="Arial"/>
                <w:noProof/>
                <w:color w:val="auto"/>
                <w:lang w:val="bs-Latn-BA"/>
              </w:rPr>
              <w:t xml:space="preserve">. godini u prosjeku je bio </w:t>
            </w:r>
            <w:r w:rsidR="00D565EE" w:rsidRPr="00D565EE">
              <w:rPr>
                <w:rFonts w:ascii="Arial" w:hAnsi="Arial" w:cs="Arial"/>
                <w:noProof/>
                <w:color w:val="auto"/>
                <w:lang w:val="bs-Latn-BA"/>
              </w:rPr>
              <w:t>70</w:t>
            </w:r>
            <w:r w:rsidRPr="00D565EE">
              <w:rPr>
                <w:rFonts w:ascii="Arial" w:hAnsi="Arial" w:cs="Arial"/>
                <w:noProof/>
                <w:color w:val="auto"/>
                <w:lang w:val="bs-Latn-BA"/>
              </w:rPr>
              <w:t>,</w:t>
            </w:r>
            <w:r w:rsidR="00D565EE" w:rsidRPr="00D565EE">
              <w:rPr>
                <w:rFonts w:ascii="Arial" w:hAnsi="Arial" w:cs="Arial"/>
                <w:noProof/>
                <w:color w:val="auto"/>
                <w:lang w:val="bs-Latn-BA"/>
              </w:rPr>
              <w:t>8</w:t>
            </w:r>
            <w:r w:rsidRPr="00D565EE">
              <w:rPr>
                <w:rFonts w:ascii="Arial" w:hAnsi="Arial" w:cs="Arial"/>
                <w:noProof/>
                <w:color w:val="auto"/>
                <w:lang w:val="bs-Latn-BA"/>
              </w:rPr>
              <w:t>%.</w:t>
            </w:r>
          </w:p>
          <w:p w14:paraId="7EBF622C" w14:textId="77777777" w:rsidR="00764F61" w:rsidRPr="008468DB" w:rsidRDefault="00764F61" w:rsidP="00764F61">
            <w:pPr>
              <w:jc w:val="both"/>
              <w:rPr>
                <w:rFonts w:ascii="Arial" w:hAnsi="Arial" w:cs="Arial"/>
                <w:b/>
                <w:bCs/>
                <w:i/>
                <w:iCs/>
                <w:noProof/>
                <w:lang w:val="bs-Latn-BA"/>
              </w:rPr>
            </w:pPr>
            <w:r w:rsidRPr="008468DB">
              <w:rPr>
                <w:rFonts w:ascii="Arial" w:hAnsi="Arial" w:cs="Arial"/>
                <w:b/>
                <w:bCs/>
                <w:i/>
                <w:iCs/>
                <w:noProof/>
                <w:lang w:val="bs-Latn-BA"/>
              </w:rPr>
              <w:t>Zahtjev BAT sadržan u referentnim dokumentima</w:t>
            </w:r>
          </w:p>
          <w:p w14:paraId="7AF823FE" w14:textId="172764CD" w:rsidR="00764F61" w:rsidRPr="00764F61" w:rsidRDefault="00764F61" w:rsidP="00764F61">
            <w:pPr>
              <w:jc w:val="both"/>
              <w:rPr>
                <w:rFonts w:ascii="Arial" w:hAnsi="Arial" w:cs="Arial"/>
                <w:noProof/>
                <w:u w:val="single"/>
                <w:lang w:val="bs-Latn-BA"/>
              </w:rPr>
            </w:pPr>
            <w:r>
              <w:rPr>
                <w:rFonts w:ascii="Arial" w:hAnsi="Arial" w:cs="Arial"/>
                <w:noProof/>
                <w:lang w:val="bs-Latn-BA"/>
              </w:rPr>
              <w:t xml:space="preserve">6. </w:t>
            </w:r>
            <w:r w:rsidRPr="00764F61">
              <w:rPr>
                <w:rFonts w:ascii="Arial" w:hAnsi="Arial" w:cs="Arial"/>
                <w:noProof/>
                <w:u w:val="single"/>
                <w:lang w:val="bs-Latn-BA"/>
              </w:rPr>
              <w:t>BAT za smanjenje potrošnje primarne energije razmatranjem mogućnosti kogeneracije/kombinovanih postrojenja za proizvodnju toplotne i električne energije, na osnovu potražnje za korisnom toplotom, u okviru ekonomsk isplativih šema regulacije energije.</w:t>
            </w:r>
          </w:p>
          <w:p w14:paraId="6E994F56" w14:textId="0FC02294" w:rsidR="00764F61" w:rsidRDefault="00764F61" w:rsidP="00764F61">
            <w:pPr>
              <w:jc w:val="both"/>
              <w:rPr>
                <w:rFonts w:ascii="Arial" w:hAnsi="Arial" w:cs="Arial"/>
                <w:noProof/>
                <w:lang w:val="bs-Latn-BA"/>
              </w:rPr>
            </w:pPr>
            <w:r w:rsidRPr="00764F61">
              <w:rPr>
                <w:rFonts w:ascii="Arial" w:hAnsi="Arial" w:cs="Arial"/>
                <w:noProof/>
                <w:lang w:val="bs-Latn-BA"/>
              </w:rPr>
              <w:t>1.2.2</w:t>
            </w:r>
            <w:r>
              <w:rPr>
                <w:rFonts w:ascii="Arial" w:hAnsi="Arial" w:cs="Arial"/>
                <w:noProof/>
                <w:lang w:val="bs-Latn-BA"/>
              </w:rPr>
              <w:t xml:space="preserve"> </w:t>
            </w:r>
            <w:r w:rsidRPr="00764F61">
              <w:rPr>
                <w:rFonts w:ascii="Arial" w:hAnsi="Arial" w:cs="Arial"/>
                <w:noProof/>
                <w:lang w:val="bs-Latn-BA"/>
              </w:rPr>
              <w:t>BREF</w:t>
            </w:r>
            <w:r>
              <w:rPr>
                <w:rFonts w:ascii="Arial" w:hAnsi="Arial" w:cs="Arial"/>
                <w:noProof/>
                <w:lang w:val="bs-Latn-BA"/>
              </w:rPr>
              <w:t xml:space="preserve"> </w:t>
            </w:r>
            <w:r w:rsidRPr="00764F61">
              <w:rPr>
                <w:rFonts w:ascii="Arial" w:hAnsi="Arial" w:cs="Arial"/>
                <w:noProof/>
                <w:lang w:val="bs-Latn-BA"/>
              </w:rPr>
              <w:t>dokument</w:t>
            </w:r>
            <w:r>
              <w:rPr>
                <w:rFonts w:ascii="Arial" w:hAnsi="Arial" w:cs="Arial"/>
                <w:noProof/>
                <w:lang w:val="bs-Latn-BA"/>
              </w:rPr>
              <w:t xml:space="preserve"> </w:t>
            </w:r>
            <w:r w:rsidRPr="00764F61">
              <w:rPr>
                <w:rFonts w:ascii="Arial" w:hAnsi="Arial" w:cs="Arial"/>
                <w:noProof/>
                <w:lang w:val="bs-Latn-BA"/>
              </w:rPr>
              <w:t>za industriju</w:t>
            </w:r>
            <w:r>
              <w:rPr>
                <w:rFonts w:ascii="Arial" w:hAnsi="Arial" w:cs="Arial"/>
                <w:noProof/>
                <w:lang w:val="bs-Latn-BA"/>
              </w:rPr>
              <w:t xml:space="preserve"> </w:t>
            </w:r>
            <w:r w:rsidRPr="00764F61">
              <w:rPr>
                <w:rFonts w:ascii="Arial" w:hAnsi="Arial" w:cs="Arial"/>
                <w:noProof/>
                <w:lang w:val="bs-Latn-BA"/>
              </w:rPr>
              <w:t>cementa</w:t>
            </w:r>
          </w:p>
          <w:p w14:paraId="18C0E0B7" w14:textId="77777777" w:rsidR="00764F61" w:rsidRPr="008468DB" w:rsidRDefault="00764F61" w:rsidP="00764F61">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429E7D17" w14:textId="3C0A6789" w:rsidR="00764F61" w:rsidRDefault="00764F61" w:rsidP="00764F61">
            <w:pPr>
              <w:jc w:val="both"/>
              <w:rPr>
                <w:rFonts w:ascii="Arial" w:hAnsi="Arial" w:cs="Arial"/>
                <w:noProof/>
                <w:lang w:val="bs-Latn-BA"/>
              </w:rPr>
            </w:pPr>
            <w:r w:rsidRPr="00764F61">
              <w:rPr>
                <w:rFonts w:ascii="Arial" w:hAnsi="Arial" w:cs="Arial"/>
                <w:noProof/>
                <w:lang w:val="bs-Latn-BA"/>
              </w:rPr>
              <w:t>U TCK nije zastupljena kogeneracija u smislu kombinacije proizvodnje toplotne i električne energije</w:t>
            </w:r>
            <w:r>
              <w:rPr>
                <w:rFonts w:ascii="Arial" w:hAnsi="Arial" w:cs="Arial"/>
                <w:noProof/>
                <w:lang w:val="bs-Latn-BA"/>
              </w:rPr>
              <w:t>.</w:t>
            </w:r>
          </w:p>
          <w:p w14:paraId="5D1FFBFB" w14:textId="77777777" w:rsidR="00850A36" w:rsidRPr="008468DB" w:rsidRDefault="00850A36" w:rsidP="00850A36">
            <w:pPr>
              <w:jc w:val="both"/>
              <w:rPr>
                <w:rFonts w:ascii="Arial" w:hAnsi="Arial" w:cs="Arial"/>
                <w:b/>
                <w:bCs/>
                <w:i/>
                <w:iCs/>
                <w:noProof/>
                <w:lang w:val="bs-Latn-BA"/>
              </w:rPr>
            </w:pPr>
            <w:r w:rsidRPr="008468DB">
              <w:rPr>
                <w:rFonts w:ascii="Arial" w:hAnsi="Arial" w:cs="Arial"/>
                <w:b/>
                <w:bCs/>
                <w:i/>
                <w:iCs/>
                <w:noProof/>
                <w:lang w:val="bs-Latn-BA"/>
              </w:rPr>
              <w:t>Zahtjev BAT sadržan u referentnim dokumentima</w:t>
            </w:r>
          </w:p>
          <w:p w14:paraId="5CF5B672" w14:textId="3AFD451D" w:rsidR="00850A36" w:rsidRDefault="00850A36" w:rsidP="00850A36">
            <w:pPr>
              <w:jc w:val="both"/>
              <w:rPr>
                <w:rFonts w:ascii="Arial" w:hAnsi="Arial" w:cs="Arial"/>
                <w:noProof/>
                <w:lang w:val="bs-Latn-BA"/>
              </w:rPr>
            </w:pPr>
            <w:r>
              <w:rPr>
                <w:rFonts w:ascii="Arial" w:hAnsi="Arial" w:cs="Arial"/>
                <w:noProof/>
                <w:lang w:val="bs-Latn-BA"/>
              </w:rPr>
              <w:t xml:space="preserve">7. </w:t>
            </w:r>
            <w:r w:rsidRPr="00850A36">
              <w:rPr>
                <w:rFonts w:ascii="Arial" w:hAnsi="Arial" w:cs="Arial"/>
                <w:noProof/>
                <w:u w:val="single"/>
                <w:lang w:val="bs-Latn-BA"/>
              </w:rPr>
              <w:t>BAT je svođenje potrošnje električne energije na najmanju moguću mjeru primjenom sljedećih mjera/tehnika, bilo pojedinačno ili u kombinaciji: U 2006. godini, cijena električne energije je najčešće iznosila 15-25 % ukupnih troškova proizvodnje cementa.</w:t>
            </w:r>
          </w:p>
          <w:p w14:paraId="14360E3D" w14:textId="1DEABDE0" w:rsidR="00850A36" w:rsidRDefault="00546F58" w:rsidP="00546F58">
            <w:pPr>
              <w:jc w:val="both"/>
              <w:rPr>
                <w:rFonts w:ascii="Arial" w:hAnsi="Arial" w:cs="Arial"/>
                <w:noProof/>
                <w:lang w:val="bs-Latn-BA"/>
              </w:rPr>
            </w:pPr>
            <w:r w:rsidRPr="00546F58">
              <w:rPr>
                <w:rFonts w:ascii="Arial" w:hAnsi="Arial" w:cs="Arial"/>
                <w:noProof/>
                <w:lang w:val="bs-Latn-BA"/>
              </w:rPr>
              <w:t>a.) korišćenje sistema</w:t>
            </w:r>
            <w:r>
              <w:rPr>
                <w:rFonts w:ascii="Arial" w:hAnsi="Arial" w:cs="Arial"/>
                <w:noProof/>
                <w:lang w:val="bs-Latn-BA"/>
              </w:rPr>
              <w:t xml:space="preserve"> </w:t>
            </w:r>
            <w:r w:rsidRPr="00546F58">
              <w:rPr>
                <w:rFonts w:ascii="Arial" w:hAnsi="Arial" w:cs="Arial"/>
                <w:noProof/>
                <w:lang w:val="bs-Latn-BA"/>
              </w:rPr>
              <w:t>upravljanja električnom</w:t>
            </w:r>
            <w:r>
              <w:rPr>
                <w:rFonts w:ascii="Arial" w:hAnsi="Arial" w:cs="Arial"/>
                <w:noProof/>
                <w:lang w:val="bs-Latn-BA"/>
              </w:rPr>
              <w:t xml:space="preserve"> </w:t>
            </w:r>
            <w:r w:rsidRPr="00546F58">
              <w:rPr>
                <w:rFonts w:ascii="Arial" w:hAnsi="Arial" w:cs="Arial"/>
                <w:noProof/>
                <w:lang w:val="bs-Latn-BA"/>
              </w:rPr>
              <w:t>energijom</w:t>
            </w:r>
          </w:p>
          <w:p w14:paraId="719EA06B" w14:textId="62CF305C" w:rsidR="00850A36" w:rsidRDefault="00546F58" w:rsidP="00546F58">
            <w:pPr>
              <w:jc w:val="both"/>
              <w:rPr>
                <w:rFonts w:ascii="Arial" w:hAnsi="Arial" w:cs="Arial"/>
                <w:noProof/>
                <w:lang w:val="bs-Latn-BA"/>
              </w:rPr>
            </w:pPr>
            <w:r w:rsidRPr="00546F58">
              <w:rPr>
                <w:rFonts w:ascii="Arial" w:hAnsi="Arial" w:cs="Arial"/>
                <w:noProof/>
                <w:lang w:val="bs-Latn-BA"/>
              </w:rPr>
              <w:t>b.) korištenje opreme</w:t>
            </w:r>
            <w:r>
              <w:rPr>
                <w:rFonts w:ascii="Arial" w:hAnsi="Arial" w:cs="Arial"/>
                <w:noProof/>
                <w:lang w:val="bs-Latn-BA"/>
              </w:rPr>
              <w:t xml:space="preserve"> </w:t>
            </w:r>
            <w:r w:rsidRPr="00546F58">
              <w:rPr>
                <w:rFonts w:ascii="Arial" w:hAnsi="Arial" w:cs="Arial"/>
                <w:noProof/>
                <w:lang w:val="bs-Latn-BA"/>
              </w:rPr>
              <w:t>za mljevenje i druge</w:t>
            </w:r>
            <w:r>
              <w:rPr>
                <w:rFonts w:ascii="Arial" w:hAnsi="Arial" w:cs="Arial"/>
                <w:noProof/>
                <w:lang w:val="bs-Latn-BA"/>
              </w:rPr>
              <w:t xml:space="preserve"> </w:t>
            </w:r>
            <w:r w:rsidRPr="00546F58">
              <w:rPr>
                <w:rFonts w:ascii="Arial" w:hAnsi="Arial" w:cs="Arial"/>
                <w:noProof/>
                <w:lang w:val="bs-Latn-BA"/>
              </w:rPr>
              <w:t>električne opreme sa</w:t>
            </w:r>
            <w:r>
              <w:rPr>
                <w:rFonts w:ascii="Arial" w:hAnsi="Arial" w:cs="Arial"/>
                <w:noProof/>
                <w:lang w:val="bs-Latn-BA"/>
              </w:rPr>
              <w:t xml:space="preserve"> </w:t>
            </w:r>
            <w:r w:rsidRPr="00546F58">
              <w:rPr>
                <w:rFonts w:ascii="Arial" w:hAnsi="Arial" w:cs="Arial"/>
                <w:noProof/>
                <w:lang w:val="bs-Latn-BA"/>
              </w:rPr>
              <w:t>visokim stepenom</w:t>
            </w:r>
            <w:r>
              <w:rPr>
                <w:rFonts w:ascii="Arial" w:hAnsi="Arial" w:cs="Arial"/>
                <w:noProof/>
                <w:lang w:val="bs-Latn-BA"/>
              </w:rPr>
              <w:t xml:space="preserve"> </w:t>
            </w:r>
            <w:r w:rsidRPr="00546F58">
              <w:rPr>
                <w:rFonts w:ascii="Arial" w:hAnsi="Arial" w:cs="Arial"/>
                <w:noProof/>
                <w:lang w:val="bs-Latn-BA"/>
              </w:rPr>
              <w:t>energetske efikasnosti</w:t>
            </w:r>
            <w:r>
              <w:rPr>
                <w:rFonts w:ascii="Arial" w:hAnsi="Arial" w:cs="Arial"/>
                <w:noProof/>
                <w:lang w:val="bs-Latn-BA"/>
              </w:rPr>
              <w:t xml:space="preserve"> </w:t>
            </w:r>
            <w:r w:rsidRPr="00546F58">
              <w:rPr>
                <w:rFonts w:ascii="Arial" w:hAnsi="Arial" w:cs="Arial"/>
                <w:noProof/>
                <w:lang w:val="bs-Latn-BA"/>
              </w:rPr>
              <w:t>(mljevenje sa presom,</w:t>
            </w:r>
            <w:r>
              <w:rPr>
                <w:rFonts w:ascii="Arial" w:hAnsi="Arial" w:cs="Arial"/>
                <w:noProof/>
                <w:lang w:val="bs-Latn-BA"/>
              </w:rPr>
              <w:t xml:space="preserve"> </w:t>
            </w:r>
            <w:r w:rsidRPr="00546F58">
              <w:rPr>
                <w:rFonts w:ascii="Arial" w:hAnsi="Arial" w:cs="Arial"/>
                <w:noProof/>
                <w:lang w:val="bs-Latn-BA"/>
              </w:rPr>
              <w:t>ventilatori s podesivom</w:t>
            </w:r>
            <w:r>
              <w:rPr>
                <w:rFonts w:ascii="Arial" w:hAnsi="Arial" w:cs="Arial"/>
                <w:noProof/>
                <w:lang w:val="bs-Latn-BA"/>
              </w:rPr>
              <w:t xml:space="preserve"> </w:t>
            </w:r>
            <w:r w:rsidRPr="00546F58">
              <w:rPr>
                <w:rFonts w:ascii="Arial" w:hAnsi="Arial" w:cs="Arial"/>
                <w:noProof/>
                <w:lang w:val="bs-Latn-BA"/>
              </w:rPr>
              <w:t>brzinom).</w:t>
            </w:r>
          </w:p>
          <w:p w14:paraId="75CB8D94" w14:textId="2B031BB8" w:rsidR="00850A36" w:rsidRDefault="00E04CF3" w:rsidP="00E04CF3">
            <w:pPr>
              <w:jc w:val="both"/>
              <w:rPr>
                <w:rFonts w:ascii="Arial" w:hAnsi="Arial" w:cs="Arial"/>
                <w:noProof/>
                <w:lang w:val="bs-Latn-BA"/>
              </w:rPr>
            </w:pPr>
            <w:r w:rsidRPr="00E04CF3">
              <w:rPr>
                <w:rFonts w:ascii="Arial" w:hAnsi="Arial" w:cs="Arial"/>
                <w:noProof/>
                <w:lang w:val="bs-Latn-BA"/>
              </w:rPr>
              <w:t>1.4.2 BRE</w:t>
            </w:r>
            <w:r>
              <w:rPr>
                <w:rFonts w:ascii="Arial" w:hAnsi="Arial" w:cs="Arial"/>
                <w:noProof/>
                <w:lang w:val="bs-Latn-BA"/>
              </w:rPr>
              <w:t xml:space="preserve">F </w:t>
            </w:r>
            <w:r w:rsidRPr="00E04CF3">
              <w:rPr>
                <w:rFonts w:ascii="Arial" w:hAnsi="Arial" w:cs="Arial"/>
                <w:noProof/>
                <w:lang w:val="bs-Latn-BA"/>
              </w:rPr>
              <w:t>dokument</w:t>
            </w:r>
            <w:r>
              <w:rPr>
                <w:rFonts w:ascii="Arial" w:hAnsi="Arial" w:cs="Arial"/>
                <w:noProof/>
                <w:lang w:val="bs-Latn-BA"/>
              </w:rPr>
              <w:t xml:space="preserve"> </w:t>
            </w:r>
            <w:r w:rsidRPr="00E04CF3">
              <w:rPr>
                <w:rFonts w:ascii="Arial" w:hAnsi="Arial" w:cs="Arial"/>
                <w:noProof/>
                <w:lang w:val="bs-Latn-BA"/>
              </w:rPr>
              <w:t>za industriju</w:t>
            </w:r>
            <w:r>
              <w:rPr>
                <w:rFonts w:ascii="Arial" w:hAnsi="Arial" w:cs="Arial"/>
                <w:noProof/>
                <w:lang w:val="bs-Latn-BA"/>
              </w:rPr>
              <w:t xml:space="preserve"> </w:t>
            </w:r>
            <w:r w:rsidRPr="00E04CF3">
              <w:rPr>
                <w:rFonts w:ascii="Arial" w:hAnsi="Arial" w:cs="Arial"/>
                <w:noProof/>
                <w:lang w:val="bs-Latn-BA"/>
              </w:rPr>
              <w:t>cementa</w:t>
            </w:r>
          </w:p>
          <w:p w14:paraId="61DFBC8D" w14:textId="77777777" w:rsidR="008D1CCA" w:rsidRPr="008468DB" w:rsidRDefault="008D1CCA" w:rsidP="008D1CCA">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5C0F36C3" w14:textId="77777777" w:rsidR="008D1CCA" w:rsidRPr="008D1CCA" w:rsidRDefault="008D1CCA" w:rsidP="008D1CCA">
            <w:pPr>
              <w:jc w:val="both"/>
              <w:rPr>
                <w:rFonts w:ascii="Arial" w:hAnsi="Arial" w:cs="Arial"/>
                <w:noProof/>
                <w:lang w:val="bs-Latn-BA"/>
              </w:rPr>
            </w:pPr>
            <w:r w:rsidRPr="008D1CCA">
              <w:rPr>
                <w:rFonts w:ascii="Arial" w:hAnsi="Arial" w:cs="Arial"/>
                <w:noProof/>
                <w:lang w:val="bs-Latn-BA"/>
              </w:rPr>
              <w:t>a) maksimalno se koriste mogućnosti tarifnog sistema za el energiju.</w:t>
            </w:r>
          </w:p>
          <w:p w14:paraId="0478122B" w14:textId="04B9F716" w:rsidR="00850A36" w:rsidRDefault="008D1CCA" w:rsidP="008D1CCA">
            <w:pPr>
              <w:jc w:val="both"/>
              <w:rPr>
                <w:rFonts w:ascii="Arial" w:hAnsi="Arial" w:cs="Arial"/>
                <w:noProof/>
                <w:lang w:val="bs-Latn-BA"/>
              </w:rPr>
            </w:pPr>
            <w:r w:rsidRPr="008D1CCA">
              <w:rPr>
                <w:rFonts w:ascii="Arial" w:hAnsi="Arial" w:cs="Arial"/>
                <w:noProof/>
                <w:lang w:val="bs-Latn-BA"/>
              </w:rPr>
              <w:t>Troškovi el. Energije u 2015. godini su imali udio od oko 10% od ukupnih troškova proizvodnje cementa</w:t>
            </w:r>
          </w:p>
          <w:p w14:paraId="5DEDC56F" w14:textId="5C1A97D2" w:rsidR="00850A36" w:rsidRDefault="008D1CCA" w:rsidP="00764F61">
            <w:pPr>
              <w:jc w:val="both"/>
              <w:rPr>
                <w:rFonts w:ascii="Arial" w:hAnsi="Arial" w:cs="Arial"/>
                <w:noProof/>
                <w:lang w:val="bs-Latn-BA"/>
              </w:rPr>
            </w:pPr>
            <w:r w:rsidRPr="008D1CCA">
              <w:rPr>
                <w:rFonts w:ascii="Arial" w:hAnsi="Arial" w:cs="Arial"/>
                <w:noProof/>
                <w:lang w:val="bs-Latn-BA"/>
              </w:rPr>
              <w:t>b) većina ventilatora se regulišu brzinom vrtnje</w:t>
            </w:r>
            <w:r w:rsidR="00FF7736">
              <w:rPr>
                <w:rFonts w:ascii="Arial" w:hAnsi="Arial" w:cs="Arial"/>
                <w:noProof/>
                <w:lang w:val="bs-Latn-BA"/>
              </w:rPr>
              <w:t>,</w:t>
            </w:r>
            <w:r w:rsidRPr="008D1CCA">
              <w:rPr>
                <w:rFonts w:ascii="Arial" w:hAnsi="Arial" w:cs="Arial"/>
                <w:noProof/>
                <w:lang w:val="bs-Latn-BA"/>
              </w:rPr>
              <w:t xml:space="preserve"> a ne klapnama</w:t>
            </w:r>
            <w:r w:rsidR="00FF7736">
              <w:rPr>
                <w:rFonts w:ascii="Arial" w:hAnsi="Arial" w:cs="Arial"/>
                <w:noProof/>
                <w:lang w:val="bs-Latn-BA"/>
              </w:rPr>
              <w:t>.</w:t>
            </w:r>
          </w:p>
          <w:p w14:paraId="1C881C74" w14:textId="2CB86150" w:rsidR="00850A36" w:rsidRDefault="00850A36" w:rsidP="00764F61">
            <w:pPr>
              <w:jc w:val="both"/>
              <w:rPr>
                <w:rFonts w:ascii="Arial" w:hAnsi="Arial" w:cs="Arial"/>
                <w:noProof/>
                <w:lang w:val="bs-Latn-BA"/>
              </w:rPr>
            </w:pPr>
          </w:p>
          <w:p w14:paraId="195C7975" w14:textId="77777777" w:rsidR="00850A36" w:rsidRPr="008468DB" w:rsidRDefault="00850A36" w:rsidP="00764F61">
            <w:pPr>
              <w:jc w:val="both"/>
              <w:rPr>
                <w:rFonts w:ascii="Arial" w:hAnsi="Arial" w:cs="Arial"/>
                <w:noProof/>
                <w:lang w:val="bs-Latn-BA"/>
              </w:rPr>
            </w:pPr>
          </w:p>
          <w:p w14:paraId="7F41E1AD" w14:textId="77777777" w:rsidR="00105516" w:rsidRPr="008468DB" w:rsidRDefault="00105516" w:rsidP="00105516">
            <w:pPr>
              <w:jc w:val="both"/>
              <w:rPr>
                <w:rFonts w:ascii="Arial" w:hAnsi="Arial" w:cs="Arial"/>
                <w:b/>
                <w:bCs/>
                <w:i/>
                <w:iCs/>
                <w:noProof/>
                <w:lang w:val="bs-Latn-BA"/>
              </w:rPr>
            </w:pPr>
            <w:r w:rsidRPr="008468DB">
              <w:rPr>
                <w:rFonts w:ascii="Arial" w:hAnsi="Arial" w:cs="Arial"/>
                <w:b/>
                <w:bCs/>
                <w:i/>
                <w:iCs/>
                <w:noProof/>
                <w:lang w:val="bs-Latn-BA"/>
              </w:rPr>
              <w:lastRenderedPageBreak/>
              <w:t>Zahtjev BAT sadržan u referentnim dokumentima</w:t>
            </w:r>
          </w:p>
          <w:p w14:paraId="51BEB662" w14:textId="2FF1B371" w:rsidR="00105516" w:rsidRPr="00105516" w:rsidRDefault="00105516" w:rsidP="00105516">
            <w:pPr>
              <w:jc w:val="both"/>
              <w:rPr>
                <w:rFonts w:ascii="Arial" w:hAnsi="Arial" w:cs="Arial"/>
                <w:noProof/>
                <w:lang w:val="bs-Latn-BA"/>
              </w:rPr>
            </w:pPr>
            <w:r>
              <w:rPr>
                <w:rFonts w:ascii="Arial" w:hAnsi="Arial" w:cs="Arial"/>
                <w:noProof/>
                <w:lang w:val="bs-Latn-BA"/>
              </w:rPr>
              <w:t xml:space="preserve">8. </w:t>
            </w:r>
            <w:r w:rsidRPr="00105516">
              <w:rPr>
                <w:rFonts w:ascii="Arial" w:hAnsi="Arial" w:cs="Arial"/>
                <w:noProof/>
                <w:u w:val="single"/>
                <w:lang w:val="bs-Latn-BA"/>
              </w:rPr>
              <w:t>BAT je primjena sistema upravljanja održavanjem koji se posebno bavi performansama filtera ispred dimnjaka. Uzimajući u obzir ovaj sistem upravljanja, BAT je smanjenje emisija prašine iz dimnjaka nastale u procesu na manje od 10 mg/Nm</w:t>
            </w:r>
            <w:r w:rsidRPr="00105516">
              <w:rPr>
                <w:rFonts w:ascii="Arial" w:hAnsi="Arial" w:cs="Arial"/>
                <w:noProof/>
                <w:u w:val="single"/>
                <w:vertAlign w:val="superscript"/>
                <w:lang w:val="bs-Latn-BA"/>
              </w:rPr>
              <w:t>3</w:t>
            </w:r>
            <w:r w:rsidRPr="00105516">
              <w:rPr>
                <w:rFonts w:ascii="Arial" w:hAnsi="Arial" w:cs="Arial"/>
                <w:noProof/>
                <w:u w:val="single"/>
                <w:lang w:val="bs-Latn-BA"/>
              </w:rPr>
              <w:t xml:space="preserve"> (BAT-AEL), kao prosječnu vrednost u periodu uzorkovanja (pojedinačno merenje u trajanju od najmanje pola sata) primenom suvog filtriranja otpadnih gasova</w:t>
            </w:r>
            <w:r w:rsidRPr="00105516">
              <w:rPr>
                <w:rFonts w:ascii="Arial" w:hAnsi="Arial" w:cs="Arial"/>
                <w:noProof/>
                <w:lang w:val="bs-Latn-BA"/>
              </w:rPr>
              <w:t>.</w:t>
            </w:r>
            <w:r>
              <w:rPr>
                <w:rFonts w:ascii="Arial" w:hAnsi="Arial" w:cs="Arial"/>
                <w:noProof/>
                <w:lang w:val="bs-Latn-BA"/>
              </w:rPr>
              <w:t xml:space="preserve"> </w:t>
            </w:r>
            <w:r w:rsidRPr="00105516">
              <w:rPr>
                <w:rFonts w:ascii="Arial" w:hAnsi="Arial" w:cs="Arial"/>
                <w:noProof/>
                <w:lang w:val="bs-Latn-BA"/>
              </w:rPr>
              <w:t>(Treba naglasiti da je za male izvore (&lt; 10000 Nm</w:t>
            </w:r>
            <w:r w:rsidRPr="00105516">
              <w:rPr>
                <w:rFonts w:ascii="Arial" w:hAnsi="Arial" w:cs="Arial"/>
                <w:noProof/>
                <w:vertAlign w:val="superscript"/>
                <w:lang w:val="bs-Latn-BA"/>
              </w:rPr>
              <w:t>3</w:t>
            </w:r>
            <w:r w:rsidRPr="00105516">
              <w:rPr>
                <w:rFonts w:ascii="Arial" w:hAnsi="Arial" w:cs="Arial"/>
                <w:noProof/>
                <w:lang w:val="bs-Latn-BA"/>
              </w:rPr>
              <w:t>/h)</w:t>
            </w:r>
            <w:r>
              <w:rPr>
                <w:rFonts w:ascii="Arial" w:hAnsi="Arial" w:cs="Arial"/>
                <w:noProof/>
                <w:lang w:val="bs-Latn-BA"/>
              </w:rPr>
              <w:t xml:space="preserve"> </w:t>
            </w:r>
            <w:r w:rsidRPr="00105516">
              <w:rPr>
                <w:rFonts w:ascii="Arial" w:hAnsi="Arial" w:cs="Arial"/>
                <w:noProof/>
                <w:lang w:val="bs-Latn-BA"/>
              </w:rPr>
              <w:t>potrebno razmotriti priotitetan pristup.)</w:t>
            </w:r>
          </w:p>
          <w:p w14:paraId="4FE5A7D8" w14:textId="74CD2F9C" w:rsidR="00105516" w:rsidRPr="00105516" w:rsidRDefault="00105516" w:rsidP="00105516">
            <w:pPr>
              <w:jc w:val="both"/>
              <w:rPr>
                <w:rFonts w:ascii="Arial" w:hAnsi="Arial" w:cs="Arial"/>
                <w:noProof/>
                <w:lang w:val="bs-Latn-BA"/>
              </w:rPr>
            </w:pPr>
            <w:r w:rsidRPr="00105516">
              <w:rPr>
                <w:rFonts w:ascii="Arial" w:hAnsi="Arial" w:cs="Arial"/>
                <w:noProof/>
                <w:lang w:val="bs-Latn-BA"/>
              </w:rPr>
              <w:t>1.3.3.3 BREF dokument za industriju cementa</w:t>
            </w:r>
          </w:p>
          <w:p w14:paraId="2A3EBF5B" w14:textId="77777777" w:rsidR="00105516" w:rsidRPr="008468DB" w:rsidRDefault="00105516" w:rsidP="00105516">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55FFAB58" w14:textId="332741B4" w:rsidR="00105516" w:rsidRDefault="00105516" w:rsidP="008468DB">
            <w:pPr>
              <w:jc w:val="both"/>
              <w:rPr>
                <w:rFonts w:ascii="Arial" w:hAnsi="Arial" w:cs="Arial"/>
                <w:noProof/>
                <w:lang w:val="bs-Latn-BA"/>
              </w:rPr>
            </w:pPr>
            <w:r w:rsidRPr="00105516">
              <w:rPr>
                <w:rFonts w:ascii="Arial" w:hAnsi="Arial" w:cs="Arial"/>
                <w:noProof/>
                <w:lang w:val="bs-Latn-BA"/>
              </w:rPr>
              <w:t>Svi navedeni filteri se redovno održavaju i mjeri se njihova učinkovitost. Emisija prašine na ovim otprašivačima je ispod 10 mg/ Nm</w:t>
            </w:r>
            <w:r w:rsidRPr="00105516">
              <w:rPr>
                <w:rFonts w:ascii="Arial" w:hAnsi="Arial" w:cs="Arial"/>
                <w:noProof/>
                <w:vertAlign w:val="superscript"/>
                <w:lang w:val="bs-Latn-BA"/>
              </w:rPr>
              <w:t>3</w:t>
            </w:r>
            <w:r w:rsidRPr="00105516">
              <w:rPr>
                <w:rFonts w:ascii="Arial" w:hAnsi="Arial" w:cs="Arial"/>
                <w:noProof/>
                <w:lang w:val="bs-Latn-BA"/>
              </w:rPr>
              <w:t>. Na dimnjaku glavnog filtera peći instaliran je sistem za kontinuirani monitoring emisija prašine, SO</w:t>
            </w:r>
            <w:r w:rsidRPr="00105516">
              <w:rPr>
                <w:rFonts w:ascii="Arial" w:hAnsi="Arial" w:cs="Arial"/>
                <w:noProof/>
                <w:vertAlign w:val="subscript"/>
                <w:lang w:val="bs-Latn-BA"/>
              </w:rPr>
              <w:t>2</w:t>
            </w:r>
            <w:r w:rsidRPr="00105516">
              <w:rPr>
                <w:rFonts w:ascii="Arial" w:hAnsi="Arial" w:cs="Arial"/>
                <w:noProof/>
                <w:lang w:val="bs-Latn-BA"/>
              </w:rPr>
              <w:t>, NOx, CO, HF, NH</w:t>
            </w:r>
            <w:r w:rsidRPr="00105516">
              <w:rPr>
                <w:rFonts w:ascii="Arial" w:hAnsi="Arial" w:cs="Arial"/>
                <w:noProof/>
                <w:vertAlign w:val="subscript"/>
                <w:lang w:val="bs-Latn-BA"/>
              </w:rPr>
              <w:t>3</w:t>
            </w:r>
            <w:r w:rsidRPr="00105516">
              <w:rPr>
                <w:rFonts w:ascii="Arial" w:hAnsi="Arial" w:cs="Arial"/>
                <w:noProof/>
                <w:lang w:val="bs-Latn-BA"/>
              </w:rPr>
              <w:t xml:space="preserve">.  </w:t>
            </w:r>
          </w:p>
          <w:p w14:paraId="44D840B2" w14:textId="77777777" w:rsidR="00AF5832" w:rsidRPr="008468DB" w:rsidRDefault="00AF5832" w:rsidP="00AF5832">
            <w:pPr>
              <w:jc w:val="both"/>
              <w:rPr>
                <w:rFonts w:ascii="Arial" w:hAnsi="Arial" w:cs="Arial"/>
                <w:b/>
                <w:bCs/>
                <w:i/>
                <w:iCs/>
                <w:noProof/>
                <w:lang w:val="bs-Latn-BA"/>
              </w:rPr>
            </w:pPr>
            <w:r w:rsidRPr="008468DB">
              <w:rPr>
                <w:rFonts w:ascii="Arial" w:hAnsi="Arial" w:cs="Arial"/>
                <w:b/>
                <w:bCs/>
                <w:i/>
                <w:iCs/>
                <w:noProof/>
                <w:lang w:val="bs-Latn-BA"/>
              </w:rPr>
              <w:t>Zahtjev BAT sadržan u referentnim dokumentima</w:t>
            </w:r>
          </w:p>
          <w:p w14:paraId="39D20062" w14:textId="06C0F297" w:rsidR="00AF5832" w:rsidRPr="00AF5832" w:rsidRDefault="00AF5832" w:rsidP="00AF5832">
            <w:pPr>
              <w:jc w:val="both"/>
              <w:rPr>
                <w:rFonts w:ascii="Arial" w:hAnsi="Arial" w:cs="Arial"/>
                <w:noProof/>
                <w:u w:val="single"/>
                <w:lang w:val="bs-Latn-BA"/>
              </w:rPr>
            </w:pPr>
            <w:r>
              <w:rPr>
                <w:rFonts w:ascii="Arial" w:hAnsi="Arial" w:cs="Arial"/>
                <w:noProof/>
                <w:u w:val="single"/>
                <w:lang w:val="bs-Latn-BA"/>
              </w:rPr>
              <w:t xml:space="preserve">9. </w:t>
            </w:r>
            <w:r w:rsidRPr="00AF5832">
              <w:rPr>
                <w:rFonts w:ascii="Arial" w:hAnsi="Arial" w:cs="Arial"/>
                <w:noProof/>
                <w:u w:val="single"/>
                <w:lang w:val="bs-Latn-BA"/>
              </w:rPr>
              <w:t>BAT je smanjenje emisija prašine (praškastih materijala) iz</w:t>
            </w:r>
            <w:r>
              <w:rPr>
                <w:rFonts w:ascii="Arial" w:hAnsi="Arial" w:cs="Arial"/>
                <w:noProof/>
                <w:u w:val="single"/>
                <w:lang w:val="bs-Latn-BA"/>
              </w:rPr>
              <w:t xml:space="preserve"> </w:t>
            </w:r>
            <w:r w:rsidRPr="00AF5832">
              <w:rPr>
                <w:rFonts w:ascii="Arial" w:hAnsi="Arial" w:cs="Arial"/>
                <w:noProof/>
                <w:u w:val="single"/>
                <w:lang w:val="bs-Latn-BA"/>
              </w:rPr>
              <w:t>dimnih (otpadnih) gasova u procesu loženja peći primjenom</w:t>
            </w:r>
            <w:r>
              <w:rPr>
                <w:rFonts w:ascii="Arial" w:hAnsi="Arial" w:cs="Arial"/>
                <w:noProof/>
                <w:u w:val="single"/>
                <w:lang w:val="bs-Latn-BA"/>
              </w:rPr>
              <w:t xml:space="preserve"> </w:t>
            </w:r>
            <w:r w:rsidRPr="00AF5832">
              <w:rPr>
                <w:rFonts w:ascii="Arial" w:hAnsi="Arial" w:cs="Arial"/>
                <w:noProof/>
                <w:u w:val="single"/>
                <w:lang w:val="bs-Latn-BA"/>
              </w:rPr>
              <w:t>suhog filtriranja otpadnih gasova. BAT-AEL je &lt;10-20</w:t>
            </w:r>
            <w:r>
              <w:rPr>
                <w:rFonts w:ascii="Arial" w:hAnsi="Arial" w:cs="Arial"/>
                <w:noProof/>
                <w:u w:val="single"/>
                <w:lang w:val="bs-Latn-BA"/>
              </w:rPr>
              <w:t xml:space="preserve"> </w:t>
            </w:r>
            <w:r w:rsidRPr="00AF5832">
              <w:rPr>
                <w:rFonts w:ascii="Arial" w:hAnsi="Arial" w:cs="Arial"/>
                <w:noProof/>
                <w:u w:val="single"/>
                <w:lang w:val="bs-Latn-BA"/>
              </w:rPr>
              <w:t>mg/Nm</w:t>
            </w:r>
            <w:r w:rsidRPr="00AF5832">
              <w:rPr>
                <w:rFonts w:ascii="Arial" w:hAnsi="Arial" w:cs="Arial"/>
                <w:noProof/>
                <w:u w:val="single"/>
                <w:vertAlign w:val="superscript"/>
                <w:lang w:val="bs-Latn-BA"/>
              </w:rPr>
              <w:t>3</w:t>
            </w:r>
            <w:r w:rsidRPr="00AF5832">
              <w:rPr>
                <w:rFonts w:ascii="Arial" w:hAnsi="Arial" w:cs="Arial"/>
                <w:noProof/>
                <w:u w:val="single"/>
                <w:lang w:val="bs-Latn-BA"/>
              </w:rPr>
              <w:t>, kao prosječna vrijednost. Primjenom vrećastih filtera</w:t>
            </w:r>
            <w:r>
              <w:rPr>
                <w:rFonts w:ascii="Arial" w:hAnsi="Arial" w:cs="Arial"/>
                <w:noProof/>
                <w:u w:val="single"/>
                <w:lang w:val="bs-Latn-BA"/>
              </w:rPr>
              <w:t xml:space="preserve"> </w:t>
            </w:r>
            <w:r w:rsidRPr="00AF5832">
              <w:rPr>
                <w:rFonts w:ascii="Arial" w:hAnsi="Arial" w:cs="Arial"/>
                <w:noProof/>
                <w:u w:val="single"/>
                <w:lang w:val="bs-Latn-BA"/>
              </w:rPr>
              <w:t>ili novih ali unapređenih elektrostatičkih filtera postiže se niži</w:t>
            </w:r>
            <w:r>
              <w:rPr>
                <w:rFonts w:ascii="Arial" w:hAnsi="Arial" w:cs="Arial"/>
                <w:noProof/>
                <w:u w:val="single"/>
                <w:lang w:val="bs-Latn-BA"/>
              </w:rPr>
              <w:t xml:space="preserve"> </w:t>
            </w:r>
            <w:r w:rsidRPr="00AF5832">
              <w:rPr>
                <w:rFonts w:ascii="Arial" w:hAnsi="Arial" w:cs="Arial"/>
                <w:noProof/>
                <w:u w:val="single"/>
                <w:lang w:val="bs-Latn-BA"/>
              </w:rPr>
              <w:t>nivo.</w:t>
            </w:r>
          </w:p>
          <w:p w14:paraId="4412CBD0" w14:textId="221A65DC" w:rsidR="00105516" w:rsidRPr="00AF5832" w:rsidRDefault="00AF5832" w:rsidP="00AF5832">
            <w:pPr>
              <w:jc w:val="both"/>
              <w:rPr>
                <w:rFonts w:ascii="Arial" w:hAnsi="Arial" w:cs="Arial"/>
                <w:noProof/>
                <w:lang w:val="bs-Latn-BA"/>
              </w:rPr>
            </w:pPr>
            <w:r w:rsidRPr="00AF5832">
              <w:rPr>
                <w:rFonts w:ascii="Arial" w:hAnsi="Arial" w:cs="Arial"/>
                <w:noProof/>
                <w:lang w:val="bs-Latn-BA"/>
              </w:rPr>
              <w:t>*U skladu s prilogom II Direktive o insineraciji otpada (76/2000/EZ), dozvoljeni nivo emisije ukupnih čvrstih jedinjenja kod koinsineracije u cementarama je 30 mg/Nm</w:t>
            </w:r>
            <w:r w:rsidRPr="00AF5832">
              <w:rPr>
                <w:rFonts w:ascii="Arial" w:hAnsi="Arial" w:cs="Arial"/>
                <w:noProof/>
                <w:vertAlign w:val="superscript"/>
                <w:lang w:val="bs-Latn-BA"/>
              </w:rPr>
              <w:t>3</w:t>
            </w:r>
            <w:r w:rsidRPr="00AF5832">
              <w:rPr>
                <w:rFonts w:ascii="Arial" w:hAnsi="Arial" w:cs="Arial"/>
                <w:noProof/>
                <w:lang w:val="bs-Latn-BA"/>
              </w:rPr>
              <w:t>.</w:t>
            </w:r>
          </w:p>
          <w:p w14:paraId="48730C5E" w14:textId="656BE0EE" w:rsidR="00105516" w:rsidRPr="00AF5832" w:rsidRDefault="00AF5832" w:rsidP="00AF5832">
            <w:pPr>
              <w:jc w:val="both"/>
              <w:rPr>
                <w:rFonts w:ascii="Arial" w:hAnsi="Arial" w:cs="Arial"/>
                <w:noProof/>
                <w:lang w:val="bs-Latn-BA"/>
              </w:rPr>
            </w:pPr>
            <w:r w:rsidRPr="00AF5832">
              <w:rPr>
                <w:rFonts w:ascii="Arial" w:hAnsi="Arial" w:cs="Arial"/>
                <w:noProof/>
                <w:lang w:val="bs-Latn-BA"/>
              </w:rPr>
              <w:t>1.3.3.3 BREF dokument za industriju cementa</w:t>
            </w:r>
          </w:p>
          <w:p w14:paraId="172F1AF5" w14:textId="77777777" w:rsidR="00AF5832" w:rsidRPr="008468DB" w:rsidRDefault="00AF5832" w:rsidP="00AF5832">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3E906043" w14:textId="61B15398" w:rsidR="00AF5832" w:rsidRDefault="00AF5832" w:rsidP="008468DB">
            <w:pPr>
              <w:jc w:val="both"/>
              <w:rPr>
                <w:rFonts w:ascii="Arial" w:hAnsi="Arial" w:cs="Arial"/>
                <w:noProof/>
                <w:lang w:val="bs-Latn-BA"/>
              </w:rPr>
            </w:pPr>
            <w:r w:rsidRPr="00AF5832">
              <w:rPr>
                <w:rFonts w:ascii="Arial" w:hAnsi="Arial" w:cs="Arial"/>
                <w:noProof/>
                <w:lang w:val="bs-Latn-BA"/>
              </w:rPr>
              <w:t>Smanjenje emisija prašine iz dimnih gasova u procesu loženja peći vrši se primjenom savremnog vrećastog filtera proizvođača „Redecam“ i emisije iza otprašivača se kreću do 10 mg/Nm</w:t>
            </w:r>
            <w:r w:rsidRPr="00AF5832">
              <w:rPr>
                <w:rFonts w:ascii="Arial" w:hAnsi="Arial" w:cs="Arial"/>
                <w:noProof/>
                <w:vertAlign w:val="superscript"/>
                <w:lang w:val="bs-Latn-BA"/>
              </w:rPr>
              <w:t>3</w:t>
            </w:r>
            <w:r w:rsidRPr="00AF5832">
              <w:rPr>
                <w:rFonts w:ascii="Arial" w:hAnsi="Arial" w:cs="Arial"/>
                <w:noProof/>
                <w:lang w:val="bs-Latn-BA"/>
              </w:rPr>
              <w:t>.</w:t>
            </w:r>
          </w:p>
          <w:p w14:paraId="4F981464" w14:textId="77777777" w:rsidR="00CF6D41" w:rsidRPr="008468DB" w:rsidRDefault="00CF6D41" w:rsidP="00CF6D41">
            <w:pPr>
              <w:jc w:val="both"/>
              <w:rPr>
                <w:rFonts w:ascii="Arial" w:hAnsi="Arial" w:cs="Arial"/>
                <w:b/>
                <w:bCs/>
                <w:i/>
                <w:iCs/>
                <w:noProof/>
                <w:lang w:val="bs-Latn-BA"/>
              </w:rPr>
            </w:pPr>
            <w:r w:rsidRPr="008468DB">
              <w:rPr>
                <w:rFonts w:ascii="Arial" w:hAnsi="Arial" w:cs="Arial"/>
                <w:b/>
                <w:bCs/>
                <w:i/>
                <w:iCs/>
                <w:noProof/>
                <w:lang w:val="bs-Latn-BA"/>
              </w:rPr>
              <w:t>Zahtjev BAT sadržan u referentnim dokumentima</w:t>
            </w:r>
          </w:p>
          <w:p w14:paraId="25F56CAB" w14:textId="039D08BB" w:rsidR="00105516" w:rsidRDefault="00CF6D41" w:rsidP="00CF6D41">
            <w:pPr>
              <w:jc w:val="both"/>
              <w:rPr>
                <w:rFonts w:ascii="Arial" w:hAnsi="Arial" w:cs="Arial"/>
                <w:noProof/>
                <w:u w:val="single"/>
                <w:lang w:val="bs-Latn-BA"/>
              </w:rPr>
            </w:pPr>
            <w:r>
              <w:rPr>
                <w:rFonts w:ascii="Arial" w:hAnsi="Arial" w:cs="Arial"/>
                <w:noProof/>
                <w:u w:val="single"/>
                <w:lang w:val="bs-Latn-BA"/>
              </w:rPr>
              <w:t xml:space="preserve">10. </w:t>
            </w:r>
            <w:r w:rsidRPr="00CF6D41">
              <w:rPr>
                <w:rFonts w:ascii="Arial" w:hAnsi="Arial" w:cs="Arial"/>
                <w:noProof/>
                <w:u w:val="single"/>
                <w:lang w:val="bs-Latn-BA"/>
              </w:rPr>
              <w:t>BAT je smanjenje emisija prašine (praškastih materijala) iz</w:t>
            </w:r>
            <w:r>
              <w:rPr>
                <w:rFonts w:ascii="Arial" w:hAnsi="Arial" w:cs="Arial"/>
                <w:noProof/>
                <w:u w:val="single"/>
                <w:lang w:val="bs-Latn-BA"/>
              </w:rPr>
              <w:t xml:space="preserve"> </w:t>
            </w:r>
            <w:r w:rsidRPr="00CF6D41">
              <w:rPr>
                <w:rFonts w:ascii="Arial" w:hAnsi="Arial" w:cs="Arial"/>
                <w:noProof/>
                <w:u w:val="single"/>
                <w:lang w:val="bs-Latn-BA"/>
              </w:rPr>
              <w:t>otpadnih gasova u procesu hlađenja i mljevenja primjenom</w:t>
            </w:r>
            <w:r>
              <w:rPr>
                <w:rFonts w:ascii="Arial" w:hAnsi="Arial" w:cs="Arial"/>
                <w:noProof/>
                <w:u w:val="single"/>
                <w:lang w:val="bs-Latn-BA"/>
              </w:rPr>
              <w:t xml:space="preserve"> </w:t>
            </w:r>
            <w:r w:rsidRPr="00CF6D41">
              <w:rPr>
                <w:rFonts w:ascii="Arial" w:hAnsi="Arial" w:cs="Arial"/>
                <w:noProof/>
                <w:u w:val="single"/>
                <w:lang w:val="bs-Latn-BA"/>
              </w:rPr>
              <w:t>su</w:t>
            </w:r>
            <w:r>
              <w:rPr>
                <w:rFonts w:ascii="Arial" w:hAnsi="Arial" w:cs="Arial"/>
                <w:noProof/>
                <w:u w:val="single"/>
                <w:lang w:val="bs-Latn-BA"/>
              </w:rPr>
              <w:t>h</w:t>
            </w:r>
            <w:r w:rsidRPr="00CF6D41">
              <w:rPr>
                <w:rFonts w:ascii="Arial" w:hAnsi="Arial" w:cs="Arial"/>
                <w:noProof/>
                <w:u w:val="single"/>
                <w:lang w:val="bs-Latn-BA"/>
              </w:rPr>
              <w:t xml:space="preserve">og filtriranja otpadnih gasova. BAT-AEL je &lt;10 </w:t>
            </w:r>
            <w:r>
              <w:rPr>
                <w:rFonts w:ascii="Arial" w:hAnsi="Arial" w:cs="Arial"/>
                <w:noProof/>
                <w:u w:val="single"/>
                <w:lang w:val="bs-Latn-BA"/>
              </w:rPr>
              <w:t>–</w:t>
            </w:r>
            <w:r w:rsidRPr="00CF6D41">
              <w:rPr>
                <w:rFonts w:ascii="Arial" w:hAnsi="Arial" w:cs="Arial"/>
                <w:noProof/>
                <w:u w:val="single"/>
                <w:lang w:val="bs-Latn-BA"/>
              </w:rPr>
              <w:t xml:space="preserve"> 20</w:t>
            </w:r>
            <w:r>
              <w:rPr>
                <w:rFonts w:ascii="Arial" w:hAnsi="Arial" w:cs="Arial"/>
                <w:noProof/>
                <w:u w:val="single"/>
                <w:lang w:val="bs-Latn-BA"/>
              </w:rPr>
              <w:t xml:space="preserve"> </w:t>
            </w:r>
            <w:r w:rsidRPr="00CF6D41">
              <w:rPr>
                <w:rFonts w:ascii="Arial" w:hAnsi="Arial" w:cs="Arial"/>
                <w:noProof/>
                <w:u w:val="single"/>
                <w:lang w:val="bs-Latn-BA"/>
              </w:rPr>
              <w:t>mg/Nm</w:t>
            </w:r>
            <w:r w:rsidRPr="00CF6D41">
              <w:rPr>
                <w:rFonts w:ascii="Arial" w:hAnsi="Arial" w:cs="Arial"/>
                <w:noProof/>
                <w:u w:val="single"/>
                <w:vertAlign w:val="superscript"/>
                <w:lang w:val="bs-Latn-BA"/>
              </w:rPr>
              <w:t>3</w:t>
            </w:r>
            <w:r w:rsidRPr="00CF6D41">
              <w:rPr>
                <w:rFonts w:ascii="Arial" w:hAnsi="Arial" w:cs="Arial"/>
                <w:noProof/>
                <w:u w:val="single"/>
                <w:lang w:val="bs-Latn-BA"/>
              </w:rPr>
              <w:t>, kao prosječnu vrijednost u periodu uzorkovanja</w:t>
            </w:r>
            <w:r>
              <w:rPr>
                <w:rFonts w:ascii="Arial" w:hAnsi="Arial" w:cs="Arial"/>
                <w:noProof/>
                <w:u w:val="single"/>
                <w:lang w:val="bs-Latn-BA"/>
              </w:rPr>
              <w:t xml:space="preserve"> </w:t>
            </w:r>
            <w:r w:rsidRPr="00CF6D41">
              <w:rPr>
                <w:rFonts w:ascii="Arial" w:hAnsi="Arial" w:cs="Arial"/>
                <w:noProof/>
                <w:u w:val="single"/>
                <w:lang w:val="bs-Latn-BA"/>
              </w:rPr>
              <w:t>(pojedinačno mjerenje u trajanju od najmanje pola sata).</w:t>
            </w:r>
            <w:r>
              <w:rPr>
                <w:rFonts w:ascii="Arial" w:hAnsi="Arial" w:cs="Arial"/>
                <w:noProof/>
                <w:u w:val="single"/>
                <w:lang w:val="bs-Latn-BA"/>
              </w:rPr>
              <w:t xml:space="preserve"> </w:t>
            </w:r>
            <w:r w:rsidRPr="00CF6D41">
              <w:rPr>
                <w:rFonts w:ascii="Arial" w:hAnsi="Arial" w:cs="Arial"/>
                <w:noProof/>
                <w:u w:val="single"/>
                <w:lang w:val="bs-Latn-BA"/>
              </w:rPr>
              <w:t>Primjenom vrećastih filtera ili novih ili unapređenih</w:t>
            </w:r>
            <w:r>
              <w:rPr>
                <w:rFonts w:ascii="Arial" w:hAnsi="Arial" w:cs="Arial"/>
                <w:noProof/>
                <w:u w:val="single"/>
                <w:lang w:val="bs-Latn-BA"/>
              </w:rPr>
              <w:t xml:space="preserve"> </w:t>
            </w:r>
            <w:r w:rsidRPr="00CF6D41">
              <w:rPr>
                <w:rFonts w:ascii="Arial" w:hAnsi="Arial" w:cs="Arial"/>
                <w:noProof/>
                <w:u w:val="single"/>
                <w:lang w:val="bs-Latn-BA"/>
              </w:rPr>
              <w:t>elektrostatičkih filtera postiže se niži nivo.</w:t>
            </w:r>
          </w:p>
          <w:p w14:paraId="7642B992" w14:textId="0D226A00" w:rsidR="00A42D83" w:rsidRDefault="00A42D83" w:rsidP="00A42D83">
            <w:pPr>
              <w:jc w:val="both"/>
              <w:rPr>
                <w:rFonts w:ascii="Arial" w:hAnsi="Arial" w:cs="Arial"/>
                <w:noProof/>
                <w:lang w:val="bs-Latn-BA"/>
              </w:rPr>
            </w:pPr>
            <w:r w:rsidRPr="00AF5832">
              <w:rPr>
                <w:rFonts w:ascii="Arial" w:hAnsi="Arial" w:cs="Arial"/>
                <w:noProof/>
                <w:lang w:val="bs-Latn-BA"/>
              </w:rPr>
              <w:t>1.3.3.3 BREF dokument za industriju cementa</w:t>
            </w:r>
          </w:p>
          <w:p w14:paraId="20A94E94" w14:textId="77777777" w:rsidR="007459D0" w:rsidRPr="008468DB" w:rsidRDefault="007459D0" w:rsidP="007459D0">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089F3EA1" w14:textId="548815F2" w:rsidR="007459D0" w:rsidRDefault="00A42D83" w:rsidP="007459D0">
            <w:pPr>
              <w:jc w:val="both"/>
              <w:rPr>
                <w:rFonts w:ascii="Arial" w:hAnsi="Arial" w:cs="Arial"/>
                <w:noProof/>
                <w:lang w:val="bs-Latn-BA"/>
              </w:rPr>
            </w:pPr>
            <w:r w:rsidRPr="00A42D83">
              <w:rPr>
                <w:rFonts w:ascii="Arial" w:hAnsi="Arial" w:cs="Arial"/>
                <w:noProof/>
                <w:lang w:val="bs-Latn-BA"/>
              </w:rPr>
              <w:t>Otpadni gasovi iz procesa hlađenja klinkera filtriraju se istim (gore navedenim) filterom.</w:t>
            </w:r>
            <w:r>
              <w:rPr>
                <w:rFonts w:ascii="Arial" w:hAnsi="Arial" w:cs="Arial"/>
                <w:noProof/>
                <w:lang w:val="bs-Latn-BA"/>
              </w:rPr>
              <w:t xml:space="preserve"> </w:t>
            </w:r>
            <w:r w:rsidRPr="00A42D83">
              <w:rPr>
                <w:rFonts w:ascii="Arial" w:hAnsi="Arial" w:cs="Arial"/>
                <w:noProof/>
                <w:lang w:val="bs-Latn-BA"/>
              </w:rPr>
              <w:t>Otpadni gasovi iz procesa mljevenja, također se filtriraju vrećastim otprašivačima (ranije bili elektro filteri, pa zamjenjeni novim vrećastim filterima.</w:t>
            </w:r>
          </w:p>
          <w:p w14:paraId="03BED529" w14:textId="4B043D1E" w:rsidR="007459D0" w:rsidRDefault="007459D0" w:rsidP="007459D0">
            <w:pPr>
              <w:jc w:val="both"/>
              <w:rPr>
                <w:rFonts w:ascii="Arial" w:hAnsi="Arial" w:cs="Arial"/>
                <w:noProof/>
                <w:lang w:val="bs-Latn-BA"/>
              </w:rPr>
            </w:pPr>
          </w:p>
          <w:p w14:paraId="7CA97CB7" w14:textId="77777777" w:rsidR="007459D0" w:rsidRPr="007459D0" w:rsidRDefault="007459D0" w:rsidP="007459D0">
            <w:pPr>
              <w:jc w:val="both"/>
              <w:rPr>
                <w:rFonts w:ascii="Arial" w:hAnsi="Arial" w:cs="Arial"/>
                <w:noProof/>
                <w:lang w:val="bs-Latn-BA"/>
              </w:rPr>
            </w:pPr>
          </w:p>
          <w:p w14:paraId="1A7FBDF9" w14:textId="31A7ACDC" w:rsidR="007459D0" w:rsidRPr="008468DB" w:rsidRDefault="007459D0" w:rsidP="007459D0">
            <w:pPr>
              <w:jc w:val="both"/>
              <w:rPr>
                <w:rFonts w:ascii="Arial" w:hAnsi="Arial" w:cs="Arial"/>
                <w:b/>
                <w:bCs/>
                <w:i/>
                <w:iCs/>
                <w:noProof/>
                <w:lang w:val="bs-Latn-BA"/>
              </w:rPr>
            </w:pPr>
            <w:r w:rsidRPr="008468DB">
              <w:rPr>
                <w:rFonts w:ascii="Arial" w:hAnsi="Arial" w:cs="Arial"/>
                <w:b/>
                <w:bCs/>
                <w:i/>
                <w:iCs/>
                <w:noProof/>
                <w:lang w:val="bs-Latn-BA"/>
              </w:rPr>
              <w:t>Zahtjev BAT sadržan u referentnim dokumentima</w:t>
            </w:r>
          </w:p>
          <w:p w14:paraId="02892B8D" w14:textId="40B262A7" w:rsidR="00105516" w:rsidRDefault="007459D0" w:rsidP="007459D0">
            <w:pPr>
              <w:jc w:val="both"/>
              <w:rPr>
                <w:rFonts w:ascii="Arial" w:hAnsi="Arial" w:cs="Arial"/>
                <w:noProof/>
                <w:u w:val="single"/>
                <w:lang w:val="bs-Latn-BA"/>
              </w:rPr>
            </w:pPr>
            <w:r>
              <w:rPr>
                <w:rFonts w:ascii="Arial" w:hAnsi="Arial" w:cs="Arial"/>
                <w:noProof/>
                <w:u w:val="single"/>
                <w:lang w:val="bs-Latn-BA"/>
              </w:rPr>
              <w:t xml:space="preserve">11. </w:t>
            </w:r>
            <w:r w:rsidRPr="007459D0">
              <w:rPr>
                <w:rFonts w:ascii="Arial" w:hAnsi="Arial" w:cs="Arial"/>
                <w:noProof/>
                <w:u w:val="single"/>
                <w:lang w:val="bs-Latn-BA"/>
              </w:rPr>
              <w:t>BAT je smanjenje emisija NO</w:t>
            </w:r>
            <w:r w:rsidRPr="007459D0">
              <w:rPr>
                <w:rFonts w:ascii="Arial" w:hAnsi="Arial" w:cs="Arial"/>
                <w:noProof/>
                <w:u w:val="single"/>
                <w:vertAlign w:val="subscript"/>
                <w:lang w:val="bs-Latn-BA"/>
              </w:rPr>
              <w:t>x</w:t>
            </w:r>
            <w:r w:rsidRPr="007459D0">
              <w:rPr>
                <w:rFonts w:ascii="Arial" w:hAnsi="Arial" w:cs="Arial"/>
                <w:noProof/>
                <w:u w:val="single"/>
                <w:lang w:val="bs-Latn-BA"/>
              </w:rPr>
              <w:t xml:space="preserve"> iz</w:t>
            </w:r>
            <w:r>
              <w:rPr>
                <w:rFonts w:ascii="Arial" w:hAnsi="Arial" w:cs="Arial"/>
                <w:noProof/>
                <w:u w:val="single"/>
                <w:lang w:val="bs-Latn-BA"/>
              </w:rPr>
              <w:t xml:space="preserve"> </w:t>
            </w:r>
            <w:r w:rsidRPr="007459D0">
              <w:rPr>
                <w:rFonts w:ascii="Arial" w:hAnsi="Arial" w:cs="Arial"/>
                <w:noProof/>
                <w:u w:val="single"/>
                <w:lang w:val="bs-Latn-BA"/>
              </w:rPr>
              <w:t>dimnih</w:t>
            </w:r>
            <w:r>
              <w:rPr>
                <w:rFonts w:ascii="Arial" w:hAnsi="Arial" w:cs="Arial"/>
                <w:noProof/>
                <w:u w:val="single"/>
                <w:lang w:val="bs-Latn-BA"/>
              </w:rPr>
              <w:t xml:space="preserve"> </w:t>
            </w:r>
            <w:r w:rsidRPr="007459D0">
              <w:rPr>
                <w:rFonts w:ascii="Arial" w:hAnsi="Arial" w:cs="Arial"/>
                <w:noProof/>
                <w:u w:val="single"/>
                <w:lang w:val="bs-Latn-BA"/>
              </w:rPr>
              <w:t>(otpadnih) gasova u</w:t>
            </w:r>
            <w:r>
              <w:rPr>
                <w:rFonts w:ascii="Arial" w:hAnsi="Arial" w:cs="Arial"/>
                <w:noProof/>
                <w:u w:val="single"/>
                <w:lang w:val="bs-Latn-BA"/>
              </w:rPr>
              <w:t xml:space="preserve"> </w:t>
            </w:r>
            <w:r w:rsidRPr="007459D0">
              <w:rPr>
                <w:rFonts w:ascii="Arial" w:hAnsi="Arial" w:cs="Arial"/>
                <w:noProof/>
                <w:u w:val="single"/>
                <w:lang w:val="bs-Latn-BA"/>
              </w:rPr>
              <w:t>procesu loženja peći primjenom</w:t>
            </w:r>
            <w:r>
              <w:rPr>
                <w:rFonts w:ascii="Arial" w:hAnsi="Arial" w:cs="Arial"/>
                <w:noProof/>
                <w:u w:val="single"/>
                <w:lang w:val="bs-Latn-BA"/>
              </w:rPr>
              <w:t xml:space="preserve"> </w:t>
            </w:r>
            <w:r w:rsidRPr="007459D0">
              <w:rPr>
                <w:rFonts w:ascii="Arial" w:hAnsi="Arial" w:cs="Arial"/>
                <w:noProof/>
                <w:u w:val="single"/>
                <w:lang w:val="bs-Latn-BA"/>
              </w:rPr>
              <w:t>sljedećih mjera/tehnika, bilo</w:t>
            </w:r>
            <w:r>
              <w:rPr>
                <w:rFonts w:ascii="Arial" w:hAnsi="Arial" w:cs="Arial"/>
                <w:noProof/>
                <w:u w:val="single"/>
                <w:lang w:val="bs-Latn-BA"/>
              </w:rPr>
              <w:t xml:space="preserve"> </w:t>
            </w:r>
            <w:r w:rsidRPr="007459D0">
              <w:rPr>
                <w:rFonts w:ascii="Arial" w:hAnsi="Arial" w:cs="Arial"/>
                <w:noProof/>
                <w:u w:val="single"/>
                <w:lang w:val="bs-Latn-BA"/>
              </w:rPr>
              <w:t>pojedinačno ili u kombinaciji</w:t>
            </w:r>
          </w:p>
          <w:p w14:paraId="53474C9B" w14:textId="1B6720D5" w:rsidR="00105516" w:rsidRPr="007459D0" w:rsidRDefault="007459D0" w:rsidP="007459D0">
            <w:pPr>
              <w:jc w:val="both"/>
              <w:rPr>
                <w:rFonts w:ascii="Arial" w:hAnsi="Arial" w:cs="Arial"/>
                <w:noProof/>
                <w:lang w:val="bs-Latn-BA"/>
              </w:rPr>
            </w:pPr>
            <w:r w:rsidRPr="007459D0">
              <w:rPr>
                <w:rFonts w:ascii="Arial" w:hAnsi="Arial" w:cs="Arial"/>
                <w:noProof/>
                <w:lang w:val="bs-Latn-BA"/>
              </w:rPr>
              <w:t>Sljedeći nivoi emisije NOx se uzmaju kao BAT-AEL (povezani nivoi emisije u skladu s najboljom dostupnom  tehnikom)</w:t>
            </w:r>
          </w:p>
          <w:p w14:paraId="013DD785" w14:textId="1F798B58" w:rsidR="007459D0" w:rsidRPr="007459D0" w:rsidRDefault="007459D0" w:rsidP="007459D0">
            <w:pPr>
              <w:jc w:val="both"/>
              <w:rPr>
                <w:rFonts w:ascii="Arial" w:hAnsi="Arial" w:cs="Arial"/>
                <w:noProof/>
                <w:lang w:val="bs-Latn-BA"/>
              </w:rPr>
            </w:pPr>
            <w:r w:rsidRPr="007459D0">
              <w:rPr>
                <w:rFonts w:ascii="Arial" w:hAnsi="Arial" w:cs="Arial"/>
                <w:noProof/>
                <w:lang w:val="bs-Latn-BA"/>
              </w:rPr>
              <w:t>a.) primarne mjere/tehnike, kao što su:</w:t>
            </w:r>
          </w:p>
          <w:p w14:paraId="3C81BE24" w14:textId="56D3AD77" w:rsidR="007459D0" w:rsidRPr="007459D0" w:rsidRDefault="007459D0" w:rsidP="007459D0">
            <w:pPr>
              <w:jc w:val="both"/>
              <w:rPr>
                <w:rFonts w:ascii="Arial" w:hAnsi="Arial" w:cs="Arial"/>
                <w:noProof/>
                <w:lang w:val="bs-Latn-BA"/>
              </w:rPr>
            </w:pPr>
            <w:r w:rsidRPr="007459D0">
              <w:rPr>
                <w:rFonts w:ascii="Arial" w:hAnsi="Arial" w:cs="Arial"/>
                <w:noProof/>
                <w:lang w:val="bs-Latn-BA"/>
              </w:rPr>
              <w:t>I.  hlađenje plamena</w:t>
            </w:r>
          </w:p>
          <w:p w14:paraId="0E309CFA" w14:textId="56E2D35E" w:rsidR="00105516" w:rsidRDefault="007459D0" w:rsidP="007459D0">
            <w:pPr>
              <w:jc w:val="both"/>
              <w:rPr>
                <w:rFonts w:ascii="Arial" w:hAnsi="Arial" w:cs="Arial"/>
                <w:noProof/>
                <w:lang w:val="bs-Latn-BA"/>
              </w:rPr>
            </w:pPr>
            <w:r w:rsidRPr="007459D0">
              <w:rPr>
                <w:rFonts w:ascii="Arial" w:hAnsi="Arial" w:cs="Arial"/>
                <w:noProof/>
                <w:lang w:val="bs-Latn-BA"/>
              </w:rPr>
              <w:t>II. gorionici sa niskim emisijama NOx</w:t>
            </w:r>
          </w:p>
          <w:p w14:paraId="1AC4CE4A" w14:textId="77777777" w:rsidR="007459D0" w:rsidRPr="007459D0" w:rsidRDefault="007459D0" w:rsidP="007459D0">
            <w:pPr>
              <w:jc w:val="both"/>
              <w:rPr>
                <w:rFonts w:ascii="Arial" w:hAnsi="Arial" w:cs="Arial"/>
                <w:noProof/>
                <w:lang w:val="bs-Latn-BA"/>
              </w:rPr>
            </w:pPr>
            <w:r w:rsidRPr="007459D0">
              <w:rPr>
                <w:rFonts w:ascii="Arial" w:hAnsi="Arial" w:cs="Arial"/>
                <w:noProof/>
                <w:lang w:val="bs-Latn-BA"/>
              </w:rPr>
              <w:t>III. loženje u sredini peći</w:t>
            </w:r>
          </w:p>
          <w:p w14:paraId="7520D21C" w14:textId="36AD4390" w:rsidR="007459D0" w:rsidRPr="007459D0" w:rsidRDefault="007459D0" w:rsidP="007459D0">
            <w:pPr>
              <w:jc w:val="both"/>
              <w:rPr>
                <w:rFonts w:ascii="Arial" w:hAnsi="Arial" w:cs="Arial"/>
                <w:noProof/>
                <w:lang w:val="bs-Latn-BA"/>
              </w:rPr>
            </w:pPr>
            <w:r w:rsidRPr="007459D0">
              <w:rPr>
                <w:rFonts w:ascii="Arial" w:hAnsi="Arial" w:cs="Arial"/>
                <w:noProof/>
                <w:lang w:val="bs-Latn-BA"/>
              </w:rPr>
              <w:t>IV. dodavanje</w:t>
            </w:r>
            <w:r>
              <w:rPr>
                <w:rFonts w:ascii="Arial" w:hAnsi="Arial" w:cs="Arial"/>
                <w:noProof/>
                <w:lang w:val="bs-Latn-BA"/>
              </w:rPr>
              <w:t xml:space="preserve"> </w:t>
            </w:r>
            <w:r w:rsidRPr="007459D0">
              <w:rPr>
                <w:rFonts w:ascii="Arial" w:hAnsi="Arial" w:cs="Arial"/>
                <w:noProof/>
                <w:lang w:val="bs-Latn-BA"/>
              </w:rPr>
              <w:t>mineralizatora da bi</w:t>
            </w:r>
            <w:r>
              <w:rPr>
                <w:rFonts w:ascii="Arial" w:hAnsi="Arial" w:cs="Arial"/>
                <w:noProof/>
                <w:lang w:val="bs-Latn-BA"/>
              </w:rPr>
              <w:t xml:space="preserve"> </w:t>
            </w:r>
            <w:r w:rsidRPr="007459D0">
              <w:rPr>
                <w:rFonts w:ascii="Arial" w:hAnsi="Arial" w:cs="Arial"/>
                <w:noProof/>
                <w:lang w:val="bs-Latn-BA"/>
              </w:rPr>
              <w:t>se povećala brzina</w:t>
            </w:r>
            <w:r>
              <w:rPr>
                <w:rFonts w:ascii="Arial" w:hAnsi="Arial" w:cs="Arial"/>
                <w:noProof/>
                <w:lang w:val="bs-Latn-BA"/>
              </w:rPr>
              <w:t xml:space="preserve"> </w:t>
            </w:r>
            <w:r w:rsidRPr="007459D0">
              <w:rPr>
                <w:rFonts w:ascii="Arial" w:hAnsi="Arial" w:cs="Arial"/>
                <w:noProof/>
                <w:lang w:val="bs-Latn-BA"/>
              </w:rPr>
              <w:t>pečenja sirovinskog</w:t>
            </w:r>
            <w:r>
              <w:rPr>
                <w:rFonts w:ascii="Arial" w:hAnsi="Arial" w:cs="Arial"/>
                <w:noProof/>
                <w:lang w:val="bs-Latn-BA"/>
              </w:rPr>
              <w:t xml:space="preserve"> </w:t>
            </w:r>
            <w:r w:rsidRPr="007459D0">
              <w:rPr>
                <w:rFonts w:ascii="Arial" w:hAnsi="Arial" w:cs="Arial"/>
                <w:noProof/>
                <w:lang w:val="bs-Latn-BA"/>
              </w:rPr>
              <w:t>brašna</w:t>
            </w:r>
            <w:r>
              <w:rPr>
                <w:rFonts w:ascii="Arial" w:hAnsi="Arial" w:cs="Arial"/>
                <w:noProof/>
                <w:lang w:val="bs-Latn-BA"/>
              </w:rPr>
              <w:t xml:space="preserve"> </w:t>
            </w:r>
            <w:r w:rsidRPr="007459D0">
              <w:rPr>
                <w:rFonts w:ascii="Arial" w:hAnsi="Arial" w:cs="Arial"/>
                <w:noProof/>
                <w:lang w:val="bs-Latn-BA"/>
              </w:rPr>
              <w:t>(mineralizovani</w:t>
            </w:r>
            <w:r>
              <w:rPr>
                <w:rFonts w:ascii="Arial" w:hAnsi="Arial" w:cs="Arial"/>
                <w:noProof/>
                <w:lang w:val="bs-Latn-BA"/>
              </w:rPr>
              <w:t xml:space="preserve"> </w:t>
            </w:r>
            <w:r w:rsidRPr="007459D0">
              <w:rPr>
                <w:rFonts w:ascii="Arial" w:hAnsi="Arial" w:cs="Arial"/>
                <w:noProof/>
                <w:lang w:val="bs-Latn-BA"/>
              </w:rPr>
              <w:t>klinker)</w:t>
            </w:r>
          </w:p>
          <w:p w14:paraId="22F02C65" w14:textId="234FF091" w:rsidR="007459D0" w:rsidRDefault="007459D0" w:rsidP="007459D0">
            <w:pPr>
              <w:jc w:val="both"/>
              <w:rPr>
                <w:rFonts w:ascii="Arial" w:hAnsi="Arial" w:cs="Arial"/>
                <w:noProof/>
                <w:lang w:val="bs-Latn-BA"/>
              </w:rPr>
            </w:pPr>
            <w:r w:rsidRPr="007459D0">
              <w:rPr>
                <w:rFonts w:ascii="Arial" w:hAnsi="Arial" w:cs="Arial"/>
                <w:noProof/>
                <w:lang w:val="bs-Latn-BA"/>
              </w:rPr>
              <w:t>V. optimizacija procesa</w:t>
            </w:r>
          </w:p>
          <w:p w14:paraId="2D727951" w14:textId="76DBA064" w:rsidR="007459D0" w:rsidRPr="007459D0" w:rsidRDefault="007459D0" w:rsidP="007459D0">
            <w:pPr>
              <w:jc w:val="both"/>
              <w:rPr>
                <w:rFonts w:ascii="Arial" w:hAnsi="Arial" w:cs="Arial"/>
                <w:noProof/>
                <w:lang w:val="bs-Latn-BA"/>
              </w:rPr>
            </w:pPr>
            <w:r>
              <w:rPr>
                <w:rFonts w:ascii="Arial" w:hAnsi="Arial" w:cs="Arial"/>
                <w:noProof/>
                <w:lang w:val="bs-Latn-BA"/>
              </w:rPr>
              <w:t xml:space="preserve">b) </w:t>
            </w:r>
            <w:r w:rsidRPr="007459D0">
              <w:rPr>
                <w:rFonts w:ascii="Arial" w:hAnsi="Arial" w:cs="Arial"/>
                <w:noProof/>
                <w:lang w:val="bs-Latn-BA"/>
              </w:rPr>
              <w:t>U zavisnosti od inicijalnih nivoa</w:t>
            </w:r>
            <w:r>
              <w:rPr>
                <w:rFonts w:ascii="Arial" w:hAnsi="Arial" w:cs="Arial"/>
                <w:noProof/>
                <w:lang w:val="bs-Latn-BA"/>
              </w:rPr>
              <w:t xml:space="preserve"> </w:t>
            </w:r>
            <w:r w:rsidRPr="007459D0">
              <w:rPr>
                <w:rFonts w:ascii="Arial" w:hAnsi="Arial" w:cs="Arial"/>
                <w:noProof/>
                <w:lang w:val="bs-Latn-BA"/>
              </w:rPr>
              <w:t>i odbjeglog amonijaka</w:t>
            </w:r>
          </w:p>
          <w:p w14:paraId="71CDAD86" w14:textId="3EDA4701" w:rsidR="007459D0" w:rsidRPr="007459D0" w:rsidRDefault="007459D0" w:rsidP="007459D0">
            <w:pPr>
              <w:jc w:val="both"/>
              <w:rPr>
                <w:rFonts w:ascii="Arial" w:hAnsi="Arial" w:cs="Arial"/>
                <w:noProof/>
                <w:lang w:val="bs-Latn-BA"/>
              </w:rPr>
            </w:pPr>
            <w:r>
              <w:rPr>
                <w:rFonts w:ascii="Arial" w:hAnsi="Arial" w:cs="Arial"/>
                <w:noProof/>
                <w:lang w:val="bs-Latn-BA"/>
              </w:rPr>
              <w:t>c</w:t>
            </w:r>
            <w:r w:rsidRPr="007459D0">
              <w:rPr>
                <w:rFonts w:ascii="Arial" w:hAnsi="Arial" w:cs="Arial"/>
                <w:noProof/>
                <w:lang w:val="bs-Latn-BA"/>
              </w:rPr>
              <w:t>) BAT-AEL je 500 mg/Nm</w:t>
            </w:r>
            <w:r w:rsidRPr="007164D0">
              <w:rPr>
                <w:rFonts w:ascii="Arial" w:hAnsi="Arial" w:cs="Arial"/>
                <w:noProof/>
                <w:vertAlign w:val="superscript"/>
                <w:lang w:val="bs-Latn-BA"/>
              </w:rPr>
              <w:t>3</w:t>
            </w:r>
            <w:r w:rsidRPr="007459D0">
              <w:rPr>
                <w:rFonts w:ascii="Arial" w:hAnsi="Arial" w:cs="Arial"/>
                <w:noProof/>
                <w:lang w:val="bs-Latn-BA"/>
              </w:rPr>
              <w:t>, dok je</w:t>
            </w:r>
            <w:r>
              <w:rPr>
                <w:rFonts w:ascii="Arial" w:hAnsi="Arial" w:cs="Arial"/>
                <w:noProof/>
                <w:lang w:val="bs-Latn-BA"/>
              </w:rPr>
              <w:t xml:space="preserve"> </w:t>
            </w:r>
            <w:r w:rsidRPr="007459D0">
              <w:rPr>
                <w:rFonts w:ascii="Arial" w:hAnsi="Arial" w:cs="Arial"/>
                <w:noProof/>
                <w:lang w:val="bs-Latn-BA"/>
              </w:rPr>
              <w:t>nakon primarnih mjera/tehnika</w:t>
            </w:r>
            <w:r>
              <w:rPr>
                <w:rFonts w:ascii="Arial" w:hAnsi="Arial" w:cs="Arial"/>
                <w:noProof/>
                <w:lang w:val="bs-Latn-BA"/>
              </w:rPr>
              <w:t xml:space="preserve"> </w:t>
            </w:r>
            <w:r w:rsidRPr="007459D0">
              <w:rPr>
                <w:rFonts w:ascii="Arial" w:hAnsi="Arial" w:cs="Arial"/>
                <w:noProof/>
                <w:lang w:val="bs-Latn-BA"/>
              </w:rPr>
              <w:t>početni nivo NOx &gt;1000 mg/Nm</w:t>
            </w:r>
            <w:r w:rsidRPr="007164D0">
              <w:rPr>
                <w:rFonts w:ascii="Arial" w:hAnsi="Arial" w:cs="Arial"/>
                <w:noProof/>
                <w:vertAlign w:val="superscript"/>
                <w:lang w:val="bs-Latn-BA"/>
              </w:rPr>
              <w:t>3</w:t>
            </w:r>
          </w:p>
          <w:p w14:paraId="6B3F153E" w14:textId="549A0FDF" w:rsidR="007459D0" w:rsidRPr="007459D0" w:rsidRDefault="007459D0" w:rsidP="007459D0">
            <w:pPr>
              <w:jc w:val="both"/>
              <w:rPr>
                <w:rFonts w:ascii="Arial" w:hAnsi="Arial" w:cs="Arial"/>
                <w:noProof/>
                <w:lang w:val="bs-Latn-BA"/>
              </w:rPr>
            </w:pPr>
            <w:r>
              <w:rPr>
                <w:rFonts w:ascii="Arial" w:hAnsi="Arial" w:cs="Arial"/>
                <w:noProof/>
                <w:lang w:val="bs-Latn-BA"/>
              </w:rPr>
              <w:t>d</w:t>
            </w:r>
            <w:r w:rsidRPr="007459D0">
              <w:rPr>
                <w:rFonts w:ascii="Arial" w:hAnsi="Arial" w:cs="Arial"/>
                <w:noProof/>
                <w:lang w:val="bs-Latn-BA"/>
              </w:rPr>
              <w:t>)</w:t>
            </w:r>
            <w:r>
              <w:rPr>
                <w:rFonts w:ascii="Arial" w:hAnsi="Arial" w:cs="Arial"/>
                <w:noProof/>
                <w:lang w:val="bs-Latn-BA"/>
              </w:rPr>
              <w:t xml:space="preserve"> </w:t>
            </w:r>
            <w:r w:rsidRPr="007459D0">
              <w:rPr>
                <w:rFonts w:ascii="Arial" w:hAnsi="Arial" w:cs="Arial"/>
                <w:noProof/>
                <w:lang w:val="bs-Latn-BA"/>
              </w:rPr>
              <w:t>Način na koji je postojeći sistem</w:t>
            </w:r>
            <w:r>
              <w:rPr>
                <w:rFonts w:ascii="Arial" w:hAnsi="Arial" w:cs="Arial"/>
                <w:noProof/>
                <w:lang w:val="bs-Latn-BA"/>
              </w:rPr>
              <w:t xml:space="preserve"> </w:t>
            </w:r>
            <w:r w:rsidRPr="007459D0">
              <w:rPr>
                <w:rFonts w:ascii="Arial" w:hAnsi="Arial" w:cs="Arial"/>
                <w:noProof/>
                <w:lang w:val="bs-Latn-BA"/>
              </w:rPr>
              <w:t>peći projektovan, kao i svojstva</w:t>
            </w:r>
            <w:r>
              <w:rPr>
                <w:rFonts w:ascii="Arial" w:hAnsi="Arial" w:cs="Arial"/>
                <w:noProof/>
                <w:lang w:val="bs-Latn-BA"/>
              </w:rPr>
              <w:t xml:space="preserve"> </w:t>
            </w:r>
            <w:r w:rsidRPr="007459D0">
              <w:rPr>
                <w:rFonts w:ascii="Arial" w:hAnsi="Arial" w:cs="Arial"/>
                <w:noProof/>
                <w:lang w:val="bs-Latn-BA"/>
              </w:rPr>
              <w:t>smjese goriva, uključujući i otpad,</w:t>
            </w:r>
            <w:r>
              <w:rPr>
                <w:rFonts w:ascii="Arial" w:hAnsi="Arial" w:cs="Arial"/>
                <w:noProof/>
                <w:lang w:val="bs-Latn-BA"/>
              </w:rPr>
              <w:t xml:space="preserve"> </w:t>
            </w:r>
            <w:r w:rsidRPr="007459D0">
              <w:rPr>
                <w:rFonts w:ascii="Arial" w:hAnsi="Arial" w:cs="Arial"/>
                <w:noProof/>
                <w:lang w:val="bs-Latn-BA"/>
              </w:rPr>
              <w:t>te brzinu pečenja sirovine, mogu</w:t>
            </w:r>
            <w:r>
              <w:rPr>
                <w:rFonts w:ascii="Arial" w:hAnsi="Arial" w:cs="Arial"/>
                <w:noProof/>
                <w:lang w:val="bs-Latn-BA"/>
              </w:rPr>
              <w:t xml:space="preserve"> </w:t>
            </w:r>
            <w:r w:rsidRPr="007459D0">
              <w:rPr>
                <w:rFonts w:ascii="Arial" w:hAnsi="Arial" w:cs="Arial"/>
                <w:noProof/>
                <w:lang w:val="bs-Latn-BA"/>
              </w:rPr>
              <w:t>da utiču na usaglašenost za</w:t>
            </w:r>
            <w:r>
              <w:rPr>
                <w:rFonts w:ascii="Arial" w:hAnsi="Arial" w:cs="Arial"/>
                <w:noProof/>
                <w:lang w:val="bs-Latn-BA"/>
              </w:rPr>
              <w:t xml:space="preserve"> </w:t>
            </w:r>
            <w:r w:rsidRPr="007459D0">
              <w:rPr>
                <w:rFonts w:ascii="Arial" w:hAnsi="Arial" w:cs="Arial"/>
                <w:noProof/>
                <w:lang w:val="bs-Latn-BA"/>
              </w:rPr>
              <w:t>utvrđenim graničnim vrijednostima.</w:t>
            </w:r>
            <w:r>
              <w:rPr>
                <w:rFonts w:ascii="Arial" w:hAnsi="Arial" w:cs="Arial"/>
                <w:noProof/>
                <w:lang w:val="bs-Latn-BA"/>
              </w:rPr>
              <w:t xml:space="preserve"> </w:t>
            </w:r>
            <w:r w:rsidRPr="007459D0">
              <w:rPr>
                <w:rFonts w:ascii="Arial" w:hAnsi="Arial" w:cs="Arial"/>
                <w:noProof/>
                <w:lang w:val="bs-Latn-BA"/>
              </w:rPr>
              <w:t>Nivoi ispod 350 postižu se u</w:t>
            </w:r>
            <w:r>
              <w:rPr>
                <w:rFonts w:ascii="Arial" w:hAnsi="Arial" w:cs="Arial"/>
                <w:noProof/>
                <w:lang w:val="bs-Latn-BA"/>
              </w:rPr>
              <w:t xml:space="preserve"> </w:t>
            </w:r>
            <w:r w:rsidRPr="007459D0">
              <w:rPr>
                <w:rFonts w:ascii="Arial" w:hAnsi="Arial" w:cs="Arial"/>
                <w:noProof/>
                <w:lang w:val="bs-Latn-BA"/>
              </w:rPr>
              <w:t>pećima s povoljnim uslovima. Niža</w:t>
            </w:r>
            <w:r>
              <w:rPr>
                <w:rFonts w:ascii="Arial" w:hAnsi="Arial" w:cs="Arial"/>
                <w:noProof/>
                <w:lang w:val="bs-Latn-BA"/>
              </w:rPr>
              <w:t xml:space="preserve"> </w:t>
            </w:r>
            <w:r w:rsidRPr="007459D0">
              <w:rPr>
                <w:rFonts w:ascii="Arial" w:hAnsi="Arial" w:cs="Arial"/>
                <w:noProof/>
                <w:lang w:val="bs-Latn-BA"/>
              </w:rPr>
              <w:t>vrijednost od 200 mg/Nm</w:t>
            </w:r>
            <w:r w:rsidRPr="007459D0">
              <w:rPr>
                <w:rFonts w:ascii="Arial" w:hAnsi="Arial" w:cs="Arial"/>
                <w:noProof/>
                <w:vertAlign w:val="superscript"/>
                <w:lang w:val="bs-Latn-BA"/>
              </w:rPr>
              <w:t>3</w:t>
            </w:r>
            <w:r>
              <w:rPr>
                <w:rFonts w:ascii="Arial" w:hAnsi="Arial" w:cs="Arial"/>
                <w:noProof/>
                <w:lang w:val="bs-Latn-BA"/>
              </w:rPr>
              <w:t xml:space="preserve"> </w:t>
            </w:r>
            <w:r w:rsidRPr="007459D0">
              <w:rPr>
                <w:rFonts w:ascii="Arial" w:hAnsi="Arial" w:cs="Arial"/>
                <w:noProof/>
                <w:lang w:val="bs-Latn-BA"/>
              </w:rPr>
              <w:t>prijavljena je samo kao mjesečni</w:t>
            </w:r>
            <w:r>
              <w:rPr>
                <w:rFonts w:ascii="Arial" w:hAnsi="Arial" w:cs="Arial"/>
                <w:noProof/>
                <w:lang w:val="bs-Latn-BA"/>
              </w:rPr>
              <w:t xml:space="preserve"> </w:t>
            </w:r>
            <w:r w:rsidRPr="007459D0">
              <w:rPr>
                <w:rFonts w:ascii="Arial" w:hAnsi="Arial" w:cs="Arial"/>
                <w:noProof/>
                <w:lang w:val="bs-Latn-BA"/>
              </w:rPr>
              <w:t>prosjek za tri pogona (koji koriste</w:t>
            </w:r>
            <w:r>
              <w:rPr>
                <w:rFonts w:ascii="Arial" w:hAnsi="Arial" w:cs="Arial"/>
                <w:noProof/>
                <w:lang w:val="bs-Latn-BA"/>
              </w:rPr>
              <w:t xml:space="preserve"> </w:t>
            </w:r>
            <w:r w:rsidRPr="007459D0">
              <w:rPr>
                <w:rFonts w:ascii="Arial" w:hAnsi="Arial" w:cs="Arial"/>
                <w:noProof/>
                <w:lang w:val="bs-Latn-BA"/>
              </w:rPr>
              <w:t>smjesu za jednostavno pečenje)</w:t>
            </w:r>
          </w:p>
          <w:p w14:paraId="6E1EDD30" w14:textId="77777777" w:rsidR="007459D0" w:rsidRPr="007459D0" w:rsidRDefault="007459D0" w:rsidP="007459D0">
            <w:pPr>
              <w:jc w:val="both"/>
              <w:rPr>
                <w:rFonts w:ascii="Arial" w:hAnsi="Arial" w:cs="Arial"/>
                <w:noProof/>
                <w:lang w:val="bs-Latn-BA"/>
              </w:rPr>
            </w:pPr>
            <w:r w:rsidRPr="007459D0">
              <w:rPr>
                <w:rFonts w:ascii="Arial" w:hAnsi="Arial" w:cs="Arial"/>
                <w:noProof/>
                <w:lang w:val="bs-Latn-BA"/>
              </w:rPr>
              <w:t>- Direktiva o insineraciji otpada:</w:t>
            </w:r>
          </w:p>
          <w:p w14:paraId="5F16779D" w14:textId="3A02A344" w:rsidR="007459D0" w:rsidRPr="007459D0" w:rsidRDefault="007459D0" w:rsidP="007459D0">
            <w:pPr>
              <w:jc w:val="both"/>
              <w:rPr>
                <w:rFonts w:ascii="Arial" w:hAnsi="Arial" w:cs="Arial"/>
                <w:noProof/>
                <w:lang w:val="bs-Latn-BA"/>
              </w:rPr>
            </w:pPr>
            <w:r w:rsidRPr="007459D0">
              <w:rPr>
                <w:rFonts w:ascii="Arial" w:hAnsi="Arial" w:cs="Arial"/>
                <w:noProof/>
                <w:lang w:val="bs-Latn-BA"/>
              </w:rPr>
              <w:t>u skladu s prilogom II Direktive o</w:t>
            </w:r>
            <w:r>
              <w:rPr>
                <w:rFonts w:ascii="Arial" w:hAnsi="Arial" w:cs="Arial"/>
                <w:noProof/>
                <w:lang w:val="bs-Latn-BA"/>
              </w:rPr>
              <w:t xml:space="preserve"> </w:t>
            </w:r>
            <w:r w:rsidRPr="007459D0">
              <w:rPr>
                <w:rFonts w:ascii="Arial" w:hAnsi="Arial" w:cs="Arial"/>
                <w:noProof/>
                <w:lang w:val="bs-Latn-BA"/>
              </w:rPr>
              <w:t>insineraciji otpada, nivo NOx</w:t>
            </w:r>
            <w:r>
              <w:rPr>
                <w:rFonts w:ascii="Arial" w:hAnsi="Arial" w:cs="Arial"/>
                <w:noProof/>
                <w:lang w:val="bs-Latn-BA"/>
              </w:rPr>
              <w:t xml:space="preserve"> </w:t>
            </w:r>
            <w:r w:rsidRPr="007459D0">
              <w:rPr>
                <w:rFonts w:ascii="Arial" w:hAnsi="Arial" w:cs="Arial"/>
                <w:noProof/>
                <w:lang w:val="bs-Latn-BA"/>
              </w:rPr>
              <w:t>prilikom koinsineracije iznosi 500</w:t>
            </w:r>
            <w:r>
              <w:rPr>
                <w:rFonts w:ascii="Arial" w:hAnsi="Arial" w:cs="Arial"/>
                <w:noProof/>
                <w:lang w:val="bs-Latn-BA"/>
              </w:rPr>
              <w:t xml:space="preserve"> </w:t>
            </w:r>
            <w:r w:rsidRPr="007459D0">
              <w:rPr>
                <w:rFonts w:ascii="Arial" w:hAnsi="Arial" w:cs="Arial"/>
                <w:noProof/>
                <w:lang w:val="bs-Latn-BA"/>
              </w:rPr>
              <w:t>mg/Nm</w:t>
            </w:r>
            <w:r w:rsidRPr="007459D0">
              <w:rPr>
                <w:rFonts w:ascii="Arial" w:hAnsi="Arial" w:cs="Arial"/>
                <w:noProof/>
                <w:vertAlign w:val="superscript"/>
                <w:lang w:val="bs-Latn-BA"/>
              </w:rPr>
              <w:t>3</w:t>
            </w:r>
            <w:r w:rsidRPr="007459D0">
              <w:rPr>
                <w:rFonts w:ascii="Arial" w:hAnsi="Arial" w:cs="Arial"/>
                <w:noProof/>
                <w:lang w:val="bs-Latn-BA"/>
              </w:rPr>
              <w:t xml:space="preserve"> za nova postrojenja,</w:t>
            </w:r>
            <w:r>
              <w:rPr>
                <w:rFonts w:ascii="Arial" w:hAnsi="Arial" w:cs="Arial"/>
                <w:noProof/>
                <w:lang w:val="bs-Latn-BA"/>
              </w:rPr>
              <w:t xml:space="preserve"> </w:t>
            </w:r>
            <w:r w:rsidRPr="007459D0">
              <w:rPr>
                <w:rFonts w:ascii="Arial" w:hAnsi="Arial" w:cs="Arial"/>
                <w:noProof/>
                <w:lang w:val="bs-Latn-BA"/>
              </w:rPr>
              <w:t>odnosno 800 mg/Nm</w:t>
            </w:r>
            <w:r w:rsidRPr="007459D0">
              <w:rPr>
                <w:rFonts w:ascii="Arial" w:hAnsi="Arial" w:cs="Arial"/>
                <w:noProof/>
                <w:vertAlign w:val="superscript"/>
                <w:lang w:val="bs-Latn-BA"/>
              </w:rPr>
              <w:t>3</w:t>
            </w:r>
            <w:r w:rsidRPr="007459D0">
              <w:rPr>
                <w:rFonts w:ascii="Arial" w:hAnsi="Arial" w:cs="Arial"/>
                <w:noProof/>
                <w:lang w:val="bs-Latn-BA"/>
              </w:rPr>
              <w:t xml:space="preserve"> za</w:t>
            </w:r>
            <w:r>
              <w:rPr>
                <w:rFonts w:ascii="Arial" w:hAnsi="Arial" w:cs="Arial"/>
                <w:noProof/>
                <w:lang w:val="bs-Latn-BA"/>
              </w:rPr>
              <w:t xml:space="preserve"> </w:t>
            </w:r>
            <w:r w:rsidRPr="007459D0">
              <w:rPr>
                <w:rFonts w:ascii="Arial" w:hAnsi="Arial" w:cs="Arial"/>
                <w:noProof/>
                <w:lang w:val="bs-Latn-BA"/>
              </w:rPr>
              <w:t>postojeća postrojenja.</w:t>
            </w:r>
          </w:p>
          <w:p w14:paraId="0B5EA577" w14:textId="63DAFA15" w:rsidR="007459D0" w:rsidRPr="00AF5832" w:rsidRDefault="007459D0" w:rsidP="007459D0">
            <w:pPr>
              <w:jc w:val="both"/>
              <w:rPr>
                <w:rFonts w:ascii="Arial" w:hAnsi="Arial" w:cs="Arial"/>
                <w:noProof/>
                <w:lang w:val="bs-Latn-BA"/>
              </w:rPr>
            </w:pPr>
            <w:r w:rsidRPr="00AF5832">
              <w:rPr>
                <w:rFonts w:ascii="Arial" w:hAnsi="Arial" w:cs="Arial"/>
                <w:noProof/>
                <w:lang w:val="bs-Latn-BA"/>
              </w:rPr>
              <w:t>1.3.3.</w:t>
            </w:r>
            <w:r>
              <w:rPr>
                <w:rFonts w:ascii="Arial" w:hAnsi="Arial" w:cs="Arial"/>
                <w:noProof/>
                <w:lang w:val="bs-Latn-BA"/>
              </w:rPr>
              <w:t>1</w:t>
            </w:r>
            <w:r w:rsidRPr="00AF5832">
              <w:rPr>
                <w:rFonts w:ascii="Arial" w:hAnsi="Arial" w:cs="Arial"/>
                <w:noProof/>
                <w:lang w:val="bs-Latn-BA"/>
              </w:rPr>
              <w:t xml:space="preserve"> BREF dokument za industriju cementa</w:t>
            </w:r>
          </w:p>
          <w:p w14:paraId="41BAA481" w14:textId="77777777" w:rsidR="007459D0" w:rsidRPr="008468DB" w:rsidRDefault="007459D0" w:rsidP="007459D0">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5B98DF9F" w14:textId="1A385152" w:rsidR="00105516" w:rsidRPr="007459D0" w:rsidRDefault="007459D0" w:rsidP="008468DB">
            <w:pPr>
              <w:jc w:val="both"/>
              <w:rPr>
                <w:rFonts w:ascii="Arial" w:hAnsi="Arial" w:cs="Arial"/>
                <w:noProof/>
                <w:lang w:val="bs-Latn-BA"/>
              </w:rPr>
            </w:pPr>
            <w:r w:rsidRPr="007459D0">
              <w:rPr>
                <w:rFonts w:ascii="Arial" w:hAnsi="Arial" w:cs="Arial"/>
                <w:noProof/>
                <w:lang w:val="bs-Latn-BA"/>
              </w:rPr>
              <w:t>Emisija NOx je u dozvoljenim granicama te nemamo potrebu za dodatna ulaganja.</w:t>
            </w:r>
          </w:p>
          <w:p w14:paraId="45F99C15" w14:textId="77777777" w:rsidR="007459D0" w:rsidRPr="007459D0" w:rsidRDefault="007459D0" w:rsidP="007459D0">
            <w:pPr>
              <w:jc w:val="both"/>
              <w:rPr>
                <w:rFonts w:ascii="Arial" w:hAnsi="Arial" w:cs="Arial"/>
                <w:noProof/>
                <w:lang w:val="bs-Latn-BA"/>
              </w:rPr>
            </w:pPr>
            <w:r w:rsidRPr="007459D0">
              <w:rPr>
                <w:rFonts w:ascii="Arial" w:hAnsi="Arial" w:cs="Arial"/>
                <w:noProof/>
                <w:lang w:val="bs-Latn-BA"/>
              </w:rPr>
              <w:t>Primarne mjere:</w:t>
            </w:r>
          </w:p>
          <w:p w14:paraId="13E5BD9B" w14:textId="77777777" w:rsidR="007459D0" w:rsidRPr="007459D0" w:rsidRDefault="007459D0" w:rsidP="007459D0">
            <w:pPr>
              <w:jc w:val="both"/>
              <w:rPr>
                <w:rFonts w:ascii="Arial" w:hAnsi="Arial" w:cs="Arial"/>
                <w:noProof/>
                <w:lang w:val="bs-Latn-BA"/>
              </w:rPr>
            </w:pPr>
            <w:r w:rsidRPr="007459D0">
              <w:rPr>
                <w:rFonts w:ascii="Arial" w:hAnsi="Arial" w:cs="Arial"/>
                <w:noProof/>
                <w:lang w:val="bs-Latn-BA"/>
              </w:rPr>
              <w:t>- oprezno rukovanje procesom (redukcija temperature procesa)</w:t>
            </w:r>
          </w:p>
          <w:p w14:paraId="6FA7986E" w14:textId="77777777" w:rsidR="007459D0" w:rsidRPr="007459D0" w:rsidRDefault="007459D0" w:rsidP="007459D0">
            <w:pPr>
              <w:jc w:val="both"/>
              <w:rPr>
                <w:rFonts w:ascii="Arial" w:hAnsi="Arial" w:cs="Arial"/>
                <w:noProof/>
                <w:lang w:val="bs-Latn-BA"/>
              </w:rPr>
            </w:pPr>
            <w:r w:rsidRPr="007459D0">
              <w:rPr>
                <w:rFonts w:ascii="Arial" w:hAnsi="Arial" w:cs="Arial"/>
                <w:noProof/>
                <w:lang w:val="bs-Latn-BA"/>
              </w:rPr>
              <w:t>- „Hlađenje plamena“</w:t>
            </w:r>
          </w:p>
          <w:p w14:paraId="0B8FABDA" w14:textId="77777777" w:rsidR="007459D0" w:rsidRPr="007459D0" w:rsidRDefault="007459D0" w:rsidP="007459D0">
            <w:pPr>
              <w:jc w:val="both"/>
              <w:rPr>
                <w:rFonts w:ascii="Arial" w:hAnsi="Arial" w:cs="Arial"/>
                <w:noProof/>
                <w:lang w:val="bs-Latn-BA"/>
              </w:rPr>
            </w:pPr>
            <w:r w:rsidRPr="007459D0">
              <w:rPr>
                <w:rFonts w:ascii="Arial" w:hAnsi="Arial" w:cs="Arial"/>
                <w:noProof/>
                <w:lang w:val="bs-Latn-BA"/>
              </w:rPr>
              <w:t>- Izbor tipa goriva</w:t>
            </w:r>
          </w:p>
          <w:p w14:paraId="21C06F49" w14:textId="77777777" w:rsidR="007459D0" w:rsidRPr="007459D0" w:rsidRDefault="007459D0" w:rsidP="007459D0">
            <w:pPr>
              <w:jc w:val="both"/>
              <w:rPr>
                <w:rFonts w:ascii="Arial" w:hAnsi="Arial" w:cs="Arial"/>
                <w:noProof/>
                <w:lang w:val="bs-Latn-BA"/>
              </w:rPr>
            </w:pPr>
            <w:r w:rsidRPr="007459D0">
              <w:rPr>
                <w:rFonts w:ascii="Arial" w:hAnsi="Arial" w:cs="Arial"/>
                <w:noProof/>
                <w:lang w:val="bs-Latn-BA"/>
              </w:rPr>
              <w:t>- Višestepeno smanjenje (Low NOx burner)</w:t>
            </w:r>
          </w:p>
          <w:p w14:paraId="15A029A6" w14:textId="6BD34096" w:rsidR="00105516" w:rsidRPr="007459D0" w:rsidRDefault="007459D0" w:rsidP="007459D0">
            <w:pPr>
              <w:jc w:val="both"/>
              <w:rPr>
                <w:rFonts w:ascii="Arial" w:hAnsi="Arial" w:cs="Arial"/>
                <w:noProof/>
                <w:lang w:val="bs-Latn-BA"/>
              </w:rPr>
            </w:pPr>
            <w:r w:rsidRPr="007459D0">
              <w:rPr>
                <w:rFonts w:ascii="Arial" w:hAnsi="Arial" w:cs="Arial"/>
                <w:noProof/>
                <w:lang w:val="bs-Latn-BA"/>
              </w:rPr>
              <w:lastRenderedPageBreak/>
              <w:t>Tehnike koje se mogu koristiti u cilju smanjenja emisija NOx je SCR odnosno SNCR – Selective NoN-Catalytic Reduction - ubrizgavanjen amonijačne vode u dimne plinove u predkaclinator. Obzirom da TCK nema predkalcinator ove tehnike nisu relevantne.</w:t>
            </w:r>
          </w:p>
          <w:p w14:paraId="5E54838C" w14:textId="5DF4D3FC" w:rsidR="00105516" w:rsidRDefault="007164D0" w:rsidP="008468DB">
            <w:pPr>
              <w:jc w:val="both"/>
              <w:rPr>
                <w:rFonts w:ascii="Arial" w:hAnsi="Arial" w:cs="Arial"/>
                <w:noProof/>
                <w:lang w:val="bs-Latn-BA"/>
              </w:rPr>
            </w:pPr>
            <w:r w:rsidRPr="007164D0">
              <w:rPr>
                <w:rFonts w:ascii="Arial" w:hAnsi="Arial" w:cs="Arial"/>
                <w:noProof/>
                <w:lang w:val="bs-Latn-BA"/>
              </w:rPr>
              <w:t>c) Emisija NOx se kreće do 500 mg/Nm</w:t>
            </w:r>
            <w:r w:rsidRPr="007164D0">
              <w:rPr>
                <w:rFonts w:ascii="Arial" w:hAnsi="Arial" w:cs="Arial"/>
                <w:noProof/>
                <w:vertAlign w:val="superscript"/>
                <w:lang w:val="bs-Latn-BA"/>
              </w:rPr>
              <w:t>3</w:t>
            </w:r>
            <w:r w:rsidRPr="007164D0">
              <w:rPr>
                <w:rFonts w:ascii="Arial" w:hAnsi="Arial" w:cs="Arial"/>
                <w:noProof/>
                <w:lang w:val="bs-Latn-BA"/>
              </w:rPr>
              <w:t>.</w:t>
            </w:r>
          </w:p>
          <w:p w14:paraId="728DF2F8" w14:textId="77777777" w:rsidR="00D42417" w:rsidRPr="008468DB" w:rsidRDefault="00D42417" w:rsidP="00D42417">
            <w:pPr>
              <w:jc w:val="both"/>
              <w:rPr>
                <w:rFonts w:ascii="Arial" w:hAnsi="Arial" w:cs="Arial"/>
                <w:b/>
                <w:bCs/>
                <w:i/>
                <w:iCs/>
                <w:noProof/>
                <w:lang w:val="bs-Latn-BA"/>
              </w:rPr>
            </w:pPr>
            <w:r w:rsidRPr="008468DB">
              <w:rPr>
                <w:rFonts w:ascii="Arial" w:hAnsi="Arial" w:cs="Arial"/>
                <w:b/>
                <w:bCs/>
                <w:i/>
                <w:iCs/>
                <w:noProof/>
                <w:lang w:val="bs-Latn-BA"/>
              </w:rPr>
              <w:t>Zahtjev BAT sadržan u referentnim dokumentima</w:t>
            </w:r>
          </w:p>
          <w:p w14:paraId="5021D5CF" w14:textId="1783FAFB" w:rsidR="007164D0" w:rsidRDefault="007164D0" w:rsidP="007164D0">
            <w:pPr>
              <w:jc w:val="both"/>
              <w:rPr>
                <w:rFonts w:ascii="Arial" w:hAnsi="Arial" w:cs="Arial"/>
                <w:noProof/>
                <w:lang w:val="bs-Latn-BA"/>
              </w:rPr>
            </w:pPr>
            <w:r>
              <w:rPr>
                <w:rFonts w:ascii="Arial" w:hAnsi="Arial" w:cs="Arial"/>
                <w:noProof/>
                <w:lang w:val="bs-Latn-BA"/>
              </w:rPr>
              <w:t>12</w:t>
            </w:r>
            <w:r w:rsidR="00D42417">
              <w:rPr>
                <w:rFonts w:ascii="Arial" w:hAnsi="Arial" w:cs="Arial"/>
                <w:noProof/>
                <w:lang w:val="bs-Latn-BA"/>
              </w:rPr>
              <w:t>.</w:t>
            </w:r>
            <w:r w:rsidRPr="007164D0">
              <w:rPr>
                <w:rFonts w:ascii="Arial" w:hAnsi="Arial" w:cs="Arial"/>
                <w:noProof/>
                <w:lang w:val="bs-Latn-BA"/>
              </w:rPr>
              <w:t xml:space="preserve"> </w:t>
            </w:r>
            <w:r w:rsidRPr="00D42417">
              <w:rPr>
                <w:rFonts w:ascii="Arial" w:hAnsi="Arial" w:cs="Arial"/>
                <w:noProof/>
                <w:u w:val="single"/>
                <w:lang w:val="bs-Latn-BA"/>
              </w:rPr>
              <w:t>BAT za održavanje emisija  odbijeglog NH</w:t>
            </w:r>
            <w:r w:rsidRPr="00D42417">
              <w:rPr>
                <w:rFonts w:ascii="Arial" w:hAnsi="Arial" w:cs="Arial"/>
                <w:noProof/>
                <w:u w:val="single"/>
                <w:vertAlign w:val="subscript"/>
                <w:lang w:val="bs-Latn-BA"/>
              </w:rPr>
              <w:t>3</w:t>
            </w:r>
            <w:r w:rsidRPr="007164D0">
              <w:rPr>
                <w:rFonts w:ascii="Arial" w:hAnsi="Arial" w:cs="Arial"/>
                <w:noProof/>
                <w:lang w:val="bs-Latn-BA"/>
              </w:rPr>
              <w:t xml:space="preserve"> iz dimnih</w:t>
            </w:r>
            <w:r>
              <w:rPr>
                <w:rFonts w:ascii="Arial" w:hAnsi="Arial" w:cs="Arial"/>
                <w:noProof/>
                <w:lang w:val="bs-Latn-BA"/>
              </w:rPr>
              <w:t xml:space="preserve"> </w:t>
            </w:r>
            <w:r w:rsidRPr="007164D0">
              <w:rPr>
                <w:rFonts w:ascii="Arial" w:hAnsi="Arial" w:cs="Arial"/>
                <w:noProof/>
                <w:lang w:val="bs-Latn-BA"/>
              </w:rPr>
              <w:t>gasova na najnižem</w:t>
            </w:r>
            <w:r>
              <w:rPr>
                <w:rFonts w:ascii="Arial" w:hAnsi="Arial" w:cs="Arial"/>
                <w:noProof/>
                <w:lang w:val="bs-Latn-BA"/>
              </w:rPr>
              <w:t xml:space="preserve"> </w:t>
            </w:r>
            <w:r w:rsidRPr="007164D0">
              <w:rPr>
                <w:rFonts w:ascii="Arial" w:hAnsi="Arial" w:cs="Arial"/>
                <w:noProof/>
                <w:lang w:val="bs-Latn-BA"/>
              </w:rPr>
              <w:t>mogućem nivou, ali</w:t>
            </w:r>
            <w:r>
              <w:rPr>
                <w:rFonts w:ascii="Arial" w:hAnsi="Arial" w:cs="Arial"/>
                <w:noProof/>
                <w:lang w:val="bs-Latn-BA"/>
              </w:rPr>
              <w:t xml:space="preserve"> </w:t>
            </w:r>
            <w:r w:rsidRPr="007164D0">
              <w:rPr>
                <w:rFonts w:ascii="Arial" w:hAnsi="Arial" w:cs="Arial"/>
                <w:noProof/>
                <w:lang w:val="bs-Latn-BA"/>
              </w:rPr>
              <w:t>ispod 30 mg/Nm</w:t>
            </w:r>
            <w:r w:rsidRPr="007164D0">
              <w:rPr>
                <w:rFonts w:ascii="Arial" w:hAnsi="Arial" w:cs="Arial"/>
                <w:noProof/>
                <w:vertAlign w:val="superscript"/>
                <w:lang w:val="bs-Latn-BA"/>
              </w:rPr>
              <w:t>3</w:t>
            </w:r>
            <w:r w:rsidRPr="007164D0">
              <w:rPr>
                <w:rFonts w:ascii="Arial" w:hAnsi="Arial" w:cs="Arial"/>
                <w:noProof/>
                <w:lang w:val="bs-Latn-BA"/>
              </w:rPr>
              <w:t>, kao</w:t>
            </w:r>
            <w:r>
              <w:rPr>
                <w:rFonts w:ascii="Arial" w:hAnsi="Arial" w:cs="Arial"/>
                <w:noProof/>
                <w:lang w:val="bs-Latn-BA"/>
              </w:rPr>
              <w:t xml:space="preserve"> </w:t>
            </w:r>
            <w:r w:rsidRPr="007164D0">
              <w:rPr>
                <w:rFonts w:ascii="Arial" w:hAnsi="Arial" w:cs="Arial"/>
                <w:noProof/>
                <w:lang w:val="bs-Latn-BA"/>
              </w:rPr>
              <w:t>prosječnu dnevnu</w:t>
            </w:r>
            <w:r>
              <w:rPr>
                <w:rFonts w:ascii="Arial" w:hAnsi="Arial" w:cs="Arial"/>
                <w:noProof/>
                <w:lang w:val="bs-Latn-BA"/>
              </w:rPr>
              <w:t xml:space="preserve"> </w:t>
            </w:r>
            <w:r w:rsidRPr="007164D0">
              <w:rPr>
                <w:rFonts w:ascii="Arial" w:hAnsi="Arial" w:cs="Arial"/>
                <w:noProof/>
                <w:lang w:val="bs-Latn-BA"/>
              </w:rPr>
              <w:t>vrijednost. Potrebno je</w:t>
            </w:r>
            <w:r>
              <w:rPr>
                <w:rFonts w:ascii="Arial" w:hAnsi="Arial" w:cs="Arial"/>
                <w:noProof/>
                <w:lang w:val="bs-Latn-BA"/>
              </w:rPr>
              <w:t xml:space="preserve"> </w:t>
            </w:r>
            <w:r w:rsidRPr="007164D0">
              <w:rPr>
                <w:rFonts w:ascii="Arial" w:hAnsi="Arial" w:cs="Arial"/>
                <w:noProof/>
                <w:lang w:val="bs-Latn-BA"/>
              </w:rPr>
              <w:t>uzeti u obzir korelaciju</w:t>
            </w:r>
            <w:r>
              <w:rPr>
                <w:rFonts w:ascii="Arial" w:hAnsi="Arial" w:cs="Arial"/>
                <w:noProof/>
                <w:lang w:val="bs-Latn-BA"/>
              </w:rPr>
              <w:t xml:space="preserve"> </w:t>
            </w:r>
            <w:r w:rsidRPr="007164D0">
              <w:rPr>
                <w:rFonts w:ascii="Arial" w:hAnsi="Arial" w:cs="Arial"/>
                <w:noProof/>
                <w:lang w:val="bs-Latn-BA"/>
              </w:rPr>
              <w:t>između efikasnosti</w:t>
            </w:r>
            <w:r>
              <w:rPr>
                <w:rFonts w:ascii="Arial" w:hAnsi="Arial" w:cs="Arial"/>
                <w:noProof/>
                <w:lang w:val="bs-Latn-BA"/>
              </w:rPr>
              <w:t xml:space="preserve"> </w:t>
            </w:r>
            <w:r w:rsidRPr="007164D0">
              <w:rPr>
                <w:rFonts w:ascii="Arial" w:hAnsi="Arial" w:cs="Arial"/>
                <w:noProof/>
                <w:lang w:val="bs-Latn-BA"/>
              </w:rPr>
              <w:t>smanjenja NOx i</w:t>
            </w:r>
            <w:r>
              <w:rPr>
                <w:rFonts w:ascii="Arial" w:hAnsi="Arial" w:cs="Arial"/>
                <w:noProof/>
                <w:lang w:val="bs-Latn-BA"/>
              </w:rPr>
              <w:t xml:space="preserve"> </w:t>
            </w:r>
            <w:r w:rsidRPr="007164D0">
              <w:rPr>
                <w:rFonts w:ascii="Arial" w:hAnsi="Arial" w:cs="Arial"/>
                <w:noProof/>
                <w:lang w:val="bs-Latn-BA"/>
              </w:rPr>
              <w:t>odbjeglog NH</w:t>
            </w:r>
            <w:r w:rsidRPr="007164D0">
              <w:rPr>
                <w:rFonts w:ascii="Arial" w:hAnsi="Arial" w:cs="Arial"/>
                <w:noProof/>
                <w:vertAlign w:val="subscript"/>
                <w:lang w:val="bs-Latn-BA"/>
              </w:rPr>
              <w:t>3</w:t>
            </w:r>
            <w:r w:rsidRPr="007164D0">
              <w:rPr>
                <w:rFonts w:ascii="Arial" w:hAnsi="Arial" w:cs="Arial"/>
                <w:noProof/>
                <w:lang w:val="bs-Latn-BA"/>
              </w:rPr>
              <w:t xml:space="preserve">. </w:t>
            </w:r>
            <w:r>
              <w:rPr>
                <w:rFonts w:ascii="Arial" w:hAnsi="Arial" w:cs="Arial"/>
                <w:noProof/>
                <w:lang w:val="bs-Latn-BA"/>
              </w:rPr>
              <w:t xml:space="preserve">U </w:t>
            </w:r>
            <w:r w:rsidRPr="007164D0">
              <w:rPr>
                <w:rFonts w:ascii="Arial" w:hAnsi="Arial" w:cs="Arial"/>
                <w:noProof/>
                <w:lang w:val="bs-Latn-BA"/>
              </w:rPr>
              <w:t>zavisnosti od početnog</w:t>
            </w:r>
            <w:r>
              <w:rPr>
                <w:rFonts w:ascii="Arial" w:hAnsi="Arial" w:cs="Arial"/>
                <w:noProof/>
                <w:lang w:val="bs-Latn-BA"/>
              </w:rPr>
              <w:t xml:space="preserve"> </w:t>
            </w:r>
            <w:r w:rsidRPr="007164D0">
              <w:rPr>
                <w:rFonts w:ascii="Arial" w:hAnsi="Arial" w:cs="Arial"/>
                <w:noProof/>
                <w:lang w:val="bs-Latn-BA"/>
              </w:rPr>
              <w:t>nivoa NOx i efikasnosti u</w:t>
            </w:r>
            <w:r>
              <w:rPr>
                <w:rFonts w:ascii="Arial" w:hAnsi="Arial" w:cs="Arial"/>
                <w:noProof/>
                <w:lang w:val="bs-Latn-BA"/>
              </w:rPr>
              <w:t xml:space="preserve"> </w:t>
            </w:r>
            <w:r w:rsidRPr="007164D0">
              <w:rPr>
                <w:rFonts w:ascii="Arial" w:hAnsi="Arial" w:cs="Arial"/>
                <w:noProof/>
                <w:lang w:val="bs-Latn-BA"/>
              </w:rPr>
              <w:t>smanjenju NOx, odbjegli</w:t>
            </w:r>
            <w:r>
              <w:rPr>
                <w:rFonts w:ascii="Arial" w:hAnsi="Arial" w:cs="Arial"/>
                <w:noProof/>
                <w:lang w:val="bs-Latn-BA"/>
              </w:rPr>
              <w:t xml:space="preserve"> </w:t>
            </w:r>
            <w:r w:rsidRPr="007164D0">
              <w:rPr>
                <w:rFonts w:ascii="Arial" w:hAnsi="Arial" w:cs="Arial"/>
                <w:noProof/>
                <w:lang w:val="bs-Latn-BA"/>
              </w:rPr>
              <w:t>NH</w:t>
            </w:r>
            <w:r w:rsidRPr="007164D0">
              <w:rPr>
                <w:rFonts w:ascii="Arial" w:hAnsi="Arial" w:cs="Arial"/>
                <w:noProof/>
                <w:vertAlign w:val="subscript"/>
                <w:lang w:val="bs-Latn-BA"/>
              </w:rPr>
              <w:t>3</w:t>
            </w:r>
            <w:r w:rsidRPr="007164D0">
              <w:rPr>
                <w:rFonts w:ascii="Arial" w:hAnsi="Arial" w:cs="Arial"/>
                <w:noProof/>
                <w:lang w:val="bs-Latn-BA"/>
              </w:rPr>
              <w:t xml:space="preserve"> može da bude do 50</w:t>
            </w:r>
            <w:r>
              <w:rPr>
                <w:rFonts w:ascii="Arial" w:hAnsi="Arial" w:cs="Arial"/>
                <w:noProof/>
                <w:lang w:val="bs-Latn-BA"/>
              </w:rPr>
              <w:t xml:space="preserve"> </w:t>
            </w:r>
            <w:r w:rsidRPr="007164D0">
              <w:rPr>
                <w:rFonts w:ascii="Arial" w:hAnsi="Arial" w:cs="Arial"/>
                <w:noProof/>
                <w:lang w:val="bs-Latn-BA"/>
              </w:rPr>
              <w:t>mg/Nm</w:t>
            </w:r>
            <w:r w:rsidRPr="007164D0">
              <w:rPr>
                <w:rFonts w:ascii="Arial" w:hAnsi="Arial" w:cs="Arial"/>
                <w:noProof/>
                <w:vertAlign w:val="superscript"/>
                <w:lang w:val="bs-Latn-BA"/>
              </w:rPr>
              <w:t>3</w:t>
            </w:r>
            <w:r w:rsidRPr="007164D0">
              <w:rPr>
                <w:rFonts w:ascii="Arial" w:hAnsi="Arial" w:cs="Arial"/>
                <w:noProof/>
                <w:lang w:val="bs-Latn-BA"/>
              </w:rPr>
              <w:t xml:space="preserve"> više. Za Lepol i</w:t>
            </w:r>
            <w:r>
              <w:rPr>
                <w:rFonts w:ascii="Arial" w:hAnsi="Arial" w:cs="Arial"/>
                <w:noProof/>
                <w:lang w:val="bs-Latn-BA"/>
              </w:rPr>
              <w:t xml:space="preserve"> </w:t>
            </w:r>
            <w:r w:rsidRPr="007164D0">
              <w:rPr>
                <w:rFonts w:ascii="Arial" w:hAnsi="Arial" w:cs="Arial"/>
                <w:noProof/>
                <w:lang w:val="bs-Latn-BA"/>
              </w:rPr>
              <w:t>duge rotacione peći taj</w:t>
            </w:r>
            <w:r>
              <w:rPr>
                <w:rFonts w:ascii="Arial" w:hAnsi="Arial" w:cs="Arial"/>
                <w:noProof/>
                <w:lang w:val="bs-Latn-BA"/>
              </w:rPr>
              <w:t xml:space="preserve"> </w:t>
            </w:r>
            <w:r w:rsidRPr="007164D0">
              <w:rPr>
                <w:rFonts w:ascii="Arial" w:hAnsi="Arial" w:cs="Arial"/>
                <w:noProof/>
                <w:lang w:val="bs-Latn-BA"/>
              </w:rPr>
              <w:t>nivo može da bude i</w:t>
            </w:r>
            <w:r>
              <w:rPr>
                <w:rFonts w:ascii="Arial" w:hAnsi="Arial" w:cs="Arial"/>
                <w:noProof/>
                <w:lang w:val="bs-Latn-BA"/>
              </w:rPr>
              <w:t xml:space="preserve"> </w:t>
            </w:r>
            <w:r w:rsidRPr="007164D0">
              <w:rPr>
                <w:rFonts w:ascii="Arial" w:hAnsi="Arial" w:cs="Arial"/>
                <w:noProof/>
                <w:lang w:val="bs-Latn-BA"/>
              </w:rPr>
              <w:t>veći.</w:t>
            </w:r>
          </w:p>
          <w:p w14:paraId="501FAC51" w14:textId="44385B65" w:rsidR="007164D0" w:rsidRDefault="007164D0" w:rsidP="007164D0">
            <w:pPr>
              <w:jc w:val="both"/>
              <w:rPr>
                <w:rFonts w:ascii="Arial" w:hAnsi="Arial" w:cs="Arial"/>
                <w:noProof/>
                <w:lang w:val="bs-Latn-BA"/>
              </w:rPr>
            </w:pPr>
            <w:r w:rsidRPr="007164D0">
              <w:rPr>
                <w:rFonts w:ascii="Arial" w:hAnsi="Arial" w:cs="Arial"/>
                <w:noProof/>
                <w:lang w:val="bs-Latn-BA"/>
              </w:rPr>
              <w:t>BREF</w:t>
            </w:r>
            <w:r>
              <w:rPr>
                <w:rFonts w:ascii="Arial" w:hAnsi="Arial" w:cs="Arial"/>
                <w:noProof/>
                <w:lang w:val="bs-Latn-BA"/>
              </w:rPr>
              <w:t xml:space="preserve"> </w:t>
            </w:r>
            <w:r w:rsidRPr="007164D0">
              <w:rPr>
                <w:rFonts w:ascii="Arial" w:hAnsi="Arial" w:cs="Arial"/>
                <w:noProof/>
                <w:lang w:val="bs-Latn-BA"/>
              </w:rPr>
              <w:t>dokument</w:t>
            </w:r>
            <w:r>
              <w:rPr>
                <w:rFonts w:ascii="Arial" w:hAnsi="Arial" w:cs="Arial"/>
                <w:noProof/>
                <w:lang w:val="bs-Latn-BA"/>
              </w:rPr>
              <w:t xml:space="preserve"> </w:t>
            </w:r>
            <w:r w:rsidRPr="007164D0">
              <w:rPr>
                <w:rFonts w:ascii="Arial" w:hAnsi="Arial" w:cs="Arial"/>
                <w:noProof/>
                <w:lang w:val="bs-Latn-BA"/>
              </w:rPr>
              <w:t>za industriju</w:t>
            </w:r>
            <w:r>
              <w:rPr>
                <w:rFonts w:ascii="Arial" w:hAnsi="Arial" w:cs="Arial"/>
                <w:noProof/>
                <w:lang w:val="bs-Latn-BA"/>
              </w:rPr>
              <w:t xml:space="preserve"> </w:t>
            </w:r>
            <w:r w:rsidRPr="007164D0">
              <w:rPr>
                <w:rFonts w:ascii="Arial" w:hAnsi="Arial" w:cs="Arial"/>
                <w:noProof/>
                <w:lang w:val="bs-Latn-BA"/>
              </w:rPr>
              <w:t>cementa</w:t>
            </w:r>
          </w:p>
          <w:p w14:paraId="3BFC18C4" w14:textId="77777777" w:rsidR="00D42417" w:rsidRPr="008468DB" w:rsidRDefault="00D42417" w:rsidP="00D42417">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074E0AA7" w14:textId="35C3E2D4" w:rsidR="00D42417" w:rsidRDefault="00D42417" w:rsidP="008468DB">
            <w:pPr>
              <w:jc w:val="both"/>
              <w:rPr>
                <w:rFonts w:ascii="Arial" w:hAnsi="Arial" w:cs="Arial"/>
                <w:color w:val="000000"/>
              </w:rPr>
            </w:pPr>
            <w:r w:rsidRPr="00D42417">
              <w:rPr>
                <w:rFonts w:ascii="Arial" w:hAnsi="Arial" w:cs="Arial"/>
                <w:color w:val="000000"/>
              </w:rPr>
              <w:t>Prema Izvještaju sa ASM-a emisije NH</w:t>
            </w:r>
            <w:r w:rsidRPr="00D42417">
              <w:rPr>
                <w:rFonts w:ascii="Arial" w:hAnsi="Arial" w:cs="Arial"/>
                <w:color w:val="000000"/>
                <w:vertAlign w:val="subscript"/>
              </w:rPr>
              <w:t>3</w:t>
            </w:r>
            <w:r w:rsidRPr="00D42417">
              <w:rPr>
                <w:rFonts w:ascii="Arial" w:hAnsi="Arial" w:cs="Arial"/>
                <w:color w:val="000000"/>
              </w:rPr>
              <w:t xml:space="preserve"> se kreću oko 30 mg/Nm</w:t>
            </w:r>
            <w:r w:rsidRPr="00D42417">
              <w:rPr>
                <w:rFonts w:ascii="Arial" w:hAnsi="Arial" w:cs="Arial"/>
                <w:color w:val="000000"/>
                <w:vertAlign w:val="superscript"/>
              </w:rPr>
              <w:t>3</w:t>
            </w:r>
            <w:r w:rsidRPr="00D42417">
              <w:rPr>
                <w:rFonts w:ascii="Arial" w:hAnsi="Arial" w:cs="Arial"/>
                <w:color w:val="000000"/>
              </w:rPr>
              <w:t>.</w:t>
            </w:r>
          </w:p>
          <w:p w14:paraId="1285A3AD" w14:textId="77777777" w:rsidR="00284A71" w:rsidRPr="008468DB" w:rsidRDefault="00284A71" w:rsidP="00284A71">
            <w:pPr>
              <w:jc w:val="both"/>
              <w:rPr>
                <w:rFonts w:ascii="Arial" w:hAnsi="Arial" w:cs="Arial"/>
                <w:b/>
                <w:bCs/>
                <w:i/>
                <w:iCs/>
                <w:noProof/>
                <w:lang w:val="bs-Latn-BA"/>
              </w:rPr>
            </w:pPr>
            <w:r w:rsidRPr="008468DB">
              <w:rPr>
                <w:rFonts w:ascii="Arial" w:hAnsi="Arial" w:cs="Arial"/>
                <w:b/>
                <w:bCs/>
                <w:i/>
                <w:iCs/>
                <w:noProof/>
                <w:lang w:val="bs-Latn-BA"/>
              </w:rPr>
              <w:t>Zahtjev BAT sadržan u referentnim dokumentima</w:t>
            </w:r>
          </w:p>
          <w:p w14:paraId="18B19F0F" w14:textId="21AFF917" w:rsidR="00606C41" w:rsidRPr="00027372" w:rsidRDefault="00027372" w:rsidP="00027372">
            <w:pPr>
              <w:jc w:val="both"/>
              <w:rPr>
                <w:rFonts w:ascii="Arial" w:hAnsi="Arial" w:cs="Arial"/>
                <w:color w:val="000000"/>
                <w:u w:val="single"/>
              </w:rPr>
            </w:pPr>
            <w:r w:rsidRPr="00027372">
              <w:rPr>
                <w:rFonts w:ascii="Arial" w:hAnsi="Arial" w:cs="Arial"/>
                <w:color w:val="000000"/>
                <w:u w:val="single"/>
              </w:rPr>
              <w:t>13. BAT je optimizacija procesa mljevenja sirovine (suhi postupak) koji smanjuju nivo SO</w:t>
            </w:r>
            <w:r w:rsidRPr="00027372">
              <w:rPr>
                <w:rFonts w:ascii="Arial" w:hAnsi="Arial" w:cs="Arial"/>
                <w:color w:val="000000"/>
                <w:u w:val="single"/>
                <w:vertAlign w:val="subscript"/>
              </w:rPr>
              <w:t>2</w:t>
            </w:r>
            <w:r w:rsidRPr="00027372">
              <w:rPr>
                <w:rFonts w:ascii="Arial" w:hAnsi="Arial" w:cs="Arial"/>
                <w:color w:val="000000"/>
                <w:u w:val="single"/>
              </w:rPr>
              <w:t xml:space="preserve"> u peći</w:t>
            </w:r>
          </w:p>
          <w:p w14:paraId="11A3D6C8" w14:textId="4C3056FC" w:rsidR="00154C8F" w:rsidRPr="00AF5832" w:rsidRDefault="00154C8F" w:rsidP="00154C8F">
            <w:pPr>
              <w:jc w:val="both"/>
              <w:rPr>
                <w:rFonts w:ascii="Arial" w:hAnsi="Arial" w:cs="Arial"/>
                <w:noProof/>
                <w:lang w:val="bs-Latn-BA"/>
              </w:rPr>
            </w:pPr>
            <w:r w:rsidRPr="00AF5832">
              <w:rPr>
                <w:rFonts w:ascii="Arial" w:hAnsi="Arial" w:cs="Arial"/>
                <w:noProof/>
                <w:lang w:val="bs-Latn-BA"/>
              </w:rPr>
              <w:t>1.</w:t>
            </w:r>
            <w:r>
              <w:rPr>
                <w:rFonts w:ascii="Arial" w:hAnsi="Arial" w:cs="Arial"/>
                <w:noProof/>
                <w:lang w:val="bs-Latn-BA"/>
              </w:rPr>
              <w:t>4</w:t>
            </w:r>
            <w:r w:rsidRPr="00AF5832">
              <w:rPr>
                <w:rFonts w:ascii="Arial" w:hAnsi="Arial" w:cs="Arial"/>
                <w:noProof/>
                <w:lang w:val="bs-Latn-BA"/>
              </w:rPr>
              <w:t>.</w:t>
            </w:r>
            <w:r>
              <w:rPr>
                <w:rFonts w:ascii="Arial" w:hAnsi="Arial" w:cs="Arial"/>
                <w:noProof/>
                <w:lang w:val="bs-Latn-BA"/>
              </w:rPr>
              <w:t>6</w:t>
            </w:r>
            <w:r w:rsidRPr="00AF5832">
              <w:rPr>
                <w:rFonts w:ascii="Arial" w:hAnsi="Arial" w:cs="Arial"/>
                <w:noProof/>
                <w:lang w:val="bs-Latn-BA"/>
              </w:rPr>
              <w:t>.</w:t>
            </w:r>
            <w:r>
              <w:rPr>
                <w:rFonts w:ascii="Arial" w:hAnsi="Arial" w:cs="Arial"/>
                <w:noProof/>
                <w:lang w:val="bs-Latn-BA"/>
              </w:rPr>
              <w:t>1</w:t>
            </w:r>
            <w:r w:rsidRPr="00AF5832">
              <w:rPr>
                <w:rFonts w:ascii="Arial" w:hAnsi="Arial" w:cs="Arial"/>
                <w:noProof/>
                <w:lang w:val="bs-Latn-BA"/>
              </w:rPr>
              <w:t xml:space="preserve"> BREF dokument za industriju cementa</w:t>
            </w:r>
          </w:p>
          <w:p w14:paraId="5A7D0D23" w14:textId="77777777" w:rsidR="00154C8F" w:rsidRPr="008468DB" w:rsidRDefault="00154C8F" w:rsidP="00154C8F">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1F40C4F4" w14:textId="2BE4F00D" w:rsidR="00606C41" w:rsidRDefault="00154C8F" w:rsidP="008468DB">
            <w:pPr>
              <w:jc w:val="both"/>
              <w:rPr>
                <w:rFonts w:ascii="Arial" w:hAnsi="Arial" w:cs="Arial"/>
                <w:noProof/>
                <w:lang w:val="bs-Latn-BA"/>
              </w:rPr>
            </w:pPr>
            <w:r w:rsidRPr="00154C8F">
              <w:rPr>
                <w:rFonts w:ascii="Arial" w:hAnsi="Arial" w:cs="Arial"/>
                <w:noProof/>
                <w:lang w:val="bs-Latn-BA"/>
              </w:rPr>
              <w:t>Izborom goriva sa niskim sadržajem sumpora, te optimizacijom procesa mljevenja sirovine, emisije SO2 iz dimnih plinova peći su ispod 50 mg/Nm</w:t>
            </w:r>
            <w:r w:rsidRPr="00154C8F">
              <w:rPr>
                <w:rFonts w:ascii="Arial" w:hAnsi="Arial" w:cs="Arial"/>
                <w:noProof/>
                <w:vertAlign w:val="superscript"/>
                <w:lang w:val="bs-Latn-BA"/>
              </w:rPr>
              <w:t>3</w:t>
            </w:r>
            <w:r>
              <w:rPr>
                <w:rFonts w:ascii="Arial" w:hAnsi="Arial" w:cs="Arial"/>
                <w:noProof/>
                <w:lang w:val="bs-Latn-BA"/>
              </w:rPr>
              <w:t>.</w:t>
            </w:r>
          </w:p>
          <w:p w14:paraId="17A6AB23" w14:textId="77777777" w:rsidR="00284A71" w:rsidRPr="008468DB" w:rsidRDefault="00284A71" w:rsidP="00284A71">
            <w:pPr>
              <w:jc w:val="both"/>
              <w:rPr>
                <w:rFonts w:ascii="Arial" w:hAnsi="Arial" w:cs="Arial"/>
                <w:b/>
                <w:bCs/>
                <w:i/>
                <w:iCs/>
                <w:noProof/>
                <w:lang w:val="bs-Latn-BA"/>
              </w:rPr>
            </w:pPr>
            <w:r w:rsidRPr="008468DB">
              <w:rPr>
                <w:rFonts w:ascii="Arial" w:hAnsi="Arial" w:cs="Arial"/>
                <w:b/>
                <w:bCs/>
                <w:i/>
                <w:iCs/>
                <w:noProof/>
                <w:lang w:val="bs-Latn-BA"/>
              </w:rPr>
              <w:t>Zahtjev BAT sadržan u referentnim dokumentima</w:t>
            </w:r>
          </w:p>
          <w:p w14:paraId="2F3BE182" w14:textId="086F6D61" w:rsidR="00284A71" w:rsidRDefault="00284A71" w:rsidP="00284A71">
            <w:pPr>
              <w:jc w:val="both"/>
              <w:rPr>
                <w:rFonts w:ascii="Arial" w:hAnsi="Arial" w:cs="Arial"/>
                <w:noProof/>
                <w:lang w:val="bs-Latn-BA"/>
              </w:rPr>
            </w:pPr>
            <w:r>
              <w:rPr>
                <w:rFonts w:ascii="Arial" w:hAnsi="Arial" w:cs="Arial"/>
                <w:noProof/>
                <w:lang w:val="bs-Latn-BA"/>
              </w:rPr>
              <w:t xml:space="preserve">14. </w:t>
            </w:r>
            <w:r w:rsidRPr="00284A71">
              <w:rPr>
                <w:rFonts w:ascii="Arial" w:hAnsi="Arial" w:cs="Arial"/>
                <w:noProof/>
                <w:u w:val="single"/>
                <w:lang w:val="bs-Latn-BA"/>
              </w:rPr>
              <w:t>Prilikom korištenja elektrostatičkih filtera (ESP) ili hibridnih filtera, BAT je smanjenje učestalosti pojave CO te ispadanje ESP zbog toga i održavanje ukupnog trajanja pojave CO ispod 30 minuta na</w:t>
            </w:r>
            <w:r w:rsidRPr="00284A71">
              <w:rPr>
                <w:u w:val="single"/>
              </w:rPr>
              <w:t xml:space="preserve"> </w:t>
            </w:r>
            <w:r w:rsidRPr="00284A71">
              <w:rPr>
                <w:rFonts w:ascii="Arial" w:hAnsi="Arial" w:cs="Arial"/>
                <w:noProof/>
                <w:u w:val="single"/>
                <w:lang w:val="bs-Latn-BA"/>
              </w:rPr>
              <w:t>godišnjem nivou primjenom sljedećih mjera/tehnika u kombinaciji.</w:t>
            </w:r>
          </w:p>
          <w:p w14:paraId="6A6500AD" w14:textId="345E811D" w:rsidR="00284A71" w:rsidRDefault="00284A71" w:rsidP="00284A71">
            <w:pPr>
              <w:jc w:val="both"/>
              <w:rPr>
                <w:rFonts w:ascii="Arial" w:hAnsi="Arial" w:cs="Arial"/>
                <w:noProof/>
                <w:lang w:val="bs-Latn-BA"/>
              </w:rPr>
            </w:pPr>
            <w:r>
              <w:rPr>
                <w:rFonts w:ascii="Arial" w:hAnsi="Arial" w:cs="Arial"/>
                <w:noProof/>
                <w:lang w:val="bs-Latn-BA"/>
              </w:rPr>
              <w:t>a</w:t>
            </w:r>
            <w:r w:rsidRPr="00284A71">
              <w:rPr>
                <w:rFonts w:ascii="Arial" w:hAnsi="Arial" w:cs="Arial"/>
                <w:noProof/>
                <w:lang w:val="bs-Latn-BA"/>
              </w:rPr>
              <w:t>.) vršenje kontinualog</w:t>
            </w:r>
            <w:r>
              <w:rPr>
                <w:rFonts w:ascii="Arial" w:hAnsi="Arial" w:cs="Arial"/>
                <w:noProof/>
                <w:lang w:val="bs-Latn-BA"/>
              </w:rPr>
              <w:t xml:space="preserve"> </w:t>
            </w:r>
            <w:r w:rsidRPr="00284A71">
              <w:rPr>
                <w:rFonts w:ascii="Arial" w:hAnsi="Arial" w:cs="Arial"/>
                <w:noProof/>
                <w:lang w:val="bs-Latn-BA"/>
              </w:rPr>
              <w:t>automatskog mjerenja</w:t>
            </w:r>
            <w:r>
              <w:rPr>
                <w:rFonts w:ascii="Arial" w:hAnsi="Arial" w:cs="Arial"/>
                <w:noProof/>
                <w:lang w:val="bs-Latn-BA"/>
              </w:rPr>
              <w:t xml:space="preserve"> </w:t>
            </w:r>
            <w:r w:rsidRPr="00284A71">
              <w:rPr>
                <w:rFonts w:ascii="Arial" w:hAnsi="Arial" w:cs="Arial"/>
                <w:noProof/>
                <w:lang w:val="bs-Latn-BA"/>
              </w:rPr>
              <w:t>CO</w:t>
            </w:r>
          </w:p>
          <w:p w14:paraId="674AC588" w14:textId="27BB2B11" w:rsidR="00284A71" w:rsidRDefault="00284A71" w:rsidP="00284A71">
            <w:pPr>
              <w:jc w:val="both"/>
              <w:rPr>
                <w:rFonts w:ascii="Arial" w:hAnsi="Arial" w:cs="Arial"/>
                <w:noProof/>
                <w:lang w:val="bs-Latn-BA"/>
              </w:rPr>
            </w:pPr>
            <w:r>
              <w:rPr>
                <w:rFonts w:ascii="Arial" w:hAnsi="Arial" w:cs="Arial"/>
                <w:noProof/>
                <w:lang w:val="bs-Latn-BA"/>
              </w:rPr>
              <w:t>b</w:t>
            </w:r>
            <w:r w:rsidRPr="00284A71">
              <w:rPr>
                <w:rFonts w:ascii="Arial" w:hAnsi="Arial" w:cs="Arial"/>
                <w:noProof/>
                <w:lang w:val="bs-Latn-BA"/>
              </w:rPr>
              <w:t>.) upotreba opreme za</w:t>
            </w:r>
            <w:r>
              <w:rPr>
                <w:rFonts w:ascii="Arial" w:hAnsi="Arial" w:cs="Arial"/>
                <w:noProof/>
                <w:lang w:val="bs-Latn-BA"/>
              </w:rPr>
              <w:t xml:space="preserve"> </w:t>
            </w:r>
            <w:r w:rsidRPr="00284A71">
              <w:rPr>
                <w:rFonts w:ascii="Arial" w:hAnsi="Arial" w:cs="Arial"/>
                <w:noProof/>
                <w:lang w:val="bs-Latn-BA"/>
              </w:rPr>
              <w:t>brzo mjerenje i kontrolu,</w:t>
            </w:r>
            <w:r>
              <w:rPr>
                <w:rFonts w:ascii="Arial" w:hAnsi="Arial" w:cs="Arial"/>
                <w:noProof/>
                <w:lang w:val="bs-Latn-BA"/>
              </w:rPr>
              <w:t xml:space="preserve"> </w:t>
            </w:r>
            <w:r w:rsidRPr="00284A71">
              <w:rPr>
                <w:rFonts w:ascii="Arial" w:hAnsi="Arial" w:cs="Arial"/>
                <w:noProof/>
                <w:lang w:val="bs-Latn-BA"/>
              </w:rPr>
              <w:t>uključujući i sistem za</w:t>
            </w:r>
            <w:r>
              <w:rPr>
                <w:rFonts w:ascii="Arial" w:hAnsi="Arial" w:cs="Arial"/>
                <w:noProof/>
                <w:lang w:val="bs-Latn-BA"/>
              </w:rPr>
              <w:t xml:space="preserve"> </w:t>
            </w:r>
            <w:r w:rsidRPr="00284A71">
              <w:rPr>
                <w:rFonts w:ascii="Arial" w:hAnsi="Arial" w:cs="Arial"/>
                <w:noProof/>
                <w:lang w:val="bs-Latn-BA"/>
              </w:rPr>
              <w:t>monitoring CO s kratkim</w:t>
            </w:r>
            <w:r>
              <w:rPr>
                <w:rFonts w:ascii="Arial" w:hAnsi="Arial" w:cs="Arial"/>
                <w:noProof/>
                <w:lang w:val="bs-Latn-BA"/>
              </w:rPr>
              <w:t xml:space="preserve"> </w:t>
            </w:r>
            <w:r w:rsidRPr="00284A71">
              <w:rPr>
                <w:rFonts w:ascii="Arial" w:hAnsi="Arial" w:cs="Arial"/>
                <w:noProof/>
                <w:lang w:val="bs-Latn-BA"/>
              </w:rPr>
              <w:t>vremenom odziva, koji se</w:t>
            </w:r>
            <w:r>
              <w:rPr>
                <w:rFonts w:ascii="Arial" w:hAnsi="Arial" w:cs="Arial"/>
                <w:noProof/>
                <w:lang w:val="bs-Latn-BA"/>
              </w:rPr>
              <w:t xml:space="preserve"> </w:t>
            </w:r>
            <w:r w:rsidRPr="00284A71">
              <w:rPr>
                <w:rFonts w:ascii="Arial" w:hAnsi="Arial" w:cs="Arial"/>
                <w:noProof/>
                <w:lang w:val="bs-Latn-BA"/>
              </w:rPr>
              <w:t>nalazi u blizini izvora CO.</w:t>
            </w:r>
          </w:p>
          <w:p w14:paraId="298C7508" w14:textId="51BB9CA5" w:rsidR="00284A71" w:rsidRPr="00AF5832" w:rsidRDefault="00284A71" w:rsidP="00284A71">
            <w:pPr>
              <w:jc w:val="both"/>
              <w:rPr>
                <w:rFonts w:ascii="Arial" w:hAnsi="Arial" w:cs="Arial"/>
                <w:noProof/>
                <w:lang w:val="bs-Latn-BA"/>
              </w:rPr>
            </w:pPr>
            <w:r w:rsidRPr="00AF5832">
              <w:rPr>
                <w:rFonts w:ascii="Arial" w:hAnsi="Arial" w:cs="Arial"/>
                <w:noProof/>
                <w:lang w:val="bs-Latn-BA"/>
              </w:rPr>
              <w:t>1.</w:t>
            </w:r>
            <w:r>
              <w:rPr>
                <w:rFonts w:ascii="Arial" w:hAnsi="Arial" w:cs="Arial"/>
                <w:noProof/>
                <w:lang w:val="bs-Latn-BA"/>
              </w:rPr>
              <w:t>3</w:t>
            </w:r>
            <w:r w:rsidRPr="00AF5832">
              <w:rPr>
                <w:rFonts w:ascii="Arial" w:hAnsi="Arial" w:cs="Arial"/>
                <w:noProof/>
                <w:lang w:val="bs-Latn-BA"/>
              </w:rPr>
              <w:t>.</w:t>
            </w:r>
            <w:r>
              <w:rPr>
                <w:rFonts w:ascii="Arial" w:hAnsi="Arial" w:cs="Arial"/>
                <w:noProof/>
                <w:lang w:val="bs-Latn-BA"/>
              </w:rPr>
              <w:t>3</w:t>
            </w:r>
            <w:r w:rsidRPr="00AF5832">
              <w:rPr>
                <w:rFonts w:ascii="Arial" w:hAnsi="Arial" w:cs="Arial"/>
                <w:noProof/>
                <w:lang w:val="bs-Latn-BA"/>
              </w:rPr>
              <w:t>.</w:t>
            </w:r>
            <w:r>
              <w:rPr>
                <w:rFonts w:ascii="Arial" w:hAnsi="Arial" w:cs="Arial"/>
                <w:noProof/>
                <w:lang w:val="bs-Latn-BA"/>
              </w:rPr>
              <w:t>4</w:t>
            </w:r>
            <w:r w:rsidRPr="00AF5832">
              <w:rPr>
                <w:rFonts w:ascii="Arial" w:hAnsi="Arial" w:cs="Arial"/>
                <w:noProof/>
                <w:lang w:val="bs-Latn-BA"/>
              </w:rPr>
              <w:t xml:space="preserve"> BREF dokument za industriju cementa</w:t>
            </w:r>
          </w:p>
          <w:p w14:paraId="0C3FF2F7" w14:textId="77777777" w:rsidR="00284A71" w:rsidRPr="008468DB" w:rsidRDefault="00284A71" w:rsidP="00284A71">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49C0A0F6" w14:textId="3D1F3798" w:rsidR="00284A71" w:rsidRDefault="00284A71" w:rsidP="008468DB">
            <w:pPr>
              <w:jc w:val="both"/>
              <w:rPr>
                <w:rFonts w:ascii="Arial" w:hAnsi="Arial" w:cs="Arial"/>
                <w:noProof/>
                <w:lang w:val="bs-Latn-BA"/>
              </w:rPr>
            </w:pPr>
            <w:r>
              <w:rPr>
                <w:rFonts w:ascii="Arial" w:hAnsi="Arial" w:cs="Arial"/>
                <w:noProof/>
                <w:lang w:val="bs-Latn-BA"/>
              </w:rPr>
              <w:t>a</w:t>
            </w:r>
            <w:r w:rsidRPr="00284A71">
              <w:rPr>
                <w:rFonts w:ascii="Arial" w:hAnsi="Arial" w:cs="Arial"/>
                <w:noProof/>
                <w:lang w:val="bs-Latn-BA"/>
              </w:rPr>
              <w:t>) Vrši se kontinuirano automatsko mjerenje CO</w:t>
            </w:r>
          </w:p>
          <w:p w14:paraId="7D66156B" w14:textId="303823C1" w:rsidR="00284A71" w:rsidRDefault="00284A71" w:rsidP="008468DB">
            <w:pPr>
              <w:jc w:val="both"/>
              <w:rPr>
                <w:rFonts w:ascii="Arial" w:hAnsi="Arial" w:cs="Arial"/>
                <w:noProof/>
                <w:lang w:val="bs-Latn-BA"/>
              </w:rPr>
            </w:pPr>
            <w:r>
              <w:rPr>
                <w:rFonts w:ascii="Arial" w:hAnsi="Arial" w:cs="Arial"/>
                <w:noProof/>
                <w:lang w:val="bs-Latn-BA"/>
              </w:rPr>
              <w:t>b</w:t>
            </w:r>
            <w:r w:rsidRPr="00284A71">
              <w:rPr>
                <w:rFonts w:ascii="Arial" w:hAnsi="Arial" w:cs="Arial"/>
                <w:noProof/>
                <w:lang w:val="bs-Latn-BA"/>
              </w:rPr>
              <w:t>) Koristi se</w:t>
            </w:r>
          </w:p>
          <w:p w14:paraId="74C0675F" w14:textId="144A9390" w:rsidR="00284A71" w:rsidRDefault="00284A71" w:rsidP="008468DB">
            <w:pPr>
              <w:jc w:val="both"/>
              <w:rPr>
                <w:rFonts w:ascii="Arial" w:hAnsi="Arial" w:cs="Arial"/>
                <w:noProof/>
                <w:lang w:val="bs-Latn-BA"/>
              </w:rPr>
            </w:pPr>
          </w:p>
          <w:p w14:paraId="0C0BAC18" w14:textId="36D5D1B6" w:rsidR="00284A71" w:rsidRDefault="00284A71" w:rsidP="008468DB">
            <w:pPr>
              <w:jc w:val="both"/>
              <w:rPr>
                <w:rFonts w:ascii="Arial" w:hAnsi="Arial" w:cs="Arial"/>
                <w:noProof/>
                <w:lang w:val="bs-Latn-BA"/>
              </w:rPr>
            </w:pPr>
          </w:p>
          <w:p w14:paraId="44B82E3F" w14:textId="77777777" w:rsidR="00284A71" w:rsidRPr="008468DB" w:rsidRDefault="00284A71" w:rsidP="00284A71">
            <w:pPr>
              <w:jc w:val="both"/>
              <w:rPr>
                <w:rFonts w:ascii="Arial" w:hAnsi="Arial" w:cs="Arial"/>
                <w:b/>
                <w:bCs/>
                <w:i/>
                <w:iCs/>
                <w:noProof/>
                <w:lang w:val="bs-Latn-BA"/>
              </w:rPr>
            </w:pPr>
            <w:r w:rsidRPr="008468DB">
              <w:rPr>
                <w:rFonts w:ascii="Arial" w:hAnsi="Arial" w:cs="Arial"/>
                <w:b/>
                <w:bCs/>
                <w:i/>
                <w:iCs/>
                <w:noProof/>
                <w:lang w:val="bs-Latn-BA"/>
              </w:rPr>
              <w:lastRenderedPageBreak/>
              <w:t>Zahtjev BAT sadržan u referentnim dokumentima</w:t>
            </w:r>
          </w:p>
          <w:p w14:paraId="5EA25253" w14:textId="42AE29AD" w:rsidR="00284A71" w:rsidRPr="00284A71" w:rsidRDefault="00284A71" w:rsidP="00284A71">
            <w:pPr>
              <w:jc w:val="both"/>
              <w:rPr>
                <w:rFonts w:ascii="Arial" w:hAnsi="Arial" w:cs="Arial"/>
                <w:noProof/>
                <w:lang w:val="bs-Latn-BA"/>
              </w:rPr>
            </w:pPr>
            <w:r>
              <w:rPr>
                <w:rFonts w:ascii="Arial" w:hAnsi="Arial" w:cs="Arial"/>
                <w:noProof/>
                <w:lang w:val="bs-Latn-BA"/>
              </w:rPr>
              <w:t xml:space="preserve">15. </w:t>
            </w:r>
            <w:r w:rsidRPr="00284A71">
              <w:rPr>
                <w:rFonts w:ascii="Arial" w:hAnsi="Arial" w:cs="Arial"/>
                <w:noProof/>
                <w:u w:val="single"/>
                <w:lang w:val="bs-Latn-BA"/>
              </w:rPr>
              <w:t>BAT je održavanje emisija TOC iz dimnih gasova u procesu loženja peći na niskom nivou primjenom  sljedeće mjere/tehnike:</w:t>
            </w:r>
          </w:p>
          <w:p w14:paraId="0A033D1C" w14:textId="1932ED35" w:rsidR="00284A71" w:rsidRPr="00284A71" w:rsidRDefault="00284A71" w:rsidP="00284A71">
            <w:pPr>
              <w:jc w:val="both"/>
              <w:rPr>
                <w:rFonts w:ascii="Arial" w:hAnsi="Arial" w:cs="Arial"/>
                <w:noProof/>
                <w:lang w:val="bs-Latn-BA"/>
              </w:rPr>
            </w:pPr>
            <w:r w:rsidRPr="00284A71">
              <w:rPr>
                <w:rFonts w:ascii="Arial" w:hAnsi="Arial" w:cs="Arial"/>
                <w:noProof/>
                <w:lang w:val="bs-Latn-BA"/>
              </w:rPr>
              <w:t>a) izbjegavanje doziranja sirovina sa visokim sadržajem</w:t>
            </w:r>
            <w:r>
              <w:rPr>
                <w:rFonts w:ascii="Arial" w:hAnsi="Arial" w:cs="Arial"/>
                <w:noProof/>
                <w:lang w:val="bs-Latn-BA"/>
              </w:rPr>
              <w:t xml:space="preserve"> </w:t>
            </w:r>
            <w:r w:rsidRPr="00284A71">
              <w:rPr>
                <w:rFonts w:ascii="Arial" w:hAnsi="Arial" w:cs="Arial"/>
                <w:noProof/>
                <w:lang w:val="bs-Latn-BA"/>
              </w:rPr>
              <w:t>volatilnih organskih jedinjenja u sistem peći.</w:t>
            </w:r>
          </w:p>
          <w:p w14:paraId="228263CE" w14:textId="1B2C2909" w:rsidR="00284A71" w:rsidRDefault="00284A71" w:rsidP="00284A71">
            <w:pPr>
              <w:jc w:val="both"/>
              <w:rPr>
                <w:rFonts w:ascii="Arial" w:hAnsi="Arial" w:cs="Arial"/>
                <w:noProof/>
                <w:lang w:val="bs-Latn-BA"/>
              </w:rPr>
            </w:pPr>
            <w:r w:rsidRPr="00284A71">
              <w:rPr>
                <w:rFonts w:ascii="Arial" w:hAnsi="Arial" w:cs="Arial"/>
                <w:noProof/>
                <w:lang w:val="bs-Latn-BA"/>
              </w:rPr>
              <w:t>*Ukupna granična vrjednost emisije za TOC u skladu</w:t>
            </w:r>
            <w:r>
              <w:rPr>
                <w:rFonts w:ascii="Arial" w:hAnsi="Arial" w:cs="Arial"/>
                <w:noProof/>
                <w:lang w:val="bs-Latn-BA"/>
              </w:rPr>
              <w:t xml:space="preserve"> </w:t>
            </w:r>
            <w:r w:rsidRPr="00284A71">
              <w:rPr>
                <w:rFonts w:ascii="Arial" w:hAnsi="Arial" w:cs="Arial"/>
                <w:noProof/>
                <w:lang w:val="bs-Latn-BA"/>
              </w:rPr>
              <w:t>Uredbom o vrstama otpada za koje se vrši termički</w:t>
            </w:r>
            <w:r>
              <w:rPr>
                <w:rFonts w:ascii="Arial" w:hAnsi="Arial" w:cs="Arial"/>
                <w:noProof/>
                <w:lang w:val="bs-Latn-BA"/>
              </w:rPr>
              <w:t xml:space="preserve"> </w:t>
            </w:r>
            <w:r w:rsidRPr="00284A71">
              <w:rPr>
                <w:rFonts w:ascii="Arial" w:hAnsi="Arial" w:cs="Arial"/>
                <w:noProof/>
                <w:lang w:val="bs-Latn-BA"/>
              </w:rPr>
              <w:t>tretman, uslovima i kriterijumima za određivanje</w:t>
            </w:r>
            <w:r>
              <w:rPr>
                <w:rFonts w:ascii="Arial" w:hAnsi="Arial" w:cs="Arial"/>
                <w:noProof/>
                <w:lang w:val="bs-Latn-BA"/>
              </w:rPr>
              <w:t xml:space="preserve"> </w:t>
            </w:r>
            <w:r w:rsidRPr="00284A71">
              <w:rPr>
                <w:rFonts w:ascii="Arial" w:hAnsi="Arial" w:cs="Arial"/>
                <w:noProof/>
                <w:lang w:val="bs-Latn-BA"/>
              </w:rPr>
              <w:t>lokacije, tehničkim i tehnološkim uslovima za</w:t>
            </w:r>
            <w:r>
              <w:rPr>
                <w:rFonts w:ascii="Arial" w:hAnsi="Arial" w:cs="Arial"/>
                <w:noProof/>
                <w:lang w:val="bs-Latn-BA"/>
              </w:rPr>
              <w:t xml:space="preserve"> </w:t>
            </w:r>
            <w:r w:rsidRPr="00284A71">
              <w:rPr>
                <w:rFonts w:ascii="Arial" w:hAnsi="Arial" w:cs="Arial"/>
                <w:noProof/>
                <w:lang w:val="bs-Latn-BA"/>
              </w:rPr>
              <w:t>projektovanje, izgradnju, opremanje i rad postrojenja</w:t>
            </w:r>
            <w:r>
              <w:rPr>
                <w:rFonts w:ascii="Arial" w:hAnsi="Arial" w:cs="Arial"/>
                <w:noProof/>
                <w:lang w:val="bs-Latn-BA"/>
              </w:rPr>
              <w:t xml:space="preserve"> </w:t>
            </w:r>
            <w:r w:rsidRPr="00284A71">
              <w:rPr>
                <w:rFonts w:ascii="Arial" w:hAnsi="Arial" w:cs="Arial"/>
                <w:noProof/>
                <w:lang w:val="bs-Latn-BA"/>
              </w:rPr>
              <w:t>za termički tretman otpada,postupanju sa ostatkom</w:t>
            </w:r>
            <w:r>
              <w:rPr>
                <w:rFonts w:ascii="Arial" w:hAnsi="Arial" w:cs="Arial"/>
                <w:noProof/>
                <w:lang w:val="bs-Latn-BA"/>
              </w:rPr>
              <w:t xml:space="preserve"> </w:t>
            </w:r>
            <w:r w:rsidRPr="00284A71">
              <w:rPr>
                <w:rFonts w:ascii="Arial" w:hAnsi="Arial" w:cs="Arial"/>
                <w:noProof/>
                <w:lang w:val="bs-Latn-BA"/>
              </w:rPr>
              <w:t>nakon spaljivanja Dio 1- Cementne peći za ko-insineraciju otpada je 10 mg/Nm³ ( nadležni organ</w:t>
            </w:r>
            <w:r>
              <w:rPr>
                <w:rFonts w:ascii="Arial" w:hAnsi="Arial" w:cs="Arial"/>
                <w:noProof/>
                <w:lang w:val="bs-Latn-BA"/>
              </w:rPr>
              <w:t xml:space="preserve"> </w:t>
            </w:r>
            <w:r w:rsidRPr="00284A71">
              <w:rPr>
                <w:rFonts w:ascii="Arial" w:hAnsi="Arial" w:cs="Arial"/>
                <w:noProof/>
                <w:lang w:val="bs-Latn-BA"/>
              </w:rPr>
              <w:t>može da odobri izuzeće u slučajevima kada TOC i SO</w:t>
            </w:r>
            <w:r w:rsidRPr="00284A71">
              <w:rPr>
                <w:rFonts w:ascii="Arial" w:hAnsi="Arial" w:cs="Arial"/>
                <w:noProof/>
                <w:vertAlign w:val="subscript"/>
                <w:lang w:val="bs-Latn-BA"/>
              </w:rPr>
              <w:t>2</w:t>
            </w:r>
            <w:r>
              <w:rPr>
                <w:rFonts w:ascii="Arial" w:hAnsi="Arial" w:cs="Arial"/>
                <w:noProof/>
                <w:lang w:val="bs-Latn-BA"/>
              </w:rPr>
              <w:t xml:space="preserve"> </w:t>
            </w:r>
            <w:r w:rsidRPr="00284A71">
              <w:rPr>
                <w:rFonts w:ascii="Arial" w:hAnsi="Arial" w:cs="Arial"/>
                <w:noProof/>
                <w:lang w:val="bs-Latn-BA"/>
              </w:rPr>
              <w:t>ne potiču od insineracije otpada).</w:t>
            </w:r>
          </w:p>
          <w:p w14:paraId="2A041441" w14:textId="47D6626A" w:rsidR="00284A71" w:rsidRDefault="00284A71" w:rsidP="00284A71">
            <w:pPr>
              <w:jc w:val="both"/>
              <w:rPr>
                <w:rFonts w:ascii="Arial" w:hAnsi="Arial" w:cs="Arial"/>
                <w:noProof/>
                <w:lang w:val="bs-Latn-BA"/>
              </w:rPr>
            </w:pPr>
            <w:r w:rsidRPr="00284A71">
              <w:rPr>
                <w:rFonts w:ascii="Arial" w:hAnsi="Arial" w:cs="Arial"/>
                <w:noProof/>
                <w:lang w:val="bs-Latn-BA"/>
              </w:rPr>
              <w:t>1.3.3.5</w:t>
            </w:r>
            <w:r>
              <w:rPr>
                <w:rFonts w:ascii="Arial" w:hAnsi="Arial" w:cs="Arial"/>
                <w:noProof/>
                <w:lang w:val="bs-Latn-BA"/>
              </w:rPr>
              <w:t xml:space="preserve"> </w:t>
            </w:r>
            <w:r w:rsidRPr="00284A71">
              <w:rPr>
                <w:rFonts w:ascii="Arial" w:hAnsi="Arial" w:cs="Arial"/>
                <w:noProof/>
                <w:lang w:val="bs-Latn-BA"/>
              </w:rPr>
              <w:t>BREF</w:t>
            </w:r>
            <w:r>
              <w:rPr>
                <w:rFonts w:ascii="Arial" w:hAnsi="Arial" w:cs="Arial"/>
                <w:noProof/>
                <w:lang w:val="bs-Latn-BA"/>
              </w:rPr>
              <w:t xml:space="preserve"> </w:t>
            </w:r>
            <w:r w:rsidRPr="00284A71">
              <w:rPr>
                <w:rFonts w:ascii="Arial" w:hAnsi="Arial" w:cs="Arial"/>
                <w:noProof/>
                <w:lang w:val="bs-Latn-BA"/>
              </w:rPr>
              <w:t>dokument</w:t>
            </w:r>
            <w:r>
              <w:rPr>
                <w:rFonts w:ascii="Arial" w:hAnsi="Arial" w:cs="Arial"/>
                <w:noProof/>
                <w:lang w:val="bs-Latn-BA"/>
              </w:rPr>
              <w:t xml:space="preserve"> </w:t>
            </w:r>
            <w:r w:rsidRPr="00284A71">
              <w:rPr>
                <w:rFonts w:ascii="Arial" w:hAnsi="Arial" w:cs="Arial"/>
                <w:noProof/>
                <w:lang w:val="bs-Latn-BA"/>
              </w:rPr>
              <w:t>za</w:t>
            </w:r>
            <w:r>
              <w:rPr>
                <w:rFonts w:ascii="Arial" w:hAnsi="Arial" w:cs="Arial"/>
                <w:noProof/>
                <w:lang w:val="bs-Latn-BA"/>
              </w:rPr>
              <w:t xml:space="preserve"> </w:t>
            </w:r>
            <w:r w:rsidRPr="00284A71">
              <w:rPr>
                <w:rFonts w:ascii="Arial" w:hAnsi="Arial" w:cs="Arial"/>
                <w:noProof/>
                <w:lang w:val="bs-Latn-BA"/>
              </w:rPr>
              <w:t>industriju</w:t>
            </w:r>
            <w:r>
              <w:rPr>
                <w:rFonts w:ascii="Arial" w:hAnsi="Arial" w:cs="Arial"/>
                <w:noProof/>
                <w:lang w:val="bs-Latn-BA"/>
              </w:rPr>
              <w:t xml:space="preserve"> </w:t>
            </w:r>
            <w:r w:rsidRPr="00284A71">
              <w:rPr>
                <w:rFonts w:ascii="Arial" w:hAnsi="Arial" w:cs="Arial"/>
                <w:noProof/>
                <w:lang w:val="bs-Latn-BA"/>
              </w:rPr>
              <w:t>cementa</w:t>
            </w:r>
          </w:p>
          <w:p w14:paraId="164B3DEC" w14:textId="77777777" w:rsidR="00284A71" w:rsidRPr="008468DB" w:rsidRDefault="00284A71" w:rsidP="00284A71">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148FBC2B" w14:textId="14892768" w:rsidR="00284A71" w:rsidRPr="00284A71" w:rsidRDefault="00284A71" w:rsidP="00284A71">
            <w:pPr>
              <w:jc w:val="both"/>
              <w:rPr>
                <w:rFonts w:ascii="Arial" w:hAnsi="Arial" w:cs="Arial"/>
                <w:noProof/>
                <w:lang w:val="bs-Latn-BA"/>
              </w:rPr>
            </w:pPr>
            <w:r w:rsidRPr="00284A71">
              <w:rPr>
                <w:rFonts w:ascii="Arial" w:hAnsi="Arial" w:cs="Arial"/>
                <w:noProof/>
                <w:lang w:val="bs-Latn-BA"/>
              </w:rPr>
              <w:t>Sadržaj volatilnih organskih jedinjenja u sirovinama je nizak</w:t>
            </w:r>
            <w:r w:rsidR="00070A97">
              <w:rPr>
                <w:rFonts w:ascii="Arial" w:hAnsi="Arial" w:cs="Arial"/>
                <w:noProof/>
                <w:lang w:val="bs-Latn-BA"/>
              </w:rPr>
              <w:t>.</w:t>
            </w:r>
          </w:p>
          <w:p w14:paraId="4FADD7CE" w14:textId="7C85ECAF" w:rsidR="00284A71" w:rsidRPr="00284A71" w:rsidRDefault="00284A71" w:rsidP="00284A71">
            <w:pPr>
              <w:jc w:val="both"/>
              <w:rPr>
                <w:rFonts w:ascii="Arial" w:hAnsi="Arial" w:cs="Arial"/>
                <w:noProof/>
                <w:lang w:val="bs-Latn-BA"/>
              </w:rPr>
            </w:pPr>
            <w:r w:rsidRPr="00284A71">
              <w:rPr>
                <w:rFonts w:ascii="Arial" w:hAnsi="Arial" w:cs="Arial"/>
                <w:noProof/>
                <w:lang w:val="bs-Latn-BA"/>
              </w:rPr>
              <w:t>Sadržaj volatilnih jedinjenja u uglju se redovno kontroliše od strane ovlaštene institucije, a definisan je internim standardima IS 1/15 i IS 2/15 (max 35%)</w:t>
            </w:r>
            <w:r w:rsidR="00070A97">
              <w:rPr>
                <w:rFonts w:ascii="Arial" w:hAnsi="Arial" w:cs="Arial"/>
                <w:noProof/>
                <w:lang w:val="bs-Latn-BA"/>
              </w:rPr>
              <w:t>.</w:t>
            </w:r>
          </w:p>
          <w:p w14:paraId="3561E918" w14:textId="116E3C3B" w:rsidR="00284A71" w:rsidRDefault="00284A71" w:rsidP="00284A71">
            <w:pPr>
              <w:jc w:val="both"/>
              <w:rPr>
                <w:rFonts w:ascii="Arial" w:hAnsi="Arial" w:cs="Arial"/>
                <w:noProof/>
                <w:lang w:val="bs-Latn-BA"/>
              </w:rPr>
            </w:pPr>
            <w:r w:rsidRPr="00284A71">
              <w:rPr>
                <w:rFonts w:ascii="Arial" w:hAnsi="Arial" w:cs="Arial"/>
                <w:noProof/>
                <w:lang w:val="bs-Latn-BA"/>
              </w:rPr>
              <w:t xml:space="preserve">Npr. u </w:t>
            </w:r>
            <w:r w:rsidR="00070A97">
              <w:rPr>
                <w:rFonts w:ascii="Arial" w:hAnsi="Arial" w:cs="Arial"/>
                <w:noProof/>
                <w:lang w:val="bs-Latn-BA"/>
              </w:rPr>
              <w:t>f</w:t>
            </w:r>
            <w:r w:rsidRPr="00284A71">
              <w:rPr>
                <w:rFonts w:ascii="Arial" w:hAnsi="Arial" w:cs="Arial"/>
                <w:noProof/>
                <w:lang w:val="bs-Latn-BA"/>
              </w:rPr>
              <w:t>ebruaru 2016 sadržaj volatilnih jedinjenja u uglju kretao se u prosjeku 18,90%</w:t>
            </w:r>
            <w:r w:rsidR="00070A97">
              <w:rPr>
                <w:rFonts w:ascii="Arial" w:hAnsi="Arial" w:cs="Arial"/>
                <w:noProof/>
                <w:lang w:val="bs-Latn-BA"/>
              </w:rPr>
              <w:t>.</w:t>
            </w:r>
          </w:p>
          <w:p w14:paraId="78132A2B" w14:textId="1245B5A0" w:rsidR="00733D66" w:rsidRPr="008468DB" w:rsidRDefault="00733D66" w:rsidP="00733D66">
            <w:pPr>
              <w:jc w:val="both"/>
              <w:rPr>
                <w:rFonts w:ascii="Arial" w:hAnsi="Arial" w:cs="Arial"/>
                <w:b/>
                <w:bCs/>
                <w:i/>
                <w:iCs/>
                <w:noProof/>
                <w:lang w:val="bs-Latn-BA"/>
              </w:rPr>
            </w:pPr>
            <w:r w:rsidRPr="008468DB">
              <w:rPr>
                <w:rFonts w:ascii="Arial" w:hAnsi="Arial" w:cs="Arial"/>
                <w:b/>
                <w:bCs/>
                <w:i/>
                <w:iCs/>
                <w:noProof/>
                <w:lang w:val="bs-Latn-BA"/>
              </w:rPr>
              <w:t>Zahtjev BAT sadržan u referentnim dokumentima</w:t>
            </w:r>
          </w:p>
          <w:p w14:paraId="312D7C51" w14:textId="15330107" w:rsidR="00733D66" w:rsidRDefault="00733D66" w:rsidP="00733D66">
            <w:pPr>
              <w:jc w:val="both"/>
              <w:rPr>
                <w:rFonts w:ascii="Arial" w:hAnsi="Arial" w:cs="Arial"/>
                <w:noProof/>
                <w:lang w:val="bs-Latn-BA"/>
              </w:rPr>
            </w:pPr>
            <w:r>
              <w:rPr>
                <w:rFonts w:ascii="Arial" w:hAnsi="Arial" w:cs="Arial"/>
                <w:noProof/>
                <w:lang w:val="bs-Latn-BA"/>
              </w:rPr>
              <w:t xml:space="preserve">16. </w:t>
            </w:r>
            <w:r w:rsidRPr="00733D66">
              <w:rPr>
                <w:rFonts w:ascii="Arial" w:hAnsi="Arial" w:cs="Arial"/>
                <w:noProof/>
                <w:u w:val="single"/>
                <w:lang w:val="bs-Latn-BA"/>
              </w:rPr>
              <w:t>BAT je održavanje emisija HCl ispod 10 mg/Nm</w:t>
            </w:r>
            <w:r w:rsidRPr="00733D66">
              <w:rPr>
                <w:rFonts w:ascii="Arial" w:hAnsi="Arial" w:cs="Arial"/>
                <w:noProof/>
                <w:u w:val="single"/>
                <w:vertAlign w:val="superscript"/>
                <w:lang w:val="bs-Latn-BA"/>
              </w:rPr>
              <w:t>3</w:t>
            </w:r>
            <w:r w:rsidRPr="00733D66">
              <w:rPr>
                <w:rFonts w:ascii="Arial" w:hAnsi="Arial" w:cs="Arial"/>
                <w:noProof/>
                <w:u w:val="single"/>
                <w:lang w:val="bs-Latn-BA"/>
              </w:rPr>
              <w:t xml:space="preserve"> (BAT-AEL), kao dnevni prosjek ili prosjek u periodu uzorkovanja</w:t>
            </w:r>
            <w:r>
              <w:rPr>
                <w:rFonts w:ascii="Arial" w:hAnsi="Arial" w:cs="Arial"/>
                <w:noProof/>
                <w:lang w:val="bs-Latn-BA"/>
              </w:rPr>
              <w:t xml:space="preserve"> </w:t>
            </w:r>
            <w:r w:rsidRPr="00733D66">
              <w:rPr>
                <w:rFonts w:ascii="Arial" w:hAnsi="Arial" w:cs="Arial"/>
                <w:noProof/>
                <w:lang w:val="bs-Latn-BA"/>
              </w:rPr>
              <w:t>(pojedinačna mjerenja, najmanje</w:t>
            </w:r>
            <w:r>
              <w:rPr>
                <w:rFonts w:ascii="Arial" w:hAnsi="Arial" w:cs="Arial"/>
                <w:noProof/>
                <w:lang w:val="bs-Latn-BA"/>
              </w:rPr>
              <w:t xml:space="preserve"> </w:t>
            </w:r>
            <w:r w:rsidRPr="00733D66">
              <w:rPr>
                <w:rFonts w:ascii="Arial" w:hAnsi="Arial" w:cs="Arial"/>
                <w:noProof/>
                <w:lang w:val="bs-Latn-BA"/>
              </w:rPr>
              <w:t>pola sata), primjenom sljedećih</w:t>
            </w:r>
            <w:r>
              <w:rPr>
                <w:rFonts w:ascii="Arial" w:hAnsi="Arial" w:cs="Arial"/>
                <w:noProof/>
                <w:lang w:val="bs-Latn-BA"/>
              </w:rPr>
              <w:t xml:space="preserve"> </w:t>
            </w:r>
            <w:r w:rsidRPr="00733D66">
              <w:rPr>
                <w:rFonts w:ascii="Arial" w:hAnsi="Arial" w:cs="Arial"/>
                <w:noProof/>
                <w:lang w:val="bs-Latn-BA"/>
              </w:rPr>
              <w:t>primarnih mjera/tehnika, bilo</w:t>
            </w:r>
            <w:r>
              <w:rPr>
                <w:rFonts w:ascii="Arial" w:hAnsi="Arial" w:cs="Arial"/>
                <w:noProof/>
                <w:lang w:val="bs-Latn-BA"/>
              </w:rPr>
              <w:t xml:space="preserve"> </w:t>
            </w:r>
            <w:r w:rsidRPr="00733D66">
              <w:rPr>
                <w:rFonts w:ascii="Arial" w:hAnsi="Arial" w:cs="Arial"/>
                <w:noProof/>
                <w:lang w:val="bs-Latn-BA"/>
              </w:rPr>
              <w:t>pojedinačno ili u kombinaciji</w:t>
            </w:r>
            <w:r>
              <w:rPr>
                <w:rFonts w:ascii="Arial" w:hAnsi="Arial" w:cs="Arial"/>
                <w:noProof/>
                <w:lang w:val="bs-Latn-BA"/>
              </w:rPr>
              <w:t>:</w:t>
            </w:r>
          </w:p>
          <w:p w14:paraId="6ABC4606" w14:textId="305006ED" w:rsidR="00733D66" w:rsidRDefault="00733D66" w:rsidP="00733D66">
            <w:pPr>
              <w:jc w:val="both"/>
              <w:rPr>
                <w:rFonts w:ascii="Arial" w:hAnsi="Arial" w:cs="Arial"/>
                <w:noProof/>
                <w:lang w:val="bs-Latn-BA"/>
              </w:rPr>
            </w:pPr>
            <w:r w:rsidRPr="00733D66">
              <w:rPr>
                <w:rFonts w:ascii="Arial" w:hAnsi="Arial" w:cs="Arial"/>
                <w:noProof/>
                <w:lang w:val="bs-Latn-BA"/>
              </w:rPr>
              <w:t>a.) korištenje sirovina i</w:t>
            </w:r>
            <w:r>
              <w:rPr>
                <w:rFonts w:ascii="Arial" w:hAnsi="Arial" w:cs="Arial"/>
                <w:noProof/>
                <w:lang w:val="bs-Latn-BA"/>
              </w:rPr>
              <w:t xml:space="preserve"> </w:t>
            </w:r>
            <w:r w:rsidRPr="00733D66">
              <w:rPr>
                <w:rFonts w:ascii="Arial" w:hAnsi="Arial" w:cs="Arial"/>
                <w:noProof/>
                <w:lang w:val="bs-Latn-BA"/>
              </w:rPr>
              <w:t>goriva sa niskim</w:t>
            </w:r>
            <w:r>
              <w:rPr>
                <w:rFonts w:ascii="Arial" w:hAnsi="Arial" w:cs="Arial"/>
                <w:noProof/>
                <w:lang w:val="bs-Latn-BA"/>
              </w:rPr>
              <w:t xml:space="preserve"> </w:t>
            </w:r>
            <w:r w:rsidRPr="00733D66">
              <w:rPr>
                <w:rFonts w:ascii="Arial" w:hAnsi="Arial" w:cs="Arial"/>
                <w:noProof/>
                <w:lang w:val="bs-Latn-BA"/>
              </w:rPr>
              <w:t>sadržajem hlora</w:t>
            </w:r>
          </w:p>
          <w:p w14:paraId="583FC990" w14:textId="7D826436" w:rsidR="00733D66" w:rsidRDefault="00733D66" w:rsidP="00733D66">
            <w:pPr>
              <w:jc w:val="both"/>
              <w:rPr>
                <w:rFonts w:ascii="Arial" w:hAnsi="Arial" w:cs="Arial"/>
                <w:noProof/>
                <w:lang w:val="bs-Latn-BA"/>
              </w:rPr>
            </w:pPr>
            <w:r w:rsidRPr="00733D66">
              <w:rPr>
                <w:rFonts w:ascii="Arial" w:hAnsi="Arial" w:cs="Arial"/>
                <w:noProof/>
                <w:lang w:val="bs-Latn-BA"/>
              </w:rPr>
              <w:t>b.) ograničavanje</w:t>
            </w:r>
            <w:r>
              <w:rPr>
                <w:rFonts w:ascii="Arial" w:hAnsi="Arial" w:cs="Arial"/>
                <w:noProof/>
                <w:lang w:val="bs-Latn-BA"/>
              </w:rPr>
              <w:t xml:space="preserve"> </w:t>
            </w:r>
            <w:r w:rsidRPr="00733D66">
              <w:rPr>
                <w:rFonts w:ascii="Arial" w:hAnsi="Arial" w:cs="Arial"/>
                <w:noProof/>
                <w:lang w:val="bs-Latn-BA"/>
              </w:rPr>
              <w:t>sadržaja hlora u svakom</w:t>
            </w:r>
            <w:r>
              <w:rPr>
                <w:rFonts w:ascii="Arial" w:hAnsi="Arial" w:cs="Arial"/>
                <w:noProof/>
                <w:lang w:val="bs-Latn-BA"/>
              </w:rPr>
              <w:t xml:space="preserve"> </w:t>
            </w:r>
            <w:r w:rsidRPr="00733D66">
              <w:rPr>
                <w:rFonts w:ascii="Arial" w:hAnsi="Arial" w:cs="Arial"/>
                <w:noProof/>
                <w:lang w:val="bs-Latn-BA"/>
              </w:rPr>
              <w:t>otpadu koji se koristi kao</w:t>
            </w:r>
            <w:r>
              <w:rPr>
                <w:rFonts w:ascii="Arial" w:hAnsi="Arial" w:cs="Arial"/>
                <w:noProof/>
                <w:lang w:val="bs-Latn-BA"/>
              </w:rPr>
              <w:t xml:space="preserve"> </w:t>
            </w:r>
            <w:r w:rsidRPr="00733D66">
              <w:rPr>
                <w:rFonts w:ascii="Arial" w:hAnsi="Arial" w:cs="Arial"/>
                <w:noProof/>
                <w:lang w:val="bs-Latn-BA"/>
              </w:rPr>
              <w:t>sirovina i/ili gorivo u</w:t>
            </w:r>
            <w:r>
              <w:rPr>
                <w:rFonts w:ascii="Arial" w:hAnsi="Arial" w:cs="Arial"/>
                <w:noProof/>
                <w:lang w:val="bs-Latn-BA"/>
              </w:rPr>
              <w:t xml:space="preserve"> </w:t>
            </w:r>
            <w:r w:rsidRPr="00733D66">
              <w:rPr>
                <w:rFonts w:ascii="Arial" w:hAnsi="Arial" w:cs="Arial"/>
                <w:noProof/>
                <w:lang w:val="bs-Latn-BA"/>
              </w:rPr>
              <w:t>cementnoj peći</w:t>
            </w:r>
          </w:p>
          <w:p w14:paraId="1BD77B9C" w14:textId="0CD8EFCD" w:rsidR="00733D66" w:rsidRDefault="00733D66" w:rsidP="00733D66">
            <w:pPr>
              <w:jc w:val="both"/>
              <w:rPr>
                <w:rFonts w:ascii="Arial" w:hAnsi="Arial" w:cs="Arial"/>
                <w:noProof/>
                <w:lang w:val="bs-Latn-BA"/>
              </w:rPr>
            </w:pPr>
            <w:r w:rsidRPr="00284A71">
              <w:rPr>
                <w:rFonts w:ascii="Arial" w:hAnsi="Arial" w:cs="Arial"/>
                <w:noProof/>
                <w:lang w:val="bs-Latn-BA"/>
              </w:rPr>
              <w:t>1.3.3.</w:t>
            </w:r>
            <w:r>
              <w:rPr>
                <w:rFonts w:ascii="Arial" w:hAnsi="Arial" w:cs="Arial"/>
                <w:noProof/>
                <w:lang w:val="bs-Latn-BA"/>
              </w:rPr>
              <w:t xml:space="preserve">6 </w:t>
            </w:r>
            <w:r w:rsidRPr="00284A71">
              <w:rPr>
                <w:rFonts w:ascii="Arial" w:hAnsi="Arial" w:cs="Arial"/>
                <w:noProof/>
                <w:lang w:val="bs-Latn-BA"/>
              </w:rPr>
              <w:t>BREF</w:t>
            </w:r>
            <w:r>
              <w:rPr>
                <w:rFonts w:ascii="Arial" w:hAnsi="Arial" w:cs="Arial"/>
                <w:noProof/>
                <w:lang w:val="bs-Latn-BA"/>
              </w:rPr>
              <w:t xml:space="preserve"> </w:t>
            </w:r>
            <w:r w:rsidRPr="00284A71">
              <w:rPr>
                <w:rFonts w:ascii="Arial" w:hAnsi="Arial" w:cs="Arial"/>
                <w:noProof/>
                <w:lang w:val="bs-Latn-BA"/>
              </w:rPr>
              <w:t>dokument</w:t>
            </w:r>
            <w:r>
              <w:rPr>
                <w:rFonts w:ascii="Arial" w:hAnsi="Arial" w:cs="Arial"/>
                <w:noProof/>
                <w:lang w:val="bs-Latn-BA"/>
              </w:rPr>
              <w:t xml:space="preserve"> </w:t>
            </w:r>
            <w:r w:rsidRPr="00284A71">
              <w:rPr>
                <w:rFonts w:ascii="Arial" w:hAnsi="Arial" w:cs="Arial"/>
                <w:noProof/>
                <w:lang w:val="bs-Latn-BA"/>
              </w:rPr>
              <w:t>za</w:t>
            </w:r>
            <w:r>
              <w:rPr>
                <w:rFonts w:ascii="Arial" w:hAnsi="Arial" w:cs="Arial"/>
                <w:noProof/>
                <w:lang w:val="bs-Latn-BA"/>
              </w:rPr>
              <w:t xml:space="preserve"> </w:t>
            </w:r>
            <w:r w:rsidRPr="00284A71">
              <w:rPr>
                <w:rFonts w:ascii="Arial" w:hAnsi="Arial" w:cs="Arial"/>
                <w:noProof/>
                <w:lang w:val="bs-Latn-BA"/>
              </w:rPr>
              <w:t>industriju</w:t>
            </w:r>
            <w:r>
              <w:rPr>
                <w:rFonts w:ascii="Arial" w:hAnsi="Arial" w:cs="Arial"/>
                <w:noProof/>
                <w:lang w:val="bs-Latn-BA"/>
              </w:rPr>
              <w:t xml:space="preserve"> </w:t>
            </w:r>
            <w:r w:rsidRPr="00284A71">
              <w:rPr>
                <w:rFonts w:ascii="Arial" w:hAnsi="Arial" w:cs="Arial"/>
                <w:noProof/>
                <w:lang w:val="bs-Latn-BA"/>
              </w:rPr>
              <w:t>cementa</w:t>
            </w:r>
          </w:p>
          <w:p w14:paraId="5B358620" w14:textId="77777777" w:rsidR="00733D66" w:rsidRPr="008468DB" w:rsidRDefault="00733D66" w:rsidP="00733D66">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6EEBE81A" w14:textId="7496E6AE" w:rsidR="00733D66" w:rsidRDefault="00733D66" w:rsidP="00733D66">
            <w:pPr>
              <w:jc w:val="both"/>
              <w:rPr>
                <w:rFonts w:ascii="Arial" w:hAnsi="Arial" w:cs="Arial"/>
                <w:noProof/>
                <w:lang w:val="bs-Latn-BA"/>
              </w:rPr>
            </w:pPr>
            <w:r w:rsidRPr="00733D66">
              <w:rPr>
                <w:rFonts w:ascii="Arial" w:hAnsi="Arial" w:cs="Arial"/>
                <w:noProof/>
                <w:lang w:val="bs-Latn-BA"/>
              </w:rPr>
              <w:t>a)  u TCK se koriste goriva i sirovine sa niskim sadržajem hlora</w:t>
            </w:r>
          </w:p>
          <w:p w14:paraId="46E5A33C" w14:textId="0BA12C1E" w:rsidR="00733D66" w:rsidRDefault="00733D66" w:rsidP="00733D66">
            <w:pPr>
              <w:jc w:val="both"/>
              <w:rPr>
                <w:rFonts w:ascii="Arial" w:hAnsi="Arial" w:cs="Arial"/>
                <w:noProof/>
                <w:lang w:val="bs-Latn-BA"/>
              </w:rPr>
            </w:pPr>
            <w:r w:rsidRPr="00733D66">
              <w:rPr>
                <w:rFonts w:ascii="Arial" w:hAnsi="Arial" w:cs="Arial"/>
                <w:noProof/>
                <w:lang w:val="bs-Latn-BA"/>
              </w:rPr>
              <w:t>b) Postupak primjene alternativnih goriva u primpemnoj je fazi. Vodit će se računa o ograničavanju sadržaja hlora u svakom alternativnom gorivu koje se bude koristilo</w:t>
            </w:r>
            <w:r>
              <w:rPr>
                <w:rFonts w:ascii="Arial" w:hAnsi="Arial" w:cs="Arial"/>
                <w:noProof/>
                <w:lang w:val="bs-Latn-BA"/>
              </w:rPr>
              <w:t>.</w:t>
            </w:r>
          </w:p>
          <w:p w14:paraId="1ED0B7CD" w14:textId="77777777" w:rsidR="00733D66" w:rsidRPr="008468DB" w:rsidRDefault="00733D66" w:rsidP="00733D66">
            <w:pPr>
              <w:jc w:val="both"/>
              <w:rPr>
                <w:rFonts w:ascii="Arial" w:hAnsi="Arial" w:cs="Arial"/>
                <w:b/>
                <w:bCs/>
                <w:i/>
                <w:iCs/>
                <w:noProof/>
                <w:lang w:val="bs-Latn-BA"/>
              </w:rPr>
            </w:pPr>
            <w:r w:rsidRPr="008468DB">
              <w:rPr>
                <w:rFonts w:ascii="Arial" w:hAnsi="Arial" w:cs="Arial"/>
                <w:b/>
                <w:bCs/>
                <w:i/>
                <w:iCs/>
                <w:noProof/>
                <w:lang w:val="bs-Latn-BA"/>
              </w:rPr>
              <w:t>Zahtjev BAT sadržan u referentnim dokumentima</w:t>
            </w:r>
          </w:p>
          <w:p w14:paraId="7BD6673E" w14:textId="480FEF5B" w:rsidR="00733D66" w:rsidRPr="00D53A1E" w:rsidRDefault="00733D66" w:rsidP="00733D66">
            <w:pPr>
              <w:jc w:val="both"/>
              <w:rPr>
                <w:rFonts w:ascii="Arial" w:hAnsi="Arial" w:cs="Arial"/>
                <w:noProof/>
                <w:u w:val="single"/>
                <w:lang w:val="bs-Latn-BA"/>
              </w:rPr>
            </w:pPr>
            <w:r w:rsidRPr="00D53A1E">
              <w:rPr>
                <w:rFonts w:ascii="Arial" w:hAnsi="Arial" w:cs="Arial"/>
                <w:noProof/>
                <w:u w:val="single"/>
                <w:lang w:val="bs-Latn-BA"/>
              </w:rPr>
              <w:t>17. BAT je izbjegavanje emisija PCDD/F ili održavanje emisija PCDD/F iz dimnih (otpadnih) gasova u procesu loženja peći na niskom nivou primjenom sljedećih primarnih mjera/tehnika, bilo pojedinačno ili u kombinaciji</w:t>
            </w:r>
          </w:p>
          <w:p w14:paraId="1C103B64" w14:textId="77777777" w:rsidR="00733D66" w:rsidRDefault="00733D66" w:rsidP="00733D66">
            <w:pPr>
              <w:jc w:val="both"/>
              <w:rPr>
                <w:rFonts w:ascii="Arial" w:hAnsi="Arial" w:cs="Arial"/>
                <w:noProof/>
                <w:lang w:val="bs-Latn-BA"/>
              </w:rPr>
            </w:pPr>
          </w:p>
          <w:p w14:paraId="7F046782" w14:textId="6703D1BF" w:rsidR="00733D66" w:rsidRDefault="00733D66" w:rsidP="00733D66">
            <w:pPr>
              <w:jc w:val="both"/>
              <w:rPr>
                <w:rFonts w:ascii="Arial" w:hAnsi="Arial" w:cs="Arial"/>
                <w:noProof/>
                <w:lang w:val="bs-Latn-BA"/>
              </w:rPr>
            </w:pPr>
          </w:p>
          <w:p w14:paraId="762E6A45" w14:textId="1A9109E8" w:rsidR="00733D66" w:rsidRPr="00733D66" w:rsidRDefault="00733D66" w:rsidP="00733D66">
            <w:pPr>
              <w:jc w:val="both"/>
              <w:rPr>
                <w:rFonts w:ascii="Arial" w:hAnsi="Arial" w:cs="Arial"/>
                <w:noProof/>
                <w:lang w:val="bs-Latn-BA"/>
              </w:rPr>
            </w:pPr>
            <w:r w:rsidRPr="00733D66">
              <w:rPr>
                <w:rFonts w:ascii="Arial" w:hAnsi="Arial" w:cs="Arial"/>
                <w:noProof/>
                <w:lang w:val="bs-Latn-BA"/>
              </w:rPr>
              <w:t>1)</w:t>
            </w:r>
            <w:r>
              <w:rPr>
                <w:rFonts w:ascii="Arial" w:hAnsi="Arial" w:cs="Arial"/>
                <w:noProof/>
                <w:lang w:val="bs-Latn-BA"/>
              </w:rPr>
              <w:t xml:space="preserve"> </w:t>
            </w:r>
            <w:r w:rsidRPr="00733D66">
              <w:rPr>
                <w:rFonts w:ascii="Arial" w:hAnsi="Arial" w:cs="Arial"/>
                <w:noProof/>
                <w:lang w:val="bs-Latn-BA"/>
              </w:rPr>
              <w:t>Prijavljeni su niski nivoi. Vidi</w:t>
            </w:r>
            <w:r>
              <w:rPr>
                <w:rFonts w:ascii="Arial" w:hAnsi="Arial" w:cs="Arial"/>
                <w:noProof/>
                <w:lang w:val="bs-Latn-BA"/>
              </w:rPr>
              <w:t xml:space="preserve"> </w:t>
            </w:r>
            <w:r w:rsidRPr="00733D66">
              <w:rPr>
                <w:rFonts w:ascii="Arial" w:hAnsi="Arial" w:cs="Arial"/>
                <w:noProof/>
                <w:lang w:val="bs-Latn-BA"/>
              </w:rPr>
              <w:t>odijeljke 1.3.4.7, 1.3.4.7.1 i 1.4.7</w:t>
            </w:r>
          </w:p>
          <w:p w14:paraId="3DF31AC3" w14:textId="202F0BF3" w:rsidR="00733D66" w:rsidRPr="00733D66" w:rsidRDefault="00733D66" w:rsidP="00733D66">
            <w:pPr>
              <w:jc w:val="both"/>
              <w:rPr>
                <w:rFonts w:ascii="Arial" w:hAnsi="Arial" w:cs="Arial"/>
                <w:noProof/>
                <w:lang w:val="bs-Latn-BA"/>
              </w:rPr>
            </w:pPr>
            <w:r w:rsidRPr="00733D66">
              <w:rPr>
                <w:rFonts w:ascii="Arial" w:hAnsi="Arial" w:cs="Arial"/>
                <w:noProof/>
                <w:lang w:val="bs-Latn-BA"/>
              </w:rPr>
              <w:t>2)</w:t>
            </w:r>
            <w:r>
              <w:rPr>
                <w:rFonts w:ascii="Arial" w:hAnsi="Arial" w:cs="Arial"/>
                <w:noProof/>
                <w:lang w:val="bs-Latn-BA"/>
              </w:rPr>
              <w:t xml:space="preserve"> </w:t>
            </w:r>
            <w:r w:rsidRPr="00733D66">
              <w:rPr>
                <w:rFonts w:ascii="Arial" w:hAnsi="Arial" w:cs="Arial"/>
                <w:noProof/>
                <w:lang w:val="bs-Latn-BA"/>
              </w:rPr>
              <w:t>Prijavljeni su niski nivoi (vidi</w:t>
            </w:r>
            <w:r>
              <w:rPr>
                <w:rFonts w:ascii="Arial" w:hAnsi="Arial" w:cs="Arial"/>
                <w:noProof/>
                <w:lang w:val="bs-Latn-BA"/>
              </w:rPr>
              <w:t xml:space="preserve"> </w:t>
            </w:r>
            <w:r w:rsidRPr="00733D66">
              <w:rPr>
                <w:rFonts w:ascii="Arial" w:hAnsi="Arial" w:cs="Arial"/>
                <w:noProof/>
                <w:lang w:val="bs-Latn-BA"/>
              </w:rPr>
              <w:t>odijeljke 1.3.4.7, 1.3.4.7.</w:t>
            </w:r>
            <w:r w:rsidR="00730784">
              <w:rPr>
                <w:rFonts w:ascii="Arial" w:hAnsi="Arial" w:cs="Arial"/>
                <w:noProof/>
                <w:lang w:val="bs-Latn-BA"/>
              </w:rPr>
              <w:t>1</w:t>
            </w:r>
            <w:r w:rsidRPr="00733D66">
              <w:rPr>
                <w:rFonts w:ascii="Arial" w:hAnsi="Arial" w:cs="Arial"/>
                <w:noProof/>
                <w:lang w:val="bs-Latn-BA"/>
              </w:rPr>
              <w:t xml:space="preserve"> i 1.4.7).</w:t>
            </w:r>
          </w:p>
          <w:p w14:paraId="45BEDAC5" w14:textId="697FF2A8" w:rsidR="00733D66" w:rsidRPr="00733D66" w:rsidRDefault="00733D66" w:rsidP="00733D66">
            <w:pPr>
              <w:jc w:val="both"/>
              <w:rPr>
                <w:rFonts w:ascii="Arial" w:hAnsi="Arial" w:cs="Arial"/>
                <w:noProof/>
                <w:lang w:val="bs-Latn-BA"/>
              </w:rPr>
            </w:pPr>
            <w:r w:rsidRPr="00733D66">
              <w:rPr>
                <w:rFonts w:ascii="Arial" w:hAnsi="Arial" w:cs="Arial"/>
                <w:noProof/>
                <w:lang w:val="bs-Latn-BA"/>
              </w:rPr>
              <w:t>Vrijednosti iznad 0,03 mg/Nm</w:t>
            </w:r>
            <w:r w:rsidRPr="00730784">
              <w:rPr>
                <w:rFonts w:ascii="Arial" w:hAnsi="Arial" w:cs="Arial"/>
                <w:noProof/>
                <w:vertAlign w:val="superscript"/>
                <w:lang w:val="bs-Latn-BA"/>
              </w:rPr>
              <w:t>3</w:t>
            </w:r>
            <w:r w:rsidRPr="00733D66">
              <w:rPr>
                <w:rFonts w:ascii="Arial" w:hAnsi="Arial" w:cs="Arial"/>
                <w:noProof/>
                <w:lang w:val="bs-Latn-BA"/>
              </w:rPr>
              <w:t xml:space="preserve"> je</w:t>
            </w:r>
            <w:r>
              <w:rPr>
                <w:rFonts w:ascii="Arial" w:hAnsi="Arial" w:cs="Arial"/>
                <w:noProof/>
                <w:lang w:val="bs-Latn-BA"/>
              </w:rPr>
              <w:t xml:space="preserve"> </w:t>
            </w:r>
            <w:r w:rsidRPr="00733D66">
              <w:rPr>
                <w:rFonts w:ascii="Arial" w:hAnsi="Arial" w:cs="Arial"/>
                <w:noProof/>
                <w:lang w:val="bs-Latn-BA"/>
              </w:rPr>
              <w:t>potrebno dodatno ispitati. Kod</w:t>
            </w:r>
            <w:r>
              <w:rPr>
                <w:rFonts w:ascii="Arial" w:hAnsi="Arial" w:cs="Arial"/>
                <w:noProof/>
                <w:lang w:val="bs-Latn-BA"/>
              </w:rPr>
              <w:t xml:space="preserve"> </w:t>
            </w:r>
            <w:r w:rsidRPr="00733D66">
              <w:rPr>
                <w:rFonts w:ascii="Arial" w:hAnsi="Arial" w:cs="Arial"/>
                <w:noProof/>
                <w:lang w:val="bs-Latn-BA"/>
              </w:rPr>
              <w:t>vrijednosti blizu 0,05 mg/Nm</w:t>
            </w:r>
            <w:r w:rsidRPr="00730784">
              <w:rPr>
                <w:rFonts w:ascii="Arial" w:hAnsi="Arial" w:cs="Arial"/>
                <w:noProof/>
                <w:vertAlign w:val="superscript"/>
                <w:lang w:val="bs-Latn-BA"/>
              </w:rPr>
              <w:t>3</w:t>
            </w:r>
            <w:r>
              <w:rPr>
                <w:rFonts w:ascii="Arial" w:hAnsi="Arial" w:cs="Arial"/>
                <w:noProof/>
                <w:lang w:val="bs-Latn-BA"/>
              </w:rPr>
              <w:t xml:space="preserve"> </w:t>
            </w:r>
            <w:r w:rsidRPr="00733D66">
              <w:rPr>
                <w:rFonts w:ascii="Arial" w:hAnsi="Arial" w:cs="Arial"/>
                <w:noProof/>
                <w:lang w:val="bs-Latn-BA"/>
              </w:rPr>
              <w:t>potrebno je razmotriti dodatne</w:t>
            </w:r>
            <w:r>
              <w:rPr>
                <w:rFonts w:ascii="Arial" w:hAnsi="Arial" w:cs="Arial"/>
                <w:noProof/>
                <w:lang w:val="bs-Latn-BA"/>
              </w:rPr>
              <w:t xml:space="preserve"> </w:t>
            </w:r>
            <w:r w:rsidRPr="00733D66">
              <w:rPr>
                <w:rFonts w:ascii="Arial" w:hAnsi="Arial" w:cs="Arial"/>
                <w:noProof/>
                <w:lang w:val="bs-Latn-BA"/>
              </w:rPr>
              <w:t>mjere/tehnike, npr. one koje su</w:t>
            </w:r>
            <w:r>
              <w:rPr>
                <w:rFonts w:ascii="Arial" w:hAnsi="Arial" w:cs="Arial"/>
                <w:noProof/>
                <w:lang w:val="bs-Latn-BA"/>
              </w:rPr>
              <w:t xml:space="preserve"> </w:t>
            </w:r>
            <w:r w:rsidRPr="00733D66">
              <w:rPr>
                <w:rFonts w:ascii="Arial" w:hAnsi="Arial" w:cs="Arial"/>
                <w:noProof/>
                <w:lang w:val="bs-Latn-BA"/>
              </w:rPr>
              <w:t>opisane u odijeljcima 1.3.4.13,</w:t>
            </w:r>
            <w:r>
              <w:rPr>
                <w:rFonts w:ascii="Arial" w:hAnsi="Arial" w:cs="Arial"/>
                <w:noProof/>
                <w:lang w:val="bs-Latn-BA"/>
              </w:rPr>
              <w:t xml:space="preserve"> </w:t>
            </w:r>
            <w:r w:rsidRPr="00733D66">
              <w:rPr>
                <w:rFonts w:ascii="Arial" w:hAnsi="Arial" w:cs="Arial"/>
                <w:noProof/>
                <w:lang w:val="bs-Latn-BA"/>
              </w:rPr>
              <w:t>1.3.9.1 i 1.4.7</w:t>
            </w:r>
            <w:r>
              <w:rPr>
                <w:rFonts w:ascii="Arial" w:hAnsi="Arial" w:cs="Arial"/>
                <w:noProof/>
                <w:lang w:val="bs-Latn-BA"/>
              </w:rPr>
              <w:t xml:space="preserve">. </w:t>
            </w:r>
            <w:r w:rsidRPr="00733D66">
              <w:rPr>
                <w:rFonts w:ascii="Arial" w:hAnsi="Arial" w:cs="Arial"/>
                <w:noProof/>
                <w:lang w:val="bs-Latn-BA"/>
              </w:rPr>
              <w:t>Prosjek u periodu uzorkovanja</w:t>
            </w:r>
            <w:r>
              <w:rPr>
                <w:rFonts w:ascii="Arial" w:hAnsi="Arial" w:cs="Arial"/>
                <w:noProof/>
                <w:lang w:val="bs-Latn-BA"/>
              </w:rPr>
              <w:t xml:space="preserve"> </w:t>
            </w:r>
            <w:r w:rsidRPr="00733D66">
              <w:rPr>
                <w:rFonts w:ascii="Arial" w:hAnsi="Arial" w:cs="Arial"/>
                <w:noProof/>
                <w:lang w:val="bs-Latn-BA"/>
              </w:rPr>
              <w:t>(pojedinačna mjerenja u trajanju od</w:t>
            </w:r>
            <w:r>
              <w:rPr>
                <w:rFonts w:ascii="Arial" w:hAnsi="Arial" w:cs="Arial"/>
                <w:noProof/>
                <w:lang w:val="bs-Latn-BA"/>
              </w:rPr>
              <w:t xml:space="preserve"> </w:t>
            </w:r>
            <w:r w:rsidRPr="00733D66">
              <w:rPr>
                <w:rFonts w:ascii="Arial" w:hAnsi="Arial" w:cs="Arial"/>
                <w:noProof/>
                <w:lang w:val="bs-Latn-BA"/>
              </w:rPr>
              <w:t>najmanje pola sata)</w:t>
            </w:r>
          </w:p>
          <w:p w14:paraId="18927F68" w14:textId="2C223041" w:rsidR="00733D66" w:rsidRDefault="00733D66" w:rsidP="00733D66">
            <w:pPr>
              <w:jc w:val="both"/>
              <w:rPr>
                <w:rFonts w:ascii="Arial" w:hAnsi="Arial" w:cs="Arial"/>
                <w:noProof/>
                <w:lang w:val="bs-Latn-BA"/>
              </w:rPr>
            </w:pPr>
            <w:r w:rsidRPr="00733D66">
              <w:rPr>
                <w:rFonts w:ascii="Arial" w:hAnsi="Arial" w:cs="Arial"/>
                <w:noProof/>
                <w:lang w:val="bs-Latn-BA"/>
              </w:rPr>
              <w:t>*Granične vrijednosti iz Direktive o</w:t>
            </w:r>
            <w:r>
              <w:rPr>
                <w:rFonts w:ascii="Arial" w:hAnsi="Arial" w:cs="Arial"/>
                <w:noProof/>
                <w:lang w:val="bs-Latn-BA"/>
              </w:rPr>
              <w:t xml:space="preserve"> </w:t>
            </w:r>
            <w:r w:rsidRPr="00733D66">
              <w:rPr>
                <w:rFonts w:ascii="Arial" w:hAnsi="Arial" w:cs="Arial"/>
                <w:noProof/>
                <w:lang w:val="bs-Latn-BA"/>
              </w:rPr>
              <w:t>insineraciji otpada su identične</w:t>
            </w:r>
            <w:r>
              <w:rPr>
                <w:rFonts w:ascii="Arial" w:hAnsi="Arial" w:cs="Arial"/>
                <w:noProof/>
                <w:lang w:val="bs-Latn-BA"/>
              </w:rPr>
              <w:t xml:space="preserve"> </w:t>
            </w:r>
            <w:r w:rsidRPr="00733D66">
              <w:rPr>
                <w:rFonts w:ascii="Arial" w:hAnsi="Arial" w:cs="Arial"/>
                <w:noProof/>
                <w:lang w:val="bs-Latn-BA"/>
              </w:rPr>
              <w:t>navedenima.</w:t>
            </w:r>
          </w:p>
          <w:p w14:paraId="01F33D25" w14:textId="74B30B6D" w:rsidR="00733D66" w:rsidRDefault="00733D66" w:rsidP="00733D66">
            <w:pPr>
              <w:jc w:val="both"/>
              <w:rPr>
                <w:rFonts w:ascii="Arial" w:hAnsi="Arial" w:cs="Arial"/>
                <w:noProof/>
                <w:lang w:val="bs-Latn-BA"/>
              </w:rPr>
            </w:pPr>
            <w:r w:rsidRPr="00733D66">
              <w:rPr>
                <w:rFonts w:ascii="Arial" w:hAnsi="Arial" w:cs="Arial"/>
                <w:noProof/>
                <w:lang w:val="bs-Latn-BA"/>
              </w:rPr>
              <w:t>a.) pažljiva selekcija i</w:t>
            </w:r>
            <w:r>
              <w:rPr>
                <w:rFonts w:ascii="Arial" w:hAnsi="Arial" w:cs="Arial"/>
                <w:noProof/>
                <w:lang w:val="bs-Latn-BA"/>
              </w:rPr>
              <w:t xml:space="preserve"> </w:t>
            </w:r>
            <w:r w:rsidRPr="00733D66">
              <w:rPr>
                <w:rFonts w:ascii="Arial" w:hAnsi="Arial" w:cs="Arial"/>
                <w:noProof/>
                <w:lang w:val="bs-Latn-BA"/>
              </w:rPr>
              <w:t>kontrola inputa (sirovina)</w:t>
            </w:r>
            <w:r>
              <w:rPr>
                <w:rFonts w:ascii="Arial" w:hAnsi="Arial" w:cs="Arial"/>
                <w:noProof/>
                <w:lang w:val="bs-Latn-BA"/>
              </w:rPr>
              <w:t xml:space="preserve"> </w:t>
            </w:r>
            <w:r w:rsidRPr="00733D66">
              <w:rPr>
                <w:rFonts w:ascii="Arial" w:hAnsi="Arial" w:cs="Arial"/>
                <w:noProof/>
                <w:lang w:val="bs-Latn-BA"/>
              </w:rPr>
              <w:t>za peć, tj. hlora, bakra i</w:t>
            </w:r>
            <w:r>
              <w:rPr>
                <w:rFonts w:ascii="Arial" w:hAnsi="Arial" w:cs="Arial"/>
                <w:noProof/>
                <w:lang w:val="bs-Latn-BA"/>
              </w:rPr>
              <w:t xml:space="preserve"> </w:t>
            </w:r>
            <w:r w:rsidRPr="00733D66">
              <w:rPr>
                <w:rFonts w:ascii="Arial" w:hAnsi="Arial" w:cs="Arial"/>
                <w:noProof/>
                <w:lang w:val="bs-Latn-BA"/>
              </w:rPr>
              <w:t>volatilnih organskih</w:t>
            </w:r>
            <w:r>
              <w:rPr>
                <w:rFonts w:ascii="Arial" w:hAnsi="Arial" w:cs="Arial"/>
                <w:noProof/>
                <w:lang w:val="bs-Latn-BA"/>
              </w:rPr>
              <w:t xml:space="preserve"> </w:t>
            </w:r>
            <w:r w:rsidRPr="00733D66">
              <w:rPr>
                <w:rFonts w:ascii="Arial" w:hAnsi="Arial" w:cs="Arial"/>
                <w:noProof/>
                <w:lang w:val="bs-Latn-BA"/>
              </w:rPr>
              <w:t>jedinjenja</w:t>
            </w:r>
          </w:p>
          <w:p w14:paraId="474D19EC" w14:textId="381D95DD" w:rsidR="00733D66" w:rsidRDefault="00733D66" w:rsidP="00733D66">
            <w:pPr>
              <w:jc w:val="both"/>
              <w:rPr>
                <w:rFonts w:ascii="Arial" w:hAnsi="Arial" w:cs="Arial"/>
                <w:noProof/>
                <w:lang w:val="bs-Latn-BA"/>
              </w:rPr>
            </w:pPr>
            <w:r w:rsidRPr="00733D66">
              <w:rPr>
                <w:rFonts w:ascii="Arial" w:hAnsi="Arial" w:cs="Arial"/>
                <w:noProof/>
                <w:lang w:val="bs-Latn-BA"/>
              </w:rPr>
              <w:t>b.) pažljiva selekcija i</w:t>
            </w:r>
            <w:r>
              <w:rPr>
                <w:rFonts w:ascii="Arial" w:hAnsi="Arial" w:cs="Arial"/>
                <w:noProof/>
                <w:lang w:val="bs-Latn-BA"/>
              </w:rPr>
              <w:t xml:space="preserve"> </w:t>
            </w:r>
            <w:r w:rsidRPr="00733D66">
              <w:rPr>
                <w:rFonts w:ascii="Arial" w:hAnsi="Arial" w:cs="Arial"/>
                <w:noProof/>
                <w:lang w:val="bs-Latn-BA"/>
              </w:rPr>
              <w:t>kontrola inputa (sirovina)</w:t>
            </w:r>
            <w:r>
              <w:rPr>
                <w:rFonts w:ascii="Arial" w:hAnsi="Arial" w:cs="Arial"/>
                <w:noProof/>
                <w:lang w:val="bs-Latn-BA"/>
              </w:rPr>
              <w:t xml:space="preserve"> </w:t>
            </w:r>
            <w:r w:rsidRPr="00733D66">
              <w:rPr>
                <w:rFonts w:ascii="Arial" w:hAnsi="Arial" w:cs="Arial"/>
                <w:noProof/>
                <w:lang w:val="bs-Latn-BA"/>
              </w:rPr>
              <w:t>za peć, tj. hlora i bakra</w:t>
            </w:r>
          </w:p>
          <w:p w14:paraId="1B4D7294" w14:textId="0A24090B" w:rsidR="00733D66" w:rsidRDefault="00733D66" w:rsidP="00733D66">
            <w:pPr>
              <w:jc w:val="both"/>
              <w:rPr>
                <w:rFonts w:ascii="Arial" w:hAnsi="Arial" w:cs="Arial"/>
                <w:noProof/>
                <w:lang w:val="bs-Latn-BA"/>
              </w:rPr>
            </w:pPr>
            <w:r w:rsidRPr="00733D66">
              <w:rPr>
                <w:rFonts w:ascii="Arial" w:hAnsi="Arial" w:cs="Arial"/>
                <w:noProof/>
                <w:lang w:val="bs-Latn-BA"/>
              </w:rPr>
              <w:t>c.) primjena efikasnih</w:t>
            </w:r>
            <w:r>
              <w:rPr>
                <w:rFonts w:ascii="Arial" w:hAnsi="Arial" w:cs="Arial"/>
                <w:noProof/>
                <w:lang w:val="bs-Latn-BA"/>
              </w:rPr>
              <w:t xml:space="preserve"> </w:t>
            </w:r>
            <w:r w:rsidRPr="00733D66">
              <w:rPr>
                <w:rFonts w:ascii="Arial" w:hAnsi="Arial" w:cs="Arial"/>
                <w:noProof/>
                <w:lang w:val="bs-Latn-BA"/>
              </w:rPr>
              <w:t>mjera/tehnika za</w:t>
            </w:r>
            <w:r>
              <w:rPr>
                <w:rFonts w:ascii="Arial" w:hAnsi="Arial" w:cs="Arial"/>
                <w:noProof/>
                <w:lang w:val="bs-Latn-BA"/>
              </w:rPr>
              <w:t xml:space="preserve"> </w:t>
            </w:r>
            <w:r w:rsidRPr="00733D66">
              <w:rPr>
                <w:rFonts w:ascii="Arial" w:hAnsi="Arial" w:cs="Arial"/>
                <w:noProof/>
                <w:lang w:val="bs-Latn-BA"/>
              </w:rPr>
              <w:t>otprašivanje.</w:t>
            </w:r>
          </w:p>
          <w:p w14:paraId="237BA9DD" w14:textId="4327906A" w:rsidR="00D53A1E" w:rsidRDefault="00D53A1E" w:rsidP="00D53A1E">
            <w:pPr>
              <w:jc w:val="both"/>
              <w:rPr>
                <w:rFonts w:ascii="Arial" w:hAnsi="Arial" w:cs="Arial"/>
                <w:noProof/>
                <w:lang w:val="bs-Latn-BA"/>
              </w:rPr>
            </w:pPr>
            <w:r w:rsidRPr="00D53A1E">
              <w:rPr>
                <w:rFonts w:ascii="Arial" w:hAnsi="Arial" w:cs="Arial"/>
                <w:noProof/>
                <w:lang w:val="bs-Latn-BA"/>
              </w:rPr>
              <w:t>1.3.3.6</w:t>
            </w:r>
            <w:r>
              <w:rPr>
                <w:rFonts w:ascii="Arial" w:hAnsi="Arial" w:cs="Arial"/>
                <w:noProof/>
                <w:lang w:val="bs-Latn-BA"/>
              </w:rPr>
              <w:t xml:space="preserve"> </w:t>
            </w:r>
            <w:r w:rsidRPr="00D53A1E">
              <w:rPr>
                <w:rFonts w:ascii="Arial" w:hAnsi="Arial" w:cs="Arial"/>
                <w:noProof/>
                <w:lang w:val="bs-Latn-BA"/>
              </w:rPr>
              <w:t>BREF</w:t>
            </w:r>
            <w:r>
              <w:rPr>
                <w:rFonts w:ascii="Arial" w:hAnsi="Arial" w:cs="Arial"/>
                <w:noProof/>
                <w:lang w:val="bs-Latn-BA"/>
              </w:rPr>
              <w:t xml:space="preserve"> </w:t>
            </w:r>
            <w:r w:rsidRPr="00D53A1E">
              <w:rPr>
                <w:rFonts w:ascii="Arial" w:hAnsi="Arial" w:cs="Arial"/>
                <w:noProof/>
                <w:lang w:val="bs-Latn-BA"/>
              </w:rPr>
              <w:t>dokument</w:t>
            </w:r>
            <w:r>
              <w:rPr>
                <w:rFonts w:ascii="Arial" w:hAnsi="Arial" w:cs="Arial"/>
                <w:noProof/>
                <w:lang w:val="bs-Latn-BA"/>
              </w:rPr>
              <w:t xml:space="preserve"> </w:t>
            </w:r>
            <w:r w:rsidRPr="00D53A1E">
              <w:rPr>
                <w:rFonts w:ascii="Arial" w:hAnsi="Arial" w:cs="Arial"/>
                <w:noProof/>
                <w:lang w:val="bs-Latn-BA"/>
              </w:rPr>
              <w:t>za industriju</w:t>
            </w:r>
            <w:r>
              <w:rPr>
                <w:rFonts w:ascii="Arial" w:hAnsi="Arial" w:cs="Arial"/>
                <w:noProof/>
                <w:lang w:val="bs-Latn-BA"/>
              </w:rPr>
              <w:t xml:space="preserve"> </w:t>
            </w:r>
            <w:r w:rsidRPr="00D53A1E">
              <w:rPr>
                <w:rFonts w:ascii="Arial" w:hAnsi="Arial" w:cs="Arial"/>
                <w:noProof/>
                <w:lang w:val="bs-Latn-BA"/>
              </w:rPr>
              <w:t>cementa</w:t>
            </w:r>
          </w:p>
          <w:p w14:paraId="4F9D5FBE" w14:textId="77777777" w:rsidR="00D53A1E" w:rsidRPr="008468DB" w:rsidRDefault="00D53A1E" w:rsidP="00D53A1E">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30398911" w14:textId="30231908" w:rsidR="00733D66" w:rsidRDefault="00D53A1E" w:rsidP="00284A71">
            <w:pPr>
              <w:jc w:val="both"/>
              <w:rPr>
                <w:rFonts w:ascii="Arial" w:hAnsi="Arial" w:cs="Arial"/>
                <w:noProof/>
                <w:lang w:val="bs-Latn-BA"/>
              </w:rPr>
            </w:pPr>
            <w:r w:rsidRPr="00D53A1E">
              <w:rPr>
                <w:rFonts w:ascii="Arial" w:hAnsi="Arial" w:cs="Arial"/>
                <w:noProof/>
                <w:lang w:val="bs-Latn-BA"/>
              </w:rPr>
              <w:t>a) vrši se pažljiva selekcija i kontrola svih ulaza (sirovina) za peć, tj. hlora, bakra i volatilnih organskih jedinjenja</w:t>
            </w:r>
          </w:p>
          <w:p w14:paraId="4D84262A" w14:textId="05A8AE58" w:rsidR="00D53A1E" w:rsidRDefault="00D53A1E" w:rsidP="00284A71">
            <w:pPr>
              <w:jc w:val="both"/>
              <w:rPr>
                <w:rFonts w:ascii="Arial" w:hAnsi="Arial" w:cs="Arial"/>
                <w:noProof/>
                <w:lang w:val="bs-Latn-BA"/>
              </w:rPr>
            </w:pPr>
            <w:r w:rsidRPr="00D53A1E">
              <w:rPr>
                <w:rFonts w:ascii="Arial" w:hAnsi="Arial" w:cs="Arial"/>
                <w:noProof/>
                <w:lang w:val="bs-Latn-BA"/>
              </w:rPr>
              <w:t>b)  vrši se pažljiva selekcija i kontrola svih ulaza (sirovina) za peć, tj. hlora i bakra</w:t>
            </w:r>
          </w:p>
          <w:p w14:paraId="333518D9" w14:textId="5878D569" w:rsidR="00D53A1E" w:rsidRDefault="00D53A1E" w:rsidP="00284A71">
            <w:pPr>
              <w:jc w:val="both"/>
              <w:rPr>
                <w:rFonts w:ascii="Arial" w:hAnsi="Arial" w:cs="Arial"/>
                <w:noProof/>
                <w:lang w:val="bs-Latn-BA"/>
              </w:rPr>
            </w:pPr>
            <w:r w:rsidRPr="00D53A1E">
              <w:rPr>
                <w:rFonts w:ascii="Arial" w:hAnsi="Arial" w:cs="Arial"/>
                <w:noProof/>
                <w:lang w:val="bs-Latn-BA"/>
              </w:rPr>
              <w:t>c) Primjenjuju se efikasne mjere/tehnike za otprašivanje</w:t>
            </w:r>
          </w:p>
          <w:p w14:paraId="422903D4" w14:textId="3A84AD77" w:rsidR="00D53A1E" w:rsidRPr="008468DB" w:rsidRDefault="00D53A1E" w:rsidP="00D53A1E">
            <w:pPr>
              <w:jc w:val="both"/>
              <w:rPr>
                <w:rFonts w:ascii="Arial" w:hAnsi="Arial" w:cs="Arial"/>
                <w:b/>
                <w:bCs/>
                <w:i/>
                <w:iCs/>
                <w:noProof/>
                <w:lang w:val="bs-Latn-BA"/>
              </w:rPr>
            </w:pPr>
            <w:r w:rsidRPr="008468DB">
              <w:rPr>
                <w:rFonts w:ascii="Arial" w:hAnsi="Arial" w:cs="Arial"/>
                <w:b/>
                <w:bCs/>
                <w:i/>
                <w:iCs/>
                <w:noProof/>
                <w:lang w:val="bs-Latn-BA"/>
              </w:rPr>
              <w:t>Zahtjev BAT sadržan u referentnim dokumentima</w:t>
            </w:r>
          </w:p>
          <w:p w14:paraId="44384B5D" w14:textId="5646E7AA" w:rsidR="00733D66" w:rsidRPr="00D53A1E" w:rsidRDefault="00D53A1E" w:rsidP="00D53A1E">
            <w:pPr>
              <w:jc w:val="both"/>
              <w:rPr>
                <w:rFonts w:ascii="Arial" w:hAnsi="Arial" w:cs="Arial"/>
                <w:noProof/>
                <w:u w:val="single"/>
                <w:lang w:val="bs-Latn-BA"/>
              </w:rPr>
            </w:pPr>
            <w:r w:rsidRPr="00D53A1E">
              <w:rPr>
                <w:rFonts w:ascii="Arial" w:hAnsi="Arial" w:cs="Arial"/>
                <w:noProof/>
                <w:u w:val="single"/>
                <w:lang w:val="bs-Latn-BA"/>
              </w:rPr>
              <w:t>18. BAT je ponovno korišćenje sakupljene praškaste materije u procesu kad god je to moguće ili korišćenje te prašine u drugim komercijalnim proizvodima.</w:t>
            </w:r>
          </w:p>
          <w:p w14:paraId="24327BC9" w14:textId="1F3534CF" w:rsidR="00D53A1E" w:rsidRDefault="00D53A1E" w:rsidP="00D53A1E">
            <w:pPr>
              <w:jc w:val="both"/>
              <w:rPr>
                <w:rFonts w:ascii="Arial" w:hAnsi="Arial" w:cs="Arial"/>
                <w:noProof/>
                <w:lang w:val="bs-Latn-BA"/>
              </w:rPr>
            </w:pPr>
            <w:r w:rsidRPr="00D53A1E">
              <w:rPr>
                <w:rFonts w:ascii="Arial" w:hAnsi="Arial" w:cs="Arial"/>
                <w:noProof/>
                <w:lang w:val="bs-Latn-BA"/>
              </w:rPr>
              <w:t>1.</w:t>
            </w:r>
            <w:r>
              <w:rPr>
                <w:rFonts w:ascii="Arial" w:hAnsi="Arial" w:cs="Arial"/>
                <w:noProof/>
                <w:lang w:val="bs-Latn-BA"/>
              </w:rPr>
              <w:t>4</w:t>
            </w:r>
            <w:r w:rsidRPr="00D53A1E">
              <w:rPr>
                <w:rFonts w:ascii="Arial" w:hAnsi="Arial" w:cs="Arial"/>
                <w:noProof/>
                <w:lang w:val="bs-Latn-BA"/>
              </w:rPr>
              <w:t>.</w:t>
            </w:r>
            <w:r>
              <w:rPr>
                <w:rFonts w:ascii="Arial" w:hAnsi="Arial" w:cs="Arial"/>
                <w:noProof/>
                <w:lang w:val="bs-Latn-BA"/>
              </w:rPr>
              <w:t xml:space="preserve">9 </w:t>
            </w:r>
            <w:r w:rsidRPr="00D53A1E">
              <w:rPr>
                <w:rFonts w:ascii="Arial" w:hAnsi="Arial" w:cs="Arial"/>
                <w:noProof/>
                <w:lang w:val="bs-Latn-BA"/>
              </w:rPr>
              <w:t>BREF</w:t>
            </w:r>
            <w:r>
              <w:rPr>
                <w:rFonts w:ascii="Arial" w:hAnsi="Arial" w:cs="Arial"/>
                <w:noProof/>
                <w:lang w:val="bs-Latn-BA"/>
              </w:rPr>
              <w:t xml:space="preserve"> </w:t>
            </w:r>
            <w:r w:rsidRPr="00D53A1E">
              <w:rPr>
                <w:rFonts w:ascii="Arial" w:hAnsi="Arial" w:cs="Arial"/>
                <w:noProof/>
                <w:lang w:val="bs-Latn-BA"/>
              </w:rPr>
              <w:t>dokument</w:t>
            </w:r>
            <w:r>
              <w:rPr>
                <w:rFonts w:ascii="Arial" w:hAnsi="Arial" w:cs="Arial"/>
                <w:noProof/>
                <w:lang w:val="bs-Latn-BA"/>
              </w:rPr>
              <w:t xml:space="preserve"> </w:t>
            </w:r>
            <w:r w:rsidRPr="00D53A1E">
              <w:rPr>
                <w:rFonts w:ascii="Arial" w:hAnsi="Arial" w:cs="Arial"/>
                <w:noProof/>
                <w:lang w:val="bs-Latn-BA"/>
              </w:rPr>
              <w:t>za industriju</w:t>
            </w:r>
            <w:r>
              <w:rPr>
                <w:rFonts w:ascii="Arial" w:hAnsi="Arial" w:cs="Arial"/>
                <w:noProof/>
                <w:lang w:val="bs-Latn-BA"/>
              </w:rPr>
              <w:t xml:space="preserve"> </w:t>
            </w:r>
            <w:r w:rsidRPr="00D53A1E">
              <w:rPr>
                <w:rFonts w:ascii="Arial" w:hAnsi="Arial" w:cs="Arial"/>
                <w:noProof/>
                <w:lang w:val="bs-Latn-BA"/>
              </w:rPr>
              <w:t>cementa</w:t>
            </w:r>
          </w:p>
          <w:p w14:paraId="3A4ED144" w14:textId="77777777" w:rsidR="00D53A1E" w:rsidRPr="008468DB" w:rsidRDefault="00D53A1E" w:rsidP="00D53A1E">
            <w:pPr>
              <w:jc w:val="both"/>
              <w:rPr>
                <w:rFonts w:ascii="Arial" w:hAnsi="Arial" w:cs="Arial"/>
                <w:b/>
                <w:bCs/>
                <w:i/>
                <w:iCs/>
                <w:noProof/>
                <w:lang w:val="bs-Latn-BA"/>
              </w:rPr>
            </w:pPr>
            <w:r w:rsidRPr="008468DB">
              <w:rPr>
                <w:rFonts w:ascii="Arial" w:hAnsi="Arial" w:cs="Arial"/>
                <w:b/>
                <w:bCs/>
                <w:i/>
                <w:iCs/>
                <w:noProof/>
                <w:lang w:val="bs-Latn-BA"/>
              </w:rPr>
              <w:t>Tehnologija koja se koristi u TCK</w:t>
            </w:r>
          </w:p>
          <w:p w14:paraId="71D84E55" w14:textId="233ABA62" w:rsidR="00D53A1E" w:rsidRDefault="00D53A1E" w:rsidP="00D53A1E">
            <w:pPr>
              <w:jc w:val="both"/>
              <w:rPr>
                <w:rFonts w:ascii="Arial" w:hAnsi="Arial" w:cs="Arial"/>
                <w:noProof/>
                <w:lang w:val="bs-Latn-BA"/>
              </w:rPr>
            </w:pPr>
            <w:r w:rsidRPr="00D53A1E">
              <w:rPr>
                <w:rFonts w:ascii="Arial" w:hAnsi="Arial" w:cs="Arial"/>
                <w:noProof/>
                <w:lang w:val="bs-Latn-BA"/>
              </w:rPr>
              <w:t>Sva praškasta materija se skuplja i vraća u proces</w:t>
            </w:r>
          </w:p>
          <w:p w14:paraId="698DE304" w14:textId="1659AA2B" w:rsidR="008468DB" w:rsidRPr="008468DB" w:rsidRDefault="00D53A1E" w:rsidP="008468DB">
            <w:pPr>
              <w:jc w:val="both"/>
              <w:rPr>
                <w:rFonts w:ascii="Arial" w:hAnsi="Arial" w:cs="Arial"/>
                <w:noProof/>
                <w:u w:val="single"/>
                <w:lang w:val="bs-Latn-BA"/>
              </w:rPr>
            </w:pPr>
            <w:r>
              <w:rPr>
                <w:rFonts w:ascii="Arial" w:hAnsi="Arial" w:cs="Arial"/>
                <w:noProof/>
                <w:u w:val="single"/>
                <w:lang w:val="bs-Latn-BA"/>
              </w:rPr>
              <w:t>19</w:t>
            </w:r>
            <w:r w:rsidR="008468DB" w:rsidRPr="008468DB">
              <w:rPr>
                <w:rFonts w:ascii="Arial" w:hAnsi="Arial" w:cs="Arial"/>
                <w:noProof/>
                <w:u w:val="single"/>
                <w:lang w:val="bs-Latn-BA"/>
              </w:rPr>
              <w:t>. Sav koristan materijal će se, po mogućnosti koristiti u procesu proizvodnje ili zbrinuti na drugi način, a potrebno je primjenjivati sljedeće mjere:</w:t>
            </w:r>
          </w:p>
          <w:p w14:paraId="6F8628D3" w14:textId="797FCD86" w:rsidR="008468DB" w:rsidRPr="008468DB" w:rsidRDefault="008468DB" w:rsidP="008468DB">
            <w:pPr>
              <w:jc w:val="both"/>
              <w:rPr>
                <w:rFonts w:ascii="Arial" w:hAnsi="Arial" w:cs="Arial"/>
                <w:noProof/>
                <w:lang w:val="bs-Latn-BA"/>
              </w:rPr>
            </w:pPr>
            <w:r w:rsidRPr="008468DB">
              <w:rPr>
                <w:rFonts w:ascii="Arial" w:hAnsi="Arial" w:cs="Arial"/>
                <w:noProof/>
                <w:lang w:val="bs-Latn-BA"/>
              </w:rPr>
              <w:t>•</w:t>
            </w:r>
            <w:r>
              <w:rPr>
                <w:rFonts w:ascii="Arial" w:hAnsi="Arial" w:cs="Arial"/>
                <w:noProof/>
                <w:lang w:val="bs-Latn-BA"/>
              </w:rPr>
              <w:t xml:space="preserve"> </w:t>
            </w:r>
            <w:r w:rsidRPr="008468DB">
              <w:rPr>
                <w:rFonts w:ascii="Arial" w:hAnsi="Arial" w:cs="Arial"/>
                <w:noProof/>
                <w:lang w:val="bs-Latn-BA"/>
              </w:rPr>
              <w:t>sva prašina koja se prikupi na vrećastim filterima treba ponovo da se vraća u tehnološki proces,</w:t>
            </w:r>
          </w:p>
          <w:p w14:paraId="08D91ADF" w14:textId="684A184E" w:rsidR="008468DB" w:rsidRPr="008468DB" w:rsidRDefault="008468DB" w:rsidP="008468DB">
            <w:pPr>
              <w:jc w:val="both"/>
              <w:rPr>
                <w:rFonts w:ascii="Arial" w:hAnsi="Arial" w:cs="Arial"/>
                <w:noProof/>
                <w:lang w:val="bs-Latn-BA"/>
              </w:rPr>
            </w:pPr>
            <w:r w:rsidRPr="008468DB">
              <w:rPr>
                <w:rFonts w:ascii="Arial" w:hAnsi="Arial" w:cs="Arial"/>
                <w:noProof/>
                <w:lang w:val="bs-Latn-BA"/>
              </w:rPr>
              <w:t>•</w:t>
            </w:r>
            <w:r>
              <w:rPr>
                <w:rFonts w:ascii="Arial" w:hAnsi="Arial" w:cs="Arial"/>
                <w:noProof/>
                <w:lang w:val="bs-Latn-BA"/>
              </w:rPr>
              <w:t xml:space="preserve"> </w:t>
            </w:r>
            <w:r w:rsidRPr="008468DB">
              <w:rPr>
                <w:rFonts w:ascii="Arial" w:hAnsi="Arial" w:cs="Arial"/>
                <w:noProof/>
                <w:lang w:val="bs-Latn-BA"/>
              </w:rPr>
              <w:t>transport klinkera u silos i njegovo izuzimanje i transport iz silosa vrši se zatvorenim sistemom, a u slučaju rasipanja sa transportnog sistema, rasuto vratiti u silos, što znači ne postoje opasnosti od rasipanja klinkera,</w:t>
            </w:r>
          </w:p>
          <w:p w14:paraId="0BE89CEE" w14:textId="1655BEE6" w:rsidR="008468DB" w:rsidRPr="008468DB" w:rsidRDefault="008468DB" w:rsidP="008468DB">
            <w:pPr>
              <w:jc w:val="both"/>
              <w:rPr>
                <w:rFonts w:ascii="Arial" w:hAnsi="Arial" w:cs="Arial"/>
                <w:noProof/>
                <w:lang w:val="bs-Latn-BA"/>
              </w:rPr>
            </w:pPr>
            <w:r w:rsidRPr="008468DB">
              <w:rPr>
                <w:rFonts w:ascii="Arial" w:hAnsi="Arial" w:cs="Arial"/>
                <w:noProof/>
                <w:lang w:val="bs-Latn-BA"/>
              </w:rPr>
              <w:t>•</w:t>
            </w:r>
            <w:r>
              <w:rPr>
                <w:rFonts w:ascii="Arial" w:hAnsi="Arial" w:cs="Arial"/>
                <w:noProof/>
                <w:lang w:val="bs-Latn-BA"/>
              </w:rPr>
              <w:t xml:space="preserve"> </w:t>
            </w:r>
            <w:r w:rsidRPr="008468DB">
              <w:rPr>
                <w:rFonts w:ascii="Arial" w:hAnsi="Arial" w:cs="Arial"/>
                <w:noProof/>
                <w:lang w:val="bs-Latn-BA"/>
              </w:rPr>
              <w:t>sav pepeo nastao u procesu izgaranja u kotlovnicama i spalionicama, a koji je po svom hemijskom sastavu sličan sadržaju mješavine koja se peče, se zadržava kao sirovinu u klinkeru,</w:t>
            </w:r>
          </w:p>
          <w:p w14:paraId="75D9079C" w14:textId="187A9FEB" w:rsidR="008468DB" w:rsidRPr="008468DB" w:rsidRDefault="008468DB" w:rsidP="008468DB">
            <w:pPr>
              <w:jc w:val="both"/>
              <w:rPr>
                <w:rFonts w:ascii="Arial" w:hAnsi="Arial" w:cs="Arial"/>
                <w:noProof/>
                <w:lang w:val="bs-Latn-BA"/>
              </w:rPr>
            </w:pPr>
            <w:r w:rsidRPr="008468DB">
              <w:rPr>
                <w:rFonts w:ascii="Arial" w:hAnsi="Arial" w:cs="Arial"/>
                <w:noProof/>
                <w:lang w:val="bs-Latn-BA"/>
              </w:rPr>
              <w:lastRenderedPageBreak/>
              <w:t>•</w:t>
            </w:r>
            <w:r>
              <w:rPr>
                <w:rFonts w:ascii="Arial" w:hAnsi="Arial" w:cs="Arial"/>
                <w:noProof/>
                <w:lang w:val="bs-Latn-BA"/>
              </w:rPr>
              <w:t xml:space="preserve"> </w:t>
            </w:r>
            <w:r w:rsidRPr="008468DB">
              <w:rPr>
                <w:rFonts w:ascii="Arial" w:hAnsi="Arial" w:cs="Arial"/>
                <w:noProof/>
                <w:lang w:val="bs-Latn-BA"/>
              </w:rPr>
              <w:t>uveden je sistem za recirkulaciju vode za potrebe u tehnološkom procesu i</w:t>
            </w:r>
          </w:p>
          <w:p w14:paraId="2205F1DF" w14:textId="7D3F7E5B" w:rsidR="008468DB" w:rsidRPr="008468DB" w:rsidRDefault="008468DB" w:rsidP="008468DB">
            <w:pPr>
              <w:jc w:val="both"/>
              <w:rPr>
                <w:rFonts w:ascii="Arial" w:hAnsi="Arial" w:cs="Arial"/>
                <w:noProof/>
                <w:lang w:val="bs-Latn-BA"/>
              </w:rPr>
            </w:pPr>
            <w:r w:rsidRPr="008468DB">
              <w:rPr>
                <w:rFonts w:ascii="Arial" w:hAnsi="Arial" w:cs="Arial"/>
                <w:noProof/>
                <w:lang w:val="bs-Latn-BA"/>
              </w:rPr>
              <w:t>•</w:t>
            </w:r>
            <w:r>
              <w:rPr>
                <w:rFonts w:ascii="Arial" w:hAnsi="Arial" w:cs="Arial"/>
                <w:noProof/>
                <w:lang w:val="bs-Latn-BA"/>
              </w:rPr>
              <w:t xml:space="preserve"> </w:t>
            </w:r>
            <w:r w:rsidRPr="008468DB">
              <w:rPr>
                <w:rFonts w:ascii="Arial" w:hAnsi="Arial" w:cs="Arial"/>
                <w:noProof/>
                <w:lang w:val="bs-Latn-BA"/>
              </w:rPr>
              <w:t>opasni otpad odlagati u posebno označene posude ili spremnike (ovo je već uređen sistem na lokaciji TCK) i uz prateći list predati ovlaštenom sakupljaču.</w:t>
            </w:r>
          </w:p>
          <w:p w14:paraId="3DC316DF" w14:textId="449605FC" w:rsidR="008468DB" w:rsidRPr="008468DB" w:rsidRDefault="00D53A1E" w:rsidP="008468DB">
            <w:pPr>
              <w:jc w:val="both"/>
              <w:rPr>
                <w:rFonts w:ascii="Arial" w:hAnsi="Arial" w:cs="Arial"/>
                <w:noProof/>
                <w:u w:val="single"/>
                <w:lang w:val="bs-Latn-BA"/>
              </w:rPr>
            </w:pPr>
            <w:r>
              <w:rPr>
                <w:rFonts w:ascii="Arial" w:hAnsi="Arial" w:cs="Arial"/>
                <w:noProof/>
                <w:u w:val="single"/>
                <w:lang w:val="bs-Latn-BA"/>
              </w:rPr>
              <w:t>20</w:t>
            </w:r>
            <w:r w:rsidR="008468DB" w:rsidRPr="008468DB">
              <w:rPr>
                <w:rFonts w:ascii="Arial" w:hAnsi="Arial" w:cs="Arial"/>
                <w:noProof/>
                <w:u w:val="single"/>
                <w:lang w:val="bs-Latn-BA"/>
              </w:rPr>
              <w:t>. Sa stanovišta sprečavanja produkcije otpada i povrata korisnog materijala iz otpada kod eventualne gradnje novih objekata treba primijeniti sljedeće mjere:</w:t>
            </w:r>
          </w:p>
          <w:p w14:paraId="4AA09E4B" w14:textId="21CD35F7" w:rsidR="008468DB" w:rsidRPr="008468DB" w:rsidRDefault="008468DB" w:rsidP="008468DB">
            <w:pPr>
              <w:jc w:val="both"/>
              <w:rPr>
                <w:rFonts w:ascii="Arial" w:hAnsi="Arial" w:cs="Arial"/>
                <w:noProof/>
                <w:lang w:val="bs-Latn-BA"/>
              </w:rPr>
            </w:pPr>
            <w:r w:rsidRPr="008468DB">
              <w:rPr>
                <w:rFonts w:ascii="Arial" w:hAnsi="Arial" w:cs="Arial"/>
                <w:noProof/>
                <w:lang w:val="bs-Latn-BA"/>
              </w:rPr>
              <w:t>•</w:t>
            </w:r>
            <w:r>
              <w:rPr>
                <w:rFonts w:ascii="Arial" w:hAnsi="Arial" w:cs="Arial"/>
                <w:noProof/>
                <w:lang w:val="bs-Latn-BA"/>
              </w:rPr>
              <w:t xml:space="preserve"> </w:t>
            </w:r>
            <w:r w:rsidRPr="008468DB">
              <w:rPr>
                <w:rFonts w:ascii="Arial" w:hAnsi="Arial" w:cs="Arial"/>
                <w:noProof/>
                <w:lang w:val="bs-Latn-BA"/>
              </w:rPr>
              <w:t>predviđenu količinu iskopanog materijala za odvoz i zbrinjavanje iskoristiti za ravnanje terena i uređenje prilaznih puteva i/ili odložiti planski na komunalnu deponiju kao pokrivni materijal ili upotrijebiti u drugu svrhu za što je potrebno dobiti odobrenje nadležnog organa. Generalno sav otpad nastao u toku građenja razvrstati i predati ovlaštenom sakupljaču,</w:t>
            </w:r>
          </w:p>
          <w:p w14:paraId="0EE59345" w14:textId="77E8FD3C" w:rsidR="008468DB" w:rsidRPr="008468DB" w:rsidRDefault="008468DB" w:rsidP="008468DB">
            <w:pPr>
              <w:jc w:val="both"/>
              <w:rPr>
                <w:rFonts w:ascii="Arial" w:hAnsi="Arial" w:cs="Arial"/>
                <w:noProof/>
                <w:lang w:val="bs-Latn-BA"/>
              </w:rPr>
            </w:pPr>
            <w:r w:rsidRPr="008468DB">
              <w:rPr>
                <w:rFonts w:ascii="Arial" w:hAnsi="Arial" w:cs="Arial"/>
                <w:noProof/>
                <w:lang w:val="bs-Latn-BA"/>
              </w:rPr>
              <w:t>•</w:t>
            </w:r>
            <w:r>
              <w:rPr>
                <w:rFonts w:ascii="Arial" w:hAnsi="Arial" w:cs="Arial"/>
                <w:noProof/>
                <w:lang w:val="bs-Latn-BA"/>
              </w:rPr>
              <w:t xml:space="preserve"> </w:t>
            </w:r>
            <w:r w:rsidRPr="008468DB">
              <w:rPr>
                <w:rFonts w:ascii="Arial" w:hAnsi="Arial" w:cs="Arial"/>
                <w:noProof/>
                <w:lang w:val="bs-Latn-BA"/>
              </w:rPr>
              <w:t>sav otpad nastao tokom građenja razvrstati prema vrstama i predati ovlaštenom sakupljaču,</w:t>
            </w:r>
          </w:p>
          <w:p w14:paraId="184F6EC6" w14:textId="2002ED82" w:rsidR="008468DB" w:rsidRPr="008468DB" w:rsidRDefault="008468DB" w:rsidP="008468DB">
            <w:pPr>
              <w:jc w:val="both"/>
              <w:rPr>
                <w:rFonts w:ascii="Arial" w:hAnsi="Arial" w:cs="Arial"/>
                <w:noProof/>
                <w:lang w:val="bs-Latn-BA"/>
              </w:rPr>
            </w:pPr>
            <w:r w:rsidRPr="008468DB">
              <w:rPr>
                <w:rFonts w:ascii="Arial" w:hAnsi="Arial" w:cs="Arial"/>
                <w:noProof/>
                <w:lang w:val="bs-Latn-BA"/>
              </w:rPr>
              <w:t>•</w:t>
            </w:r>
            <w:r>
              <w:rPr>
                <w:rFonts w:ascii="Arial" w:hAnsi="Arial" w:cs="Arial"/>
                <w:noProof/>
                <w:lang w:val="bs-Latn-BA"/>
              </w:rPr>
              <w:t xml:space="preserve"> </w:t>
            </w:r>
            <w:r w:rsidRPr="008468DB">
              <w:rPr>
                <w:rFonts w:ascii="Arial" w:hAnsi="Arial" w:cs="Arial"/>
                <w:noProof/>
                <w:lang w:val="bs-Latn-BA"/>
              </w:rPr>
              <w:t>dobrom organizacijom gradilišta organizovati način zbrinjavanja komunalnog otpada koji će svrstati radnici na području zahvata tokom izvođenja radova organiziranjem mjesta njegovog odlaganja,</w:t>
            </w:r>
          </w:p>
          <w:p w14:paraId="3A5957F4" w14:textId="5C252839" w:rsidR="008468DB" w:rsidRPr="008468DB" w:rsidRDefault="008468DB" w:rsidP="008468DB">
            <w:pPr>
              <w:jc w:val="both"/>
              <w:rPr>
                <w:rFonts w:ascii="Arial" w:hAnsi="Arial" w:cs="Arial"/>
                <w:noProof/>
                <w:lang w:val="bs-Latn-BA"/>
              </w:rPr>
            </w:pPr>
            <w:r w:rsidRPr="008468DB">
              <w:rPr>
                <w:rFonts w:ascii="Arial" w:hAnsi="Arial" w:cs="Arial"/>
                <w:noProof/>
                <w:lang w:val="bs-Latn-BA"/>
              </w:rPr>
              <w:t>•</w:t>
            </w:r>
            <w:r>
              <w:rPr>
                <w:rFonts w:ascii="Arial" w:hAnsi="Arial" w:cs="Arial"/>
                <w:noProof/>
                <w:lang w:val="bs-Latn-BA"/>
              </w:rPr>
              <w:t xml:space="preserve"> </w:t>
            </w:r>
            <w:r w:rsidRPr="008468DB">
              <w:rPr>
                <w:rFonts w:ascii="Arial" w:hAnsi="Arial" w:cs="Arial"/>
                <w:noProof/>
                <w:lang w:val="bs-Latn-BA"/>
              </w:rPr>
              <w:t>predvidjeti prostor i opremu za selektivno odlaganje otpada na lokaciji u objektu koja je pristupačna vozilima. Ovaj prostor mora imati kapacitet najmanje za sedmičnu količinu selektiranog otpada i potrebno je da bude natkriven,</w:t>
            </w:r>
          </w:p>
          <w:p w14:paraId="3E29E59D" w14:textId="6320DE31" w:rsidR="00360AB1" w:rsidRDefault="008468DB" w:rsidP="00680847">
            <w:pPr>
              <w:jc w:val="both"/>
              <w:rPr>
                <w:rFonts w:ascii="Arial" w:hAnsi="Arial" w:cs="Arial"/>
                <w:noProof/>
                <w:lang w:val="bs-Latn-BA"/>
              </w:rPr>
            </w:pPr>
            <w:r w:rsidRPr="008468DB">
              <w:rPr>
                <w:rFonts w:ascii="Arial" w:hAnsi="Arial" w:cs="Arial"/>
                <w:noProof/>
                <w:lang w:val="bs-Latn-BA"/>
              </w:rPr>
              <w:t>•</w:t>
            </w:r>
            <w:r>
              <w:rPr>
                <w:rFonts w:ascii="Arial" w:hAnsi="Arial" w:cs="Arial"/>
                <w:noProof/>
                <w:lang w:val="bs-Latn-BA"/>
              </w:rPr>
              <w:t xml:space="preserve"> </w:t>
            </w:r>
            <w:r w:rsidRPr="008468DB">
              <w:rPr>
                <w:rFonts w:ascii="Arial" w:hAnsi="Arial" w:cs="Arial"/>
                <w:noProof/>
                <w:lang w:val="bs-Latn-BA"/>
              </w:rPr>
              <w:t>svi materijali, kad su u većoj količini, moraju se posebno odlagati i predati  ovlaštenoj instituciji za tu vrstu otpada.</w:t>
            </w:r>
          </w:p>
          <w:p w14:paraId="67D91867" w14:textId="29AC3D7F" w:rsidR="004277FF" w:rsidRPr="004277FF" w:rsidRDefault="004277FF" w:rsidP="004277FF">
            <w:pPr>
              <w:jc w:val="both"/>
              <w:rPr>
                <w:rFonts w:ascii="Arial" w:hAnsi="Arial" w:cs="Arial"/>
                <w:noProof/>
                <w:u w:val="single"/>
                <w:lang w:val="bs-Latn-BA"/>
              </w:rPr>
            </w:pPr>
            <w:r w:rsidRPr="004277FF">
              <w:rPr>
                <w:rFonts w:ascii="Arial" w:hAnsi="Arial" w:cs="Arial"/>
                <w:noProof/>
                <w:u w:val="single"/>
                <w:lang w:val="bs-Latn-BA"/>
              </w:rPr>
              <w:t>21. Potrebe za vodom u TCK</w:t>
            </w:r>
          </w:p>
          <w:p w14:paraId="65442EC0" w14:textId="77777777" w:rsidR="004277FF" w:rsidRPr="004277FF" w:rsidRDefault="004277FF" w:rsidP="004277FF">
            <w:pPr>
              <w:jc w:val="both"/>
              <w:rPr>
                <w:rFonts w:ascii="Arial" w:hAnsi="Arial" w:cs="Arial"/>
                <w:noProof/>
                <w:lang w:val="bs-Latn-BA"/>
              </w:rPr>
            </w:pPr>
            <w:r w:rsidRPr="004277FF">
              <w:rPr>
                <w:rFonts w:ascii="Arial" w:hAnsi="Arial" w:cs="Arial"/>
                <w:noProof/>
                <w:lang w:val="bs-Latn-BA"/>
              </w:rPr>
              <w:t xml:space="preserve">TCK u proizvodnji primarno vodu koristi kao tehnološku vodu za potrebe rashladnog sistema. Tehnološka voda služi uglavnom za hlađenje elemenata razne opreme, što znači da se ista zagrijava u tehnološkom procesu. </w:t>
            </w:r>
          </w:p>
          <w:p w14:paraId="03C26C4C" w14:textId="77777777" w:rsidR="004277FF" w:rsidRPr="004277FF" w:rsidRDefault="004277FF" w:rsidP="004277FF">
            <w:pPr>
              <w:jc w:val="both"/>
              <w:rPr>
                <w:rFonts w:ascii="Arial" w:hAnsi="Arial" w:cs="Arial"/>
                <w:noProof/>
                <w:lang w:val="bs-Latn-BA"/>
              </w:rPr>
            </w:pPr>
            <w:r w:rsidRPr="004277FF">
              <w:rPr>
                <w:rFonts w:ascii="Arial" w:hAnsi="Arial" w:cs="Arial"/>
                <w:noProof/>
                <w:lang w:val="bs-Latn-BA"/>
              </w:rPr>
              <w:t>Tehnološka voda za potrebe Tvornice cementa Kakanj se zahvata na vodozahvatu iz rijeke Bosne i to na dva načina:</w:t>
            </w:r>
          </w:p>
          <w:p w14:paraId="169A904E" w14:textId="10B4E112" w:rsidR="004277FF" w:rsidRPr="004277FF" w:rsidRDefault="004277FF" w:rsidP="004277FF">
            <w:pPr>
              <w:jc w:val="both"/>
              <w:rPr>
                <w:rFonts w:ascii="Arial" w:hAnsi="Arial" w:cs="Arial"/>
                <w:noProof/>
                <w:lang w:val="bs-Latn-BA"/>
              </w:rPr>
            </w:pPr>
            <w:r w:rsidRPr="004277FF">
              <w:rPr>
                <w:rFonts w:ascii="Arial" w:hAnsi="Arial" w:cs="Arial"/>
                <w:noProof/>
                <w:lang w:val="bs-Latn-BA"/>
              </w:rPr>
              <w:t>-</w:t>
            </w:r>
            <w:r>
              <w:rPr>
                <w:rFonts w:ascii="Arial" w:hAnsi="Arial" w:cs="Arial"/>
                <w:noProof/>
                <w:lang w:val="bs-Latn-BA"/>
              </w:rPr>
              <w:t xml:space="preserve"> </w:t>
            </w:r>
            <w:r w:rsidRPr="004277FF">
              <w:rPr>
                <w:rFonts w:ascii="Arial" w:hAnsi="Arial" w:cs="Arial"/>
                <w:noProof/>
                <w:lang w:val="bs-Latn-BA"/>
              </w:rPr>
              <w:t>prirodnim dotokom sa vodozahvata u bazene sirove vode br. 1 i br. 2, kroz cijev položenu u dno korita rijeke Bosne i</w:t>
            </w:r>
          </w:p>
          <w:p w14:paraId="429ECCFD" w14:textId="41C28CEA" w:rsidR="004277FF" w:rsidRPr="004277FF" w:rsidRDefault="004277FF" w:rsidP="004277FF">
            <w:pPr>
              <w:jc w:val="both"/>
              <w:rPr>
                <w:rFonts w:ascii="Arial" w:hAnsi="Arial" w:cs="Arial"/>
                <w:noProof/>
                <w:lang w:val="bs-Latn-BA"/>
              </w:rPr>
            </w:pPr>
            <w:r w:rsidRPr="004277FF">
              <w:rPr>
                <w:rFonts w:ascii="Arial" w:hAnsi="Arial" w:cs="Arial"/>
                <w:noProof/>
                <w:lang w:val="bs-Latn-BA"/>
              </w:rPr>
              <w:t>-</w:t>
            </w:r>
            <w:r>
              <w:rPr>
                <w:rFonts w:ascii="Arial" w:hAnsi="Arial" w:cs="Arial"/>
                <w:noProof/>
                <w:lang w:val="bs-Latn-BA"/>
              </w:rPr>
              <w:t xml:space="preserve"> </w:t>
            </w:r>
            <w:r w:rsidRPr="004277FF">
              <w:rPr>
                <w:rFonts w:ascii="Arial" w:hAnsi="Arial" w:cs="Arial"/>
                <w:noProof/>
                <w:lang w:val="bs-Latn-BA"/>
              </w:rPr>
              <w:t>uz pomoć pumpe i cjevovoda sa vodozahvata u bazene sirove vode br. 1 i br. 2.</w:t>
            </w:r>
          </w:p>
          <w:p w14:paraId="43CB4673" w14:textId="77777777" w:rsidR="004277FF" w:rsidRPr="004277FF" w:rsidRDefault="004277FF" w:rsidP="004277FF">
            <w:pPr>
              <w:jc w:val="both"/>
              <w:rPr>
                <w:rFonts w:ascii="Arial" w:hAnsi="Arial" w:cs="Arial"/>
                <w:noProof/>
                <w:lang w:val="bs-Latn-BA"/>
              </w:rPr>
            </w:pPr>
            <w:r w:rsidRPr="004277FF">
              <w:rPr>
                <w:rFonts w:ascii="Arial" w:hAnsi="Arial" w:cs="Arial"/>
                <w:noProof/>
                <w:lang w:val="bs-Latn-BA"/>
              </w:rPr>
              <w:t>Postoje dva načina snabdijevanja tvornice tehnološkom vodom:</w:t>
            </w:r>
          </w:p>
          <w:p w14:paraId="7358777D" w14:textId="77777777" w:rsidR="004277FF" w:rsidRPr="004277FF" w:rsidRDefault="004277FF" w:rsidP="004277FF">
            <w:pPr>
              <w:jc w:val="both"/>
              <w:rPr>
                <w:rFonts w:ascii="Arial" w:hAnsi="Arial" w:cs="Arial"/>
                <w:noProof/>
                <w:lang w:val="bs-Latn-BA"/>
              </w:rPr>
            </w:pPr>
            <w:r w:rsidRPr="004277FF">
              <w:rPr>
                <w:rFonts w:ascii="Arial" w:hAnsi="Arial" w:cs="Arial"/>
                <w:noProof/>
                <w:lang w:val="bs-Latn-BA"/>
              </w:rPr>
              <w:t>1.</w:t>
            </w:r>
            <w:r w:rsidRPr="004277FF">
              <w:rPr>
                <w:rFonts w:ascii="Arial" w:hAnsi="Arial" w:cs="Arial"/>
                <w:noProof/>
                <w:lang w:val="bs-Latn-BA"/>
              </w:rPr>
              <w:tab/>
              <w:t>Prvi (stari) način – protočni</w:t>
            </w:r>
          </w:p>
          <w:p w14:paraId="55B7CB9B" w14:textId="77777777" w:rsidR="004277FF" w:rsidRPr="004277FF" w:rsidRDefault="004277FF" w:rsidP="004277FF">
            <w:pPr>
              <w:jc w:val="both"/>
              <w:rPr>
                <w:rFonts w:ascii="Arial" w:hAnsi="Arial" w:cs="Arial"/>
                <w:noProof/>
                <w:lang w:val="bs-Latn-BA"/>
              </w:rPr>
            </w:pPr>
            <w:r w:rsidRPr="004277FF">
              <w:rPr>
                <w:rFonts w:ascii="Arial" w:hAnsi="Arial" w:cs="Arial"/>
                <w:noProof/>
                <w:lang w:val="bs-Latn-BA"/>
              </w:rPr>
              <w:t xml:space="preserve">Iz rezervoara sirove vode br. 1 i br. 2 grupa pumpi preuzima sirovu vodu koju transportuje preko filterskog postrojenja u rezervoar čiste vode i cjevovodom prema glavnom rezervoaru na silosu pepela kapaciteta cca 300 m3 kao i prema potrošačima u tvornici. Na ovaj način se ranije radilo i ovaj način je rezervni. </w:t>
            </w:r>
          </w:p>
          <w:p w14:paraId="455BCA17" w14:textId="77777777" w:rsidR="004277FF" w:rsidRPr="004277FF" w:rsidRDefault="004277FF" w:rsidP="004277FF">
            <w:pPr>
              <w:jc w:val="both"/>
              <w:rPr>
                <w:rFonts w:ascii="Arial" w:hAnsi="Arial" w:cs="Arial"/>
                <w:noProof/>
                <w:lang w:val="bs-Latn-BA"/>
              </w:rPr>
            </w:pPr>
            <w:r w:rsidRPr="004277FF">
              <w:rPr>
                <w:rFonts w:ascii="Arial" w:hAnsi="Arial" w:cs="Arial"/>
                <w:noProof/>
                <w:lang w:val="bs-Latn-BA"/>
              </w:rPr>
              <w:t>2.</w:t>
            </w:r>
            <w:r w:rsidRPr="004277FF">
              <w:rPr>
                <w:rFonts w:ascii="Arial" w:hAnsi="Arial" w:cs="Arial"/>
                <w:noProof/>
                <w:lang w:val="bs-Latn-BA"/>
              </w:rPr>
              <w:tab/>
              <w:t>Drugi način – recirkulacija</w:t>
            </w:r>
          </w:p>
          <w:p w14:paraId="488FFBF3" w14:textId="77777777" w:rsidR="004277FF" w:rsidRPr="004277FF" w:rsidRDefault="004277FF" w:rsidP="004277FF">
            <w:pPr>
              <w:jc w:val="both"/>
              <w:rPr>
                <w:rFonts w:ascii="Arial" w:hAnsi="Arial" w:cs="Arial"/>
                <w:noProof/>
                <w:lang w:val="bs-Latn-BA"/>
              </w:rPr>
            </w:pPr>
            <w:r w:rsidRPr="004277FF">
              <w:rPr>
                <w:rFonts w:ascii="Arial" w:hAnsi="Arial" w:cs="Arial"/>
                <w:noProof/>
                <w:lang w:val="bs-Latn-BA"/>
              </w:rPr>
              <w:t xml:space="preserve">2009. godine pušten je u pogon recirkulacioni sistem za opskrbu tvornice tehnološkom vodom. U tu svrhu je izgrađen objekat sa pumpnim postrojenjem i bazenima. Na ovaj način se sva iskorištena voda koja prođe kroz postrojenja sabire u sabirni bazen – bazen zagrijane vode. Iz </w:t>
            </w:r>
            <w:r w:rsidRPr="004277FF">
              <w:rPr>
                <w:rFonts w:ascii="Arial" w:hAnsi="Arial" w:cs="Arial"/>
                <w:noProof/>
                <w:lang w:val="bs-Latn-BA"/>
              </w:rPr>
              <w:lastRenderedPageBreak/>
              <w:t>bazena zagrijane vode posebnom grupom pumpi od tri komada (tip FLYGT NP3153.181HT, Q=150 m</w:t>
            </w:r>
            <w:r w:rsidRPr="004277FF">
              <w:rPr>
                <w:rFonts w:ascii="Arial" w:hAnsi="Arial" w:cs="Arial"/>
                <w:noProof/>
                <w:vertAlign w:val="superscript"/>
                <w:lang w:val="bs-Latn-BA"/>
              </w:rPr>
              <w:t>3</w:t>
            </w:r>
            <w:r w:rsidRPr="004277FF">
              <w:rPr>
                <w:rFonts w:ascii="Arial" w:hAnsi="Arial" w:cs="Arial"/>
                <w:noProof/>
                <w:lang w:val="bs-Latn-BA"/>
              </w:rPr>
              <w:t>, H=20m, N=13,5 kW) se zahvata i šalje na rashladne tornjeve na hlađenje, a odatle drugom grupom pumpi od tri komada (tip VOGEL LSN125-80-200 S1 NL2 3702, Q=150 m</w:t>
            </w:r>
            <w:r w:rsidRPr="004277FF">
              <w:rPr>
                <w:rFonts w:ascii="Arial" w:hAnsi="Arial" w:cs="Arial"/>
                <w:noProof/>
                <w:vertAlign w:val="superscript"/>
                <w:lang w:val="bs-Latn-BA"/>
              </w:rPr>
              <w:t>3</w:t>
            </w:r>
            <w:r w:rsidRPr="004277FF">
              <w:rPr>
                <w:rFonts w:ascii="Arial" w:hAnsi="Arial" w:cs="Arial"/>
                <w:noProof/>
                <w:lang w:val="bs-Latn-BA"/>
              </w:rPr>
              <w:t xml:space="preserve">, H=55m, N=37 kW) dalje transportuje  prema potrošačima u tvornici i tako u krug. Gubici u recirkulacionom sistemu se dopunjavaju sa protivpožarnog sistema. </w:t>
            </w:r>
          </w:p>
          <w:p w14:paraId="56C180E7" w14:textId="77777777" w:rsidR="004277FF" w:rsidRPr="004277FF" w:rsidRDefault="004277FF" w:rsidP="004277FF">
            <w:pPr>
              <w:jc w:val="both"/>
              <w:rPr>
                <w:rFonts w:ascii="Arial" w:hAnsi="Arial" w:cs="Arial"/>
                <w:noProof/>
                <w:lang w:val="bs-Latn-BA"/>
              </w:rPr>
            </w:pPr>
            <w:r w:rsidRPr="004277FF">
              <w:rPr>
                <w:rFonts w:ascii="Arial" w:hAnsi="Arial" w:cs="Arial"/>
                <w:noProof/>
                <w:lang w:val="bs-Latn-BA"/>
              </w:rPr>
              <w:t xml:space="preserve">Ovom investicijom značajno je smanjena količina zahvaćene vode, što je u konačnici i preporuka najboljih raspoloživih tehnika (BAT), smanjenje potrošnje prirodnih resursa i troškova po jedinici proizvoda. </w:t>
            </w:r>
          </w:p>
          <w:p w14:paraId="7EF8F6CE" w14:textId="587AFFC6" w:rsidR="004277FF" w:rsidRDefault="004277FF" w:rsidP="004277FF">
            <w:pPr>
              <w:jc w:val="both"/>
              <w:rPr>
                <w:rFonts w:ascii="Arial" w:hAnsi="Arial" w:cs="Arial"/>
                <w:noProof/>
                <w:lang w:val="bs-Latn-BA"/>
              </w:rPr>
            </w:pPr>
            <w:r w:rsidRPr="004277FF">
              <w:rPr>
                <w:rFonts w:ascii="Arial" w:hAnsi="Arial" w:cs="Arial"/>
                <w:noProof/>
                <w:lang w:val="bs-Latn-BA"/>
              </w:rPr>
              <w:t>U sistemu za recirkulaciju postoje postrojenja za pripremu vode: za filtraciju vode, za odsoljavanje, za omekšavanje (jonoizmjenjivači), za doziranje biocida i inhibitora korozije sa dozirnim pumpama.</w:t>
            </w:r>
          </w:p>
          <w:p w14:paraId="449411AE" w14:textId="518F6BEE" w:rsidR="004277FF" w:rsidRPr="004277FF" w:rsidRDefault="00FA7467" w:rsidP="004277FF">
            <w:pPr>
              <w:tabs>
                <w:tab w:val="left" w:pos="7065"/>
              </w:tabs>
              <w:spacing w:after="0" w:line="240" w:lineRule="auto"/>
              <w:jc w:val="both"/>
              <w:rPr>
                <w:rFonts w:ascii="Arial" w:eastAsia="Calibri" w:hAnsi="Arial" w:cs="Times New Roman"/>
                <w:i/>
                <w:iCs/>
                <w:noProof/>
                <w:color w:val="auto"/>
                <w:u w:val="single"/>
                <w:lang w:val="hr-HR"/>
              </w:rPr>
            </w:pPr>
            <w:r w:rsidRPr="004277FF">
              <w:rPr>
                <w:rFonts w:ascii="Arial" w:hAnsi="Arial" w:cs="Arial"/>
                <w:noProof/>
                <w:lang w:val="bs-Latn-BA"/>
              </w:rPr>
              <w:t>2</w:t>
            </w:r>
            <w:r w:rsidR="004277FF">
              <w:rPr>
                <w:rFonts w:ascii="Arial" w:hAnsi="Arial" w:cs="Arial"/>
                <w:noProof/>
                <w:lang w:val="bs-Latn-BA"/>
              </w:rPr>
              <w:t>2</w:t>
            </w:r>
            <w:r w:rsidRPr="004277FF">
              <w:rPr>
                <w:rFonts w:ascii="Arial" w:hAnsi="Arial" w:cs="Arial"/>
                <w:noProof/>
                <w:lang w:val="bs-Latn-BA"/>
              </w:rPr>
              <w:t>.</w:t>
            </w:r>
            <w:r w:rsidR="004277FF" w:rsidRPr="004277FF">
              <w:rPr>
                <w:rFonts w:ascii="Arial" w:eastAsia="Calibri" w:hAnsi="Arial" w:cs="Times New Roman"/>
                <w:i/>
                <w:iCs/>
                <w:noProof/>
                <w:color w:val="auto"/>
                <w:u w:val="single"/>
                <w:lang w:val="hr-HR"/>
              </w:rPr>
              <w:t xml:space="preserve"> Mjere za smanjenje negativnog uticaja tokom gradnje objekta</w:t>
            </w:r>
          </w:p>
          <w:p w14:paraId="7F771F24" w14:textId="77777777" w:rsidR="004277FF" w:rsidRPr="004277FF" w:rsidRDefault="004277FF" w:rsidP="004277FF">
            <w:pPr>
              <w:tabs>
                <w:tab w:val="left" w:pos="7065"/>
              </w:tabs>
              <w:spacing w:after="0" w:line="240" w:lineRule="auto"/>
              <w:jc w:val="both"/>
              <w:rPr>
                <w:rFonts w:ascii="Arial" w:eastAsia="Calibri" w:hAnsi="Arial" w:cs="Times New Roman"/>
                <w:noProof/>
                <w:color w:val="auto"/>
                <w:lang w:val="hr-HR"/>
              </w:rPr>
            </w:pPr>
          </w:p>
          <w:p w14:paraId="17F2AD9A" w14:textId="77777777" w:rsidR="004277FF" w:rsidRPr="004277FF" w:rsidRDefault="004277FF" w:rsidP="004277FF">
            <w:pPr>
              <w:tabs>
                <w:tab w:val="left" w:pos="7065"/>
              </w:tabs>
              <w:spacing w:after="0" w:line="240" w:lineRule="auto"/>
              <w:jc w:val="both"/>
              <w:rPr>
                <w:rFonts w:ascii="Arial" w:eastAsia="Calibri" w:hAnsi="Arial" w:cs="Times New Roman"/>
                <w:noProof/>
                <w:color w:val="auto"/>
                <w:lang w:val="hr-HR"/>
              </w:rPr>
            </w:pPr>
            <w:r w:rsidRPr="004277FF">
              <w:rPr>
                <w:rFonts w:ascii="Arial" w:eastAsia="Calibri" w:hAnsi="Arial" w:cs="Times New Roman"/>
                <w:noProof/>
                <w:color w:val="auto"/>
                <w:lang w:val="hr-HR"/>
              </w:rPr>
              <w:t xml:space="preserve">Prilikom gradnje novih objekata ili pogona i postrojenja koji nisu obuhvaćeni ovim dokumentom, Operator je u obavezi ishodovati okolinsku dozvolu, a u skladu i na način definisan vežećom zakonskom regulativom. </w:t>
            </w:r>
          </w:p>
          <w:p w14:paraId="53FABACB" w14:textId="77777777" w:rsidR="004277FF" w:rsidRPr="004277FF" w:rsidRDefault="004277FF" w:rsidP="004277FF">
            <w:pPr>
              <w:tabs>
                <w:tab w:val="left" w:pos="7065"/>
              </w:tabs>
              <w:spacing w:after="0" w:line="240" w:lineRule="auto"/>
              <w:jc w:val="both"/>
              <w:rPr>
                <w:rFonts w:ascii="Arial" w:eastAsia="Calibri" w:hAnsi="Arial" w:cs="Times New Roman"/>
                <w:noProof/>
                <w:color w:val="auto"/>
                <w:lang w:val="hr-HR"/>
              </w:rPr>
            </w:pPr>
          </w:p>
          <w:p w14:paraId="54DCF362" w14:textId="733D2C5C" w:rsidR="004277FF" w:rsidRPr="004277FF" w:rsidRDefault="004277FF" w:rsidP="004277FF">
            <w:pPr>
              <w:tabs>
                <w:tab w:val="left" w:pos="7065"/>
              </w:tabs>
              <w:spacing w:after="0" w:line="240" w:lineRule="auto"/>
              <w:jc w:val="both"/>
              <w:rPr>
                <w:rFonts w:ascii="Arial" w:eastAsia="Calibri" w:hAnsi="Arial" w:cs="Times New Roman"/>
                <w:i/>
                <w:iCs/>
                <w:noProof/>
                <w:color w:val="auto"/>
                <w:u w:val="single"/>
                <w:lang w:val="hr-HR"/>
              </w:rPr>
            </w:pPr>
            <w:r w:rsidRPr="004277FF">
              <w:rPr>
                <w:rFonts w:ascii="Arial" w:eastAsia="Calibri" w:hAnsi="Arial" w:cs="Times New Roman"/>
                <w:i/>
                <w:iCs/>
                <w:noProof/>
                <w:color w:val="auto"/>
                <w:u w:val="single"/>
                <w:lang w:val="hr-HR"/>
              </w:rPr>
              <w:t>2</w:t>
            </w:r>
            <w:r>
              <w:rPr>
                <w:rFonts w:ascii="Arial" w:eastAsia="Calibri" w:hAnsi="Arial" w:cs="Times New Roman"/>
                <w:i/>
                <w:iCs/>
                <w:noProof/>
                <w:color w:val="auto"/>
                <w:u w:val="single"/>
                <w:lang w:val="hr-HR"/>
              </w:rPr>
              <w:t>3</w:t>
            </w:r>
            <w:r w:rsidRPr="004277FF">
              <w:rPr>
                <w:rFonts w:ascii="Arial" w:eastAsia="Calibri" w:hAnsi="Arial" w:cs="Times New Roman"/>
                <w:i/>
                <w:iCs/>
                <w:noProof/>
                <w:color w:val="auto"/>
                <w:u w:val="single"/>
                <w:lang w:val="hr-HR"/>
              </w:rPr>
              <w:t>. Mjere u slučaju akcidentnih situacija</w:t>
            </w:r>
          </w:p>
          <w:p w14:paraId="3B71D72F" w14:textId="77777777" w:rsidR="004277FF" w:rsidRPr="004277FF" w:rsidRDefault="004277FF" w:rsidP="004277FF">
            <w:pPr>
              <w:tabs>
                <w:tab w:val="left" w:pos="7065"/>
              </w:tabs>
              <w:spacing w:after="0" w:line="240" w:lineRule="auto"/>
              <w:jc w:val="both"/>
              <w:rPr>
                <w:rFonts w:ascii="Arial" w:eastAsia="Calibri" w:hAnsi="Arial" w:cs="Times New Roman"/>
                <w:noProof/>
                <w:color w:val="auto"/>
                <w:lang w:val="hr-HR"/>
              </w:rPr>
            </w:pPr>
          </w:p>
          <w:p w14:paraId="19590516" w14:textId="77777777" w:rsidR="004277FF" w:rsidRPr="004277FF" w:rsidRDefault="004277FF" w:rsidP="004277FF">
            <w:pPr>
              <w:tabs>
                <w:tab w:val="left" w:pos="7065"/>
              </w:tabs>
              <w:spacing w:after="0" w:line="240" w:lineRule="auto"/>
              <w:jc w:val="both"/>
              <w:rPr>
                <w:rFonts w:ascii="Arial" w:eastAsia="Calibri" w:hAnsi="Arial" w:cs="Times New Roman"/>
                <w:noProof/>
                <w:color w:val="auto"/>
                <w:lang w:val="hr-HR"/>
              </w:rPr>
            </w:pPr>
            <w:r w:rsidRPr="004277FF">
              <w:rPr>
                <w:rFonts w:ascii="Arial" w:eastAsia="Calibri" w:hAnsi="Arial" w:cs="Times New Roman"/>
                <w:noProof/>
                <w:color w:val="auto"/>
                <w:lang w:val="hr-HR"/>
              </w:rPr>
              <w:t>Za slučaj akcidentnih situacija potrebno je uspostaviti odgovarajuće procedure za postupanje u ovim situacijama. U tom smislu TCK ima Pravilnike zaštite na radu, Pravilnik zaštite od požara i Pravilnik za krizne situacije u skladu sa važećom zakonskom regulativom za tu oblast, a koji su dostupni na lokaciji. Mjere za postupanje u slučaju akcidentnih situacija su definisane u navedenim dokumentima. Sve aktivnosti na lokaciji se odvijaju prema implementiranim standardima ISO 9001, ISO 14001 i ISO 45001.</w:t>
            </w:r>
          </w:p>
          <w:p w14:paraId="0724DCC3" w14:textId="77777777" w:rsidR="004277FF" w:rsidRPr="004277FF" w:rsidRDefault="004277FF" w:rsidP="004277FF">
            <w:pPr>
              <w:tabs>
                <w:tab w:val="left" w:pos="7065"/>
              </w:tabs>
              <w:spacing w:after="0" w:line="240" w:lineRule="auto"/>
              <w:jc w:val="both"/>
              <w:rPr>
                <w:rFonts w:ascii="Arial" w:eastAsia="Calibri" w:hAnsi="Arial" w:cs="Times New Roman"/>
                <w:noProof/>
                <w:color w:val="auto"/>
                <w:lang w:val="hr-HR"/>
              </w:rPr>
            </w:pPr>
          </w:p>
          <w:p w14:paraId="2C35C80F" w14:textId="67531032" w:rsidR="004277FF" w:rsidRPr="004277FF" w:rsidRDefault="004277FF" w:rsidP="004277FF">
            <w:pPr>
              <w:tabs>
                <w:tab w:val="left" w:pos="7065"/>
              </w:tabs>
              <w:spacing w:after="0" w:line="240" w:lineRule="auto"/>
              <w:jc w:val="both"/>
              <w:rPr>
                <w:rFonts w:ascii="Arial" w:eastAsia="Calibri" w:hAnsi="Arial" w:cs="Times New Roman"/>
                <w:i/>
                <w:iCs/>
                <w:noProof/>
                <w:color w:val="auto"/>
                <w:u w:val="single"/>
                <w:lang w:val="hr-HR"/>
              </w:rPr>
            </w:pPr>
            <w:r w:rsidRPr="004277FF">
              <w:rPr>
                <w:rFonts w:ascii="Arial" w:eastAsia="Calibri" w:hAnsi="Arial" w:cs="Times New Roman"/>
                <w:i/>
                <w:iCs/>
                <w:noProof/>
                <w:color w:val="auto"/>
                <w:u w:val="single"/>
                <w:lang w:val="hr-HR"/>
              </w:rPr>
              <w:t>2</w:t>
            </w:r>
            <w:r>
              <w:rPr>
                <w:rFonts w:ascii="Arial" w:eastAsia="Calibri" w:hAnsi="Arial" w:cs="Times New Roman"/>
                <w:i/>
                <w:iCs/>
                <w:noProof/>
                <w:color w:val="auto"/>
                <w:u w:val="single"/>
                <w:lang w:val="hr-HR"/>
              </w:rPr>
              <w:t>4</w:t>
            </w:r>
            <w:r w:rsidRPr="004277FF">
              <w:rPr>
                <w:rFonts w:ascii="Arial" w:eastAsia="Calibri" w:hAnsi="Arial" w:cs="Times New Roman"/>
                <w:i/>
                <w:iCs/>
                <w:noProof/>
                <w:color w:val="auto"/>
                <w:u w:val="single"/>
                <w:lang w:val="hr-HR"/>
              </w:rPr>
              <w:t xml:space="preserve">. Mjere nakon prestanka rada postrojenja </w:t>
            </w:r>
          </w:p>
          <w:p w14:paraId="2648A92A" w14:textId="77777777" w:rsidR="004277FF" w:rsidRPr="004277FF" w:rsidRDefault="004277FF" w:rsidP="004277FF">
            <w:pPr>
              <w:tabs>
                <w:tab w:val="left" w:pos="7065"/>
              </w:tabs>
              <w:spacing w:after="0" w:line="240" w:lineRule="auto"/>
              <w:jc w:val="both"/>
              <w:rPr>
                <w:rFonts w:ascii="Arial" w:eastAsia="Calibri" w:hAnsi="Arial" w:cs="Times New Roman"/>
                <w:noProof/>
                <w:color w:val="auto"/>
                <w:lang w:val="hr-HR"/>
              </w:rPr>
            </w:pPr>
          </w:p>
          <w:p w14:paraId="4C8E6F32" w14:textId="77777777" w:rsidR="004277FF" w:rsidRPr="004277FF" w:rsidRDefault="004277FF" w:rsidP="004277FF">
            <w:pPr>
              <w:tabs>
                <w:tab w:val="left" w:pos="7065"/>
              </w:tabs>
              <w:spacing w:after="0" w:line="240" w:lineRule="auto"/>
              <w:jc w:val="both"/>
              <w:rPr>
                <w:rFonts w:ascii="Arial" w:eastAsia="Calibri" w:hAnsi="Arial" w:cs="Times New Roman"/>
                <w:noProof/>
                <w:color w:val="auto"/>
                <w:lang w:val="hr-HR"/>
              </w:rPr>
            </w:pPr>
            <w:r w:rsidRPr="004277FF">
              <w:rPr>
                <w:rFonts w:ascii="Arial" w:eastAsia="Calibri" w:hAnsi="Arial" w:cs="Times New Roman"/>
                <w:noProof/>
                <w:color w:val="auto"/>
                <w:lang w:val="hr-HR"/>
              </w:rPr>
              <w:t>Nije predviđeno nikakvo rušenje niti uklanjanje opreme iz pogona TCK, shodno tome nisu predviđene detaljnije mjere nakon zatvaranja ili rušenja pogona i postrojenja. U slučaju prestanka korištenja objekta, ovisno o budućoj namjeni prostora, idejnim rješenjem predvidjeti izradu elaborata zaštite okoliša prije novog zahvata. Predvidjeti postupke zbrinjavanja građevinskog i svih drugih vrsta otpada na prihvatljiv način sa stajališta zaštite okoliša i u skladu sa važećim propisima. Tehnologiju izvođenja radova uskladiti sa potrebama zaštite okoliša. U slučaju zatvaranja postrojenja operator treba primijeniti sljedeće mjere:</w:t>
            </w:r>
          </w:p>
          <w:p w14:paraId="0F4CC12F" w14:textId="77777777" w:rsidR="004277FF" w:rsidRPr="004277FF" w:rsidRDefault="004277FF" w:rsidP="004277FF">
            <w:pPr>
              <w:tabs>
                <w:tab w:val="left" w:pos="7065"/>
              </w:tabs>
              <w:spacing w:after="0" w:line="240" w:lineRule="auto"/>
              <w:jc w:val="both"/>
              <w:rPr>
                <w:rFonts w:ascii="Arial" w:eastAsia="Calibri" w:hAnsi="Arial" w:cs="Times New Roman"/>
                <w:noProof/>
                <w:color w:val="auto"/>
                <w:lang w:val="hr-HR"/>
              </w:rPr>
            </w:pPr>
          </w:p>
          <w:p w14:paraId="0E9BF0C2" w14:textId="77777777" w:rsidR="004277FF" w:rsidRPr="004277FF" w:rsidRDefault="004277FF" w:rsidP="006A1DED">
            <w:pPr>
              <w:numPr>
                <w:ilvl w:val="0"/>
                <w:numId w:val="18"/>
              </w:numPr>
              <w:tabs>
                <w:tab w:val="left" w:pos="7065"/>
              </w:tabs>
              <w:spacing w:after="0" w:line="240" w:lineRule="auto"/>
              <w:jc w:val="both"/>
              <w:rPr>
                <w:rFonts w:ascii="Arial" w:eastAsia="Calibri" w:hAnsi="Arial" w:cs="Times New Roman"/>
                <w:noProof/>
                <w:color w:val="auto"/>
                <w:lang w:val="hr-HR"/>
              </w:rPr>
            </w:pPr>
            <w:r w:rsidRPr="004277FF">
              <w:rPr>
                <w:rFonts w:ascii="Arial" w:eastAsia="Calibri" w:hAnsi="Arial" w:cs="Times New Roman"/>
                <w:noProof/>
                <w:color w:val="auto"/>
                <w:lang w:val="hr-HR"/>
              </w:rPr>
              <w:t>ukloniti sve deponije sirovinskog i ostalog materijala,</w:t>
            </w:r>
          </w:p>
          <w:p w14:paraId="0F6FFD4C" w14:textId="77777777" w:rsidR="004277FF" w:rsidRPr="004277FF" w:rsidRDefault="004277FF" w:rsidP="006A1DED">
            <w:pPr>
              <w:numPr>
                <w:ilvl w:val="0"/>
                <w:numId w:val="18"/>
              </w:numPr>
              <w:tabs>
                <w:tab w:val="left" w:pos="7065"/>
              </w:tabs>
              <w:spacing w:after="0" w:line="240" w:lineRule="auto"/>
              <w:jc w:val="both"/>
              <w:rPr>
                <w:rFonts w:ascii="Arial" w:eastAsia="Calibri" w:hAnsi="Arial" w:cs="Times New Roman"/>
                <w:noProof/>
                <w:color w:val="auto"/>
                <w:lang w:val="hr-HR"/>
              </w:rPr>
            </w:pPr>
            <w:r w:rsidRPr="004277FF">
              <w:rPr>
                <w:rFonts w:ascii="Arial" w:eastAsia="Calibri" w:hAnsi="Arial" w:cs="Times New Roman"/>
                <w:noProof/>
                <w:color w:val="auto"/>
                <w:lang w:val="hr-HR"/>
              </w:rPr>
              <w:t xml:space="preserve">isprazniti sve spremnike u pogonu, </w:t>
            </w:r>
          </w:p>
          <w:p w14:paraId="565516A3" w14:textId="77777777" w:rsidR="004277FF" w:rsidRPr="004277FF" w:rsidRDefault="004277FF" w:rsidP="006A1DED">
            <w:pPr>
              <w:numPr>
                <w:ilvl w:val="0"/>
                <w:numId w:val="18"/>
              </w:numPr>
              <w:tabs>
                <w:tab w:val="left" w:pos="7065"/>
              </w:tabs>
              <w:spacing w:after="0" w:line="240" w:lineRule="auto"/>
              <w:jc w:val="both"/>
              <w:rPr>
                <w:rFonts w:ascii="Arial" w:eastAsia="Calibri" w:hAnsi="Arial" w:cs="Times New Roman"/>
                <w:noProof/>
                <w:color w:val="auto"/>
                <w:lang w:val="hr-HR"/>
              </w:rPr>
            </w:pPr>
            <w:r w:rsidRPr="004277FF">
              <w:rPr>
                <w:rFonts w:ascii="Arial" w:eastAsia="Calibri" w:hAnsi="Arial" w:cs="Times New Roman"/>
                <w:noProof/>
                <w:color w:val="auto"/>
                <w:lang w:val="hr-HR"/>
              </w:rPr>
              <w:t>izvršiti demontažu postrojenja (objekte) i transportirati dijelove prema konačnom kupcu/odlagalištu,</w:t>
            </w:r>
          </w:p>
          <w:p w14:paraId="7B2A2E16" w14:textId="77777777" w:rsidR="00FA7467" w:rsidRPr="004277FF" w:rsidRDefault="004277FF" w:rsidP="006A1DED">
            <w:pPr>
              <w:numPr>
                <w:ilvl w:val="0"/>
                <w:numId w:val="18"/>
              </w:numPr>
              <w:tabs>
                <w:tab w:val="left" w:pos="7065"/>
              </w:tabs>
              <w:spacing w:after="0" w:line="240" w:lineRule="auto"/>
              <w:jc w:val="both"/>
              <w:rPr>
                <w:rFonts w:ascii="Arial" w:eastAsia="Calibri" w:hAnsi="Arial" w:cs="Times New Roman"/>
                <w:noProof/>
                <w:color w:val="auto"/>
                <w:lang w:val="hr-HR"/>
              </w:rPr>
            </w:pPr>
            <w:r w:rsidRPr="004277FF">
              <w:rPr>
                <w:rFonts w:ascii="Arial" w:eastAsia="Calibri" w:hAnsi="Arial" w:cs="Times New Roman"/>
                <w:noProof/>
                <w:color w:val="auto"/>
                <w:lang w:val="hr-HR"/>
              </w:rPr>
              <w:t>očistiti krug od zaostalih uređaja i alata, a sa otpadom postupiti u skladu sa Planom upravljanja otpadom i izvršiti rekultivaciju prostora autohtonim biljnim vrstama.</w:t>
            </w:r>
          </w:p>
          <w:p w14:paraId="76C2BA9B" w14:textId="596B0EF8" w:rsidR="004277FF" w:rsidRPr="004277FF" w:rsidRDefault="004277FF" w:rsidP="004277FF">
            <w:pPr>
              <w:tabs>
                <w:tab w:val="left" w:pos="7065"/>
              </w:tabs>
              <w:spacing w:after="0" w:line="240" w:lineRule="auto"/>
              <w:ind w:left="915"/>
              <w:jc w:val="both"/>
              <w:rPr>
                <w:rFonts w:ascii="Arial" w:eastAsia="Calibri" w:hAnsi="Arial" w:cs="Times New Roman"/>
                <w:noProof/>
                <w:color w:val="auto"/>
                <w:sz w:val="24"/>
                <w:lang w:val="hr-HR"/>
              </w:rPr>
            </w:pPr>
          </w:p>
        </w:tc>
      </w:tr>
      <w:tr w:rsidR="00760660" w:rsidRPr="005C2587" w14:paraId="6E21361A" w14:textId="77777777" w:rsidTr="00011980">
        <w:trPr>
          <w:trHeight w:val="855"/>
        </w:trPr>
        <w:tc>
          <w:tcPr>
            <w:tcW w:w="9350" w:type="dxa"/>
            <w:shd w:val="clear" w:color="auto" w:fill="C6D9F1" w:themeFill="text2" w:themeFillTint="33"/>
          </w:tcPr>
          <w:p w14:paraId="3B2AA5A3" w14:textId="3B730CBD" w:rsidR="00760660" w:rsidRPr="005C2587" w:rsidRDefault="00760660" w:rsidP="00110412">
            <w:pPr>
              <w:jc w:val="both"/>
              <w:rPr>
                <w:rFonts w:ascii="Arial" w:hAnsi="Arial" w:cs="Arial"/>
                <w:noProof/>
                <w:lang w:val="bs-Latn-BA"/>
              </w:rPr>
            </w:pPr>
            <w:r w:rsidRPr="005C2587">
              <w:rPr>
                <w:rFonts w:ascii="Arial" w:hAnsi="Arial" w:cs="Arial"/>
                <w:noProof/>
                <w:lang w:val="bs-Latn-BA"/>
              </w:rPr>
              <w:lastRenderedPageBreak/>
              <w:t xml:space="preserve">Obrazložite izbor tehnologije i objasnite (uključujući i finansijske aspekte) zašto, ukoliko je bilo potrebno, nije implementirana tehnologija predložena u tehničkim uputstvima o najboljim raspoloživim tehnikama. </w:t>
            </w:r>
          </w:p>
        </w:tc>
      </w:tr>
      <w:tr w:rsidR="00760660" w:rsidRPr="005C2587" w14:paraId="76681E99" w14:textId="77777777" w:rsidTr="00011980">
        <w:tc>
          <w:tcPr>
            <w:tcW w:w="9350" w:type="dxa"/>
          </w:tcPr>
          <w:p w14:paraId="13C0EAFC" w14:textId="77777777" w:rsidR="004277FF" w:rsidRPr="004277FF" w:rsidRDefault="004277FF" w:rsidP="004277FF">
            <w:pPr>
              <w:jc w:val="both"/>
              <w:rPr>
                <w:rFonts w:ascii="Arial" w:eastAsia="Calibri" w:hAnsi="Arial" w:cs="Arial"/>
                <w:color w:val="auto"/>
                <w:lang w:val="hr-HR" w:eastAsia="hr-HR"/>
              </w:rPr>
            </w:pPr>
            <w:r w:rsidRPr="004277FF">
              <w:rPr>
                <w:rFonts w:ascii="Arial" w:eastAsia="Calibri" w:hAnsi="Arial" w:cs="Arial"/>
                <w:color w:val="auto"/>
                <w:lang w:val="hr-HR" w:eastAsia="hr-HR"/>
              </w:rPr>
              <w:t xml:space="preserve">Korištenje alternativnih goriva u cementnim pećima se sve više uvodi zbog doprinosa zaštiti okoliša, ne samo zbog izvora energije, jer se koristi otpad kao gorivo koji bi inače bio odlagan na deponije ili spaljen u posebno projektiranim postrojenjima za spaljivanje otpada. Aplikacija otpada kao alternativnog goriva može reducirati količine koje se odlažu i za 50%. Postrojenja </w:t>
            </w:r>
            <w:r w:rsidRPr="004277FF">
              <w:rPr>
                <w:rFonts w:ascii="Arial" w:eastAsia="Calibri" w:hAnsi="Arial" w:cs="Arial"/>
                <w:color w:val="auto"/>
                <w:lang w:val="hr-HR" w:eastAsia="hr-HR"/>
              </w:rPr>
              <w:lastRenderedPageBreak/>
              <w:t xml:space="preserve">za spaljivanje i odlaganje otpada na deponijama mogu imati određeni uticaj na okoliš. Takođe i eksploatacija primarnih goriva (uglja npr.) za cementnu industriju, između ostalog, negativno utiče na okoliš. </w:t>
            </w:r>
          </w:p>
          <w:p w14:paraId="6B0391E6" w14:textId="4455F56D" w:rsidR="004277FF" w:rsidRPr="004277FF" w:rsidRDefault="004277FF" w:rsidP="004277FF">
            <w:pPr>
              <w:jc w:val="both"/>
              <w:rPr>
                <w:rFonts w:ascii="Arial" w:eastAsia="Calibri" w:hAnsi="Arial" w:cs="Arial"/>
                <w:color w:val="auto"/>
                <w:lang w:val="hr-HR" w:eastAsia="hr-HR"/>
              </w:rPr>
            </w:pPr>
            <w:r w:rsidRPr="004277FF">
              <w:rPr>
                <w:rFonts w:ascii="Arial" w:eastAsia="Calibri" w:hAnsi="Arial" w:cs="Arial"/>
                <w:color w:val="auto"/>
                <w:lang w:val="hr-HR" w:eastAsia="hr-HR"/>
              </w:rPr>
              <w:t xml:space="preserve">Uslovi za suspaljivanje otpada, odnosno korištenje kao alternativnog goriva, u cementnim pećima su optimalni. Temperature u pećima su veoma visoke (temperature dosežu i do 1400 </w:t>
            </w:r>
            <w:r w:rsidRPr="004277FF">
              <w:rPr>
                <w:rFonts w:ascii="Cambria Math" w:eastAsia="Calibri" w:hAnsi="Cambria Math" w:cs="Cambria Math"/>
                <w:color w:val="auto"/>
                <w:lang w:val="hr-HR" w:eastAsia="hr-HR"/>
              </w:rPr>
              <w:t>℃</w:t>
            </w:r>
            <w:r w:rsidRPr="004277FF">
              <w:rPr>
                <w:rFonts w:ascii="Arial" w:eastAsia="Calibri" w:hAnsi="Arial" w:cs="Arial"/>
                <w:color w:val="auto"/>
                <w:lang w:val="hr-HR" w:eastAsia="hr-HR"/>
              </w:rPr>
              <w:t xml:space="preserve"> , a temperature plamena 1600-1800 </w:t>
            </w:r>
            <w:r w:rsidRPr="004277FF">
              <w:rPr>
                <w:rFonts w:ascii="Cambria Math" w:eastAsia="Calibri" w:hAnsi="Cambria Math" w:cs="Cambria Math"/>
                <w:color w:val="auto"/>
                <w:lang w:val="hr-HR" w:eastAsia="hr-HR"/>
              </w:rPr>
              <w:t>℃</w:t>
            </w:r>
            <w:r w:rsidRPr="004277FF">
              <w:rPr>
                <w:rFonts w:ascii="Arial" w:eastAsia="Calibri" w:hAnsi="Arial" w:cs="Arial"/>
                <w:color w:val="auto"/>
                <w:lang w:val="hr-HR" w:eastAsia="hr-HR"/>
              </w:rPr>
              <w:t xml:space="preserve">) i značajno su više od temperatura potrebnih za kompletno spaljivanje visoko-molekularnih hidrokarbona, kao i za dehlorizaciju dioksina i furana. </w:t>
            </w:r>
          </w:p>
          <w:p w14:paraId="030101EB" w14:textId="77777777" w:rsidR="004277FF" w:rsidRPr="004277FF" w:rsidRDefault="004277FF" w:rsidP="004277FF">
            <w:pPr>
              <w:jc w:val="both"/>
              <w:rPr>
                <w:rFonts w:ascii="Arial" w:eastAsia="Calibri" w:hAnsi="Arial" w:cs="Arial"/>
                <w:color w:val="auto"/>
                <w:lang w:val="hr-HR" w:eastAsia="hr-HR"/>
              </w:rPr>
            </w:pPr>
            <w:r w:rsidRPr="004277FF">
              <w:rPr>
                <w:rFonts w:ascii="Arial" w:eastAsia="Calibri" w:hAnsi="Arial" w:cs="Arial"/>
                <w:color w:val="auto"/>
                <w:lang w:val="hr-HR" w:eastAsia="hr-HR"/>
              </w:rPr>
              <w:t>Osnovni uslov kad se vrši suspaljivanje alternativnih goriva kao sekundarne sirovine u cementnoj industriji jeste da takvo suspaljivanje nema štetnog uticaja na okolinu, kao i na osobine osnovnog proizvoda, klinkera odnosno cementa. Važna činjenica koja omogućuje suspaljivanje alternativnih goriva u cementnoj industriji jeste da teški metali apsorbuju u cement, te se na takav način sasvim djelotvorno zbrinjavaju.</w:t>
            </w:r>
          </w:p>
          <w:p w14:paraId="58B3546F" w14:textId="77777777" w:rsidR="004277FF" w:rsidRPr="004277FF" w:rsidRDefault="004277FF" w:rsidP="004277FF">
            <w:pPr>
              <w:jc w:val="both"/>
              <w:rPr>
                <w:rFonts w:ascii="Arial" w:eastAsia="Calibri" w:hAnsi="Arial" w:cs="Arial"/>
                <w:color w:val="auto"/>
                <w:lang w:val="hr-HR" w:eastAsia="hr-HR"/>
              </w:rPr>
            </w:pPr>
            <w:r w:rsidRPr="004277FF">
              <w:rPr>
                <w:rFonts w:ascii="Arial" w:eastAsia="Calibri" w:hAnsi="Arial" w:cs="Arial"/>
                <w:color w:val="auto"/>
                <w:lang w:val="hr-HR" w:eastAsia="hr-HR"/>
              </w:rPr>
              <w:t>Svaka od navedenih alternativa ima svoje troškove i benefite, koje su više ili manje primjenjive u datom trenutku u datom cementnom postrojenju.</w:t>
            </w:r>
          </w:p>
          <w:p w14:paraId="72BB0BC7" w14:textId="77777777" w:rsidR="004277FF" w:rsidRPr="004277FF" w:rsidRDefault="004277FF" w:rsidP="004277FF">
            <w:pPr>
              <w:jc w:val="both"/>
              <w:rPr>
                <w:rFonts w:ascii="Arial" w:eastAsia="Calibri" w:hAnsi="Arial" w:cs="Arial"/>
                <w:color w:val="auto"/>
                <w:lang w:val="hr-HR" w:eastAsia="hr-HR"/>
              </w:rPr>
            </w:pPr>
            <w:r w:rsidRPr="004277FF">
              <w:rPr>
                <w:rFonts w:ascii="Arial" w:eastAsia="Calibri" w:hAnsi="Arial" w:cs="Arial"/>
                <w:color w:val="auto"/>
                <w:lang w:val="hr-HR" w:eastAsia="hr-HR"/>
              </w:rPr>
              <w:t>Pri postupcima korištenja alternativnih goriva u cementnoj industriji treba voditi računa o sljedećem:</w:t>
            </w:r>
          </w:p>
          <w:p w14:paraId="0CBFBFE4" w14:textId="30B528F2" w:rsidR="004277FF" w:rsidRPr="004277FF" w:rsidRDefault="004277FF" w:rsidP="004277FF">
            <w:pPr>
              <w:jc w:val="both"/>
              <w:rPr>
                <w:rFonts w:ascii="Arial" w:eastAsia="Calibri" w:hAnsi="Arial" w:cs="Arial"/>
                <w:color w:val="auto"/>
                <w:lang w:val="hr-HR" w:eastAsia="hr-HR"/>
              </w:rPr>
            </w:pPr>
            <w:r w:rsidRPr="004277FF">
              <w:rPr>
                <w:rFonts w:ascii="Arial" w:eastAsia="Calibri" w:hAnsi="Arial" w:cs="Arial"/>
                <w:color w:val="auto"/>
                <w:lang w:val="hr-HR" w:eastAsia="hr-HR"/>
              </w:rPr>
              <w:tab/>
            </w:r>
            <w:r>
              <w:rPr>
                <w:rFonts w:ascii="Arial" w:eastAsia="Calibri" w:hAnsi="Arial" w:cs="Arial"/>
                <w:color w:val="auto"/>
                <w:lang w:val="hr-HR" w:eastAsia="hr-HR"/>
              </w:rPr>
              <w:t>-</w:t>
            </w:r>
            <w:r w:rsidRPr="004277FF">
              <w:rPr>
                <w:rFonts w:ascii="Arial" w:eastAsia="Calibri" w:hAnsi="Arial" w:cs="Arial"/>
                <w:color w:val="auto"/>
                <w:lang w:val="hr-HR" w:eastAsia="hr-HR"/>
              </w:rPr>
              <w:t>da se ne naruši stanje okoliša,</w:t>
            </w:r>
          </w:p>
          <w:p w14:paraId="33314534" w14:textId="30F0974B" w:rsidR="004277FF" w:rsidRPr="004277FF" w:rsidRDefault="004277FF" w:rsidP="004277FF">
            <w:pPr>
              <w:jc w:val="both"/>
              <w:rPr>
                <w:rFonts w:ascii="Arial" w:eastAsia="Calibri" w:hAnsi="Arial" w:cs="Arial"/>
                <w:color w:val="auto"/>
                <w:lang w:val="hr-HR" w:eastAsia="hr-HR"/>
              </w:rPr>
            </w:pPr>
            <w:r w:rsidRPr="004277FF">
              <w:rPr>
                <w:rFonts w:ascii="Arial" w:eastAsia="Calibri" w:hAnsi="Arial" w:cs="Arial"/>
                <w:color w:val="auto"/>
                <w:lang w:val="hr-HR" w:eastAsia="hr-HR"/>
              </w:rPr>
              <w:tab/>
            </w:r>
            <w:r>
              <w:rPr>
                <w:rFonts w:ascii="Arial" w:eastAsia="Calibri" w:hAnsi="Arial" w:cs="Arial"/>
                <w:color w:val="auto"/>
                <w:lang w:val="hr-HR" w:eastAsia="hr-HR"/>
              </w:rPr>
              <w:t>-</w:t>
            </w:r>
            <w:r w:rsidRPr="004277FF">
              <w:rPr>
                <w:rFonts w:ascii="Arial" w:eastAsia="Calibri" w:hAnsi="Arial" w:cs="Arial"/>
                <w:color w:val="auto"/>
                <w:lang w:val="hr-HR" w:eastAsia="hr-HR"/>
              </w:rPr>
              <w:t>da se prekomjerno ne ugrozi učinkovitost postojanja za proizvodnju klinkera,</w:t>
            </w:r>
          </w:p>
          <w:p w14:paraId="04389849" w14:textId="18E8E7BF" w:rsidR="004277FF" w:rsidRPr="004277FF" w:rsidRDefault="004277FF" w:rsidP="004277FF">
            <w:pPr>
              <w:jc w:val="both"/>
              <w:rPr>
                <w:rFonts w:ascii="Arial" w:eastAsia="Calibri" w:hAnsi="Arial" w:cs="Arial"/>
                <w:color w:val="auto"/>
                <w:lang w:val="hr-HR" w:eastAsia="hr-HR"/>
              </w:rPr>
            </w:pPr>
            <w:r w:rsidRPr="004277FF">
              <w:rPr>
                <w:rFonts w:ascii="Arial" w:eastAsia="Calibri" w:hAnsi="Arial" w:cs="Arial"/>
                <w:color w:val="auto"/>
                <w:lang w:val="hr-HR" w:eastAsia="hr-HR"/>
              </w:rPr>
              <w:tab/>
            </w:r>
            <w:r>
              <w:rPr>
                <w:rFonts w:ascii="Arial" w:eastAsia="Calibri" w:hAnsi="Arial" w:cs="Arial"/>
                <w:color w:val="auto"/>
                <w:lang w:val="hr-HR" w:eastAsia="hr-HR"/>
              </w:rPr>
              <w:t>-</w:t>
            </w:r>
            <w:r w:rsidRPr="004277FF">
              <w:rPr>
                <w:rFonts w:ascii="Arial" w:eastAsia="Calibri" w:hAnsi="Arial" w:cs="Arial"/>
                <w:color w:val="auto"/>
                <w:lang w:val="hr-HR" w:eastAsia="hr-HR"/>
              </w:rPr>
              <w:t>da se prekomjerno ne poveća specifični utrošak emisije u proizvodnom procesu,</w:t>
            </w:r>
          </w:p>
          <w:p w14:paraId="0A36EB6F" w14:textId="3A0F5983" w:rsidR="004277FF" w:rsidRPr="004277FF" w:rsidRDefault="004277FF" w:rsidP="004277FF">
            <w:pPr>
              <w:jc w:val="both"/>
              <w:rPr>
                <w:rFonts w:ascii="Arial" w:eastAsia="Calibri" w:hAnsi="Arial" w:cs="Arial"/>
                <w:color w:val="auto"/>
                <w:lang w:val="hr-HR" w:eastAsia="hr-HR"/>
              </w:rPr>
            </w:pPr>
            <w:r w:rsidRPr="004277FF">
              <w:rPr>
                <w:rFonts w:ascii="Arial" w:eastAsia="Calibri" w:hAnsi="Arial" w:cs="Arial"/>
                <w:color w:val="auto"/>
                <w:lang w:val="hr-HR" w:eastAsia="hr-HR"/>
              </w:rPr>
              <w:tab/>
            </w:r>
            <w:r>
              <w:rPr>
                <w:rFonts w:ascii="Arial" w:eastAsia="Calibri" w:hAnsi="Arial" w:cs="Arial"/>
                <w:color w:val="auto"/>
                <w:lang w:val="hr-HR" w:eastAsia="hr-HR"/>
              </w:rPr>
              <w:t>-</w:t>
            </w:r>
            <w:r w:rsidRPr="004277FF">
              <w:rPr>
                <w:rFonts w:ascii="Arial" w:eastAsia="Calibri" w:hAnsi="Arial" w:cs="Arial"/>
                <w:color w:val="auto"/>
                <w:lang w:val="hr-HR" w:eastAsia="hr-HR"/>
              </w:rPr>
              <w:t>da se očuva kvalitet klinkera – cementa,</w:t>
            </w:r>
          </w:p>
          <w:p w14:paraId="77F2BCAA" w14:textId="79E9C93C" w:rsidR="004277FF" w:rsidRPr="004277FF" w:rsidRDefault="004277FF" w:rsidP="004277FF">
            <w:pPr>
              <w:jc w:val="both"/>
              <w:rPr>
                <w:rFonts w:ascii="Arial" w:eastAsia="Calibri" w:hAnsi="Arial" w:cs="Arial"/>
                <w:color w:val="auto"/>
                <w:lang w:val="hr-HR" w:eastAsia="hr-HR"/>
              </w:rPr>
            </w:pPr>
            <w:r w:rsidRPr="004277FF">
              <w:rPr>
                <w:rFonts w:ascii="Arial" w:eastAsia="Calibri" w:hAnsi="Arial" w:cs="Arial"/>
                <w:color w:val="auto"/>
                <w:lang w:val="hr-HR" w:eastAsia="hr-HR"/>
              </w:rPr>
              <w:tab/>
            </w:r>
            <w:r>
              <w:rPr>
                <w:rFonts w:ascii="Arial" w:eastAsia="Calibri" w:hAnsi="Arial" w:cs="Arial"/>
                <w:color w:val="auto"/>
                <w:lang w:val="hr-HR" w:eastAsia="hr-HR"/>
              </w:rPr>
              <w:t>-</w:t>
            </w:r>
            <w:r w:rsidRPr="004277FF">
              <w:rPr>
                <w:rFonts w:ascii="Arial" w:eastAsia="Calibri" w:hAnsi="Arial" w:cs="Arial"/>
                <w:color w:val="auto"/>
                <w:lang w:val="hr-HR" w:eastAsia="hr-HR"/>
              </w:rPr>
              <w:t>da se uspostavi racionalna komunikacija s javnošću.</w:t>
            </w:r>
          </w:p>
          <w:p w14:paraId="5D3A357C" w14:textId="53B4496D" w:rsidR="004277FF" w:rsidRPr="004277FF" w:rsidRDefault="004277FF" w:rsidP="004277FF">
            <w:pPr>
              <w:jc w:val="both"/>
              <w:rPr>
                <w:rFonts w:ascii="Arial" w:eastAsia="Calibri" w:hAnsi="Arial" w:cs="Arial"/>
                <w:color w:val="auto"/>
                <w:lang w:val="hr-HR" w:eastAsia="hr-HR"/>
              </w:rPr>
            </w:pPr>
            <w:r w:rsidRPr="004277FF">
              <w:rPr>
                <w:rFonts w:ascii="Arial" w:eastAsia="Calibri" w:hAnsi="Arial" w:cs="Arial"/>
                <w:color w:val="auto"/>
                <w:lang w:val="hr-HR" w:eastAsia="hr-HR"/>
              </w:rPr>
              <w:t>Na osnovu svih navedenih pozitivnih uticaja, korištenje alternativnih goriva u cementnim industrijama se u posljednje vrijeme smatra Najbolje raspoloživom tehnikom (BAT-Best Available Technique) za cementnu industriju u Evropi. Revizija BAT-a je izvršena u maju 2009., te se jasno naglašavaju pozitivni aspekti korištenja alternativnih goriva u procesu.</w:t>
            </w:r>
          </w:p>
          <w:p w14:paraId="1573D356" w14:textId="7B058F48" w:rsidR="00EA5B17" w:rsidRPr="004277FF" w:rsidRDefault="00EA5B17" w:rsidP="00EA5B17">
            <w:pPr>
              <w:jc w:val="both"/>
              <w:rPr>
                <w:rFonts w:ascii="Arial" w:eastAsia="Calibri" w:hAnsi="Arial" w:cs="Arial"/>
                <w:color w:val="auto"/>
                <w:lang w:val="hr-HR" w:eastAsia="hr-HR"/>
              </w:rPr>
            </w:pPr>
            <w:r w:rsidRPr="004277FF">
              <w:rPr>
                <w:rFonts w:ascii="Arial" w:eastAsia="Calibri" w:hAnsi="Arial" w:cs="Arial"/>
                <w:color w:val="auto"/>
                <w:lang w:val="hr-HR" w:eastAsia="hr-HR"/>
              </w:rPr>
              <w:t>Radi daljeg unapređenja procesa proizvodnje, kao i mjera energijske efikasnosti i ispunjavanja UN ciljeva održivog razvoja 2030, odnosno realizacije grupacijskog HC projekta „Sustainability Commitments 2030“, Tvornica cementa Kakanj u narednom petogodišnjem periodu planira realizaciju sljedećih investicija:</w:t>
            </w:r>
          </w:p>
          <w:p w14:paraId="177F539A" w14:textId="77777777" w:rsidR="00EA5B17" w:rsidRPr="004277FF" w:rsidRDefault="00EA5B17" w:rsidP="006A1DED">
            <w:pPr>
              <w:pStyle w:val="Odlomakpopisa"/>
              <w:numPr>
                <w:ilvl w:val="0"/>
                <w:numId w:val="17"/>
              </w:numPr>
              <w:jc w:val="both"/>
              <w:rPr>
                <w:rFonts w:ascii="Arial" w:eastAsia="Calibri" w:hAnsi="Arial" w:cs="Arial"/>
                <w:color w:val="auto"/>
                <w:lang w:val="hr-HR" w:eastAsia="hr-HR"/>
              </w:rPr>
            </w:pPr>
            <w:r w:rsidRPr="004277FF">
              <w:rPr>
                <w:rFonts w:ascii="Arial" w:eastAsia="Calibri" w:hAnsi="Arial" w:cs="Arial"/>
                <w:color w:val="auto"/>
                <w:lang w:val="hr-HR" w:eastAsia="hr-HR"/>
              </w:rPr>
              <w:t>izgradnja skladišta i sistema za prihvat i automatsko doziranje rabljenih auto-guma kao alternativnog goriva i</w:t>
            </w:r>
          </w:p>
          <w:p w14:paraId="0AB6E7C2" w14:textId="18D9EA0D" w:rsidR="00EA5B17" w:rsidRDefault="00EA5B17" w:rsidP="006A1DED">
            <w:pPr>
              <w:pStyle w:val="Odlomakpopisa"/>
              <w:numPr>
                <w:ilvl w:val="0"/>
                <w:numId w:val="17"/>
              </w:numPr>
              <w:jc w:val="both"/>
              <w:rPr>
                <w:rFonts w:ascii="Arial" w:eastAsia="Calibri" w:hAnsi="Arial" w:cs="Arial"/>
                <w:color w:val="auto"/>
                <w:lang w:val="hr-HR" w:eastAsia="hr-HR"/>
              </w:rPr>
            </w:pPr>
            <w:r w:rsidRPr="004277FF">
              <w:rPr>
                <w:rFonts w:ascii="Arial" w:eastAsia="Calibri" w:hAnsi="Arial" w:cs="Arial"/>
                <w:color w:val="auto"/>
                <w:lang w:val="hr-HR" w:eastAsia="hr-HR"/>
              </w:rPr>
              <w:t>izgradnja skladišta za prihvat RDF/SRF-a, radi povećanja udjela alternativnih goriva na račun smanjenja korištenja fosilnih goriva (uglja).</w:t>
            </w:r>
          </w:p>
          <w:p w14:paraId="7AF4B3E2" w14:textId="0AC6AC10" w:rsidR="004277FF" w:rsidRDefault="004277FF" w:rsidP="004277FF">
            <w:pPr>
              <w:jc w:val="both"/>
              <w:rPr>
                <w:rFonts w:ascii="Arial" w:eastAsia="Calibri" w:hAnsi="Arial" w:cs="Arial"/>
                <w:color w:val="auto"/>
                <w:lang w:val="hr-HR" w:eastAsia="hr-HR"/>
              </w:rPr>
            </w:pPr>
          </w:p>
          <w:p w14:paraId="02C39C69" w14:textId="25541D45" w:rsidR="004277FF" w:rsidRDefault="004277FF" w:rsidP="004277FF">
            <w:pPr>
              <w:jc w:val="both"/>
              <w:rPr>
                <w:rFonts w:ascii="Arial" w:eastAsia="Calibri" w:hAnsi="Arial" w:cs="Arial"/>
                <w:color w:val="auto"/>
                <w:lang w:val="hr-HR" w:eastAsia="hr-HR"/>
              </w:rPr>
            </w:pPr>
          </w:p>
          <w:p w14:paraId="26F3B198" w14:textId="77777777" w:rsidR="004277FF" w:rsidRPr="004277FF" w:rsidRDefault="004277FF" w:rsidP="004277FF">
            <w:pPr>
              <w:jc w:val="both"/>
              <w:rPr>
                <w:rFonts w:ascii="Arial" w:eastAsia="Calibri" w:hAnsi="Arial" w:cs="Arial"/>
                <w:color w:val="auto"/>
                <w:lang w:val="hr-HR" w:eastAsia="hr-HR"/>
              </w:rPr>
            </w:pPr>
          </w:p>
          <w:p w14:paraId="25E5A26B" w14:textId="77777777" w:rsidR="00EA5B17" w:rsidRPr="004277FF" w:rsidRDefault="00EA5B17" w:rsidP="00EA5B17">
            <w:pPr>
              <w:jc w:val="both"/>
              <w:rPr>
                <w:rFonts w:ascii="Arial" w:eastAsia="Calibri" w:hAnsi="Arial" w:cs="Arial"/>
                <w:color w:val="auto"/>
                <w:lang w:val="hr-HR" w:eastAsia="hr-HR"/>
              </w:rPr>
            </w:pPr>
            <w:r w:rsidRPr="004277FF">
              <w:rPr>
                <w:rFonts w:ascii="Arial" w:eastAsia="Calibri" w:hAnsi="Arial" w:cs="Arial"/>
                <w:color w:val="auto"/>
                <w:lang w:val="hr-HR" w:eastAsia="hr-HR"/>
              </w:rPr>
              <w:lastRenderedPageBreak/>
              <w:t>Pregled realizovanih i planiranih investicija dat je u sljedećoj tabeli:</w:t>
            </w:r>
          </w:p>
          <w:tbl>
            <w:tblPr>
              <w:tblStyle w:val="Reetkatablice"/>
              <w:tblW w:w="683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805"/>
              <w:gridCol w:w="1287"/>
              <w:gridCol w:w="1744"/>
            </w:tblGrid>
            <w:tr w:rsidR="00EA5B17" w:rsidRPr="004277FF" w14:paraId="3246E311" w14:textId="77777777" w:rsidTr="00FE4C24">
              <w:trPr>
                <w:jc w:val="center"/>
              </w:trPr>
              <w:tc>
                <w:tcPr>
                  <w:tcW w:w="3805" w:type="dxa"/>
                  <w:shd w:val="clear" w:color="auto" w:fill="95B3D7" w:themeFill="accent1" w:themeFillTint="99"/>
                  <w:vAlign w:val="center"/>
                </w:tcPr>
                <w:p w14:paraId="3F30418E" w14:textId="77777777" w:rsidR="00EA5B17" w:rsidRPr="004277FF" w:rsidRDefault="00EA5B17" w:rsidP="00EA5B17">
                  <w:pPr>
                    <w:pStyle w:val="Bezproreda"/>
                    <w:tabs>
                      <w:tab w:val="left" w:pos="7065"/>
                    </w:tabs>
                    <w:jc w:val="center"/>
                    <w:rPr>
                      <w:rFonts w:ascii="Arial" w:hAnsi="Arial" w:cs="Arial"/>
                      <w:b/>
                      <w:bCs/>
                      <w:color w:val="auto"/>
                      <w:lang w:val="hr-HR"/>
                    </w:rPr>
                  </w:pPr>
                  <w:r w:rsidRPr="004277FF">
                    <w:rPr>
                      <w:rFonts w:ascii="Arial" w:hAnsi="Arial" w:cs="Arial"/>
                      <w:b/>
                      <w:bCs/>
                      <w:color w:val="auto"/>
                      <w:lang w:val="hr-HR"/>
                    </w:rPr>
                    <w:t>Aktivnosti i mjere</w:t>
                  </w:r>
                </w:p>
              </w:tc>
              <w:tc>
                <w:tcPr>
                  <w:tcW w:w="1287" w:type="dxa"/>
                  <w:shd w:val="clear" w:color="auto" w:fill="95B3D7" w:themeFill="accent1" w:themeFillTint="99"/>
                  <w:vAlign w:val="center"/>
                </w:tcPr>
                <w:p w14:paraId="394FBBF4" w14:textId="77777777" w:rsidR="00EA5B17" w:rsidRPr="004277FF" w:rsidRDefault="00EA5B17" w:rsidP="00EA5B17">
                  <w:pPr>
                    <w:pStyle w:val="Bezproreda"/>
                    <w:tabs>
                      <w:tab w:val="left" w:pos="7065"/>
                    </w:tabs>
                    <w:jc w:val="center"/>
                    <w:rPr>
                      <w:rFonts w:ascii="Arial" w:hAnsi="Arial" w:cs="Arial"/>
                      <w:b/>
                      <w:bCs/>
                      <w:color w:val="auto"/>
                      <w:lang w:val="hr-HR"/>
                    </w:rPr>
                  </w:pPr>
                  <w:r w:rsidRPr="004277FF">
                    <w:rPr>
                      <w:rFonts w:ascii="Arial" w:hAnsi="Arial" w:cs="Arial"/>
                      <w:b/>
                      <w:bCs/>
                      <w:color w:val="auto"/>
                      <w:lang w:val="hr-HR"/>
                    </w:rPr>
                    <w:t>Godina relizacije</w:t>
                  </w:r>
                </w:p>
              </w:tc>
              <w:tc>
                <w:tcPr>
                  <w:tcW w:w="1744" w:type="dxa"/>
                  <w:shd w:val="clear" w:color="auto" w:fill="95B3D7" w:themeFill="accent1" w:themeFillTint="99"/>
                  <w:vAlign w:val="center"/>
                </w:tcPr>
                <w:p w14:paraId="42EA518A" w14:textId="77777777" w:rsidR="00EA5B17" w:rsidRPr="004277FF" w:rsidRDefault="00EA5B17" w:rsidP="00EA5B17">
                  <w:pPr>
                    <w:pStyle w:val="Bezproreda"/>
                    <w:tabs>
                      <w:tab w:val="left" w:pos="7065"/>
                    </w:tabs>
                    <w:jc w:val="center"/>
                    <w:rPr>
                      <w:rFonts w:ascii="Arial" w:hAnsi="Arial" w:cs="Arial"/>
                      <w:b/>
                      <w:bCs/>
                      <w:color w:val="auto"/>
                      <w:lang w:val="hr-HR"/>
                    </w:rPr>
                  </w:pPr>
                  <w:r w:rsidRPr="004277FF">
                    <w:rPr>
                      <w:rFonts w:ascii="Arial" w:hAnsi="Arial" w:cs="Arial"/>
                      <w:b/>
                      <w:bCs/>
                      <w:color w:val="auto"/>
                      <w:lang w:val="hr-HR"/>
                    </w:rPr>
                    <w:t>Iznos (KM)</w:t>
                  </w:r>
                </w:p>
              </w:tc>
            </w:tr>
            <w:tr w:rsidR="00EA5B17" w:rsidRPr="004277FF" w14:paraId="7C496BCA" w14:textId="77777777" w:rsidTr="00FE4C24">
              <w:trPr>
                <w:jc w:val="center"/>
              </w:trPr>
              <w:tc>
                <w:tcPr>
                  <w:tcW w:w="3805" w:type="dxa"/>
                  <w:shd w:val="clear" w:color="auto" w:fill="B8CCE4" w:themeFill="accent1" w:themeFillTint="66"/>
                </w:tcPr>
                <w:p w14:paraId="6481C509"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Administrativna zgrada</w:t>
                  </w:r>
                </w:p>
              </w:tc>
              <w:tc>
                <w:tcPr>
                  <w:tcW w:w="1287" w:type="dxa"/>
                  <w:shd w:val="clear" w:color="auto" w:fill="B8CCE4" w:themeFill="accent1" w:themeFillTint="66"/>
                  <w:vAlign w:val="center"/>
                </w:tcPr>
                <w:p w14:paraId="6170DD82"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2017.</w:t>
                  </w:r>
                </w:p>
              </w:tc>
              <w:tc>
                <w:tcPr>
                  <w:tcW w:w="1744" w:type="dxa"/>
                  <w:shd w:val="clear" w:color="auto" w:fill="B8CCE4" w:themeFill="accent1" w:themeFillTint="66"/>
                  <w:vAlign w:val="center"/>
                </w:tcPr>
                <w:p w14:paraId="41EEAC01"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3.951.000</w:t>
                  </w:r>
                </w:p>
              </w:tc>
            </w:tr>
            <w:tr w:rsidR="00EA5B17" w:rsidRPr="004277FF" w14:paraId="6C79CD3B" w14:textId="77777777" w:rsidTr="00FE4C24">
              <w:trPr>
                <w:jc w:val="center"/>
              </w:trPr>
              <w:tc>
                <w:tcPr>
                  <w:tcW w:w="3805" w:type="dxa"/>
                  <w:shd w:val="clear" w:color="auto" w:fill="B8CCE4" w:themeFill="accent1" w:themeFillTint="66"/>
                </w:tcPr>
                <w:p w14:paraId="27B924E3"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Laboratorija</w:t>
                  </w:r>
                </w:p>
              </w:tc>
              <w:tc>
                <w:tcPr>
                  <w:tcW w:w="1287" w:type="dxa"/>
                  <w:shd w:val="clear" w:color="auto" w:fill="B8CCE4" w:themeFill="accent1" w:themeFillTint="66"/>
                  <w:vAlign w:val="center"/>
                </w:tcPr>
                <w:p w14:paraId="04C8DFBA"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2019.</w:t>
                  </w:r>
                </w:p>
              </w:tc>
              <w:tc>
                <w:tcPr>
                  <w:tcW w:w="1744" w:type="dxa"/>
                  <w:shd w:val="clear" w:color="auto" w:fill="B8CCE4" w:themeFill="accent1" w:themeFillTint="66"/>
                  <w:vAlign w:val="center"/>
                </w:tcPr>
                <w:p w14:paraId="293B8C15"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2.855.000</w:t>
                  </w:r>
                </w:p>
              </w:tc>
            </w:tr>
            <w:tr w:rsidR="00EA5B17" w:rsidRPr="004277FF" w14:paraId="36BDEB8F" w14:textId="77777777" w:rsidTr="00FE4C24">
              <w:trPr>
                <w:jc w:val="center"/>
              </w:trPr>
              <w:tc>
                <w:tcPr>
                  <w:tcW w:w="3805" w:type="dxa"/>
                  <w:shd w:val="clear" w:color="auto" w:fill="B8CCE4" w:themeFill="accent1" w:themeFillTint="66"/>
                </w:tcPr>
                <w:p w14:paraId="17C334D7"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Sistem za prihvat i doziranje SRF-a</w:t>
                  </w:r>
                </w:p>
              </w:tc>
              <w:tc>
                <w:tcPr>
                  <w:tcW w:w="1287" w:type="dxa"/>
                  <w:shd w:val="clear" w:color="auto" w:fill="B8CCE4" w:themeFill="accent1" w:themeFillTint="66"/>
                  <w:vAlign w:val="center"/>
                </w:tcPr>
                <w:p w14:paraId="36CEDEDE"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2019.</w:t>
                  </w:r>
                </w:p>
              </w:tc>
              <w:tc>
                <w:tcPr>
                  <w:tcW w:w="1744" w:type="dxa"/>
                  <w:shd w:val="clear" w:color="auto" w:fill="B8CCE4" w:themeFill="accent1" w:themeFillTint="66"/>
                  <w:vAlign w:val="center"/>
                </w:tcPr>
                <w:p w14:paraId="3948BE6B"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2.824.000</w:t>
                  </w:r>
                </w:p>
              </w:tc>
            </w:tr>
            <w:tr w:rsidR="00EA5B17" w:rsidRPr="004277FF" w14:paraId="37A07D4E" w14:textId="77777777" w:rsidTr="00FE4C24">
              <w:trPr>
                <w:jc w:val="center"/>
              </w:trPr>
              <w:tc>
                <w:tcPr>
                  <w:tcW w:w="3805" w:type="dxa"/>
                  <w:shd w:val="clear" w:color="auto" w:fill="B8CCE4" w:themeFill="accent1" w:themeFillTint="66"/>
                </w:tcPr>
                <w:p w14:paraId="2F029AE0"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Dva nova silosa cementa</w:t>
                  </w:r>
                </w:p>
              </w:tc>
              <w:tc>
                <w:tcPr>
                  <w:tcW w:w="1287" w:type="dxa"/>
                  <w:shd w:val="clear" w:color="auto" w:fill="B8CCE4" w:themeFill="accent1" w:themeFillTint="66"/>
                  <w:vAlign w:val="center"/>
                </w:tcPr>
                <w:p w14:paraId="11FC599F"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2019.</w:t>
                  </w:r>
                </w:p>
              </w:tc>
              <w:tc>
                <w:tcPr>
                  <w:tcW w:w="1744" w:type="dxa"/>
                  <w:shd w:val="clear" w:color="auto" w:fill="B8CCE4" w:themeFill="accent1" w:themeFillTint="66"/>
                  <w:vAlign w:val="center"/>
                </w:tcPr>
                <w:p w14:paraId="1906DEDD"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7.790.000</w:t>
                  </w:r>
                </w:p>
              </w:tc>
            </w:tr>
            <w:tr w:rsidR="00EA5B17" w:rsidRPr="004277FF" w14:paraId="26E3CB34" w14:textId="77777777" w:rsidTr="00FE4C24">
              <w:trPr>
                <w:jc w:val="center"/>
              </w:trPr>
              <w:tc>
                <w:tcPr>
                  <w:tcW w:w="3805" w:type="dxa"/>
                  <w:shd w:val="clear" w:color="auto" w:fill="B8CCE4" w:themeFill="accent1" w:themeFillTint="66"/>
                </w:tcPr>
                <w:p w14:paraId="22F3FBF2"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Prostorija za edukacije</w:t>
                  </w:r>
                </w:p>
              </w:tc>
              <w:tc>
                <w:tcPr>
                  <w:tcW w:w="1287" w:type="dxa"/>
                  <w:shd w:val="clear" w:color="auto" w:fill="B8CCE4" w:themeFill="accent1" w:themeFillTint="66"/>
                  <w:vAlign w:val="center"/>
                </w:tcPr>
                <w:p w14:paraId="051527E4"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2021.</w:t>
                  </w:r>
                </w:p>
              </w:tc>
              <w:tc>
                <w:tcPr>
                  <w:tcW w:w="1744" w:type="dxa"/>
                  <w:shd w:val="clear" w:color="auto" w:fill="B8CCE4" w:themeFill="accent1" w:themeFillTint="66"/>
                  <w:vAlign w:val="center"/>
                </w:tcPr>
                <w:p w14:paraId="17A8196B"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100.000</w:t>
                  </w:r>
                </w:p>
              </w:tc>
            </w:tr>
            <w:tr w:rsidR="00EA5B17" w:rsidRPr="004277FF" w14:paraId="19A80B1A" w14:textId="77777777" w:rsidTr="00FE4C24">
              <w:trPr>
                <w:jc w:val="center"/>
              </w:trPr>
              <w:tc>
                <w:tcPr>
                  <w:tcW w:w="3805" w:type="dxa"/>
                  <w:shd w:val="clear" w:color="auto" w:fill="B8CCE4" w:themeFill="accent1" w:themeFillTint="66"/>
                </w:tcPr>
                <w:p w14:paraId="0BF75F9D"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Modernizacija sistema otprašivanja na pakovaoni</w:t>
                  </w:r>
                </w:p>
              </w:tc>
              <w:tc>
                <w:tcPr>
                  <w:tcW w:w="1287" w:type="dxa"/>
                  <w:shd w:val="clear" w:color="auto" w:fill="B8CCE4" w:themeFill="accent1" w:themeFillTint="66"/>
                  <w:vAlign w:val="center"/>
                </w:tcPr>
                <w:p w14:paraId="2C1BB5B8"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2021.</w:t>
                  </w:r>
                </w:p>
              </w:tc>
              <w:tc>
                <w:tcPr>
                  <w:tcW w:w="1744" w:type="dxa"/>
                  <w:shd w:val="clear" w:color="auto" w:fill="B8CCE4" w:themeFill="accent1" w:themeFillTint="66"/>
                  <w:vAlign w:val="center"/>
                </w:tcPr>
                <w:p w14:paraId="3E1729B6"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140.000</w:t>
                  </w:r>
                </w:p>
              </w:tc>
            </w:tr>
            <w:tr w:rsidR="00EA5B17" w:rsidRPr="004277FF" w14:paraId="5D23E9F9" w14:textId="77777777" w:rsidTr="00FE4C24">
              <w:trPr>
                <w:jc w:val="center"/>
              </w:trPr>
              <w:tc>
                <w:tcPr>
                  <w:tcW w:w="3805" w:type="dxa"/>
                  <w:shd w:val="clear" w:color="auto" w:fill="B8CCE4" w:themeFill="accent1" w:themeFillTint="66"/>
                </w:tcPr>
                <w:p w14:paraId="5EBEB212"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Sistem za prihvat, skladištenje i doziranje rabljenih auto-guma</w:t>
                  </w:r>
                </w:p>
              </w:tc>
              <w:tc>
                <w:tcPr>
                  <w:tcW w:w="1287" w:type="dxa"/>
                  <w:shd w:val="clear" w:color="auto" w:fill="B8CCE4" w:themeFill="accent1" w:themeFillTint="66"/>
                  <w:vAlign w:val="center"/>
                </w:tcPr>
                <w:p w14:paraId="54C23D45"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2021/22.</w:t>
                  </w:r>
                </w:p>
              </w:tc>
              <w:tc>
                <w:tcPr>
                  <w:tcW w:w="1744" w:type="dxa"/>
                  <w:shd w:val="clear" w:color="auto" w:fill="B8CCE4" w:themeFill="accent1" w:themeFillTint="66"/>
                  <w:vAlign w:val="center"/>
                </w:tcPr>
                <w:p w14:paraId="3AB56D03"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650.000</w:t>
                  </w:r>
                </w:p>
              </w:tc>
            </w:tr>
            <w:tr w:rsidR="00EA5B17" w:rsidRPr="004277FF" w14:paraId="06D33615" w14:textId="77777777" w:rsidTr="00FE4C24">
              <w:trPr>
                <w:jc w:val="center"/>
              </w:trPr>
              <w:tc>
                <w:tcPr>
                  <w:tcW w:w="3805" w:type="dxa"/>
                  <w:shd w:val="clear" w:color="auto" w:fill="B8CCE4" w:themeFill="accent1" w:themeFillTint="66"/>
                </w:tcPr>
                <w:p w14:paraId="45D3E626"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Instalacija industrijskog usisivača prašine na mlinici cementa</w:t>
                  </w:r>
                </w:p>
              </w:tc>
              <w:tc>
                <w:tcPr>
                  <w:tcW w:w="1287" w:type="dxa"/>
                  <w:shd w:val="clear" w:color="auto" w:fill="B8CCE4" w:themeFill="accent1" w:themeFillTint="66"/>
                  <w:vAlign w:val="center"/>
                </w:tcPr>
                <w:p w14:paraId="6D3120D6"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2022.</w:t>
                  </w:r>
                </w:p>
              </w:tc>
              <w:tc>
                <w:tcPr>
                  <w:tcW w:w="1744" w:type="dxa"/>
                  <w:shd w:val="clear" w:color="auto" w:fill="B8CCE4" w:themeFill="accent1" w:themeFillTint="66"/>
                  <w:vAlign w:val="center"/>
                </w:tcPr>
                <w:p w14:paraId="10C59434"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140.000</w:t>
                  </w:r>
                </w:p>
              </w:tc>
            </w:tr>
            <w:tr w:rsidR="00EA5B17" w:rsidRPr="004277FF" w14:paraId="3E3A36CC" w14:textId="77777777" w:rsidTr="00FE4C24">
              <w:trPr>
                <w:jc w:val="center"/>
              </w:trPr>
              <w:tc>
                <w:tcPr>
                  <w:tcW w:w="3805" w:type="dxa"/>
                  <w:shd w:val="clear" w:color="auto" w:fill="B8CCE4" w:themeFill="accent1" w:themeFillTint="66"/>
                </w:tcPr>
                <w:p w14:paraId="6FCE7707"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Skladište SRF-a</w:t>
                  </w:r>
                </w:p>
              </w:tc>
              <w:tc>
                <w:tcPr>
                  <w:tcW w:w="1287" w:type="dxa"/>
                  <w:shd w:val="clear" w:color="auto" w:fill="B8CCE4" w:themeFill="accent1" w:themeFillTint="66"/>
                  <w:vAlign w:val="center"/>
                </w:tcPr>
                <w:p w14:paraId="5EB9389C"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2022.</w:t>
                  </w:r>
                </w:p>
              </w:tc>
              <w:tc>
                <w:tcPr>
                  <w:tcW w:w="1744" w:type="dxa"/>
                  <w:shd w:val="clear" w:color="auto" w:fill="B8CCE4" w:themeFill="accent1" w:themeFillTint="66"/>
                  <w:vAlign w:val="center"/>
                </w:tcPr>
                <w:p w14:paraId="02BD9643" w14:textId="77777777" w:rsidR="00EA5B17" w:rsidRPr="004277FF" w:rsidRDefault="00EA5B17" w:rsidP="00EA5B17">
                  <w:pPr>
                    <w:pStyle w:val="Bezproreda"/>
                    <w:tabs>
                      <w:tab w:val="left" w:pos="7065"/>
                    </w:tabs>
                    <w:jc w:val="center"/>
                    <w:rPr>
                      <w:rFonts w:ascii="Arial" w:hAnsi="Arial" w:cs="Arial"/>
                      <w:color w:val="FF0000"/>
                      <w:lang w:val="hr-HR"/>
                    </w:rPr>
                  </w:pPr>
                  <w:r w:rsidRPr="004277FF">
                    <w:rPr>
                      <w:rFonts w:ascii="Arial" w:hAnsi="Arial" w:cs="Arial"/>
                    </w:rPr>
                    <w:t>1.850.000</w:t>
                  </w:r>
                </w:p>
              </w:tc>
            </w:tr>
          </w:tbl>
          <w:p w14:paraId="399724B6" w14:textId="77777777" w:rsidR="00760660" w:rsidRPr="004277FF" w:rsidRDefault="00760660" w:rsidP="00EA5B17">
            <w:pPr>
              <w:jc w:val="both"/>
              <w:rPr>
                <w:rFonts w:ascii="Arial" w:hAnsi="Arial" w:cs="Arial"/>
                <w:noProof/>
                <w:lang w:val="bs-Latn-BA"/>
              </w:rPr>
            </w:pPr>
          </w:p>
        </w:tc>
      </w:tr>
      <w:tr w:rsidR="00760660" w:rsidRPr="005C2587" w14:paraId="0468567A" w14:textId="77777777" w:rsidTr="00011980">
        <w:tc>
          <w:tcPr>
            <w:tcW w:w="9350" w:type="dxa"/>
            <w:shd w:val="clear" w:color="auto" w:fill="C6D9F1" w:themeFill="text2" w:themeFillTint="33"/>
          </w:tcPr>
          <w:p w14:paraId="136AD489" w14:textId="77777777" w:rsidR="00760660" w:rsidRPr="005C2587" w:rsidRDefault="00760660" w:rsidP="00110412">
            <w:pPr>
              <w:jc w:val="both"/>
              <w:rPr>
                <w:rFonts w:ascii="Arial" w:hAnsi="Arial" w:cs="Arial"/>
                <w:noProof/>
                <w:lang w:val="bs-Latn-BA"/>
              </w:rPr>
            </w:pPr>
            <w:r w:rsidRPr="005C2587">
              <w:rPr>
                <w:rFonts w:ascii="Arial" w:hAnsi="Arial" w:cs="Arial"/>
                <w:noProof/>
                <w:lang w:val="bs-Latn-BA"/>
              </w:rPr>
              <w:lastRenderedPageBreak/>
              <w:t>Detaljno obrazložiti sva odstupanja od emisija vezanih za primjenu najboljih raspoloživih tehnika.</w:t>
            </w:r>
          </w:p>
        </w:tc>
      </w:tr>
      <w:tr w:rsidR="00760660" w:rsidRPr="005C2587" w14:paraId="70F5CEAF" w14:textId="77777777" w:rsidTr="00011980">
        <w:tc>
          <w:tcPr>
            <w:tcW w:w="9350" w:type="dxa"/>
          </w:tcPr>
          <w:p w14:paraId="36A4F272" w14:textId="74EABBDB" w:rsidR="00760660" w:rsidRPr="005C2587" w:rsidRDefault="005C1786" w:rsidP="00110412">
            <w:pPr>
              <w:jc w:val="both"/>
              <w:rPr>
                <w:rFonts w:ascii="Arial" w:hAnsi="Arial" w:cs="Arial"/>
                <w:noProof/>
                <w:lang w:val="bs-Latn-BA"/>
              </w:rPr>
            </w:pPr>
            <w:r>
              <w:rPr>
                <w:rFonts w:ascii="Arial" w:hAnsi="Arial" w:cs="Arial"/>
                <w:noProof/>
                <w:lang w:val="bs-Latn-BA"/>
              </w:rPr>
              <w:t>Nema odstupanja od gore pomenutih najbolje raspoloživih tehnika jer su već u ranijem periodu bile usaglašene za zahtjevima u referentnim dokumentima za cementnu industriju i nisu trebale biti poduzimane nikakve korektivne radnje.</w:t>
            </w:r>
          </w:p>
        </w:tc>
      </w:tr>
    </w:tbl>
    <w:p w14:paraId="0B33E65F" w14:textId="77777777" w:rsidR="00BE02E5" w:rsidRPr="005C2587" w:rsidRDefault="00BE02E5" w:rsidP="00BE02E5">
      <w:pPr>
        <w:pStyle w:val="Naslov2"/>
        <w:rPr>
          <w:noProof/>
          <w:lang w:val="bs-Latn-BA"/>
        </w:rPr>
      </w:pPr>
      <w:bookmarkStart w:id="162" w:name="_Toc78444086"/>
      <w:r w:rsidRPr="005C2587">
        <w:rPr>
          <w:noProof/>
          <w:lang w:val="bs-Latn-BA"/>
        </w:rPr>
        <w:t>7. Program za unapređenje rada pogona/postrojenja</w:t>
      </w:r>
      <w:bookmarkEnd w:id="162"/>
      <w:r w:rsidRPr="005C2587">
        <w:rPr>
          <w:noProof/>
          <w:lang w:val="bs-Latn-BA"/>
        </w:rPr>
        <w:t xml:space="preserve"> </w:t>
      </w:r>
    </w:p>
    <w:p w14:paraId="39290F77" w14:textId="77431B19" w:rsidR="00D620DB" w:rsidRDefault="00D620DB" w:rsidP="0054473F">
      <w:pPr>
        <w:keepNext/>
        <w:keepLines/>
        <w:spacing w:after="0"/>
        <w:outlineLvl w:val="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309"/>
      </w:tblGrid>
      <w:tr w:rsidR="00CA1755" w:rsidRPr="00CA1755" w14:paraId="663607B0" w14:textId="77777777" w:rsidTr="00CA1755">
        <w:tc>
          <w:tcPr>
            <w:tcW w:w="9350" w:type="dxa"/>
            <w:shd w:val="clear" w:color="auto" w:fill="C6D9F1" w:themeFill="text2" w:themeFillTint="33"/>
            <w:vAlign w:val="center"/>
          </w:tcPr>
          <w:p w14:paraId="53B0C0F9" w14:textId="77777777" w:rsidR="00CA1755" w:rsidRPr="00CA1755" w:rsidRDefault="00CA1755" w:rsidP="00CA1755">
            <w:pPr>
              <w:spacing w:after="0" w:line="240" w:lineRule="auto"/>
              <w:rPr>
                <w:rFonts w:ascii="Arial" w:eastAsia="Calibri" w:hAnsi="Arial" w:cs="Times New Roman"/>
                <w:noProof/>
                <w:color w:val="auto"/>
                <w:sz w:val="24"/>
                <w:lang w:val="bs-Latn-BA"/>
              </w:rPr>
            </w:pPr>
            <w:r w:rsidRPr="00CA1755">
              <w:rPr>
                <w:rFonts w:ascii="Arial" w:eastAsia="Calibri" w:hAnsi="Arial" w:cs="Times New Roman"/>
                <w:noProof/>
                <w:color w:val="auto"/>
                <w:sz w:val="24"/>
                <w:lang w:val="bs-Latn-BA"/>
              </w:rPr>
              <w:t>Prijedlog programa za unapređivanje rada pogona/postrojenja u cilju zaštite okoliša</w:t>
            </w:r>
          </w:p>
          <w:p w14:paraId="3EE805DF" w14:textId="77777777" w:rsidR="00CA1755" w:rsidRPr="00CA1755" w:rsidRDefault="00CA1755" w:rsidP="00CA1755">
            <w:pPr>
              <w:spacing w:after="0" w:line="240" w:lineRule="auto"/>
              <w:rPr>
                <w:rFonts w:ascii="Arial" w:eastAsia="Calibri" w:hAnsi="Arial" w:cs="Times New Roman"/>
                <w:b/>
                <w:bCs/>
                <w:noProof/>
                <w:color w:val="auto"/>
                <w:sz w:val="24"/>
                <w:lang w:val="bs-Latn-BA"/>
              </w:rPr>
            </w:pPr>
          </w:p>
        </w:tc>
      </w:tr>
      <w:tr w:rsidR="00CA1755" w:rsidRPr="00CA1755" w14:paraId="2229BACF" w14:textId="77777777" w:rsidTr="00CA1755">
        <w:tc>
          <w:tcPr>
            <w:tcW w:w="9350" w:type="dxa"/>
            <w:shd w:val="clear" w:color="auto" w:fill="auto"/>
            <w:vAlign w:val="center"/>
          </w:tcPr>
          <w:p w14:paraId="41D1D64F" w14:textId="77777777" w:rsidR="00CA1755" w:rsidRPr="00CA1755" w:rsidRDefault="00CA1755" w:rsidP="00CA1755">
            <w:pPr>
              <w:spacing w:after="0" w:line="240" w:lineRule="auto"/>
              <w:jc w:val="both"/>
              <w:rPr>
                <w:rFonts w:ascii="Arial" w:eastAsia="Calibri" w:hAnsi="Arial" w:cs="Times New Roman"/>
                <w:noProof/>
                <w:color w:val="auto"/>
                <w:sz w:val="24"/>
              </w:rPr>
            </w:pPr>
          </w:p>
          <w:p w14:paraId="2A1779B4" w14:textId="77777777" w:rsidR="00CA1755" w:rsidRPr="00CA1755" w:rsidRDefault="00CA1755" w:rsidP="00CA1755">
            <w:pPr>
              <w:jc w:val="both"/>
              <w:rPr>
                <w:rFonts w:ascii="Arial" w:eastAsia="Calibri" w:hAnsi="Arial" w:cs="Arial"/>
                <w:color w:val="0D0D0D"/>
                <w:lang w:val="hr-HR"/>
              </w:rPr>
            </w:pPr>
            <w:r w:rsidRPr="00CA1755">
              <w:rPr>
                <w:rFonts w:ascii="Arial" w:eastAsia="Calibri" w:hAnsi="Arial" w:cs="Arial"/>
                <w:color w:val="0D0D0D"/>
              </w:rPr>
              <w:t xml:space="preserve">TCK ima implementiran integralni sistem upravljanja kvalitetom, okolinom, te zdravljem i bezbjednošću na radu, u skladu sa zahtjevima standarda BAS EN ISO 9001:2015, BAS EN ISO 14001:2017 i </w:t>
            </w:r>
            <w:r w:rsidRPr="00CA1755">
              <w:rPr>
                <w:rFonts w:ascii="Arial" w:eastAsia="Calibri" w:hAnsi="Arial" w:cs="Arial"/>
                <w:color w:val="0D0D0D"/>
                <w:lang w:val="hr-HR"/>
              </w:rPr>
              <w:t>BAS ISO 45001:2019</w:t>
            </w:r>
            <w:r w:rsidRPr="00CA1755">
              <w:rPr>
                <w:rFonts w:ascii="Arial" w:eastAsia="Calibri" w:hAnsi="Arial" w:cs="Arial"/>
                <w:color w:val="0D0D0D"/>
              </w:rPr>
              <w:t>. U tom smislu, kompletan proces upravljanja (prikupljanja, skladištenja i zbrinjavanja) svih vrsta otpada koji nastaje na bilo koji način tokom normalnog rada tvornice, definisan je sljedećom Sistemskom dokumnetacijom:</w:t>
            </w:r>
          </w:p>
          <w:p w14:paraId="61A4C289" w14:textId="77777777" w:rsidR="00CA1755" w:rsidRPr="00CA1755" w:rsidRDefault="00CA1755" w:rsidP="006A1DED">
            <w:pPr>
              <w:numPr>
                <w:ilvl w:val="0"/>
                <w:numId w:val="19"/>
              </w:numPr>
              <w:spacing w:after="160" w:line="259" w:lineRule="auto"/>
              <w:contextualSpacing/>
              <w:jc w:val="both"/>
              <w:rPr>
                <w:rFonts w:ascii="Arial" w:eastAsia="Calibri" w:hAnsi="Arial" w:cs="Arial"/>
                <w:color w:val="0D0D0D"/>
              </w:rPr>
            </w:pPr>
            <w:r w:rsidRPr="00CA1755">
              <w:rPr>
                <w:rFonts w:ascii="Arial" w:eastAsia="Calibri" w:hAnsi="Arial" w:cs="Arial"/>
                <w:color w:val="0D0D0D"/>
              </w:rPr>
              <w:t>sistemska procedura SP 5.4.3.02 E „Okolinski program upravljanja otpadom“,</w:t>
            </w:r>
          </w:p>
          <w:p w14:paraId="08C7DAF0" w14:textId="77777777" w:rsidR="00CA1755" w:rsidRPr="00CA1755" w:rsidRDefault="00CA1755" w:rsidP="006A1DED">
            <w:pPr>
              <w:numPr>
                <w:ilvl w:val="0"/>
                <w:numId w:val="19"/>
              </w:numPr>
              <w:spacing w:after="160" w:line="259" w:lineRule="auto"/>
              <w:contextualSpacing/>
              <w:jc w:val="both"/>
              <w:rPr>
                <w:rFonts w:ascii="Arial" w:eastAsia="Calibri" w:hAnsi="Arial" w:cs="Arial"/>
                <w:color w:val="0D0D0D"/>
              </w:rPr>
            </w:pPr>
            <w:r w:rsidRPr="00CA1755">
              <w:rPr>
                <w:rFonts w:ascii="Arial" w:eastAsia="Calibri" w:hAnsi="Arial" w:cs="Arial"/>
                <w:color w:val="0D0D0D"/>
              </w:rPr>
              <w:t>radno uputstvo RU „Rukovanje otpadom“ i</w:t>
            </w:r>
          </w:p>
          <w:p w14:paraId="7626E281" w14:textId="77777777" w:rsidR="00CA1755" w:rsidRPr="00CA1755" w:rsidRDefault="00CA1755" w:rsidP="006A1DED">
            <w:pPr>
              <w:numPr>
                <w:ilvl w:val="0"/>
                <w:numId w:val="19"/>
              </w:numPr>
              <w:spacing w:after="160" w:line="259" w:lineRule="auto"/>
              <w:contextualSpacing/>
              <w:jc w:val="both"/>
              <w:rPr>
                <w:rFonts w:ascii="Arial" w:eastAsia="Calibri" w:hAnsi="Arial" w:cs="Arial"/>
                <w:color w:val="0D0D0D"/>
              </w:rPr>
            </w:pPr>
            <w:r w:rsidRPr="00CA1755">
              <w:rPr>
                <w:rFonts w:ascii="Arial" w:eastAsia="Calibri" w:hAnsi="Arial" w:cs="Arial"/>
                <w:color w:val="0D0D0D"/>
              </w:rPr>
              <w:t>radno uputstvo RU „Postupak pri prosipanju opasne materije“.</w:t>
            </w:r>
          </w:p>
          <w:p w14:paraId="4CCC6D57" w14:textId="77777777" w:rsidR="00CA1755" w:rsidRPr="00CA1755" w:rsidRDefault="00CA1755" w:rsidP="00CA1755">
            <w:pPr>
              <w:spacing w:after="0" w:line="240" w:lineRule="auto"/>
              <w:jc w:val="both"/>
              <w:rPr>
                <w:rFonts w:ascii="Arial" w:eastAsia="Calibri" w:hAnsi="Arial" w:cs="Arial"/>
                <w:color w:val="0D0D0D"/>
              </w:rPr>
            </w:pPr>
          </w:p>
          <w:p w14:paraId="598B93D2" w14:textId="77777777" w:rsidR="00CA1755" w:rsidRPr="00CA1755" w:rsidRDefault="00CA1755" w:rsidP="00CA1755">
            <w:pPr>
              <w:spacing w:after="0" w:line="240" w:lineRule="auto"/>
              <w:jc w:val="both"/>
              <w:rPr>
                <w:rFonts w:ascii="Arial" w:eastAsia="Calibri" w:hAnsi="Arial" w:cs="Arial"/>
                <w:color w:val="0D0D0D"/>
              </w:rPr>
            </w:pPr>
            <w:r w:rsidRPr="00CA1755">
              <w:rPr>
                <w:rFonts w:ascii="Arial" w:eastAsia="Calibri" w:hAnsi="Arial" w:cs="Arial"/>
                <w:color w:val="0D0D0D"/>
              </w:rPr>
              <w:t>Osim navedenog TCK zajedo sa svojim otpadom, zbrinjava i opasni otpad koji nastaje u betonarama (TBG) i cementrnim terminalima, koje su u vlasništvu TCK. U ovom dijelu je važno napomenuti da se i otpadna prašina, naročito ona prikupljena na vrećastim filterima ponovo vraća u proizvodni proces, što značajno utiče na smanjenje emisija u zrak i na smajnejne količine otpada koje produkuje postrojenje. Bitno je napomenuti da Operater selektivno prikuplja i zbrinjava sve vrste generiranog otpada, te je u skladu sa zakonskim obavezama imenovano lice koje će vršiti upravljanje otpadom na lokaciji. Sav otpad se adekvatno zbrinjava prema važećoj zakonskoj regulativi.</w:t>
            </w:r>
          </w:p>
          <w:p w14:paraId="5AB2CABC" w14:textId="77777777" w:rsidR="00CA1755" w:rsidRPr="00CA1755" w:rsidRDefault="00CA1755" w:rsidP="00CA1755">
            <w:pPr>
              <w:spacing w:after="0" w:line="240" w:lineRule="auto"/>
              <w:jc w:val="both"/>
              <w:rPr>
                <w:rFonts w:ascii="Arial" w:eastAsia="Calibri" w:hAnsi="Arial" w:cs="Arial"/>
                <w:color w:val="0D0D0D"/>
              </w:rPr>
            </w:pPr>
          </w:p>
          <w:p w14:paraId="7E177916" w14:textId="77777777" w:rsidR="00CA1755" w:rsidRPr="00CA1755" w:rsidRDefault="00CA1755" w:rsidP="00CA1755">
            <w:pPr>
              <w:jc w:val="both"/>
              <w:rPr>
                <w:rFonts w:ascii="Arial" w:eastAsia="Calibri" w:hAnsi="Arial" w:cs="Arial"/>
                <w:color w:val="auto"/>
                <w:lang w:val="hr-HR" w:eastAsia="hr-HR"/>
              </w:rPr>
            </w:pPr>
            <w:r w:rsidRPr="00CA1755">
              <w:rPr>
                <w:rFonts w:ascii="Arial" w:eastAsia="Calibri" w:hAnsi="Arial" w:cs="Arial"/>
                <w:color w:val="auto"/>
                <w:lang w:val="hr-HR" w:eastAsia="hr-HR"/>
              </w:rPr>
              <w:t>Radi daljeg unapređenja procesa proizvodnje, kao i mjera energijske efikasnosti i ispunjavanja UN ciljeva održivog razvoja 2030, odnosno realizacije grupacijskog HC projekta „Sustainability Commitments 2030“, Tvornica cementa Kakanj u narednom petogodišnjem periodu planira realizaciju sljedećih investicija:</w:t>
            </w:r>
          </w:p>
          <w:p w14:paraId="658D40E5" w14:textId="77777777" w:rsidR="00CA1755" w:rsidRPr="00CA1755" w:rsidRDefault="00CA1755" w:rsidP="006A1DED">
            <w:pPr>
              <w:numPr>
                <w:ilvl w:val="0"/>
                <w:numId w:val="17"/>
              </w:numPr>
              <w:spacing w:after="160" w:line="259" w:lineRule="auto"/>
              <w:contextualSpacing/>
              <w:jc w:val="both"/>
              <w:rPr>
                <w:rFonts w:ascii="Arial" w:eastAsia="Calibri" w:hAnsi="Arial" w:cs="Arial"/>
                <w:color w:val="auto"/>
                <w:lang w:val="hr-HR" w:eastAsia="hr-HR"/>
              </w:rPr>
            </w:pPr>
            <w:r w:rsidRPr="00CA1755">
              <w:rPr>
                <w:rFonts w:ascii="Arial" w:eastAsia="Calibri" w:hAnsi="Arial" w:cs="Arial"/>
                <w:color w:val="auto"/>
                <w:lang w:val="hr-HR" w:eastAsia="hr-HR"/>
              </w:rPr>
              <w:lastRenderedPageBreak/>
              <w:t>izgradnja skladišta i sistema za prihvat i automatsko doziranje rabljenih auto-guma kao alternativnog goriva i</w:t>
            </w:r>
          </w:p>
          <w:p w14:paraId="76FF6D6D" w14:textId="77777777" w:rsidR="00CA1755" w:rsidRPr="00CA1755" w:rsidRDefault="00CA1755" w:rsidP="006A1DED">
            <w:pPr>
              <w:numPr>
                <w:ilvl w:val="0"/>
                <w:numId w:val="17"/>
              </w:numPr>
              <w:spacing w:after="160" w:line="259" w:lineRule="auto"/>
              <w:contextualSpacing/>
              <w:jc w:val="both"/>
              <w:rPr>
                <w:rFonts w:ascii="Arial" w:eastAsia="Calibri" w:hAnsi="Arial" w:cs="Arial"/>
                <w:color w:val="auto"/>
                <w:lang w:val="hr-HR" w:eastAsia="hr-HR"/>
              </w:rPr>
            </w:pPr>
            <w:r w:rsidRPr="00CA1755">
              <w:rPr>
                <w:rFonts w:ascii="Arial" w:eastAsia="Calibri" w:hAnsi="Arial" w:cs="Arial"/>
                <w:color w:val="auto"/>
                <w:lang w:val="hr-HR" w:eastAsia="hr-HR"/>
              </w:rPr>
              <w:t>izgradnja skladišta za prihvat RDF/SRF-a, radi povećanja udjela alternativnih goriva na račun smanjenja korištenja fosilnih goriva (uglja).</w:t>
            </w:r>
          </w:p>
          <w:p w14:paraId="4015DF71" w14:textId="77777777" w:rsidR="00CA1755" w:rsidRPr="00CA1755" w:rsidRDefault="00CA1755" w:rsidP="00CA1755">
            <w:pPr>
              <w:spacing w:after="0" w:line="240" w:lineRule="auto"/>
              <w:rPr>
                <w:rFonts w:ascii="Arial" w:eastAsia="Calibri" w:hAnsi="Arial" w:cs="Times New Roman"/>
                <w:noProof/>
                <w:color w:val="auto"/>
                <w:sz w:val="20"/>
                <w:szCs w:val="20"/>
                <w:lang w:val="bs-Latn-BA"/>
              </w:rPr>
            </w:pPr>
          </w:p>
        </w:tc>
      </w:tr>
      <w:tr w:rsidR="00CA1755" w:rsidRPr="00CA1755" w14:paraId="6092A7D1" w14:textId="77777777" w:rsidTr="00CA1755">
        <w:tc>
          <w:tcPr>
            <w:tcW w:w="9350" w:type="dxa"/>
            <w:shd w:val="clear" w:color="auto" w:fill="C6D9F1" w:themeFill="text2" w:themeFillTint="33"/>
            <w:vAlign w:val="center"/>
            <w:hideMark/>
          </w:tcPr>
          <w:p w14:paraId="35F058FD" w14:textId="77777777" w:rsidR="00CA1755" w:rsidRPr="00CA1755" w:rsidRDefault="00CA1755" w:rsidP="00CA1755">
            <w:pPr>
              <w:spacing w:after="0" w:line="240" w:lineRule="auto"/>
              <w:rPr>
                <w:rFonts w:ascii="Arial" w:eastAsia="Calibri" w:hAnsi="Arial" w:cs="Times New Roman"/>
                <w:noProof/>
                <w:color w:val="auto"/>
                <w:sz w:val="24"/>
                <w:lang w:val="bs-Latn-BA"/>
              </w:rPr>
            </w:pPr>
            <w:r w:rsidRPr="00CA1755">
              <w:rPr>
                <w:rFonts w:ascii="Arial" w:eastAsia="Calibri" w:hAnsi="Arial" w:cs="Times New Roman"/>
                <w:noProof/>
                <w:color w:val="auto"/>
                <w:sz w:val="24"/>
                <w:lang w:val="bs-Latn-BA"/>
              </w:rPr>
              <w:lastRenderedPageBreak/>
              <w:t>Navesti i opisati mjere kojima će se eliminisati ili svesti na najmanji mogući nivo sva odstupanja od performansi najboljih raspoloživih tehnika</w:t>
            </w:r>
          </w:p>
        </w:tc>
      </w:tr>
      <w:tr w:rsidR="00CA1755" w:rsidRPr="00CA1755" w14:paraId="3F9FCC7F" w14:textId="77777777" w:rsidTr="00CA1755">
        <w:tc>
          <w:tcPr>
            <w:tcW w:w="9350" w:type="dxa"/>
            <w:shd w:val="clear" w:color="auto" w:fill="auto"/>
            <w:vAlign w:val="center"/>
          </w:tcPr>
          <w:p w14:paraId="753CE8D2" w14:textId="77777777" w:rsidR="00CA1755" w:rsidRPr="00CA1755" w:rsidRDefault="00CA1755" w:rsidP="00CA1755">
            <w:pPr>
              <w:spacing w:after="0" w:line="240" w:lineRule="auto"/>
              <w:jc w:val="both"/>
              <w:rPr>
                <w:rFonts w:ascii="Arial" w:eastAsia="Calibri" w:hAnsi="Arial" w:cs="Arial"/>
                <w:color w:val="auto"/>
                <w:lang w:val="hr-HR"/>
              </w:rPr>
            </w:pPr>
          </w:p>
          <w:p w14:paraId="3CBCAFB5" w14:textId="77777777" w:rsidR="00CA1755" w:rsidRPr="00CA1755" w:rsidRDefault="00CA1755" w:rsidP="00CA1755">
            <w:pPr>
              <w:tabs>
                <w:tab w:val="left" w:pos="7065"/>
              </w:tabs>
              <w:spacing w:after="0" w:line="240" w:lineRule="auto"/>
              <w:jc w:val="both"/>
              <w:rPr>
                <w:rFonts w:ascii="Arial" w:eastAsia="Calibri" w:hAnsi="Arial" w:cs="Arial"/>
                <w:i/>
                <w:iCs/>
                <w:color w:val="auto"/>
                <w:u w:val="single"/>
                <w:lang w:val="hr-HR"/>
              </w:rPr>
            </w:pPr>
            <w:r w:rsidRPr="00CA1755">
              <w:rPr>
                <w:rFonts w:ascii="Arial" w:eastAsia="Calibri" w:hAnsi="Arial" w:cs="Arial"/>
                <w:i/>
                <w:iCs/>
                <w:color w:val="auto"/>
                <w:u w:val="single"/>
                <w:lang w:val="hr-HR"/>
              </w:rPr>
              <w:t>Mjere smanjenja negativnih uticaja na zrak</w:t>
            </w:r>
          </w:p>
          <w:p w14:paraId="2DAD907E"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768CEE2A" w14:textId="77777777" w:rsidR="00CA1755" w:rsidRPr="00CA1755" w:rsidRDefault="00CA1755" w:rsidP="00CA1755">
            <w:pPr>
              <w:spacing w:after="0"/>
              <w:contextualSpacing/>
              <w:jc w:val="both"/>
              <w:rPr>
                <w:rFonts w:ascii="Arial" w:eastAsia="Times New Roman" w:hAnsi="Arial" w:cs="Arial"/>
                <w:color w:val="auto"/>
                <w:lang w:val="hr-HR" w:eastAsia="hr-HR"/>
              </w:rPr>
            </w:pPr>
            <w:r w:rsidRPr="00CA1755">
              <w:rPr>
                <w:rFonts w:ascii="Arial" w:eastAsia="Calibri" w:hAnsi="Arial" w:cs="Arial"/>
                <w:color w:val="auto"/>
                <w:lang w:val="hr-HR"/>
              </w:rPr>
              <w:t xml:space="preserve">Ograničenja emisije u zrak iz predmetnih postrojenja definisana su Pravilnikom o graničnim vrijednostima emisije u zrak iz postrojenja za sagorijevanje (''Sl.Novine FBiH'' 03/13) i Pravilnikom </w:t>
            </w:r>
            <w:r w:rsidRPr="00CA1755">
              <w:rPr>
                <w:rFonts w:ascii="Arial" w:eastAsia="Times New Roman" w:hAnsi="Arial" w:cs="Arial"/>
                <w:color w:val="auto"/>
                <w:lang w:val="hr-HR" w:eastAsia="hr-HR"/>
              </w:rPr>
              <w:t xml:space="preserve">o uslovima za rad postrojenja za spaljivanje otpada („Službene novine FBiH“, br. 102/12). </w:t>
            </w:r>
            <w:r w:rsidRPr="00CA1755">
              <w:rPr>
                <w:rFonts w:ascii="Arial" w:eastAsia="Calibri" w:hAnsi="Arial" w:cs="Arial"/>
                <w:color w:val="auto"/>
                <w:lang w:val="hr-HR"/>
              </w:rPr>
              <w:t>Prema ovim Pravilnicima potrebno je vršiti periodična mjerenja emisija, a u slučaju da prekoračuju vrijednosti koje su navedene u istim, poduzeti mjere za njihovo svođenje ispod zakonom definisanih graničnih vrijednosti.</w:t>
            </w:r>
          </w:p>
          <w:p w14:paraId="1799AA89"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7D30052F" w14:textId="77777777" w:rsidR="00CA1755" w:rsidRPr="00CA1755" w:rsidRDefault="00CA1755" w:rsidP="00CA1755">
            <w:pPr>
              <w:tabs>
                <w:tab w:val="left" w:pos="7065"/>
              </w:tabs>
              <w:spacing w:after="0"/>
              <w:jc w:val="both"/>
              <w:rPr>
                <w:rFonts w:ascii="Arial" w:eastAsia="Calibri" w:hAnsi="Arial" w:cs="Arial"/>
                <w:color w:val="auto"/>
                <w:lang w:val="hr-HR"/>
              </w:rPr>
            </w:pPr>
            <w:r w:rsidRPr="00CA1755">
              <w:rPr>
                <w:rFonts w:ascii="Arial" w:eastAsia="Calibri" w:hAnsi="Arial" w:cs="Arial"/>
                <w:color w:val="auto"/>
                <w:lang w:val="hr-HR"/>
              </w:rPr>
              <w:t xml:space="preserve">Monitoring emisije u zrak vrši se na osnovu Pravilnika o monitoringu zagađujućih materija u zrak (''Službene Novine FBiH'' br. 09/14), Izmjena i dopuna Pravilnika o monitoringu zagađujućih materija u zrak (''Službene Novine FBiH'' br. 97/17), Pravilnika o graničnim vrijednostima emisije u zrak iz postrojenja za sagorijevanje (''Službene novine FBiH'' br. 03/13) i Pravilnika </w:t>
            </w:r>
            <w:r w:rsidRPr="00CA1755">
              <w:rPr>
                <w:rFonts w:ascii="Arial" w:eastAsia="Times New Roman" w:hAnsi="Arial" w:cs="Arial"/>
                <w:color w:val="auto"/>
                <w:lang w:val="hr-HR" w:eastAsia="hr-HR"/>
              </w:rPr>
              <w:t xml:space="preserve">o uslovima za rad postrojenja za spaljivanje otpada („Službene novine FBiH“, br. 102/12). </w:t>
            </w:r>
          </w:p>
          <w:p w14:paraId="3643DDDA"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64A2BEBF"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U prethodnim poglavljima su opisani uticaji na zrak koji se mogu javiti na lokaciji, ako i mjere i aktivnosti koje su već poduzete, te u smislu i daljeg održavanja dobrog stanja okoliša neophodno je provoditi sljedeće opšte mjere i aktivnosti za smanjenje emisija u zrak:</w:t>
            </w:r>
          </w:p>
          <w:p w14:paraId="527C9B53"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115F9540" w14:textId="77777777" w:rsidR="00CA1755" w:rsidRPr="00CA1755" w:rsidRDefault="00CA1755" w:rsidP="006A1DED">
            <w:pPr>
              <w:numPr>
                <w:ilvl w:val="0"/>
                <w:numId w:val="22"/>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redovno održavati i tehnički kontrolisati opremu i rad postrojenja, naročito vrećastih filtera,</w:t>
            </w:r>
          </w:p>
          <w:p w14:paraId="1AED606A" w14:textId="77777777" w:rsidR="00CA1755" w:rsidRPr="00CA1755" w:rsidRDefault="00CA1755" w:rsidP="006A1DED">
            <w:pPr>
              <w:numPr>
                <w:ilvl w:val="0"/>
                <w:numId w:val="22"/>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redovna zamjena dotrajalih dijelova opreme za smanjenje negativnih uticaja na okoliš (npr.zamjena vrećastih otprašivača i slično),</w:t>
            </w:r>
          </w:p>
          <w:p w14:paraId="1F9883C6" w14:textId="77777777" w:rsidR="00CA1755" w:rsidRPr="00CA1755" w:rsidRDefault="00CA1755" w:rsidP="006A1DED">
            <w:pPr>
              <w:numPr>
                <w:ilvl w:val="0"/>
                <w:numId w:val="22"/>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 xml:space="preserve">redovno vršiti održavanje i servisiranje kotlova, </w:t>
            </w:r>
          </w:p>
          <w:p w14:paraId="3903FE6C" w14:textId="77777777" w:rsidR="00CA1755" w:rsidRPr="00CA1755" w:rsidRDefault="00CA1755" w:rsidP="006A1DED">
            <w:pPr>
              <w:numPr>
                <w:ilvl w:val="0"/>
                <w:numId w:val="22"/>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i dalje nabavljati osnovne i pomoćne sirovine i energente visoke kvalitete,</w:t>
            </w:r>
          </w:p>
          <w:p w14:paraId="6944579D" w14:textId="77777777" w:rsidR="00CA1755" w:rsidRPr="00CA1755" w:rsidRDefault="00CA1755" w:rsidP="006A1DED">
            <w:pPr>
              <w:numPr>
                <w:ilvl w:val="0"/>
                <w:numId w:val="22"/>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redovno provoditi eksterne provjere rada sistema za kontinuirani monitoring emisija sa dimnjaka rotacione peći u skladu sa zahtjevima BAS EN 14181:2016,</w:t>
            </w:r>
          </w:p>
          <w:p w14:paraId="7DE20ED4" w14:textId="77777777" w:rsidR="00CA1755" w:rsidRPr="00CA1755" w:rsidRDefault="00CA1755" w:rsidP="006A1DED">
            <w:pPr>
              <w:numPr>
                <w:ilvl w:val="0"/>
                <w:numId w:val="22"/>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sistem za doziranje alternativnih goriva izvesti da bude zatvorenog tipa,</w:t>
            </w:r>
          </w:p>
          <w:p w14:paraId="645FD153" w14:textId="77777777" w:rsidR="00CA1755" w:rsidRPr="00CA1755" w:rsidRDefault="00CA1755" w:rsidP="006A1DED">
            <w:pPr>
              <w:numPr>
                <w:ilvl w:val="0"/>
                <w:numId w:val="22"/>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proračun i plaćanje naknada za emisije u zrak u skladu sa važećom zakonskom regulativom,</w:t>
            </w:r>
          </w:p>
          <w:p w14:paraId="4AEE5629" w14:textId="77777777" w:rsidR="00CA1755" w:rsidRPr="00CA1755" w:rsidRDefault="00CA1755" w:rsidP="006A1DED">
            <w:pPr>
              <w:numPr>
                <w:ilvl w:val="0"/>
                <w:numId w:val="22"/>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ugradnja industrijskih usisivača prašine na rotacionoj peći.</w:t>
            </w:r>
          </w:p>
          <w:p w14:paraId="346C4A26"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396552D2" w14:textId="77777777" w:rsidR="00CA1755" w:rsidRPr="00CA1755" w:rsidRDefault="00CA1755" w:rsidP="00CA1755">
            <w:p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Prašina:</w:t>
            </w:r>
          </w:p>
          <w:p w14:paraId="7F2712E9"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održavanje sistema otprašivanja vršiti prema godišnjem planu i programu, a koji obavezno uključuje: redovni servis i remont vrećastih filtera i zamjenu dotrajalih filtera, sistema otprašivanja;</w:t>
            </w:r>
          </w:p>
          <w:p w14:paraId="190D5F92"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vršiti otprašivanje na svim presipnim mjestima;</w:t>
            </w:r>
          </w:p>
          <w:p w14:paraId="31181F4F"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sve otvorene transportne trake zatvoriti da ne dolazi do rasipanja sirovina, goriva i emisije prašine u zrak;</w:t>
            </w:r>
          </w:p>
          <w:p w14:paraId="0575E72E"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svi ispusti emisija u zrak moraju biti kontrolisani i moraju posjedovati otprašivače-vrećaste filtere;</w:t>
            </w:r>
          </w:p>
          <w:p w14:paraId="17327C25"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redovno vršiti mjerenje emisija iz pogona i postrojenja prema važećoj zakonskoj regulativi-iz proizvodnih procesa i kotlovnice;</w:t>
            </w:r>
          </w:p>
          <w:p w14:paraId="06D16645"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lastRenderedPageBreak/>
              <w:t>vršiti sakupljanje i povrat prašine na svim mjestima otprašivanja i prikupljenu prašinu adekvatno vraćati u proces proizvodnje;</w:t>
            </w:r>
          </w:p>
          <w:p w14:paraId="2A4D1BD7"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instalacija sistema za pranje točkova podvožja kamiona koji dovoze sirovinu sa kamenoloma;</w:t>
            </w:r>
          </w:p>
          <w:p w14:paraId="6B31D87A"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ograničavanje brzine kretanja vozila u krugu kompleksa &lt;40 km/h i</w:t>
            </w:r>
          </w:p>
          <w:p w14:paraId="724AA432"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 xml:space="preserve">organizacija transporta na lokaciji, odnosno da se dovoz i odvoz sirovine, ukoliko je moguće ne planirati u isto vrijeme. </w:t>
            </w:r>
          </w:p>
          <w:p w14:paraId="348A1750" w14:textId="77777777" w:rsidR="00CA1755" w:rsidRPr="00CA1755" w:rsidRDefault="00CA1755" w:rsidP="00CA1755">
            <w:pPr>
              <w:tabs>
                <w:tab w:val="left" w:pos="7065"/>
              </w:tabs>
              <w:spacing w:after="0" w:line="240" w:lineRule="auto"/>
              <w:rPr>
                <w:rFonts w:ascii="Arial" w:eastAsia="Calibri" w:hAnsi="Arial" w:cs="Arial"/>
                <w:color w:val="auto"/>
                <w:lang w:val="hr-HR"/>
              </w:rPr>
            </w:pPr>
          </w:p>
          <w:p w14:paraId="30AD295C" w14:textId="77777777" w:rsidR="00CA1755" w:rsidRPr="00CA1755" w:rsidRDefault="00CA1755" w:rsidP="00CA1755">
            <w:p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NO</w:t>
            </w:r>
            <w:r w:rsidRPr="00CA1755">
              <w:rPr>
                <w:rFonts w:ascii="Arial" w:eastAsia="Calibri" w:hAnsi="Arial" w:cs="Arial"/>
                <w:color w:val="auto"/>
                <w:vertAlign w:val="subscript"/>
                <w:lang w:val="hr-HR"/>
              </w:rPr>
              <w:t>x</w:t>
            </w:r>
            <w:r w:rsidRPr="00CA1755">
              <w:rPr>
                <w:rFonts w:ascii="Arial" w:eastAsia="Calibri" w:hAnsi="Arial" w:cs="Arial"/>
                <w:color w:val="auto"/>
                <w:lang w:val="hr-HR"/>
              </w:rPr>
              <w:t>:</w:t>
            </w:r>
          </w:p>
          <w:p w14:paraId="7E188B54"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kontinuirano praćenje procesnih parametara (npr. sadržaj kisika);</w:t>
            </w:r>
          </w:p>
          <w:p w14:paraId="0EA61EB6"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prilikom primjene čvrstih goriva vršiti mljevenje na što sitnije dijelove da bi se reduciralo stvaranje NO</w:t>
            </w:r>
            <w:r w:rsidRPr="00CA1755">
              <w:rPr>
                <w:rFonts w:ascii="Arial" w:eastAsia="Calibri" w:hAnsi="Arial" w:cs="Arial"/>
                <w:color w:val="auto"/>
                <w:vertAlign w:val="subscript"/>
                <w:lang w:val="hr-HR"/>
              </w:rPr>
              <w:t>x</w:t>
            </w:r>
            <w:r w:rsidRPr="00CA1755">
              <w:rPr>
                <w:rFonts w:ascii="Arial" w:eastAsia="Calibri" w:hAnsi="Arial" w:cs="Arial"/>
                <w:color w:val="auto"/>
                <w:lang w:val="hr-HR"/>
              </w:rPr>
              <w:t>;</w:t>
            </w:r>
          </w:p>
          <w:p w14:paraId="15F4F613"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koristiti Low (niski) NO</w:t>
            </w:r>
            <w:r w:rsidRPr="00CA1755">
              <w:rPr>
                <w:rFonts w:ascii="Arial" w:eastAsia="Calibri" w:hAnsi="Arial" w:cs="Arial"/>
                <w:color w:val="auto"/>
                <w:vertAlign w:val="subscript"/>
                <w:lang w:val="hr-HR"/>
              </w:rPr>
              <w:t>x</w:t>
            </w:r>
            <w:r w:rsidRPr="00CA1755">
              <w:rPr>
                <w:rFonts w:ascii="Arial" w:eastAsia="Calibri" w:hAnsi="Arial" w:cs="Arial"/>
                <w:color w:val="auto"/>
                <w:lang w:val="hr-HR"/>
              </w:rPr>
              <w:t xml:space="preserve"> gorionik koji upotrebljava inducirani vrtlog gasa i nizak nivo primarnog zraka;</w:t>
            </w:r>
          </w:p>
          <w:p w14:paraId="7190F517"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primjena višestepenskog sagorijevanja.</w:t>
            </w:r>
          </w:p>
          <w:p w14:paraId="61176A6A" w14:textId="77777777" w:rsidR="00CA1755" w:rsidRPr="00CA1755" w:rsidRDefault="00CA1755" w:rsidP="00CA1755">
            <w:pPr>
              <w:tabs>
                <w:tab w:val="left" w:pos="7065"/>
              </w:tabs>
              <w:spacing w:after="0" w:line="240" w:lineRule="auto"/>
              <w:rPr>
                <w:rFonts w:ascii="Arial" w:eastAsia="Calibri" w:hAnsi="Arial" w:cs="Arial"/>
                <w:color w:val="auto"/>
                <w:lang w:val="hr-HR"/>
              </w:rPr>
            </w:pPr>
          </w:p>
          <w:p w14:paraId="5A5A5679" w14:textId="77777777" w:rsidR="00CA1755" w:rsidRPr="00CA1755" w:rsidRDefault="00CA1755" w:rsidP="00CA1755">
            <w:p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SO</w:t>
            </w:r>
            <w:r w:rsidRPr="00CA1755">
              <w:rPr>
                <w:rFonts w:ascii="Arial" w:eastAsia="Calibri" w:hAnsi="Arial" w:cs="Arial"/>
                <w:color w:val="auto"/>
                <w:vertAlign w:val="subscript"/>
                <w:lang w:val="hr-HR"/>
              </w:rPr>
              <w:t>2</w:t>
            </w:r>
            <w:r w:rsidRPr="00CA1755">
              <w:rPr>
                <w:rFonts w:ascii="Arial" w:eastAsia="Calibri" w:hAnsi="Arial" w:cs="Arial"/>
                <w:color w:val="auto"/>
                <w:lang w:val="hr-HR"/>
              </w:rPr>
              <w:t>:</w:t>
            </w:r>
          </w:p>
          <w:p w14:paraId="56B4445C"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upotreba goriva sa niskim sadržajem sumpora. Kontrola fizičko-hemijskih parametara, naročito sadržaja sumpora u gorivima (fosilnim i alternativnim).</w:t>
            </w:r>
          </w:p>
          <w:p w14:paraId="5CAF668B" w14:textId="77777777" w:rsidR="00CA1755" w:rsidRPr="00CA1755" w:rsidRDefault="00CA1755" w:rsidP="00CA1755">
            <w:pPr>
              <w:tabs>
                <w:tab w:val="left" w:pos="7065"/>
              </w:tabs>
              <w:spacing w:after="0" w:line="240" w:lineRule="auto"/>
              <w:rPr>
                <w:rFonts w:ascii="Arial" w:eastAsia="Calibri" w:hAnsi="Arial" w:cs="Arial"/>
                <w:color w:val="auto"/>
                <w:lang w:val="hr-HR"/>
              </w:rPr>
            </w:pPr>
          </w:p>
          <w:p w14:paraId="4FFDDCA1" w14:textId="77777777" w:rsidR="00CA1755" w:rsidRPr="00CA1755" w:rsidRDefault="00CA1755" w:rsidP="00CA1755">
            <w:p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CO, CO</w:t>
            </w:r>
            <w:r w:rsidRPr="00CA1755">
              <w:rPr>
                <w:rFonts w:ascii="Arial" w:eastAsia="Calibri" w:hAnsi="Arial" w:cs="Arial"/>
                <w:color w:val="auto"/>
                <w:vertAlign w:val="subscript"/>
                <w:lang w:val="hr-HR"/>
              </w:rPr>
              <w:t>2</w:t>
            </w:r>
            <w:r w:rsidRPr="00CA1755">
              <w:rPr>
                <w:rFonts w:ascii="Arial" w:eastAsia="Calibri" w:hAnsi="Arial" w:cs="Arial"/>
                <w:color w:val="auto"/>
                <w:lang w:val="hr-HR"/>
              </w:rPr>
              <w:t>:</w:t>
            </w:r>
          </w:p>
          <w:p w14:paraId="5905E92C"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odabir sirovina sa malim procentualnim učešćem organske materije i goriva sa malim sadržajem ugljika u odnosu na kaloričnu vrijednost;</w:t>
            </w:r>
          </w:p>
          <w:p w14:paraId="52CF3146"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kontinuirano procesno automatsko praćenje CO.</w:t>
            </w:r>
          </w:p>
          <w:p w14:paraId="71A220AB" w14:textId="77777777" w:rsidR="00CA1755" w:rsidRPr="00CA1755" w:rsidRDefault="00CA1755" w:rsidP="00CA1755">
            <w:pPr>
              <w:tabs>
                <w:tab w:val="left" w:pos="7065"/>
              </w:tabs>
              <w:spacing w:after="0" w:line="240" w:lineRule="auto"/>
              <w:rPr>
                <w:rFonts w:ascii="Arial" w:eastAsia="Calibri" w:hAnsi="Arial" w:cs="Arial"/>
                <w:color w:val="auto"/>
                <w:lang w:val="hr-HR"/>
              </w:rPr>
            </w:pPr>
          </w:p>
          <w:p w14:paraId="73CC42F1" w14:textId="77777777" w:rsidR="00CA1755" w:rsidRPr="00CA1755" w:rsidRDefault="00CA1755" w:rsidP="00CA1755">
            <w:p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Dioksini i furani:</w:t>
            </w:r>
          </w:p>
          <w:p w14:paraId="7E311D72"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kontrola uslova nakon peći, da se gasovi iz peći brzo hlade u temperaturnom području između 450</w:t>
            </w:r>
            <m:oMath>
              <m:r>
                <w:rPr>
                  <w:rFonts w:ascii="Cambria Math" w:eastAsia="Calibri" w:hAnsi="Cambria Math" w:cs="Arial"/>
                  <w:color w:val="auto"/>
                  <w:lang w:val="hr-HR"/>
                </w:rPr>
                <m:t>°</m:t>
              </m:r>
            </m:oMath>
            <w:r w:rsidRPr="00CA1755">
              <w:rPr>
                <w:rFonts w:ascii="Arial" w:eastAsia="Calibri" w:hAnsi="Arial" w:cs="Arial"/>
                <w:color w:val="auto"/>
                <w:lang w:val="hr-HR"/>
              </w:rPr>
              <w:t>C i 200</w:t>
            </w:r>
            <m:oMath>
              <m:r>
                <w:rPr>
                  <w:rFonts w:ascii="Cambria Math" w:eastAsia="Calibri" w:hAnsi="Cambria Math" w:cs="Arial"/>
                  <w:color w:val="auto"/>
                  <w:lang w:val="hr-HR"/>
                </w:rPr>
                <m:t>°</m:t>
              </m:r>
            </m:oMath>
            <w:r w:rsidRPr="00CA1755">
              <w:rPr>
                <w:rFonts w:ascii="Arial" w:eastAsia="Calibri" w:hAnsi="Arial" w:cs="Arial"/>
                <w:color w:val="auto"/>
                <w:lang w:val="hr-HR"/>
              </w:rPr>
              <w:t>C (idealno niže od 200 °C) prije smanjivanja emisija prašine;</w:t>
            </w:r>
          </w:p>
          <w:p w14:paraId="3D438F08"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kontrola fizičko-hemijskih parametara – hlora u gorivima (i fosilnim i alternativnim) i sirovinama;</w:t>
            </w:r>
          </w:p>
          <w:p w14:paraId="63D3000B"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stroga kontrola i odabir homogenih sirovina i/ili goriva sa niskim sadržajem sumpora, azota, hlora, metala i isparljivih organskih jedinjenja;</w:t>
            </w:r>
          </w:p>
          <w:p w14:paraId="30B5938B"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izbjegavati doziranje goriva sa visokim sadržajem halogenih jedinjenja.</w:t>
            </w:r>
          </w:p>
          <w:p w14:paraId="40EA0467" w14:textId="77777777" w:rsidR="00CA1755" w:rsidRPr="00CA1755" w:rsidRDefault="00CA1755" w:rsidP="00CA1755">
            <w:pPr>
              <w:tabs>
                <w:tab w:val="left" w:pos="7065"/>
              </w:tabs>
              <w:spacing w:after="0" w:line="240" w:lineRule="auto"/>
              <w:rPr>
                <w:rFonts w:ascii="Arial" w:eastAsia="Calibri" w:hAnsi="Arial" w:cs="Arial"/>
                <w:color w:val="auto"/>
                <w:lang w:val="hr-HR"/>
              </w:rPr>
            </w:pPr>
          </w:p>
          <w:p w14:paraId="6CB7B324" w14:textId="77777777" w:rsidR="00CA1755" w:rsidRPr="00CA1755" w:rsidRDefault="00CA1755" w:rsidP="00CA1755">
            <w:p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Metali:</w:t>
            </w:r>
          </w:p>
          <w:p w14:paraId="5E60501B"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izbjegavati sirovine koje sadrže isparljive metale, većina metala se veže za čestice prašine, te primjenjivati iste mjere kao i pri tehnikama smanjivanja emisije prašine.</w:t>
            </w:r>
          </w:p>
          <w:p w14:paraId="2FEE0888" w14:textId="77777777" w:rsidR="00CA1755" w:rsidRPr="00CA1755" w:rsidRDefault="00CA1755" w:rsidP="00CA1755">
            <w:pPr>
              <w:tabs>
                <w:tab w:val="left" w:pos="7065"/>
              </w:tabs>
              <w:spacing w:after="0" w:line="240" w:lineRule="auto"/>
              <w:rPr>
                <w:rFonts w:ascii="Arial" w:eastAsia="Calibri" w:hAnsi="Arial" w:cs="Arial"/>
                <w:color w:val="auto"/>
                <w:lang w:val="hr-HR"/>
              </w:rPr>
            </w:pPr>
          </w:p>
          <w:p w14:paraId="59CA1263" w14:textId="77777777" w:rsidR="00CA1755" w:rsidRPr="00CA1755" w:rsidRDefault="00CA1755" w:rsidP="00CA1755">
            <w:p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TOC:</w:t>
            </w:r>
          </w:p>
          <w:p w14:paraId="383036A8"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izbjegavati unošenje sirovina sa visokim sadržajem isparljivih organskih materija u sistem peći;</w:t>
            </w:r>
          </w:p>
          <w:p w14:paraId="2CADAAF1"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operator mora osigurati da na ispustima navedenim u tabeli 15. izmjerene vrijednosti emisija u zrak zadovoljavaju granične vrijednosti navedene u tabeli 13, i 14;</w:t>
            </w:r>
          </w:p>
          <w:p w14:paraId="1D83A636"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operator mora na mjestima gdje se vrši skladištenje, pakovanje, pretovaranje sirovina i čvrstih goriva, kao i pri pakovanju i otpremi cemenata izvoditi sljedeće mjere za smanjivanje raspršene emisije supstanci u zrak:</w:t>
            </w:r>
          </w:p>
          <w:p w14:paraId="5E8C241B" w14:textId="77777777" w:rsidR="00CA1755" w:rsidRPr="00CA1755" w:rsidRDefault="00CA1755" w:rsidP="006A1DED">
            <w:pPr>
              <w:numPr>
                <w:ilvl w:val="0"/>
                <w:numId w:val="30"/>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zaštita od vjetra uz upotrebu protivjetrovnih prepreka,</w:t>
            </w:r>
          </w:p>
          <w:p w14:paraId="41520C61" w14:textId="77777777" w:rsidR="00CA1755" w:rsidRPr="00CA1755" w:rsidRDefault="00CA1755" w:rsidP="006A1DED">
            <w:pPr>
              <w:numPr>
                <w:ilvl w:val="0"/>
                <w:numId w:val="30"/>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kvašenje transportnih puteva i manipulativnih površina,</w:t>
            </w:r>
          </w:p>
          <w:p w14:paraId="03B1C6A6" w14:textId="77777777" w:rsidR="00CA1755" w:rsidRPr="00CA1755" w:rsidRDefault="00CA1755" w:rsidP="006A1DED">
            <w:pPr>
              <w:numPr>
                <w:ilvl w:val="0"/>
                <w:numId w:val="30"/>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zatvaranje silosa te hvatanje prašine sa vrećastim filterima prilikom punjenja i pražnjenja silosa</w:t>
            </w:r>
          </w:p>
          <w:p w14:paraId="561E86E0" w14:textId="77777777" w:rsidR="00CA1755" w:rsidRPr="00CA1755" w:rsidRDefault="00CA1755" w:rsidP="006A1DED">
            <w:pPr>
              <w:numPr>
                <w:ilvl w:val="0"/>
                <w:numId w:val="29"/>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operator mora prilikom rada pogona i postrojenja na lokaciji TCK obezbijediti i druge mjere za smanjivanje i kontrolu emisije u zrak i to:</w:t>
            </w:r>
          </w:p>
          <w:p w14:paraId="6C291E88" w14:textId="77777777" w:rsidR="00CA1755" w:rsidRPr="00CA1755" w:rsidRDefault="00CA1755" w:rsidP="006A1DED">
            <w:pPr>
              <w:numPr>
                <w:ilvl w:val="0"/>
                <w:numId w:val="31"/>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dihtovanje dijelova uređaja</w:t>
            </w:r>
          </w:p>
          <w:p w14:paraId="00853B79" w14:textId="77777777" w:rsidR="00CA1755" w:rsidRPr="00CA1755" w:rsidRDefault="00CA1755" w:rsidP="006A1DED">
            <w:pPr>
              <w:numPr>
                <w:ilvl w:val="0"/>
                <w:numId w:val="31"/>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hvatanje otpadnih plinova na izvoru</w:t>
            </w:r>
          </w:p>
          <w:p w14:paraId="1247525F" w14:textId="77777777" w:rsidR="00CA1755" w:rsidRPr="00CA1755" w:rsidRDefault="00CA1755" w:rsidP="006A1DED">
            <w:pPr>
              <w:numPr>
                <w:ilvl w:val="0"/>
                <w:numId w:val="31"/>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upotreba otpadne toplote u samom procesu proizvodnje u najvećoj mogućoj mjeri</w:t>
            </w:r>
          </w:p>
          <w:p w14:paraId="552FCFF1" w14:textId="77777777" w:rsidR="00CA1755" w:rsidRPr="00CA1755" w:rsidRDefault="00CA1755" w:rsidP="006A1DED">
            <w:pPr>
              <w:numPr>
                <w:ilvl w:val="0"/>
                <w:numId w:val="31"/>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lastRenderedPageBreak/>
              <w:t xml:space="preserve">recirkulacija otpadnog zraka i druge mjere za smanjenje količine otpadnih plinova </w:t>
            </w:r>
          </w:p>
          <w:p w14:paraId="26493631" w14:textId="77777777" w:rsidR="00CA1755" w:rsidRPr="00CA1755" w:rsidRDefault="00CA1755" w:rsidP="006A1DED">
            <w:pPr>
              <w:numPr>
                <w:ilvl w:val="0"/>
                <w:numId w:val="31"/>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optimalno iskorištavanje sirovina i energije</w:t>
            </w:r>
          </w:p>
          <w:p w14:paraId="61B0CBAB" w14:textId="77777777" w:rsidR="00CA1755" w:rsidRPr="00CA1755" w:rsidRDefault="00CA1755" w:rsidP="006A1DED">
            <w:pPr>
              <w:numPr>
                <w:ilvl w:val="0"/>
                <w:numId w:val="31"/>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redovno vršiti mjerenje emisija iz postrojenja prema važećoj zakonskoj regulativi (monitoring plan)</w:t>
            </w:r>
          </w:p>
          <w:p w14:paraId="56823F1A" w14:textId="77777777" w:rsidR="00CA1755" w:rsidRPr="00CA1755" w:rsidRDefault="00CA1755" w:rsidP="006A1DED">
            <w:pPr>
              <w:numPr>
                <w:ilvl w:val="0"/>
                <w:numId w:val="31"/>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održavati i umjeravati opremu za kontinuirani monitoring emisija, kako je definisano Pravilnikom,</w:t>
            </w:r>
          </w:p>
          <w:p w14:paraId="5DBBBC6F" w14:textId="77777777" w:rsidR="00CA1755" w:rsidRPr="00CA1755" w:rsidRDefault="00CA1755" w:rsidP="006A1DED">
            <w:pPr>
              <w:numPr>
                <w:ilvl w:val="0"/>
                <w:numId w:val="31"/>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redovno vršiti održavanje i servisiranje opreme,</w:t>
            </w:r>
          </w:p>
          <w:p w14:paraId="0638CF0F" w14:textId="77777777" w:rsidR="00CA1755" w:rsidRPr="00CA1755" w:rsidRDefault="00CA1755" w:rsidP="006A1DED">
            <w:pPr>
              <w:numPr>
                <w:ilvl w:val="0"/>
                <w:numId w:val="31"/>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i dalje nabavljati osnovne i pomoćne sirovine i energente visoke kvalitete</w:t>
            </w:r>
          </w:p>
          <w:p w14:paraId="4C6C3908" w14:textId="77777777" w:rsidR="00CA1755" w:rsidRPr="00CA1755" w:rsidRDefault="00CA1755" w:rsidP="006A1DED">
            <w:pPr>
              <w:numPr>
                <w:ilvl w:val="0"/>
                <w:numId w:val="31"/>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optimizacija radnog stanja pogona,</w:t>
            </w:r>
          </w:p>
          <w:p w14:paraId="6ED4C5CA" w14:textId="77777777" w:rsidR="00CA1755" w:rsidRPr="00CA1755" w:rsidRDefault="00CA1755" w:rsidP="006A1DED">
            <w:pPr>
              <w:numPr>
                <w:ilvl w:val="0"/>
                <w:numId w:val="31"/>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druge mjere za optimizaciju proizvodnog procesa.</w:t>
            </w:r>
          </w:p>
          <w:p w14:paraId="73B4C712"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794604EE" w14:textId="77777777" w:rsidR="00CA1755" w:rsidRPr="00CA1755" w:rsidRDefault="00CA1755" w:rsidP="00CA1755">
            <w:pPr>
              <w:tabs>
                <w:tab w:val="left" w:pos="7065"/>
              </w:tabs>
              <w:spacing w:after="0" w:line="240" w:lineRule="auto"/>
              <w:rPr>
                <w:rFonts w:ascii="Arial" w:eastAsia="Calibri" w:hAnsi="Arial" w:cs="Arial"/>
                <w:i/>
                <w:iCs/>
                <w:color w:val="auto"/>
                <w:u w:val="single"/>
                <w:lang w:val="hr-HR"/>
              </w:rPr>
            </w:pPr>
            <w:r w:rsidRPr="00CA1755">
              <w:rPr>
                <w:rFonts w:ascii="Arial" w:eastAsia="Calibri" w:hAnsi="Arial" w:cs="Arial"/>
                <w:i/>
                <w:iCs/>
                <w:color w:val="auto"/>
                <w:u w:val="single"/>
                <w:lang w:val="hr-HR"/>
              </w:rPr>
              <w:t>Mjere za smanjenje negativnih uticaja na okoliš pri korištenju alternativnih goriva</w:t>
            </w:r>
          </w:p>
          <w:p w14:paraId="0E38275C" w14:textId="77777777" w:rsidR="00CA1755" w:rsidRPr="00CA1755" w:rsidRDefault="00CA1755" w:rsidP="00CA1755">
            <w:pPr>
              <w:tabs>
                <w:tab w:val="left" w:pos="7065"/>
              </w:tabs>
              <w:spacing w:after="0" w:line="240" w:lineRule="auto"/>
              <w:rPr>
                <w:rFonts w:ascii="Arial" w:eastAsia="Calibri" w:hAnsi="Arial" w:cs="Arial"/>
                <w:color w:val="auto"/>
                <w:lang w:val="hr-HR"/>
              </w:rPr>
            </w:pPr>
          </w:p>
          <w:p w14:paraId="1B4AA281"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Odabir sirovina i goriva sa ograničenim sadržajem sumpora, ali i ostalih supstanci: azot, metali, organske komponente, HCl, HF;</w:t>
            </w:r>
          </w:p>
          <w:p w14:paraId="1948FD8A"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Odabir tačke doziranja goriva, npr. sumpor ne predstavlja problem za suhi predgrijač i predkalcinator, kao i organske supstance u gorivima koje se doziraju preko glavnog gorionika (jer, u tom slučaju, bivaju uništene u potpunosti);</w:t>
            </w:r>
          </w:p>
          <w:p w14:paraId="20336656"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Ograničavanje sadržaja hlora u ulaznim materijalima da bi se spriječilo  formiranje alkalnih hlorida (i drugih metalnih hlorida), u ovom slučaju korištenje materijala sa niskim sadržajem alkalnih supstanci omogućava vraćanje prašine u proces, što reducira stvaranje otpada iz procesa;</w:t>
            </w:r>
          </w:p>
          <w:p w14:paraId="6EE9A47E"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Obavezna je pažljiva kontrola specifičnih karakteristika i parametara otpadnih materija koje se koriste kao zamjena za gorivo i/ili sirovinu. Pri odabiru goriva voditi pažnju o kaloričnoj vrijednosti, reaktivnosti, kao i niskom sadržaju vlage i polutanata. Otpadne materije koje se koriste kao alternativne sirovine mogu sadržavati VOC, halogene supstance i živu, što može izazvati probleme sa emisijama;</w:t>
            </w:r>
          </w:p>
          <w:p w14:paraId="145858E8"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Otpad koji sadrži VOC/halogene supstance mogu se koristiti samo u slučaju da isparljive supstance mogu biti rasčlanjene na visokim temperaturama uz dovoljno vrijeme zadržavanja. Kada se koristi otpad, neophodno je provoditi sistemski monitoring. Operator mora obezbijediti, da se kategorije otpada koje su namijenjene za suspaljivanje, skladište odvojeno od ostalih kategorija otpada i tretiraju tako da se ispunjavaju zahtjevi za predviđeni način prerade.</w:t>
            </w:r>
          </w:p>
          <w:p w14:paraId="1C577BBF"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Operater mora utvrditi tačnu masu svake kategorije otpada, u skladu sa Evropskim katalogom otpada, prije nego prihvati otpad;</w:t>
            </w:r>
          </w:p>
          <w:p w14:paraId="63332274"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Prije prihvatanja opasnog otpada, operator mora imati raspoložive informacije o otpadu u svrhu provjere, između ostalog, usklađenosti sa karakteristikama i količinama otpada koje su navedene u dozvoli. Te informacije uključuju:</w:t>
            </w:r>
          </w:p>
          <w:p w14:paraId="3BBDB4B3" w14:textId="77777777" w:rsidR="00CA1755" w:rsidRPr="00CA1755" w:rsidRDefault="00CA1755" w:rsidP="006A1DED">
            <w:pPr>
              <w:numPr>
                <w:ilvl w:val="0"/>
                <w:numId w:val="32"/>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Sve informacije o procesu proizvodnje koje se nalaze u dokumentima, a koji se odnose na nadgledanje i kontrolu otpremanja opasnih roba u skladu sa prometnim propisima u vezi transporta opasnih materija;</w:t>
            </w:r>
          </w:p>
          <w:p w14:paraId="77CA1AD4" w14:textId="77777777" w:rsidR="00CA1755" w:rsidRPr="00CA1755" w:rsidRDefault="00CA1755" w:rsidP="006A1DED">
            <w:pPr>
              <w:numPr>
                <w:ilvl w:val="0"/>
                <w:numId w:val="32"/>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Fizički i hemijski sastav otpada i sve ostale informacije potrebne za procjenu pogodnosti istog za namijenjeni proces suspaljivanja;</w:t>
            </w:r>
          </w:p>
          <w:p w14:paraId="1F74351F" w14:textId="77777777" w:rsidR="00CA1755" w:rsidRPr="00CA1755" w:rsidRDefault="00CA1755" w:rsidP="006A1DED">
            <w:pPr>
              <w:numPr>
                <w:ilvl w:val="0"/>
                <w:numId w:val="32"/>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Karakteristike otpada koje ga čine opasnim, materije sa kojima se ne smije miješati, i mjere opreza koje treba poduzeti pri postupanju sa otpadom;</w:t>
            </w:r>
          </w:p>
          <w:p w14:paraId="4826B4B6"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Prije prihvatanja opasnog otpada operator mora slijediti sljedeće postupke prihvata:</w:t>
            </w:r>
          </w:p>
          <w:p w14:paraId="0FEF8AC7" w14:textId="77777777" w:rsidR="00CA1755" w:rsidRPr="00CA1755" w:rsidRDefault="00CA1755" w:rsidP="006A1DED">
            <w:pPr>
              <w:numPr>
                <w:ilvl w:val="0"/>
                <w:numId w:val="33"/>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Provjera dokumenata o nadzoru i kontroli pošiljki otpada koje se otpremaju unutar Evropske zajednice, ulaze u nju, ili iz nje izlaze, te prometnim propisima o načinu prevoza opasnih tvari;</w:t>
            </w:r>
          </w:p>
          <w:p w14:paraId="73ABB3E7" w14:textId="77777777" w:rsidR="00CA1755" w:rsidRPr="00CA1755" w:rsidRDefault="00CA1755" w:rsidP="006A1DED">
            <w:pPr>
              <w:numPr>
                <w:ilvl w:val="0"/>
                <w:numId w:val="33"/>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Uzimanje reprezentativnih uzoraka, prije istovara kako bi se provjerila usklađenost sa informacijama prethodno spomenutog, provođenjem kontrola, te kako bi se nadležnoj instituciji za izdavanje dozvola omogućila identifikacija prirode otpada koji se obrađuje. Ovi se uzorci čuvaju najmanje jedan mjesec nakon spaljivanja;</w:t>
            </w:r>
          </w:p>
          <w:p w14:paraId="1D21AD4A"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Operator mora odbiti preuzimanje otpada od dobavljača za one kategorije za koje utvrdi da podaci o njegovom sastavu ne odgovaraju podacima prikazanim u informacijama o otpadu i traženim karakteristikama za suspaljivanje,</w:t>
            </w:r>
          </w:p>
          <w:p w14:paraId="3001B9D7"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lastRenderedPageBreak/>
              <w:t>Alternativna goriva (čvrsta - SRF/RDF i sl.) moraju zadovoljavati normu: čvrsta prerađena goriva,</w:t>
            </w:r>
          </w:p>
          <w:p w14:paraId="4D432B4C" w14:textId="77777777" w:rsidR="00CA1755" w:rsidRPr="00CA1755" w:rsidRDefault="00CA1755" w:rsidP="006A1DED">
            <w:pPr>
              <w:numPr>
                <w:ilvl w:val="0"/>
                <w:numId w:val="29"/>
              </w:numPr>
              <w:spacing w:after="0" w:line="240" w:lineRule="auto"/>
              <w:ind w:left="714" w:hanging="357"/>
              <w:contextualSpacing/>
              <w:jc w:val="both"/>
              <w:rPr>
                <w:rFonts w:ascii="Arial" w:eastAsia="Calibri" w:hAnsi="Arial" w:cs="Arial"/>
                <w:color w:val="auto"/>
                <w:lang w:val="hr-HR"/>
              </w:rPr>
            </w:pPr>
            <w:r w:rsidRPr="00CA1755">
              <w:rPr>
                <w:rFonts w:ascii="Arial" w:eastAsia="Calibri" w:hAnsi="Arial" w:cs="Arial"/>
                <w:color w:val="auto"/>
                <w:lang w:val="hr-HR"/>
              </w:rPr>
              <w:t>Prilikom korištenja rabljenog ulja jedne kategorije ne smije se miješati sa rabljenim uljima drugih kategorija, niti sa gorivima, glikolima (antifriz), rastvaračima, poljoprivrednim hemikalijama, tečnostima za kočnice, vodom, opasnim supstancama poput PCB/PCT, supstancama koje sadrže ili se sumnja da sadrže PCB/PCT u koncentracijama većim od 50 mg/kg (kao u slučaju nekih ulja korištenih kod transformatora, električnih kondenzatora ili hidrauličnih sistema), osim ako je to zvanično dozvoljeno pismenim putem od strane operatera ovlaštenog postrojenja za tretman u kojem se ulje namjerava tretirati. Ovo je prvenstveno primjenjivo u slučaju propisnog spaljivanja smjesa ulja I, II i III kategorije u spalionicamaopasnog otpada. Ukoliko nije poznato kojoj kategoriji pripadaju rabljena ulja, potrebno je svaku pojedinu vrstu ulja (npr.motorna ulja, hidraulična ulja, itd.) skladištiti odvojeno, osim ako je njihovo miješanje zvanično dozvoljeno pismenim putem od strane operatera ovlaštenog postrojenja za tretman u kojem se ulje namjerava tretirati;</w:t>
            </w:r>
          </w:p>
          <w:p w14:paraId="24E0D34F"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Specifikacije i klase (BAS EN 15359 ili druge kompatibilne norme) prilikom isporuke operatoru.Kada se otpad suspaljuje, potrebno je obezbijediti mjerenja sljedećih operacijskih parametara procesa:</w:t>
            </w:r>
          </w:p>
          <w:p w14:paraId="6017493A" w14:textId="77777777" w:rsidR="00CA1755" w:rsidRPr="00CA1755" w:rsidRDefault="00CA1755" w:rsidP="006A1DED">
            <w:pPr>
              <w:numPr>
                <w:ilvl w:val="0"/>
                <w:numId w:val="34"/>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Stalna mjerenja sljedećih supstanci: azotnih oksida-NO</w:t>
            </w:r>
            <w:r w:rsidRPr="00CA1755">
              <w:rPr>
                <w:rFonts w:ascii="Arial" w:eastAsia="Calibri" w:hAnsi="Arial" w:cs="Arial"/>
                <w:color w:val="auto"/>
                <w:vertAlign w:val="subscript"/>
                <w:lang w:val="hr-HR"/>
              </w:rPr>
              <w:t xml:space="preserve">x, </w:t>
            </w:r>
            <w:r w:rsidRPr="00CA1755">
              <w:rPr>
                <w:rFonts w:ascii="Arial" w:eastAsia="Calibri" w:hAnsi="Arial" w:cs="Arial"/>
                <w:color w:val="auto"/>
                <w:lang w:val="hr-HR"/>
              </w:rPr>
              <w:t>pod uslovom da su određene granične vrijednosti emisija, CO, ukupna prašina, TOC, hlorovodika-HCl, fluorovodika-HF (ova stalna mjerenja mogu biti izostavljena ukoliko se koriste faze obrade za HCl koje obezbjeđuju da se ne prekorače GVE za HCl. U ovom slučaju emisije HF podliježu periodičnim mjerenjima-najmanje dva puta godišnje), sumpor dioksida – SO</w:t>
            </w:r>
            <w:r w:rsidRPr="00CA1755">
              <w:rPr>
                <w:rFonts w:ascii="Arial" w:eastAsia="Calibri" w:hAnsi="Arial" w:cs="Arial"/>
                <w:color w:val="auto"/>
                <w:vertAlign w:val="subscript"/>
                <w:lang w:val="hr-HR"/>
              </w:rPr>
              <w:t>2</w:t>
            </w:r>
            <w:r w:rsidRPr="00CA1755">
              <w:rPr>
                <w:rFonts w:ascii="Arial" w:eastAsia="Calibri" w:hAnsi="Arial" w:cs="Arial"/>
                <w:color w:val="auto"/>
                <w:lang w:val="hr-HR"/>
              </w:rPr>
              <w:t>;</w:t>
            </w:r>
          </w:p>
          <w:p w14:paraId="78611381" w14:textId="77777777" w:rsidR="00CA1755" w:rsidRPr="00CA1755" w:rsidRDefault="00CA1755" w:rsidP="006A1DED">
            <w:pPr>
              <w:numPr>
                <w:ilvl w:val="0"/>
                <w:numId w:val="34"/>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Najmanje dva mjerenja godišnje za teške metale, dioksine i furane (u slučaju da su emisije navedenih parametara ispod 50% graničnih vrijednosti dozvoljava se smanjenje učestalosti mjerenja i to: za teške metale 1x u dvije godine, a za dioksine i furane 1x godišnje);</w:t>
            </w:r>
          </w:p>
          <w:p w14:paraId="3F36291C" w14:textId="77777777" w:rsidR="00CA1755" w:rsidRPr="00CA1755" w:rsidRDefault="00CA1755" w:rsidP="006A1DED">
            <w:pPr>
              <w:numPr>
                <w:ilvl w:val="0"/>
                <w:numId w:val="34"/>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Temperatura blizu unutarnjeg zida ili neke druge reprezentativne tačke komore izgaranja kako je odobrilo nadležno tijelo, preporučuje se da se to mjeri na najmanje tri mjesta na zidu komore;</w:t>
            </w:r>
          </w:p>
          <w:p w14:paraId="1BD3EAB8" w14:textId="77777777" w:rsidR="00CA1755" w:rsidRPr="00CA1755" w:rsidRDefault="00CA1755" w:rsidP="006A1DED">
            <w:pPr>
              <w:numPr>
                <w:ilvl w:val="0"/>
                <w:numId w:val="34"/>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Koncentracija kisika, pritiska, temperature i sadržaja vodene pare ispusnog gasa;</w:t>
            </w:r>
          </w:p>
          <w:p w14:paraId="2BE05CA0"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Postrojenja za suspaljivanje moraju imati automatski sistem upravljanja kako bi se spriječilo  punjenje otpadom;</w:t>
            </w:r>
          </w:p>
          <w:p w14:paraId="594E406A" w14:textId="77777777" w:rsidR="00CA1755" w:rsidRPr="00CA1755" w:rsidRDefault="00CA1755" w:rsidP="006A1DED">
            <w:pPr>
              <w:numPr>
                <w:ilvl w:val="0"/>
                <w:numId w:val="35"/>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 xml:space="preserve">Pri pokretanju, dok se ne postigne temperatura od 850 </w:t>
            </w:r>
            <w:bookmarkStart w:id="163" w:name="_Hlk74139455"/>
            <m:oMath>
              <m:r>
                <w:rPr>
                  <w:rFonts w:ascii="Cambria Math" w:eastAsia="Calibri" w:hAnsi="Cambria Math" w:cs="Arial"/>
                  <w:color w:val="auto"/>
                  <w:lang w:val="hr-HR"/>
                </w:rPr>
                <m:t>°</m:t>
              </m:r>
            </m:oMath>
            <w:r w:rsidRPr="00CA1755">
              <w:rPr>
                <w:rFonts w:ascii="Arial" w:eastAsia="Calibri" w:hAnsi="Arial" w:cs="Arial"/>
                <w:color w:val="auto"/>
                <w:lang w:val="hr-HR"/>
              </w:rPr>
              <w:t xml:space="preserve">C </w:t>
            </w:r>
            <w:bookmarkEnd w:id="163"/>
            <w:r w:rsidRPr="00CA1755">
              <w:rPr>
                <w:rFonts w:ascii="Arial" w:eastAsia="Calibri" w:hAnsi="Arial" w:cs="Arial"/>
                <w:color w:val="auto"/>
                <w:lang w:val="hr-HR"/>
              </w:rPr>
              <w:t xml:space="preserve">ili 1100 </w:t>
            </w:r>
            <m:oMath>
              <m:r>
                <w:rPr>
                  <w:rFonts w:ascii="Cambria Math" w:eastAsia="Calibri" w:hAnsi="Cambria Math" w:cs="Arial"/>
                  <w:color w:val="auto"/>
                  <w:lang w:val="hr-HR"/>
                </w:rPr>
                <m:t>°</m:t>
              </m:r>
            </m:oMath>
            <w:r w:rsidRPr="00CA1755">
              <w:rPr>
                <w:rFonts w:ascii="Arial" w:eastAsia="Calibri" w:hAnsi="Arial" w:cs="Arial"/>
                <w:color w:val="auto"/>
                <w:lang w:val="hr-HR"/>
              </w:rPr>
              <w:t>C već prema slučaju ili ona temperatura koju je odredilo tijelo za izdavanje dozvola;</w:t>
            </w:r>
          </w:p>
          <w:p w14:paraId="2A09F7A1" w14:textId="77777777" w:rsidR="00CA1755" w:rsidRPr="00CA1755" w:rsidRDefault="00CA1755" w:rsidP="006A1DED">
            <w:pPr>
              <w:numPr>
                <w:ilvl w:val="0"/>
                <w:numId w:val="35"/>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Uvijek kad se ne održava temperatura od 850 °C ili 1100 °C već prema slučaju ili ona temperatura koju je odredilo tijelo za izdavanje dozvola;</w:t>
            </w:r>
          </w:p>
          <w:p w14:paraId="5B6D9C26" w14:textId="77777777" w:rsidR="00CA1755" w:rsidRPr="00CA1755" w:rsidRDefault="00CA1755" w:rsidP="006A1DED">
            <w:pPr>
              <w:numPr>
                <w:ilvl w:val="0"/>
                <w:numId w:val="35"/>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Uvijek kad kontinuirana mjerenja opisana prethodno pokazuju prekoračenje bilo koje granične vrijednosti emisija usljed poremećaja ili kvarova uređaja za prečišćavanje;</w:t>
            </w:r>
          </w:p>
          <w:p w14:paraId="170C54A5"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Kontrolisati količinu relevantnih parametara za otpad koji će se koristiti kao sirovina i/ili gorivo u cementnoj peći, kao što su hlor, metali (npr.kadmij, živa, talij), sumpor, ukupni halogeni spojevi,</w:t>
            </w:r>
          </w:p>
          <w:p w14:paraId="4F17F490"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 xml:space="preserve">Opasna alternativna goriva koja sadrže više od 1% halogenih organskih jedinjenja izraženih kao hlor unositi u visokotemperaturnu zonu peći (najmanje 1100 </w:t>
            </w:r>
            <m:oMath>
              <m:r>
                <w:rPr>
                  <w:rFonts w:ascii="Cambria Math" w:eastAsia="Calibri" w:hAnsi="Cambria Math" w:cs="Arial"/>
                  <w:color w:val="auto"/>
                  <w:lang w:val="hr-HR"/>
                </w:rPr>
                <m:t>°</m:t>
              </m:r>
            </m:oMath>
            <w:r w:rsidRPr="00CA1755">
              <w:rPr>
                <w:rFonts w:ascii="Arial" w:eastAsia="Calibri" w:hAnsi="Arial" w:cs="Arial"/>
                <w:color w:val="auto"/>
                <w:lang w:val="hr-HR"/>
              </w:rPr>
              <w:t>C) ili kroz glavni gorionik sa vremenom zadržavanja od 2 sekunde,</w:t>
            </w:r>
          </w:p>
          <w:p w14:paraId="650E221C"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 xml:space="preserve">Alternativna goriva koja sadrže isparljiva organska jedinjenja ili hlorirana jedinjenja unositi u peć ili u predgrijač na način da se ispušteni gasovi spaljuju na temperaturi iznad 850 °C duže od 2 sekunde, </w:t>
            </w:r>
          </w:p>
          <w:p w14:paraId="6A3F784B"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Alternativna goriva unositi u sekundarni sistem spaljivanja i/ili kalcinator sa zadržavanjem gasa u trajanju od više od 2 sekunde pri temperaturama iznad 850 °C,</w:t>
            </w:r>
          </w:p>
          <w:p w14:paraId="1FF6B335"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Prestati koristiti otpadni materijal pri operacijama kao što je pokretanje i isključivanje kada se ne mogu postići odgovarajuće temperature i vrijeme zadržavanja navedene prethodno,</w:t>
            </w:r>
          </w:p>
          <w:p w14:paraId="5645C98D"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Operator mora obezbijediti, rotaciona peć, bez obzira na uslove rada, radi tako da se temperatura plina koji nastaje prilikom suspaljivanja alternativnih goriva podigne za samo dvije sekunde na temperaturu najmanje 850 °C,</w:t>
            </w:r>
          </w:p>
          <w:p w14:paraId="4E520322"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lastRenderedPageBreak/>
              <w:t>U rotacionoj peći se ne smiju suspaljivati one vrste alternativnih goriva iz tabele 5. ukoliko operator nema podatke o sadržaju opasnih supstanci u njima;</w:t>
            </w:r>
          </w:p>
          <w:p w14:paraId="3B4F122F"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Doziranje otpada vršiti određenom dinamikom, kontinuirano, ne prekidati ciklus kada krene doziranje;</w:t>
            </w:r>
          </w:p>
          <w:p w14:paraId="63795EF4"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Operator mora obezbijediti da rotaciona peć radi tako da se prilikom suspaljivanja alternativnih goriva štetni uticaji smanje na najmanju moguću mjeru;</w:t>
            </w:r>
          </w:p>
          <w:p w14:paraId="423C943A"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Uskladištene količine otpadnih (alternativnih) goriva ne smiju biti više od kapaciteta skladišta (ne dozvoliti prenatrpavanje skladišnih prostora);</w:t>
            </w:r>
          </w:p>
          <w:p w14:paraId="290F49E4"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Skladišta koja se grade moraju zadovoljiti sve tehničke, sigurnosne i okolišno prihvatljive zahtjeve;</w:t>
            </w:r>
          </w:p>
          <w:p w14:paraId="4A927AFB"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Napraviti plan prevencije, detekcije i kontrole požara (protivpožarna zaštita), naročito u dijelu skladištenja alternativnog goriva, punjenja peći gorivom, automatskoj kontroli rada i filterima. Plan treba da uključuje:automatsku dojavu požara i sistem uzbune, te sistem, ručni ili automatski, za gašenje požara;</w:t>
            </w:r>
          </w:p>
          <w:p w14:paraId="7084D023"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Obuka osoblja u vezi sa sprovedbom sigurnosnih mjera pri radu, naročito onog koji upravljaju opasnim otpadom, a u vezi sa njihovom eksplozivnošću i sprečavanjem požara, gašenjem požara, upućivanje o hemijskim rizicima (označavanje, toksičnost itd.) i transportu istog;</w:t>
            </w:r>
          </w:p>
          <w:p w14:paraId="3231D091"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Operator mora imati izrađene procedure za prijem, transport, skladištenje, rukovanje i doziranje alternativnih sirovina i goriva;</w:t>
            </w:r>
          </w:p>
          <w:p w14:paraId="3C1B1C46" w14:textId="77777777" w:rsidR="00CA1755" w:rsidRPr="00CA1755" w:rsidRDefault="00CA1755" w:rsidP="006A1DED">
            <w:pPr>
              <w:numPr>
                <w:ilvl w:val="0"/>
                <w:numId w:val="29"/>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Operator mora voditi evidenciju zaprimljenih količina alternativnih sirovina i goriva po vrstama, podatke o trenutnim uskladištenim količinama i količinama koje se doziraju u toku godine.</w:t>
            </w:r>
          </w:p>
          <w:p w14:paraId="77187BD9"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01542C8C" w14:textId="77777777" w:rsidR="00CA1755" w:rsidRPr="00CA1755" w:rsidRDefault="00CA1755" w:rsidP="00CA1755">
            <w:pPr>
              <w:tabs>
                <w:tab w:val="left" w:pos="7065"/>
              </w:tabs>
              <w:spacing w:after="0" w:line="240" w:lineRule="auto"/>
              <w:jc w:val="both"/>
              <w:rPr>
                <w:rFonts w:ascii="Arial" w:eastAsia="Calibri" w:hAnsi="Arial" w:cs="Arial"/>
                <w:i/>
                <w:iCs/>
                <w:color w:val="auto"/>
                <w:u w:val="single"/>
                <w:lang w:val="hr-HR"/>
              </w:rPr>
            </w:pPr>
            <w:r w:rsidRPr="00CA1755">
              <w:rPr>
                <w:rFonts w:ascii="Arial" w:eastAsia="Calibri" w:hAnsi="Arial" w:cs="Arial"/>
                <w:i/>
                <w:iCs/>
                <w:color w:val="auto"/>
                <w:u w:val="single"/>
                <w:lang w:val="hr-HR"/>
              </w:rPr>
              <w:t>Mjere smanjenja negativnog uticaja na vode i tlo</w:t>
            </w:r>
          </w:p>
          <w:p w14:paraId="153D9BF4"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77948FBE"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Mjere za smanjivanje emisija u vode i tlo su:</w:t>
            </w:r>
          </w:p>
          <w:p w14:paraId="195B68E5"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62D3D49C" w14:textId="77777777" w:rsidR="00CA1755" w:rsidRPr="00CA1755" w:rsidRDefault="00CA1755" w:rsidP="006A1DED">
            <w:pPr>
              <w:numPr>
                <w:ilvl w:val="0"/>
                <w:numId w:val="23"/>
              </w:numPr>
              <w:tabs>
                <w:tab w:val="left" w:pos="7065"/>
              </w:tabs>
              <w:spacing w:after="0" w:line="240" w:lineRule="auto"/>
              <w:jc w:val="both"/>
              <w:rPr>
                <w:rFonts w:ascii="Arial" w:eastAsia="Calibri" w:hAnsi="Arial" w:cs="Arial"/>
                <w:color w:val="auto"/>
              </w:rPr>
            </w:pPr>
            <w:r w:rsidRPr="00CA1755">
              <w:rPr>
                <w:rFonts w:ascii="Arial" w:eastAsia="Calibri" w:hAnsi="Arial" w:cs="Arial"/>
                <w:color w:val="auto"/>
                <w:lang w:val="hr-HR"/>
              </w:rPr>
              <w:t xml:space="preserve">ispuštanje otpadnih voda u recipijent mora zadovoljiti uslove </w:t>
            </w:r>
            <w:r w:rsidRPr="00CA1755">
              <w:rPr>
                <w:rFonts w:ascii="Arial" w:eastAsia="Calibri" w:hAnsi="Arial" w:cs="Arial"/>
                <w:color w:val="auto"/>
              </w:rPr>
              <w:t>Uredbe o uslovima ispuštanja otpadnih voda u okoliš i sisteme javne kanalizacije (''Sl.novine FBiH'' br. 26/20),</w:t>
            </w:r>
          </w:p>
          <w:p w14:paraId="73904015" w14:textId="77777777" w:rsidR="00CA1755" w:rsidRPr="00CA1755" w:rsidRDefault="00CA1755" w:rsidP="006A1DED">
            <w:pPr>
              <w:numPr>
                <w:ilvl w:val="0"/>
                <w:numId w:val="23"/>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prema navedenoj Uredbi vršiti redovni monitoring otpadnih voda prije ispusta u recipijent,</w:t>
            </w:r>
          </w:p>
          <w:p w14:paraId="7FF7568B" w14:textId="77777777" w:rsidR="00CA1755" w:rsidRPr="00CA1755" w:rsidRDefault="00CA1755" w:rsidP="006A1DED">
            <w:pPr>
              <w:numPr>
                <w:ilvl w:val="0"/>
                <w:numId w:val="23"/>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vršiti redovno utvrđivanje tereta zagađenja od otpadnih voda izraženog  kao EBS, prema važećoj zakonskoj regulativi svake dvije godine, te prema tome plaćati vodnu naknadu,</w:t>
            </w:r>
          </w:p>
          <w:p w14:paraId="4EC00882" w14:textId="77777777" w:rsidR="00CA1755" w:rsidRPr="00CA1755" w:rsidRDefault="00CA1755" w:rsidP="006A1DED">
            <w:pPr>
              <w:numPr>
                <w:ilvl w:val="0"/>
                <w:numId w:val="23"/>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vršiti redovan nadzor, održavanje i čišćenje svih elemenata odvodnje od strane ovlaštenog preduzeća (separator ulja i masti, odvodni kanali, taložnik i sl.).</w:t>
            </w:r>
          </w:p>
          <w:p w14:paraId="3813405D" w14:textId="77777777" w:rsidR="00CA1755" w:rsidRPr="00CA1755" w:rsidRDefault="00CA1755" w:rsidP="006A1DED">
            <w:pPr>
              <w:numPr>
                <w:ilvl w:val="0"/>
                <w:numId w:val="23"/>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voditi evidenciju o pražnjenju i odvozu sadržaja taložnika,</w:t>
            </w:r>
          </w:p>
          <w:p w14:paraId="55990128" w14:textId="77777777" w:rsidR="00CA1755" w:rsidRPr="00CA1755" w:rsidRDefault="00CA1755" w:rsidP="006A1DED">
            <w:pPr>
              <w:numPr>
                <w:ilvl w:val="0"/>
                <w:numId w:val="23"/>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procjedne vode sa depoa i oborinske vode sa manipulativnih površina u krugu tvornice prikupiti i voditi na taloćnik i separator masti i ulja prije ispuštanja u recipijent,</w:t>
            </w:r>
          </w:p>
          <w:p w14:paraId="69CE3F69" w14:textId="77777777" w:rsidR="00CA1755" w:rsidRPr="00CA1755" w:rsidRDefault="00CA1755" w:rsidP="006A1DED">
            <w:pPr>
              <w:numPr>
                <w:ilvl w:val="0"/>
                <w:numId w:val="23"/>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otvoreni/zatvoreni depoi za skladištenje sirovina i/ili goriva moraju biti vodonepropusni i betonirani,</w:t>
            </w:r>
          </w:p>
          <w:p w14:paraId="28637DDB" w14:textId="77777777" w:rsidR="00CA1755" w:rsidRPr="00CA1755" w:rsidRDefault="00CA1755" w:rsidP="006A1DED">
            <w:pPr>
              <w:numPr>
                <w:ilvl w:val="0"/>
                <w:numId w:val="23"/>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prikupiti rasute materijale po krugu TCK u dijelu gdje se nalaze pretovarna mjesta materijala i goriva,</w:t>
            </w:r>
          </w:p>
          <w:p w14:paraId="0BE004D1" w14:textId="77777777" w:rsidR="00CA1755" w:rsidRPr="00CA1755" w:rsidRDefault="00CA1755" w:rsidP="006A1DED">
            <w:pPr>
              <w:numPr>
                <w:ilvl w:val="0"/>
                <w:numId w:val="23"/>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za skladištenje tečnih opasnih supstanci (ulja i maziva, rabljena i nerabeljena), obavezna je tankvana koja može primiti cijelu količinu uskladištene supstance u slučaju curenja i eventualnih akcidentnih situacija (požar i sl.),</w:t>
            </w:r>
          </w:p>
          <w:p w14:paraId="2C2579A1" w14:textId="77777777" w:rsidR="00CA1755" w:rsidRPr="00CA1755" w:rsidRDefault="00CA1755" w:rsidP="006A1DED">
            <w:pPr>
              <w:numPr>
                <w:ilvl w:val="0"/>
                <w:numId w:val="23"/>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 xml:space="preserve">u svemu postupati u skladu sa izdatim vodnim dozvolama i izvršiti navedene aktivnosti u rokovima koje je propisala nadležna institucija odgovorna za izdavanje vodnog akta, </w:t>
            </w:r>
          </w:p>
          <w:p w14:paraId="34B7D5B4" w14:textId="77777777" w:rsidR="00CA1755" w:rsidRPr="00CA1755" w:rsidRDefault="00CA1755" w:rsidP="006A1DED">
            <w:pPr>
              <w:numPr>
                <w:ilvl w:val="0"/>
                <w:numId w:val="23"/>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redovno održavanje postrojenja za prečišćavanje sanitarno-fekalnih otpadnih voda (''Putox''),</w:t>
            </w:r>
          </w:p>
          <w:p w14:paraId="0B8E276C" w14:textId="77777777" w:rsidR="00CA1755" w:rsidRPr="00CA1755" w:rsidRDefault="00CA1755" w:rsidP="006A1DED">
            <w:pPr>
              <w:numPr>
                <w:ilvl w:val="0"/>
                <w:numId w:val="23"/>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redovno održavanje postrojenja pumpne stanice,</w:t>
            </w:r>
          </w:p>
          <w:p w14:paraId="678B0338" w14:textId="77777777" w:rsidR="00CA1755" w:rsidRPr="00CA1755" w:rsidRDefault="00CA1755" w:rsidP="006A1DED">
            <w:pPr>
              <w:numPr>
                <w:ilvl w:val="0"/>
                <w:numId w:val="23"/>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 xml:space="preserve">u toku redovnog održavanja, vodosnabdijevanja i odvodnje otpadnih voda redovno provoditi sljedeće mjere: </w:t>
            </w:r>
          </w:p>
          <w:p w14:paraId="5B0762E5" w14:textId="77777777" w:rsidR="00CA1755" w:rsidRPr="00CA1755" w:rsidRDefault="00CA1755" w:rsidP="006A1DED">
            <w:pPr>
              <w:numPr>
                <w:ilvl w:val="0"/>
                <w:numId w:val="21"/>
              </w:numPr>
              <w:tabs>
                <w:tab w:val="left" w:pos="7065"/>
              </w:tabs>
              <w:spacing w:after="0" w:line="240" w:lineRule="auto"/>
              <w:ind w:left="1134"/>
              <w:jc w:val="both"/>
              <w:rPr>
                <w:rFonts w:ascii="Arial" w:eastAsia="Calibri" w:hAnsi="Arial" w:cs="Arial"/>
                <w:color w:val="auto"/>
                <w:lang w:val="hr-HR"/>
              </w:rPr>
            </w:pPr>
            <w:r w:rsidRPr="00CA1755">
              <w:rPr>
                <w:rFonts w:ascii="Arial" w:eastAsia="Calibri" w:hAnsi="Arial" w:cs="Arial"/>
                <w:color w:val="auto"/>
                <w:lang w:val="hr-HR"/>
              </w:rPr>
              <w:lastRenderedPageBreak/>
              <w:t>revizija i sanacija cjevovoda,</w:t>
            </w:r>
          </w:p>
          <w:p w14:paraId="4569C614" w14:textId="77777777" w:rsidR="00CA1755" w:rsidRPr="00CA1755" w:rsidRDefault="00CA1755" w:rsidP="006A1DED">
            <w:pPr>
              <w:numPr>
                <w:ilvl w:val="0"/>
                <w:numId w:val="21"/>
              </w:numPr>
              <w:tabs>
                <w:tab w:val="left" w:pos="7065"/>
              </w:tabs>
              <w:spacing w:after="0" w:line="240" w:lineRule="auto"/>
              <w:ind w:left="1134"/>
              <w:jc w:val="both"/>
              <w:rPr>
                <w:rFonts w:ascii="Arial" w:eastAsia="Calibri" w:hAnsi="Arial" w:cs="Arial"/>
                <w:color w:val="auto"/>
                <w:lang w:val="hr-HR"/>
              </w:rPr>
            </w:pPr>
            <w:r w:rsidRPr="00CA1755">
              <w:rPr>
                <w:rFonts w:ascii="Arial" w:eastAsia="Calibri" w:hAnsi="Arial" w:cs="Arial"/>
                <w:color w:val="auto"/>
                <w:lang w:val="hr-HR"/>
              </w:rPr>
              <w:t>čišćenje rashladnog tornja,</w:t>
            </w:r>
          </w:p>
          <w:p w14:paraId="05E0D3C5" w14:textId="77777777" w:rsidR="00CA1755" w:rsidRPr="00CA1755" w:rsidRDefault="00CA1755" w:rsidP="006A1DED">
            <w:pPr>
              <w:numPr>
                <w:ilvl w:val="0"/>
                <w:numId w:val="21"/>
              </w:numPr>
              <w:tabs>
                <w:tab w:val="left" w:pos="7065"/>
              </w:tabs>
              <w:spacing w:after="0" w:line="240" w:lineRule="auto"/>
              <w:ind w:left="1134"/>
              <w:jc w:val="both"/>
              <w:rPr>
                <w:rFonts w:ascii="Arial" w:eastAsia="Calibri" w:hAnsi="Arial" w:cs="Arial"/>
                <w:color w:val="auto"/>
                <w:lang w:val="hr-HR"/>
              </w:rPr>
            </w:pPr>
            <w:r w:rsidRPr="00CA1755">
              <w:rPr>
                <w:rFonts w:ascii="Arial" w:eastAsia="Calibri" w:hAnsi="Arial" w:cs="Arial"/>
                <w:color w:val="auto"/>
                <w:lang w:val="hr-HR"/>
              </w:rPr>
              <w:t>sanacija puknuća na cjevovodima,</w:t>
            </w:r>
          </w:p>
          <w:p w14:paraId="1D28F2A0" w14:textId="77777777" w:rsidR="00CA1755" w:rsidRPr="00CA1755" w:rsidRDefault="00CA1755" w:rsidP="006A1DED">
            <w:pPr>
              <w:numPr>
                <w:ilvl w:val="0"/>
                <w:numId w:val="21"/>
              </w:numPr>
              <w:tabs>
                <w:tab w:val="left" w:pos="7065"/>
              </w:tabs>
              <w:spacing w:after="0" w:line="240" w:lineRule="auto"/>
              <w:ind w:left="1134"/>
              <w:jc w:val="both"/>
              <w:rPr>
                <w:rFonts w:ascii="Arial" w:eastAsia="Calibri" w:hAnsi="Arial" w:cs="Arial"/>
                <w:color w:val="auto"/>
                <w:lang w:val="hr-HR"/>
              </w:rPr>
            </w:pPr>
            <w:r w:rsidRPr="00CA1755">
              <w:rPr>
                <w:rFonts w:ascii="Arial" w:eastAsia="Calibri" w:hAnsi="Arial" w:cs="Arial"/>
                <w:color w:val="auto"/>
                <w:lang w:val="hr-HR"/>
              </w:rPr>
              <w:t>održavanje pumpe za protivpožarnu vodu i</w:t>
            </w:r>
          </w:p>
          <w:p w14:paraId="46F0B798" w14:textId="77777777" w:rsidR="00CA1755" w:rsidRPr="00CA1755" w:rsidRDefault="00CA1755" w:rsidP="006A1DED">
            <w:pPr>
              <w:numPr>
                <w:ilvl w:val="0"/>
                <w:numId w:val="21"/>
              </w:numPr>
              <w:tabs>
                <w:tab w:val="left" w:pos="7065"/>
              </w:tabs>
              <w:spacing w:after="0" w:line="240" w:lineRule="auto"/>
              <w:ind w:left="1134"/>
              <w:jc w:val="both"/>
              <w:rPr>
                <w:rFonts w:ascii="Arial" w:eastAsia="Calibri" w:hAnsi="Arial" w:cs="Arial"/>
                <w:color w:val="auto"/>
                <w:lang w:val="hr-HR"/>
              </w:rPr>
            </w:pPr>
            <w:r w:rsidRPr="00CA1755">
              <w:rPr>
                <w:rFonts w:ascii="Arial" w:eastAsia="Calibri" w:hAnsi="Arial" w:cs="Arial"/>
                <w:color w:val="auto"/>
                <w:lang w:val="hr-HR"/>
              </w:rPr>
              <w:t>čišćenje bazena sirove vode.</w:t>
            </w:r>
          </w:p>
          <w:p w14:paraId="1BC02966" w14:textId="77777777" w:rsidR="00CA1755" w:rsidRPr="00CA1755" w:rsidRDefault="00CA1755" w:rsidP="006A1DED">
            <w:pPr>
              <w:numPr>
                <w:ilvl w:val="0"/>
                <w:numId w:val="24"/>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čistiti odvodne kanale od nakupljenog mulja,</w:t>
            </w:r>
          </w:p>
          <w:p w14:paraId="3600E61A" w14:textId="77777777" w:rsidR="00CA1755" w:rsidRPr="00CA1755" w:rsidRDefault="00CA1755" w:rsidP="006A1DED">
            <w:pPr>
              <w:numPr>
                <w:ilvl w:val="0"/>
                <w:numId w:val="24"/>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prostorije za čuvanje hemikalija moraju poštovati sljedeće:</w:t>
            </w:r>
          </w:p>
          <w:p w14:paraId="5B884830" w14:textId="77777777" w:rsidR="00CA1755" w:rsidRPr="00CA1755" w:rsidRDefault="00CA1755" w:rsidP="006A1DED">
            <w:pPr>
              <w:numPr>
                <w:ilvl w:val="0"/>
                <w:numId w:val="21"/>
              </w:numPr>
              <w:tabs>
                <w:tab w:val="left" w:pos="7065"/>
              </w:tabs>
              <w:spacing w:after="0" w:line="240" w:lineRule="auto"/>
              <w:ind w:left="1134"/>
              <w:jc w:val="both"/>
              <w:rPr>
                <w:rFonts w:ascii="Arial" w:eastAsia="Calibri" w:hAnsi="Arial" w:cs="Arial"/>
                <w:color w:val="auto"/>
                <w:lang w:val="hr-HR"/>
              </w:rPr>
            </w:pPr>
            <w:r w:rsidRPr="00CA1755">
              <w:rPr>
                <w:rFonts w:ascii="Arial" w:eastAsia="Calibri" w:hAnsi="Arial" w:cs="Arial"/>
                <w:color w:val="auto"/>
                <w:lang w:val="hr-HR"/>
              </w:rPr>
              <w:t>posude moraju biti propisno označene sa nazivom hemikalije i koncentracijom,</w:t>
            </w:r>
          </w:p>
          <w:p w14:paraId="164643FD" w14:textId="77777777" w:rsidR="00CA1755" w:rsidRPr="00CA1755" w:rsidRDefault="00CA1755" w:rsidP="006A1DED">
            <w:pPr>
              <w:numPr>
                <w:ilvl w:val="0"/>
                <w:numId w:val="21"/>
              </w:numPr>
              <w:tabs>
                <w:tab w:val="left" w:pos="7065"/>
              </w:tabs>
              <w:spacing w:after="0" w:line="240" w:lineRule="auto"/>
              <w:ind w:left="1134"/>
              <w:jc w:val="both"/>
              <w:rPr>
                <w:rFonts w:ascii="Arial" w:eastAsia="Calibri" w:hAnsi="Arial" w:cs="Arial"/>
                <w:color w:val="auto"/>
                <w:lang w:val="hr-HR"/>
              </w:rPr>
            </w:pPr>
            <w:r w:rsidRPr="00CA1755">
              <w:rPr>
                <w:rFonts w:ascii="Arial" w:eastAsia="Calibri" w:hAnsi="Arial" w:cs="Arial"/>
                <w:color w:val="auto"/>
                <w:lang w:val="hr-HR"/>
              </w:rPr>
              <w:t>uz hemikalije od dobavljača obavezno tražiti sigurnosni list,</w:t>
            </w:r>
          </w:p>
          <w:p w14:paraId="20AAFFA1" w14:textId="77777777" w:rsidR="00CA1755" w:rsidRPr="00CA1755" w:rsidRDefault="00CA1755" w:rsidP="006A1DED">
            <w:pPr>
              <w:numPr>
                <w:ilvl w:val="0"/>
                <w:numId w:val="21"/>
              </w:numPr>
              <w:tabs>
                <w:tab w:val="left" w:pos="7065"/>
              </w:tabs>
              <w:spacing w:after="0" w:line="240" w:lineRule="auto"/>
              <w:ind w:left="1134"/>
              <w:jc w:val="both"/>
              <w:rPr>
                <w:rFonts w:ascii="Arial" w:eastAsia="Calibri" w:hAnsi="Arial" w:cs="Arial"/>
                <w:color w:val="auto"/>
                <w:lang w:val="hr-HR"/>
              </w:rPr>
            </w:pPr>
            <w:r w:rsidRPr="00CA1755">
              <w:rPr>
                <w:rFonts w:ascii="Arial" w:eastAsia="Calibri" w:hAnsi="Arial" w:cs="Arial"/>
                <w:color w:val="auto"/>
                <w:lang w:val="hr-HR"/>
              </w:rPr>
              <w:t xml:space="preserve">hemikalijama mogu upravljati samo, za to, obučena lica. </w:t>
            </w:r>
          </w:p>
          <w:p w14:paraId="5B1D783D"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149A9135" w14:textId="77777777" w:rsidR="00CA1755" w:rsidRPr="00CA1755" w:rsidRDefault="00CA1755" w:rsidP="00CA1755">
            <w:pPr>
              <w:tabs>
                <w:tab w:val="left" w:pos="7065"/>
              </w:tabs>
              <w:spacing w:after="0" w:line="240" w:lineRule="auto"/>
              <w:jc w:val="both"/>
              <w:rPr>
                <w:rFonts w:ascii="Arial" w:eastAsia="Calibri" w:hAnsi="Arial" w:cs="Arial"/>
                <w:i/>
                <w:iCs/>
                <w:color w:val="auto"/>
                <w:u w:val="single"/>
                <w:lang w:val="hr-HR"/>
              </w:rPr>
            </w:pPr>
            <w:r w:rsidRPr="00CA1755">
              <w:rPr>
                <w:rFonts w:ascii="Arial" w:eastAsia="Calibri" w:hAnsi="Arial" w:cs="Arial"/>
                <w:i/>
                <w:iCs/>
                <w:color w:val="auto"/>
                <w:u w:val="single"/>
                <w:lang w:val="hr-HR"/>
              </w:rPr>
              <w:t>Mjere smanjenja negativnog uticaja od buke</w:t>
            </w:r>
          </w:p>
          <w:p w14:paraId="08C157F4"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7C57D9DE"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U smislu smanjenja nivoa emisije buke u okoliš definišu se sljedeće mjere:</w:t>
            </w:r>
          </w:p>
          <w:p w14:paraId="514E1C9F"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3CACED15" w14:textId="77777777" w:rsidR="00CA1755" w:rsidRPr="00CA1755" w:rsidRDefault="00CA1755" w:rsidP="006A1DED">
            <w:pPr>
              <w:numPr>
                <w:ilvl w:val="0"/>
                <w:numId w:val="25"/>
              </w:numPr>
              <w:tabs>
                <w:tab w:val="left" w:pos="7065"/>
              </w:tabs>
              <w:spacing w:after="0" w:line="240" w:lineRule="auto"/>
              <w:rPr>
                <w:rFonts w:ascii="Arial" w:eastAsia="Calibri" w:hAnsi="Arial" w:cs="Arial"/>
                <w:color w:val="auto"/>
                <w:lang w:val="hr-HR"/>
              </w:rPr>
            </w:pPr>
            <w:r w:rsidRPr="00CA1755">
              <w:rPr>
                <w:rFonts w:ascii="Arial" w:eastAsia="Calibri" w:hAnsi="Arial" w:cs="Arial"/>
                <w:color w:val="auto"/>
                <w:lang w:val="hr-HR"/>
              </w:rPr>
              <w:t>smanjiti nivo buke tokom proizvodnje cementnog klinkera kombinacijom sljedećih tehnika, ne remeteći proizvodni proces:</w:t>
            </w:r>
          </w:p>
          <w:p w14:paraId="511018FE" w14:textId="77777777" w:rsidR="00CA1755" w:rsidRPr="00CA1755" w:rsidRDefault="00CA1755" w:rsidP="006A1DED">
            <w:pPr>
              <w:numPr>
                <w:ilvl w:val="0"/>
                <w:numId w:val="36"/>
              </w:numPr>
              <w:tabs>
                <w:tab w:val="left" w:pos="7065"/>
              </w:tabs>
              <w:spacing w:after="0" w:line="240" w:lineRule="auto"/>
              <w:ind w:left="1134"/>
              <w:rPr>
                <w:rFonts w:ascii="Arial" w:eastAsia="Calibri" w:hAnsi="Arial" w:cs="Arial"/>
                <w:color w:val="auto"/>
                <w:lang w:val="hr-HR"/>
              </w:rPr>
            </w:pPr>
            <w:r w:rsidRPr="00CA1755">
              <w:rPr>
                <w:rFonts w:ascii="Arial" w:eastAsia="Calibri" w:hAnsi="Arial" w:cs="Arial"/>
                <w:color w:val="auto"/>
                <w:lang w:val="hr-HR"/>
              </w:rPr>
              <w:t>zatvarati bučne jedinice</w:t>
            </w:r>
          </w:p>
          <w:p w14:paraId="719BA45C" w14:textId="77777777" w:rsidR="00CA1755" w:rsidRPr="00CA1755" w:rsidRDefault="00CA1755" w:rsidP="006A1DED">
            <w:pPr>
              <w:numPr>
                <w:ilvl w:val="0"/>
                <w:numId w:val="36"/>
              </w:numPr>
              <w:tabs>
                <w:tab w:val="left" w:pos="7065"/>
              </w:tabs>
              <w:spacing w:after="0" w:line="240" w:lineRule="auto"/>
              <w:ind w:left="1134"/>
              <w:rPr>
                <w:rFonts w:ascii="Arial" w:eastAsia="Calibri" w:hAnsi="Arial" w:cs="Arial"/>
                <w:color w:val="auto"/>
                <w:lang w:val="hr-HR"/>
              </w:rPr>
            </w:pPr>
            <w:r w:rsidRPr="00CA1755">
              <w:rPr>
                <w:rFonts w:ascii="Arial" w:eastAsia="Calibri" w:hAnsi="Arial" w:cs="Arial"/>
                <w:color w:val="auto"/>
                <w:lang w:val="hr-HR"/>
              </w:rPr>
              <w:t>izolirati vibrirajuće jedinice</w:t>
            </w:r>
          </w:p>
          <w:p w14:paraId="7AFD4053" w14:textId="77777777" w:rsidR="00CA1755" w:rsidRPr="00CA1755" w:rsidRDefault="00CA1755" w:rsidP="006A1DED">
            <w:pPr>
              <w:numPr>
                <w:ilvl w:val="0"/>
                <w:numId w:val="36"/>
              </w:numPr>
              <w:tabs>
                <w:tab w:val="left" w:pos="7065"/>
              </w:tabs>
              <w:spacing w:after="0" w:line="240" w:lineRule="auto"/>
              <w:ind w:left="1134"/>
              <w:rPr>
                <w:rFonts w:ascii="Arial" w:eastAsia="Calibri" w:hAnsi="Arial" w:cs="Arial"/>
                <w:color w:val="auto"/>
                <w:lang w:val="hr-HR"/>
              </w:rPr>
            </w:pPr>
            <w:r w:rsidRPr="00CA1755">
              <w:rPr>
                <w:rFonts w:ascii="Arial" w:eastAsia="Calibri" w:hAnsi="Arial" w:cs="Arial"/>
                <w:color w:val="auto"/>
                <w:lang w:val="hr-HR"/>
              </w:rPr>
              <w:t>koristiti unutrašnje i vanjske obloge izrađene od zvučno izolacijskih materijala</w:t>
            </w:r>
          </w:p>
          <w:p w14:paraId="6099A75D" w14:textId="77777777" w:rsidR="00CA1755" w:rsidRPr="00CA1755" w:rsidRDefault="00CA1755" w:rsidP="006A1DED">
            <w:pPr>
              <w:numPr>
                <w:ilvl w:val="0"/>
                <w:numId w:val="36"/>
              </w:numPr>
              <w:tabs>
                <w:tab w:val="left" w:pos="7065"/>
              </w:tabs>
              <w:spacing w:after="0" w:line="240" w:lineRule="auto"/>
              <w:ind w:left="1134"/>
              <w:rPr>
                <w:rFonts w:ascii="Arial" w:eastAsia="Calibri" w:hAnsi="Arial" w:cs="Arial"/>
                <w:color w:val="auto"/>
                <w:lang w:val="hr-HR"/>
              </w:rPr>
            </w:pPr>
            <w:r w:rsidRPr="00CA1755">
              <w:rPr>
                <w:rFonts w:ascii="Arial" w:eastAsia="Calibri" w:hAnsi="Arial" w:cs="Arial"/>
                <w:color w:val="auto"/>
                <w:lang w:val="hr-HR"/>
              </w:rPr>
              <w:t>zvučno izolirati zgrade,</w:t>
            </w:r>
          </w:p>
          <w:p w14:paraId="01B67454" w14:textId="77777777" w:rsidR="00CA1755" w:rsidRPr="00CA1755" w:rsidRDefault="00CA1755" w:rsidP="006A1DED">
            <w:pPr>
              <w:numPr>
                <w:ilvl w:val="0"/>
                <w:numId w:val="36"/>
              </w:numPr>
              <w:tabs>
                <w:tab w:val="left" w:pos="7065"/>
              </w:tabs>
              <w:spacing w:after="0" w:line="240" w:lineRule="auto"/>
              <w:ind w:left="1134"/>
              <w:rPr>
                <w:rFonts w:ascii="Arial" w:eastAsia="Calibri" w:hAnsi="Arial" w:cs="Arial"/>
                <w:color w:val="auto"/>
                <w:lang w:val="hr-HR"/>
              </w:rPr>
            </w:pPr>
            <w:r w:rsidRPr="00CA1755">
              <w:rPr>
                <w:rFonts w:ascii="Arial" w:eastAsia="Calibri" w:hAnsi="Arial" w:cs="Arial"/>
                <w:color w:val="auto"/>
                <w:lang w:val="hr-HR"/>
              </w:rPr>
              <w:t>koristiti vanjske prigušivače na ispustima dimnjaka,</w:t>
            </w:r>
          </w:p>
          <w:p w14:paraId="4F997050" w14:textId="77777777" w:rsidR="00CA1755" w:rsidRPr="00CA1755" w:rsidRDefault="00CA1755" w:rsidP="006A1DED">
            <w:pPr>
              <w:numPr>
                <w:ilvl w:val="0"/>
                <w:numId w:val="36"/>
              </w:numPr>
              <w:tabs>
                <w:tab w:val="left" w:pos="7065"/>
              </w:tabs>
              <w:spacing w:after="0" w:line="240" w:lineRule="auto"/>
              <w:ind w:left="1134"/>
              <w:rPr>
                <w:rFonts w:ascii="Arial" w:eastAsia="Calibri" w:hAnsi="Arial" w:cs="Arial"/>
                <w:color w:val="auto"/>
                <w:lang w:val="hr-HR"/>
              </w:rPr>
            </w:pPr>
            <w:r w:rsidRPr="00CA1755">
              <w:rPr>
                <w:rFonts w:ascii="Arial" w:eastAsia="Calibri" w:hAnsi="Arial" w:cs="Arial"/>
                <w:color w:val="auto"/>
                <w:lang w:val="hr-HR"/>
              </w:rPr>
              <w:t>koristiti kanale i ventilatore koji su smješteni u zvučno izoliranoj zgradi</w:t>
            </w:r>
          </w:p>
          <w:p w14:paraId="4C7696F0" w14:textId="77777777" w:rsidR="00CA1755" w:rsidRPr="00CA1755" w:rsidRDefault="00CA1755" w:rsidP="006A1DED">
            <w:pPr>
              <w:numPr>
                <w:ilvl w:val="0"/>
                <w:numId w:val="36"/>
              </w:numPr>
              <w:tabs>
                <w:tab w:val="left" w:pos="7065"/>
              </w:tabs>
              <w:spacing w:after="0" w:line="240" w:lineRule="auto"/>
              <w:ind w:left="1134"/>
              <w:rPr>
                <w:rFonts w:ascii="Arial" w:eastAsia="Calibri" w:hAnsi="Arial" w:cs="Arial"/>
                <w:color w:val="auto"/>
                <w:lang w:val="hr-HR"/>
              </w:rPr>
            </w:pPr>
            <w:r w:rsidRPr="00CA1755">
              <w:rPr>
                <w:rFonts w:ascii="Arial" w:eastAsia="Calibri" w:hAnsi="Arial" w:cs="Arial"/>
                <w:color w:val="auto"/>
                <w:lang w:val="hr-HR"/>
              </w:rPr>
              <w:t>zatvarati vrata i prozore u područjima zahvaćenim bukom;</w:t>
            </w:r>
          </w:p>
          <w:p w14:paraId="7C8958EA" w14:textId="77777777" w:rsidR="00CA1755" w:rsidRPr="00CA1755" w:rsidRDefault="00CA1755" w:rsidP="006A1DED">
            <w:pPr>
              <w:numPr>
                <w:ilvl w:val="0"/>
                <w:numId w:val="25"/>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voditi računa o ispravnosti opreme i strojeva, tj. vršiti redovno održavanje i tehničke kontrole,</w:t>
            </w:r>
          </w:p>
          <w:p w14:paraId="3C250025" w14:textId="77777777" w:rsidR="00CA1755" w:rsidRPr="00CA1755" w:rsidRDefault="00CA1755" w:rsidP="006A1DED">
            <w:pPr>
              <w:numPr>
                <w:ilvl w:val="0"/>
                <w:numId w:val="25"/>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pri nabavci opreme voditi računa o nivou buke koju ona emituje,</w:t>
            </w:r>
          </w:p>
          <w:p w14:paraId="72835E16" w14:textId="77777777" w:rsidR="00CA1755" w:rsidRPr="00CA1755" w:rsidRDefault="00CA1755" w:rsidP="006A1DED">
            <w:pPr>
              <w:numPr>
                <w:ilvl w:val="0"/>
                <w:numId w:val="25"/>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u slučaju proširenja proizvodnje ili nabavke novih strojeva potrebno je utvrditi eventualne nove izvore, te njihov kumulativni učinak na nivo buke,</w:t>
            </w:r>
          </w:p>
          <w:p w14:paraId="34BD593F" w14:textId="77777777" w:rsidR="00CA1755" w:rsidRPr="00CA1755" w:rsidRDefault="00CA1755" w:rsidP="006A1DED">
            <w:pPr>
              <w:numPr>
                <w:ilvl w:val="0"/>
                <w:numId w:val="25"/>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ukoliko mjerenja ukažu na povećan nivo buke zvučno izolirati one dijelove pogona koji su uzrok buke,</w:t>
            </w:r>
          </w:p>
          <w:p w14:paraId="5F15850D" w14:textId="77777777" w:rsidR="00CA1755" w:rsidRPr="00CA1755" w:rsidRDefault="00CA1755" w:rsidP="006A1DED">
            <w:pPr>
              <w:numPr>
                <w:ilvl w:val="0"/>
                <w:numId w:val="25"/>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vršiti monitoring okolinske buke u blizini okolnih stambenih objekata i</w:t>
            </w:r>
          </w:p>
          <w:p w14:paraId="579E2248" w14:textId="77777777" w:rsidR="00CA1755" w:rsidRPr="00CA1755" w:rsidRDefault="00CA1755" w:rsidP="006A1DED">
            <w:pPr>
              <w:numPr>
                <w:ilvl w:val="0"/>
                <w:numId w:val="25"/>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organizacija transporta na lokaciji, odnosno da se dovoz i odvoz sirovine, ukoliko je to moguće ne planirati u isto vrijeme.</w:t>
            </w:r>
          </w:p>
          <w:p w14:paraId="689606D6"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5E91220C" w14:textId="77777777" w:rsidR="00CA1755" w:rsidRPr="00CA1755" w:rsidRDefault="00CA1755" w:rsidP="00CA1755">
            <w:pPr>
              <w:tabs>
                <w:tab w:val="left" w:pos="7065"/>
              </w:tabs>
              <w:spacing w:after="0" w:line="240" w:lineRule="auto"/>
              <w:jc w:val="both"/>
              <w:rPr>
                <w:rFonts w:ascii="Arial" w:eastAsia="Calibri" w:hAnsi="Arial" w:cs="Arial"/>
                <w:i/>
                <w:iCs/>
                <w:color w:val="auto"/>
                <w:u w:val="single"/>
                <w:lang w:val="hr-HR"/>
              </w:rPr>
            </w:pPr>
            <w:r w:rsidRPr="00CA1755">
              <w:rPr>
                <w:rFonts w:ascii="Arial" w:eastAsia="Calibri" w:hAnsi="Arial" w:cs="Arial"/>
                <w:i/>
                <w:iCs/>
                <w:color w:val="auto"/>
                <w:u w:val="single"/>
                <w:lang w:val="hr-HR"/>
              </w:rPr>
              <w:t>Mjere za smanjenje negativnog uticaja od otpada</w:t>
            </w:r>
          </w:p>
          <w:p w14:paraId="00D40C31"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61E46181" w14:textId="77777777" w:rsidR="00CA1755" w:rsidRPr="00CA1755" w:rsidRDefault="00CA1755" w:rsidP="00CA1755">
            <w:p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Sa otpadom treba postupati na način kako je to definisano i propisano kroz Plan upravljanja otpadom. Mjere za smanjenje eventualnih negativnih uticaja od otpada koji se produkuje na lokaciji (ili se dovozi sa drugih lokacija u svrhu suspaljivanja) se odnose na poštovanje sljedećeg:</w:t>
            </w:r>
          </w:p>
          <w:p w14:paraId="117D8A6D" w14:textId="77777777" w:rsidR="00CA1755" w:rsidRPr="00CA1755" w:rsidRDefault="00CA1755" w:rsidP="00CA1755">
            <w:pPr>
              <w:spacing w:after="0" w:line="240" w:lineRule="auto"/>
              <w:jc w:val="both"/>
              <w:rPr>
                <w:rFonts w:ascii="Arial" w:eastAsia="Calibri" w:hAnsi="Arial" w:cs="Times New Roman"/>
                <w:noProof/>
                <w:color w:val="auto"/>
                <w:lang w:val="hr-HR"/>
              </w:rPr>
            </w:pPr>
          </w:p>
          <w:p w14:paraId="18344081"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izbjegavati nastajanje otpada, a ukoliko dolazi do stvaranja otpada, količinu svede na najmanju moguću mjeru ili izvrši reciklažu ili povrat u proizvodni ciklus ako postoji mogućnost, a da se pri tome izbjegne ili smanji bilo kakav negativan uticaj na okoliš;</w:t>
            </w:r>
          </w:p>
          <w:p w14:paraId="279B6497"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provoditi skupljanje i povrat prašine na svim mjestima otprašivanja. Skupljenu prašinu miješati sa sirovinskim brašnom i u odgovarajućem omjeru kontrolisano dozirati u peć;</w:t>
            </w:r>
          </w:p>
          <w:p w14:paraId="0F6EB286"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sva skladišta za alternativna goriva i sirovine, te za osnovne i pomoćne sirovine, napraviti adekvatnim da ne dolazi do rasipanja materijala po krugu;</w:t>
            </w:r>
          </w:p>
          <w:p w14:paraId="24C384F7"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razdvojiti skladišne prostore opasnih supstanci od ostalih (neopasnih);</w:t>
            </w:r>
          </w:p>
          <w:p w14:paraId="7BD0B9BD"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skladišta za otpadne materijale na lokaciji (željezo, drvo i sl.) ograditi i natkriti, te napraviti sistem odvodnje, da otpadna oborinska voda odlazi mrežom kanala na taložnik/separator ulja i masti;</w:t>
            </w:r>
          </w:p>
          <w:p w14:paraId="117288D7"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za zbrinjavanje svih vrsta otpada sa lokacije, posebnog opasnog, potpisati ugovore sa ovlaštenim preduzećima;</w:t>
            </w:r>
          </w:p>
          <w:p w14:paraId="71F85946"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lastRenderedPageBreak/>
              <w:t>sve aditive, ulja i maziva skladištiti na nepropusnoj površini-tankvanama, u adekvatno označenim spremnicima/bačvama u skladišnim prostorima predviđenim za to;</w:t>
            </w:r>
          </w:p>
          <w:p w14:paraId="5F85C2F8"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opasni otpad-staro ulje zbrinuti na način kako je to propisano, do konačnog suspaljivanja;</w:t>
            </w:r>
          </w:p>
          <w:p w14:paraId="29959DB4"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masnoće i ulja izdvojene sa mastolova predati ovlaštenom operatoru za zbrinjavanje ove vrste otpada;</w:t>
            </w:r>
          </w:p>
          <w:p w14:paraId="6BCFD4A9"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koristiti okolišno prihvatljiva ulja na lokaciji, tj. bez sadržaja PCB-a;</w:t>
            </w:r>
          </w:p>
          <w:p w14:paraId="1F1E422B"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redovno plaćanje naknada za ambalažni otpad u skladu sa važećom zakonskom regulativom;</w:t>
            </w:r>
          </w:p>
          <w:p w14:paraId="66DD3F50"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Plan upravljanja otpadom treba ažurirati svakih 5 godina (shodno članu 7. Zakona o izmjenama i dopunama Zakona o upravljanju otpadom, ''Sl.novine FBiH br. 72/09);</w:t>
            </w:r>
          </w:p>
          <w:p w14:paraId="50D2DC25"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imenovati odgovornu osobu za Plan upravljanja otpadom;</w:t>
            </w:r>
          </w:p>
          <w:p w14:paraId="4454497D"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identificirati mjesta nastanka otpada;</w:t>
            </w:r>
          </w:p>
          <w:p w14:paraId="70941646"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mjesta privremenog prikupljanja otpada moraju biti jasno definisana i označena;</w:t>
            </w:r>
          </w:p>
          <w:p w14:paraId="7C2781C6"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revidirati i uskladiti sa relevantnim zakonskim odredbama proceduru za upravljanje svim pojedinačnim vrstama otpada (opasnim i neopasnim);</w:t>
            </w:r>
          </w:p>
          <w:p w14:paraId="12AA7CFF"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napraviti proceduru djelovanja u slučaju prosipanja/rasipanja opasnog otpada;</w:t>
            </w:r>
          </w:p>
          <w:p w14:paraId="318A040D"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napraviti radna uputstva za rukovanje otpadom, posebno opasnim otpadom, uputstva za djelovanje u slučaju akcidentnih situacija;</w:t>
            </w:r>
          </w:p>
          <w:p w14:paraId="16CA3028"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osigurati zaštitu od požara u halama za skladištenje otpada, posebno opasnog otpada i zapaljivog, u skladu sa Zakonom o zaštiti od požara;</w:t>
            </w:r>
          </w:p>
          <w:p w14:paraId="65A6224E"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educirati osobe koje rukuju otpadom, posebno opasnim otpadom, kao i djelovanja u slučaju akcidentnih situacija;</w:t>
            </w:r>
          </w:p>
          <w:p w14:paraId="317EF7E2"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razvrstavati otpad na mjestu nastanka i odlagati ga na tačno definisana mjesta za svaku vrstu otpada posebno (uključujući i otpad koji će nastati tokom izgradnje planiranih skladišta);</w:t>
            </w:r>
          </w:p>
          <w:p w14:paraId="6EF86201"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voditi evidencije o količinama i vrstama generiranog otpada sa kojima se upravlja na predmetnoj lokaciji (na mjesečnoj i godišnjoj osnovi);</w:t>
            </w:r>
          </w:p>
          <w:p w14:paraId="49D4B673"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sklopiti ugovore sa ovlaštenim firmama za zbrinjavanje otpada, posebno opasnog otpada;</w:t>
            </w:r>
          </w:p>
          <w:p w14:paraId="00683DD0"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osigurati adekvatno skladištenje svih vrsta otpada (opasnog otpada, otpada koji se koristi kao alternativno gorivo ili sirovina i otpada koji nastaje na samoj lokaciji);</w:t>
            </w:r>
          </w:p>
          <w:p w14:paraId="3A17F47C"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tehnički opremiti privremena skladišta za otpad i materijale koji će biti  suspaljivani;</w:t>
            </w:r>
          </w:p>
          <w:p w14:paraId="440AFB0F"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osigurati mjesto za skladištenje opasnog otpada koje je natkriveno, ograđeno, sa odgovarajućom tankvanom i kojem imaju pristup samo ovlaštene osobe;</w:t>
            </w:r>
          </w:p>
          <w:p w14:paraId="744E57A5"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skladištenje, prevoz i tretman rabljenih ulja mora biti popraćen odgovarajućom dokumentacijom sa navedenim ključnim fizičko-hemijskim svojstvima rabljenog ulja (temperatura paljenja, sadržaj PCB/PCT i halogena-hrom, brom, fluor);</w:t>
            </w:r>
          </w:p>
          <w:p w14:paraId="7C85560A"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osigurati da skladište opasnog otpada ima betoniranu nepropusnu podlogu sa tankvanom i odvodima koji su spojeni na separator ulja i masti. Podloga mora biti otporna na supstance koje se skladište;</w:t>
            </w:r>
          </w:p>
          <w:p w14:paraId="2242BCA3"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osigurati sredstva za upijanje eventualnog prosutog opasnog otpada i sanaciju;</w:t>
            </w:r>
          </w:p>
          <w:p w14:paraId="754B8E8E"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osigurati da se opasni otpad nalazi u čvrsto zatvorenim posudama, jasno označenim (vrsta i kategorija). Posude moraju biti otporne na sve vremenske uslove (kiša, snijeg, visoke i niske ambijentalne temperature i sl.);</w:t>
            </w:r>
          </w:p>
          <w:p w14:paraId="6EA8D984"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na ulazu (ili na mjestu skladištenja) u skladište opasnog otpada postaviti jasno označenu tablu i uputstvo za rukovanje i djelovanje u slučaju akcidentnih situacija;</w:t>
            </w:r>
          </w:p>
          <w:p w14:paraId="5EAD8793"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koristiti povratnu ambalažu gdje je to moguće, ukoliko nije zbrinjavanje ambalažnog otpada vršiti preko ovlaštene firme;</w:t>
            </w:r>
          </w:p>
          <w:p w14:paraId="4236FE86"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tretirati (koristiti kao alternativno gorivo ili sirovinu) samo one vrste otpada za koje Operator posjeduje dozvolu za upravljanje otpadom, izdatu od strane nadležnog kantonalnog ministarstva;</w:t>
            </w:r>
          </w:p>
          <w:p w14:paraId="52CF38A4"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prilikom preuzimanja otpada od dobavljača voditi računa da otpad bude praćen ispunjenim formularom (transportna dokumentacija);</w:t>
            </w:r>
          </w:p>
          <w:p w14:paraId="72BCBCDF"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transportnu dokumentaciju prilikom preuzimanja otpada potpisuju prevoznik otpada i primalac otpada;</w:t>
            </w:r>
          </w:p>
          <w:p w14:paraId="56D12074" w14:textId="3C31DC5D" w:rsidR="00CA1755" w:rsidRPr="00470270"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lastRenderedPageBreak/>
              <w:t>sa otpadom postupati u skladu sa vežećim Planom upravljanja otpadom koji treba ažurirati svakih 5 godina. (član 7. Zakona o izmjenama i dopunama Zakona o upravljanju otpadom, ''Službene novine FBiH'' br. 72/09) ili prilikom svake značajnije promjene u radu pogona i postrojenja.</w:t>
            </w:r>
          </w:p>
          <w:p w14:paraId="5FDFA058" w14:textId="77777777" w:rsidR="00CA1755" w:rsidRPr="00470270" w:rsidRDefault="00CA1755" w:rsidP="00470270">
            <w:pPr>
              <w:spacing w:after="0" w:line="240" w:lineRule="auto"/>
              <w:ind w:left="720"/>
              <w:jc w:val="both"/>
              <w:rPr>
                <w:rFonts w:ascii="Arial" w:eastAsia="Calibri" w:hAnsi="Arial" w:cs="Times New Roman"/>
                <w:noProof/>
                <w:color w:val="auto"/>
                <w:lang w:val="hr-HR"/>
              </w:rPr>
            </w:pPr>
          </w:p>
          <w:p w14:paraId="514DF793" w14:textId="77777777" w:rsidR="00CA1755" w:rsidRPr="00CA1755" w:rsidRDefault="00CA1755" w:rsidP="00CA1755">
            <w:pPr>
              <w:tabs>
                <w:tab w:val="left" w:pos="7065"/>
              </w:tabs>
              <w:spacing w:after="0" w:line="240" w:lineRule="auto"/>
              <w:jc w:val="both"/>
              <w:rPr>
                <w:rFonts w:ascii="Arial" w:eastAsia="Calibri" w:hAnsi="Arial" w:cs="Arial"/>
                <w:i/>
                <w:iCs/>
                <w:color w:val="auto"/>
                <w:u w:val="single"/>
                <w:lang w:val="hr-HR"/>
              </w:rPr>
            </w:pPr>
            <w:r w:rsidRPr="00CA1755">
              <w:rPr>
                <w:rFonts w:ascii="Arial" w:eastAsia="Calibri" w:hAnsi="Arial" w:cs="Arial"/>
                <w:i/>
                <w:iCs/>
                <w:color w:val="auto"/>
                <w:u w:val="single"/>
                <w:lang w:val="hr-HR"/>
              </w:rPr>
              <w:t>Mjere za umanjenje potrošnje vode, energije i energetsku efikasnost</w:t>
            </w:r>
          </w:p>
          <w:p w14:paraId="371F9FFD"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534981BA"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Svođenje upotrebe energije i vode na minimum riješiti praksom ''dobrog vođenja domaćinstva'' (good house keeping), što uključuje aktivnosti sa minimalnim ili nikakvim troškovima, kao što su:</w:t>
            </w:r>
          </w:p>
          <w:p w14:paraId="4602AE16"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6FDD62F2" w14:textId="77777777" w:rsidR="00CA1755" w:rsidRPr="00CA1755" w:rsidRDefault="00CA1755" w:rsidP="006A1DED">
            <w:pPr>
              <w:numPr>
                <w:ilvl w:val="0"/>
                <w:numId w:val="26"/>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isključivanje motora i opreme koja se ne koristi,</w:t>
            </w:r>
          </w:p>
          <w:p w14:paraId="1B29DFC4" w14:textId="77777777" w:rsidR="00CA1755" w:rsidRPr="00CA1755" w:rsidRDefault="00CA1755" w:rsidP="006A1DED">
            <w:pPr>
              <w:numPr>
                <w:ilvl w:val="0"/>
                <w:numId w:val="26"/>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pravilno rukovanje opremom,</w:t>
            </w:r>
          </w:p>
          <w:p w14:paraId="307A33CD" w14:textId="77777777" w:rsidR="00CA1755" w:rsidRPr="00CA1755" w:rsidRDefault="00CA1755" w:rsidP="006A1DED">
            <w:pPr>
              <w:numPr>
                <w:ilvl w:val="0"/>
                <w:numId w:val="26"/>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 xml:space="preserve">redovno čišćenje zaprljanih površina, </w:t>
            </w:r>
          </w:p>
          <w:p w14:paraId="5B2211E4" w14:textId="77777777" w:rsidR="00CA1755" w:rsidRPr="00CA1755" w:rsidRDefault="00CA1755" w:rsidP="006A1DED">
            <w:pPr>
              <w:numPr>
                <w:ilvl w:val="0"/>
                <w:numId w:val="26"/>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 xml:space="preserve">redovna zamjena ventila, </w:t>
            </w:r>
          </w:p>
          <w:p w14:paraId="4515508A" w14:textId="77777777" w:rsidR="00CA1755" w:rsidRPr="00CA1755" w:rsidRDefault="00CA1755" w:rsidP="006A1DED">
            <w:pPr>
              <w:numPr>
                <w:ilvl w:val="0"/>
                <w:numId w:val="26"/>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zamjena česmi, dihtunga i opšte redovno održavanje opreme i radnih prostora,</w:t>
            </w:r>
          </w:p>
          <w:p w14:paraId="5DBF8982" w14:textId="77777777" w:rsidR="00CA1755" w:rsidRPr="00CA1755" w:rsidRDefault="00CA1755" w:rsidP="006A1DED">
            <w:pPr>
              <w:numPr>
                <w:ilvl w:val="0"/>
                <w:numId w:val="26"/>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povećati učešće suspaljivanja alternativnih goriva u narednih 5 godina, te na taj način smanjiti upotrebu nepovratnih prirodnih resursa-fosilnih goriva.</w:t>
            </w:r>
          </w:p>
          <w:p w14:paraId="180B3617"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0126DF7C"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Ušteda energije je najbrži, najefikasniji i najekonomičniji način da se smanji emisija i da se poboljša kvalitet zraka, što se već prati i provodi na lokaciji.</w:t>
            </w:r>
          </w:p>
          <w:p w14:paraId="4B584454"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144231C5"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Mjere koje je potrebno i dalje provoditi u smislu optimizacije potrošnje vode i energije su:</w:t>
            </w:r>
          </w:p>
          <w:p w14:paraId="4A7C1D0B"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16731DF8" w14:textId="77777777" w:rsidR="00CA1755" w:rsidRPr="00CA1755" w:rsidRDefault="00CA1755" w:rsidP="006A1DED">
            <w:pPr>
              <w:numPr>
                <w:ilvl w:val="0"/>
                <w:numId w:val="27"/>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voditi evidenciju o potrošnji električne energije, toplote (za produkciju pare i zagrijavanje), posebno za jedinice sa velikom potrošnjom,</w:t>
            </w:r>
          </w:p>
          <w:p w14:paraId="595166F1" w14:textId="77777777" w:rsidR="00CA1755" w:rsidRPr="00CA1755" w:rsidRDefault="00CA1755" w:rsidP="006A1DED">
            <w:pPr>
              <w:numPr>
                <w:ilvl w:val="0"/>
                <w:numId w:val="27"/>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 xml:space="preserve">voditi evidenciju o stvarnoj potrošnji energije razdvojeno po vrstama energije i glavnim krajnjim potrošačima na adekvatnoj osnovi (npr. satna potrošnja, dnevna, sedmična), </w:t>
            </w:r>
          </w:p>
          <w:p w14:paraId="22E72011" w14:textId="77777777" w:rsidR="00CA1755" w:rsidRPr="00CA1755" w:rsidRDefault="00CA1755" w:rsidP="006A1DED">
            <w:pPr>
              <w:numPr>
                <w:ilvl w:val="0"/>
                <w:numId w:val="27"/>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tokom perioda važenja okolinske dozvole uraditi energetski audit za tehnološke procese u svrhu sagledavanja mogućnosti za poboljšanja i minimalnog utroška energenata, te postupati u skladu sa mjerama i aktivnostima koje proizilaze iz istog.</w:t>
            </w:r>
          </w:p>
          <w:p w14:paraId="17C5F0F6"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1FB9DD78" w14:textId="77777777" w:rsidR="00CA1755" w:rsidRPr="00CA1755" w:rsidRDefault="00CA1755" w:rsidP="00CA1755">
            <w:p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Uštede energije se mogu napraviti korištenjem sljedećih mjera:</w:t>
            </w:r>
          </w:p>
          <w:p w14:paraId="3871FEBD" w14:textId="77777777" w:rsidR="00CA1755" w:rsidRPr="00CA1755" w:rsidRDefault="00CA1755" w:rsidP="00CA1755">
            <w:pPr>
              <w:spacing w:after="0" w:line="240" w:lineRule="auto"/>
              <w:jc w:val="both"/>
              <w:rPr>
                <w:rFonts w:ascii="Arial" w:eastAsia="Calibri" w:hAnsi="Arial" w:cs="Times New Roman"/>
                <w:noProof/>
                <w:color w:val="auto"/>
                <w:lang w:val="hr-HR"/>
              </w:rPr>
            </w:pPr>
          </w:p>
          <w:p w14:paraId="084670B4"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primjenom poboljšanih i optimiziranih sistema peći i neometanih i stabilnih procesa, i to:</w:t>
            </w:r>
          </w:p>
          <w:p w14:paraId="115E6D47" w14:textId="77777777" w:rsidR="00CA1755" w:rsidRPr="00CA1755" w:rsidRDefault="00CA1755" w:rsidP="006A1DED">
            <w:pPr>
              <w:numPr>
                <w:ilvl w:val="0"/>
                <w:numId w:val="37"/>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optimizacijom upravljanja procesom uključujući automatsko upravljanje sistemom,</w:t>
            </w:r>
          </w:p>
          <w:p w14:paraId="6E9305FF" w14:textId="77777777" w:rsidR="00CA1755" w:rsidRPr="00CA1755" w:rsidRDefault="00CA1755" w:rsidP="006A1DED">
            <w:pPr>
              <w:numPr>
                <w:ilvl w:val="0"/>
                <w:numId w:val="37"/>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primjenom modernih, gravimetrijskih sistema punjenja peći krutim gorivom,</w:t>
            </w:r>
          </w:p>
          <w:p w14:paraId="1959F33D" w14:textId="77777777" w:rsidR="00CA1755" w:rsidRPr="00CA1755" w:rsidRDefault="00CA1755" w:rsidP="006A1DED">
            <w:pPr>
              <w:numPr>
                <w:ilvl w:val="0"/>
                <w:numId w:val="37"/>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predgrijavanjem.</w:t>
            </w:r>
          </w:p>
          <w:p w14:paraId="2AD51858"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povratom viška topline iz peći za sušenje sirovina;</w:t>
            </w:r>
          </w:p>
          <w:p w14:paraId="4C13AFC0"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primjenom odgovarajućeg broja stepena ciklona vezano uz karakteristike i svojstva korištene sirovine i goriva;</w:t>
            </w:r>
          </w:p>
          <w:p w14:paraId="2A4A330A"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korištenjem goriva sa karakteristikama koja pozitivno utiču na potrošnju toplinske energije;</w:t>
            </w:r>
          </w:p>
          <w:p w14:paraId="7B94DBBF"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zamjenom konvencionalnih fosilnih goriva otpadnim gorivom koristeći optimizirane i odgovarajuće peći za suspaljivanje otpada;</w:t>
            </w:r>
          </w:p>
          <w:p w14:paraId="18BF3BC7"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optimizacijom sistema pomoću bypass-a gasa;</w:t>
            </w:r>
          </w:p>
          <w:p w14:paraId="7B6511D6"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primjenom sistema upravljanja energijom;</w:t>
            </w:r>
          </w:p>
          <w:p w14:paraId="6F6A490F"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korištenjem energetski efikasne opreme u procesima (npr.frekventni regulatori),</w:t>
            </w:r>
          </w:p>
          <w:p w14:paraId="5B81AA47"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redovno provoditi interne audite svih procesa u postrojenju i energetski audit zbog optimiziranja procesa;</w:t>
            </w:r>
          </w:p>
          <w:p w14:paraId="186E39F1"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kod svake promjene opreme, između ostalog, voditi računa o energetskim uštedama pri instaliranju nove opreme;</w:t>
            </w:r>
          </w:p>
          <w:p w14:paraId="57B1855A"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redovno provoditi planove održavanja i remonta.</w:t>
            </w:r>
          </w:p>
          <w:p w14:paraId="5055AD61" w14:textId="162B0252" w:rsidR="00CA1755" w:rsidRDefault="00CA1755" w:rsidP="00CA1755">
            <w:pPr>
              <w:spacing w:after="0" w:line="240" w:lineRule="auto"/>
              <w:jc w:val="both"/>
              <w:rPr>
                <w:rFonts w:ascii="Arial" w:eastAsia="Calibri" w:hAnsi="Arial" w:cs="Times New Roman"/>
                <w:noProof/>
                <w:color w:val="auto"/>
                <w:lang w:val="hr-HR"/>
              </w:rPr>
            </w:pPr>
          </w:p>
          <w:p w14:paraId="0B04CE6C" w14:textId="77777777" w:rsidR="00470270" w:rsidRPr="00CA1755" w:rsidRDefault="00470270" w:rsidP="00CA1755">
            <w:pPr>
              <w:spacing w:after="0" w:line="240" w:lineRule="auto"/>
              <w:jc w:val="both"/>
              <w:rPr>
                <w:rFonts w:ascii="Arial" w:eastAsia="Calibri" w:hAnsi="Arial" w:cs="Times New Roman"/>
                <w:noProof/>
                <w:color w:val="auto"/>
                <w:lang w:val="hr-HR"/>
              </w:rPr>
            </w:pPr>
          </w:p>
          <w:p w14:paraId="01E93A5C" w14:textId="77777777" w:rsidR="00CA1755" w:rsidRPr="00CA1755" w:rsidRDefault="00CA1755" w:rsidP="00CA1755">
            <w:p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lastRenderedPageBreak/>
              <w:t>Za povećanje energetske efikasnosti operator se treba pridržavati i sljedećih mjera:</w:t>
            </w:r>
          </w:p>
          <w:p w14:paraId="6B707FE9" w14:textId="77777777" w:rsidR="00CA1755" w:rsidRPr="00CA1755" w:rsidRDefault="00CA1755" w:rsidP="00CA1755">
            <w:pPr>
              <w:spacing w:after="0" w:line="240" w:lineRule="auto"/>
              <w:jc w:val="both"/>
              <w:rPr>
                <w:rFonts w:ascii="Arial" w:eastAsia="Calibri" w:hAnsi="Arial" w:cs="Times New Roman"/>
                <w:noProof/>
                <w:color w:val="auto"/>
                <w:lang w:val="hr-HR"/>
              </w:rPr>
            </w:pPr>
          </w:p>
          <w:p w14:paraId="55E7F918"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provesti energetski audit na lokaciji, a temeljem rezultata audita realizirati mjere, sprovođenjem energetskog audita i mjere propisanih istih ostvarit će se brojne uštede u potrošnji energije, smanjiti sadržaj vlage u sirovinama da bi se smanjila potreba za toplotnom energijom;</w:t>
            </w:r>
          </w:p>
          <w:p w14:paraId="3F4BEA68"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sušiti ugalj prije doziranja u peć-povećava se energetska efikasnost;</w:t>
            </w:r>
          </w:p>
          <w:p w14:paraId="5E6C65B5"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koristiti višak toplote za sušenje goriva, jer doprinosi štednji energije;</w:t>
            </w:r>
          </w:p>
          <w:p w14:paraId="7F86A6FE"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smanjiti potrošnju električne energije kroz implementaciju sistema energetskog upravljanja i korištenje energetski efikasne opreme;</w:t>
            </w:r>
          </w:p>
          <w:p w14:paraId="6BC16119" w14:textId="77777777" w:rsidR="00CA1755" w:rsidRPr="00CA1755" w:rsidRDefault="00CA1755" w:rsidP="006A1DED">
            <w:pPr>
              <w:numPr>
                <w:ilvl w:val="0"/>
                <w:numId w:val="29"/>
              </w:numPr>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optimizirati proces pečenja klinkera da bi se reducirala potrošnja toplote i poboljšao kvalitet klinkera.</w:t>
            </w:r>
          </w:p>
          <w:p w14:paraId="74B6DB9D"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261406A7" w14:textId="77777777" w:rsidR="00CA1755" w:rsidRPr="00CA1755" w:rsidRDefault="00CA1755" w:rsidP="00CA1755">
            <w:pPr>
              <w:tabs>
                <w:tab w:val="left" w:pos="7065"/>
              </w:tabs>
              <w:spacing w:after="0" w:line="240" w:lineRule="auto"/>
              <w:jc w:val="both"/>
              <w:rPr>
                <w:rFonts w:ascii="Arial" w:eastAsia="Calibri" w:hAnsi="Arial" w:cs="Arial"/>
                <w:i/>
                <w:iCs/>
                <w:color w:val="auto"/>
                <w:u w:val="single"/>
                <w:lang w:val="hr-HR"/>
              </w:rPr>
            </w:pPr>
            <w:r w:rsidRPr="00CA1755">
              <w:rPr>
                <w:rFonts w:ascii="Arial" w:eastAsia="Calibri" w:hAnsi="Arial" w:cs="Arial"/>
                <w:i/>
                <w:iCs/>
                <w:color w:val="auto"/>
                <w:u w:val="single"/>
                <w:lang w:val="hr-HR"/>
              </w:rPr>
              <w:t>Ostale mjere za smanjenje negativnih uticaja na okoliš uopšteno</w:t>
            </w:r>
          </w:p>
          <w:p w14:paraId="69500ECE"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3F54E262"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Osim prethodno nevedenih potrebno je pridržavati se i sljedećih mjera:</w:t>
            </w:r>
          </w:p>
          <w:p w14:paraId="367D9282" w14:textId="77777777" w:rsidR="00CA1755" w:rsidRPr="00CA1755" w:rsidRDefault="00CA1755" w:rsidP="00CA1755">
            <w:pPr>
              <w:tabs>
                <w:tab w:val="left" w:pos="7065"/>
              </w:tabs>
              <w:spacing w:after="0" w:line="240" w:lineRule="auto"/>
              <w:jc w:val="both"/>
              <w:rPr>
                <w:rFonts w:ascii="Arial" w:eastAsia="Calibri" w:hAnsi="Arial" w:cs="Arial"/>
                <w:color w:val="auto"/>
                <w:lang w:val="hr-HR"/>
              </w:rPr>
            </w:pPr>
          </w:p>
          <w:p w14:paraId="0A6A54F4" w14:textId="77777777" w:rsidR="00CA1755" w:rsidRPr="00CA1755" w:rsidRDefault="00CA1755" w:rsidP="006A1DED">
            <w:pPr>
              <w:numPr>
                <w:ilvl w:val="0"/>
                <w:numId w:val="28"/>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 xml:space="preserve">aktivnosti na održavanju zelenih površina, </w:t>
            </w:r>
          </w:p>
          <w:p w14:paraId="2C49D24F" w14:textId="77777777" w:rsidR="00CA1755" w:rsidRPr="00CA1755" w:rsidRDefault="00CA1755" w:rsidP="006A1DED">
            <w:pPr>
              <w:numPr>
                <w:ilvl w:val="0"/>
                <w:numId w:val="28"/>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redovno čišćenje i održavanje površina unutar kruga TCK i</w:t>
            </w:r>
          </w:p>
          <w:p w14:paraId="2715E6FC" w14:textId="77777777" w:rsidR="00CA1755" w:rsidRPr="00CA1755" w:rsidRDefault="00CA1755" w:rsidP="006A1DED">
            <w:pPr>
              <w:numPr>
                <w:ilvl w:val="0"/>
                <w:numId w:val="28"/>
              </w:numPr>
              <w:tabs>
                <w:tab w:val="left" w:pos="7065"/>
              </w:tabs>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popravka oštećenja na saobraćajnicama i ivičnjacima (ukoliko se jave).</w:t>
            </w:r>
          </w:p>
          <w:p w14:paraId="0E4B1390" w14:textId="77777777" w:rsidR="00CA1755" w:rsidRPr="00CA1755" w:rsidRDefault="00CA1755" w:rsidP="00CA1755">
            <w:pPr>
              <w:spacing w:after="0" w:line="240" w:lineRule="auto"/>
              <w:rPr>
                <w:rFonts w:ascii="Arial" w:eastAsia="Calibri" w:hAnsi="Arial" w:cs="Times New Roman"/>
                <w:noProof/>
                <w:color w:val="auto"/>
                <w:lang w:val="bs-Latn-BA"/>
              </w:rPr>
            </w:pPr>
          </w:p>
          <w:p w14:paraId="713A2FC2" w14:textId="77777777" w:rsidR="00CA1755" w:rsidRPr="00CA1755" w:rsidRDefault="00CA1755" w:rsidP="00CA1755">
            <w:pPr>
              <w:tabs>
                <w:tab w:val="left" w:pos="7065"/>
              </w:tabs>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Operator je u skladu sa odredbama Zakona o zaštiti okoliša (''Službene Novine FBiH'' br. 15/21) dužan osigurati mjere za sprečavanje stvaranja otpada, obezbijediti recikliranje i tretiranje  otpada za ponovnu upotrebu, kao i sigurno odlagati sve vrste otpada. U tom smislu Operator je dužan zaključiti ugovor sa ovlaštenim firmama za sve vrste otpada koje se generiraju na lokaciji, te je izrađen Plan upravljanja otpadom kao poseban dokument, a u kom su sagledani i detaljno opisani svi aspekti povrata korisnog materijala iz otpada koje produkuje postrojenje TCK.</w:t>
            </w:r>
          </w:p>
          <w:p w14:paraId="60472B5F" w14:textId="77777777" w:rsidR="00CA1755" w:rsidRPr="00CA1755" w:rsidRDefault="00CA1755" w:rsidP="00CA1755">
            <w:pPr>
              <w:tabs>
                <w:tab w:val="left" w:pos="7065"/>
              </w:tabs>
              <w:spacing w:after="0" w:line="240" w:lineRule="auto"/>
              <w:jc w:val="both"/>
              <w:rPr>
                <w:rFonts w:ascii="Arial" w:eastAsia="Calibri" w:hAnsi="Arial" w:cs="Times New Roman"/>
                <w:noProof/>
                <w:color w:val="auto"/>
                <w:lang w:val="hr-HR"/>
              </w:rPr>
            </w:pPr>
          </w:p>
          <w:p w14:paraId="2557CC22" w14:textId="77777777" w:rsidR="00CA1755" w:rsidRPr="00CA1755" w:rsidRDefault="00CA1755" w:rsidP="00CA1755">
            <w:pPr>
              <w:tabs>
                <w:tab w:val="left" w:pos="7065"/>
              </w:tabs>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Sav koristan materijal će se, po mogućnosti koristiti u procesu proizvodnje ili zbrinuti na drugi način, a potrebno je primjenjivati sljedeće mjere:</w:t>
            </w:r>
          </w:p>
          <w:p w14:paraId="343EE80E" w14:textId="77777777" w:rsidR="00CA1755" w:rsidRPr="00CA1755" w:rsidRDefault="00CA1755" w:rsidP="00CA1755">
            <w:pPr>
              <w:tabs>
                <w:tab w:val="left" w:pos="7065"/>
              </w:tabs>
              <w:spacing w:after="0" w:line="240" w:lineRule="auto"/>
              <w:jc w:val="both"/>
              <w:rPr>
                <w:rFonts w:ascii="Arial" w:eastAsia="Calibri" w:hAnsi="Arial" w:cs="Times New Roman"/>
                <w:noProof/>
                <w:color w:val="auto"/>
                <w:lang w:val="hr-HR"/>
              </w:rPr>
            </w:pPr>
          </w:p>
          <w:p w14:paraId="6C59214C" w14:textId="77777777" w:rsidR="00CA1755" w:rsidRPr="00CA1755" w:rsidRDefault="00CA1755" w:rsidP="006A1DED">
            <w:pPr>
              <w:numPr>
                <w:ilvl w:val="0"/>
                <w:numId w:val="15"/>
              </w:numPr>
              <w:tabs>
                <w:tab w:val="left" w:pos="7065"/>
              </w:tabs>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sva prašina koja se prikupi na vrećastim filterima treba ponovo da se vraća u tehnološki proces,</w:t>
            </w:r>
          </w:p>
          <w:p w14:paraId="325F5400" w14:textId="77777777" w:rsidR="00CA1755" w:rsidRPr="00CA1755" w:rsidRDefault="00CA1755" w:rsidP="006A1DED">
            <w:pPr>
              <w:numPr>
                <w:ilvl w:val="0"/>
                <w:numId w:val="15"/>
              </w:numPr>
              <w:tabs>
                <w:tab w:val="left" w:pos="7065"/>
              </w:tabs>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transport klinkera u silos i njegovo izuzimanje i transport iz silosa vrši se zatvorenim sistemom, a u slučaju rasipanja sa transportnog sistema, rasuto vratiti u silos, što znači ne postoje opasnosti od rasipanja klinkera,</w:t>
            </w:r>
          </w:p>
          <w:p w14:paraId="0E26535A" w14:textId="77777777" w:rsidR="00CA1755" w:rsidRPr="00CA1755" w:rsidRDefault="00CA1755" w:rsidP="006A1DED">
            <w:pPr>
              <w:numPr>
                <w:ilvl w:val="0"/>
                <w:numId w:val="15"/>
              </w:numPr>
              <w:tabs>
                <w:tab w:val="left" w:pos="7065"/>
              </w:tabs>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sav pepeo nastao u procesu izgaranja u kotlovnicama i spalionicama, a koji je po svom hemijskom sastavu sličan sadržaju mješavine koja se peče, se zadržava kao sirovinu u klinkeru,</w:t>
            </w:r>
          </w:p>
          <w:p w14:paraId="6F5864E1" w14:textId="77777777" w:rsidR="00CA1755" w:rsidRPr="00CA1755" w:rsidRDefault="00CA1755" w:rsidP="006A1DED">
            <w:pPr>
              <w:numPr>
                <w:ilvl w:val="0"/>
                <w:numId w:val="15"/>
              </w:numPr>
              <w:tabs>
                <w:tab w:val="left" w:pos="7065"/>
              </w:tabs>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uveden je sistem za recirkulaciju vode za potrebe u tehnološkom procesu i</w:t>
            </w:r>
          </w:p>
          <w:p w14:paraId="2D230CFE" w14:textId="77777777" w:rsidR="00CA1755" w:rsidRPr="00CA1755" w:rsidRDefault="00CA1755" w:rsidP="006A1DED">
            <w:pPr>
              <w:numPr>
                <w:ilvl w:val="0"/>
                <w:numId w:val="15"/>
              </w:numPr>
              <w:tabs>
                <w:tab w:val="left" w:pos="7065"/>
              </w:tabs>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opasni otpad odlagati u posebno označene posude ili spremnike (ovo je već uređen sistem na lokaciji TCK) i uz prateći list predati ovlaštenom sakupljaču.</w:t>
            </w:r>
          </w:p>
          <w:p w14:paraId="34B62C7D" w14:textId="77777777" w:rsidR="00CA1755" w:rsidRPr="00CA1755" w:rsidRDefault="00CA1755" w:rsidP="00CA1755">
            <w:pPr>
              <w:tabs>
                <w:tab w:val="left" w:pos="7065"/>
              </w:tabs>
              <w:spacing w:after="0" w:line="240" w:lineRule="auto"/>
              <w:jc w:val="both"/>
              <w:rPr>
                <w:rFonts w:ascii="Arial" w:eastAsia="Calibri" w:hAnsi="Arial" w:cs="Times New Roman"/>
                <w:noProof/>
                <w:color w:val="auto"/>
                <w:lang w:val="hr-HR"/>
              </w:rPr>
            </w:pPr>
          </w:p>
          <w:p w14:paraId="4BD58470" w14:textId="77777777" w:rsidR="00CA1755" w:rsidRPr="00CA1755" w:rsidRDefault="00CA1755" w:rsidP="00CA1755">
            <w:pPr>
              <w:tabs>
                <w:tab w:val="left" w:pos="7065"/>
              </w:tabs>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Sa stanovišta sprečavanja produkcije otpada i povrata korisnog materijala iz otpada kod eventualne gradnje novih objekata treba primijeniti sljedeće mjere:</w:t>
            </w:r>
          </w:p>
          <w:p w14:paraId="59468C09" w14:textId="77777777" w:rsidR="00CA1755" w:rsidRPr="00CA1755" w:rsidRDefault="00CA1755" w:rsidP="00CA1755">
            <w:pPr>
              <w:tabs>
                <w:tab w:val="left" w:pos="7065"/>
              </w:tabs>
              <w:spacing w:after="0" w:line="240" w:lineRule="auto"/>
              <w:jc w:val="both"/>
              <w:rPr>
                <w:rFonts w:ascii="Arial" w:eastAsia="Calibri" w:hAnsi="Arial" w:cs="Times New Roman"/>
                <w:noProof/>
                <w:color w:val="auto"/>
                <w:lang w:val="hr-HR"/>
              </w:rPr>
            </w:pPr>
          </w:p>
          <w:p w14:paraId="02771CD3" w14:textId="77777777" w:rsidR="00CA1755" w:rsidRPr="00CA1755" w:rsidRDefault="00CA1755" w:rsidP="006A1DED">
            <w:pPr>
              <w:numPr>
                <w:ilvl w:val="0"/>
                <w:numId w:val="16"/>
              </w:numPr>
              <w:tabs>
                <w:tab w:val="left" w:pos="7065"/>
              </w:tabs>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predviđenu količinu iskopanog materijala za odvoz i zbrinjavanje iskoristiti za ravnanje terena i uređenje prilaznih puteva i/ili odložiti planski na komunalnu deponiju kao pokrivni materijal ili upotrijebiti u drugu svrhu za što je potrebno dobiti odobrenje nadležnog organa. Generalno sav otpad nastao u toku građenja razvrstati i predati ovlaštenom sakupljaču,</w:t>
            </w:r>
          </w:p>
          <w:p w14:paraId="2E997F2E" w14:textId="77777777" w:rsidR="00CA1755" w:rsidRPr="00CA1755" w:rsidRDefault="00CA1755" w:rsidP="006A1DED">
            <w:pPr>
              <w:numPr>
                <w:ilvl w:val="0"/>
                <w:numId w:val="16"/>
              </w:numPr>
              <w:tabs>
                <w:tab w:val="left" w:pos="7065"/>
              </w:tabs>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sav otpad nastao tokom građenja razvrstati prema vrstama i predati ovlaštenom sakupljaču,</w:t>
            </w:r>
          </w:p>
          <w:p w14:paraId="51B0C7DA" w14:textId="77777777" w:rsidR="00CA1755" w:rsidRPr="00CA1755" w:rsidRDefault="00CA1755" w:rsidP="006A1DED">
            <w:pPr>
              <w:numPr>
                <w:ilvl w:val="0"/>
                <w:numId w:val="16"/>
              </w:numPr>
              <w:tabs>
                <w:tab w:val="left" w:pos="7065"/>
              </w:tabs>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lastRenderedPageBreak/>
              <w:t>dobrom organizacijom gradilišta organizovati način zbrinjavanja komunalnog otpada koji će svrstati radnici na području zahvata tokom izvođenja radova organiziranjem mjesta njegovog odlaganja,</w:t>
            </w:r>
          </w:p>
          <w:p w14:paraId="05EFD343" w14:textId="77777777" w:rsidR="00CA1755" w:rsidRPr="00CA1755" w:rsidRDefault="00CA1755" w:rsidP="006A1DED">
            <w:pPr>
              <w:numPr>
                <w:ilvl w:val="0"/>
                <w:numId w:val="16"/>
              </w:numPr>
              <w:tabs>
                <w:tab w:val="left" w:pos="7065"/>
              </w:tabs>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predvidjeti prostor i opremu za selektivno odlaganje otpada na lokaciji u objektu koja je pristupačna vozilima. Ovaj prostor mora imati kapacitet najmanje za sedmičnu količinu selektiranog otpada i potrebno je da bude natkriven,</w:t>
            </w:r>
          </w:p>
          <w:p w14:paraId="5C885561" w14:textId="77777777" w:rsidR="00CA1755" w:rsidRPr="00CA1755" w:rsidRDefault="00CA1755" w:rsidP="006A1DED">
            <w:pPr>
              <w:numPr>
                <w:ilvl w:val="0"/>
                <w:numId w:val="16"/>
              </w:numPr>
              <w:tabs>
                <w:tab w:val="left" w:pos="7065"/>
              </w:tabs>
              <w:spacing w:after="0" w:line="240" w:lineRule="auto"/>
              <w:jc w:val="both"/>
              <w:rPr>
                <w:rFonts w:ascii="Arial" w:eastAsia="Calibri" w:hAnsi="Arial" w:cs="Times New Roman"/>
                <w:noProof/>
                <w:color w:val="auto"/>
                <w:lang w:val="hr-HR"/>
              </w:rPr>
            </w:pPr>
            <w:r w:rsidRPr="00CA1755">
              <w:rPr>
                <w:rFonts w:ascii="Arial" w:eastAsia="Calibri" w:hAnsi="Arial" w:cs="Times New Roman"/>
                <w:noProof/>
                <w:color w:val="auto"/>
                <w:lang w:val="hr-HR"/>
              </w:rPr>
              <w:t>svi materijali, kad su u većoj količini, moraju se posebno odlagati i predati  ovlaštenoj instituciji za tu vrstu otpada.</w:t>
            </w:r>
          </w:p>
          <w:p w14:paraId="7540523C" w14:textId="77777777" w:rsidR="00CA1755" w:rsidRPr="00CA1755" w:rsidRDefault="00CA1755" w:rsidP="00CA1755">
            <w:pPr>
              <w:spacing w:after="0" w:line="240" w:lineRule="auto"/>
              <w:rPr>
                <w:rFonts w:ascii="Arial" w:eastAsia="Calibri" w:hAnsi="Arial" w:cs="Times New Roman"/>
                <w:noProof/>
                <w:color w:val="auto"/>
                <w:lang w:val="bs-Latn-BA"/>
              </w:rPr>
            </w:pPr>
          </w:p>
        </w:tc>
      </w:tr>
      <w:tr w:rsidR="00CA1755" w:rsidRPr="00CA1755" w14:paraId="5174462F" w14:textId="77777777" w:rsidTr="00CA1755">
        <w:tc>
          <w:tcPr>
            <w:tcW w:w="9350" w:type="dxa"/>
            <w:shd w:val="clear" w:color="auto" w:fill="C6D9F1" w:themeFill="text2" w:themeFillTint="33"/>
            <w:vAlign w:val="center"/>
          </w:tcPr>
          <w:p w14:paraId="7074F1FC" w14:textId="77777777" w:rsidR="00CA1755" w:rsidRPr="00CA1755" w:rsidRDefault="00CA1755" w:rsidP="00CA1755">
            <w:pPr>
              <w:spacing w:after="0" w:line="240" w:lineRule="auto"/>
              <w:rPr>
                <w:rFonts w:ascii="Arial" w:eastAsia="Calibri" w:hAnsi="Arial" w:cs="Times New Roman"/>
                <w:noProof/>
                <w:color w:val="auto"/>
                <w:sz w:val="24"/>
                <w:lang w:val="bs-Latn-BA"/>
              </w:rPr>
            </w:pPr>
            <w:r w:rsidRPr="00CA1755">
              <w:rPr>
                <w:rFonts w:ascii="Arial" w:eastAsia="Calibri" w:hAnsi="Arial" w:cs="Times New Roman"/>
                <w:noProof/>
                <w:color w:val="auto"/>
                <w:sz w:val="24"/>
                <w:lang w:val="bs-Latn-BA"/>
              </w:rPr>
              <w:lastRenderedPageBreak/>
              <w:t>Koji su rokovi predloženih mjera programa?</w:t>
            </w:r>
          </w:p>
        </w:tc>
      </w:tr>
      <w:tr w:rsidR="00CA1755" w:rsidRPr="00CA1755" w14:paraId="6175B2B5" w14:textId="77777777" w:rsidTr="00CA1755">
        <w:tc>
          <w:tcPr>
            <w:tcW w:w="9350" w:type="dxa"/>
            <w:shd w:val="clear" w:color="auto" w:fill="auto"/>
            <w:vAlign w:val="center"/>
          </w:tcPr>
          <w:p w14:paraId="74B559CE" w14:textId="77777777" w:rsidR="00CA1755" w:rsidRPr="00CA1755" w:rsidRDefault="00CA1755" w:rsidP="00CA1755">
            <w:pPr>
              <w:spacing w:after="0" w:line="240" w:lineRule="auto"/>
              <w:rPr>
                <w:rFonts w:ascii="Arial" w:eastAsia="Calibri" w:hAnsi="Arial" w:cs="Times New Roman"/>
                <w:noProof/>
                <w:color w:val="auto"/>
                <w:sz w:val="20"/>
                <w:szCs w:val="20"/>
                <w:lang w:val="bs-Latn-BA"/>
              </w:rPr>
            </w:pPr>
          </w:p>
          <w:p w14:paraId="6C4320C8" w14:textId="77777777" w:rsidR="00CA1755" w:rsidRPr="00CA1755" w:rsidRDefault="00CA1755" w:rsidP="00CA1755">
            <w:pPr>
              <w:spacing w:after="0" w:line="240" w:lineRule="auto"/>
              <w:rPr>
                <w:rFonts w:ascii="Arial" w:eastAsia="Calibri" w:hAnsi="Arial" w:cs="Times New Roman"/>
                <w:noProof/>
                <w:color w:val="auto"/>
                <w:lang w:val="bs-Latn-BA"/>
              </w:rPr>
            </w:pPr>
            <w:r w:rsidRPr="00CA1755">
              <w:rPr>
                <w:rFonts w:ascii="Arial" w:eastAsia="Calibri" w:hAnsi="Arial" w:cs="Times New Roman"/>
                <w:noProof/>
                <w:color w:val="auto"/>
                <w:lang w:val="bs-Latn-BA"/>
              </w:rPr>
              <w:t>-Prostorija za edukacije (planirana godina realizacije - 2021.)</w:t>
            </w:r>
          </w:p>
          <w:p w14:paraId="664D76B0" w14:textId="77777777" w:rsidR="00CA1755" w:rsidRPr="00CA1755" w:rsidRDefault="00CA1755" w:rsidP="00CA1755">
            <w:pPr>
              <w:spacing w:after="0" w:line="240" w:lineRule="auto"/>
              <w:rPr>
                <w:rFonts w:ascii="Arial" w:eastAsia="Calibri" w:hAnsi="Arial" w:cs="Times New Roman"/>
                <w:noProof/>
                <w:color w:val="auto"/>
                <w:lang w:val="bs-Latn-BA"/>
              </w:rPr>
            </w:pPr>
            <w:r w:rsidRPr="00CA1755">
              <w:rPr>
                <w:rFonts w:ascii="Arial" w:eastAsia="Calibri" w:hAnsi="Arial" w:cs="Times New Roman"/>
                <w:noProof/>
                <w:color w:val="auto"/>
                <w:lang w:val="bs-Latn-BA"/>
              </w:rPr>
              <w:t>-Modernizacija sistema otprašivanja na pakovaoni (planirana godina realizacije - 2021.)</w:t>
            </w:r>
          </w:p>
          <w:p w14:paraId="44CF3CA4" w14:textId="77777777" w:rsidR="00CA1755" w:rsidRPr="00CA1755" w:rsidRDefault="00CA1755" w:rsidP="00CA1755">
            <w:pPr>
              <w:spacing w:after="0" w:line="240" w:lineRule="auto"/>
              <w:rPr>
                <w:rFonts w:ascii="Arial" w:eastAsia="Calibri" w:hAnsi="Arial" w:cs="Times New Roman"/>
                <w:noProof/>
                <w:color w:val="auto"/>
                <w:lang w:val="bs-Latn-BA"/>
              </w:rPr>
            </w:pPr>
            <w:r w:rsidRPr="00CA1755">
              <w:rPr>
                <w:rFonts w:ascii="Arial" w:eastAsia="Calibri" w:hAnsi="Arial" w:cs="Times New Roman"/>
                <w:noProof/>
                <w:color w:val="auto"/>
                <w:lang w:val="bs-Latn-BA"/>
              </w:rPr>
              <w:t>-Sistem za prihvat, skladištenje i doziranje rabljenih auto-guma (planirana godina realizacije - 2021./22)</w:t>
            </w:r>
          </w:p>
          <w:p w14:paraId="5D563F56" w14:textId="77777777" w:rsidR="00CA1755" w:rsidRPr="00CA1755" w:rsidRDefault="00CA1755" w:rsidP="00CA1755">
            <w:pPr>
              <w:spacing w:after="0" w:line="240" w:lineRule="auto"/>
              <w:rPr>
                <w:rFonts w:ascii="Arial" w:eastAsia="Calibri" w:hAnsi="Arial" w:cs="Times New Roman"/>
                <w:noProof/>
                <w:color w:val="auto"/>
                <w:lang w:val="bs-Latn-BA"/>
              </w:rPr>
            </w:pPr>
            <w:r w:rsidRPr="00CA1755">
              <w:rPr>
                <w:rFonts w:ascii="Arial" w:eastAsia="Calibri" w:hAnsi="Arial" w:cs="Times New Roman"/>
                <w:noProof/>
                <w:color w:val="auto"/>
                <w:lang w:val="bs-Latn-BA"/>
              </w:rPr>
              <w:t>-Instalacija industrijskog usisivača prašine na mlinici cementa (planirana godina realizacije - 2022.)</w:t>
            </w:r>
          </w:p>
          <w:p w14:paraId="50C8A553" w14:textId="77777777" w:rsidR="00CA1755" w:rsidRPr="00CA1755" w:rsidRDefault="00CA1755" w:rsidP="00CA1755">
            <w:pPr>
              <w:spacing w:after="0" w:line="240" w:lineRule="auto"/>
              <w:rPr>
                <w:rFonts w:ascii="Arial" w:eastAsia="Calibri" w:hAnsi="Arial" w:cs="Times New Roman"/>
                <w:noProof/>
                <w:color w:val="auto"/>
                <w:lang w:val="bs-Latn-BA"/>
              </w:rPr>
            </w:pPr>
            <w:r w:rsidRPr="00CA1755">
              <w:rPr>
                <w:rFonts w:ascii="Arial" w:eastAsia="Calibri" w:hAnsi="Arial" w:cs="Times New Roman"/>
                <w:noProof/>
                <w:color w:val="auto"/>
                <w:lang w:val="bs-Latn-BA"/>
              </w:rPr>
              <w:t>-Skladište SRF-a (planirana godina realizacije - 2022.)</w:t>
            </w:r>
            <w:r w:rsidRPr="00CA1755">
              <w:rPr>
                <w:rFonts w:ascii="Arial" w:eastAsia="Calibri" w:hAnsi="Arial" w:cs="Times New Roman"/>
                <w:noProof/>
                <w:color w:val="auto"/>
                <w:lang w:val="bs-Latn-BA"/>
              </w:rPr>
              <w:tab/>
            </w:r>
          </w:p>
          <w:p w14:paraId="3C7B4E40" w14:textId="77777777" w:rsidR="00CA1755" w:rsidRPr="00CA1755" w:rsidRDefault="00CA1755" w:rsidP="00CA1755">
            <w:pPr>
              <w:spacing w:after="0" w:line="240" w:lineRule="auto"/>
              <w:rPr>
                <w:rFonts w:ascii="Arial" w:eastAsia="Calibri" w:hAnsi="Arial" w:cs="Times New Roman"/>
                <w:noProof/>
                <w:color w:val="auto"/>
                <w:sz w:val="20"/>
                <w:szCs w:val="20"/>
                <w:lang w:val="bs-Latn-BA"/>
              </w:rPr>
            </w:pPr>
          </w:p>
        </w:tc>
      </w:tr>
      <w:tr w:rsidR="00CA1755" w:rsidRPr="00CA1755" w14:paraId="21A256AD" w14:textId="77777777" w:rsidTr="00CA1755">
        <w:tc>
          <w:tcPr>
            <w:tcW w:w="9350" w:type="dxa"/>
            <w:shd w:val="clear" w:color="auto" w:fill="C6D9F1" w:themeFill="text2" w:themeFillTint="33"/>
            <w:vAlign w:val="center"/>
          </w:tcPr>
          <w:p w14:paraId="7B55B233" w14:textId="77777777" w:rsidR="00CA1755" w:rsidRPr="00CA1755" w:rsidRDefault="00CA1755" w:rsidP="00CA1755">
            <w:pPr>
              <w:spacing w:after="0" w:line="240" w:lineRule="auto"/>
              <w:rPr>
                <w:rFonts w:ascii="Arial" w:eastAsia="Calibri" w:hAnsi="Arial" w:cs="Times New Roman"/>
                <w:noProof/>
                <w:color w:val="auto"/>
                <w:sz w:val="24"/>
                <w:lang w:val="bs-Latn-BA"/>
              </w:rPr>
            </w:pPr>
            <w:r w:rsidRPr="00CA1755">
              <w:rPr>
                <w:rFonts w:ascii="Arial" w:eastAsia="Calibri" w:hAnsi="Arial" w:cs="Times New Roman"/>
                <w:noProof/>
                <w:color w:val="auto"/>
                <w:sz w:val="24"/>
                <w:lang w:val="bs-Latn-BA"/>
              </w:rPr>
              <w:t>Finansijska procjena predloženih mjera programa (izraziti u konvertibilnim markama)</w:t>
            </w:r>
          </w:p>
        </w:tc>
      </w:tr>
      <w:tr w:rsidR="00CA1755" w:rsidRPr="00CA1755" w14:paraId="7BC93E0B" w14:textId="77777777" w:rsidTr="00CA1755">
        <w:tc>
          <w:tcPr>
            <w:tcW w:w="9350" w:type="dxa"/>
            <w:shd w:val="clear" w:color="auto" w:fill="auto"/>
            <w:vAlign w:val="center"/>
          </w:tcPr>
          <w:p w14:paraId="6BE3DFF8" w14:textId="77777777" w:rsidR="00CA1755" w:rsidRPr="00CA1755" w:rsidRDefault="00CA1755" w:rsidP="00CA1755">
            <w:pPr>
              <w:spacing w:after="0" w:line="240" w:lineRule="auto"/>
              <w:rPr>
                <w:rFonts w:ascii="Arial" w:eastAsia="Calibri" w:hAnsi="Arial" w:cs="Times New Roman"/>
                <w:noProof/>
                <w:color w:val="auto"/>
                <w:sz w:val="20"/>
                <w:szCs w:val="20"/>
                <w:lang w:val="bs-Latn-BA"/>
              </w:rPr>
            </w:pPr>
          </w:p>
          <w:p w14:paraId="3FDB7CA3" w14:textId="77777777" w:rsidR="00CA1755" w:rsidRPr="00CA1755" w:rsidRDefault="00CA1755" w:rsidP="00CA1755">
            <w:pPr>
              <w:spacing w:after="0" w:line="240" w:lineRule="auto"/>
              <w:rPr>
                <w:rFonts w:ascii="Arial" w:eastAsia="Calibri" w:hAnsi="Arial" w:cs="Times New Roman"/>
                <w:noProof/>
                <w:color w:val="auto"/>
                <w:lang w:val="bs-Latn-BA"/>
              </w:rPr>
            </w:pPr>
            <w:r w:rsidRPr="00CA1755">
              <w:rPr>
                <w:rFonts w:ascii="Arial" w:eastAsia="Calibri" w:hAnsi="Arial" w:cs="Times New Roman"/>
                <w:noProof/>
                <w:color w:val="auto"/>
                <w:lang w:val="bs-Latn-BA"/>
              </w:rPr>
              <w:t>-Prostorija za edukacije (finansijska procjena – 100.000)</w:t>
            </w:r>
          </w:p>
          <w:p w14:paraId="62494FAE" w14:textId="77777777" w:rsidR="00CA1755" w:rsidRPr="00CA1755" w:rsidRDefault="00CA1755" w:rsidP="00CA1755">
            <w:pPr>
              <w:spacing w:after="0" w:line="240" w:lineRule="auto"/>
              <w:rPr>
                <w:rFonts w:ascii="Arial" w:eastAsia="Calibri" w:hAnsi="Arial" w:cs="Times New Roman"/>
                <w:noProof/>
                <w:color w:val="auto"/>
                <w:lang w:val="bs-Latn-BA"/>
              </w:rPr>
            </w:pPr>
            <w:r w:rsidRPr="00CA1755">
              <w:rPr>
                <w:rFonts w:ascii="Arial" w:eastAsia="Calibri" w:hAnsi="Arial" w:cs="Times New Roman"/>
                <w:noProof/>
                <w:color w:val="auto"/>
                <w:lang w:val="bs-Latn-BA"/>
              </w:rPr>
              <w:t>-Modernizacija sistema otprašivanja na pakovaoni (finansijska procjena – 140.000)</w:t>
            </w:r>
          </w:p>
          <w:p w14:paraId="3182B794" w14:textId="77777777" w:rsidR="00CA1755" w:rsidRPr="00CA1755" w:rsidRDefault="00CA1755" w:rsidP="00CA1755">
            <w:pPr>
              <w:spacing w:after="0" w:line="240" w:lineRule="auto"/>
              <w:rPr>
                <w:rFonts w:ascii="Arial" w:eastAsia="Calibri" w:hAnsi="Arial" w:cs="Times New Roman"/>
                <w:noProof/>
                <w:color w:val="auto"/>
                <w:lang w:val="bs-Latn-BA"/>
              </w:rPr>
            </w:pPr>
            <w:r w:rsidRPr="00CA1755">
              <w:rPr>
                <w:rFonts w:ascii="Arial" w:eastAsia="Calibri" w:hAnsi="Arial" w:cs="Times New Roman"/>
                <w:noProof/>
                <w:color w:val="auto"/>
                <w:lang w:val="bs-Latn-BA"/>
              </w:rPr>
              <w:t>-Sistem za prihvat, skladištenje i doziranje rabljenih auto-guma (finansijska procjena – 650.000)</w:t>
            </w:r>
          </w:p>
          <w:p w14:paraId="7EC97BC8" w14:textId="77777777" w:rsidR="00CA1755" w:rsidRPr="00CA1755" w:rsidRDefault="00CA1755" w:rsidP="00CA1755">
            <w:pPr>
              <w:spacing w:after="0" w:line="240" w:lineRule="auto"/>
              <w:rPr>
                <w:rFonts w:ascii="Arial" w:eastAsia="Calibri" w:hAnsi="Arial" w:cs="Times New Roman"/>
                <w:noProof/>
                <w:color w:val="auto"/>
                <w:lang w:val="bs-Latn-BA"/>
              </w:rPr>
            </w:pPr>
            <w:r w:rsidRPr="00CA1755">
              <w:rPr>
                <w:rFonts w:ascii="Arial" w:eastAsia="Calibri" w:hAnsi="Arial" w:cs="Times New Roman"/>
                <w:noProof/>
                <w:color w:val="auto"/>
                <w:lang w:val="bs-Latn-BA"/>
              </w:rPr>
              <w:t>-Instalacija industrijskog usisivača prašine na mlinici cementa (finansijska procjena – 140.000)</w:t>
            </w:r>
          </w:p>
          <w:p w14:paraId="129EB1C1" w14:textId="21173187" w:rsidR="00CA1755" w:rsidRPr="00470270" w:rsidRDefault="00CA1755" w:rsidP="00CA1755">
            <w:pPr>
              <w:spacing w:after="0" w:line="240" w:lineRule="auto"/>
              <w:rPr>
                <w:rFonts w:ascii="Arial" w:eastAsia="Calibri" w:hAnsi="Arial" w:cs="Times New Roman"/>
                <w:noProof/>
                <w:color w:val="auto"/>
                <w:lang w:val="bs-Latn-BA"/>
              </w:rPr>
            </w:pPr>
            <w:r w:rsidRPr="00CA1755">
              <w:rPr>
                <w:rFonts w:ascii="Arial" w:eastAsia="Calibri" w:hAnsi="Arial" w:cs="Times New Roman"/>
                <w:noProof/>
                <w:color w:val="auto"/>
                <w:lang w:val="bs-Latn-BA"/>
              </w:rPr>
              <w:t>-Skladište SRF-a (finansijska procjena – 1.850.000)</w:t>
            </w:r>
          </w:p>
          <w:p w14:paraId="6D15E398" w14:textId="77777777" w:rsidR="00CA1755" w:rsidRPr="00CA1755" w:rsidRDefault="00CA1755" w:rsidP="00CA1755">
            <w:pPr>
              <w:spacing w:after="0" w:line="240" w:lineRule="auto"/>
              <w:rPr>
                <w:rFonts w:ascii="Arial" w:eastAsia="Calibri" w:hAnsi="Arial" w:cs="Times New Roman"/>
                <w:noProof/>
                <w:color w:val="auto"/>
                <w:sz w:val="20"/>
                <w:szCs w:val="20"/>
                <w:lang w:val="bs-Latn-BA"/>
              </w:rPr>
            </w:pPr>
          </w:p>
        </w:tc>
      </w:tr>
      <w:tr w:rsidR="00CA1755" w:rsidRPr="00CA1755" w14:paraId="1EFB6E32" w14:textId="77777777" w:rsidTr="00CA1755">
        <w:tc>
          <w:tcPr>
            <w:tcW w:w="9350" w:type="dxa"/>
            <w:shd w:val="clear" w:color="auto" w:fill="C6D9F1" w:themeFill="text2" w:themeFillTint="33"/>
            <w:vAlign w:val="center"/>
          </w:tcPr>
          <w:p w14:paraId="2125FA09" w14:textId="77777777" w:rsidR="00CA1755" w:rsidRPr="00CA1755" w:rsidRDefault="00CA1755" w:rsidP="00CA1755">
            <w:pPr>
              <w:spacing w:after="0" w:line="240" w:lineRule="auto"/>
              <w:rPr>
                <w:rFonts w:ascii="Arial" w:eastAsia="Calibri" w:hAnsi="Arial" w:cs="Times New Roman"/>
                <w:noProof/>
                <w:color w:val="auto"/>
                <w:sz w:val="24"/>
                <w:lang w:val="bs-Latn-BA"/>
              </w:rPr>
            </w:pPr>
            <w:r w:rsidRPr="00CA1755">
              <w:rPr>
                <w:rFonts w:ascii="Arial" w:eastAsia="Calibri" w:hAnsi="Arial" w:cs="Times New Roman"/>
                <w:noProof/>
                <w:color w:val="auto"/>
                <w:sz w:val="24"/>
                <w:lang w:val="bs-Latn-BA"/>
              </w:rPr>
              <w:t>Procjena rezultata uvođenja svake od mjera iz programa na smanjenje emisija, energetsku efikasnost, korišćenje sirovina, vode i energije.</w:t>
            </w:r>
          </w:p>
          <w:p w14:paraId="48F5F66C" w14:textId="77777777" w:rsidR="00CA1755" w:rsidRPr="00CA1755" w:rsidRDefault="00CA1755" w:rsidP="00CA1755">
            <w:pPr>
              <w:spacing w:after="0" w:line="240" w:lineRule="auto"/>
              <w:rPr>
                <w:rFonts w:ascii="Arial" w:eastAsia="Calibri" w:hAnsi="Arial" w:cs="Times New Roman"/>
                <w:noProof/>
                <w:color w:val="auto"/>
                <w:sz w:val="24"/>
                <w:lang w:val="bs-Latn-BA"/>
              </w:rPr>
            </w:pPr>
          </w:p>
        </w:tc>
      </w:tr>
      <w:tr w:rsidR="00CA1755" w:rsidRPr="00CA1755" w14:paraId="7B5E1E6C" w14:textId="77777777" w:rsidTr="00CA1755">
        <w:trPr>
          <w:trHeight w:val="350"/>
        </w:trPr>
        <w:tc>
          <w:tcPr>
            <w:tcW w:w="9350" w:type="dxa"/>
            <w:shd w:val="clear" w:color="auto" w:fill="auto"/>
            <w:vAlign w:val="center"/>
          </w:tcPr>
          <w:p w14:paraId="2EBF294A" w14:textId="77777777" w:rsidR="00CA1755" w:rsidRPr="00CA1755" w:rsidRDefault="00CA1755" w:rsidP="00CA1755">
            <w:pPr>
              <w:spacing w:after="0" w:line="240" w:lineRule="auto"/>
              <w:rPr>
                <w:rFonts w:ascii="Arial" w:eastAsia="Calibri" w:hAnsi="Arial" w:cs="Times New Roman"/>
                <w:noProof/>
                <w:color w:val="auto"/>
                <w:lang w:val="bs-Latn-BA"/>
              </w:rPr>
            </w:pPr>
          </w:p>
          <w:p w14:paraId="769FCD67" w14:textId="77777777" w:rsidR="00CA1755" w:rsidRPr="00CA1755" w:rsidRDefault="00CA1755" w:rsidP="00CA1755">
            <w:p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 xml:space="preserve">Sa aspekta zaštite zraka na lokaciji je instalirana oprema koja je u funkciji zaštite zraka. Procesi proizvodnje su zatvoreni, a mjesta gdje eventualno mogu nastati emisije u zrak opremljena su ovlaživačima zraka, vrećastim filterima, kojim se pored smanjenja emisija, smanjuju gubici iz procesa (ili prikupljanja otpada, koji bi se u nekom drugom procesu iskoristio kao sirovina). </w:t>
            </w:r>
          </w:p>
          <w:p w14:paraId="6B97DA3B" w14:textId="77777777" w:rsidR="00CA1755" w:rsidRPr="00CA1755" w:rsidRDefault="00CA1755" w:rsidP="00CA1755">
            <w:pPr>
              <w:spacing w:after="0" w:line="240" w:lineRule="auto"/>
              <w:jc w:val="both"/>
              <w:rPr>
                <w:rFonts w:ascii="Arial" w:eastAsia="Calibri" w:hAnsi="Arial" w:cs="Arial"/>
                <w:color w:val="auto"/>
                <w:lang w:val="hr-HR"/>
              </w:rPr>
            </w:pPr>
          </w:p>
          <w:p w14:paraId="3B9C0657" w14:textId="77777777" w:rsidR="00CA1755" w:rsidRPr="00CA1755" w:rsidRDefault="00CA1755" w:rsidP="00CA1755">
            <w:p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Na sljedećim dijelovima procesa instalirana je oprema za smanjenje emisija u zrak, ovlaživači zraka ili vrećasti filteri i to:</w:t>
            </w:r>
          </w:p>
          <w:p w14:paraId="6BAC09A6" w14:textId="77777777" w:rsidR="00CA1755" w:rsidRPr="00CA1755" w:rsidRDefault="00CA1755" w:rsidP="00CA1755">
            <w:pPr>
              <w:spacing w:after="0" w:line="240" w:lineRule="auto"/>
              <w:jc w:val="both"/>
              <w:rPr>
                <w:rFonts w:ascii="Arial" w:eastAsia="Calibri" w:hAnsi="Arial" w:cs="Arial"/>
                <w:color w:val="auto"/>
                <w:lang w:val="hr-HR"/>
              </w:rPr>
            </w:pPr>
          </w:p>
          <w:p w14:paraId="41FB2189"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Depo hala-ovlaživači zraka,</w:t>
            </w:r>
          </w:p>
          <w:p w14:paraId="5A4264E7"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Drobilana-vrećasti filter,</w:t>
            </w:r>
          </w:p>
          <w:p w14:paraId="4025CD7B"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Mlin sirovine-vrećasti filter,</w:t>
            </w:r>
          </w:p>
          <w:p w14:paraId="0548C02E"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Vaga sirovina-vrećasti filter,</w:t>
            </w:r>
          </w:p>
          <w:p w14:paraId="530145AE"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Roto izuzimač klinkera-linija B-vrećasti filter,</w:t>
            </w:r>
          </w:p>
          <w:p w14:paraId="72DAFB0D"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Roto izuzimač klinkera-linija A-vrećasti filter,</w:t>
            </w:r>
          </w:p>
          <w:p w14:paraId="55DE0F91"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Vaga klinkera-linija A-vrećasti filter,</w:t>
            </w:r>
          </w:p>
          <w:p w14:paraId="4308129B"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Vaga klinkera-linija B-vrećasti filter,</w:t>
            </w:r>
          </w:p>
          <w:p w14:paraId="27BE917D"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Vaga pepela-linija B-vrećasti filter,</w:t>
            </w:r>
          </w:p>
          <w:p w14:paraId="54E01F55"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Silos pepela-vrećasti filter,</w:t>
            </w:r>
          </w:p>
          <w:p w14:paraId="351EDF30"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Pakovaona A i B-vrećasti filter,</w:t>
            </w:r>
          </w:p>
          <w:p w14:paraId="7C651012"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Silos cementa-vrećasti filter,</w:t>
            </w:r>
          </w:p>
          <w:p w14:paraId="4C26885C"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Rifuzni utovar (silosi 2 i 4)-vrećasti filter,</w:t>
            </w:r>
          </w:p>
          <w:p w14:paraId="7D4A1B24"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Rifuzni utovar (silosi 1 i 3)-vrećasti filter,</w:t>
            </w:r>
          </w:p>
          <w:p w14:paraId="1F003F99"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lastRenderedPageBreak/>
              <w:t>Silos klinkera-centralni-vrećasti filter,</w:t>
            </w:r>
          </w:p>
          <w:p w14:paraId="67948C73"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Silos klinkera-bočni-vrećasti filter,</w:t>
            </w:r>
          </w:p>
          <w:p w14:paraId="48DCF6A3"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Mlin cementa-linija B-vrećasti filter (prije bili elektrofilteri),</w:t>
            </w:r>
          </w:p>
          <w:p w14:paraId="5FEEA367" w14:textId="77777777" w:rsidR="00CA1755" w:rsidRPr="00CA1755" w:rsidRDefault="00CA1755" w:rsidP="006A1DED">
            <w:pPr>
              <w:numPr>
                <w:ilvl w:val="0"/>
                <w:numId w:val="20"/>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Mlin cementa-linija A-vrećasti filter (prije bili elektrofilteri).</w:t>
            </w:r>
          </w:p>
          <w:p w14:paraId="49746145" w14:textId="77777777" w:rsidR="00CA1755" w:rsidRPr="00CA1755" w:rsidRDefault="00CA1755" w:rsidP="00CA1755">
            <w:pPr>
              <w:spacing w:after="0" w:line="240" w:lineRule="auto"/>
              <w:jc w:val="both"/>
              <w:rPr>
                <w:rFonts w:ascii="Arial" w:eastAsia="Calibri" w:hAnsi="Arial" w:cs="Arial"/>
                <w:color w:val="auto"/>
                <w:lang w:val="hr-HR"/>
              </w:rPr>
            </w:pPr>
          </w:p>
          <w:p w14:paraId="10C4806A" w14:textId="77777777" w:rsidR="00CA1755" w:rsidRPr="00CA1755" w:rsidRDefault="00CA1755" w:rsidP="00CA1755">
            <w:p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 xml:space="preserve">U TCK preduzete su značajne mjere u smanjenju intenziteta okolinske buke, odnosno negativnog uticaja buke na okoliš i zdravlje ljudi. Jedna od provedenih mjera je ugradnja ''sendvič lima'' za smanjenje buke i vibracija u procesu proizvodnje koje se javljaju usljed rada teških mašina, transportnih sredstava, ali i drugih komponenti tehnološkog sistema. Na mjestu prijema sirovina, drobilane i mlina sirovina znatno je smanjen nivo buke u drobilani ugradnjom izolacije i ''zaštitnog zida'' koji služi za smanjenje buke. Značajno smanjenje buke u TCK postignuto je ugradnjom novih elektromotora i reduktora na mlinu sirovina i mlinu cementa. </w:t>
            </w:r>
          </w:p>
          <w:p w14:paraId="5D7F2F02" w14:textId="77777777" w:rsidR="00CA1755" w:rsidRPr="00CA1755" w:rsidRDefault="00CA1755" w:rsidP="00CA1755">
            <w:pPr>
              <w:spacing w:after="0" w:line="240" w:lineRule="auto"/>
              <w:jc w:val="both"/>
              <w:rPr>
                <w:rFonts w:ascii="Arial" w:eastAsia="Calibri" w:hAnsi="Arial" w:cs="Arial"/>
                <w:color w:val="auto"/>
                <w:lang w:val="hr-HR"/>
              </w:rPr>
            </w:pPr>
          </w:p>
          <w:p w14:paraId="44BA0337" w14:textId="77777777" w:rsidR="00CA1755" w:rsidRPr="00CA1755" w:rsidRDefault="00CA1755" w:rsidP="00CA1755">
            <w:p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Prihvatajući strategiju održivog razvoja u BiH, Tvornica cementa Kakanj je svojim planom za zaštitu okoliša, a time i upravljanje raspoloživim vodnim resursima stavila u ravan sa proizvodnim zadacima. Takvim pristupom izvršena je revizija sistema vodosnabdijevanja sa dva osnovna strateška cilja:</w:t>
            </w:r>
          </w:p>
          <w:p w14:paraId="2F1A2D53" w14:textId="77777777" w:rsidR="00CA1755" w:rsidRPr="00CA1755" w:rsidRDefault="00CA1755" w:rsidP="00CA1755">
            <w:pPr>
              <w:spacing w:after="0" w:line="240" w:lineRule="auto"/>
              <w:jc w:val="both"/>
              <w:rPr>
                <w:rFonts w:ascii="Arial" w:eastAsia="Calibri" w:hAnsi="Arial" w:cs="Arial"/>
                <w:color w:val="auto"/>
                <w:lang w:val="hr-HR"/>
              </w:rPr>
            </w:pPr>
          </w:p>
          <w:p w14:paraId="1A49828D" w14:textId="77777777" w:rsidR="00CA1755" w:rsidRPr="00CA1755" w:rsidRDefault="00CA1755" w:rsidP="006A1DED">
            <w:pPr>
              <w:numPr>
                <w:ilvl w:val="0"/>
                <w:numId w:val="21"/>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smanjenje ukupno zahvaćenih količina vode i</w:t>
            </w:r>
          </w:p>
          <w:p w14:paraId="112213F2" w14:textId="77777777" w:rsidR="00CA1755" w:rsidRPr="00CA1755" w:rsidRDefault="00CA1755" w:rsidP="006A1DED">
            <w:pPr>
              <w:numPr>
                <w:ilvl w:val="0"/>
                <w:numId w:val="21"/>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obezbjeđenje pouzdanog sistema vodosnabdijevanja proizvodnog procesa, kako po kvantitetu tako i po kvalitetu.</w:t>
            </w:r>
          </w:p>
          <w:p w14:paraId="6363F1A5" w14:textId="77777777" w:rsidR="00CA1755" w:rsidRPr="00CA1755" w:rsidRDefault="00CA1755" w:rsidP="00CA1755">
            <w:pPr>
              <w:spacing w:after="0" w:line="240" w:lineRule="auto"/>
              <w:jc w:val="both"/>
              <w:rPr>
                <w:rFonts w:ascii="Arial" w:eastAsia="Calibri" w:hAnsi="Arial" w:cs="Arial"/>
                <w:color w:val="auto"/>
                <w:lang w:val="hr-HR"/>
              </w:rPr>
            </w:pPr>
          </w:p>
          <w:p w14:paraId="0C3A32C4" w14:textId="77777777" w:rsidR="00CA1755" w:rsidRPr="00CA1755" w:rsidRDefault="00CA1755" w:rsidP="00CA1755">
            <w:p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Rezultat ovog pristupa je zamjena protočnog sistema sa sistemom recirkulacije. Protočni sistem je podrazumijevao da se zahvaćena i filtrirana voda (sa vodozahvata) transportuje do pojedinih dijelova procesa i služi uglavnom za hlađenje elemenata tehnološke opreme i ispušta u vodotok. Recirkulacioni sistem obezbjeđuje korištenje iste vode u sistemu za hlađenje korištenjem rashladnog postrojenja na lokaciji. Novi sistem snabdijevanja tehnološkom vodom obezbijeđen je izgradnjom sljedećeg:</w:t>
            </w:r>
          </w:p>
          <w:p w14:paraId="2FBA4B4B" w14:textId="77777777" w:rsidR="00CA1755" w:rsidRPr="00CA1755" w:rsidRDefault="00CA1755" w:rsidP="00CA1755">
            <w:pPr>
              <w:spacing w:after="0" w:line="240" w:lineRule="auto"/>
              <w:jc w:val="both"/>
              <w:rPr>
                <w:rFonts w:ascii="Arial" w:eastAsia="Calibri" w:hAnsi="Arial" w:cs="Arial"/>
                <w:color w:val="auto"/>
                <w:lang w:val="hr-HR"/>
              </w:rPr>
            </w:pPr>
          </w:p>
          <w:p w14:paraId="18E737AB" w14:textId="77777777" w:rsidR="00CA1755" w:rsidRPr="00CA1755" w:rsidRDefault="00CA1755" w:rsidP="006A1DED">
            <w:pPr>
              <w:numPr>
                <w:ilvl w:val="0"/>
                <w:numId w:val="21"/>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nove pumpne stanice (NPS) sa podzemnim bazenom zagrijane vode (voda od hlađenja),</w:t>
            </w:r>
          </w:p>
          <w:p w14:paraId="794F502B" w14:textId="77777777" w:rsidR="00CA1755" w:rsidRPr="00CA1755" w:rsidRDefault="00CA1755" w:rsidP="006A1DED">
            <w:pPr>
              <w:numPr>
                <w:ilvl w:val="0"/>
                <w:numId w:val="21"/>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rashladnih tornjeva (dvije jedinice) s nadzemnim bazenom ohlađene vode,</w:t>
            </w:r>
          </w:p>
          <w:p w14:paraId="72C37289" w14:textId="77777777" w:rsidR="00CA1755" w:rsidRPr="00CA1755" w:rsidRDefault="00CA1755" w:rsidP="006A1DED">
            <w:pPr>
              <w:numPr>
                <w:ilvl w:val="0"/>
                <w:numId w:val="21"/>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centralnog separatora ulja (CSU) koji je instaliran podzemno,</w:t>
            </w:r>
          </w:p>
          <w:p w14:paraId="4F0DE7C8" w14:textId="77777777" w:rsidR="00CA1755" w:rsidRPr="00CA1755" w:rsidRDefault="00CA1755" w:rsidP="006A1DED">
            <w:pPr>
              <w:numPr>
                <w:ilvl w:val="0"/>
                <w:numId w:val="21"/>
              </w:num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cijevnog razvoda (povratni vodovi recirkulacijskog sistema).</w:t>
            </w:r>
          </w:p>
          <w:p w14:paraId="6381C0CA" w14:textId="77777777" w:rsidR="00CA1755" w:rsidRPr="00CA1755" w:rsidRDefault="00CA1755" w:rsidP="00CA1755">
            <w:pPr>
              <w:spacing w:after="0" w:line="240" w:lineRule="auto"/>
              <w:jc w:val="both"/>
              <w:rPr>
                <w:rFonts w:ascii="Arial" w:eastAsia="Calibri" w:hAnsi="Arial" w:cs="Arial"/>
                <w:color w:val="auto"/>
                <w:lang w:val="hr-HR"/>
              </w:rPr>
            </w:pPr>
          </w:p>
          <w:p w14:paraId="03CDFD1F" w14:textId="77777777" w:rsidR="00CA1755" w:rsidRPr="00CA1755" w:rsidRDefault="00CA1755" w:rsidP="00CA1755">
            <w:p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 xml:space="preserve">Izgradnjom i puštanjem u rad ovog postrojenja količina zahvaćenih voda je svedena na minimum, odnosno uzimaju se količine koje su neophodne za dopunjavanje. </w:t>
            </w:r>
          </w:p>
          <w:p w14:paraId="10744BC8" w14:textId="77777777" w:rsidR="00CA1755" w:rsidRPr="00CA1755" w:rsidRDefault="00CA1755" w:rsidP="00CA1755">
            <w:p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 xml:space="preserve">Tehnološke otpadne vode u tvornici su relativno čiste, jer ne dolaze u dodir sa sirovinama, poluproizvodima, kao ni gotovim proizvodima, a eventualna pojava ulja u recirkulacionoj vodi se otklanja putem centralnog separatora ulja (CSU). Ovim sistemom ostvarena je značajna ekonomska dobit i značajno smanjenje opterećenja okoliša (vrele i zauljene vode više se ne ispuštaju u vodotok). Sve nastale sanitarne otpadne vode sakupljaju se u Putox postrojenju. Nakon prihvatanja sanitarnih otpadnih voda i njihove obrade na Putox postrojenju iste se spajaju sa procesnim otpadnim vodama i zajedno ispuštaju u rijeku Bosnu. U krugu tvornice izgrađen je separatni sistem za oborinske vode, koje se tretiraju na separatoru ulja i masti i taložniku, prije ispuštanja u recipijent. </w:t>
            </w:r>
          </w:p>
          <w:p w14:paraId="588BF000" w14:textId="77777777" w:rsidR="00CA1755" w:rsidRPr="00CA1755" w:rsidRDefault="00CA1755" w:rsidP="00CA1755">
            <w:pPr>
              <w:spacing w:after="0" w:line="240" w:lineRule="auto"/>
              <w:jc w:val="both"/>
              <w:rPr>
                <w:rFonts w:ascii="Arial" w:eastAsia="Calibri" w:hAnsi="Arial" w:cs="Arial"/>
                <w:color w:val="auto"/>
                <w:lang w:val="hr-HR"/>
              </w:rPr>
            </w:pPr>
          </w:p>
          <w:p w14:paraId="40872776" w14:textId="77777777" w:rsidR="00CA1755" w:rsidRPr="00CA1755" w:rsidRDefault="00CA1755" w:rsidP="00CA1755">
            <w:p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Zaštita tla ostvaruje se i ugradnjom vrećastih filtera na više mjesta po pogonima, te smanjenjem proizvodnje otpada, kao i uklanjanjem vanjskih deponija klinkera (koje su zamijenjene sa silosima). Uklanjanje vanjskih deponija indirektno utiče i na smanjenje zagađenja zraka, ali i na zagađenje nadzemnih. Provedene su aktivnosti hortikulturnog uređenja svih obradivih površina unutar TCK, a provode se aktivnosti na održavanju zelenih površina, naročito oko vrećastih filtera, silosa homogenizacije, žičanog skladišta za ulja i masti, kompresorske stanice, mlina uglja, silosa ugljene prašine, silosa uglja, mlina cementa, te upravnih zgrada. Adekvatno selektivno prikupljanje otpada, te skladištenje i odvoz doprinose očuvanju kvaliteta tla na lokaciji.</w:t>
            </w:r>
          </w:p>
          <w:p w14:paraId="1C01C072" w14:textId="77777777" w:rsidR="00CA1755" w:rsidRPr="00CA1755" w:rsidRDefault="00CA1755" w:rsidP="00CA1755">
            <w:pPr>
              <w:spacing w:after="0" w:line="240" w:lineRule="auto"/>
              <w:rPr>
                <w:rFonts w:ascii="Arial" w:eastAsia="Calibri" w:hAnsi="Arial" w:cs="Times New Roman"/>
                <w:noProof/>
                <w:color w:val="auto"/>
                <w:lang w:val="bs-Latn-BA"/>
              </w:rPr>
            </w:pPr>
          </w:p>
          <w:p w14:paraId="6CA49866" w14:textId="77777777" w:rsidR="00CA1755" w:rsidRPr="00CA1755" w:rsidRDefault="00CA1755" w:rsidP="00CA1755">
            <w:p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 xml:space="preserve">Među mjerama koje su na lokaciji poduzete u smislu smanjenja negativnog uticaja na okoliš su i korištenja ulja na lokaciji, odnosno sva ulja koja se koriste su okolišno prihvatljiva, tj. ne sadrže PCB. Proizvodnja se obavlja u skladu sa odobrenim tehnološkim postupkom. Proizvodnju obavlja i njom rukovodi odgovorno i stručno osoblje. Tokom proizvodnje, popunjava se protokol o proizvodnji i pakovanju. Pojedine faze proizvodnje po svim ključnim parametrima, kontrolišu se i dokumentiraju u procesu kontrole. Prateće službe, infrastruktura i organizacija usklađena je sa potrebama cjelokupnog procesa od ulaska sirovina, proizvodnje, kontrole kvaliteta do gotovog proizvoda odnosno skladišta i distribucije. Stalno praćenje uticaja na okoliš potpomaže u provjeri efektivnosti svih zaštitnih sistema i opreme za smanjenje negativnog uticaja, ali i opravdanosti u dalja investiranja i provođenje dodatnih mjera u smanjenju od negativnog uticaja. Cilj nije samo rad u skladu sa limitima i zakonom obaveznih preventivnih i zaštitnih mjera, nego i više od toga u skladu sa svjetskim i evropskim trendovima u zaštiti prirodnog okoliša. Dodatnim osavremenjavanjem i korištenjem inteligentnih i tehnološki savremenih ekoloških rješenja u procesu proizvodnje svakako ima za rezultat smanjenje negativnog uticaja i zagađenja okoliša po svim osnovama i parametrima. </w:t>
            </w:r>
          </w:p>
          <w:p w14:paraId="0177689C" w14:textId="77777777" w:rsidR="00CA1755" w:rsidRPr="00CA1755" w:rsidRDefault="00CA1755" w:rsidP="00CA1755">
            <w:pPr>
              <w:spacing w:after="0" w:line="240" w:lineRule="auto"/>
              <w:jc w:val="both"/>
              <w:rPr>
                <w:rFonts w:ascii="Arial" w:eastAsia="Calibri" w:hAnsi="Arial" w:cs="Arial"/>
                <w:color w:val="auto"/>
                <w:lang w:val="hr-HR"/>
              </w:rPr>
            </w:pPr>
          </w:p>
          <w:p w14:paraId="5CF4DD58" w14:textId="77777777" w:rsidR="00CA1755" w:rsidRPr="00CA1755" w:rsidRDefault="00CA1755" w:rsidP="00CA1755">
            <w:pPr>
              <w:spacing w:after="0" w:line="240" w:lineRule="auto"/>
              <w:jc w:val="both"/>
              <w:rPr>
                <w:rFonts w:ascii="Arial" w:eastAsia="Calibri" w:hAnsi="Arial" w:cs="Arial"/>
                <w:color w:val="auto"/>
                <w:lang w:val="hr-HR"/>
              </w:rPr>
            </w:pPr>
            <w:r w:rsidRPr="00CA1755">
              <w:rPr>
                <w:rFonts w:ascii="Arial" w:eastAsia="Calibri" w:hAnsi="Arial" w:cs="Arial"/>
                <w:color w:val="auto"/>
                <w:lang w:val="hr-HR"/>
              </w:rPr>
              <w:t>U narednom periodu planirana je i značajnija upotreba alternativnog goriva u vidu RDF/SRF. U ovom dijelu je važno napomenuti da se alternativna goriva neće dugotrajno deponovati na lokaciji, već će postojati privremena skladišta za pojedine vrste alternativnih goriva, koja će biti izvedena na način da su okolinski prihvatljiva. Privremena skladišta će biti kapaciteta čuvanja alternativnog goriva za 7 dana korištenja. Korištenje alternativnih goriva u cementnim pećima se sve više uvodi zbog doprinosa zaštiti okoliša, ne samo zbog izvora energije, jer se koristi otpad kao gorivo koji bi inače bio odlagan na deponije ili spaljen u posebno projektiranim postrojenjima za spaljivanje otpada. Aplikacija otpada kao alternativnog goriva može reducirati količine koje se odlažu i za 50%. Postrojenja za spaljivanje i odlaganje otpada na deponijama mogu imati određeni uticaj na okoliš. Takođe i eksploatacija primarnih goriva (uglja npr.) za cementnu industriju, između ostalog, negativno utiče na okoliš. Korištenje alternativnih goriva u cementnim industrijama se u posljednje vrijeme smatra Najbolje raspoloživom tehnikom (BAT-Best Available Technique) za cementnu industriju u Evropi.</w:t>
            </w:r>
          </w:p>
          <w:p w14:paraId="38DC6D69" w14:textId="77777777" w:rsidR="00CA1755" w:rsidRPr="00CA1755" w:rsidRDefault="00CA1755" w:rsidP="00CA1755">
            <w:pPr>
              <w:spacing w:after="0" w:line="240" w:lineRule="auto"/>
              <w:rPr>
                <w:rFonts w:ascii="Arial" w:eastAsia="Calibri" w:hAnsi="Arial" w:cs="Times New Roman"/>
                <w:noProof/>
                <w:color w:val="auto"/>
                <w:lang w:val="bs-Latn-BA"/>
              </w:rPr>
            </w:pPr>
          </w:p>
        </w:tc>
      </w:tr>
      <w:tr w:rsidR="00CA1755" w:rsidRPr="00CA1755" w14:paraId="02B212FA" w14:textId="77777777" w:rsidTr="00CA1755">
        <w:tc>
          <w:tcPr>
            <w:tcW w:w="9350" w:type="dxa"/>
            <w:shd w:val="clear" w:color="auto" w:fill="C6D9F1" w:themeFill="text2" w:themeFillTint="33"/>
            <w:vAlign w:val="center"/>
            <w:hideMark/>
          </w:tcPr>
          <w:p w14:paraId="64C207CC" w14:textId="77777777" w:rsidR="00CA1755" w:rsidRPr="00CA1755" w:rsidRDefault="00CA1755" w:rsidP="00CA1755">
            <w:pPr>
              <w:spacing w:after="0" w:line="240" w:lineRule="auto"/>
              <w:rPr>
                <w:rFonts w:ascii="Arial" w:eastAsia="Calibri" w:hAnsi="Arial" w:cs="Times New Roman"/>
                <w:noProof/>
                <w:color w:val="auto"/>
                <w:sz w:val="24"/>
                <w:lang w:val="bs-Latn-BA"/>
              </w:rPr>
            </w:pPr>
            <w:r w:rsidRPr="00CA1755">
              <w:rPr>
                <w:rFonts w:ascii="Arial" w:eastAsia="Calibri" w:hAnsi="Arial" w:cs="Times New Roman"/>
                <w:noProof/>
                <w:color w:val="auto"/>
                <w:sz w:val="24"/>
                <w:lang w:val="bs-Latn-BA"/>
              </w:rPr>
              <w:lastRenderedPageBreak/>
              <w:t>Opisati način izvještavanja o rezultatima izvršenja mjera odnosno predloženog programa</w:t>
            </w:r>
          </w:p>
        </w:tc>
      </w:tr>
      <w:tr w:rsidR="00CA1755" w:rsidRPr="00CA1755" w14:paraId="2084FB5B" w14:textId="77777777" w:rsidTr="00CA1755">
        <w:tc>
          <w:tcPr>
            <w:tcW w:w="9350" w:type="dxa"/>
            <w:shd w:val="clear" w:color="auto" w:fill="auto"/>
            <w:vAlign w:val="center"/>
          </w:tcPr>
          <w:p w14:paraId="048EA996" w14:textId="77777777" w:rsidR="00CA1755" w:rsidRPr="00CA1755" w:rsidRDefault="00CA1755" w:rsidP="00CA1755">
            <w:pPr>
              <w:spacing w:after="0" w:line="240" w:lineRule="auto"/>
              <w:jc w:val="both"/>
              <w:rPr>
                <w:rFonts w:ascii="Arial" w:eastAsia="Calibri" w:hAnsi="Arial" w:cs="Times New Roman"/>
                <w:noProof/>
                <w:color w:val="auto"/>
                <w:sz w:val="20"/>
                <w:szCs w:val="20"/>
                <w:lang w:val="bs-Latn-BA" w:eastAsia="hr-HR"/>
              </w:rPr>
            </w:pPr>
          </w:p>
          <w:p w14:paraId="700C8BC6" w14:textId="77777777" w:rsidR="00CA1755" w:rsidRPr="00CA1755" w:rsidRDefault="00CA1755" w:rsidP="00CA1755">
            <w:pPr>
              <w:spacing w:after="0" w:line="240" w:lineRule="auto"/>
              <w:jc w:val="both"/>
              <w:rPr>
                <w:rFonts w:ascii="Arial" w:eastAsia="Calibri" w:hAnsi="Arial" w:cs="Times New Roman"/>
                <w:noProof/>
                <w:color w:val="auto"/>
                <w:lang w:val="bs-Latn-BA" w:eastAsia="hr-HR"/>
              </w:rPr>
            </w:pPr>
            <w:r w:rsidRPr="00CA1755">
              <w:rPr>
                <w:rFonts w:ascii="Arial" w:eastAsia="Calibri" w:hAnsi="Arial" w:cs="Times New Roman"/>
                <w:noProof/>
                <w:color w:val="auto"/>
                <w:lang w:val="bs-Latn-BA" w:eastAsia="hr-HR"/>
              </w:rPr>
              <w:t>Način izvještavanja o rezultatima izvršenih mjera definisan je opštim i sistemskim procedurama, te važećom zakonskom regulativom iz oblasti zaštite okoliša. Tokom realizacije projekata će se voditi računa o tome da svi elementi koji imaju uticaj na okoliš (emisije u zrak, emisije u vodu, upravljanje otpadom, buka, opasni materijali, zdravlje i sigurnost, protivpožarna zaštita) budu usklađeni sa stanovišta zaštite okoline, kao i sa važećom zakonskom regultaivom. U normalnim uslovima rada predmetnih objekata (postrojenja) uz poštovanje zakonskih propisa, primjenu tehničkih i organizacionih mjera zaštite, kvalitetnog održavanja, ispravne kontrole i praćenja stanja okoliša, primjenu mjera za umanjenje negativnih uticaja na okoliš, spriječit će nastajanje otpadnih materija, te mogući nepovoljni uticaj na okoliš svesti na najmanju moguću mjeru.</w:t>
            </w:r>
          </w:p>
          <w:p w14:paraId="2C5B292D" w14:textId="77777777" w:rsidR="00CA1755" w:rsidRPr="00CA1755" w:rsidRDefault="00CA1755" w:rsidP="00CA1755">
            <w:pPr>
              <w:spacing w:after="0" w:line="240" w:lineRule="auto"/>
              <w:rPr>
                <w:rFonts w:ascii="Arial" w:eastAsia="Calibri" w:hAnsi="Arial" w:cs="Times New Roman"/>
                <w:noProof/>
                <w:color w:val="auto"/>
                <w:lang w:val="bs-Latn-BA"/>
              </w:rPr>
            </w:pPr>
          </w:p>
          <w:p w14:paraId="40477073" w14:textId="77777777" w:rsidR="00CA1755" w:rsidRPr="00CA1755" w:rsidRDefault="00CA1755" w:rsidP="00CA1755">
            <w:pPr>
              <w:spacing w:after="0" w:line="240" w:lineRule="auto"/>
              <w:jc w:val="both"/>
              <w:rPr>
                <w:rFonts w:ascii="Arial" w:eastAsia="Calibri" w:hAnsi="Arial" w:cs="Times New Roman"/>
                <w:noProof/>
                <w:color w:val="auto"/>
                <w:lang w:val="bs-Latn-BA"/>
              </w:rPr>
            </w:pPr>
            <w:r w:rsidRPr="00CA1755">
              <w:rPr>
                <w:rFonts w:ascii="Arial" w:eastAsia="Calibri" w:hAnsi="Arial" w:cs="Times New Roman"/>
                <w:noProof/>
                <w:color w:val="auto"/>
                <w:lang w:val="bs-Latn-BA"/>
              </w:rPr>
              <w:t>-Izvještaj o emisiji zagađujućih materija u zrak sa automatskog mjernog sistema AMS-a se dostavlja na kraju mjeseca nadležnoj inspekciji za zaštitu okoliša, nadležnom kantonalnom ministarstvu i nadležnoj općinskoj službi.</w:t>
            </w:r>
          </w:p>
          <w:p w14:paraId="0FB1C219" w14:textId="77777777" w:rsidR="00CA1755" w:rsidRPr="00CA1755" w:rsidRDefault="00CA1755" w:rsidP="00CA1755">
            <w:pPr>
              <w:spacing w:after="0" w:line="240" w:lineRule="auto"/>
              <w:jc w:val="both"/>
              <w:rPr>
                <w:rFonts w:ascii="Arial" w:eastAsia="Calibri" w:hAnsi="Arial" w:cs="Times New Roman"/>
                <w:noProof/>
                <w:color w:val="auto"/>
                <w:lang w:val="bs-Latn-BA"/>
              </w:rPr>
            </w:pPr>
            <w:r w:rsidRPr="00CA1755">
              <w:rPr>
                <w:rFonts w:ascii="Arial" w:eastAsia="Calibri" w:hAnsi="Arial" w:cs="Times New Roman"/>
                <w:noProof/>
                <w:color w:val="auto"/>
                <w:lang w:val="bs-Latn-BA"/>
              </w:rPr>
              <w:t>-Izvještaj o izvršenim mjerenjima emisija u zrak iz stacionarnih izvora iz pogona i postrojenja TCK dostavlja se u roku od 30 dana od dana izvršenih mjerenja, a jednom godišnje Federalnom ministarsvu okoliša i turizma nadležnoj inspekciji za zaštitu okoliša.</w:t>
            </w:r>
          </w:p>
          <w:p w14:paraId="316FF626" w14:textId="77777777" w:rsidR="00CA1755" w:rsidRPr="00CA1755" w:rsidRDefault="00CA1755" w:rsidP="00CA1755">
            <w:pPr>
              <w:spacing w:after="0" w:line="240" w:lineRule="auto"/>
              <w:jc w:val="both"/>
              <w:rPr>
                <w:rFonts w:ascii="Arial" w:eastAsia="Calibri" w:hAnsi="Arial" w:cs="Times New Roman"/>
                <w:noProof/>
                <w:color w:val="auto"/>
                <w:lang w:val="bs-Latn-BA"/>
              </w:rPr>
            </w:pPr>
            <w:r w:rsidRPr="00CA1755">
              <w:rPr>
                <w:rFonts w:ascii="Arial" w:eastAsia="Calibri" w:hAnsi="Arial" w:cs="Times New Roman"/>
                <w:noProof/>
                <w:color w:val="auto"/>
                <w:lang w:val="bs-Latn-BA"/>
              </w:rPr>
              <w:t>-Izvještaj za Registar postrojenja i zagađivanja (Federalno ministarstvo Okoliša i turizma, tabele 1, 2 i 3 – godišnji Izvještaj (PRTR) dostavlja se do 30.06. tekuće godine za prethodnu godinu Federalnom ministarsvu okoliša i turizma.</w:t>
            </w:r>
          </w:p>
          <w:p w14:paraId="2F42EB12" w14:textId="77777777" w:rsidR="00CA1755" w:rsidRPr="00CA1755" w:rsidRDefault="00CA1755" w:rsidP="00CA1755">
            <w:pPr>
              <w:spacing w:after="0" w:line="240" w:lineRule="auto"/>
              <w:jc w:val="both"/>
              <w:rPr>
                <w:rFonts w:ascii="Arial" w:eastAsia="Calibri" w:hAnsi="Arial" w:cs="Times New Roman"/>
                <w:noProof/>
                <w:color w:val="auto"/>
                <w:lang w:val="bs-Latn-BA"/>
              </w:rPr>
            </w:pPr>
            <w:r w:rsidRPr="00CA1755">
              <w:rPr>
                <w:rFonts w:ascii="Arial" w:eastAsia="Calibri" w:hAnsi="Arial" w:cs="Times New Roman"/>
                <w:noProof/>
                <w:color w:val="auto"/>
                <w:lang w:val="bs-Latn-BA"/>
              </w:rPr>
              <w:t>-Godišnji izvještaj o emisijama zagađujućih materija u zrak dostavlja se do 30.06. tekuće godine za prethodnu godinu Fondu za zaštitu okoliša FBiH.</w:t>
            </w:r>
          </w:p>
          <w:p w14:paraId="3540CE28" w14:textId="77777777" w:rsidR="00CA1755" w:rsidRPr="00CA1755" w:rsidRDefault="00CA1755" w:rsidP="00CA1755">
            <w:pPr>
              <w:spacing w:after="0" w:line="240" w:lineRule="auto"/>
              <w:jc w:val="both"/>
              <w:rPr>
                <w:rFonts w:ascii="Arial" w:eastAsia="Calibri" w:hAnsi="Arial" w:cs="Times New Roman"/>
                <w:noProof/>
                <w:color w:val="auto"/>
                <w:lang w:val="bs-Latn-BA"/>
              </w:rPr>
            </w:pPr>
            <w:r w:rsidRPr="00CA1755">
              <w:rPr>
                <w:rFonts w:ascii="Arial" w:eastAsia="Calibri" w:hAnsi="Arial" w:cs="Times New Roman"/>
                <w:noProof/>
                <w:color w:val="auto"/>
                <w:lang w:val="bs-Latn-BA"/>
              </w:rPr>
              <w:lastRenderedPageBreak/>
              <w:t>-Izvještaj o ispitivanju kvaliteta otpadnih voda s ciljem utvrđivanja tereta zagađenja od otpadnih voda izraženog kao ekvivalentni broj stanovnika (EBS) dostavlja se u roku od 30 dana od dana izvršenih mjerenja, jednom u 2 godine Agenciji za vodno područje rijeke Save.</w:t>
            </w:r>
          </w:p>
          <w:p w14:paraId="1231AC5A" w14:textId="69528A14" w:rsidR="00CA1755" w:rsidRPr="00CA1755" w:rsidRDefault="00CA1755" w:rsidP="00CA1755">
            <w:pPr>
              <w:spacing w:after="0" w:line="240" w:lineRule="auto"/>
              <w:jc w:val="both"/>
              <w:rPr>
                <w:rFonts w:ascii="Arial" w:eastAsia="Calibri" w:hAnsi="Arial" w:cs="Times New Roman"/>
                <w:noProof/>
                <w:color w:val="auto"/>
                <w:lang w:val="bs-Latn-BA"/>
              </w:rPr>
            </w:pPr>
            <w:r w:rsidRPr="00CA1755">
              <w:rPr>
                <w:rFonts w:ascii="Arial" w:eastAsia="Calibri" w:hAnsi="Arial" w:cs="Times New Roman"/>
                <w:noProof/>
                <w:color w:val="auto"/>
                <w:lang w:val="bs-Latn-BA"/>
              </w:rPr>
              <w:t>-Izvještaj o ispitivanju kvaliteta (monitoring) tehnoloških otpadnih voda dostavlja se u roku od 30 dana od dana izvršenih mjerenja, 8 puta u toku godin</w:t>
            </w:r>
            <w:r w:rsidR="00587743" w:rsidRPr="00470270">
              <w:rPr>
                <w:rFonts w:ascii="Arial" w:eastAsia="Calibri" w:hAnsi="Arial" w:cs="Times New Roman"/>
                <w:noProof/>
                <w:color w:val="auto"/>
                <w:lang w:val="bs-Latn-BA"/>
              </w:rPr>
              <w:t>e</w:t>
            </w:r>
            <w:r w:rsidRPr="00CA1755">
              <w:rPr>
                <w:rFonts w:ascii="Arial" w:eastAsia="Calibri" w:hAnsi="Arial" w:cs="Times New Roman"/>
                <w:noProof/>
                <w:color w:val="auto"/>
                <w:lang w:val="bs-Latn-BA"/>
              </w:rPr>
              <w:t xml:space="preserve"> Agenciji za vodno područje rijeke Save.</w:t>
            </w:r>
          </w:p>
          <w:p w14:paraId="16ADA7AE" w14:textId="77777777" w:rsidR="00CA1755" w:rsidRPr="00CA1755" w:rsidRDefault="00CA1755" w:rsidP="00CA1755">
            <w:pPr>
              <w:spacing w:after="0" w:line="240" w:lineRule="auto"/>
              <w:jc w:val="both"/>
              <w:rPr>
                <w:rFonts w:ascii="Arial" w:eastAsia="Calibri" w:hAnsi="Arial" w:cs="Times New Roman"/>
                <w:noProof/>
                <w:color w:val="auto"/>
                <w:lang w:val="bs-Latn-BA"/>
              </w:rPr>
            </w:pPr>
            <w:r w:rsidRPr="00CA1755">
              <w:rPr>
                <w:rFonts w:ascii="Arial" w:eastAsia="Calibri" w:hAnsi="Arial" w:cs="Times New Roman"/>
                <w:noProof/>
                <w:color w:val="auto"/>
                <w:lang w:val="bs-Latn-BA"/>
              </w:rPr>
              <w:t>-Izvještaj o mjerenju okolinske buke dostavlja se u roku od 30 dana od dana izvršenih mjerenja Federalnom ministarsvu okoliša i turizma.</w:t>
            </w:r>
          </w:p>
          <w:p w14:paraId="1F066D6B" w14:textId="77777777" w:rsidR="00CA1755" w:rsidRPr="00CA1755" w:rsidRDefault="00CA1755" w:rsidP="00CA1755">
            <w:pPr>
              <w:spacing w:after="0" w:line="240" w:lineRule="auto"/>
              <w:jc w:val="both"/>
              <w:rPr>
                <w:rFonts w:ascii="Arial" w:eastAsia="Calibri" w:hAnsi="Arial" w:cs="Times New Roman"/>
                <w:noProof/>
                <w:color w:val="auto"/>
                <w:lang w:val="bs-Latn-BA"/>
              </w:rPr>
            </w:pPr>
            <w:r w:rsidRPr="00CA1755">
              <w:rPr>
                <w:rFonts w:ascii="Arial" w:eastAsia="Calibri" w:hAnsi="Arial" w:cs="Times New Roman"/>
                <w:noProof/>
                <w:color w:val="auto"/>
                <w:lang w:val="bs-Latn-BA"/>
              </w:rPr>
              <w:t>-Izvještaj o količinama nastalog otpada dostavlja se do 31.03. tekuće godine za prethodnu godinu Federalnom zavodu za statistiku.</w:t>
            </w:r>
          </w:p>
          <w:p w14:paraId="54A065FB" w14:textId="77777777" w:rsidR="00CA1755" w:rsidRPr="00CA1755" w:rsidRDefault="00CA1755" w:rsidP="00CA1755">
            <w:pPr>
              <w:spacing w:after="0" w:line="240" w:lineRule="auto"/>
              <w:jc w:val="both"/>
              <w:rPr>
                <w:rFonts w:ascii="Arial" w:eastAsia="Calibri" w:hAnsi="Arial" w:cs="Times New Roman"/>
                <w:noProof/>
                <w:color w:val="auto"/>
                <w:lang w:val="bs-Latn-BA"/>
              </w:rPr>
            </w:pPr>
            <w:r w:rsidRPr="00CA1755">
              <w:rPr>
                <w:rFonts w:ascii="Arial" w:eastAsia="Calibri" w:hAnsi="Arial" w:cs="Times New Roman"/>
                <w:noProof/>
                <w:color w:val="auto"/>
                <w:lang w:val="bs-Latn-BA"/>
              </w:rPr>
              <w:t>-Izvještaj o količinama nastalog ambalažnog otpada (dostavlja se Kvartalno + ukupni godišnji izvještaj – do 28.02. tekuće godine za prethodnu godinu) Fondu za zaštitu okoliša FBiH; i (dostavlja se do 31.01. tekuće godine za prethodnu godinu) Fondu za zaštitu životne sredine i energetsku efikasnost RS</w:t>
            </w:r>
          </w:p>
          <w:p w14:paraId="28752C4C" w14:textId="2CC7A621" w:rsidR="00CA1755" w:rsidRPr="00CA1755" w:rsidRDefault="00CA1755" w:rsidP="00CA1755">
            <w:pPr>
              <w:spacing w:after="0" w:line="240" w:lineRule="auto"/>
              <w:jc w:val="both"/>
              <w:rPr>
                <w:rFonts w:ascii="Arial" w:eastAsia="Calibri" w:hAnsi="Arial" w:cs="Times New Roman"/>
                <w:noProof/>
                <w:color w:val="auto"/>
                <w:lang w:val="bs-Latn-BA"/>
              </w:rPr>
            </w:pPr>
            <w:r w:rsidRPr="00CA1755">
              <w:rPr>
                <w:rFonts w:ascii="Arial" w:eastAsia="Calibri" w:hAnsi="Arial" w:cs="Times New Roman"/>
                <w:noProof/>
                <w:color w:val="auto"/>
                <w:lang w:val="bs-Latn-BA"/>
              </w:rPr>
              <w:t xml:space="preserve">-Sumarni izvještaj o svim mjerama za monitoring proizvodnje, nastanka otpada i emisijadostavlja se do 31.01. tekuće godine za prethodnu godinu Federalnom ministarsvu okoliša i turizma te nadležnoj inspekciji za zaštitu okoliša. </w:t>
            </w:r>
          </w:p>
          <w:p w14:paraId="3231187B" w14:textId="77777777" w:rsidR="00CA1755" w:rsidRPr="00CA1755" w:rsidRDefault="00CA1755" w:rsidP="00CA1755">
            <w:pPr>
              <w:spacing w:after="0" w:line="240" w:lineRule="auto"/>
              <w:rPr>
                <w:rFonts w:ascii="Arial" w:eastAsia="Calibri" w:hAnsi="Arial" w:cs="Times New Roman"/>
                <w:noProof/>
                <w:color w:val="auto"/>
                <w:sz w:val="20"/>
                <w:szCs w:val="20"/>
                <w:lang w:val="bs-Latn-BA"/>
              </w:rPr>
            </w:pPr>
          </w:p>
        </w:tc>
      </w:tr>
    </w:tbl>
    <w:p w14:paraId="6D4E9653" w14:textId="7AE9D540" w:rsidR="00760660" w:rsidRDefault="00760660" w:rsidP="0054473F">
      <w:pPr>
        <w:keepNext/>
        <w:keepLines/>
        <w:spacing w:after="0"/>
        <w:outlineLvl w:val="0"/>
      </w:pPr>
    </w:p>
    <w:p w14:paraId="2E981170" w14:textId="77777777" w:rsidR="00AC67F6" w:rsidRPr="005C2587" w:rsidRDefault="00AC67F6" w:rsidP="00AC67F6">
      <w:pPr>
        <w:pStyle w:val="Naslov2"/>
        <w:rPr>
          <w:rFonts w:eastAsiaTheme="minorHAnsi"/>
          <w:noProof/>
          <w:lang w:val="bs-Latn-BA"/>
        </w:rPr>
      </w:pPr>
      <w:bookmarkStart w:id="164" w:name="_Toc273789136"/>
      <w:bookmarkStart w:id="165" w:name="_Toc275783813"/>
      <w:bookmarkStart w:id="166" w:name="_Toc283127358"/>
      <w:bookmarkStart w:id="167" w:name="_Toc78444087"/>
      <w:r w:rsidRPr="005C2587">
        <w:rPr>
          <w:rFonts w:eastAsiaTheme="minorHAnsi"/>
          <w:noProof/>
          <w:lang w:val="bs-Latn-BA"/>
        </w:rPr>
        <w:t>8. Sprječavanje nesreća većih razmjera i reakcije u akcidentnim slučajevima</w:t>
      </w:r>
      <w:bookmarkEnd w:id="164"/>
      <w:bookmarkEnd w:id="165"/>
      <w:bookmarkEnd w:id="166"/>
      <w:bookmarkEnd w:id="167"/>
    </w:p>
    <w:p w14:paraId="77A6F60D" w14:textId="5B3A5006" w:rsidR="00760660" w:rsidRDefault="00760660" w:rsidP="0054473F">
      <w:pPr>
        <w:keepNext/>
        <w:keepLines/>
        <w:spacing w:after="0"/>
        <w:outlineLvl w:val="0"/>
      </w:pPr>
    </w:p>
    <w:p w14:paraId="1639CA66" w14:textId="6812EF79" w:rsidR="00AC67F6" w:rsidRDefault="00AC67F6" w:rsidP="00AC67F6">
      <w:pPr>
        <w:tabs>
          <w:tab w:val="left" w:pos="7065"/>
        </w:tabs>
        <w:spacing w:after="0" w:line="240" w:lineRule="auto"/>
        <w:jc w:val="both"/>
        <w:rPr>
          <w:rFonts w:ascii="Arial" w:eastAsia="Calibri" w:hAnsi="Arial" w:cs="Times New Roman"/>
          <w:noProof/>
          <w:color w:val="auto"/>
          <w:sz w:val="24"/>
          <w:lang w:val="hr-HR"/>
        </w:rPr>
      </w:pPr>
      <w:r>
        <w:rPr>
          <w:rFonts w:ascii="Arial" w:eastAsia="Calibri" w:hAnsi="Arial" w:cs="Times New Roman"/>
          <w:noProof/>
          <w:color w:val="auto"/>
          <w:sz w:val="24"/>
          <w:lang w:val="hr-HR"/>
        </w:rPr>
        <w:t xml:space="preserve">Na lokalitetu TCK </w:t>
      </w:r>
      <w:r w:rsidR="006D4CD2">
        <w:rPr>
          <w:rFonts w:ascii="Arial" w:eastAsia="Calibri" w:hAnsi="Arial" w:cs="Times New Roman"/>
          <w:noProof/>
          <w:color w:val="auto"/>
          <w:sz w:val="24"/>
          <w:lang w:val="hr-HR"/>
        </w:rPr>
        <w:t>n</w:t>
      </w:r>
      <w:r>
        <w:rPr>
          <w:rFonts w:ascii="Arial" w:eastAsia="Calibri" w:hAnsi="Arial" w:cs="Times New Roman"/>
          <w:noProof/>
          <w:color w:val="auto"/>
          <w:sz w:val="24"/>
          <w:lang w:val="hr-HR"/>
        </w:rPr>
        <w:t xml:space="preserve">e </w:t>
      </w:r>
      <w:r w:rsidR="00587743">
        <w:rPr>
          <w:rFonts w:ascii="Arial" w:eastAsia="Calibri" w:hAnsi="Arial" w:cs="Times New Roman"/>
          <w:noProof/>
          <w:color w:val="auto"/>
          <w:sz w:val="24"/>
          <w:lang w:val="hr-HR"/>
        </w:rPr>
        <w:t>postoje rizični pogoni i postrojenja u smislu postojanja opasnih materija.</w:t>
      </w:r>
    </w:p>
    <w:p w14:paraId="6D2ACD8A" w14:textId="1E1C09B4" w:rsidR="00E93FD2" w:rsidRDefault="00E93FD2" w:rsidP="00AC67F6">
      <w:pPr>
        <w:tabs>
          <w:tab w:val="left" w:pos="7065"/>
        </w:tabs>
        <w:spacing w:after="0" w:line="240" w:lineRule="auto"/>
        <w:jc w:val="both"/>
        <w:rPr>
          <w:rFonts w:ascii="Arial" w:eastAsia="Calibri" w:hAnsi="Arial" w:cs="Times New Roman"/>
          <w:noProof/>
          <w:color w:val="auto"/>
          <w:sz w:val="24"/>
          <w:lang w:val="hr-HR"/>
        </w:rPr>
      </w:pPr>
    </w:p>
    <w:p w14:paraId="34AD031A" w14:textId="59019B0F" w:rsidR="00E93FD2" w:rsidRPr="00FC092D" w:rsidRDefault="00FC092D" w:rsidP="00AC67F6">
      <w:pPr>
        <w:tabs>
          <w:tab w:val="left" w:pos="7065"/>
        </w:tabs>
        <w:spacing w:after="0" w:line="240" w:lineRule="auto"/>
        <w:jc w:val="both"/>
        <w:rPr>
          <w:rFonts w:ascii="Arial" w:eastAsia="Calibri" w:hAnsi="Arial" w:cs="Times New Roman"/>
          <w:noProof/>
          <w:color w:val="auto"/>
          <w:sz w:val="24"/>
          <w:lang w:val="hr-HR"/>
        </w:rPr>
      </w:pPr>
      <w:r w:rsidRPr="00FC092D">
        <w:rPr>
          <w:rFonts w:ascii="Arial" w:eastAsia="Calibri" w:hAnsi="Arial" w:cs="Times New Roman"/>
          <w:noProof/>
          <w:color w:val="auto"/>
          <w:sz w:val="24"/>
          <w:lang w:val="hr-HR"/>
        </w:rPr>
        <w:t>Na lokalitetu TCK skladište se</w:t>
      </w:r>
      <w:r w:rsidR="00E93FD2" w:rsidRPr="00FC092D">
        <w:rPr>
          <w:rFonts w:ascii="Arial" w:eastAsia="Calibri" w:hAnsi="Arial" w:cs="Times New Roman"/>
          <w:noProof/>
          <w:color w:val="auto"/>
          <w:sz w:val="24"/>
          <w:lang w:val="hr-HR"/>
        </w:rPr>
        <w:t xml:space="preserve"> otpadna maziva (nastala iz procesa održavanja. max. 5 t) Ovaj otpad odvozi se na zbrinjavanje 2 do 3 puta godišnje (kad se u skladištu skupi max. 5 t)</w:t>
      </w:r>
      <w:r w:rsidRPr="00FC092D">
        <w:rPr>
          <w:rFonts w:ascii="Arial" w:eastAsia="Calibri" w:hAnsi="Arial" w:cs="Times New Roman"/>
          <w:noProof/>
          <w:color w:val="auto"/>
          <w:sz w:val="24"/>
          <w:lang w:val="hr-HR"/>
        </w:rPr>
        <w:t>.</w:t>
      </w:r>
    </w:p>
    <w:p w14:paraId="137DBF5D" w14:textId="77777777" w:rsidR="00E93FD2" w:rsidRDefault="00E93FD2" w:rsidP="00AC67F6">
      <w:pPr>
        <w:tabs>
          <w:tab w:val="left" w:pos="7065"/>
        </w:tabs>
        <w:spacing w:after="0" w:line="240" w:lineRule="auto"/>
        <w:jc w:val="both"/>
        <w:rPr>
          <w:rFonts w:ascii="Arial" w:eastAsia="Calibri" w:hAnsi="Arial" w:cs="Times New Roman"/>
          <w:noProof/>
          <w:color w:val="auto"/>
          <w:sz w:val="24"/>
          <w:lang w:val="hr-HR"/>
        </w:rPr>
      </w:pPr>
    </w:p>
    <w:p w14:paraId="77FE58F0" w14:textId="00887CDB" w:rsidR="00AC67F6" w:rsidRPr="00AC67F6" w:rsidRDefault="00AC67F6" w:rsidP="00AC67F6">
      <w:pPr>
        <w:tabs>
          <w:tab w:val="left" w:pos="7065"/>
        </w:tabs>
        <w:spacing w:after="0" w:line="240" w:lineRule="auto"/>
        <w:jc w:val="both"/>
        <w:rPr>
          <w:rFonts w:ascii="Arial" w:eastAsia="Calibri" w:hAnsi="Arial" w:cs="Times New Roman"/>
          <w:noProof/>
          <w:color w:val="auto"/>
          <w:sz w:val="24"/>
          <w:lang w:val="hr-HR"/>
        </w:rPr>
      </w:pPr>
      <w:r w:rsidRPr="00AC67F6">
        <w:rPr>
          <w:rFonts w:ascii="Arial" w:eastAsia="Calibri" w:hAnsi="Arial" w:cs="Times New Roman"/>
          <w:noProof/>
          <w:color w:val="auto"/>
          <w:sz w:val="24"/>
          <w:lang w:val="hr-HR"/>
        </w:rPr>
        <w:t xml:space="preserve">Za slučaj akcidentnih situacija </w:t>
      </w:r>
      <w:r w:rsidR="00E93FD2">
        <w:rPr>
          <w:rFonts w:ascii="Arial" w:eastAsia="Calibri" w:hAnsi="Arial" w:cs="Times New Roman"/>
          <w:noProof/>
          <w:color w:val="auto"/>
          <w:sz w:val="24"/>
          <w:lang w:val="hr-HR"/>
        </w:rPr>
        <w:t>uspostavljene su</w:t>
      </w:r>
      <w:r w:rsidRPr="00AC67F6">
        <w:rPr>
          <w:rFonts w:ascii="Arial" w:eastAsia="Calibri" w:hAnsi="Arial" w:cs="Times New Roman"/>
          <w:noProof/>
          <w:color w:val="auto"/>
          <w:sz w:val="24"/>
          <w:lang w:val="hr-HR"/>
        </w:rPr>
        <w:t xml:space="preserve"> odgovarajuće procedure za postupanje u ovim situacijama. U tom smislu TCK ima Pravilnike zaštite na radu, Pravilnik zaštite od požara i Pravilnik za krizne situacije u skladu sa važećom zakonskom regulativom za tu oblast, a koji su dostupni na lokaciji. Mjere za postupanje u slučaju akcidentnih situacija su definisane u navedenim dokumentima. Sve aktivnosti na lokaciji se odvijaju prema implementiranim standardima ISO 9001, ISO 14001 i ISO 45001.</w:t>
      </w:r>
    </w:p>
    <w:p w14:paraId="671CE765" w14:textId="5AE5F923" w:rsidR="00760660" w:rsidRDefault="00760660" w:rsidP="0054473F">
      <w:pPr>
        <w:keepNext/>
        <w:keepLines/>
        <w:spacing w:after="0"/>
        <w:outlineLvl w:val="0"/>
      </w:pPr>
    </w:p>
    <w:p w14:paraId="34E27E6A" w14:textId="77777777" w:rsidR="00587743" w:rsidRPr="00587743" w:rsidRDefault="00587743" w:rsidP="00587743">
      <w:pPr>
        <w:spacing w:after="0" w:line="240" w:lineRule="auto"/>
        <w:jc w:val="both"/>
        <w:rPr>
          <w:rFonts w:ascii="Arial" w:hAnsi="Arial" w:cs="Arial"/>
          <w:sz w:val="24"/>
          <w:szCs w:val="24"/>
        </w:rPr>
      </w:pPr>
      <w:r w:rsidRPr="00587743">
        <w:rPr>
          <w:rFonts w:ascii="Arial" w:hAnsi="Arial" w:cs="Arial"/>
          <w:sz w:val="24"/>
          <w:szCs w:val="24"/>
        </w:rPr>
        <w:t>Bitno je napomenuti da Operater selektivno prikuplja i zbrinjava sve vrste generiranog otpada, te je u skladu sa zakonskim obavezama imenovano lice koje će vršiti upravljanje otpadom na lokaciji. Sav otpad se adekvatno zbrinjava prema važećoj zakonskoj regulativi.</w:t>
      </w:r>
    </w:p>
    <w:p w14:paraId="70186A98" w14:textId="77777777" w:rsidR="00587743" w:rsidRPr="00587743" w:rsidRDefault="00587743" w:rsidP="00587743">
      <w:pPr>
        <w:spacing w:after="0" w:line="240" w:lineRule="auto"/>
        <w:jc w:val="both"/>
        <w:rPr>
          <w:rFonts w:ascii="Arial" w:hAnsi="Arial" w:cs="Arial"/>
          <w:sz w:val="24"/>
          <w:szCs w:val="24"/>
        </w:rPr>
      </w:pPr>
    </w:p>
    <w:p w14:paraId="73BE2AFF" w14:textId="640EBA7F" w:rsidR="00587743" w:rsidRPr="00587743" w:rsidRDefault="00587743" w:rsidP="00587743">
      <w:pPr>
        <w:jc w:val="both"/>
        <w:rPr>
          <w:rFonts w:ascii="Arial" w:hAnsi="Arial" w:cs="Arial"/>
          <w:sz w:val="24"/>
          <w:szCs w:val="24"/>
        </w:rPr>
      </w:pPr>
      <w:r w:rsidRPr="00587743">
        <w:rPr>
          <w:rFonts w:ascii="Arial" w:hAnsi="Arial" w:cs="Arial"/>
          <w:sz w:val="24"/>
          <w:szCs w:val="24"/>
        </w:rPr>
        <w:t>Detaljne informacije o vrstama, količinama, načinu nastajanja otpada i načinima njegovog zbrinjavanja biće prikazane u Planu upravljanja otpadom</w:t>
      </w:r>
      <w:r>
        <w:rPr>
          <w:rFonts w:ascii="Arial" w:hAnsi="Arial" w:cs="Arial"/>
          <w:sz w:val="24"/>
          <w:szCs w:val="24"/>
        </w:rPr>
        <w:t xml:space="preserve"> koji je u prilogu ovog Zahtjeva</w:t>
      </w:r>
      <w:r w:rsidRPr="00587743">
        <w:rPr>
          <w:rFonts w:ascii="Arial" w:hAnsi="Arial" w:cs="Arial"/>
          <w:sz w:val="24"/>
          <w:szCs w:val="24"/>
        </w:rPr>
        <w:t>.</w:t>
      </w:r>
    </w:p>
    <w:p w14:paraId="43939FB0" w14:textId="6A1DBC66" w:rsidR="00760660" w:rsidRDefault="00760660" w:rsidP="0054473F">
      <w:pPr>
        <w:keepNext/>
        <w:keepLines/>
        <w:spacing w:after="0"/>
        <w:outlineLvl w:val="0"/>
      </w:pPr>
    </w:p>
    <w:p w14:paraId="11D17C4F" w14:textId="2C9AA1B7" w:rsidR="00587743" w:rsidRDefault="00587743" w:rsidP="0054473F">
      <w:pPr>
        <w:keepNext/>
        <w:keepLines/>
        <w:spacing w:after="0"/>
        <w:outlineLvl w:val="0"/>
      </w:pPr>
    </w:p>
    <w:p w14:paraId="598491B4" w14:textId="023D09A6" w:rsidR="00587743" w:rsidRDefault="00587743" w:rsidP="00587743">
      <w:pPr>
        <w:pStyle w:val="Naslov2"/>
        <w:spacing w:before="0" w:line="240" w:lineRule="auto"/>
        <w:rPr>
          <w:rFonts w:eastAsiaTheme="minorHAnsi"/>
          <w:noProof/>
          <w:color w:val="auto"/>
          <w:lang w:val="bs-Latn-BA"/>
        </w:rPr>
      </w:pPr>
    </w:p>
    <w:p w14:paraId="7AA7C79E" w14:textId="77777777" w:rsidR="00470270" w:rsidRPr="00470270" w:rsidRDefault="00470270" w:rsidP="00470270">
      <w:pPr>
        <w:rPr>
          <w:lang w:val="bs-Latn-BA"/>
        </w:rPr>
      </w:pPr>
    </w:p>
    <w:p w14:paraId="3BDC4842" w14:textId="77777777" w:rsidR="00587743" w:rsidRPr="00587743" w:rsidRDefault="00587743" w:rsidP="00587743">
      <w:pPr>
        <w:rPr>
          <w:lang w:val="bs-Latn-BA"/>
        </w:rPr>
      </w:pPr>
    </w:p>
    <w:p w14:paraId="473FE4D6" w14:textId="3F02625E" w:rsidR="00587743" w:rsidRPr="005C2587" w:rsidRDefault="00587743" w:rsidP="00587743">
      <w:pPr>
        <w:pStyle w:val="Naslov2"/>
        <w:spacing w:before="0" w:line="240" w:lineRule="auto"/>
        <w:rPr>
          <w:rFonts w:eastAsiaTheme="minorHAnsi"/>
          <w:noProof/>
          <w:color w:val="auto"/>
          <w:lang w:val="bs-Latn-BA"/>
        </w:rPr>
      </w:pPr>
      <w:bookmarkStart w:id="168" w:name="_Toc78444088"/>
      <w:r w:rsidRPr="005C2587">
        <w:rPr>
          <w:rFonts w:eastAsiaTheme="minorHAnsi"/>
          <w:noProof/>
          <w:color w:val="auto"/>
          <w:lang w:val="bs-Latn-BA"/>
        </w:rPr>
        <w:lastRenderedPageBreak/>
        <w:t>9.</w:t>
      </w:r>
      <w:r w:rsidRPr="005C2587">
        <w:rPr>
          <w:noProof/>
          <w:lang w:val="bs-Latn-BA"/>
        </w:rPr>
        <w:t xml:space="preserve"> </w:t>
      </w:r>
      <w:r w:rsidRPr="005C2587">
        <w:t>Opis ostalih mjera radi usklađivanja sa osnovnim obavezama operatera, posebno mjera nakon zatvaranja ili rušenja postrojenja.</w:t>
      </w:r>
      <w:r w:rsidRPr="005C2587">
        <w:rPr>
          <w:rFonts w:eastAsiaTheme="minorHAnsi"/>
          <w:noProof/>
          <w:lang w:val="bs-Latn-BA"/>
        </w:rPr>
        <w:t xml:space="preserve"> </w:t>
      </w:r>
      <w:r w:rsidRPr="005C2587">
        <w:rPr>
          <w:rFonts w:eastAsiaTheme="minorHAnsi"/>
          <w:noProof/>
          <w:color w:val="auto"/>
          <w:lang w:val="bs-Latn-BA"/>
        </w:rPr>
        <w:t>Remedijacija, prestanak aktivnosti, restart (ponovno paljenje) i briga po prestanku aktivnosti</w:t>
      </w:r>
      <w:bookmarkEnd w:id="168"/>
      <w:r w:rsidRPr="005C2587">
        <w:rPr>
          <w:rFonts w:eastAsiaTheme="minorHAnsi"/>
          <w:noProof/>
          <w:color w:val="auto"/>
          <w:lang w:val="bs-Latn-BA"/>
        </w:rPr>
        <w:t xml:space="preserve"> </w:t>
      </w:r>
    </w:p>
    <w:p w14:paraId="75B2A0E7" w14:textId="3EEEB20A" w:rsidR="00760660" w:rsidRDefault="00760660" w:rsidP="0054473F">
      <w:pPr>
        <w:keepNext/>
        <w:keepLines/>
        <w:spacing w:after="0"/>
        <w:outlineLvl w:val="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309"/>
      </w:tblGrid>
      <w:tr w:rsidR="00F80EE5" w:rsidRPr="00F80EE5" w14:paraId="6A17628E" w14:textId="77777777" w:rsidTr="00F80EE5">
        <w:tc>
          <w:tcPr>
            <w:tcW w:w="9350" w:type="dxa"/>
            <w:shd w:val="clear" w:color="auto" w:fill="C6D9F1" w:themeFill="text2" w:themeFillTint="33"/>
            <w:vAlign w:val="center"/>
          </w:tcPr>
          <w:p w14:paraId="6752AF2E" w14:textId="77777777" w:rsidR="00F80EE5" w:rsidRPr="00F80EE5" w:rsidRDefault="00F80EE5" w:rsidP="00F80EE5">
            <w:pPr>
              <w:spacing w:after="0" w:line="240" w:lineRule="auto"/>
              <w:rPr>
                <w:rFonts w:ascii="Arial" w:eastAsia="Calibri" w:hAnsi="Arial" w:cs="Times New Roman"/>
                <w:noProof/>
                <w:color w:val="auto"/>
                <w:sz w:val="24"/>
                <w:lang w:val="bs-Latn-BA"/>
              </w:rPr>
            </w:pPr>
            <w:r w:rsidRPr="00F80EE5">
              <w:rPr>
                <w:rFonts w:ascii="Arial" w:eastAsia="Calibri" w:hAnsi="Arial" w:cs="Times New Roman"/>
                <w:noProof/>
                <w:color w:val="auto"/>
                <w:sz w:val="24"/>
                <w:lang w:val="bs-Latn-BA"/>
              </w:rPr>
              <w:t>Opišite postojeće, ili predložene mjere za smanjenje uticaja na okoliš po prestanku rada dijela ili cijele instalacije, uključujući i mjere za brigu o potencijalnim zagađujućim ostacima poslije zatvaranja.</w:t>
            </w:r>
          </w:p>
        </w:tc>
      </w:tr>
      <w:tr w:rsidR="00F80EE5" w:rsidRPr="00F80EE5" w14:paraId="4F8C8250" w14:textId="77777777" w:rsidTr="00F80EE5">
        <w:tc>
          <w:tcPr>
            <w:tcW w:w="9350" w:type="dxa"/>
            <w:shd w:val="clear" w:color="auto" w:fill="auto"/>
            <w:vAlign w:val="center"/>
          </w:tcPr>
          <w:p w14:paraId="1E2CE28A" w14:textId="77777777" w:rsidR="00F80EE5" w:rsidRPr="00F80EE5" w:rsidRDefault="00F80EE5" w:rsidP="00F80EE5">
            <w:pPr>
              <w:spacing w:after="0" w:line="240" w:lineRule="auto"/>
              <w:jc w:val="both"/>
              <w:rPr>
                <w:rFonts w:ascii="Arial" w:eastAsia="Calibri" w:hAnsi="Arial" w:cs="Times New Roman"/>
                <w:noProof/>
                <w:color w:val="auto"/>
                <w:sz w:val="24"/>
                <w:lang w:val="hr-HR"/>
              </w:rPr>
            </w:pPr>
          </w:p>
          <w:p w14:paraId="3AFB92C3" w14:textId="77777777" w:rsidR="00F80EE5" w:rsidRPr="00F80EE5" w:rsidRDefault="00F80EE5" w:rsidP="00F80EE5">
            <w:pPr>
              <w:tabs>
                <w:tab w:val="left" w:pos="7065"/>
              </w:tabs>
              <w:spacing w:after="0" w:line="240" w:lineRule="auto"/>
              <w:rPr>
                <w:rFonts w:ascii="Arial" w:eastAsia="Calibri" w:hAnsi="Arial" w:cs="Times New Roman"/>
                <w:noProof/>
                <w:color w:val="auto"/>
                <w:lang w:val="hr-HR"/>
              </w:rPr>
            </w:pPr>
            <w:r w:rsidRPr="00F80EE5">
              <w:rPr>
                <w:rFonts w:ascii="Arial" w:eastAsia="Calibri" w:hAnsi="Arial" w:cs="Times New Roman"/>
                <w:noProof/>
                <w:color w:val="auto"/>
                <w:lang w:val="hr-HR"/>
              </w:rPr>
              <w:t>Pored mjera pomenutih u prethodnom poglavlju, Operator ima obavezu da preduzme i druge odgovarajuće preventivne mjere kojima će se: umanjiti zagađenje, efikasnije koristiti energetske i prirodne resurse, spriječiti moguće nesreće i ograničiti njihove posljedice, te nakon prestanka rada postrojenja (objekata) lokaciju dovesti u zadovoljavajuće stanje kako bi se izbjegla bilo kakva zagađenja. Prije svega veoma bitno je da se kod svih uposlenika i korisnika objekata razvija svijest o potrebi zaštite okoliša.</w:t>
            </w:r>
          </w:p>
          <w:p w14:paraId="603A1961" w14:textId="77777777" w:rsidR="00F80EE5" w:rsidRPr="00F80EE5" w:rsidRDefault="00F80EE5" w:rsidP="00F80EE5">
            <w:pPr>
              <w:spacing w:after="0" w:line="240" w:lineRule="auto"/>
              <w:jc w:val="both"/>
              <w:rPr>
                <w:rFonts w:ascii="Arial" w:eastAsia="Calibri" w:hAnsi="Arial" w:cs="Times New Roman"/>
                <w:noProof/>
                <w:color w:val="auto"/>
                <w:lang w:val="hr-HR"/>
              </w:rPr>
            </w:pPr>
            <w:r w:rsidRPr="00F80EE5">
              <w:rPr>
                <w:rFonts w:ascii="Arial" w:eastAsia="Calibri" w:hAnsi="Arial" w:cs="Times New Roman"/>
                <w:noProof/>
                <w:color w:val="auto"/>
                <w:lang w:val="hr-HR"/>
              </w:rPr>
              <w:t xml:space="preserve"> </w:t>
            </w:r>
          </w:p>
          <w:p w14:paraId="2FEC9693" w14:textId="77777777" w:rsidR="00F80EE5" w:rsidRPr="00F80EE5" w:rsidRDefault="00F80EE5" w:rsidP="00F80EE5">
            <w:pPr>
              <w:tabs>
                <w:tab w:val="left" w:pos="7065"/>
              </w:tabs>
              <w:spacing w:after="0" w:line="240" w:lineRule="auto"/>
              <w:rPr>
                <w:rFonts w:ascii="Arial" w:eastAsia="Calibri" w:hAnsi="Arial" w:cs="Times New Roman"/>
                <w:noProof/>
                <w:color w:val="auto"/>
                <w:lang w:val="hr-HR"/>
              </w:rPr>
            </w:pPr>
            <w:r w:rsidRPr="00F80EE5">
              <w:rPr>
                <w:rFonts w:ascii="Arial" w:eastAsia="Calibri" w:hAnsi="Arial" w:cs="Times New Roman"/>
                <w:noProof/>
                <w:color w:val="auto"/>
                <w:lang w:val="hr-HR"/>
              </w:rPr>
              <w:t>Prilikom gradnje novih objekata ili pogona i postrojenja koji nisu obuhvaćeni ovim dokumentom, Operator je u obavezi ishodovati okolinsku dozvolu, a u skladu i na način definisan vežećom zakonskom regulativom.</w:t>
            </w:r>
          </w:p>
          <w:p w14:paraId="2259544E" w14:textId="77777777" w:rsidR="00F80EE5" w:rsidRPr="00F80EE5" w:rsidRDefault="00F80EE5" w:rsidP="00F80EE5">
            <w:pPr>
              <w:spacing w:after="0" w:line="240" w:lineRule="auto"/>
              <w:jc w:val="both"/>
              <w:rPr>
                <w:rFonts w:ascii="Arial" w:eastAsia="Calibri" w:hAnsi="Arial" w:cs="Times New Roman"/>
                <w:noProof/>
                <w:color w:val="auto"/>
                <w:lang w:val="hr-HR"/>
              </w:rPr>
            </w:pPr>
          </w:p>
          <w:p w14:paraId="5803F213" w14:textId="77777777" w:rsidR="00F80EE5" w:rsidRPr="00F80EE5" w:rsidRDefault="00F80EE5" w:rsidP="00F80EE5">
            <w:pPr>
              <w:tabs>
                <w:tab w:val="left" w:pos="7065"/>
              </w:tabs>
              <w:spacing w:after="0" w:line="240" w:lineRule="auto"/>
              <w:rPr>
                <w:rFonts w:ascii="Arial" w:eastAsia="Calibri" w:hAnsi="Arial" w:cs="Times New Roman"/>
                <w:noProof/>
                <w:color w:val="auto"/>
                <w:lang w:val="hr-HR"/>
              </w:rPr>
            </w:pPr>
            <w:r w:rsidRPr="00F80EE5">
              <w:rPr>
                <w:rFonts w:ascii="Arial" w:eastAsia="Calibri" w:hAnsi="Arial" w:cs="Times New Roman"/>
                <w:noProof/>
                <w:color w:val="auto"/>
                <w:lang w:val="hr-HR"/>
              </w:rPr>
              <w:t>Za slučaj akcidentnih situacija potrebno je uspostaviti odgovarajuće procedure za postupanje u ovim situacijama. U tom smislu TCK ima Pravilnike zaštite na radu, Pravilnik zaštite od požara i Pravilnik za krizne situacije u skladu sa važećom zakonskom regulativom za tu oblast, a koji su dostupni na lokaciji. Mjere za postupanje u slučaju akcidentnih situacija su definisane u navedenim dokumentima. Sve aktivnosti na lokaciji se odvijaju prema implementiranim standardima ISO 9001, ISO 14001 i ISO 45001.</w:t>
            </w:r>
          </w:p>
          <w:p w14:paraId="2A6AB685" w14:textId="77777777" w:rsidR="00F80EE5" w:rsidRPr="00F80EE5" w:rsidRDefault="00F80EE5" w:rsidP="00F80EE5">
            <w:pPr>
              <w:spacing w:after="0" w:line="240" w:lineRule="auto"/>
              <w:jc w:val="both"/>
              <w:rPr>
                <w:rFonts w:ascii="Arial" w:eastAsia="Calibri" w:hAnsi="Arial" w:cs="Times New Roman"/>
                <w:noProof/>
                <w:color w:val="auto"/>
                <w:lang w:val="hr-HR"/>
              </w:rPr>
            </w:pPr>
          </w:p>
          <w:p w14:paraId="5AE8CA35" w14:textId="77777777" w:rsidR="00F80EE5" w:rsidRPr="00F80EE5" w:rsidRDefault="00F80EE5" w:rsidP="00F80EE5">
            <w:pPr>
              <w:tabs>
                <w:tab w:val="left" w:pos="7065"/>
              </w:tabs>
              <w:spacing w:after="0" w:line="240" w:lineRule="auto"/>
              <w:rPr>
                <w:rFonts w:ascii="Arial" w:eastAsia="Calibri" w:hAnsi="Arial" w:cs="Times New Roman"/>
                <w:noProof/>
                <w:color w:val="auto"/>
                <w:lang w:val="hr-HR"/>
              </w:rPr>
            </w:pPr>
            <w:r w:rsidRPr="00F80EE5">
              <w:rPr>
                <w:rFonts w:ascii="Arial" w:eastAsia="Calibri" w:hAnsi="Arial" w:cs="Times New Roman"/>
                <w:noProof/>
                <w:color w:val="auto"/>
                <w:lang w:val="hr-HR"/>
              </w:rPr>
              <w:t>Nije predviđeno nikakvo rušenje niti uklanjanje opreme iz pogona TCK, shodno tome nisu predviđene detaljnije mjere nakon zatvaranja ili rušenja pogona i postrojenja. U slučaju prestanka korištenja objekta, ovisno o budućoj namjeni prostora, idejnim rješenjem predvidjeti izradu elaborata zaštite okoliša prije novog zahvata. Predvidjeti postupke zbrinjavanja građevinskog i svih drugih vrsta otpada na prihvatljiv način sa stajališta zaštite okoliša i u skladu sa važećim propisima. Tehnologiju izvođenja radova uskladiti sa potrebama zaštite okoliša. U slučaju zatvaranja postrojenja operator treba primijeniti sljedeće mjere:</w:t>
            </w:r>
          </w:p>
          <w:p w14:paraId="2FA22E71" w14:textId="77777777" w:rsidR="00F80EE5" w:rsidRPr="00F80EE5" w:rsidRDefault="00F80EE5" w:rsidP="00F80EE5">
            <w:pPr>
              <w:spacing w:after="0" w:line="240" w:lineRule="auto"/>
              <w:jc w:val="both"/>
              <w:rPr>
                <w:rFonts w:ascii="Arial" w:eastAsia="Calibri" w:hAnsi="Arial" w:cs="Times New Roman"/>
                <w:noProof/>
                <w:color w:val="auto"/>
                <w:lang w:val="hr-HR"/>
              </w:rPr>
            </w:pPr>
          </w:p>
          <w:p w14:paraId="7BDC810F" w14:textId="77777777" w:rsidR="00F80EE5" w:rsidRPr="00F80EE5" w:rsidRDefault="00F80EE5" w:rsidP="006A1DED">
            <w:pPr>
              <w:numPr>
                <w:ilvl w:val="0"/>
                <w:numId w:val="18"/>
              </w:numPr>
              <w:tabs>
                <w:tab w:val="left" w:pos="7065"/>
              </w:tabs>
              <w:spacing w:after="0" w:line="240" w:lineRule="auto"/>
              <w:rPr>
                <w:rFonts w:ascii="Arial" w:eastAsia="Calibri" w:hAnsi="Arial" w:cs="Times New Roman"/>
                <w:noProof/>
                <w:color w:val="auto"/>
                <w:lang w:val="hr-HR"/>
              </w:rPr>
            </w:pPr>
            <w:r w:rsidRPr="00F80EE5">
              <w:rPr>
                <w:rFonts w:ascii="Arial" w:eastAsia="Calibri" w:hAnsi="Arial" w:cs="Times New Roman"/>
                <w:noProof/>
                <w:color w:val="auto"/>
                <w:lang w:val="hr-HR"/>
              </w:rPr>
              <w:t>ukloniti sve deponije sirovinskog i ostalog materijala,</w:t>
            </w:r>
          </w:p>
          <w:p w14:paraId="55501EC0" w14:textId="77777777" w:rsidR="00F80EE5" w:rsidRPr="00F80EE5" w:rsidRDefault="00F80EE5" w:rsidP="006A1DED">
            <w:pPr>
              <w:numPr>
                <w:ilvl w:val="0"/>
                <w:numId w:val="18"/>
              </w:numPr>
              <w:tabs>
                <w:tab w:val="left" w:pos="7065"/>
              </w:tabs>
              <w:spacing w:after="0" w:line="240" w:lineRule="auto"/>
              <w:rPr>
                <w:rFonts w:ascii="Arial" w:eastAsia="Calibri" w:hAnsi="Arial" w:cs="Times New Roman"/>
                <w:noProof/>
                <w:color w:val="auto"/>
                <w:lang w:val="hr-HR"/>
              </w:rPr>
            </w:pPr>
            <w:r w:rsidRPr="00F80EE5">
              <w:rPr>
                <w:rFonts w:ascii="Arial" w:eastAsia="Calibri" w:hAnsi="Arial" w:cs="Times New Roman"/>
                <w:noProof/>
                <w:color w:val="auto"/>
                <w:lang w:val="hr-HR"/>
              </w:rPr>
              <w:t>isprazniti sve spremnike u pogonu,</w:t>
            </w:r>
          </w:p>
          <w:p w14:paraId="7DB880CA" w14:textId="77777777" w:rsidR="00F80EE5" w:rsidRPr="00F80EE5" w:rsidRDefault="00F80EE5" w:rsidP="006A1DED">
            <w:pPr>
              <w:numPr>
                <w:ilvl w:val="0"/>
                <w:numId w:val="18"/>
              </w:numPr>
              <w:tabs>
                <w:tab w:val="left" w:pos="7065"/>
              </w:tabs>
              <w:spacing w:after="0" w:line="240" w:lineRule="auto"/>
              <w:rPr>
                <w:rFonts w:ascii="Arial" w:eastAsia="Calibri" w:hAnsi="Arial" w:cs="Times New Roman"/>
                <w:noProof/>
                <w:color w:val="auto"/>
                <w:lang w:val="hr-HR"/>
              </w:rPr>
            </w:pPr>
            <w:r w:rsidRPr="00F80EE5">
              <w:rPr>
                <w:rFonts w:ascii="Arial" w:eastAsia="Calibri" w:hAnsi="Arial" w:cs="Times New Roman"/>
                <w:noProof/>
                <w:color w:val="auto"/>
                <w:lang w:val="hr-HR"/>
              </w:rPr>
              <w:t>izvršiti demontažu postrojenja (objekte) i transportirati dijelove prema konačnom kupcu/odlagalištu,</w:t>
            </w:r>
          </w:p>
          <w:p w14:paraId="2A31CBCE" w14:textId="77777777" w:rsidR="00F80EE5" w:rsidRPr="00F80EE5" w:rsidRDefault="00F80EE5" w:rsidP="006A1DED">
            <w:pPr>
              <w:numPr>
                <w:ilvl w:val="0"/>
                <w:numId w:val="18"/>
              </w:numPr>
              <w:tabs>
                <w:tab w:val="left" w:pos="7065"/>
              </w:tabs>
              <w:spacing w:after="0" w:line="240" w:lineRule="auto"/>
              <w:rPr>
                <w:rFonts w:ascii="Arial" w:eastAsia="Calibri" w:hAnsi="Arial" w:cs="Times New Roman"/>
                <w:noProof/>
                <w:color w:val="auto"/>
                <w:lang w:val="hr-HR"/>
              </w:rPr>
            </w:pPr>
            <w:r w:rsidRPr="00F80EE5">
              <w:rPr>
                <w:rFonts w:ascii="Arial" w:eastAsia="Calibri" w:hAnsi="Arial" w:cs="Times New Roman"/>
                <w:noProof/>
                <w:color w:val="auto"/>
                <w:lang w:val="hr-HR"/>
              </w:rPr>
              <w:t>očistiti krug od zaostalih uređaja i alata, a sa otpadom postupiti u skladu sa Planom upravljanja otpadom i izvršiti rekultivaciju prostora autohtonim biljnim vrstama.</w:t>
            </w:r>
          </w:p>
          <w:p w14:paraId="53647294" w14:textId="77777777" w:rsidR="00F80EE5" w:rsidRPr="00F80EE5" w:rsidRDefault="00F80EE5" w:rsidP="00F80EE5">
            <w:pPr>
              <w:spacing w:after="0" w:line="240" w:lineRule="auto"/>
              <w:jc w:val="both"/>
              <w:rPr>
                <w:rFonts w:ascii="Arial" w:eastAsia="Calibri" w:hAnsi="Arial" w:cs="Times New Roman"/>
                <w:noProof/>
                <w:color w:val="auto"/>
                <w:sz w:val="20"/>
                <w:szCs w:val="20"/>
                <w:lang w:val="bs-Latn-BA"/>
              </w:rPr>
            </w:pPr>
          </w:p>
        </w:tc>
      </w:tr>
      <w:tr w:rsidR="00F80EE5" w:rsidRPr="00F80EE5" w14:paraId="53F46C31" w14:textId="77777777" w:rsidTr="00F80EE5">
        <w:tc>
          <w:tcPr>
            <w:tcW w:w="9350" w:type="dxa"/>
            <w:shd w:val="clear" w:color="auto" w:fill="C6D9F1" w:themeFill="text2" w:themeFillTint="33"/>
            <w:vAlign w:val="center"/>
          </w:tcPr>
          <w:p w14:paraId="5C701C24" w14:textId="77777777" w:rsidR="00F80EE5" w:rsidRPr="00F80EE5" w:rsidRDefault="00F80EE5" w:rsidP="00F80EE5">
            <w:pPr>
              <w:spacing w:after="0" w:line="240" w:lineRule="auto"/>
              <w:jc w:val="both"/>
              <w:rPr>
                <w:rFonts w:ascii="Arial" w:eastAsia="Calibri" w:hAnsi="Arial" w:cs="Times New Roman"/>
                <w:noProof/>
                <w:color w:val="auto"/>
                <w:sz w:val="24"/>
                <w:lang w:val="hr-HR"/>
              </w:rPr>
            </w:pPr>
            <w:r w:rsidRPr="00F80EE5">
              <w:rPr>
                <w:rFonts w:ascii="Arial" w:eastAsia="Calibri" w:hAnsi="Arial" w:cs="Times New Roman"/>
                <w:noProof/>
                <w:color w:val="auto"/>
                <w:sz w:val="24"/>
                <w:lang w:val="hr-HR"/>
              </w:rPr>
              <w:t>Rezultati ispitivanja lokacije u odnosu na postojeća zagađenja tla i podzemnih voda iz samog pogona/ postrojenja, ili prijedlog za provedbom takvog ispitivanja, i prijedlog vremenskog okvira</w:t>
            </w:r>
          </w:p>
        </w:tc>
      </w:tr>
      <w:tr w:rsidR="00F80EE5" w:rsidRPr="00F80EE5" w14:paraId="493D3DA3" w14:textId="77777777" w:rsidTr="00F80EE5">
        <w:tc>
          <w:tcPr>
            <w:tcW w:w="9350" w:type="dxa"/>
            <w:shd w:val="clear" w:color="auto" w:fill="auto"/>
            <w:vAlign w:val="center"/>
          </w:tcPr>
          <w:p w14:paraId="767F0783" w14:textId="77777777" w:rsidR="00145723" w:rsidRDefault="00145723" w:rsidP="00145723">
            <w:pPr>
              <w:pStyle w:val="Bezproreda"/>
              <w:jc w:val="both"/>
              <w:rPr>
                <w:rFonts w:ascii="Arial" w:hAnsi="Arial" w:cs="Arial"/>
                <w:sz w:val="24"/>
                <w:szCs w:val="24"/>
                <w:lang w:val="hr-HR"/>
              </w:rPr>
            </w:pPr>
          </w:p>
          <w:p w14:paraId="134422B1" w14:textId="7F5F2D61" w:rsidR="00322E4D" w:rsidRPr="00322E4D" w:rsidRDefault="00322E4D" w:rsidP="00145723">
            <w:pPr>
              <w:pStyle w:val="Bezproreda"/>
              <w:jc w:val="both"/>
              <w:rPr>
                <w:rFonts w:ascii="Arial" w:hAnsi="Arial" w:cs="Arial"/>
                <w:lang w:val="hr-HR"/>
              </w:rPr>
            </w:pPr>
            <w:r w:rsidRPr="00322E4D">
              <w:rPr>
                <w:rFonts w:ascii="Arial" w:hAnsi="Arial" w:cs="Arial"/>
                <w:lang w:val="hr-HR"/>
              </w:rPr>
              <w:t>Ispitivanje lokacije u odnosu na zagađenje tla i podzemnih voda do sada nije vršeno.</w:t>
            </w:r>
          </w:p>
          <w:p w14:paraId="62AE0686" w14:textId="6B96CD05" w:rsidR="00F80EE5" w:rsidRPr="00F80EE5" w:rsidRDefault="00145723" w:rsidP="00145723">
            <w:pPr>
              <w:pStyle w:val="Bezproreda"/>
              <w:jc w:val="both"/>
              <w:rPr>
                <w:rFonts w:ascii="Arial" w:hAnsi="Arial" w:cs="Arial"/>
                <w:sz w:val="24"/>
                <w:szCs w:val="24"/>
                <w:lang w:val="hr-HR"/>
              </w:rPr>
            </w:pPr>
            <w:r w:rsidRPr="00322E4D">
              <w:rPr>
                <w:rFonts w:ascii="Arial" w:hAnsi="Arial" w:cs="Arial"/>
                <w:lang w:val="hr-HR"/>
              </w:rPr>
              <w:t xml:space="preserve">Zaštita tla ostvaruje se i ugradnjom vrećastih filtera na više mjesta po pogonima, te smanjenjem proizvodnje otpada, kao i uklanjanjem vanjskih deponija klinkera (koje su zamijenjene sa silosima). Uklanjanje vanjskih deponija indirektno utiče i na smanjenje zagađenja zraka, ali i na zagađenje nadzemnih. Provedene su aktivnosti hortikulturnog uređenja svih obradivih površina unutar TCK, a provode se aktivnosti na održavanju zelenih površina, naročito oko vrećastih filtera, silosa homogenizacije, žičanog skladišta za ulja i masti, kompresorske stanice, mlina uglja, silosa ugljene prašine, silosa uglja, mlina cementa, te upravnih zgrada. </w:t>
            </w:r>
            <w:r w:rsidRPr="00322E4D">
              <w:rPr>
                <w:rFonts w:ascii="Arial" w:hAnsi="Arial" w:cs="Arial"/>
                <w:lang w:val="hr-HR"/>
              </w:rPr>
              <w:lastRenderedPageBreak/>
              <w:t>Adekvatno selektivno prikupljanje otpada, te skladištenje i odvoz doprinose očuvanju kvaliteta tla na lokaciji.</w:t>
            </w:r>
          </w:p>
        </w:tc>
      </w:tr>
    </w:tbl>
    <w:p w14:paraId="1BA3A038" w14:textId="77777777" w:rsidR="00145723" w:rsidRDefault="00145723" w:rsidP="00F80EE5">
      <w:pPr>
        <w:pStyle w:val="Naslov2"/>
        <w:rPr>
          <w:noProof/>
          <w:lang w:val="bs-Latn-BA"/>
        </w:rPr>
      </w:pPr>
    </w:p>
    <w:p w14:paraId="18E6B09D" w14:textId="546C6498" w:rsidR="00F80EE5" w:rsidRDefault="00F80EE5" w:rsidP="00145723">
      <w:pPr>
        <w:pStyle w:val="Naslov2"/>
        <w:spacing w:before="0" w:line="240" w:lineRule="auto"/>
        <w:rPr>
          <w:noProof/>
          <w:lang w:val="bs-Latn-BA"/>
        </w:rPr>
      </w:pPr>
      <w:bookmarkStart w:id="169" w:name="_Toc78444089"/>
      <w:r w:rsidRPr="005C2587">
        <w:rPr>
          <w:noProof/>
          <w:lang w:val="bs-Latn-BA"/>
        </w:rPr>
        <w:t>10. Popis priloga</w:t>
      </w:r>
      <w:bookmarkEnd w:id="169"/>
    </w:p>
    <w:p w14:paraId="5D5C1114" w14:textId="77777777" w:rsidR="00145723" w:rsidRPr="00145723" w:rsidRDefault="00145723" w:rsidP="00145723">
      <w:pPr>
        <w:spacing w:after="0" w:line="240" w:lineRule="auto"/>
        <w:rPr>
          <w:lang w:val="bs-Latn-BA"/>
        </w:rPr>
      </w:pPr>
    </w:p>
    <w:p w14:paraId="3E170EC1" w14:textId="32F01D22" w:rsidR="00145723" w:rsidRPr="00145723" w:rsidRDefault="00145723" w:rsidP="006A1DED">
      <w:pPr>
        <w:pStyle w:val="Odlomakpopisa"/>
        <w:numPr>
          <w:ilvl w:val="0"/>
          <w:numId w:val="38"/>
        </w:numPr>
        <w:rPr>
          <w:rFonts w:ascii="Arial" w:hAnsi="Arial" w:cs="Arial"/>
          <w:lang w:val="bs-Latn-BA"/>
        </w:rPr>
      </w:pPr>
      <w:r w:rsidRPr="00145723">
        <w:rPr>
          <w:rFonts w:ascii="Arial" w:hAnsi="Arial" w:cs="Arial"/>
          <w:lang w:val="bs-Latn-BA"/>
        </w:rPr>
        <w:t>Izvod iz planskog akta</w:t>
      </w:r>
    </w:p>
    <w:p w14:paraId="409A5F8B" w14:textId="0AE71A87" w:rsidR="00145723" w:rsidRPr="00145723" w:rsidRDefault="00145723" w:rsidP="006A1DED">
      <w:pPr>
        <w:pStyle w:val="Odlomakpopisa"/>
        <w:numPr>
          <w:ilvl w:val="0"/>
          <w:numId w:val="38"/>
        </w:numPr>
        <w:rPr>
          <w:rFonts w:ascii="Arial" w:hAnsi="Arial" w:cs="Arial"/>
          <w:lang w:val="bs-Latn-BA"/>
        </w:rPr>
      </w:pPr>
      <w:r w:rsidRPr="00145723">
        <w:rPr>
          <w:rFonts w:ascii="Arial" w:hAnsi="Arial" w:cs="Arial"/>
          <w:lang w:val="bs-Latn-BA"/>
        </w:rPr>
        <w:t>Pravomoćni vodni akti</w:t>
      </w:r>
    </w:p>
    <w:p w14:paraId="3ACDF970" w14:textId="035B95A9" w:rsidR="00145723" w:rsidRPr="00145723" w:rsidRDefault="00145723" w:rsidP="006A1DED">
      <w:pPr>
        <w:pStyle w:val="Odlomakpopisa"/>
        <w:numPr>
          <w:ilvl w:val="0"/>
          <w:numId w:val="38"/>
        </w:numPr>
        <w:rPr>
          <w:rFonts w:ascii="Arial" w:hAnsi="Arial" w:cs="Arial"/>
          <w:lang w:val="bs-Latn-BA"/>
        </w:rPr>
      </w:pPr>
      <w:r w:rsidRPr="00145723">
        <w:rPr>
          <w:rFonts w:ascii="Arial" w:hAnsi="Arial" w:cs="Arial"/>
          <w:lang w:val="bs-Latn-BA"/>
        </w:rPr>
        <w:t>Netehnički rezime</w:t>
      </w:r>
    </w:p>
    <w:p w14:paraId="6B892818" w14:textId="587E388C" w:rsidR="00145723" w:rsidRDefault="00145723" w:rsidP="006A1DED">
      <w:pPr>
        <w:pStyle w:val="Odlomakpopisa"/>
        <w:numPr>
          <w:ilvl w:val="0"/>
          <w:numId w:val="38"/>
        </w:numPr>
        <w:rPr>
          <w:rFonts w:ascii="Arial" w:hAnsi="Arial" w:cs="Arial"/>
          <w:lang w:val="bs-Latn-BA"/>
        </w:rPr>
      </w:pPr>
      <w:r w:rsidRPr="00145723">
        <w:rPr>
          <w:rFonts w:ascii="Arial" w:hAnsi="Arial" w:cs="Arial"/>
          <w:lang w:val="bs-Latn-BA"/>
        </w:rPr>
        <w:t>Plan upravljanja otpadom</w:t>
      </w:r>
    </w:p>
    <w:p w14:paraId="7D4C2C52" w14:textId="61442FCF" w:rsidR="00E94175" w:rsidRDefault="00E94175" w:rsidP="006A1DED">
      <w:pPr>
        <w:pStyle w:val="Odlomakpopisa"/>
        <w:numPr>
          <w:ilvl w:val="0"/>
          <w:numId w:val="38"/>
        </w:numPr>
        <w:rPr>
          <w:rFonts w:ascii="Arial" w:hAnsi="Arial" w:cs="Arial"/>
          <w:lang w:val="bs-Latn-BA"/>
        </w:rPr>
      </w:pPr>
      <w:r>
        <w:rPr>
          <w:rFonts w:ascii="Arial" w:hAnsi="Arial" w:cs="Arial"/>
          <w:lang w:val="bs-Latn-BA"/>
        </w:rPr>
        <w:t>Ortofoto karte/šire područje okruženja</w:t>
      </w:r>
    </w:p>
    <w:p w14:paraId="0FEB03A6" w14:textId="49B73FA1" w:rsidR="00E94175" w:rsidRDefault="00E94175" w:rsidP="006A1DED">
      <w:pPr>
        <w:pStyle w:val="Odlomakpopisa"/>
        <w:numPr>
          <w:ilvl w:val="0"/>
          <w:numId w:val="38"/>
        </w:numPr>
        <w:rPr>
          <w:rFonts w:ascii="Arial" w:hAnsi="Arial" w:cs="Arial"/>
          <w:lang w:val="bs-Latn-BA"/>
        </w:rPr>
      </w:pPr>
      <w:r>
        <w:rPr>
          <w:rFonts w:ascii="Arial" w:hAnsi="Arial" w:cs="Arial"/>
          <w:lang w:val="bs-Latn-BA"/>
        </w:rPr>
        <w:t>Prikaz mjernih mjesta emisije u zrak</w:t>
      </w:r>
    </w:p>
    <w:p w14:paraId="1610DE87" w14:textId="3155E929" w:rsidR="00E94175" w:rsidRDefault="00E94175" w:rsidP="006A1DED">
      <w:pPr>
        <w:pStyle w:val="Odlomakpopisa"/>
        <w:numPr>
          <w:ilvl w:val="0"/>
          <w:numId w:val="38"/>
        </w:numPr>
        <w:rPr>
          <w:rFonts w:ascii="Arial" w:hAnsi="Arial" w:cs="Arial"/>
          <w:lang w:val="bs-Latn-BA"/>
        </w:rPr>
      </w:pPr>
      <w:r>
        <w:rPr>
          <w:rFonts w:ascii="Arial" w:hAnsi="Arial" w:cs="Arial"/>
          <w:lang w:val="bs-Latn-BA"/>
        </w:rPr>
        <w:t>Prikaz mjernih mjesta okolinske buke</w:t>
      </w:r>
    </w:p>
    <w:p w14:paraId="47DE878F" w14:textId="03671640" w:rsidR="00E94175" w:rsidRDefault="00E94175" w:rsidP="006A1DED">
      <w:pPr>
        <w:pStyle w:val="Odlomakpopisa"/>
        <w:numPr>
          <w:ilvl w:val="0"/>
          <w:numId w:val="38"/>
        </w:numPr>
        <w:rPr>
          <w:rFonts w:ascii="Arial" w:hAnsi="Arial" w:cs="Arial"/>
          <w:lang w:val="bs-Latn-BA"/>
        </w:rPr>
      </w:pPr>
      <w:r>
        <w:rPr>
          <w:rFonts w:ascii="Arial" w:hAnsi="Arial" w:cs="Arial"/>
          <w:lang w:val="bs-Latn-BA"/>
        </w:rPr>
        <w:t>Prikaz mjernog mjesta uzorkovanja otpadnih voda</w:t>
      </w:r>
    </w:p>
    <w:p w14:paraId="7F7FDAB7" w14:textId="0EDF10B2" w:rsidR="00304BC3" w:rsidRDefault="00E94175" w:rsidP="006A1DED">
      <w:pPr>
        <w:pStyle w:val="Odlomakpopisa"/>
        <w:numPr>
          <w:ilvl w:val="0"/>
          <w:numId w:val="38"/>
        </w:numPr>
        <w:rPr>
          <w:rFonts w:ascii="Arial" w:hAnsi="Arial" w:cs="Arial"/>
          <w:lang w:val="bs-Latn-BA"/>
        </w:rPr>
      </w:pPr>
      <w:r>
        <w:rPr>
          <w:rFonts w:ascii="Arial" w:hAnsi="Arial" w:cs="Arial"/>
          <w:lang w:val="bs-Latn-BA"/>
        </w:rPr>
        <w:t>Dijagram toka t</w:t>
      </w:r>
      <w:r w:rsidR="00304BC3">
        <w:rPr>
          <w:rFonts w:ascii="Arial" w:hAnsi="Arial" w:cs="Arial"/>
          <w:lang w:val="bs-Latn-BA"/>
        </w:rPr>
        <w:t>ehnološk</w:t>
      </w:r>
      <w:r>
        <w:rPr>
          <w:rFonts w:ascii="Arial" w:hAnsi="Arial" w:cs="Arial"/>
          <w:lang w:val="bs-Latn-BA"/>
        </w:rPr>
        <w:t>ih</w:t>
      </w:r>
      <w:r w:rsidR="00304BC3">
        <w:rPr>
          <w:rFonts w:ascii="Arial" w:hAnsi="Arial" w:cs="Arial"/>
          <w:lang w:val="bs-Latn-BA"/>
        </w:rPr>
        <w:t xml:space="preserve"> šem</w:t>
      </w:r>
      <w:r>
        <w:rPr>
          <w:rFonts w:ascii="Arial" w:hAnsi="Arial" w:cs="Arial"/>
          <w:lang w:val="bs-Latn-BA"/>
        </w:rPr>
        <w:t>a</w:t>
      </w:r>
    </w:p>
    <w:p w14:paraId="1E903E9A" w14:textId="233C4612" w:rsidR="000A309C" w:rsidRDefault="000A309C" w:rsidP="006A1DED">
      <w:pPr>
        <w:pStyle w:val="Odlomakpopisa"/>
        <w:numPr>
          <w:ilvl w:val="0"/>
          <w:numId w:val="38"/>
        </w:numPr>
        <w:rPr>
          <w:rFonts w:ascii="Arial" w:hAnsi="Arial" w:cs="Arial"/>
          <w:lang w:val="bs-Latn-BA"/>
        </w:rPr>
      </w:pPr>
      <w:r>
        <w:rPr>
          <w:rFonts w:ascii="Arial" w:hAnsi="Arial" w:cs="Arial"/>
          <w:lang w:val="bs-Latn-BA"/>
        </w:rPr>
        <w:t>Tlocrt TCK objekata sa oznakama objekata</w:t>
      </w:r>
    </w:p>
    <w:p w14:paraId="5A58D609" w14:textId="04306A38" w:rsidR="007F6111" w:rsidRDefault="007F6111" w:rsidP="006A1DED">
      <w:pPr>
        <w:pStyle w:val="Odlomakpopisa"/>
        <w:numPr>
          <w:ilvl w:val="0"/>
          <w:numId w:val="38"/>
        </w:numPr>
        <w:rPr>
          <w:rFonts w:ascii="Arial" w:hAnsi="Arial" w:cs="Arial"/>
          <w:lang w:val="bs-Latn-BA"/>
        </w:rPr>
      </w:pPr>
      <w:r>
        <w:rPr>
          <w:rFonts w:ascii="Arial" w:hAnsi="Arial" w:cs="Arial"/>
          <w:lang w:val="bs-Latn-BA"/>
        </w:rPr>
        <w:t>Kopija certifikata o akreditaciji – ISO standardi</w:t>
      </w:r>
    </w:p>
    <w:p w14:paraId="506791E0" w14:textId="1FC5FA45" w:rsidR="007F6111" w:rsidRDefault="007F6111" w:rsidP="006A1DED">
      <w:pPr>
        <w:pStyle w:val="Odlomakpopisa"/>
        <w:numPr>
          <w:ilvl w:val="0"/>
          <w:numId w:val="38"/>
        </w:numPr>
        <w:rPr>
          <w:rFonts w:ascii="Arial" w:hAnsi="Arial" w:cs="Arial"/>
          <w:lang w:val="bs-Latn-BA"/>
        </w:rPr>
      </w:pPr>
      <w:r>
        <w:rPr>
          <w:rFonts w:ascii="Arial" w:hAnsi="Arial" w:cs="Arial"/>
          <w:lang w:val="bs-Latn-BA"/>
        </w:rPr>
        <w:t>Organizaciona šema TCK</w:t>
      </w:r>
    </w:p>
    <w:p w14:paraId="2C8E3393" w14:textId="53EF9801" w:rsidR="007F6111" w:rsidRDefault="007F6111" w:rsidP="006A1DED">
      <w:pPr>
        <w:pStyle w:val="Odlomakpopisa"/>
        <w:numPr>
          <w:ilvl w:val="0"/>
          <w:numId w:val="38"/>
        </w:numPr>
        <w:rPr>
          <w:rFonts w:ascii="Arial" w:hAnsi="Arial" w:cs="Arial"/>
          <w:lang w:val="bs-Latn-BA"/>
        </w:rPr>
      </w:pPr>
      <w:r>
        <w:rPr>
          <w:rFonts w:ascii="Arial" w:hAnsi="Arial" w:cs="Arial"/>
          <w:lang w:val="bs-Latn-BA"/>
        </w:rPr>
        <w:t>Ugovori operatera za sakupljanje i odlaganje/ponovnu upotrebu otpada</w:t>
      </w:r>
    </w:p>
    <w:p w14:paraId="597CADB2" w14:textId="7796E372" w:rsidR="000A309C" w:rsidRDefault="000A309C" w:rsidP="006A1DED">
      <w:pPr>
        <w:pStyle w:val="Odlomakpopisa"/>
        <w:numPr>
          <w:ilvl w:val="0"/>
          <w:numId w:val="38"/>
        </w:numPr>
        <w:rPr>
          <w:rFonts w:ascii="Arial" w:hAnsi="Arial" w:cs="Arial"/>
          <w:lang w:val="bs-Latn-BA"/>
        </w:rPr>
      </w:pPr>
      <w:r>
        <w:rPr>
          <w:rFonts w:ascii="Arial" w:hAnsi="Arial" w:cs="Arial"/>
          <w:lang w:val="bs-Latn-BA"/>
        </w:rPr>
        <w:t>Lista nositelja studije utcaja na okoliš</w:t>
      </w:r>
    </w:p>
    <w:p w14:paraId="72A0965B" w14:textId="04545C11" w:rsidR="000A309C" w:rsidRDefault="000A309C" w:rsidP="006A1DED">
      <w:pPr>
        <w:pStyle w:val="Odlomakpopisa"/>
        <w:numPr>
          <w:ilvl w:val="0"/>
          <w:numId w:val="38"/>
        </w:numPr>
        <w:rPr>
          <w:rFonts w:ascii="Arial" w:hAnsi="Arial" w:cs="Arial"/>
          <w:lang w:val="bs-Latn-BA"/>
        </w:rPr>
      </w:pPr>
      <w:r>
        <w:rPr>
          <w:rFonts w:ascii="Arial" w:hAnsi="Arial" w:cs="Arial"/>
          <w:lang w:val="bs-Latn-BA"/>
        </w:rPr>
        <w:t>Izjava o istinitosti podataka</w:t>
      </w:r>
    </w:p>
    <w:p w14:paraId="335CB638" w14:textId="29A735F5" w:rsidR="006442E8" w:rsidRDefault="006442E8" w:rsidP="006A1DED">
      <w:pPr>
        <w:pStyle w:val="Odlomakpopisa"/>
        <w:numPr>
          <w:ilvl w:val="0"/>
          <w:numId w:val="38"/>
        </w:numPr>
        <w:rPr>
          <w:rFonts w:ascii="Arial" w:hAnsi="Arial" w:cs="Arial"/>
          <w:lang w:val="bs-Latn-BA"/>
        </w:rPr>
      </w:pPr>
      <w:r>
        <w:rPr>
          <w:rFonts w:ascii="Arial" w:hAnsi="Arial" w:cs="Arial"/>
          <w:lang w:val="bs-Latn-BA"/>
        </w:rPr>
        <w:t>Spisak inspekcijskih nalaza u posljednjih 5 godina</w:t>
      </w:r>
    </w:p>
    <w:p w14:paraId="0ECDB872" w14:textId="0FDACF8C" w:rsidR="0014027D" w:rsidRDefault="0014027D" w:rsidP="006A1DED">
      <w:pPr>
        <w:pStyle w:val="Odlomakpopisa"/>
        <w:numPr>
          <w:ilvl w:val="0"/>
          <w:numId w:val="38"/>
        </w:numPr>
        <w:rPr>
          <w:rFonts w:ascii="Arial" w:hAnsi="Arial" w:cs="Arial"/>
          <w:lang w:val="bs-Latn-BA"/>
        </w:rPr>
      </w:pPr>
      <w:r>
        <w:rPr>
          <w:rFonts w:ascii="Arial" w:hAnsi="Arial" w:cs="Arial"/>
          <w:lang w:val="bs-Latn-BA"/>
        </w:rPr>
        <w:t>Krovni okolinski ciljevi 2021. TCK</w:t>
      </w:r>
    </w:p>
    <w:p w14:paraId="5858E9A7" w14:textId="0E6F9669" w:rsidR="0014027D" w:rsidRPr="00145723" w:rsidRDefault="0014027D" w:rsidP="006A1DED">
      <w:pPr>
        <w:pStyle w:val="Odlomakpopisa"/>
        <w:numPr>
          <w:ilvl w:val="0"/>
          <w:numId w:val="38"/>
        </w:numPr>
        <w:rPr>
          <w:rFonts w:ascii="Arial" w:hAnsi="Arial" w:cs="Arial"/>
          <w:lang w:val="bs-Latn-BA"/>
        </w:rPr>
      </w:pPr>
      <w:r>
        <w:rPr>
          <w:rFonts w:ascii="Arial" w:hAnsi="Arial" w:cs="Arial"/>
          <w:lang w:val="bs-Latn-BA"/>
        </w:rPr>
        <w:t>Planiranje mjera za dostizanje ciljeva za 2021.</w:t>
      </w:r>
    </w:p>
    <w:p w14:paraId="699BEECA" w14:textId="77777777" w:rsidR="00304BC3" w:rsidRPr="00145723" w:rsidRDefault="00304BC3" w:rsidP="00304BC3">
      <w:pPr>
        <w:pStyle w:val="Odlomakpopisa"/>
        <w:rPr>
          <w:rFonts w:ascii="Arial" w:hAnsi="Arial" w:cs="Arial"/>
          <w:lang w:val="bs-Latn-BA"/>
        </w:rPr>
      </w:pPr>
    </w:p>
    <w:p w14:paraId="5603D49E" w14:textId="77777777" w:rsidR="00145723" w:rsidRPr="00145723" w:rsidRDefault="00145723" w:rsidP="00145723">
      <w:pPr>
        <w:rPr>
          <w:lang w:val="bs-Latn-BA"/>
        </w:rPr>
      </w:pPr>
    </w:p>
    <w:p w14:paraId="1D8AE625" w14:textId="74ABC86B" w:rsidR="00F80EE5" w:rsidRDefault="00F80EE5" w:rsidP="0054473F">
      <w:pPr>
        <w:keepNext/>
        <w:keepLines/>
        <w:spacing w:after="0"/>
        <w:outlineLvl w:val="0"/>
      </w:pPr>
    </w:p>
    <w:p w14:paraId="7D34ACCD" w14:textId="68D61F18" w:rsidR="00F80EE5" w:rsidRDefault="00F80EE5" w:rsidP="0054473F">
      <w:pPr>
        <w:keepNext/>
        <w:keepLines/>
        <w:spacing w:after="0"/>
        <w:outlineLvl w:val="0"/>
      </w:pPr>
    </w:p>
    <w:p w14:paraId="7973C7D6" w14:textId="69C66110" w:rsidR="00F80EE5" w:rsidRDefault="00F80EE5" w:rsidP="0054473F">
      <w:pPr>
        <w:keepNext/>
        <w:keepLines/>
        <w:spacing w:after="0"/>
        <w:outlineLvl w:val="0"/>
      </w:pPr>
    </w:p>
    <w:p w14:paraId="7A869A9F" w14:textId="77777777" w:rsidR="00F80EE5" w:rsidRPr="00733B72" w:rsidRDefault="00F80EE5" w:rsidP="0054473F">
      <w:pPr>
        <w:keepNext/>
        <w:keepLines/>
        <w:spacing w:after="0"/>
        <w:outlineLvl w:val="0"/>
      </w:pPr>
    </w:p>
    <w:sectPr w:rsidR="00F80EE5" w:rsidRPr="00733B72" w:rsidSect="00760660">
      <w:pgSz w:w="11907" w:h="16839" w:code="9"/>
      <w:pgMar w:top="1446" w:right="1134" w:bottom="567" w:left="1418" w:header="34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2E0D6" w14:textId="77777777" w:rsidR="0038395F" w:rsidRDefault="0038395F" w:rsidP="004C77F3">
      <w:pPr>
        <w:spacing w:after="0" w:line="240" w:lineRule="auto"/>
      </w:pPr>
      <w:r>
        <w:separator/>
      </w:r>
    </w:p>
  </w:endnote>
  <w:endnote w:type="continuationSeparator" w:id="0">
    <w:p w14:paraId="7067C14F" w14:textId="77777777" w:rsidR="0038395F" w:rsidRDefault="0038395F" w:rsidP="004C7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SL Swiss">
    <w:altName w:val="Times New Roman"/>
    <w:charset w:val="00"/>
    <w:family w:val="auto"/>
    <w:pitch w:val="variable"/>
    <w:sig w:usb0="00000003" w:usb1="00000000" w:usb2="00000000" w:usb3="00000000" w:csb0="00000001" w:csb1="00000000"/>
  </w:font>
  <w:font w:name="TimesNewRomanPSMT">
    <w:altName w:val="Arial Unicode MS"/>
    <w:panose1 w:val="00000000000000000000"/>
    <w:charset w:val="81"/>
    <w:family w:val="auto"/>
    <w:notTrueType/>
    <w:pitch w:val="default"/>
    <w:sig w:usb0="00000001" w:usb1="09060000" w:usb2="00000010" w:usb3="00000000" w:csb0="00080000" w:csb1="00000000"/>
  </w:font>
  <w:font w:name="Myriad Pro">
    <w:altName w:val="Arial Unicode MS"/>
    <w:panose1 w:val="00000000000000000000"/>
    <w:charset w:val="80"/>
    <w:family w:val="swiss"/>
    <w:notTrueType/>
    <w:pitch w:val="default"/>
    <w:sig w:usb0="00000000" w:usb1="08070000" w:usb2="00000010" w:usb3="00000000" w:csb0="00020000" w:csb1="00000000"/>
  </w:font>
  <w:font w:name="Avant Garde Book B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93723"/>
      <w:docPartObj>
        <w:docPartGallery w:val="Page Numbers (Bottom of Page)"/>
        <w:docPartUnique/>
      </w:docPartObj>
    </w:sdtPr>
    <w:sdtEndPr>
      <w:rPr>
        <w:b/>
      </w:rPr>
    </w:sdtEndPr>
    <w:sdtContent>
      <w:p w14:paraId="60EC534A" w14:textId="13417ACC" w:rsidR="0038395F" w:rsidRDefault="0038395F">
        <w:pPr>
          <w:pStyle w:val="Podnoje"/>
          <w:jc w:val="right"/>
        </w:pPr>
        <w:r w:rsidRPr="00D310D0">
          <w:rPr>
            <w:rFonts w:ascii="Arial" w:hAnsi="Arial" w:cs="Arial"/>
            <w:b/>
            <w:sz w:val="18"/>
            <w:szCs w:val="18"/>
          </w:rPr>
          <w:fldChar w:fldCharType="begin"/>
        </w:r>
        <w:r w:rsidRPr="00D310D0">
          <w:rPr>
            <w:rFonts w:ascii="Arial" w:hAnsi="Arial" w:cs="Arial"/>
            <w:b/>
            <w:sz w:val="18"/>
            <w:szCs w:val="18"/>
          </w:rPr>
          <w:instrText xml:space="preserve"> PAGE   \* MERGEFORMAT </w:instrText>
        </w:r>
        <w:r w:rsidRPr="00D310D0">
          <w:rPr>
            <w:rFonts w:ascii="Arial" w:hAnsi="Arial" w:cs="Arial"/>
            <w:b/>
            <w:sz w:val="18"/>
            <w:szCs w:val="18"/>
          </w:rPr>
          <w:fldChar w:fldCharType="separate"/>
        </w:r>
        <w:r>
          <w:rPr>
            <w:rFonts w:ascii="Arial" w:hAnsi="Arial" w:cs="Arial"/>
            <w:b/>
            <w:noProof/>
            <w:sz w:val="18"/>
            <w:szCs w:val="18"/>
          </w:rPr>
          <w:t>15</w:t>
        </w:r>
        <w:r w:rsidRPr="00D310D0">
          <w:rPr>
            <w:rFonts w:ascii="Arial" w:hAnsi="Arial" w:cs="Arial"/>
            <w:b/>
            <w:sz w:val="18"/>
            <w:szCs w:val="18"/>
          </w:rPr>
          <w:fldChar w:fldCharType="end"/>
        </w:r>
      </w:p>
    </w:sdtContent>
  </w:sdt>
  <w:p w14:paraId="12D2BE34" w14:textId="3B8E9292" w:rsidR="0038395F" w:rsidRDefault="0038395F" w:rsidP="00F8780E">
    <w:pPr>
      <w:pStyle w:val="Podnoje"/>
      <w:jc w:val="center"/>
      <w:rPr>
        <w:rFonts w:asciiTheme="minorHAnsi" w:hAnsiTheme="minorHAnsi"/>
        <w:b/>
      </w:rPr>
    </w:pPr>
    <w:r w:rsidRPr="005526BF">
      <w:rPr>
        <w:rFonts w:asciiTheme="minorHAnsi" w:hAnsiTheme="minorHAnsi"/>
        <w:b/>
      </w:rPr>
      <w:t xml:space="preserve">Zahtjev za </w:t>
    </w:r>
    <w:r>
      <w:rPr>
        <w:rFonts w:asciiTheme="minorHAnsi" w:hAnsiTheme="minorHAnsi"/>
        <w:b/>
      </w:rPr>
      <w:t>obnovu</w:t>
    </w:r>
    <w:r w:rsidRPr="005526BF">
      <w:rPr>
        <w:rFonts w:asciiTheme="minorHAnsi" w:hAnsiTheme="minorHAnsi"/>
        <w:b/>
      </w:rPr>
      <w:t xml:space="preserve"> okolinske doz</w:t>
    </w:r>
    <w:r>
      <w:rPr>
        <w:rFonts w:asciiTheme="minorHAnsi" w:hAnsiTheme="minorHAnsi"/>
        <w:b/>
      </w:rPr>
      <w:t>vo</w:t>
    </w:r>
    <w:r w:rsidRPr="005526BF">
      <w:rPr>
        <w:rFonts w:asciiTheme="minorHAnsi" w:hAnsiTheme="minorHAnsi"/>
        <w:b/>
      </w:rPr>
      <w:t xml:space="preserve">le za </w:t>
    </w:r>
    <w:r>
      <w:rPr>
        <w:rFonts w:asciiTheme="minorHAnsi" w:hAnsiTheme="minorHAnsi"/>
        <w:b/>
      </w:rPr>
      <w:t>Tvornicu cementa Kakanj d.d. Kakanj</w:t>
    </w:r>
    <w:r w:rsidRPr="005526BF">
      <w:rPr>
        <w:rFonts w:asciiTheme="minorHAnsi" w:hAnsiTheme="minorHAnsi"/>
        <w:b/>
      </w:rPr>
      <w:t xml:space="preserve"> </w:t>
    </w:r>
    <w:r>
      <w:rPr>
        <w:rFonts w:asciiTheme="minorHAnsi" w:hAnsiTheme="minorHAnsi"/>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0A929" w14:textId="77777777" w:rsidR="0038395F" w:rsidRDefault="0038395F">
    <w:pPr>
      <w:pStyle w:val="Podnoje"/>
      <w:jc w:val="right"/>
    </w:pPr>
  </w:p>
  <w:p w14:paraId="372664EF" w14:textId="77777777" w:rsidR="0038395F" w:rsidRDefault="0038395F" w:rsidP="005F25E7">
    <w:pPr>
      <w:pStyle w:val="Podnoj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156453"/>
      <w:docPartObj>
        <w:docPartGallery w:val="Page Numbers (Bottom of Page)"/>
        <w:docPartUnique/>
      </w:docPartObj>
    </w:sdtPr>
    <w:sdtEndPr>
      <w:rPr>
        <w:b/>
      </w:rPr>
    </w:sdtEndPr>
    <w:sdtContent>
      <w:p w14:paraId="46CEC2DD" w14:textId="77777777" w:rsidR="00F8780E" w:rsidRDefault="00F8780E">
        <w:pPr>
          <w:pStyle w:val="Podnoje"/>
          <w:jc w:val="right"/>
        </w:pPr>
        <w:r w:rsidRPr="00D310D0">
          <w:rPr>
            <w:rFonts w:ascii="Arial" w:hAnsi="Arial" w:cs="Arial"/>
            <w:b/>
            <w:sz w:val="18"/>
            <w:szCs w:val="18"/>
          </w:rPr>
          <w:fldChar w:fldCharType="begin"/>
        </w:r>
        <w:r w:rsidRPr="00D310D0">
          <w:rPr>
            <w:rFonts w:ascii="Arial" w:hAnsi="Arial" w:cs="Arial"/>
            <w:b/>
            <w:sz w:val="18"/>
            <w:szCs w:val="18"/>
          </w:rPr>
          <w:instrText xml:space="preserve"> PAGE   \* MERGEFORMAT </w:instrText>
        </w:r>
        <w:r w:rsidRPr="00D310D0">
          <w:rPr>
            <w:rFonts w:ascii="Arial" w:hAnsi="Arial" w:cs="Arial"/>
            <w:b/>
            <w:sz w:val="18"/>
            <w:szCs w:val="18"/>
          </w:rPr>
          <w:fldChar w:fldCharType="separate"/>
        </w:r>
        <w:r>
          <w:rPr>
            <w:rFonts w:ascii="Arial" w:hAnsi="Arial" w:cs="Arial"/>
            <w:b/>
            <w:noProof/>
            <w:sz w:val="18"/>
            <w:szCs w:val="18"/>
          </w:rPr>
          <w:t>15</w:t>
        </w:r>
        <w:r w:rsidRPr="00D310D0">
          <w:rPr>
            <w:rFonts w:ascii="Arial" w:hAnsi="Arial" w:cs="Arial"/>
            <w:b/>
            <w:sz w:val="18"/>
            <w:szCs w:val="18"/>
          </w:rPr>
          <w:fldChar w:fldCharType="end"/>
        </w:r>
      </w:p>
    </w:sdtContent>
  </w:sdt>
  <w:p w14:paraId="05166DEF" w14:textId="77777777" w:rsidR="00F8780E" w:rsidRDefault="00F8780E" w:rsidP="00F8780E">
    <w:pPr>
      <w:pStyle w:val="Podnoje"/>
      <w:jc w:val="center"/>
      <w:rPr>
        <w:rFonts w:asciiTheme="minorHAnsi" w:hAnsiTheme="minorHAnsi"/>
        <w:b/>
      </w:rPr>
    </w:pPr>
    <w:r w:rsidRPr="005526BF">
      <w:rPr>
        <w:rFonts w:asciiTheme="minorHAnsi" w:hAnsiTheme="minorHAnsi"/>
        <w:b/>
      </w:rPr>
      <w:t xml:space="preserve">Zahtjev za </w:t>
    </w:r>
    <w:r>
      <w:rPr>
        <w:rFonts w:asciiTheme="minorHAnsi" w:hAnsiTheme="minorHAnsi"/>
        <w:b/>
      </w:rPr>
      <w:t>obnovu</w:t>
    </w:r>
    <w:r w:rsidRPr="005526BF">
      <w:rPr>
        <w:rFonts w:asciiTheme="minorHAnsi" w:hAnsiTheme="minorHAnsi"/>
        <w:b/>
      </w:rPr>
      <w:t xml:space="preserve"> okolinske doz</w:t>
    </w:r>
    <w:r>
      <w:rPr>
        <w:rFonts w:asciiTheme="minorHAnsi" w:hAnsiTheme="minorHAnsi"/>
        <w:b/>
      </w:rPr>
      <w:t>vo</w:t>
    </w:r>
    <w:r w:rsidRPr="005526BF">
      <w:rPr>
        <w:rFonts w:asciiTheme="minorHAnsi" w:hAnsiTheme="minorHAnsi"/>
        <w:b/>
      </w:rPr>
      <w:t xml:space="preserve">le za </w:t>
    </w:r>
    <w:r>
      <w:rPr>
        <w:rFonts w:asciiTheme="minorHAnsi" w:hAnsiTheme="minorHAnsi"/>
        <w:b/>
      </w:rPr>
      <w:t>Tvornicu cementa Kakanj d.d. Kakanj</w:t>
    </w:r>
    <w:r w:rsidRPr="005526BF">
      <w:rPr>
        <w:rFonts w:asciiTheme="minorHAnsi" w:hAnsiTheme="minorHAnsi"/>
        <w:b/>
      </w:rPr>
      <w:t xml:space="preserve"> </w:t>
    </w:r>
    <w:r>
      <w:rPr>
        <w:rFonts w:asciiTheme="minorHAnsi" w:hAnsiTheme="minorHAnsi"/>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883B" w14:textId="0D5E0B80" w:rsidR="0038395F" w:rsidRPr="00CF1F01" w:rsidRDefault="0038395F">
    <w:pPr>
      <w:pStyle w:val="Podnoje"/>
      <w:jc w:val="right"/>
      <w:rPr>
        <w:rFonts w:ascii="Calibri" w:hAnsi="Calibri" w:cs="Arial"/>
        <w:b/>
        <w:sz w:val="20"/>
        <w:szCs w:val="20"/>
      </w:rPr>
    </w:pPr>
    <w:r w:rsidRPr="00CF1F01">
      <w:rPr>
        <w:rFonts w:ascii="Calibri" w:hAnsi="Calibri" w:cs="Arial"/>
        <w:b/>
        <w:sz w:val="20"/>
        <w:szCs w:val="20"/>
      </w:rPr>
      <w:fldChar w:fldCharType="begin"/>
    </w:r>
    <w:r w:rsidRPr="00CF1F01">
      <w:rPr>
        <w:rFonts w:ascii="Calibri" w:hAnsi="Calibri" w:cs="Arial"/>
        <w:b/>
        <w:sz w:val="20"/>
        <w:szCs w:val="20"/>
      </w:rPr>
      <w:instrText xml:space="preserve"> PAGE   \* MERGEFORMAT </w:instrText>
    </w:r>
    <w:r w:rsidRPr="00CF1F01">
      <w:rPr>
        <w:rFonts w:ascii="Calibri" w:hAnsi="Calibri" w:cs="Arial"/>
        <w:b/>
        <w:sz w:val="20"/>
        <w:szCs w:val="20"/>
      </w:rPr>
      <w:fldChar w:fldCharType="separate"/>
    </w:r>
    <w:r>
      <w:rPr>
        <w:rFonts w:ascii="Calibri" w:hAnsi="Calibri" w:cs="Arial"/>
        <w:b/>
        <w:noProof/>
        <w:sz w:val="20"/>
        <w:szCs w:val="20"/>
      </w:rPr>
      <w:t>28</w:t>
    </w:r>
    <w:r w:rsidRPr="00CF1F01">
      <w:rPr>
        <w:rFonts w:ascii="Calibri" w:hAnsi="Calibri" w:cs="Arial"/>
        <w:b/>
        <w:noProof/>
        <w:sz w:val="20"/>
        <w:szCs w:val="20"/>
      </w:rPr>
      <w:fldChar w:fldCharType="end"/>
    </w:r>
  </w:p>
  <w:p w14:paraId="5970B1E9" w14:textId="161F0DB3" w:rsidR="0038395F" w:rsidRDefault="0038395F" w:rsidP="006162E0">
    <w:pPr>
      <w:pStyle w:val="Podnoje"/>
      <w:jc w:val="center"/>
      <w:rPr>
        <w:rFonts w:asciiTheme="minorHAnsi" w:hAnsiTheme="minorHAnsi"/>
        <w:b/>
      </w:rPr>
    </w:pPr>
    <w:r w:rsidRPr="005526BF">
      <w:rPr>
        <w:rFonts w:asciiTheme="minorHAnsi" w:hAnsiTheme="minorHAnsi"/>
        <w:b/>
      </w:rPr>
      <w:t xml:space="preserve">Zahtjev za </w:t>
    </w:r>
    <w:r>
      <w:rPr>
        <w:rFonts w:asciiTheme="minorHAnsi" w:hAnsiTheme="minorHAnsi"/>
        <w:b/>
      </w:rPr>
      <w:t>obnovu</w:t>
    </w:r>
    <w:r w:rsidRPr="005526BF">
      <w:rPr>
        <w:rFonts w:asciiTheme="minorHAnsi" w:hAnsiTheme="minorHAnsi"/>
        <w:b/>
      </w:rPr>
      <w:t xml:space="preserve"> okolinske doz</w:t>
    </w:r>
    <w:r>
      <w:rPr>
        <w:rFonts w:asciiTheme="minorHAnsi" w:hAnsiTheme="minorHAnsi"/>
        <w:b/>
      </w:rPr>
      <w:t>vo</w:t>
    </w:r>
    <w:r w:rsidRPr="005526BF">
      <w:rPr>
        <w:rFonts w:asciiTheme="minorHAnsi" w:hAnsiTheme="minorHAnsi"/>
        <w:b/>
      </w:rPr>
      <w:t xml:space="preserve">le za </w:t>
    </w:r>
    <w:r>
      <w:rPr>
        <w:rFonts w:asciiTheme="minorHAnsi" w:hAnsiTheme="minorHAnsi"/>
        <w:b/>
      </w:rPr>
      <w:t>Tvornicu cementa Kakanj d.d. Kakanj</w:t>
    </w:r>
    <w:r w:rsidRPr="005526BF">
      <w:rPr>
        <w:rFonts w:asciiTheme="minorHAnsi" w:hAnsiTheme="minorHAnsi"/>
        <w:b/>
      </w:rPr>
      <w:t xml:space="preserve"> </w:t>
    </w:r>
    <w:r>
      <w:rPr>
        <w:rFonts w:asciiTheme="minorHAnsi" w:hAnsiTheme="minorHAnsi"/>
        <w:b/>
      </w:rPr>
      <w:t xml:space="preserve"> </w:t>
    </w:r>
  </w:p>
  <w:p w14:paraId="53662C9B" w14:textId="405D3922" w:rsidR="0038395F" w:rsidRDefault="00760660" w:rsidP="006162E0">
    <w:pPr>
      <w:pStyle w:val="Podnoje"/>
      <w:jc w:val="center"/>
      <w:rPr>
        <w:rFonts w:asciiTheme="minorHAnsi" w:hAnsiTheme="minorHAnsi"/>
        <w:b/>
      </w:rPr>
    </w:pPr>
    <w:r>
      <w:rPr>
        <w:noProof/>
      </w:rPr>
      <w:drawing>
        <wp:anchor distT="0" distB="0" distL="114300" distR="114300" simplePos="0" relativeHeight="251657728" behindDoc="0" locked="0" layoutInCell="1" allowOverlap="1" wp14:anchorId="11CA24E8" wp14:editId="7FCB7D73">
          <wp:simplePos x="0" y="0"/>
          <wp:positionH relativeFrom="column">
            <wp:posOffset>2453640</wp:posOffset>
          </wp:positionH>
          <wp:positionV relativeFrom="page">
            <wp:posOffset>10227310</wp:posOffset>
          </wp:positionV>
          <wp:extent cx="1007110" cy="288925"/>
          <wp:effectExtent l="0" t="0" r="0" b="0"/>
          <wp:wrapNone/>
          <wp:docPr id="2782" name="Picture 2782" descr="Index of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of /imag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7110" cy="2889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ECD35" w14:textId="12E8EA51" w:rsidR="0038395F" w:rsidRPr="00A0054A" w:rsidRDefault="0038395F">
    <w:pPr>
      <w:pStyle w:val="Podnoje"/>
      <w:jc w:val="right"/>
      <w:rPr>
        <w:rFonts w:ascii="Arial" w:hAnsi="Arial" w:cs="Arial"/>
        <w:b/>
        <w:sz w:val="18"/>
        <w:szCs w:val="18"/>
      </w:rPr>
    </w:pPr>
    <w:r w:rsidRPr="00A0054A">
      <w:rPr>
        <w:rFonts w:ascii="Arial" w:hAnsi="Arial" w:cs="Arial"/>
        <w:b/>
        <w:sz w:val="18"/>
        <w:szCs w:val="18"/>
      </w:rPr>
      <w:fldChar w:fldCharType="begin"/>
    </w:r>
    <w:r w:rsidRPr="00A0054A">
      <w:rPr>
        <w:rFonts w:ascii="Arial" w:hAnsi="Arial" w:cs="Arial"/>
        <w:b/>
        <w:sz w:val="18"/>
        <w:szCs w:val="18"/>
      </w:rPr>
      <w:instrText xml:space="preserve"> PAGE   \* MERGEFORMAT </w:instrText>
    </w:r>
    <w:r w:rsidRPr="00A0054A">
      <w:rPr>
        <w:rFonts w:ascii="Arial" w:hAnsi="Arial" w:cs="Arial"/>
        <w:b/>
        <w:sz w:val="18"/>
        <w:szCs w:val="18"/>
      </w:rPr>
      <w:fldChar w:fldCharType="separate"/>
    </w:r>
    <w:r>
      <w:rPr>
        <w:rFonts w:ascii="Arial" w:hAnsi="Arial" w:cs="Arial"/>
        <w:b/>
        <w:noProof/>
        <w:sz w:val="18"/>
        <w:szCs w:val="18"/>
      </w:rPr>
      <w:t>16</w:t>
    </w:r>
    <w:r w:rsidRPr="00A0054A">
      <w:rPr>
        <w:rFonts w:ascii="Arial" w:hAnsi="Arial" w:cs="Arial"/>
        <w:b/>
        <w:sz w:val="18"/>
        <w:szCs w:val="18"/>
      </w:rPr>
      <w:fldChar w:fldCharType="end"/>
    </w:r>
  </w:p>
  <w:p w14:paraId="72AB8A18" w14:textId="5C90076B" w:rsidR="0038395F" w:rsidRDefault="0038395F" w:rsidP="006162E0">
    <w:pPr>
      <w:pStyle w:val="Podnoje"/>
      <w:jc w:val="center"/>
      <w:rPr>
        <w:rFonts w:asciiTheme="minorHAnsi" w:hAnsiTheme="minorHAnsi"/>
        <w:b/>
      </w:rPr>
    </w:pPr>
    <w:r w:rsidRPr="005526BF">
      <w:rPr>
        <w:rFonts w:asciiTheme="minorHAnsi" w:hAnsiTheme="minorHAnsi"/>
        <w:b/>
      </w:rPr>
      <w:t xml:space="preserve">Zahtjev za </w:t>
    </w:r>
    <w:r>
      <w:rPr>
        <w:rFonts w:asciiTheme="minorHAnsi" w:hAnsiTheme="minorHAnsi"/>
        <w:b/>
      </w:rPr>
      <w:t>obnovu</w:t>
    </w:r>
    <w:r w:rsidRPr="005526BF">
      <w:rPr>
        <w:rFonts w:asciiTheme="minorHAnsi" w:hAnsiTheme="minorHAnsi"/>
        <w:b/>
      </w:rPr>
      <w:t xml:space="preserve"> okolinske doz</w:t>
    </w:r>
    <w:r>
      <w:rPr>
        <w:rFonts w:asciiTheme="minorHAnsi" w:hAnsiTheme="minorHAnsi"/>
        <w:b/>
      </w:rPr>
      <w:t>vo</w:t>
    </w:r>
    <w:r w:rsidRPr="005526BF">
      <w:rPr>
        <w:rFonts w:asciiTheme="minorHAnsi" w:hAnsiTheme="minorHAnsi"/>
        <w:b/>
      </w:rPr>
      <w:t xml:space="preserve">le za </w:t>
    </w:r>
    <w:r>
      <w:rPr>
        <w:rFonts w:asciiTheme="minorHAnsi" w:hAnsiTheme="minorHAnsi"/>
        <w:b/>
      </w:rPr>
      <w:t>Tvornicu cementa Kakanj d.d. Kakanj</w:t>
    </w:r>
    <w:r w:rsidRPr="005526BF">
      <w:rPr>
        <w:rFonts w:asciiTheme="minorHAnsi" w:hAnsiTheme="minorHAnsi"/>
        <w:b/>
      </w:rPr>
      <w:t xml:space="preserve"> </w:t>
    </w:r>
    <w:r>
      <w:rPr>
        <w:rFonts w:asciiTheme="minorHAnsi" w:hAnsiTheme="minorHAnsi"/>
        <w:b/>
      </w:rPr>
      <w:t xml:space="preserve"> </w:t>
    </w:r>
  </w:p>
  <w:p w14:paraId="39DDACC3" w14:textId="1C797F05" w:rsidR="0038395F" w:rsidRDefault="00011980" w:rsidP="006162E0">
    <w:pPr>
      <w:pStyle w:val="Podnoje"/>
      <w:jc w:val="center"/>
      <w:rPr>
        <w:rFonts w:asciiTheme="minorHAnsi" w:hAnsiTheme="minorHAnsi"/>
        <w:b/>
      </w:rPr>
    </w:pPr>
    <w:r>
      <w:rPr>
        <w:noProof/>
      </w:rPr>
      <w:drawing>
        <wp:anchor distT="0" distB="0" distL="114300" distR="114300" simplePos="0" relativeHeight="251656704" behindDoc="0" locked="0" layoutInCell="1" allowOverlap="1" wp14:anchorId="08397A01" wp14:editId="417E9B84">
          <wp:simplePos x="0" y="0"/>
          <wp:positionH relativeFrom="column">
            <wp:posOffset>2391410</wp:posOffset>
          </wp:positionH>
          <wp:positionV relativeFrom="page">
            <wp:posOffset>10203815</wp:posOffset>
          </wp:positionV>
          <wp:extent cx="1007110" cy="288925"/>
          <wp:effectExtent l="0" t="0" r="0" b="0"/>
          <wp:wrapNone/>
          <wp:docPr id="2785" name="Picture 2785" descr="Index of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of /imag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7110" cy="2889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407246"/>
      <w:docPartObj>
        <w:docPartGallery w:val="Page Numbers (Bottom of Page)"/>
        <w:docPartUnique/>
      </w:docPartObj>
    </w:sdtPr>
    <w:sdtEndPr>
      <w:rPr>
        <w:rFonts w:ascii="Arial" w:hAnsi="Arial" w:cs="Arial"/>
        <w:b/>
        <w:bCs/>
        <w:noProof/>
        <w:sz w:val="18"/>
        <w:szCs w:val="18"/>
      </w:rPr>
    </w:sdtEndPr>
    <w:sdtContent>
      <w:p w14:paraId="2A740A18" w14:textId="530D7718" w:rsidR="006E74C3" w:rsidRPr="006E74C3" w:rsidRDefault="006E74C3">
        <w:pPr>
          <w:pStyle w:val="Podnoje"/>
          <w:jc w:val="right"/>
          <w:rPr>
            <w:rFonts w:ascii="Arial" w:hAnsi="Arial" w:cs="Arial"/>
            <w:b/>
            <w:bCs/>
            <w:sz w:val="18"/>
            <w:szCs w:val="18"/>
          </w:rPr>
        </w:pPr>
        <w:r w:rsidRPr="006E74C3">
          <w:rPr>
            <w:rFonts w:ascii="Arial" w:hAnsi="Arial" w:cs="Arial"/>
            <w:b/>
            <w:bCs/>
            <w:sz w:val="18"/>
            <w:szCs w:val="18"/>
          </w:rPr>
          <w:fldChar w:fldCharType="begin"/>
        </w:r>
        <w:r w:rsidRPr="006E74C3">
          <w:rPr>
            <w:rFonts w:ascii="Arial" w:hAnsi="Arial" w:cs="Arial"/>
            <w:b/>
            <w:bCs/>
            <w:sz w:val="18"/>
            <w:szCs w:val="18"/>
          </w:rPr>
          <w:instrText xml:space="preserve"> PAGE   \* MERGEFORMAT </w:instrText>
        </w:r>
        <w:r w:rsidRPr="006E74C3">
          <w:rPr>
            <w:rFonts w:ascii="Arial" w:hAnsi="Arial" w:cs="Arial"/>
            <w:b/>
            <w:bCs/>
            <w:sz w:val="18"/>
            <w:szCs w:val="18"/>
          </w:rPr>
          <w:fldChar w:fldCharType="separate"/>
        </w:r>
        <w:r w:rsidRPr="006E74C3">
          <w:rPr>
            <w:rFonts w:ascii="Arial" w:hAnsi="Arial" w:cs="Arial"/>
            <w:b/>
            <w:bCs/>
            <w:noProof/>
            <w:sz w:val="18"/>
            <w:szCs w:val="18"/>
          </w:rPr>
          <w:t>2</w:t>
        </w:r>
        <w:r w:rsidRPr="006E74C3">
          <w:rPr>
            <w:rFonts w:ascii="Arial" w:hAnsi="Arial" w:cs="Arial"/>
            <w:b/>
            <w:bCs/>
            <w:noProof/>
            <w:sz w:val="18"/>
            <w:szCs w:val="18"/>
          </w:rPr>
          <w:fldChar w:fldCharType="end"/>
        </w:r>
      </w:p>
    </w:sdtContent>
  </w:sdt>
  <w:p w14:paraId="7C436761" w14:textId="1C314D6D" w:rsidR="006E74C3" w:rsidRDefault="006E74C3" w:rsidP="006E74C3">
    <w:pPr>
      <w:pStyle w:val="Podnoje"/>
      <w:rPr>
        <w:rFonts w:asciiTheme="minorHAnsi" w:hAnsiTheme="minorHAnsi"/>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A6034" w14:textId="77777777" w:rsidR="0038395F" w:rsidRDefault="0038395F" w:rsidP="004C77F3">
      <w:pPr>
        <w:spacing w:after="0" w:line="240" w:lineRule="auto"/>
      </w:pPr>
      <w:r>
        <w:separator/>
      </w:r>
    </w:p>
  </w:footnote>
  <w:footnote w:type="continuationSeparator" w:id="0">
    <w:p w14:paraId="762D3C8B" w14:textId="77777777" w:rsidR="0038395F" w:rsidRDefault="0038395F" w:rsidP="004C77F3">
      <w:pPr>
        <w:spacing w:after="0" w:line="240" w:lineRule="auto"/>
      </w:pPr>
      <w:r>
        <w:continuationSeparator/>
      </w:r>
    </w:p>
  </w:footnote>
  <w:footnote w:id="1">
    <w:p w14:paraId="0FD3B43A" w14:textId="6D8164B3" w:rsidR="00D149D4" w:rsidRPr="002928AE" w:rsidRDefault="00D149D4" w:rsidP="00D149D4">
      <w:pPr>
        <w:pStyle w:val="Tekstfusnote"/>
        <w:rPr>
          <w:rFonts w:ascii="Calibri" w:hAnsi="Calibri" w:cs="Calibri"/>
          <w:lang w:val="pl-PL"/>
        </w:rPr>
      </w:pPr>
      <w:r w:rsidRPr="00693FE9">
        <w:rPr>
          <w:rStyle w:val="Referencafusnote"/>
          <w:rFonts w:ascii="Calibri" w:eastAsiaTheme="minorEastAsia" w:hAnsi="Calibri" w:cs="Calibri"/>
        </w:rPr>
        <w:footnoteRef/>
      </w:r>
      <w:r w:rsidRPr="00693FE9">
        <w:rPr>
          <w:rFonts w:ascii="Calibri" w:hAnsi="Calibri" w:cs="Calibri"/>
          <w:lang w:val="pl-PL"/>
        </w:rPr>
        <w:t xml:space="preserve"> </w:t>
      </w:r>
      <w:bookmarkStart w:id="46" w:name="_Hlk78371996"/>
      <w:r w:rsidR="00CC7BC3" w:rsidRPr="00CC7BC3">
        <w:rPr>
          <w:rFonts w:ascii="Calibri" w:hAnsi="Calibri" w:cs="Calibri"/>
          <w:lang w:val="pl-PL"/>
        </w:rPr>
        <w:t>Za sve ove materijale postoje interni standardi koji definišu njihov kvalitet i specifikaciju.</w:t>
      </w:r>
    </w:p>
    <w:bookmarkEnd w:id="46"/>
    <w:p w14:paraId="47B5D030" w14:textId="5251859B" w:rsidR="00D149D4" w:rsidRPr="002928AE" w:rsidRDefault="00D149D4" w:rsidP="00D149D4">
      <w:pPr>
        <w:pStyle w:val="Tekstfusnote"/>
        <w:rPr>
          <w:rFonts w:ascii="Calibri" w:hAnsi="Calibri" w:cs="Calibri"/>
          <w:lang w:val="pl-PL"/>
        </w:rPr>
      </w:pPr>
    </w:p>
  </w:footnote>
  <w:footnote w:id="2">
    <w:p w14:paraId="2500A758" w14:textId="77777777" w:rsidR="00D149D4" w:rsidRPr="00693FE9" w:rsidRDefault="00D149D4" w:rsidP="00D149D4">
      <w:pPr>
        <w:pStyle w:val="Tekstfusnote"/>
        <w:rPr>
          <w:rFonts w:ascii="Calibri" w:hAnsi="Calibri" w:cs="Calibri"/>
          <w:lang w:val="pl-P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97" w:type="dxa"/>
      <w:jc w:val="center"/>
      <w:tblBorders>
        <w:top w:val="single" w:sz="12" w:space="0" w:color="016DB8"/>
        <w:left w:val="single" w:sz="12" w:space="0" w:color="016DB8"/>
        <w:bottom w:val="single" w:sz="12" w:space="0" w:color="016DB8"/>
        <w:right w:val="single" w:sz="12" w:space="0" w:color="016DB8"/>
        <w:insideH w:val="single" w:sz="12" w:space="0" w:color="016DB8"/>
        <w:insideV w:val="single" w:sz="12" w:space="0" w:color="016DB8"/>
      </w:tblBorders>
      <w:tblLayout w:type="fixed"/>
      <w:tblLook w:val="01E0" w:firstRow="1" w:lastRow="1" w:firstColumn="1" w:lastColumn="1" w:noHBand="0" w:noVBand="0"/>
    </w:tblPr>
    <w:tblGrid>
      <w:gridCol w:w="1614"/>
      <w:gridCol w:w="7283"/>
    </w:tblGrid>
    <w:tr w:rsidR="0038395F" w:rsidRPr="00144C08" w14:paraId="08C67393" w14:textId="77777777" w:rsidTr="00F900A2">
      <w:trPr>
        <w:trHeight w:val="653"/>
        <w:jc w:val="center"/>
      </w:trPr>
      <w:tc>
        <w:tcPr>
          <w:tcW w:w="1614" w:type="dxa"/>
          <w:tcBorders>
            <w:top w:val="nil"/>
            <w:left w:val="nil"/>
            <w:bottom w:val="nil"/>
            <w:right w:val="nil"/>
          </w:tcBorders>
          <w:vAlign w:val="center"/>
        </w:tcPr>
        <w:p w14:paraId="2FF9D1D0" w14:textId="77777777" w:rsidR="0038395F" w:rsidRPr="00F900A2" w:rsidRDefault="0038395F" w:rsidP="00F900A2">
          <w:pPr>
            <w:jc w:val="center"/>
            <w:rPr>
              <w:rFonts w:ascii="Arial" w:eastAsia="Times New Roman" w:hAnsi="Arial" w:cs="Arial"/>
              <w:szCs w:val="24"/>
              <w:lang w:val="bs-Latn-BA" w:eastAsia="hr-HR"/>
            </w:rPr>
          </w:pPr>
          <w:r w:rsidRPr="005C05FB">
            <w:rPr>
              <w:rFonts w:ascii="Arial" w:eastAsia="Times New Roman" w:hAnsi="Arial" w:cs="Arial"/>
              <w:noProof/>
              <w:sz w:val="14"/>
              <w:szCs w:val="16"/>
              <w:lang w:eastAsia="hr-BA"/>
            </w:rPr>
            <w:drawing>
              <wp:anchor distT="0" distB="0" distL="114300" distR="114300" simplePos="0" relativeHeight="251654656" behindDoc="0" locked="0" layoutInCell="1" allowOverlap="1" wp14:anchorId="002ADD75" wp14:editId="4B0F62A6">
                <wp:simplePos x="0" y="0"/>
                <wp:positionH relativeFrom="column">
                  <wp:posOffset>285750</wp:posOffset>
                </wp:positionH>
                <wp:positionV relativeFrom="paragraph">
                  <wp:posOffset>3175</wp:posOffset>
                </wp:positionV>
                <wp:extent cx="616585" cy="349250"/>
                <wp:effectExtent l="0" t="0" r="0" b="0"/>
                <wp:wrapNone/>
                <wp:docPr id="2767" name="Picture 15" descr="tqm_logo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qm_logo_003"/>
                        <pic:cNvPicPr>
                          <a:picLocks noChangeAspect="1" noChangeArrowheads="1"/>
                        </pic:cNvPicPr>
                      </pic:nvPicPr>
                      <pic:blipFill>
                        <a:blip r:embed="rId1"/>
                        <a:srcRect/>
                        <a:stretch>
                          <a:fillRect/>
                        </a:stretch>
                      </pic:blipFill>
                      <pic:spPr bwMode="auto">
                        <a:xfrm>
                          <a:off x="0" y="0"/>
                          <a:ext cx="616585" cy="349250"/>
                        </a:xfrm>
                        <a:prstGeom prst="rect">
                          <a:avLst/>
                        </a:prstGeom>
                        <a:noFill/>
                        <a:ln w="9525">
                          <a:noFill/>
                          <a:miter lim="800000"/>
                          <a:headEnd/>
                          <a:tailEnd/>
                        </a:ln>
                      </pic:spPr>
                    </pic:pic>
                  </a:graphicData>
                </a:graphic>
              </wp:anchor>
            </w:drawing>
          </w:r>
          <w:r w:rsidRPr="005C05FB">
            <w:rPr>
              <w:rFonts w:ascii="Arial" w:eastAsia="Times New Roman" w:hAnsi="Arial" w:cs="Arial"/>
              <w:szCs w:val="24"/>
              <w:lang w:val="bs-Latn-BA" w:eastAsia="hr-HR"/>
            </w:rPr>
            <w:t xml:space="preserve"> </w:t>
          </w:r>
          <w:r>
            <w:rPr>
              <w:rFonts w:ascii="Arial" w:eastAsia="Times New Roman" w:hAnsi="Arial" w:cs="Arial"/>
              <w:szCs w:val="24"/>
              <w:lang w:val="bs-Latn-BA" w:eastAsia="hr-HR"/>
            </w:rPr>
            <w:t xml:space="preserve">  </w:t>
          </w:r>
        </w:p>
      </w:tc>
      <w:tc>
        <w:tcPr>
          <w:tcW w:w="7283" w:type="dxa"/>
          <w:tcBorders>
            <w:top w:val="nil"/>
            <w:left w:val="nil"/>
            <w:bottom w:val="nil"/>
            <w:right w:val="nil"/>
          </w:tcBorders>
          <w:vAlign w:val="center"/>
        </w:tcPr>
        <w:p w14:paraId="1DF2DAF4" w14:textId="77777777" w:rsidR="0038395F" w:rsidRPr="00F900A2" w:rsidRDefault="0038395F" w:rsidP="00F900A2">
          <w:pPr>
            <w:spacing w:after="0"/>
            <w:rPr>
              <w:rFonts w:asciiTheme="minorHAnsi" w:eastAsia="Times New Roman" w:hAnsiTheme="minorHAnsi" w:cs="Arial"/>
              <w:b/>
              <w:sz w:val="24"/>
              <w:szCs w:val="24"/>
              <w:lang w:val="bs-Latn-BA" w:eastAsia="hr-HR"/>
            </w:rPr>
          </w:pPr>
          <w:r w:rsidRPr="00F900A2">
            <w:rPr>
              <w:rFonts w:asciiTheme="minorHAnsi" w:eastAsia="Times New Roman" w:hAnsiTheme="minorHAnsi" w:cs="Arial"/>
              <w:b/>
              <w:sz w:val="24"/>
              <w:szCs w:val="24"/>
              <w:lang w:val="bs-Latn-BA" w:eastAsia="hr-HR"/>
            </w:rPr>
            <w:t>T</w:t>
          </w:r>
          <w:r w:rsidRPr="00F900A2">
            <w:rPr>
              <w:rFonts w:asciiTheme="minorHAnsi" w:hAnsiTheme="minorHAnsi" w:cs="Arial"/>
              <w:b/>
              <w:sz w:val="24"/>
              <w:szCs w:val="24"/>
            </w:rPr>
            <w:t>QM d.o.o. Lukavac – Institut za kvalitet, standardizaciju i ekologiju</w:t>
          </w:r>
        </w:p>
      </w:tc>
    </w:tr>
  </w:tbl>
  <w:p w14:paraId="404C72F8" w14:textId="6261FBB4" w:rsidR="0038395F" w:rsidRDefault="0038395F" w:rsidP="005E7DBD">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287B" w14:textId="77777777" w:rsidR="0038395F" w:rsidRDefault="003166C9" w:rsidP="00C22316">
    <w:pPr>
      <w:pStyle w:val="Zaglavlje"/>
      <w:jc w:val="right"/>
    </w:pPr>
    <w:r>
      <w:rPr>
        <w:noProof/>
        <w:lang w:val="hr-HR" w:eastAsia="hr-HR"/>
      </w:rPr>
      <w:pict w14:anchorId="653FB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2" type="#_x0000_t75" style="position:absolute;left:0;text-align:left;margin-left:-25.95pt;margin-top:.35pt;width:559.95pt;height:662.25pt;z-index:-251655680;mso-position-horizontal-relative:margin;mso-position-vertical-relative:margin" wrapcoords="983 0 983 21574 1882 21574 1882 0 983 0">
          <v:imagedata r:id="rId1" o:title="memo_left"/>
          <w10:wrap anchorx="margin" anchory="margin"/>
        </v:shape>
      </w:pict>
    </w:r>
    <w:r w:rsidR="0038395F">
      <w:rPr>
        <w:noProof/>
        <w:lang w:eastAsia="hr-BA"/>
      </w:rPr>
      <w:drawing>
        <wp:inline distT="0" distB="0" distL="0" distR="0" wp14:anchorId="58D5DB36" wp14:editId="1F478D6C">
          <wp:extent cx="1955654" cy="1177083"/>
          <wp:effectExtent l="0" t="0" r="0" b="0"/>
          <wp:docPr id="2769" name="Picture 2769" descr="tqm_logo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qm_logo_0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6021" cy="117679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08F8A" w14:textId="6D4CBD72" w:rsidR="00F8780E" w:rsidRDefault="00F8780E" w:rsidP="00C22316">
    <w:pPr>
      <w:pStyle w:val="Zaglavlje"/>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97" w:type="dxa"/>
      <w:jc w:val="center"/>
      <w:tblBorders>
        <w:top w:val="single" w:sz="12" w:space="0" w:color="016DB8"/>
        <w:left w:val="single" w:sz="12" w:space="0" w:color="016DB8"/>
        <w:bottom w:val="single" w:sz="12" w:space="0" w:color="016DB8"/>
        <w:right w:val="single" w:sz="12" w:space="0" w:color="016DB8"/>
        <w:insideH w:val="single" w:sz="12" w:space="0" w:color="016DB8"/>
        <w:insideV w:val="single" w:sz="12" w:space="0" w:color="016DB8"/>
      </w:tblBorders>
      <w:tblLayout w:type="fixed"/>
      <w:tblLook w:val="01E0" w:firstRow="1" w:lastRow="1" w:firstColumn="1" w:lastColumn="1" w:noHBand="0" w:noVBand="0"/>
    </w:tblPr>
    <w:tblGrid>
      <w:gridCol w:w="1614"/>
      <w:gridCol w:w="7283"/>
    </w:tblGrid>
    <w:tr w:rsidR="0038395F" w:rsidRPr="00144C08" w14:paraId="0A900C6A" w14:textId="77777777" w:rsidTr="00F073A4">
      <w:trPr>
        <w:trHeight w:val="653"/>
        <w:jc w:val="center"/>
      </w:trPr>
      <w:tc>
        <w:tcPr>
          <w:tcW w:w="1614" w:type="dxa"/>
          <w:tcBorders>
            <w:top w:val="nil"/>
            <w:left w:val="nil"/>
            <w:bottom w:val="nil"/>
            <w:right w:val="nil"/>
          </w:tcBorders>
          <w:vAlign w:val="center"/>
        </w:tcPr>
        <w:p w14:paraId="1D7E0F7D" w14:textId="77777777" w:rsidR="0038395F" w:rsidRPr="00F900A2" w:rsidRDefault="0038395F" w:rsidP="00F073A4">
          <w:pPr>
            <w:jc w:val="center"/>
            <w:rPr>
              <w:rFonts w:ascii="Arial" w:eastAsia="Times New Roman" w:hAnsi="Arial" w:cs="Arial"/>
              <w:szCs w:val="24"/>
              <w:lang w:val="bs-Latn-BA" w:eastAsia="hr-HR"/>
            </w:rPr>
          </w:pPr>
          <w:r w:rsidRPr="005C05FB">
            <w:rPr>
              <w:rFonts w:ascii="Arial" w:eastAsia="Times New Roman" w:hAnsi="Arial" w:cs="Arial"/>
              <w:noProof/>
              <w:sz w:val="14"/>
              <w:szCs w:val="16"/>
              <w:lang w:eastAsia="hr-BA"/>
            </w:rPr>
            <w:drawing>
              <wp:anchor distT="0" distB="0" distL="114300" distR="114300" simplePos="0" relativeHeight="251655680" behindDoc="0" locked="0" layoutInCell="1" allowOverlap="1" wp14:anchorId="65EF58F6" wp14:editId="2A34CC0E">
                <wp:simplePos x="0" y="0"/>
                <wp:positionH relativeFrom="column">
                  <wp:posOffset>290195</wp:posOffset>
                </wp:positionH>
                <wp:positionV relativeFrom="paragraph">
                  <wp:posOffset>-5715</wp:posOffset>
                </wp:positionV>
                <wp:extent cx="616585" cy="349250"/>
                <wp:effectExtent l="19050" t="0" r="0" b="0"/>
                <wp:wrapThrough wrapText="bothSides">
                  <wp:wrapPolygon edited="0">
                    <wp:start x="4671" y="0"/>
                    <wp:lineTo x="-667" y="4713"/>
                    <wp:lineTo x="-667" y="14138"/>
                    <wp:lineTo x="2669" y="18851"/>
                    <wp:lineTo x="4004" y="20029"/>
                    <wp:lineTo x="4671" y="20029"/>
                    <wp:lineTo x="16684" y="20029"/>
                    <wp:lineTo x="17351" y="20029"/>
                    <wp:lineTo x="18686" y="18851"/>
                    <wp:lineTo x="21355" y="14138"/>
                    <wp:lineTo x="21355" y="3535"/>
                    <wp:lineTo x="16684" y="0"/>
                    <wp:lineTo x="4671" y="0"/>
                  </wp:wrapPolygon>
                </wp:wrapThrough>
                <wp:docPr id="2783" name="Picture 15" descr="tqm_logo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qm_logo_003"/>
                        <pic:cNvPicPr>
                          <a:picLocks noChangeAspect="1" noChangeArrowheads="1"/>
                        </pic:cNvPicPr>
                      </pic:nvPicPr>
                      <pic:blipFill>
                        <a:blip r:embed="rId1"/>
                        <a:srcRect/>
                        <a:stretch>
                          <a:fillRect/>
                        </a:stretch>
                      </pic:blipFill>
                      <pic:spPr bwMode="auto">
                        <a:xfrm>
                          <a:off x="0" y="0"/>
                          <a:ext cx="616585" cy="349250"/>
                        </a:xfrm>
                        <a:prstGeom prst="rect">
                          <a:avLst/>
                        </a:prstGeom>
                        <a:noFill/>
                        <a:ln w="9525">
                          <a:noFill/>
                          <a:miter lim="800000"/>
                          <a:headEnd/>
                          <a:tailEnd/>
                        </a:ln>
                      </pic:spPr>
                    </pic:pic>
                  </a:graphicData>
                </a:graphic>
              </wp:anchor>
            </w:drawing>
          </w:r>
          <w:r w:rsidRPr="005C05FB">
            <w:rPr>
              <w:rFonts w:ascii="Arial" w:eastAsia="Times New Roman" w:hAnsi="Arial" w:cs="Arial"/>
              <w:szCs w:val="24"/>
              <w:lang w:val="bs-Latn-BA" w:eastAsia="hr-HR"/>
            </w:rPr>
            <w:t xml:space="preserve"> </w:t>
          </w:r>
          <w:r>
            <w:rPr>
              <w:rFonts w:ascii="Arial" w:eastAsia="Times New Roman" w:hAnsi="Arial" w:cs="Arial"/>
              <w:szCs w:val="24"/>
              <w:lang w:val="bs-Latn-BA" w:eastAsia="hr-HR"/>
            </w:rPr>
            <w:t xml:space="preserve">  </w:t>
          </w:r>
        </w:p>
      </w:tc>
      <w:tc>
        <w:tcPr>
          <w:tcW w:w="7283" w:type="dxa"/>
          <w:tcBorders>
            <w:top w:val="nil"/>
            <w:left w:val="nil"/>
            <w:bottom w:val="nil"/>
            <w:right w:val="nil"/>
          </w:tcBorders>
          <w:vAlign w:val="center"/>
        </w:tcPr>
        <w:p w14:paraId="0824E5C9" w14:textId="77777777" w:rsidR="0038395F" w:rsidRPr="00F900A2" w:rsidRDefault="0038395F" w:rsidP="00F073A4">
          <w:pPr>
            <w:spacing w:after="0"/>
            <w:rPr>
              <w:rFonts w:asciiTheme="minorHAnsi" w:eastAsia="Times New Roman" w:hAnsiTheme="minorHAnsi" w:cs="Arial"/>
              <w:b/>
              <w:sz w:val="24"/>
              <w:szCs w:val="24"/>
              <w:lang w:val="bs-Latn-BA" w:eastAsia="hr-HR"/>
            </w:rPr>
          </w:pPr>
          <w:r w:rsidRPr="00F900A2">
            <w:rPr>
              <w:rFonts w:asciiTheme="minorHAnsi" w:eastAsia="Times New Roman" w:hAnsiTheme="minorHAnsi" w:cs="Arial"/>
              <w:b/>
              <w:sz w:val="24"/>
              <w:szCs w:val="24"/>
              <w:lang w:val="bs-Latn-BA" w:eastAsia="hr-HR"/>
            </w:rPr>
            <w:t>T</w:t>
          </w:r>
          <w:r w:rsidRPr="00F900A2">
            <w:rPr>
              <w:rFonts w:asciiTheme="minorHAnsi" w:hAnsiTheme="minorHAnsi" w:cs="Arial"/>
              <w:b/>
              <w:sz w:val="24"/>
              <w:szCs w:val="24"/>
            </w:rPr>
            <w:t>QM d.o.o. Lukavac – Institut za kvalitet, standardizaciju i ekologiju</w:t>
          </w:r>
        </w:p>
      </w:tc>
    </w:tr>
  </w:tbl>
  <w:p w14:paraId="5339016B" w14:textId="4C65DC2F" w:rsidR="0038395F" w:rsidRDefault="0038395F" w:rsidP="000264C2">
    <w:pPr>
      <w:pStyle w:val="Zaglavlje"/>
      <w:rPr>
        <w:rFonts w:eastAsia="Times New Roman" w:cs="Arial"/>
        <w:sz w:val="24"/>
        <w:szCs w:val="24"/>
        <w:lang w:val="bs-Latn-BA" w:eastAsia="hr-HR"/>
      </w:rPr>
    </w:pPr>
  </w:p>
  <w:p w14:paraId="70AC15A1" w14:textId="77777777" w:rsidR="00E76159" w:rsidRDefault="00E7615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18B08" w14:textId="77777777" w:rsidR="00760660" w:rsidRDefault="00760660">
    <w:pPr>
      <w:pStyle w:val="Zaglavlj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97" w:type="dxa"/>
      <w:jc w:val="center"/>
      <w:tblBorders>
        <w:top w:val="single" w:sz="12" w:space="0" w:color="016DB8"/>
        <w:left w:val="single" w:sz="12" w:space="0" w:color="016DB8"/>
        <w:bottom w:val="single" w:sz="12" w:space="0" w:color="016DB8"/>
        <w:right w:val="single" w:sz="12" w:space="0" w:color="016DB8"/>
        <w:insideH w:val="single" w:sz="12" w:space="0" w:color="016DB8"/>
        <w:insideV w:val="single" w:sz="12" w:space="0" w:color="016DB8"/>
      </w:tblBorders>
      <w:tblLayout w:type="fixed"/>
      <w:tblLook w:val="01E0" w:firstRow="1" w:lastRow="1" w:firstColumn="1" w:lastColumn="1" w:noHBand="0" w:noVBand="0"/>
    </w:tblPr>
    <w:tblGrid>
      <w:gridCol w:w="1614"/>
      <w:gridCol w:w="7283"/>
    </w:tblGrid>
    <w:tr w:rsidR="00760660" w:rsidRPr="00144C08" w14:paraId="7E51E669" w14:textId="77777777" w:rsidTr="00110412">
      <w:trPr>
        <w:trHeight w:val="653"/>
        <w:jc w:val="center"/>
      </w:trPr>
      <w:tc>
        <w:tcPr>
          <w:tcW w:w="1614" w:type="dxa"/>
          <w:tcBorders>
            <w:top w:val="nil"/>
            <w:left w:val="nil"/>
            <w:bottom w:val="nil"/>
            <w:right w:val="nil"/>
          </w:tcBorders>
          <w:vAlign w:val="center"/>
        </w:tcPr>
        <w:p w14:paraId="59A39D68" w14:textId="77777777" w:rsidR="00760660" w:rsidRPr="00F900A2" w:rsidRDefault="00760660" w:rsidP="00760660">
          <w:pPr>
            <w:jc w:val="center"/>
            <w:rPr>
              <w:rFonts w:ascii="Arial" w:eastAsia="Times New Roman" w:hAnsi="Arial" w:cs="Arial"/>
              <w:szCs w:val="24"/>
              <w:lang w:val="bs-Latn-BA" w:eastAsia="hr-HR"/>
            </w:rPr>
          </w:pPr>
          <w:r w:rsidRPr="005C05FB">
            <w:rPr>
              <w:rFonts w:ascii="Arial" w:eastAsia="Times New Roman" w:hAnsi="Arial" w:cs="Arial"/>
              <w:noProof/>
              <w:sz w:val="14"/>
              <w:szCs w:val="16"/>
              <w:lang w:eastAsia="hr-BA"/>
            </w:rPr>
            <w:drawing>
              <wp:anchor distT="0" distB="0" distL="114300" distR="114300" simplePos="0" relativeHeight="251659776" behindDoc="0" locked="0" layoutInCell="1" allowOverlap="1" wp14:anchorId="27014541" wp14:editId="76CA92DF">
                <wp:simplePos x="0" y="0"/>
                <wp:positionH relativeFrom="column">
                  <wp:posOffset>285750</wp:posOffset>
                </wp:positionH>
                <wp:positionV relativeFrom="paragraph">
                  <wp:posOffset>3175</wp:posOffset>
                </wp:positionV>
                <wp:extent cx="616585" cy="349250"/>
                <wp:effectExtent l="0" t="0" r="0" b="0"/>
                <wp:wrapNone/>
                <wp:docPr id="3" name="Picture 15" descr="tqm_logo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qm_logo_003"/>
                        <pic:cNvPicPr>
                          <a:picLocks noChangeAspect="1" noChangeArrowheads="1"/>
                        </pic:cNvPicPr>
                      </pic:nvPicPr>
                      <pic:blipFill>
                        <a:blip r:embed="rId1"/>
                        <a:srcRect/>
                        <a:stretch>
                          <a:fillRect/>
                        </a:stretch>
                      </pic:blipFill>
                      <pic:spPr bwMode="auto">
                        <a:xfrm>
                          <a:off x="0" y="0"/>
                          <a:ext cx="616585" cy="349250"/>
                        </a:xfrm>
                        <a:prstGeom prst="rect">
                          <a:avLst/>
                        </a:prstGeom>
                        <a:noFill/>
                        <a:ln w="9525">
                          <a:noFill/>
                          <a:miter lim="800000"/>
                          <a:headEnd/>
                          <a:tailEnd/>
                        </a:ln>
                      </pic:spPr>
                    </pic:pic>
                  </a:graphicData>
                </a:graphic>
              </wp:anchor>
            </w:drawing>
          </w:r>
          <w:r w:rsidRPr="005C05FB">
            <w:rPr>
              <w:rFonts w:ascii="Arial" w:eastAsia="Times New Roman" w:hAnsi="Arial" w:cs="Arial"/>
              <w:szCs w:val="24"/>
              <w:lang w:val="bs-Latn-BA" w:eastAsia="hr-HR"/>
            </w:rPr>
            <w:t xml:space="preserve"> </w:t>
          </w:r>
          <w:r>
            <w:rPr>
              <w:rFonts w:ascii="Arial" w:eastAsia="Times New Roman" w:hAnsi="Arial" w:cs="Arial"/>
              <w:szCs w:val="24"/>
              <w:lang w:val="bs-Latn-BA" w:eastAsia="hr-HR"/>
            </w:rPr>
            <w:t xml:space="preserve">  </w:t>
          </w:r>
        </w:p>
      </w:tc>
      <w:tc>
        <w:tcPr>
          <w:tcW w:w="7283" w:type="dxa"/>
          <w:tcBorders>
            <w:top w:val="nil"/>
            <w:left w:val="nil"/>
            <w:bottom w:val="nil"/>
            <w:right w:val="nil"/>
          </w:tcBorders>
          <w:vAlign w:val="center"/>
        </w:tcPr>
        <w:p w14:paraId="74DA85F4" w14:textId="77777777" w:rsidR="00760660" w:rsidRPr="00F900A2" w:rsidRDefault="00760660" w:rsidP="00760660">
          <w:pPr>
            <w:spacing w:after="0"/>
            <w:rPr>
              <w:rFonts w:asciiTheme="minorHAnsi" w:eastAsia="Times New Roman" w:hAnsiTheme="minorHAnsi" w:cs="Arial"/>
              <w:b/>
              <w:sz w:val="24"/>
              <w:szCs w:val="24"/>
              <w:lang w:val="bs-Latn-BA" w:eastAsia="hr-HR"/>
            </w:rPr>
          </w:pPr>
          <w:r w:rsidRPr="00F900A2">
            <w:rPr>
              <w:rFonts w:asciiTheme="minorHAnsi" w:eastAsia="Times New Roman" w:hAnsiTheme="minorHAnsi" w:cs="Arial"/>
              <w:b/>
              <w:sz w:val="24"/>
              <w:szCs w:val="24"/>
              <w:lang w:val="bs-Latn-BA" w:eastAsia="hr-HR"/>
            </w:rPr>
            <w:t>T</w:t>
          </w:r>
          <w:r w:rsidRPr="00F900A2">
            <w:rPr>
              <w:rFonts w:asciiTheme="minorHAnsi" w:hAnsiTheme="minorHAnsi" w:cs="Arial"/>
              <w:b/>
              <w:sz w:val="24"/>
              <w:szCs w:val="24"/>
            </w:rPr>
            <w:t>QM d.o.o. Lukavac – Institut za kvalitet, standardizaciju i ekologiju</w:t>
          </w:r>
        </w:p>
      </w:tc>
    </w:tr>
  </w:tbl>
  <w:p w14:paraId="4C60DF81" w14:textId="77777777" w:rsidR="00760660" w:rsidRDefault="00760660">
    <w:pPr>
      <w:pStyle w:val="Zaglavlj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97" w:type="dxa"/>
      <w:jc w:val="center"/>
      <w:tblBorders>
        <w:top w:val="single" w:sz="12" w:space="0" w:color="016DB8"/>
        <w:left w:val="single" w:sz="12" w:space="0" w:color="016DB8"/>
        <w:bottom w:val="single" w:sz="12" w:space="0" w:color="016DB8"/>
        <w:right w:val="single" w:sz="12" w:space="0" w:color="016DB8"/>
        <w:insideH w:val="single" w:sz="12" w:space="0" w:color="016DB8"/>
        <w:insideV w:val="single" w:sz="12" w:space="0" w:color="016DB8"/>
      </w:tblBorders>
      <w:tblLayout w:type="fixed"/>
      <w:tblLook w:val="01E0" w:firstRow="1" w:lastRow="1" w:firstColumn="1" w:lastColumn="1" w:noHBand="0" w:noVBand="0"/>
    </w:tblPr>
    <w:tblGrid>
      <w:gridCol w:w="1614"/>
      <w:gridCol w:w="7283"/>
    </w:tblGrid>
    <w:tr w:rsidR="00760660" w:rsidRPr="00144C08" w14:paraId="506F0DA4" w14:textId="77777777" w:rsidTr="00110412">
      <w:trPr>
        <w:trHeight w:val="653"/>
        <w:jc w:val="center"/>
      </w:trPr>
      <w:tc>
        <w:tcPr>
          <w:tcW w:w="1614" w:type="dxa"/>
          <w:tcBorders>
            <w:top w:val="nil"/>
            <w:left w:val="nil"/>
            <w:bottom w:val="nil"/>
            <w:right w:val="nil"/>
          </w:tcBorders>
          <w:vAlign w:val="center"/>
        </w:tcPr>
        <w:p w14:paraId="2FA29649" w14:textId="77777777" w:rsidR="00760660" w:rsidRPr="00F900A2" w:rsidRDefault="00760660" w:rsidP="00760660">
          <w:pPr>
            <w:jc w:val="center"/>
            <w:rPr>
              <w:rFonts w:ascii="Arial" w:eastAsia="Times New Roman" w:hAnsi="Arial" w:cs="Arial"/>
              <w:szCs w:val="24"/>
              <w:lang w:val="bs-Latn-BA" w:eastAsia="hr-HR"/>
            </w:rPr>
          </w:pPr>
          <w:r w:rsidRPr="005C05FB">
            <w:rPr>
              <w:rFonts w:ascii="Arial" w:eastAsia="Times New Roman" w:hAnsi="Arial" w:cs="Arial"/>
              <w:noProof/>
              <w:sz w:val="14"/>
              <w:szCs w:val="16"/>
              <w:lang w:eastAsia="hr-BA"/>
            </w:rPr>
            <w:drawing>
              <wp:anchor distT="0" distB="0" distL="114300" distR="114300" simplePos="0" relativeHeight="251658752" behindDoc="0" locked="0" layoutInCell="1" allowOverlap="1" wp14:anchorId="4F6B3314" wp14:editId="5E9372AF">
                <wp:simplePos x="0" y="0"/>
                <wp:positionH relativeFrom="column">
                  <wp:posOffset>285750</wp:posOffset>
                </wp:positionH>
                <wp:positionV relativeFrom="paragraph">
                  <wp:posOffset>3175</wp:posOffset>
                </wp:positionV>
                <wp:extent cx="616585" cy="349250"/>
                <wp:effectExtent l="0" t="0" r="0" b="0"/>
                <wp:wrapNone/>
                <wp:docPr id="1" name="Picture 15" descr="tqm_logo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qm_logo_003"/>
                        <pic:cNvPicPr>
                          <a:picLocks noChangeAspect="1" noChangeArrowheads="1"/>
                        </pic:cNvPicPr>
                      </pic:nvPicPr>
                      <pic:blipFill>
                        <a:blip r:embed="rId1"/>
                        <a:srcRect/>
                        <a:stretch>
                          <a:fillRect/>
                        </a:stretch>
                      </pic:blipFill>
                      <pic:spPr bwMode="auto">
                        <a:xfrm>
                          <a:off x="0" y="0"/>
                          <a:ext cx="616585" cy="349250"/>
                        </a:xfrm>
                        <a:prstGeom prst="rect">
                          <a:avLst/>
                        </a:prstGeom>
                        <a:noFill/>
                        <a:ln w="9525">
                          <a:noFill/>
                          <a:miter lim="800000"/>
                          <a:headEnd/>
                          <a:tailEnd/>
                        </a:ln>
                      </pic:spPr>
                    </pic:pic>
                  </a:graphicData>
                </a:graphic>
              </wp:anchor>
            </w:drawing>
          </w:r>
          <w:r w:rsidRPr="005C05FB">
            <w:rPr>
              <w:rFonts w:ascii="Arial" w:eastAsia="Times New Roman" w:hAnsi="Arial" w:cs="Arial"/>
              <w:szCs w:val="24"/>
              <w:lang w:val="bs-Latn-BA" w:eastAsia="hr-HR"/>
            </w:rPr>
            <w:t xml:space="preserve"> </w:t>
          </w:r>
          <w:r>
            <w:rPr>
              <w:rFonts w:ascii="Arial" w:eastAsia="Times New Roman" w:hAnsi="Arial" w:cs="Arial"/>
              <w:szCs w:val="24"/>
              <w:lang w:val="bs-Latn-BA" w:eastAsia="hr-HR"/>
            </w:rPr>
            <w:t xml:space="preserve">  </w:t>
          </w:r>
        </w:p>
      </w:tc>
      <w:tc>
        <w:tcPr>
          <w:tcW w:w="7283" w:type="dxa"/>
          <w:tcBorders>
            <w:top w:val="nil"/>
            <w:left w:val="nil"/>
            <w:bottom w:val="nil"/>
            <w:right w:val="nil"/>
          </w:tcBorders>
          <w:vAlign w:val="center"/>
        </w:tcPr>
        <w:p w14:paraId="0B6C2FB6" w14:textId="77777777" w:rsidR="00760660" w:rsidRPr="00F900A2" w:rsidRDefault="00760660" w:rsidP="00760660">
          <w:pPr>
            <w:spacing w:after="0"/>
            <w:rPr>
              <w:rFonts w:asciiTheme="minorHAnsi" w:eastAsia="Times New Roman" w:hAnsiTheme="minorHAnsi" w:cs="Arial"/>
              <w:b/>
              <w:sz w:val="24"/>
              <w:szCs w:val="24"/>
              <w:lang w:val="bs-Latn-BA" w:eastAsia="hr-HR"/>
            </w:rPr>
          </w:pPr>
          <w:r w:rsidRPr="00F900A2">
            <w:rPr>
              <w:rFonts w:asciiTheme="minorHAnsi" w:eastAsia="Times New Roman" w:hAnsiTheme="minorHAnsi" w:cs="Arial"/>
              <w:b/>
              <w:sz w:val="24"/>
              <w:szCs w:val="24"/>
              <w:lang w:val="bs-Latn-BA" w:eastAsia="hr-HR"/>
            </w:rPr>
            <w:t>T</w:t>
          </w:r>
          <w:r w:rsidRPr="00F900A2">
            <w:rPr>
              <w:rFonts w:asciiTheme="minorHAnsi" w:hAnsiTheme="minorHAnsi" w:cs="Arial"/>
              <w:b/>
              <w:sz w:val="24"/>
              <w:szCs w:val="24"/>
            </w:rPr>
            <w:t>QM d.o.o. Lukavac – Institut za kvalitet, standardizaciju i ekologiju</w:t>
          </w:r>
        </w:p>
      </w:tc>
    </w:tr>
  </w:tbl>
  <w:p w14:paraId="37D40CDB" w14:textId="77777777" w:rsidR="00760660" w:rsidRDefault="00760660">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0000006"/>
    <w:multiLevelType w:val="singleLevel"/>
    <w:tmpl w:val="00000006"/>
    <w:name w:val="WW8Num6"/>
    <w:lvl w:ilvl="0">
      <w:start w:val="2"/>
      <w:numFmt w:val="bullet"/>
      <w:lvlText w:val="-"/>
      <w:lvlJc w:val="left"/>
      <w:pPr>
        <w:tabs>
          <w:tab w:val="num" w:pos="1350"/>
        </w:tabs>
        <w:ind w:left="1350" w:hanging="360"/>
      </w:pPr>
      <w:rPr>
        <w:rFonts w:ascii="Arial" w:hAnsi="Arial" w:cs="Arial"/>
      </w:rPr>
    </w:lvl>
  </w:abstractNum>
  <w:abstractNum w:abstractNumId="2" w15:restartNumberingAfterBreak="0">
    <w:nsid w:val="00000007"/>
    <w:multiLevelType w:val="multilevel"/>
    <w:tmpl w:val="00000007"/>
    <w:name w:val="WW8Num7"/>
    <w:lvl w:ilvl="0">
      <w:start w:val="1"/>
      <w:numFmt w:val="decimal"/>
      <w:lvlText w:val="%1."/>
      <w:lvlJc w:val="left"/>
      <w:pPr>
        <w:tabs>
          <w:tab w:val="num" w:pos="780"/>
        </w:tabs>
        <w:ind w:left="780" w:hanging="360"/>
      </w:pPr>
      <w:rPr>
        <w:rFonts w:ascii="Arial" w:eastAsia="Times New Roman" w:hAnsi="Arial" w:cs="Arial"/>
      </w:rPr>
    </w:lvl>
    <w:lvl w:ilvl="1">
      <w:start w:val="1"/>
      <w:numFmt w:val="decimal"/>
      <w:lvlText w:val="%1.%2."/>
      <w:lvlJc w:val="left"/>
      <w:pPr>
        <w:tabs>
          <w:tab w:val="num" w:pos="0"/>
        </w:tabs>
        <w:ind w:left="1070" w:hanging="360"/>
      </w:pPr>
      <w:rPr>
        <w:b/>
        <w:sz w:val="24"/>
        <w:szCs w:val="24"/>
      </w:rPr>
    </w:lvl>
    <w:lvl w:ilvl="2">
      <w:start w:val="1"/>
      <w:numFmt w:val="decimal"/>
      <w:lvlText w:val="%1.%2.%3."/>
      <w:lvlJc w:val="left"/>
      <w:pPr>
        <w:tabs>
          <w:tab w:val="num" w:pos="0"/>
        </w:tabs>
        <w:ind w:left="1140" w:hanging="720"/>
      </w:pPr>
    </w:lvl>
    <w:lvl w:ilvl="3">
      <w:start w:val="1"/>
      <w:numFmt w:val="decimal"/>
      <w:lvlText w:val="%1.%2.%3.%4."/>
      <w:lvlJc w:val="left"/>
      <w:pPr>
        <w:tabs>
          <w:tab w:val="num" w:pos="0"/>
        </w:tabs>
        <w:ind w:left="1140" w:hanging="720"/>
      </w:pPr>
    </w:lvl>
    <w:lvl w:ilvl="4">
      <w:start w:val="1"/>
      <w:numFmt w:val="decimal"/>
      <w:lvlText w:val="%1.%2.%3.%4.%5."/>
      <w:lvlJc w:val="left"/>
      <w:pPr>
        <w:tabs>
          <w:tab w:val="num" w:pos="0"/>
        </w:tabs>
        <w:ind w:left="1500" w:hanging="1080"/>
      </w:pPr>
    </w:lvl>
    <w:lvl w:ilvl="5">
      <w:start w:val="1"/>
      <w:numFmt w:val="decimal"/>
      <w:lvlText w:val="%1.%2.%3.%4.%5.%6."/>
      <w:lvlJc w:val="left"/>
      <w:pPr>
        <w:tabs>
          <w:tab w:val="num" w:pos="0"/>
        </w:tabs>
        <w:ind w:left="1500" w:hanging="1080"/>
      </w:pPr>
    </w:lvl>
    <w:lvl w:ilvl="6">
      <w:start w:val="1"/>
      <w:numFmt w:val="decimal"/>
      <w:lvlText w:val="%1.%2.%3.%4.%5.%6.%7."/>
      <w:lvlJc w:val="left"/>
      <w:pPr>
        <w:tabs>
          <w:tab w:val="num" w:pos="0"/>
        </w:tabs>
        <w:ind w:left="1860" w:hanging="1440"/>
      </w:pPr>
    </w:lvl>
    <w:lvl w:ilvl="7">
      <w:start w:val="1"/>
      <w:numFmt w:val="decimal"/>
      <w:lvlText w:val="%1.%2.%3.%4.%5.%6.%7.%8."/>
      <w:lvlJc w:val="left"/>
      <w:pPr>
        <w:tabs>
          <w:tab w:val="num" w:pos="0"/>
        </w:tabs>
        <w:ind w:left="1860" w:hanging="1440"/>
      </w:pPr>
    </w:lvl>
    <w:lvl w:ilvl="8">
      <w:start w:val="1"/>
      <w:numFmt w:val="decimal"/>
      <w:lvlText w:val="%1.%2.%3.%4.%5.%6.%7.%8.%9."/>
      <w:lvlJc w:val="left"/>
      <w:pPr>
        <w:tabs>
          <w:tab w:val="num" w:pos="0"/>
        </w:tabs>
        <w:ind w:left="2220" w:hanging="1800"/>
      </w:pPr>
    </w:lvl>
  </w:abstractNum>
  <w:abstractNum w:abstractNumId="3" w15:restartNumberingAfterBreak="0">
    <w:nsid w:val="00000009"/>
    <w:multiLevelType w:val="singleLevel"/>
    <w:tmpl w:val="00000009"/>
    <w:name w:val="WW8Num9"/>
    <w:lvl w:ilvl="0">
      <w:start w:val="1"/>
      <w:numFmt w:val="bullet"/>
      <w:lvlText w:val=""/>
      <w:lvlJc w:val="left"/>
      <w:pPr>
        <w:tabs>
          <w:tab w:val="num" w:pos="2100"/>
        </w:tabs>
        <w:ind w:left="2100" w:hanging="360"/>
      </w:pPr>
      <w:rPr>
        <w:rFonts w:ascii="Symbol" w:hAnsi="Symbol" w:cs="Symbol"/>
      </w:rPr>
    </w:lvl>
  </w:abstractNum>
  <w:abstractNum w:abstractNumId="4" w15:restartNumberingAfterBreak="0">
    <w:nsid w:val="0000000B"/>
    <w:multiLevelType w:val="multilevel"/>
    <w:tmpl w:val="0000000B"/>
    <w:name w:val="WW8Num11"/>
    <w:lvl w:ilvl="0">
      <w:start w:val="6"/>
      <w:numFmt w:val="decimal"/>
      <w:lvlText w:val="%1."/>
      <w:lvlJc w:val="left"/>
      <w:pPr>
        <w:tabs>
          <w:tab w:val="num" w:pos="0"/>
        </w:tabs>
        <w:ind w:left="360" w:hanging="360"/>
      </w:pPr>
      <w:rPr>
        <w:b/>
      </w:rPr>
    </w:lvl>
    <w:lvl w:ilvl="1">
      <w:start w:val="2"/>
      <w:numFmt w:val="decimal"/>
      <w:lvlText w:val="%1.%2."/>
      <w:lvlJc w:val="left"/>
      <w:pPr>
        <w:tabs>
          <w:tab w:val="num" w:pos="0"/>
        </w:tabs>
        <w:ind w:left="1290" w:hanging="720"/>
      </w:pPr>
      <w:rPr>
        <w:b/>
      </w:rPr>
    </w:lvl>
    <w:lvl w:ilvl="2">
      <w:start w:val="1"/>
      <w:numFmt w:val="decimal"/>
      <w:lvlText w:val="%1.%2.%3."/>
      <w:lvlJc w:val="left"/>
      <w:pPr>
        <w:tabs>
          <w:tab w:val="num" w:pos="0"/>
        </w:tabs>
        <w:ind w:left="1860" w:hanging="720"/>
      </w:pPr>
    </w:lvl>
    <w:lvl w:ilvl="3">
      <w:start w:val="1"/>
      <w:numFmt w:val="decimal"/>
      <w:lvlText w:val="%1.%2.%3.%4."/>
      <w:lvlJc w:val="left"/>
      <w:pPr>
        <w:tabs>
          <w:tab w:val="num" w:pos="0"/>
        </w:tabs>
        <w:ind w:left="2790" w:hanging="1080"/>
      </w:pPr>
    </w:lvl>
    <w:lvl w:ilvl="4">
      <w:start w:val="1"/>
      <w:numFmt w:val="decimal"/>
      <w:lvlText w:val="%1.%2.%3.%4.%5."/>
      <w:lvlJc w:val="left"/>
      <w:pPr>
        <w:tabs>
          <w:tab w:val="num" w:pos="0"/>
        </w:tabs>
        <w:ind w:left="3360" w:hanging="1080"/>
      </w:pPr>
    </w:lvl>
    <w:lvl w:ilvl="5">
      <w:start w:val="1"/>
      <w:numFmt w:val="decimal"/>
      <w:lvlText w:val="%1.%2.%3.%4.%5.%6."/>
      <w:lvlJc w:val="left"/>
      <w:pPr>
        <w:tabs>
          <w:tab w:val="num" w:pos="0"/>
        </w:tabs>
        <w:ind w:left="4290" w:hanging="1440"/>
      </w:pPr>
    </w:lvl>
    <w:lvl w:ilvl="6">
      <w:start w:val="1"/>
      <w:numFmt w:val="decimal"/>
      <w:lvlText w:val="%1.%2.%3.%4.%5.%6.%7."/>
      <w:lvlJc w:val="left"/>
      <w:pPr>
        <w:tabs>
          <w:tab w:val="num" w:pos="0"/>
        </w:tabs>
        <w:ind w:left="4860" w:hanging="1440"/>
      </w:pPr>
    </w:lvl>
    <w:lvl w:ilvl="7">
      <w:start w:val="1"/>
      <w:numFmt w:val="decimal"/>
      <w:lvlText w:val="%1.%2.%3.%4.%5.%6.%7.%8."/>
      <w:lvlJc w:val="left"/>
      <w:pPr>
        <w:tabs>
          <w:tab w:val="num" w:pos="0"/>
        </w:tabs>
        <w:ind w:left="5790" w:hanging="1800"/>
      </w:pPr>
    </w:lvl>
    <w:lvl w:ilvl="8">
      <w:start w:val="1"/>
      <w:numFmt w:val="decimal"/>
      <w:lvlText w:val="%1.%2.%3.%4.%5.%6.%7.%8.%9."/>
      <w:lvlJc w:val="left"/>
      <w:pPr>
        <w:tabs>
          <w:tab w:val="num" w:pos="0"/>
        </w:tabs>
        <w:ind w:left="6360" w:hanging="1800"/>
      </w:pPr>
    </w:lvl>
  </w:abstractNum>
  <w:abstractNum w:abstractNumId="5" w15:restartNumberingAfterBreak="0">
    <w:nsid w:val="01AE2C57"/>
    <w:multiLevelType w:val="hybridMultilevel"/>
    <w:tmpl w:val="99468050"/>
    <w:lvl w:ilvl="0" w:tplc="D6AE4C40">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21C2D1D"/>
    <w:multiLevelType w:val="hybridMultilevel"/>
    <w:tmpl w:val="6666BD1E"/>
    <w:lvl w:ilvl="0" w:tplc="83E687F6">
      <w:start w:val="9"/>
      <w:numFmt w:val="bullet"/>
      <w:lvlText w:val="-"/>
      <w:lvlJc w:val="left"/>
      <w:pPr>
        <w:ind w:left="720" w:hanging="360"/>
      </w:pPr>
      <w:rPr>
        <w:rFonts w:ascii="Calibri" w:eastAsiaTheme="minorHAnsi" w:hAnsi="Calibri" w:cs="Calibr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7" w15:restartNumberingAfterBreak="0">
    <w:nsid w:val="08085AFC"/>
    <w:multiLevelType w:val="hybridMultilevel"/>
    <w:tmpl w:val="8358625C"/>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8" w15:restartNumberingAfterBreak="0">
    <w:nsid w:val="08170817"/>
    <w:multiLevelType w:val="hybridMultilevel"/>
    <w:tmpl w:val="1AA0BD34"/>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880361B"/>
    <w:multiLevelType w:val="hybridMultilevel"/>
    <w:tmpl w:val="C5C0F678"/>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9762404"/>
    <w:multiLevelType w:val="hybridMultilevel"/>
    <w:tmpl w:val="308A8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89105B"/>
    <w:multiLevelType w:val="hybridMultilevel"/>
    <w:tmpl w:val="5804E3D4"/>
    <w:lvl w:ilvl="0" w:tplc="83E687F6">
      <w:start w:val="9"/>
      <w:numFmt w:val="bullet"/>
      <w:lvlText w:val="-"/>
      <w:lvlJc w:val="left"/>
      <w:pPr>
        <w:ind w:left="720" w:hanging="360"/>
      </w:pPr>
      <w:rPr>
        <w:rFonts w:ascii="Calibri" w:eastAsiaTheme="minorHAnsi" w:hAnsi="Calibri" w:cs="Calibr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2" w15:restartNumberingAfterBreak="0">
    <w:nsid w:val="11DC5BE1"/>
    <w:multiLevelType w:val="hybridMultilevel"/>
    <w:tmpl w:val="C4A22090"/>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4DC5FE5"/>
    <w:multiLevelType w:val="hybridMultilevel"/>
    <w:tmpl w:val="4AFADB8C"/>
    <w:lvl w:ilvl="0" w:tplc="83E687F6">
      <w:start w:val="9"/>
      <w:numFmt w:val="bullet"/>
      <w:lvlText w:val="-"/>
      <w:lvlJc w:val="left"/>
      <w:pPr>
        <w:ind w:left="780" w:hanging="360"/>
      </w:pPr>
      <w:rPr>
        <w:rFonts w:ascii="Calibri" w:eastAsiaTheme="minorHAns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16D52BCB"/>
    <w:multiLevelType w:val="hybridMultilevel"/>
    <w:tmpl w:val="6816796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B943F80"/>
    <w:multiLevelType w:val="hybridMultilevel"/>
    <w:tmpl w:val="BC5824AC"/>
    <w:styleLink w:val="Brojani"/>
    <w:lvl w:ilvl="0" w:tplc="5120AB00">
      <w:start w:val="1"/>
      <w:numFmt w:val="decimal"/>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448" w:hanging="4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99E122E">
      <w:start w:val="1"/>
      <w:numFmt w:val="decimal"/>
      <w:lvlText w:val="%2."/>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628" w:hanging="4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DC0A1B16">
      <w:start w:val="1"/>
      <w:numFmt w:val="decimal"/>
      <w:lvlText w:val="%3."/>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808" w:hanging="4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603671D2">
      <w:start w:val="1"/>
      <w:numFmt w:val="decimal"/>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988" w:hanging="4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1D94155E">
      <w:start w:val="1"/>
      <w:numFmt w:val="decimal"/>
      <w:lvlText w:val="%5."/>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168" w:hanging="4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830DA36">
      <w:start w:val="1"/>
      <w:numFmt w:val="decimal"/>
      <w:lvlText w:val="%6."/>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348" w:hanging="4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0925F1C">
      <w:start w:val="1"/>
      <w:numFmt w:val="decimal"/>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528" w:hanging="4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3C0B306">
      <w:start w:val="1"/>
      <w:numFmt w:val="decimal"/>
      <w:lvlText w:val="%8."/>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708" w:hanging="4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B900704">
      <w:start w:val="1"/>
      <w:numFmt w:val="decimal"/>
      <w:lvlText w:val="%9."/>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888" w:hanging="4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1C2158A0"/>
    <w:multiLevelType w:val="hybridMultilevel"/>
    <w:tmpl w:val="5502A880"/>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7" w15:restartNumberingAfterBreak="0">
    <w:nsid w:val="210B4BE5"/>
    <w:multiLevelType w:val="hybridMultilevel"/>
    <w:tmpl w:val="B41C1752"/>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27515CF"/>
    <w:multiLevelType w:val="hybridMultilevel"/>
    <w:tmpl w:val="CB2E5D42"/>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9" w15:restartNumberingAfterBreak="0">
    <w:nsid w:val="24003AE4"/>
    <w:multiLevelType w:val="hybridMultilevel"/>
    <w:tmpl w:val="E452AF12"/>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0" w15:restartNumberingAfterBreak="0">
    <w:nsid w:val="24272835"/>
    <w:multiLevelType w:val="hybridMultilevel"/>
    <w:tmpl w:val="308A8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EE784B"/>
    <w:multiLevelType w:val="hybridMultilevel"/>
    <w:tmpl w:val="114279E2"/>
    <w:lvl w:ilvl="0" w:tplc="643E0B3A">
      <w:start w:val="8"/>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AFC4E0E"/>
    <w:multiLevelType w:val="hybridMultilevel"/>
    <w:tmpl w:val="8536DB44"/>
    <w:lvl w:ilvl="0" w:tplc="82D46E4A">
      <w:start w:val="5149"/>
      <w:numFmt w:val="bullet"/>
      <w:lvlText w:val="-"/>
      <w:lvlJc w:val="left"/>
      <w:pPr>
        <w:ind w:left="720" w:hanging="360"/>
      </w:pPr>
      <w:rPr>
        <w:rFonts w:ascii="Arial" w:eastAsiaTheme="minorHAnsi" w:hAnsi="Arial" w:cs="Aria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3" w15:restartNumberingAfterBreak="0">
    <w:nsid w:val="2B6E5E58"/>
    <w:multiLevelType w:val="hybridMultilevel"/>
    <w:tmpl w:val="3F0871EC"/>
    <w:lvl w:ilvl="0" w:tplc="330E28DC">
      <w:numFmt w:val="bullet"/>
      <w:lvlText w:val="-"/>
      <w:lvlJc w:val="left"/>
      <w:pPr>
        <w:ind w:left="720" w:hanging="360"/>
      </w:pPr>
      <w:rPr>
        <w:rFonts w:ascii="Times New Roman" w:eastAsia="Times New Roman" w:hAnsi="Times New Roman" w:cs="Times New Roman"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4" w15:restartNumberingAfterBreak="0">
    <w:nsid w:val="2C4B00F1"/>
    <w:multiLevelType w:val="hybridMultilevel"/>
    <w:tmpl w:val="363CFA18"/>
    <w:lvl w:ilvl="0" w:tplc="AF0E1AC4">
      <w:start w:val="2000"/>
      <w:numFmt w:val="bullet"/>
      <w:lvlText w:val="-"/>
      <w:lvlJc w:val="left"/>
      <w:pPr>
        <w:ind w:left="720" w:hanging="360"/>
      </w:pPr>
      <w:rPr>
        <w:rFonts w:ascii="Arial" w:eastAsiaTheme="minorHAnsi" w:hAnsi="Arial" w:cs="Aria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5" w15:restartNumberingAfterBreak="0">
    <w:nsid w:val="30CF4111"/>
    <w:multiLevelType w:val="hybridMultilevel"/>
    <w:tmpl w:val="CDC6A138"/>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7487CC1"/>
    <w:multiLevelType w:val="hybridMultilevel"/>
    <w:tmpl w:val="A050ACEA"/>
    <w:lvl w:ilvl="0" w:tplc="643E0B3A">
      <w:start w:val="8"/>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97A4E99"/>
    <w:multiLevelType w:val="hybridMultilevel"/>
    <w:tmpl w:val="F2C8A04E"/>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B015D3D"/>
    <w:multiLevelType w:val="hybridMultilevel"/>
    <w:tmpl w:val="E854A1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49E513F6"/>
    <w:multiLevelType w:val="hybridMultilevel"/>
    <w:tmpl w:val="CBF61924"/>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BF07569"/>
    <w:multiLevelType w:val="hybridMultilevel"/>
    <w:tmpl w:val="2A2E8F2C"/>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31" w15:restartNumberingAfterBreak="0">
    <w:nsid w:val="4C9702A6"/>
    <w:multiLevelType w:val="hybridMultilevel"/>
    <w:tmpl w:val="A5BCA56C"/>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D091B9D"/>
    <w:multiLevelType w:val="hybridMultilevel"/>
    <w:tmpl w:val="FEFE0E54"/>
    <w:lvl w:ilvl="0" w:tplc="04090001">
      <w:start w:val="1"/>
      <w:numFmt w:val="bullet"/>
      <w:lvlText w:val=""/>
      <w:lvlJc w:val="left"/>
      <w:pPr>
        <w:ind w:left="915" w:hanging="360"/>
      </w:pPr>
      <w:rPr>
        <w:rFonts w:ascii="Symbol" w:hAnsi="Symbol" w:hint="default"/>
      </w:rPr>
    </w:lvl>
    <w:lvl w:ilvl="1" w:tplc="041A0003" w:tentative="1">
      <w:start w:val="1"/>
      <w:numFmt w:val="bullet"/>
      <w:lvlText w:val="o"/>
      <w:lvlJc w:val="left"/>
      <w:pPr>
        <w:ind w:left="1635" w:hanging="360"/>
      </w:pPr>
      <w:rPr>
        <w:rFonts w:ascii="Courier New" w:hAnsi="Courier New" w:cs="Courier New" w:hint="default"/>
      </w:rPr>
    </w:lvl>
    <w:lvl w:ilvl="2" w:tplc="041A0005" w:tentative="1">
      <w:start w:val="1"/>
      <w:numFmt w:val="bullet"/>
      <w:lvlText w:val=""/>
      <w:lvlJc w:val="left"/>
      <w:pPr>
        <w:ind w:left="2355" w:hanging="360"/>
      </w:pPr>
      <w:rPr>
        <w:rFonts w:ascii="Wingdings" w:hAnsi="Wingdings" w:hint="default"/>
      </w:rPr>
    </w:lvl>
    <w:lvl w:ilvl="3" w:tplc="041A0001" w:tentative="1">
      <w:start w:val="1"/>
      <w:numFmt w:val="bullet"/>
      <w:lvlText w:val=""/>
      <w:lvlJc w:val="left"/>
      <w:pPr>
        <w:ind w:left="3075" w:hanging="360"/>
      </w:pPr>
      <w:rPr>
        <w:rFonts w:ascii="Symbol" w:hAnsi="Symbol" w:hint="default"/>
      </w:rPr>
    </w:lvl>
    <w:lvl w:ilvl="4" w:tplc="041A0003" w:tentative="1">
      <w:start w:val="1"/>
      <w:numFmt w:val="bullet"/>
      <w:lvlText w:val="o"/>
      <w:lvlJc w:val="left"/>
      <w:pPr>
        <w:ind w:left="3795" w:hanging="360"/>
      </w:pPr>
      <w:rPr>
        <w:rFonts w:ascii="Courier New" w:hAnsi="Courier New" w:cs="Courier New" w:hint="default"/>
      </w:rPr>
    </w:lvl>
    <w:lvl w:ilvl="5" w:tplc="041A0005" w:tentative="1">
      <w:start w:val="1"/>
      <w:numFmt w:val="bullet"/>
      <w:lvlText w:val=""/>
      <w:lvlJc w:val="left"/>
      <w:pPr>
        <w:ind w:left="4515" w:hanging="360"/>
      </w:pPr>
      <w:rPr>
        <w:rFonts w:ascii="Wingdings" w:hAnsi="Wingdings" w:hint="default"/>
      </w:rPr>
    </w:lvl>
    <w:lvl w:ilvl="6" w:tplc="041A0001" w:tentative="1">
      <w:start w:val="1"/>
      <w:numFmt w:val="bullet"/>
      <w:lvlText w:val=""/>
      <w:lvlJc w:val="left"/>
      <w:pPr>
        <w:ind w:left="5235" w:hanging="360"/>
      </w:pPr>
      <w:rPr>
        <w:rFonts w:ascii="Symbol" w:hAnsi="Symbol" w:hint="default"/>
      </w:rPr>
    </w:lvl>
    <w:lvl w:ilvl="7" w:tplc="041A0003" w:tentative="1">
      <w:start w:val="1"/>
      <w:numFmt w:val="bullet"/>
      <w:lvlText w:val="o"/>
      <w:lvlJc w:val="left"/>
      <w:pPr>
        <w:ind w:left="5955" w:hanging="360"/>
      </w:pPr>
      <w:rPr>
        <w:rFonts w:ascii="Courier New" w:hAnsi="Courier New" w:cs="Courier New" w:hint="default"/>
      </w:rPr>
    </w:lvl>
    <w:lvl w:ilvl="8" w:tplc="041A0005" w:tentative="1">
      <w:start w:val="1"/>
      <w:numFmt w:val="bullet"/>
      <w:lvlText w:val=""/>
      <w:lvlJc w:val="left"/>
      <w:pPr>
        <w:ind w:left="6675" w:hanging="360"/>
      </w:pPr>
      <w:rPr>
        <w:rFonts w:ascii="Wingdings" w:hAnsi="Wingdings" w:hint="default"/>
      </w:rPr>
    </w:lvl>
  </w:abstractNum>
  <w:abstractNum w:abstractNumId="33" w15:restartNumberingAfterBreak="0">
    <w:nsid w:val="4D0B547E"/>
    <w:multiLevelType w:val="hybridMultilevel"/>
    <w:tmpl w:val="9D484C98"/>
    <w:lvl w:ilvl="0" w:tplc="7B5AA8E4">
      <w:numFmt w:val="bullet"/>
      <w:lvlText w:val="-"/>
      <w:lvlJc w:val="left"/>
      <w:pPr>
        <w:ind w:left="720" w:hanging="360"/>
      </w:pPr>
      <w:rPr>
        <w:rFonts w:ascii="Calibri" w:eastAsia="Calibri" w:hAnsi="Calibri" w:cs="Calibri"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hint="default"/>
      </w:rPr>
    </w:lvl>
    <w:lvl w:ilvl="3" w:tplc="101A0001">
      <w:start w:val="1"/>
      <w:numFmt w:val="bullet"/>
      <w:lvlText w:val=""/>
      <w:lvlJc w:val="left"/>
      <w:pPr>
        <w:ind w:left="2880" w:hanging="360"/>
      </w:pPr>
      <w:rPr>
        <w:rFonts w:ascii="Symbol" w:hAnsi="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hint="default"/>
      </w:rPr>
    </w:lvl>
    <w:lvl w:ilvl="6" w:tplc="101A0001">
      <w:start w:val="1"/>
      <w:numFmt w:val="bullet"/>
      <w:lvlText w:val=""/>
      <w:lvlJc w:val="left"/>
      <w:pPr>
        <w:ind w:left="5040" w:hanging="360"/>
      </w:pPr>
      <w:rPr>
        <w:rFonts w:ascii="Symbol" w:hAnsi="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hint="default"/>
      </w:rPr>
    </w:lvl>
  </w:abstractNum>
  <w:abstractNum w:abstractNumId="34" w15:restartNumberingAfterBreak="0">
    <w:nsid w:val="4E531124"/>
    <w:multiLevelType w:val="hybridMultilevel"/>
    <w:tmpl w:val="8D80F766"/>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5" w15:restartNumberingAfterBreak="0">
    <w:nsid w:val="4FB17D4F"/>
    <w:multiLevelType w:val="hybridMultilevel"/>
    <w:tmpl w:val="3DAC716E"/>
    <w:lvl w:ilvl="0" w:tplc="330E28DC">
      <w:numFmt w:val="bullet"/>
      <w:lvlText w:val="-"/>
      <w:lvlJc w:val="left"/>
      <w:pPr>
        <w:ind w:left="720" w:hanging="360"/>
      </w:pPr>
      <w:rPr>
        <w:rFonts w:ascii="Times New Roman" w:eastAsia="Times New Roman" w:hAnsi="Times New Roman" w:cs="Times New Roman"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6" w15:restartNumberingAfterBreak="0">
    <w:nsid w:val="512B1E69"/>
    <w:multiLevelType w:val="hybridMultilevel"/>
    <w:tmpl w:val="B9CAEFD2"/>
    <w:lvl w:ilvl="0" w:tplc="83E687F6">
      <w:start w:val="9"/>
      <w:numFmt w:val="bullet"/>
      <w:lvlText w:val="-"/>
      <w:lvlJc w:val="left"/>
      <w:pPr>
        <w:ind w:left="720" w:hanging="360"/>
      </w:pPr>
      <w:rPr>
        <w:rFonts w:ascii="Calibri" w:eastAsiaTheme="minorHAnsi" w:hAnsi="Calibri" w:cs="Calibr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7" w15:restartNumberingAfterBreak="0">
    <w:nsid w:val="52066800"/>
    <w:multiLevelType w:val="hybridMultilevel"/>
    <w:tmpl w:val="3CA03EAA"/>
    <w:lvl w:ilvl="0" w:tplc="83E687F6">
      <w:start w:val="9"/>
      <w:numFmt w:val="bullet"/>
      <w:lvlText w:val="-"/>
      <w:lvlJc w:val="left"/>
      <w:pPr>
        <w:ind w:left="1077" w:hanging="360"/>
      </w:pPr>
      <w:rPr>
        <w:rFonts w:ascii="Calibri" w:eastAsiaTheme="minorHAnsi" w:hAnsi="Calibri" w:cs="Calibri" w:hint="default"/>
      </w:rPr>
    </w:lvl>
    <w:lvl w:ilvl="1" w:tplc="101A0003" w:tentative="1">
      <w:start w:val="1"/>
      <w:numFmt w:val="bullet"/>
      <w:lvlText w:val="o"/>
      <w:lvlJc w:val="left"/>
      <w:pPr>
        <w:ind w:left="1797" w:hanging="360"/>
      </w:pPr>
      <w:rPr>
        <w:rFonts w:ascii="Courier New" w:hAnsi="Courier New" w:cs="Courier New" w:hint="default"/>
      </w:rPr>
    </w:lvl>
    <w:lvl w:ilvl="2" w:tplc="101A0005" w:tentative="1">
      <w:start w:val="1"/>
      <w:numFmt w:val="bullet"/>
      <w:lvlText w:val=""/>
      <w:lvlJc w:val="left"/>
      <w:pPr>
        <w:ind w:left="2517" w:hanging="360"/>
      </w:pPr>
      <w:rPr>
        <w:rFonts w:ascii="Wingdings" w:hAnsi="Wingdings" w:hint="default"/>
      </w:rPr>
    </w:lvl>
    <w:lvl w:ilvl="3" w:tplc="101A0001" w:tentative="1">
      <w:start w:val="1"/>
      <w:numFmt w:val="bullet"/>
      <w:lvlText w:val=""/>
      <w:lvlJc w:val="left"/>
      <w:pPr>
        <w:ind w:left="3237" w:hanging="360"/>
      </w:pPr>
      <w:rPr>
        <w:rFonts w:ascii="Symbol" w:hAnsi="Symbol" w:hint="default"/>
      </w:rPr>
    </w:lvl>
    <w:lvl w:ilvl="4" w:tplc="101A0003" w:tentative="1">
      <w:start w:val="1"/>
      <w:numFmt w:val="bullet"/>
      <w:lvlText w:val="o"/>
      <w:lvlJc w:val="left"/>
      <w:pPr>
        <w:ind w:left="3957" w:hanging="360"/>
      </w:pPr>
      <w:rPr>
        <w:rFonts w:ascii="Courier New" w:hAnsi="Courier New" w:cs="Courier New" w:hint="default"/>
      </w:rPr>
    </w:lvl>
    <w:lvl w:ilvl="5" w:tplc="101A0005" w:tentative="1">
      <w:start w:val="1"/>
      <w:numFmt w:val="bullet"/>
      <w:lvlText w:val=""/>
      <w:lvlJc w:val="left"/>
      <w:pPr>
        <w:ind w:left="4677" w:hanging="360"/>
      </w:pPr>
      <w:rPr>
        <w:rFonts w:ascii="Wingdings" w:hAnsi="Wingdings" w:hint="default"/>
      </w:rPr>
    </w:lvl>
    <w:lvl w:ilvl="6" w:tplc="101A0001" w:tentative="1">
      <w:start w:val="1"/>
      <w:numFmt w:val="bullet"/>
      <w:lvlText w:val=""/>
      <w:lvlJc w:val="left"/>
      <w:pPr>
        <w:ind w:left="5397" w:hanging="360"/>
      </w:pPr>
      <w:rPr>
        <w:rFonts w:ascii="Symbol" w:hAnsi="Symbol" w:hint="default"/>
      </w:rPr>
    </w:lvl>
    <w:lvl w:ilvl="7" w:tplc="101A0003" w:tentative="1">
      <w:start w:val="1"/>
      <w:numFmt w:val="bullet"/>
      <w:lvlText w:val="o"/>
      <w:lvlJc w:val="left"/>
      <w:pPr>
        <w:ind w:left="6117" w:hanging="360"/>
      </w:pPr>
      <w:rPr>
        <w:rFonts w:ascii="Courier New" w:hAnsi="Courier New" w:cs="Courier New" w:hint="default"/>
      </w:rPr>
    </w:lvl>
    <w:lvl w:ilvl="8" w:tplc="101A0005" w:tentative="1">
      <w:start w:val="1"/>
      <w:numFmt w:val="bullet"/>
      <w:lvlText w:val=""/>
      <w:lvlJc w:val="left"/>
      <w:pPr>
        <w:ind w:left="6837" w:hanging="360"/>
      </w:pPr>
      <w:rPr>
        <w:rFonts w:ascii="Wingdings" w:hAnsi="Wingdings" w:hint="default"/>
      </w:rPr>
    </w:lvl>
  </w:abstractNum>
  <w:abstractNum w:abstractNumId="38" w15:restartNumberingAfterBreak="0">
    <w:nsid w:val="52084D55"/>
    <w:multiLevelType w:val="hybridMultilevel"/>
    <w:tmpl w:val="F58E0368"/>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2275871"/>
    <w:multiLevelType w:val="hybridMultilevel"/>
    <w:tmpl w:val="496E64A4"/>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8FE5486"/>
    <w:multiLevelType w:val="hybridMultilevel"/>
    <w:tmpl w:val="9ADC9696"/>
    <w:lvl w:ilvl="0" w:tplc="101A0001">
      <w:start w:val="1"/>
      <w:numFmt w:val="bullet"/>
      <w:lvlText w:val=""/>
      <w:lvlJc w:val="left"/>
      <w:pPr>
        <w:ind w:left="780" w:hanging="360"/>
      </w:pPr>
      <w:rPr>
        <w:rFonts w:ascii="Symbol" w:hAnsi="Symbol" w:hint="default"/>
      </w:rPr>
    </w:lvl>
    <w:lvl w:ilvl="1" w:tplc="101A0003" w:tentative="1">
      <w:start w:val="1"/>
      <w:numFmt w:val="bullet"/>
      <w:lvlText w:val="o"/>
      <w:lvlJc w:val="left"/>
      <w:pPr>
        <w:ind w:left="1500" w:hanging="360"/>
      </w:pPr>
      <w:rPr>
        <w:rFonts w:ascii="Courier New" w:hAnsi="Courier New" w:cs="Courier New" w:hint="default"/>
      </w:rPr>
    </w:lvl>
    <w:lvl w:ilvl="2" w:tplc="101A0005" w:tentative="1">
      <w:start w:val="1"/>
      <w:numFmt w:val="bullet"/>
      <w:lvlText w:val=""/>
      <w:lvlJc w:val="left"/>
      <w:pPr>
        <w:ind w:left="2220" w:hanging="360"/>
      </w:pPr>
      <w:rPr>
        <w:rFonts w:ascii="Wingdings" w:hAnsi="Wingdings" w:hint="default"/>
      </w:rPr>
    </w:lvl>
    <w:lvl w:ilvl="3" w:tplc="101A0001" w:tentative="1">
      <w:start w:val="1"/>
      <w:numFmt w:val="bullet"/>
      <w:lvlText w:val=""/>
      <w:lvlJc w:val="left"/>
      <w:pPr>
        <w:ind w:left="2940" w:hanging="360"/>
      </w:pPr>
      <w:rPr>
        <w:rFonts w:ascii="Symbol" w:hAnsi="Symbol" w:hint="default"/>
      </w:rPr>
    </w:lvl>
    <w:lvl w:ilvl="4" w:tplc="101A0003" w:tentative="1">
      <w:start w:val="1"/>
      <w:numFmt w:val="bullet"/>
      <w:lvlText w:val="o"/>
      <w:lvlJc w:val="left"/>
      <w:pPr>
        <w:ind w:left="3660" w:hanging="360"/>
      </w:pPr>
      <w:rPr>
        <w:rFonts w:ascii="Courier New" w:hAnsi="Courier New" w:cs="Courier New" w:hint="default"/>
      </w:rPr>
    </w:lvl>
    <w:lvl w:ilvl="5" w:tplc="101A0005" w:tentative="1">
      <w:start w:val="1"/>
      <w:numFmt w:val="bullet"/>
      <w:lvlText w:val=""/>
      <w:lvlJc w:val="left"/>
      <w:pPr>
        <w:ind w:left="4380" w:hanging="360"/>
      </w:pPr>
      <w:rPr>
        <w:rFonts w:ascii="Wingdings" w:hAnsi="Wingdings" w:hint="default"/>
      </w:rPr>
    </w:lvl>
    <w:lvl w:ilvl="6" w:tplc="101A0001" w:tentative="1">
      <w:start w:val="1"/>
      <w:numFmt w:val="bullet"/>
      <w:lvlText w:val=""/>
      <w:lvlJc w:val="left"/>
      <w:pPr>
        <w:ind w:left="5100" w:hanging="360"/>
      </w:pPr>
      <w:rPr>
        <w:rFonts w:ascii="Symbol" w:hAnsi="Symbol" w:hint="default"/>
      </w:rPr>
    </w:lvl>
    <w:lvl w:ilvl="7" w:tplc="101A0003" w:tentative="1">
      <w:start w:val="1"/>
      <w:numFmt w:val="bullet"/>
      <w:lvlText w:val="o"/>
      <w:lvlJc w:val="left"/>
      <w:pPr>
        <w:ind w:left="5820" w:hanging="360"/>
      </w:pPr>
      <w:rPr>
        <w:rFonts w:ascii="Courier New" w:hAnsi="Courier New" w:cs="Courier New" w:hint="default"/>
      </w:rPr>
    </w:lvl>
    <w:lvl w:ilvl="8" w:tplc="101A0005" w:tentative="1">
      <w:start w:val="1"/>
      <w:numFmt w:val="bullet"/>
      <w:lvlText w:val=""/>
      <w:lvlJc w:val="left"/>
      <w:pPr>
        <w:ind w:left="6540" w:hanging="360"/>
      </w:pPr>
      <w:rPr>
        <w:rFonts w:ascii="Wingdings" w:hAnsi="Wingdings" w:hint="default"/>
      </w:rPr>
    </w:lvl>
  </w:abstractNum>
  <w:abstractNum w:abstractNumId="41" w15:restartNumberingAfterBreak="0">
    <w:nsid w:val="5ABB13FE"/>
    <w:multiLevelType w:val="hybridMultilevel"/>
    <w:tmpl w:val="61A0CB5A"/>
    <w:lvl w:ilvl="0" w:tplc="83E687F6">
      <w:start w:val="9"/>
      <w:numFmt w:val="bullet"/>
      <w:lvlText w:val="-"/>
      <w:lvlJc w:val="left"/>
      <w:pPr>
        <w:ind w:left="720" w:hanging="360"/>
      </w:pPr>
      <w:rPr>
        <w:rFonts w:ascii="Calibri" w:eastAsiaTheme="minorHAnsi" w:hAnsi="Calibri" w:cs="Calibr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42" w15:restartNumberingAfterBreak="0">
    <w:nsid w:val="5D6B1560"/>
    <w:multiLevelType w:val="hybridMultilevel"/>
    <w:tmpl w:val="4C90BCAA"/>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5EA3694F"/>
    <w:multiLevelType w:val="hybridMultilevel"/>
    <w:tmpl w:val="9ED25902"/>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627431F"/>
    <w:multiLevelType w:val="hybridMultilevel"/>
    <w:tmpl w:val="8D7A2796"/>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8AA04B2"/>
    <w:multiLevelType w:val="hybridMultilevel"/>
    <w:tmpl w:val="9D1E0144"/>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46" w15:restartNumberingAfterBreak="0">
    <w:nsid w:val="697D2273"/>
    <w:multiLevelType w:val="hybridMultilevel"/>
    <w:tmpl w:val="9D7C409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7" w15:restartNumberingAfterBreak="0">
    <w:nsid w:val="6C5D0960"/>
    <w:multiLevelType w:val="hybridMultilevel"/>
    <w:tmpl w:val="93361B08"/>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48" w15:restartNumberingAfterBreak="0">
    <w:nsid w:val="6D940A77"/>
    <w:multiLevelType w:val="singleLevel"/>
    <w:tmpl w:val="22C6469A"/>
    <w:lvl w:ilvl="0">
      <w:start w:val="1"/>
      <w:numFmt w:val="decimal"/>
      <w:lvlText w:val="%1. "/>
      <w:legacy w:legacy="1" w:legacySpace="0" w:legacyIndent="283"/>
      <w:lvlJc w:val="left"/>
      <w:pPr>
        <w:ind w:left="283" w:hanging="283"/>
      </w:pPr>
      <w:rPr>
        <w:rFonts w:ascii="Calibri" w:hAnsi="Calibri" w:cs="Calibri" w:hint="default"/>
        <w:b/>
        <w:i w:val="0"/>
        <w:sz w:val="20"/>
        <w:szCs w:val="20"/>
        <w:u w:val="none"/>
      </w:rPr>
    </w:lvl>
  </w:abstractNum>
  <w:abstractNum w:abstractNumId="49" w15:restartNumberingAfterBreak="0">
    <w:nsid w:val="6ECE1BB8"/>
    <w:multiLevelType w:val="hybridMultilevel"/>
    <w:tmpl w:val="2384CA9C"/>
    <w:lvl w:ilvl="0" w:tplc="101A0001">
      <w:start w:val="1"/>
      <w:numFmt w:val="bullet"/>
      <w:lvlText w:val=""/>
      <w:lvlJc w:val="left"/>
      <w:pPr>
        <w:tabs>
          <w:tab w:val="num" w:pos="786"/>
        </w:tabs>
        <w:ind w:left="786" w:hanging="360"/>
      </w:pPr>
      <w:rPr>
        <w:rFonts w:ascii="Symbol" w:hAnsi="Symbol"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50" w15:restartNumberingAfterBreak="0">
    <w:nsid w:val="6FCF2C98"/>
    <w:multiLevelType w:val="hybridMultilevel"/>
    <w:tmpl w:val="C102DC2E"/>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51" w15:restartNumberingAfterBreak="0">
    <w:nsid w:val="740A6913"/>
    <w:multiLevelType w:val="singleLevel"/>
    <w:tmpl w:val="0E0890E2"/>
    <w:lvl w:ilvl="0">
      <w:start w:val="1"/>
      <w:numFmt w:val="decimal"/>
      <w:lvlText w:val="%1."/>
      <w:lvlJc w:val="left"/>
      <w:pPr>
        <w:tabs>
          <w:tab w:val="num" w:pos="720"/>
        </w:tabs>
        <w:ind w:left="720" w:hanging="360"/>
      </w:pPr>
      <w:rPr>
        <w:rFonts w:hint="default"/>
      </w:rPr>
    </w:lvl>
  </w:abstractNum>
  <w:abstractNum w:abstractNumId="52" w15:restartNumberingAfterBreak="0">
    <w:nsid w:val="74483988"/>
    <w:multiLevelType w:val="hybridMultilevel"/>
    <w:tmpl w:val="323EEACA"/>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754A704C"/>
    <w:multiLevelType w:val="hybridMultilevel"/>
    <w:tmpl w:val="C7F47F56"/>
    <w:lvl w:ilvl="0" w:tplc="10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78CD2070"/>
    <w:multiLevelType w:val="hybridMultilevel"/>
    <w:tmpl w:val="308A8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A931F5B"/>
    <w:multiLevelType w:val="hybridMultilevel"/>
    <w:tmpl w:val="2118F6E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F786BB7"/>
    <w:multiLevelType w:val="hybridMultilevel"/>
    <w:tmpl w:val="756E96B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5"/>
  </w:num>
  <w:num w:numId="2">
    <w:abstractNumId w:val="11"/>
  </w:num>
  <w:num w:numId="3">
    <w:abstractNumId w:val="20"/>
  </w:num>
  <w:num w:numId="4">
    <w:abstractNumId w:val="24"/>
  </w:num>
  <w:num w:numId="5">
    <w:abstractNumId w:val="6"/>
  </w:num>
  <w:num w:numId="6">
    <w:abstractNumId w:val="54"/>
  </w:num>
  <w:num w:numId="7">
    <w:abstractNumId w:val="10"/>
  </w:num>
  <w:num w:numId="8">
    <w:abstractNumId w:val="22"/>
  </w:num>
  <w:num w:numId="9">
    <w:abstractNumId w:val="41"/>
  </w:num>
  <w:num w:numId="10">
    <w:abstractNumId w:val="48"/>
  </w:num>
  <w:num w:numId="11">
    <w:abstractNumId w:val="51"/>
  </w:num>
  <w:num w:numId="12">
    <w:abstractNumId w:val="34"/>
  </w:num>
  <w:num w:numId="13">
    <w:abstractNumId w:val="23"/>
  </w:num>
  <w:num w:numId="14">
    <w:abstractNumId w:val="35"/>
  </w:num>
  <w:num w:numId="15">
    <w:abstractNumId w:val="25"/>
  </w:num>
  <w:num w:numId="16">
    <w:abstractNumId w:val="29"/>
  </w:num>
  <w:num w:numId="17">
    <w:abstractNumId w:val="53"/>
  </w:num>
  <w:num w:numId="18">
    <w:abstractNumId w:val="32"/>
  </w:num>
  <w:num w:numId="19">
    <w:abstractNumId w:val="16"/>
  </w:num>
  <w:num w:numId="20">
    <w:abstractNumId w:val="56"/>
  </w:num>
  <w:num w:numId="21">
    <w:abstractNumId w:val="5"/>
  </w:num>
  <w:num w:numId="22">
    <w:abstractNumId w:val="52"/>
  </w:num>
  <w:num w:numId="23">
    <w:abstractNumId w:val="42"/>
  </w:num>
  <w:num w:numId="24">
    <w:abstractNumId w:val="14"/>
  </w:num>
  <w:num w:numId="25">
    <w:abstractNumId w:val="12"/>
  </w:num>
  <w:num w:numId="26">
    <w:abstractNumId w:val="38"/>
  </w:num>
  <w:num w:numId="27">
    <w:abstractNumId w:val="39"/>
  </w:num>
  <w:num w:numId="28">
    <w:abstractNumId w:val="55"/>
  </w:num>
  <w:num w:numId="29">
    <w:abstractNumId w:val="21"/>
  </w:num>
  <w:num w:numId="30">
    <w:abstractNumId w:val="44"/>
  </w:num>
  <w:num w:numId="31">
    <w:abstractNumId w:val="31"/>
  </w:num>
  <w:num w:numId="32">
    <w:abstractNumId w:val="17"/>
  </w:num>
  <w:num w:numId="33">
    <w:abstractNumId w:val="8"/>
  </w:num>
  <w:num w:numId="34">
    <w:abstractNumId w:val="9"/>
  </w:num>
  <w:num w:numId="35">
    <w:abstractNumId w:val="43"/>
  </w:num>
  <w:num w:numId="36">
    <w:abstractNumId w:val="26"/>
  </w:num>
  <w:num w:numId="37">
    <w:abstractNumId w:val="27"/>
  </w:num>
  <w:num w:numId="38">
    <w:abstractNumId w:val="30"/>
  </w:num>
  <w:num w:numId="39">
    <w:abstractNumId w:val="28"/>
  </w:num>
  <w:num w:numId="40">
    <w:abstractNumId w:val="18"/>
  </w:num>
  <w:num w:numId="41">
    <w:abstractNumId w:val="47"/>
  </w:num>
  <w:num w:numId="42">
    <w:abstractNumId w:val="19"/>
  </w:num>
  <w:num w:numId="43">
    <w:abstractNumId w:val="13"/>
  </w:num>
  <w:num w:numId="44">
    <w:abstractNumId w:val="37"/>
  </w:num>
  <w:num w:numId="45">
    <w:abstractNumId w:val="7"/>
  </w:num>
  <w:num w:numId="46">
    <w:abstractNumId w:val="50"/>
  </w:num>
  <w:num w:numId="47">
    <w:abstractNumId w:val="49"/>
  </w:num>
  <w:num w:numId="48">
    <w:abstractNumId w:val="40"/>
  </w:num>
  <w:num w:numId="49">
    <w:abstractNumId w:val="45"/>
  </w:num>
  <w:num w:numId="50">
    <w:abstractNumId w:val="46"/>
  </w:num>
  <w:num w:numId="51">
    <w:abstractNumId w:val="36"/>
  </w:num>
  <w:num w:numId="52">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9"/>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7F3"/>
    <w:rsid w:val="00000BE1"/>
    <w:rsid w:val="000017CA"/>
    <w:rsid w:val="000044C9"/>
    <w:rsid w:val="00004B09"/>
    <w:rsid w:val="0000544D"/>
    <w:rsid w:val="000054D7"/>
    <w:rsid w:val="0000620C"/>
    <w:rsid w:val="000065F4"/>
    <w:rsid w:val="00006BE2"/>
    <w:rsid w:val="00006C5A"/>
    <w:rsid w:val="000077B7"/>
    <w:rsid w:val="00011980"/>
    <w:rsid w:val="00011FC4"/>
    <w:rsid w:val="0001349F"/>
    <w:rsid w:val="00013878"/>
    <w:rsid w:val="000138B9"/>
    <w:rsid w:val="00013911"/>
    <w:rsid w:val="00014FD3"/>
    <w:rsid w:val="00015030"/>
    <w:rsid w:val="000151A2"/>
    <w:rsid w:val="00015ADC"/>
    <w:rsid w:val="00016BB6"/>
    <w:rsid w:val="000173B7"/>
    <w:rsid w:val="000173F4"/>
    <w:rsid w:val="00017AB2"/>
    <w:rsid w:val="00017E50"/>
    <w:rsid w:val="0002020C"/>
    <w:rsid w:val="00020215"/>
    <w:rsid w:val="000230F0"/>
    <w:rsid w:val="000232B0"/>
    <w:rsid w:val="00023B23"/>
    <w:rsid w:val="00024818"/>
    <w:rsid w:val="00024BE2"/>
    <w:rsid w:val="00024C6B"/>
    <w:rsid w:val="00024F1F"/>
    <w:rsid w:val="00025827"/>
    <w:rsid w:val="000264C2"/>
    <w:rsid w:val="000266F8"/>
    <w:rsid w:val="00026768"/>
    <w:rsid w:val="00027366"/>
    <w:rsid w:val="00027372"/>
    <w:rsid w:val="0003155E"/>
    <w:rsid w:val="00031898"/>
    <w:rsid w:val="00031939"/>
    <w:rsid w:val="00031C83"/>
    <w:rsid w:val="00032F35"/>
    <w:rsid w:val="00033E5D"/>
    <w:rsid w:val="00034202"/>
    <w:rsid w:val="00034A1C"/>
    <w:rsid w:val="0003533C"/>
    <w:rsid w:val="0003584F"/>
    <w:rsid w:val="00035A78"/>
    <w:rsid w:val="0003607C"/>
    <w:rsid w:val="00037DBC"/>
    <w:rsid w:val="000400C6"/>
    <w:rsid w:val="000406D7"/>
    <w:rsid w:val="00040B68"/>
    <w:rsid w:val="0004130D"/>
    <w:rsid w:val="00041791"/>
    <w:rsid w:val="0004198E"/>
    <w:rsid w:val="00042472"/>
    <w:rsid w:val="00042554"/>
    <w:rsid w:val="00043279"/>
    <w:rsid w:val="000432E1"/>
    <w:rsid w:val="00045608"/>
    <w:rsid w:val="00045D53"/>
    <w:rsid w:val="00046E95"/>
    <w:rsid w:val="000477AF"/>
    <w:rsid w:val="000478BF"/>
    <w:rsid w:val="0005017B"/>
    <w:rsid w:val="000501AB"/>
    <w:rsid w:val="00050499"/>
    <w:rsid w:val="00051F44"/>
    <w:rsid w:val="000520FD"/>
    <w:rsid w:val="0005289A"/>
    <w:rsid w:val="00052C77"/>
    <w:rsid w:val="000538F7"/>
    <w:rsid w:val="00053D83"/>
    <w:rsid w:val="000548C9"/>
    <w:rsid w:val="00055134"/>
    <w:rsid w:val="000567C7"/>
    <w:rsid w:val="00056D04"/>
    <w:rsid w:val="00056DCB"/>
    <w:rsid w:val="00056F92"/>
    <w:rsid w:val="00057218"/>
    <w:rsid w:val="000578CF"/>
    <w:rsid w:val="00057C2E"/>
    <w:rsid w:val="00057E2D"/>
    <w:rsid w:val="00060081"/>
    <w:rsid w:val="000602E6"/>
    <w:rsid w:val="000603AB"/>
    <w:rsid w:val="000607B5"/>
    <w:rsid w:val="00061391"/>
    <w:rsid w:val="000618F3"/>
    <w:rsid w:val="00062BB1"/>
    <w:rsid w:val="00062E7E"/>
    <w:rsid w:val="00064123"/>
    <w:rsid w:val="00064701"/>
    <w:rsid w:val="00066CB4"/>
    <w:rsid w:val="000673A8"/>
    <w:rsid w:val="000673D4"/>
    <w:rsid w:val="00067AA6"/>
    <w:rsid w:val="00067C34"/>
    <w:rsid w:val="00067F90"/>
    <w:rsid w:val="000709EF"/>
    <w:rsid w:val="00070A97"/>
    <w:rsid w:val="00071327"/>
    <w:rsid w:val="00071E98"/>
    <w:rsid w:val="00072122"/>
    <w:rsid w:val="00072C37"/>
    <w:rsid w:val="00072E1B"/>
    <w:rsid w:val="000730A4"/>
    <w:rsid w:val="00073305"/>
    <w:rsid w:val="000733AD"/>
    <w:rsid w:val="00073612"/>
    <w:rsid w:val="00073E14"/>
    <w:rsid w:val="000741A0"/>
    <w:rsid w:val="00074DF1"/>
    <w:rsid w:val="00074FDA"/>
    <w:rsid w:val="000759C9"/>
    <w:rsid w:val="0007667A"/>
    <w:rsid w:val="000801A3"/>
    <w:rsid w:val="000808CD"/>
    <w:rsid w:val="00080B59"/>
    <w:rsid w:val="00080D2F"/>
    <w:rsid w:val="00081ACB"/>
    <w:rsid w:val="00082AFD"/>
    <w:rsid w:val="00083072"/>
    <w:rsid w:val="00084094"/>
    <w:rsid w:val="00084379"/>
    <w:rsid w:val="00084816"/>
    <w:rsid w:val="000858F7"/>
    <w:rsid w:val="000868D9"/>
    <w:rsid w:val="00086B86"/>
    <w:rsid w:val="000875F1"/>
    <w:rsid w:val="00087E2D"/>
    <w:rsid w:val="00090D81"/>
    <w:rsid w:val="00092A9B"/>
    <w:rsid w:val="00093A59"/>
    <w:rsid w:val="000943D4"/>
    <w:rsid w:val="00094AF9"/>
    <w:rsid w:val="00095211"/>
    <w:rsid w:val="0009685A"/>
    <w:rsid w:val="00096B81"/>
    <w:rsid w:val="00096C4C"/>
    <w:rsid w:val="00096F92"/>
    <w:rsid w:val="00097273"/>
    <w:rsid w:val="000A020A"/>
    <w:rsid w:val="000A06E0"/>
    <w:rsid w:val="000A0C79"/>
    <w:rsid w:val="000A119C"/>
    <w:rsid w:val="000A2A76"/>
    <w:rsid w:val="000A309C"/>
    <w:rsid w:val="000A3F7E"/>
    <w:rsid w:val="000A4780"/>
    <w:rsid w:val="000A4F5D"/>
    <w:rsid w:val="000A5564"/>
    <w:rsid w:val="000A5F2D"/>
    <w:rsid w:val="000A65E7"/>
    <w:rsid w:val="000A6EA1"/>
    <w:rsid w:val="000A774A"/>
    <w:rsid w:val="000B086C"/>
    <w:rsid w:val="000B1948"/>
    <w:rsid w:val="000B19A0"/>
    <w:rsid w:val="000B1CDE"/>
    <w:rsid w:val="000B2B4E"/>
    <w:rsid w:val="000B37CF"/>
    <w:rsid w:val="000B49C6"/>
    <w:rsid w:val="000B5E9A"/>
    <w:rsid w:val="000B6A85"/>
    <w:rsid w:val="000B727F"/>
    <w:rsid w:val="000B7B73"/>
    <w:rsid w:val="000B7DBF"/>
    <w:rsid w:val="000C078C"/>
    <w:rsid w:val="000C0D22"/>
    <w:rsid w:val="000C0D53"/>
    <w:rsid w:val="000C1684"/>
    <w:rsid w:val="000C1DEB"/>
    <w:rsid w:val="000C2406"/>
    <w:rsid w:val="000C2437"/>
    <w:rsid w:val="000C25CA"/>
    <w:rsid w:val="000C2E3D"/>
    <w:rsid w:val="000C2EFD"/>
    <w:rsid w:val="000C317F"/>
    <w:rsid w:val="000C389C"/>
    <w:rsid w:val="000C3DB6"/>
    <w:rsid w:val="000C576B"/>
    <w:rsid w:val="000C5A5A"/>
    <w:rsid w:val="000C5D47"/>
    <w:rsid w:val="000C65F5"/>
    <w:rsid w:val="000C687F"/>
    <w:rsid w:val="000C688F"/>
    <w:rsid w:val="000C6F47"/>
    <w:rsid w:val="000C76C6"/>
    <w:rsid w:val="000D0C93"/>
    <w:rsid w:val="000D20E1"/>
    <w:rsid w:val="000D24D7"/>
    <w:rsid w:val="000D260D"/>
    <w:rsid w:val="000D26B2"/>
    <w:rsid w:val="000D2B70"/>
    <w:rsid w:val="000D2DBE"/>
    <w:rsid w:val="000D3294"/>
    <w:rsid w:val="000D39B1"/>
    <w:rsid w:val="000D3B74"/>
    <w:rsid w:val="000D3D64"/>
    <w:rsid w:val="000D53D6"/>
    <w:rsid w:val="000D5AEE"/>
    <w:rsid w:val="000D5DA5"/>
    <w:rsid w:val="000D6F6A"/>
    <w:rsid w:val="000D79B1"/>
    <w:rsid w:val="000D7C7D"/>
    <w:rsid w:val="000E05F3"/>
    <w:rsid w:val="000E1E93"/>
    <w:rsid w:val="000E2C0F"/>
    <w:rsid w:val="000E33ED"/>
    <w:rsid w:val="000E4664"/>
    <w:rsid w:val="000E475E"/>
    <w:rsid w:val="000E4AB6"/>
    <w:rsid w:val="000E51F2"/>
    <w:rsid w:val="000E5614"/>
    <w:rsid w:val="000E65A4"/>
    <w:rsid w:val="000E6AA0"/>
    <w:rsid w:val="000E6CAC"/>
    <w:rsid w:val="000E7331"/>
    <w:rsid w:val="000E7513"/>
    <w:rsid w:val="000F08FB"/>
    <w:rsid w:val="000F099B"/>
    <w:rsid w:val="000F0B48"/>
    <w:rsid w:val="000F14D4"/>
    <w:rsid w:val="000F15A3"/>
    <w:rsid w:val="000F210A"/>
    <w:rsid w:val="000F25C1"/>
    <w:rsid w:val="000F2B4D"/>
    <w:rsid w:val="000F2BFA"/>
    <w:rsid w:val="000F2C4B"/>
    <w:rsid w:val="000F2F8A"/>
    <w:rsid w:val="000F30F0"/>
    <w:rsid w:val="000F4AA5"/>
    <w:rsid w:val="000F573A"/>
    <w:rsid w:val="000F5BD5"/>
    <w:rsid w:val="000F6856"/>
    <w:rsid w:val="000F6AD8"/>
    <w:rsid w:val="000F6E9D"/>
    <w:rsid w:val="000F7CE3"/>
    <w:rsid w:val="000F7D15"/>
    <w:rsid w:val="000F7F9F"/>
    <w:rsid w:val="00100C23"/>
    <w:rsid w:val="0010130E"/>
    <w:rsid w:val="001014CB"/>
    <w:rsid w:val="00101B86"/>
    <w:rsid w:val="00101E8A"/>
    <w:rsid w:val="00101EFB"/>
    <w:rsid w:val="00103DDE"/>
    <w:rsid w:val="00104897"/>
    <w:rsid w:val="00104F11"/>
    <w:rsid w:val="001050C3"/>
    <w:rsid w:val="00105516"/>
    <w:rsid w:val="0010562A"/>
    <w:rsid w:val="001056A6"/>
    <w:rsid w:val="001058E9"/>
    <w:rsid w:val="00106A1B"/>
    <w:rsid w:val="00106BE5"/>
    <w:rsid w:val="0010768B"/>
    <w:rsid w:val="00107DCE"/>
    <w:rsid w:val="00110729"/>
    <w:rsid w:val="00110833"/>
    <w:rsid w:val="00112AE5"/>
    <w:rsid w:val="00112C7A"/>
    <w:rsid w:val="00112D2C"/>
    <w:rsid w:val="00113A0A"/>
    <w:rsid w:val="00114A12"/>
    <w:rsid w:val="001158CA"/>
    <w:rsid w:val="00115942"/>
    <w:rsid w:val="00115DE5"/>
    <w:rsid w:val="00115ED0"/>
    <w:rsid w:val="001163FE"/>
    <w:rsid w:val="0011652E"/>
    <w:rsid w:val="00117B35"/>
    <w:rsid w:val="00117C7E"/>
    <w:rsid w:val="001204E9"/>
    <w:rsid w:val="001206B7"/>
    <w:rsid w:val="0012119B"/>
    <w:rsid w:val="0012203B"/>
    <w:rsid w:val="0012293E"/>
    <w:rsid w:val="00123846"/>
    <w:rsid w:val="001238B1"/>
    <w:rsid w:val="00124146"/>
    <w:rsid w:val="0012569D"/>
    <w:rsid w:val="00126BB9"/>
    <w:rsid w:val="001271A4"/>
    <w:rsid w:val="00130A22"/>
    <w:rsid w:val="001330D6"/>
    <w:rsid w:val="001341A1"/>
    <w:rsid w:val="00134B63"/>
    <w:rsid w:val="0013506F"/>
    <w:rsid w:val="0013557C"/>
    <w:rsid w:val="001357E2"/>
    <w:rsid w:val="0013647E"/>
    <w:rsid w:val="001372BE"/>
    <w:rsid w:val="001372C5"/>
    <w:rsid w:val="00137E0F"/>
    <w:rsid w:val="0014027D"/>
    <w:rsid w:val="00140486"/>
    <w:rsid w:val="00140701"/>
    <w:rsid w:val="00140BDE"/>
    <w:rsid w:val="00140C65"/>
    <w:rsid w:val="00141568"/>
    <w:rsid w:val="0014197D"/>
    <w:rsid w:val="0014276B"/>
    <w:rsid w:val="00142FDF"/>
    <w:rsid w:val="00143F41"/>
    <w:rsid w:val="001442B7"/>
    <w:rsid w:val="00144A6B"/>
    <w:rsid w:val="00144C08"/>
    <w:rsid w:val="001454C3"/>
    <w:rsid w:val="00145523"/>
    <w:rsid w:val="001456B4"/>
    <w:rsid w:val="00145723"/>
    <w:rsid w:val="00146049"/>
    <w:rsid w:val="0014641C"/>
    <w:rsid w:val="00146C22"/>
    <w:rsid w:val="001471F8"/>
    <w:rsid w:val="00152316"/>
    <w:rsid w:val="00153335"/>
    <w:rsid w:val="00153448"/>
    <w:rsid w:val="00154554"/>
    <w:rsid w:val="00154C8F"/>
    <w:rsid w:val="00155514"/>
    <w:rsid w:val="00155BD1"/>
    <w:rsid w:val="00156083"/>
    <w:rsid w:val="00156103"/>
    <w:rsid w:val="00156150"/>
    <w:rsid w:val="001578FE"/>
    <w:rsid w:val="00160137"/>
    <w:rsid w:val="00160F14"/>
    <w:rsid w:val="00161700"/>
    <w:rsid w:val="00161C53"/>
    <w:rsid w:val="00162307"/>
    <w:rsid w:val="001628B0"/>
    <w:rsid w:val="00162A68"/>
    <w:rsid w:val="00162C4E"/>
    <w:rsid w:val="001640F9"/>
    <w:rsid w:val="0016486F"/>
    <w:rsid w:val="0016595B"/>
    <w:rsid w:val="00165B4B"/>
    <w:rsid w:val="001664F1"/>
    <w:rsid w:val="00166ED1"/>
    <w:rsid w:val="00166FDF"/>
    <w:rsid w:val="001677ED"/>
    <w:rsid w:val="00167916"/>
    <w:rsid w:val="00167C40"/>
    <w:rsid w:val="00167F37"/>
    <w:rsid w:val="001703E2"/>
    <w:rsid w:val="00170E29"/>
    <w:rsid w:val="0017145E"/>
    <w:rsid w:val="001719C2"/>
    <w:rsid w:val="00171C97"/>
    <w:rsid w:val="00171CF8"/>
    <w:rsid w:val="00171EDB"/>
    <w:rsid w:val="00172556"/>
    <w:rsid w:val="00173BBF"/>
    <w:rsid w:val="00174DA9"/>
    <w:rsid w:val="001755DE"/>
    <w:rsid w:val="001755F0"/>
    <w:rsid w:val="00175991"/>
    <w:rsid w:val="001776C5"/>
    <w:rsid w:val="00177E71"/>
    <w:rsid w:val="00177F1C"/>
    <w:rsid w:val="001807E8"/>
    <w:rsid w:val="0018094F"/>
    <w:rsid w:val="00180958"/>
    <w:rsid w:val="001811C4"/>
    <w:rsid w:val="00181AE0"/>
    <w:rsid w:val="0018254B"/>
    <w:rsid w:val="00182761"/>
    <w:rsid w:val="00182EDD"/>
    <w:rsid w:val="00183169"/>
    <w:rsid w:val="00183846"/>
    <w:rsid w:val="00183DF7"/>
    <w:rsid w:val="00185F8E"/>
    <w:rsid w:val="001868CD"/>
    <w:rsid w:val="00186C53"/>
    <w:rsid w:val="00186DF8"/>
    <w:rsid w:val="001876F1"/>
    <w:rsid w:val="001877AE"/>
    <w:rsid w:val="00187D19"/>
    <w:rsid w:val="0019006C"/>
    <w:rsid w:val="001900C6"/>
    <w:rsid w:val="001901DD"/>
    <w:rsid w:val="00191712"/>
    <w:rsid w:val="00191EA9"/>
    <w:rsid w:val="00192C29"/>
    <w:rsid w:val="00192DF1"/>
    <w:rsid w:val="00192ED5"/>
    <w:rsid w:val="00193009"/>
    <w:rsid w:val="00193CC5"/>
    <w:rsid w:val="0019417B"/>
    <w:rsid w:val="0019450A"/>
    <w:rsid w:val="00194619"/>
    <w:rsid w:val="0019496B"/>
    <w:rsid w:val="00194A54"/>
    <w:rsid w:val="00194B82"/>
    <w:rsid w:val="00195039"/>
    <w:rsid w:val="00195B54"/>
    <w:rsid w:val="00196421"/>
    <w:rsid w:val="001972EC"/>
    <w:rsid w:val="00197B8B"/>
    <w:rsid w:val="00197C2D"/>
    <w:rsid w:val="001A0486"/>
    <w:rsid w:val="001A0AAA"/>
    <w:rsid w:val="001A155F"/>
    <w:rsid w:val="001A231B"/>
    <w:rsid w:val="001A3434"/>
    <w:rsid w:val="001A379C"/>
    <w:rsid w:val="001A3D05"/>
    <w:rsid w:val="001A44CC"/>
    <w:rsid w:val="001A45C9"/>
    <w:rsid w:val="001A4832"/>
    <w:rsid w:val="001A49ED"/>
    <w:rsid w:val="001A4D3A"/>
    <w:rsid w:val="001A5983"/>
    <w:rsid w:val="001A614C"/>
    <w:rsid w:val="001A6660"/>
    <w:rsid w:val="001A6908"/>
    <w:rsid w:val="001A6DCB"/>
    <w:rsid w:val="001A70DE"/>
    <w:rsid w:val="001B0C7D"/>
    <w:rsid w:val="001B0D75"/>
    <w:rsid w:val="001B176B"/>
    <w:rsid w:val="001B1A3B"/>
    <w:rsid w:val="001B1AC0"/>
    <w:rsid w:val="001B1D95"/>
    <w:rsid w:val="001B1F5A"/>
    <w:rsid w:val="001B3198"/>
    <w:rsid w:val="001B3F14"/>
    <w:rsid w:val="001B445D"/>
    <w:rsid w:val="001B47B8"/>
    <w:rsid w:val="001B5442"/>
    <w:rsid w:val="001B5526"/>
    <w:rsid w:val="001B5BE6"/>
    <w:rsid w:val="001B6D6E"/>
    <w:rsid w:val="001B7381"/>
    <w:rsid w:val="001B7F1A"/>
    <w:rsid w:val="001C0983"/>
    <w:rsid w:val="001C0D84"/>
    <w:rsid w:val="001C0FAF"/>
    <w:rsid w:val="001C186C"/>
    <w:rsid w:val="001C1AE3"/>
    <w:rsid w:val="001C1AED"/>
    <w:rsid w:val="001C1B03"/>
    <w:rsid w:val="001C26F5"/>
    <w:rsid w:val="001C2C7B"/>
    <w:rsid w:val="001C2D78"/>
    <w:rsid w:val="001C50CF"/>
    <w:rsid w:val="001C681E"/>
    <w:rsid w:val="001C6884"/>
    <w:rsid w:val="001C6E94"/>
    <w:rsid w:val="001C7143"/>
    <w:rsid w:val="001C75C4"/>
    <w:rsid w:val="001C75E4"/>
    <w:rsid w:val="001C7F28"/>
    <w:rsid w:val="001D048F"/>
    <w:rsid w:val="001D0890"/>
    <w:rsid w:val="001D0907"/>
    <w:rsid w:val="001D0D4E"/>
    <w:rsid w:val="001D0D85"/>
    <w:rsid w:val="001D350C"/>
    <w:rsid w:val="001D35B6"/>
    <w:rsid w:val="001D389E"/>
    <w:rsid w:val="001D4765"/>
    <w:rsid w:val="001D49E1"/>
    <w:rsid w:val="001D5298"/>
    <w:rsid w:val="001D5FD6"/>
    <w:rsid w:val="001D71D0"/>
    <w:rsid w:val="001D7B95"/>
    <w:rsid w:val="001D7F41"/>
    <w:rsid w:val="001E06A0"/>
    <w:rsid w:val="001E1D21"/>
    <w:rsid w:val="001E20E3"/>
    <w:rsid w:val="001E2427"/>
    <w:rsid w:val="001E2442"/>
    <w:rsid w:val="001E2655"/>
    <w:rsid w:val="001E26BF"/>
    <w:rsid w:val="001E2A58"/>
    <w:rsid w:val="001E2FA4"/>
    <w:rsid w:val="001E2FDA"/>
    <w:rsid w:val="001E3AAA"/>
    <w:rsid w:val="001E4870"/>
    <w:rsid w:val="001E54A6"/>
    <w:rsid w:val="001E5EC6"/>
    <w:rsid w:val="001E779D"/>
    <w:rsid w:val="001F05B3"/>
    <w:rsid w:val="001F07CB"/>
    <w:rsid w:val="001F0A32"/>
    <w:rsid w:val="001F154A"/>
    <w:rsid w:val="001F1FAB"/>
    <w:rsid w:val="001F21A9"/>
    <w:rsid w:val="001F45A1"/>
    <w:rsid w:val="001F49D3"/>
    <w:rsid w:val="001F55E2"/>
    <w:rsid w:val="001F56D4"/>
    <w:rsid w:val="001F64C6"/>
    <w:rsid w:val="001F68DB"/>
    <w:rsid w:val="001F6FF0"/>
    <w:rsid w:val="001F70B5"/>
    <w:rsid w:val="001F7369"/>
    <w:rsid w:val="001F75FE"/>
    <w:rsid w:val="001F786D"/>
    <w:rsid w:val="00200B34"/>
    <w:rsid w:val="00200EB2"/>
    <w:rsid w:val="0020118D"/>
    <w:rsid w:val="002013DC"/>
    <w:rsid w:val="002015A7"/>
    <w:rsid w:val="002022F5"/>
    <w:rsid w:val="0020257E"/>
    <w:rsid w:val="00202FA5"/>
    <w:rsid w:val="002032FD"/>
    <w:rsid w:val="00203800"/>
    <w:rsid w:val="00205903"/>
    <w:rsid w:val="0020637E"/>
    <w:rsid w:val="00206519"/>
    <w:rsid w:val="00206EA9"/>
    <w:rsid w:val="00207A29"/>
    <w:rsid w:val="00207C94"/>
    <w:rsid w:val="002118C0"/>
    <w:rsid w:val="00211C2D"/>
    <w:rsid w:val="00212A98"/>
    <w:rsid w:val="002130D5"/>
    <w:rsid w:val="00213404"/>
    <w:rsid w:val="002134FA"/>
    <w:rsid w:val="002138FD"/>
    <w:rsid w:val="002146AD"/>
    <w:rsid w:val="002160A9"/>
    <w:rsid w:val="002168CA"/>
    <w:rsid w:val="00217106"/>
    <w:rsid w:val="0021757D"/>
    <w:rsid w:val="00217C2C"/>
    <w:rsid w:val="0022047E"/>
    <w:rsid w:val="00220D68"/>
    <w:rsid w:val="00221406"/>
    <w:rsid w:val="00221C64"/>
    <w:rsid w:val="00222515"/>
    <w:rsid w:val="00222521"/>
    <w:rsid w:val="00223BD4"/>
    <w:rsid w:val="002241FD"/>
    <w:rsid w:val="0022430C"/>
    <w:rsid w:val="00224452"/>
    <w:rsid w:val="002259B1"/>
    <w:rsid w:val="00225D15"/>
    <w:rsid w:val="00225F0A"/>
    <w:rsid w:val="00225FC6"/>
    <w:rsid w:val="00226D43"/>
    <w:rsid w:val="00226EC5"/>
    <w:rsid w:val="00227978"/>
    <w:rsid w:val="00230B2D"/>
    <w:rsid w:val="00230D93"/>
    <w:rsid w:val="0023177F"/>
    <w:rsid w:val="0023189C"/>
    <w:rsid w:val="00231D63"/>
    <w:rsid w:val="002333B6"/>
    <w:rsid w:val="00233DB3"/>
    <w:rsid w:val="00234578"/>
    <w:rsid w:val="00234D5C"/>
    <w:rsid w:val="002351C5"/>
    <w:rsid w:val="00235A4B"/>
    <w:rsid w:val="00237486"/>
    <w:rsid w:val="00237533"/>
    <w:rsid w:val="0024135F"/>
    <w:rsid w:val="00241736"/>
    <w:rsid w:val="00241830"/>
    <w:rsid w:val="0024206F"/>
    <w:rsid w:val="0024256E"/>
    <w:rsid w:val="0024395F"/>
    <w:rsid w:val="00243FD9"/>
    <w:rsid w:val="00245171"/>
    <w:rsid w:val="00245D39"/>
    <w:rsid w:val="00245F82"/>
    <w:rsid w:val="0024692D"/>
    <w:rsid w:val="00246AC0"/>
    <w:rsid w:val="002476D0"/>
    <w:rsid w:val="0025065D"/>
    <w:rsid w:val="00250B97"/>
    <w:rsid w:val="00250DA5"/>
    <w:rsid w:val="0025171C"/>
    <w:rsid w:val="00251C40"/>
    <w:rsid w:val="00251D8C"/>
    <w:rsid w:val="0025240B"/>
    <w:rsid w:val="002527A5"/>
    <w:rsid w:val="00256FA6"/>
    <w:rsid w:val="002600A1"/>
    <w:rsid w:val="002601BF"/>
    <w:rsid w:val="0026058F"/>
    <w:rsid w:val="00260A75"/>
    <w:rsid w:val="00260E63"/>
    <w:rsid w:val="00260F83"/>
    <w:rsid w:val="002615BB"/>
    <w:rsid w:val="00261E12"/>
    <w:rsid w:val="00261F65"/>
    <w:rsid w:val="002628BD"/>
    <w:rsid w:val="002630DC"/>
    <w:rsid w:val="0026338B"/>
    <w:rsid w:val="00263F6C"/>
    <w:rsid w:val="00263FB4"/>
    <w:rsid w:val="00264374"/>
    <w:rsid w:val="0026446D"/>
    <w:rsid w:val="00264648"/>
    <w:rsid w:val="0026477D"/>
    <w:rsid w:val="00264A7E"/>
    <w:rsid w:val="00266370"/>
    <w:rsid w:val="002672AE"/>
    <w:rsid w:val="0026750C"/>
    <w:rsid w:val="002675A6"/>
    <w:rsid w:val="00270597"/>
    <w:rsid w:val="00270AF7"/>
    <w:rsid w:val="002712A5"/>
    <w:rsid w:val="0027168C"/>
    <w:rsid w:val="002725AB"/>
    <w:rsid w:val="00272AC3"/>
    <w:rsid w:val="00273097"/>
    <w:rsid w:val="002733C9"/>
    <w:rsid w:val="00273D9D"/>
    <w:rsid w:val="00274FEB"/>
    <w:rsid w:val="002751A1"/>
    <w:rsid w:val="00275890"/>
    <w:rsid w:val="00275A42"/>
    <w:rsid w:val="00276660"/>
    <w:rsid w:val="00276B5C"/>
    <w:rsid w:val="0027770E"/>
    <w:rsid w:val="002777CB"/>
    <w:rsid w:val="002807C1"/>
    <w:rsid w:val="00281096"/>
    <w:rsid w:val="00281327"/>
    <w:rsid w:val="00282630"/>
    <w:rsid w:val="002827C1"/>
    <w:rsid w:val="00282EBE"/>
    <w:rsid w:val="002830D4"/>
    <w:rsid w:val="00283A08"/>
    <w:rsid w:val="00283CC0"/>
    <w:rsid w:val="00284033"/>
    <w:rsid w:val="002841F3"/>
    <w:rsid w:val="00284297"/>
    <w:rsid w:val="00284A71"/>
    <w:rsid w:val="00284F96"/>
    <w:rsid w:val="00285139"/>
    <w:rsid w:val="00286E75"/>
    <w:rsid w:val="00286F0A"/>
    <w:rsid w:val="002903E6"/>
    <w:rsid w:val="00290A80"/>
    <w:rsid w:val="00290CC0"/>
    <w:rsid w:val="00291087"/>
    <w:rsid w:val="00291D99"/>
    <w:rsid w:val="002922C0"/>
    <w:rsid w:val="0029289B"/>
    <w:rsid w:val="00292D84"/>
    <w:rsid w:val="00293177"/>
    <w:rsid w:val="0029395A"/>
    <w:rsid w:val="00293D21"/>
    <w:rsid w:val="00293F5D"/>
    <w:rsid w:val="0029403B"/>
    <w:rsid w:val="00294CDD"/>
    <w:rsid w:val="00295D16"/>
    <w:rsid w:val="00296EFF"/>
    <w:rsid w:val="002A0DE1"/>
    <w:rsid w:val="002A1135"/>
    <w:rsid w:val="002A163B"/>
    <w:rsid w:val="002A173F"/>
    <w:rsid w:val="002A1FFD"/>
    <w:rsid w:val="002A276D"/>
    <w:rsid w:val="002A294D"/>
    <w:rsid w:val="002A294E"/>
    <w:rsid w:val="002A3ED0"/>
    <w:rsid w:val="002A3FB8"/>
    <w:rsid w:val="002A46D9"/>
    <w:rsid w:val="002A4854"/>
    <w:rsid w:val="002A4A13"/>
    <w:rsid w:val="002A4FBB"/>
    <w:rsid w:val="002A56B9"/>
    <w:rsid w:val="002A5E48"/>
    <w:rsid w:val="002A73A2"/>
    <w:rsid w:val="002A73E8"/>
    <w:rsid w:val="002B04A3"/>
    <w:rsid w:val="002B0686"/>
    <w:rsid w:val="002B06AA"/>
    <w:rsid w:val="002B0AAF"/>
    <w:rsid w:val="002B0CCD"/>
    <w:rsid w:val="002B15E3"/>
    <w:rsid w:val="002B18F0"/>
    <w:rsid w:val="002B1B2A"/>
    <w:rsid w:val="002B2167"/>
    <w:rsid w:val="002B23CF"/>
    <w:rsid w:val="002B2513"/>
    <w:rsid w:val="002B2767"/>
    <w:rsid w:val="002B28A6"/>
    <w:rsid w:val="002B401D"/>
    <w:rsid w:val="002B4B95"/>
    <w:rsid w:val="002B4CEB"/>
    <w:rsid w:val="002B514B"/>
    <w:rsid w:val="002B5696"/>
    <w:rsid w:val="002B6087"/>
    <w:rsid w:val="002C0905"/>
    <w:rsid w:val="002C1826"/>
    <w:rsid w:val="002C23A2"/>
    <w:rsid w:val="002C2EBF"/>
    <w:rsid w:val="002C4A02"/>
    <w:rsid w:val="002C5751"/>
    <w:rsid w:val="002C57E9"/>
    <w:rsid w:val="002C6DCB"/>
    <w:rsid w:val="002C7427"/>
    <w:rsid w:val="002C7ACD"/>
    <w:rsid w:val="002D015F"/>
    <w:rsid w:val="002D27C2"/>
    <w:rsid w:val="002D2ADF"/>
    <w:rsid w:val="002D2DF5"/>
    <w:rsid w:val="002D2F0C"/>
    <w:rsid w:val="002D3917"/>
    <w:rsid w:val="002D4E73"/>
    <w:rsid w:val="002D53A4"/>
    <w:rsid w:val="002D5E24"/>
    <w:rsid w:val="002D714C"/>
    <w:rsid w:val="002D7972"/>
    <w:rsid w:val="002E0ED9"/>
    <w:rsid w:val="002E14C5"/>
    <w:rsid w:val="002E28D3"/>
    <w:rsid w:val="002E2C4A"/>
    <w:rsid w:val="002E31DA"/>
    <w:rsid w:val="002E3699"/>
    <w:rsid w:val="002E36A6"/>
    <w:rsid w:val="002E4010"/>
    <w:rsid w:val="002E41F5"/>
    <w:rsid w:val="002E4724"/>
    <w:rsid w:val="002E5C7D"/>
    <w:rsid w:val="002E5E78"/>
    <w:rsid w:val="002E67B9"/>
    <w:rsid w:val="002E6F1D"/>
    <w:rsid w:val="002E7B70"/>
    <w:rsid w:val="002E7C00"/>
    <w:rsid w:val="002E7CFB"/>
    <w:rsid w:val="002F09D6"/>
    <w:rsid w:val="002F168C"/>
    <w:rsid w:val="002F1AE8"/>
    <w:rsid w:val="002F37AC"/>
    <w:rsid w:val="002F3D22"/>
    <w:rsid w:val="002F46AE"/>
    <w:rsid w:val="002F4A8C"/>
    <w:rsid w:val="002F4E46"/>
    <w:rsid w:val="002F6042"/>
    <w:rsid w:val="002F6406"/>
    <w:rsid w:val="002F6988"/>
    <w:rsid w:val="002F6E5D"/>
    <w:rsid w:val="002F71B5"/>
    <w:rsid w:val="002F78B2"/>
    <w:rsid w:val="002F7C35"/>
    <w:rsid w:val="00300340"/>
    <w:rsid w:val="00300DBC"/>
    <w:rsid w:val="003013ED"/>
    <w:rsid w:val="003017A1"/>
    <w:rsid w:val="00301A3B"/>
    <w:rsid w:val="00301D71"/>
    <w:rsid w:val="00304715"/>
    <w:rsid w:val="003049EF"/>
    <w:rsid w:val="00304BC3"/>
    <w:rsid w:val="00304EC7"/>
    <w:rsid w:val="003063B8"/>
    <w:rsid w:val="003063FE"/>
    <w:rsid w:val="00307964"/>
    <w:rsid w:val="00307B76"/>
    <w:rsid w:val="003104C9"/>
    <w:rsid w:val="00310605"/>
    <w:rsid w:val="00311F1D"/>
    <w:rsid w:val="00312238"/>
    <w:rsid w:val="0031234B"/>
    <w:rsid w:val="00312B9D"/>
    <w:rsid w:val="003166C9"/>
    <w:rsid w:val="00317737"/>
    <w:rsid w:val="00321023"/>
    <w:rsid w:val="0032129B"/>
    <w:rsid w:val="00321897"/>
    <w:rsid w:val="003223D6"/>
    <w:rsid w:val="003227A3"/>
    <w:rsid w:val="00322C21"/>
    <w:rsid w:val="00322D96"/>
    <w:rsid w:val="00322E4D"/>
    <w:rsid w:val="00323375"/>
    <w:rsid w:val="00323406"/>
    <w:rsid w:val="00323877"/>
    <w:rsid w:val="00323EAE"/>
    <w:rsid w:val="00324378"/>
    <w:rsid w:val="00324CA6"/>
    <w:rsid w:val="003255DF"/>
    <w:rsid w:val="003263D6"/>
    <w:rsid w:val="00326765"/>
    <w:rsid w:val="00326A3B"/>
    <w:rsid w:val="00326C53"/>
    <w:rsid w:val="00326FA8"/>
    <w:rsid w:val="00326FBC"/>
    <w:rsid w:val="003279DC"/>
    <w:rsid w:val="00330704"/>
    <w:rsid w:val="003310D5"/>
    <w:rsid w:val="0033127C"/>
    <w:rsid w:val="00331EE1"/>
    <w:rsid w:val="00332AF9"/>
    <w:rsid w:val="0033322C"/>
    <w:rsid w:val="00333DF8"/>
    <w:rsid w:val="00333F4A"/>
    <w:rsid w:val="0033530D"/>
    <w:rsid w:val="00335AE2"/>
    <w:rsid w:val="003361C6"/>
    <w:rsid w:val="0033632F"/>
    <w:rsid w:val="003366B0"/>
    <w:rsid w:val="00336992"/>
    <w:rsid w:val="003374EB"/>
    <w:rsid w:val="00337B5E"/>
    <w:rsid w:val="00340061"/>
    <w:rsid w:val="003403CD"/>
    <w:rsid w:val="00340EAE"/>
    <w:rsid w:val="00340FED"/>
    <w:rsid w:val="0034121A"/>
    <w:rsid w:val="00341C67"/>
    <w:rsid w:val="0034327F"/>
    <w:rsid w:val="00344237"/>
    <w:rsid w:val="00344DF5"/>
    <w:rsid w:val="003452FA"/>
    <w:rsid w:val="003455BB"/>
    <w:rsid w:val="00345675"/>
    <w:rsid w:val="003465E8"/>
    <w:rsid w:val="003476BA"/>
    <w:rsid w:val="0034776E"/>
    <w:rsid w:val="00347881"/>
    <w:rsid w:val="003479EC"/>
    <w:rsid w:val="00347AA3"/>
    <w:rsid w:val="003502D9"/>
    <w:rsid w:val="0035137D"/>
    <w:rsid w:val="003514CA"/>
    <w:rsid w:val="00351513"/>
    <w:rsid w:val="00351B20"/>
    <w:rsid w:val="00351F40"/>
    <w:rsid w:val="003527D7"/>
    <w:rsid w:val="00353317"/>
    <w:rsid w:val="003549BB"/>
    <w:rsid w:val="00355DC0"/>
    <w:rsid w:val="00355DC6"/>
    <w:rsid w:val="00356B0C"/>
    <w:rsid w:val="00356E77"/>
    <w:rsid w:val="00356F55"/>
    <w:rsid w:val="003600C8"/>
    <w:rsid w:val="00360A37"/>
    <w:rsid w:val="00360AB1"/>
    <w:rsid w:val="00360FA8"/>
    <w:rsid w:val="00361173"/>
    <w:rsid w:val="003618B4"/>
    <w:rsid w:val="00361D79"/>
    <w:rsid w:val="0036201B"/>
    <w:rsid w:val="00362156"/>
    <w:rsid w:val="00362BC0"/>
    <w:rsid w:val="003637A5"/>
    <w:rsid w:val="00364933"/>
    <w:rsid w:val="00365C4C"/>
    <w:rsid w:val="00365ED1"/>
    <w:rsid w:val="0036694A"/>
    <w:rsid w:val="003669EA"/>
    <w:rsid w:val="00367758"/>
    <w:rsid w:val="0037000E"/>
    <w:rsid w:val="00370082"/>
    <w:rsid w:val="0037040F"/>
    <w:rsid w:val="00370D6C"/>
    <w:rsid w:val="00371143"/>
    <w:rsid w:val="003728DC"/>
    <w:rsid w:val="00372E5F"/>
    <w:rsid w:val="0037376C"/>
    <w:rsid w:val="00373EFF"/>
    <w:rsid w:val="00374F5B"/>
    <w:rsid w:val="0037586E"/>
    <w:rsid w:val="00375CA6"/>
    <w:rsid w:val="00375F4E"/>
    <w:rsid w:val="00377687"/>
    <w:rsid w:val="00377C9B"/>
    <w:rsid w:val="00377F32"/>
    <w:rsid w:val="00381738"/>
    <w:rsid w:val="003818E8"/>
    <w:rsid w:val="0038379D"/>
    <w:rsid w:val="0038395F"/>
    <w:rsid w:val="00384692"/>
    <w:rsid w:val="00384A23"/>
    <w:rsid w:val="003855D0"/>
    <w:rsid w:val="00386F41"/>
    <w:rsid w:val="003901EB"/>
    <w:rsid w:val="00390818"/>
    <w:rsid w:val="00390C07"/>
    <w:rsid w:val="00391467"/>
    <w:rsid w:val="0039147B"/>
    <w:rsid w:val="003918AF"/>
    <w:rsid w:val="00391AA2"/>
    <w:rsid w:val="00391B1B"/>
    <w:rsid w:val="00391DE4"/>
    <w:rsid w:val="00393285"/>
    <w:rsid w:val="00393562"/>
    <w:rsid w:val="00393DDE"/>
    <w:rsid w:val="00394478"/>
    <w:rsid w:val="003944B3"/>
    <w:rsid w:val="00395163"/>
    <w:rsid w:val="003951CD"/>
    <w:rsid w:val="00395643"/>
    <w:rsid w:val="0039583D"/>
    <w:rsid w:val="00395C7B"/>
    <w:rsid w:val="00397055"/>
    <w:rsid w:val="003A0F09"/>
    <w:rsid w:val="003A1F69"/>
    <w:rsid w:val="003A29CC"/>
    <w:rsid w:val="003A32AD"/>
    <w:rsid w:val="003A3F2F"/>
    <w:rsid w:val="003A4703"/>
    <w:rsid w:val="003A4887"/>
    <w:rsid w:val="003A6247"/>
    <w:rsid w:val="003A675C"/>
    <w:rsid w:val="003A735A"/>
    <w:rsid w:val="003B024F"/>
    <w:rsid w:val="003B038B"/>
    <w:rsid w:val="003B0856"/>
    <w:rsid w:val="003B0AF8"/>
    <w:rsid w:val="003B1238"/>
    <w:rsid w:val="003B1394"/>
    <w:rsid w:val="003B1CC2"/>
    <w:rsid w:val="003B276F"/>
    <w:rsid w:val="003B28F8"/>
    <w:rsid w:val="003B329A"/>
    <w:rsid w:val="003B3FF4"/>
    <w:rsid w:val="003B5465"/>
    <w:rsid w:val="003B5A5C"/>
    <w:rsid w:val="003B6B58"/>
    <w:rsid w:val="003B6D0B"/>
    <w:rsid w:val="003C0AE0"/>
    <w:rsid w:val="003C177F"/>
    <w:rsid w:val="003C1BFC"/>
    <w:rsid w:val="003C24FF"/>
    <w:rsid w:val="003C3202"/>
    <w:rsid w:val="003C3BC2"/>
    <w:rsid w:val="003C42FE"/>
    <w:rsid w:val="003C4E7D"/>
    <w:rsid w:val="003C6245"/>
    <w:rsid w:val="003C66F6"/>
    <w:rsid w:val="003C6C08"/>
    <w:rsid w:val="003C7358"/>
    <w:rsid w:val="003D0D0F"/>
    <w:rsid w:val="003D1065"/>
    <w:rsid w:val="003D147F"/>
    <w:rsid w:val="003D17EE"/>
    <w:rsid w:val="003D3569"/>
    <w:rsid w:val="003D3838"/>
    <w:rsid w:val="003D38DB"/>
    <w:rsid w:val="003D6F24"/>
    <w:rsid w:val="003D7368"/>
    <w:rsid w:val="003D79DE"/>
    <w:rsid w:val="003D7C9E"/>
    <w:rsid w:val="003D7CDF"/>
    <w:rsid w:val="003E0115"/>
    <w:rsid w:val="003E06BF"/>
    <w:rsid w:val="003E1420"/>
    <w:rsid w:val="003E1AF9"/>
    <w:rsid w:val="003E2608"/>
    <w:rsid w:val="003E2F34"/>
    <w:rsid w:val="003E3211"/>
    <w:rsid w:val="003E39B6"/>
    <w:rsid w:val="003E3E23"/>
    <w:rsid w:val="003E41D0"/>
    <w:rsid w:val="003E4504"/>
    <w:rsid w:val="003E4607"/>
    <w:rsid w:val="003E486D"/>
    <w:rsid w:val="003E4CB4"/>
    <w:rsid w:val="003E4FB2"/>
    <w:rsid w:val="003E53E9"/>
    <w:rsid w:val="003E5D8A"/>
    <w:rsid w:val="003E5F1E"/>
    <w:rsid w:val="003E5F68"/>
    <w:rsid w:val="003E6465"/>
    <w:rsid w:val="003E6D7B"/>
    <w:rsid w:val="003E79C0"/>
    <w:rsid w:val="003E7D3C"/>
    <w:rsid w:val="003F00DD"/>
    <w:rsid w:val="003F0D66"/>
    <w:rsid w:val="003F1305"/>
    <w:rsid w:val="003F1B6E"/>
    <w:rsid w:val="003F2207"/>
    <w:rsid w:val="003F24A7"/>
    <w:rsid w:val="003F2A78"/>
    <w:rsid w:val="003F30EE"/>
    <w:rsid w:val="003F45DD"/>
    <w:rsid w:val="003F4CE3"/>
    <w:rsid w:val="003F52E0"/>
    <w:rsid w:val="003F5326"/>
    <w:rsid w:val="003F5EA8"/>
    <w:rsid w:val="003F6747"/>
    <w:rsid w:val="003F7356"/>
    <w:rsid w:val="003F7EDA"/>
    <w:rsid w:val="003F7FBC"/>
    <w:rsid w:val="0040047F"/>
    <w:rsid w:val="0040077B"/>
    <w:rsid w:val="004008AD"/>
    <w:rsid w:val="00402D57"/>
    <w:rsid w:val="00403798"/>
    <w:rsid w:val="00404116"/>
    <w:rsid w:val="00404151"/>
    <w:rsid w:val="004044E6"/>
    <w:rsid w:val="00404AB3"/>
    <w:rsid w:val="00405529"/>
    <w:rsid w:val="004057D2"/>
    <w:rsid w:val="00405B2B"/>
    <w:rsid w:val="00405F0A"/>
    <w:rsid w:val="00406121"/>
    <w:rsid w:val="004071BB"/>
    <w:rsid w:val="00407A10"/>
    <w:rsid w:val="00407AB6"/>
    <w:rsid w:val="00407B1B"/>
    <w:rsid w:val="00407CA8"/>
    <w:rsid w:val="004102D6"/>
    <w:rsid w:val="00410380"/>
    <w:rsid w:val="00410A70"/>
    <w:rsid w:val="004116EF"/>
    <w:rsid w:val="00411E10"/>
    <w:rsid w:val="00412546"/>
    <w:rsid w:val="00412EF5"/>
    <w:rsid w:val="00413DB6"/>
    <w:rsid w:val="00414546"/>
    <w:rsid w:val="00415E15"/>
    <w:rsid w:val="00416161"/>
    <w:rsid w:val="00416FC1"/>
    <w:rsid w:val="00417B4A"/>
    <w:rsid w:val="00417D2C"/>
    <w:rsid w:val="00417F54"/>
    <w:rsid w:val="0042009E"/>
    <w:rsid w:val="00421CAD"/>
    <w:rsid w:val="00423C16"/>
    <w:rsid w:val="00424C42"/>
    <w:rsid w:val="00424CEA"/>
    <w:rsid w:val="00425237"/>
    <w:rsid w:val="0042591D"/>
    <w:rsid w:val="00425A7D"/>
    <w:rsid w:val="00426320"/>
    <w:rsid w:val="0042649A"/>
    <w:rsid w:val="00426A31"/>
    <w:rsid w:val="00427583"/>
    <w:rsid w:val="004277FF"/>
    <w:rsid w:val="00427FB5"/>
    <w:rsid w:val="00430111"/>
    <w:rsid w:val="00430214"/>
    <w:rsid w:val="00430996"/>
    <w:rsid w:val="00431AB7"/>
    <w:rsid w:val="004321F0"/>
    <w:rsid w:val="004336FC"/>
    <w:rsid w:val="0043378A"/>
    <w:rsid w:val="004348F3"/>
    <w:rsid w:val="00434940"/>
    <w:rsid w:val="00434C0C"/>
    <w:rsid w:val="00434C3F"/>
    <w:rsid w:val="00434F3C"/>
    <w:rsid w:val="0043515E"/>
    <w:rsid w:val="00435400"/>
    <w:rsid w:val="00435D4D"/>
    <w:rsid w:val="00436C41"/>
    <w:rsid w:val="00436D16"/>
    <w:rsid w:val="00440596"/>
    <w:rsid w:val="00440E06"/>
    <w:rsid w:val="0044121C"/>
    <w:rsid w:val="00441494"/>
    <w:rsid w:val="004421DA"/>
    <w:rsid w:val="004424DD"/>
    <w:rsid w:val="00442E39"/>
    <w:rsid w:val="00443564"/>
    <w:rsid w:val="004445B0"/>
    <w:rsid w:val="00444A27"/>
    <w:rsid w:val="0044559F"/>
    <w:rsid w:val="0044606D"/>
    <w:rsid w:val="00450160"/>
    <w:rsid w:val="00450D6C"/>
    <w:rsid w:val="00450F61"/>
    <w:rsid w:val="004512DD"/>
    <w:rsid w:val="004512FF"/>
    <w:rsid w:val="00451F11"/>
    <w:rsid w:val="00452541"/>
    <w:rsid w:val="004528AB"/>
    <w:rsid w:val="00453013"/>
    <w:rsid w:val="004533CD"/>
    <w:rsid w:val="00453D58"/>
    <w:rsid w:val="004541D5"/>
    <w:rsid w:val="0045430A"/>
    <w:rsid w:val="00454A42"/>
    <w:rsid w:val="00454B88"/>
    <w:rsid w:val="00454BDC"/>
    <w:rsid w:val="004555FA"/>
    <w:rsid w:val="004556B3"/>
    <w:rsid w:val="00456292"/>
    <w:rsid w:val="0045657D"/>
    <w:rsid w:val="00456C8D"/>
    <w:rsid w:val="004608A7"/>
    <w:rsid w:val="00460DEB"/>
    <w:rsid w:val="0046148B"/>
    <w:rsid w:val="00461F9F"/>
    <w:rsid w:val="00463266"/>
    <w:rsid w:val="004633EF"/>
    <w:rsid w:val="004655C9"/>
    <w:rsid w:val="0046569E"/>
    <w:rsid w:val="00465E39"/>
    <w:rsid w:val="004665F0"/>
    <w:rsid w:val="004666FB"/>
    <w:rsid w:val="00466F3B"/>
    <w:rsid w:val="00467A4C"/>
    <w:rsid w:val="00467F76"/>
    <w:rsid w:val="00470270"/>
    <w:rsid w:val="00470C06"/>
    <w:rsid w:val="0047100D"/>
    <w:rsid w:val="00471263"/>
    <w:rsid w:val="004713ED"/>
    <w:rsid w:val="0047145C"/>
    <w:rsid w:val="004719EA"/>
    <w:rsid w:val="004726F8"/>
    <w:rsid w:val="00472B16"/>
    <w:rsid w:val="00473C07"/>
    <w:rsid w:val="00475A32"/>
    <w:rsid w:val="00475FFC"/>
    <w:rsid w:val="004766F3"/>
    <w:rsid w:val="00477FC3"/>
    <w:rsid w:val="00480560"/>
    <w:rsid w:val="00480B32"/>
    <w:rsid w:val="00481331"/>
    <w:rsid w:val="00482550"/>
    <w:rsid w:val="004825D1"/>
    <w:rsid w:val="00482A94"/>
    <w:rsid w:val="004832D4"/>
    <w:rsid w:val="004833D8"/>
    <w:rsid w:val="00484506"/>
    <w:rsid w:val="004848C0"/>
    <w:rsid w:val="004849C5"/>
    <w:rsid w:val="004856CC"/>
    <w:rsid w:val="00485E19"/>
    <w:rsid w:val="004861C4"/>
    <w:rsid w:val="00486AE8"/>
    <w:rsid w:val="00487182"/>
    <w:rsid w:val="00487690"/>
    <w:rsid w:val="004878CA"/>
    <w:rsid w:val="00487C04"/>
    <w:rsid w:val="00487F7E"/>
    <w:rsid w:val="00490823"/>
    <w:rsid w:val="00491A09"/>
    <w:rsid w:val="00492021"/>
    <w:rsid w:val="004922E2"/>
    <w:rsid w:val="004925DD"/>
    <w:rsid w:val="004927F2"/>
    <w:rsid w:val="00492D5C"/>
    <w:rsid w:val="0049315B"/>
    <w:rsid w:val="004931AD"/>
    <w:rsid w:val="0049321C"/>
    <w:rsid w:val="00493378"/>
    <w:rsid w:val="00493819"/>
    <w:rsid w:val="0049491D"/>
    <w:rsid w:val="00495212"/>
    <w:rsid w:val="0049714C"/>
    <w:rsid w:val="004A1CCE"/>
    <w:rsid w:val="004A219D"/>
    <w:rsid w:val="004A277E"/>
    <w:rsid w:val="004A3284"/>
    <w:rsid w:val="004A4436"/>
    <w:rsid w:val="004A4D66"/>
    <w:rsid w:val="004A4DA3"/>
    <w:rsid w:val="004A51B3"/>
    <w:rsid w:val="004A5217"/>
    <w:rsid w:val="004A55C5"/>
    <w:rsid w:val="004A5F47"/>
    <w:rsid w:val="004A6572"/>
    <w:rsid w:val="004A6867"/>
    <w:rsid w:val="004A6E05"/>
    <w:rsid w:val="004A70A8"/>
    <w:rsid w:val="004A75F2"/>
    <w:rsid w:val="004B0357"/>
    <w:rsid w:val="004B0E06"/>
    <w:rsid w:val="004B1321"/>
    <w:rsid w:val="004B23DA"/>
    <w:rsid w:val="004B267E"/>
    <w:rsid w:val="004B2E31"/>
    <w:rsid w:val="004B39BB"/>
    <w:rsid w:val="004B47C3"/>
    <w:rsid w:val="004B4A29"/>
    <w:rsid w:val="004B51E2"/>
    <w:rsid w:val="004B6305"/>
    <w:rsid w:val="004B6E7D"/>
    <w:rsid w:val="004C0181"/>
    <w:rsid w:val="004C0B58"/>
    <w:rsid w:val="004C0FBA"/>
    <w:rsid w:val="004C2662"/>
    <w:rsid w:val="004C28F2"/>
    <w:rsid w:val="004C33EC"/>
    <w:rsid w:val="004C3510"/>
    <w:rsid w:val="004C46F8"/>
    <w:rsid w:val="004C5090"/>
    <w:rsid w:val="004C5EC5"/>
    <w:rsid w:val="004C6D64"/>
    <w:rsid w:val="004C75BF"/>
    <w:rsid w:val="004C77F3"/>
    <w:rsid w:val="004C7DB0"/>
    <w:rsid w:val="004C7E8C"/>
    <w:rsid w:val="004D1413"/>
    <w:rsid w:val="004D1820"/>
    <w:rsid w:val="004D1E51"/>
    <w:rsid w:val="004D309E"/>
    <w:rsid w:val="004D3CA9"/>
    <w:rsid w:val="004D4A86"/>
    <w:rsid w:val="004D4EE6"/>
    <w:rsid w:val="004D5807"/>
    <w:rsid w:val="004D5A5A"/>
    <w:rsid w:val="004D5B2E"/>
    <w:rsid w:val="004D5FA4"/>
    <w:rsid w:val="004D607A"/>
    <w:rsid w:val="004D75FB"/>
    <w:rsid w:val="004D786D"/>
    <w:rsid w:val="004D78E9"/>
    <w:rsid w:val="004E0333"/>
    <w:rsid w:val="004E055F"/>
    <w:rsid w:val="004E1982"/>
    <w:rsid w:val="004E1B01"/>
    <w:rsid w:val="004E2B7C"/>
    <w:rsid w:val="004E2FAF"/>
    <w:rsid w:val="004E31EC"/>
    <w:rsid w:val="004E3710"/>
    <w:rsid w:val="004E3B1C"/>
    <w:rsid w:val="004E3E01"/>
    <w:rsid w:val="004E3FDC"/>
    <w:rsid w:val="004E467D"/>
    <w:rsid w:val="004E46AE"/>
    <w:rsid w:val="004E4F03"/>
    <w:rsid w:val="004E52A6"/>
    <w:rsid w:val="004E5839"/>
    <w:rsid w:val="004E5D3B"/>
    <w:rsid w:val="004E668B"/>
    <w:rsid w:val="004E71C3"/>
    <w:rsid w:val="004E7B68"/>
    <w:rsid w:val="004F0215"/>
    <w:rsid w:val="004F03AD"/>
    <w:rsid w:val="004F0E24"/>
    <w:rsid w:val="004F1732"/>
    <w:rsid w:val="004F1A16"/>
    <w:rsid w:val="004F22EB"/>
    <w:rsid w:val="004F29A3"/>
    <w:rsid w:val="004F2A81"/>
    <w:rsid w:val="004F33E8"/>
    <w:rsid w:val="004F3B58"/>
    <w:rsid w:val="004F3B85"/>
    <w:rsid w:val="004F42BB"/>
    <w:rsid w:val="004F42D8"/>
    <w:rsid w:val="004F44F3"/>
    <w:rsid w:val="004F50BE"/>
    <w:rsid w:val="004F53E4"/>
    <w:rsid w:val="004F5CC6"/>
    <w:rsid w:val="004F66A5"/>
    <w:rsid w:val="00500193"/>
    <w:rsid w:val="00500353"/>
    <w:rsid w:val="00500A24"/>
    <w:rsid w:val="00501B5E"/>
    <w:rsid w:val="00501E0E"/>
    <w:rsid w:val="00501FF1"/>
    <w:rsid w:val="005043A3"/>
    <w:rsid w:val="00506228"/>
    <w:rsid w:val="005067FD"/>
    <w:rsid w:val="00507985"/>
    <w:rsid w:val="005101E4"/>
    <w:rsid w:val="005102ED"/>
    <w:rsid w:val="00511060"/>
    <w:rsid w:val="00511B45"/>
    <w:rsid w:val="0051205F"/>
    <w:rsid w:val="0051264F"/>
    <w:rsid w:val="00512BFE"/>
    <w:rsid w:val="00513545"/>
    <w:rsid w:val="005136E8"/>
    <w:rsid w:val="00513A8F"/>
    <w:rsid w:val="0051458B"/>
    <w:rsid w:val="00514843"/>
    <w:rsid w:val="005148BF"/>
    <w:rsid w:val="005161E9"/>
    <w:rsid w:val="005162EC"/>
    <w:rsid w:val="005165C2"/>
    <w:rsid w:val="00516971"/>
    <w:rsid w:val="00516D70"/>
    <w:rsid w:val="00516FB2"/>
    <w:rsid w:val="00520468"/>
    <w:rsid w:val="005207F5"/>
    <w:rsid w:val="00520AD7"/>
    <w:rsid w:val="00521B57"/>
    <w:rsid w:val="00521B8C"/>
    <w:rsid w:val="005222BB"/>
    <w:rsid w:val="005224E8"/>
    <w:rsid w:val="0052257C"/>
    <w:rsid w:val="00522D10"/>
    <w:rsid w:val="005236AA"/>
    <w:rsid w:val="00523A43"/>
    <w:rsid w:val="00523CD7"/>
    <w:rsid w:val="00524143"/>
    <w:rsid w:val="00524646"/>
    <w:rsid w:val="00524F5A"/>
    <w:rsid w:val="005264A6"/>
    <w:rsid w:val="005265C9"/>
    <w:rsid w:val="0052663E"/>
    <w:rsid w:val="0052698C"/>
    <w:rsid w:val="0052727C"/>
    <w:rsid w:val="005278A8"/>
    <w:rsid w:val="00530204"/>
    <w:rsid w:val="00530577"/>
    <w:rsid w:val="00530B98"/>
    <w:rsid w:val="00531D65"/>
    <w:rsid w:val="00532EDF"/>
    <w:rsid w:val="00533371"/>
    <w:rsid w:val="00533631"/>
    <w:rsid w:val="00534184"/>
    <w:rsid w:val="0053473B"/>
    <w:rsid w:val="00534E65"/>
    <w:rsid w:val="00535105"/>
    <w:rsid w:val="005355F6"/>
    <w:rsid w:val="00535BE2"/>
    <w:rsid w:val="00535E66"/>
    <w:rsid w:val="00536354"/>
    <w:rsid w:val="00536555"/>
    <w:rsid w:val="0053735E"/>
    <w:rsid w:val="00537693"/>
    <w:rsid w:val="005376A2"/>
    <w:rsid w:val="0053772A"/>
    <w:rsid w:val="00537E83"/>
    <w:rsid w:val="00540269"/>
    <w:rsid w:val="00540443"/>
    <w:rsid w:val="00540C13"/>
    <w:rsid w:val="00540F0B"/>
    <w:rsid w:val="005415B0"/>
    <w:rsid w:val="00542668"/>
    <w:rsid w:val="0054473F"/>
    <w:rsid w:val="0054520B"/>
    <w:rsid w:val="0054553A"/>
    <w:rsid w:val="00545B16"/>
    <w:rsid w:val="0054675F"/>
    <w:rsid w:val="0054692F"/>
    <w:rsid w:val="00546F58"/>
    <w:rsid w:val="00547A53"/>
    <w:rsid w:val="00552398"/>
    <w:rsid w:val="005526BF"/>
    <w:rsid w:val="00552A3F"/>
    <w:rsid w:val="005530C5"/>
    <w:rsid w:val="00554F44"/>
    <w:rsid w:val="0055688E"/>
    <w:rsid w:val="00557811"/>
    <w:rsid w:val="00557C6B"/>
    <w:rsid w:val="0056026E"/>
    <w:rsid w:val="00560AE8"/>
    <w:rsid w:val="00560B7C"/>
    <w:rsid w:val="00560E7D"/>
    <w:rsid w:val="0056116D"/>
    <w:rsid w:val="00561405"/>
    <w:rsid w:val="0056187A"/>
    <w:rsid w:val="00562DAC"/>
    <w:rsid w:val="005647DE"/>
    <w:rsid w:val="00565A77"/>
    <w:rsid w:val="00565D22"/>
    <w:rsid w:val="00566057"/>
    <w:rsid w:val="00566AE9"/>
    <w:rsid w:val="005674FC"/>
    <w:rsid w:val="00567FDF"/>
    <w:rsid w:val="00570CF2"/>
    <w:rsid w:val="00571F2F"/>
    <w:rsid w:val="00572E2A"/>
    <w:rsid w:val="005730E0"/>
    <w:rsid w:val="0057325A"/>
    <w:rsid w:val="0057365C"/>
    <w:rsid w:val="005739BD"/>
    <w:rsid w:val="00573DF9"/>
    <w:rsid w:val="0057556F"/>
    <w:rsid w:val="00575595"/>
    <w:rsid w:val="00575AC4"/>
    <w:rsid w:val="0057660F"/>
    <w:rsid w:val="005772C5"/>
    <w:rsid w:val="00577903"/>
    <w:rsid w:val="00577905"/>
    <w:rsid w:val="00577C20"/>
    <w:rsid w:val="00581433"/>
    <w:rsid w:val="0058291D"/>
    <w:rsid w:val="00583960"/>
    <w:rsid w:val="00583B51"/>
    <w:rsid w:val="00584466"/>
    <w:rsid w:val="0058476C"/>
    <w:rsid w:val="00584EE4"/>
    <w:rsid w:val="00585495"/>
    <w:rsid w:val="00585562"/>
    <w:rsid w:val="00585874"/>
    <w:rsid w:val="00585B5F"/>
    <w:rsid w:val="005862E8"/>
    <w:rsid w:val="005873E9"/>
    <w:rsid w:val="005876BC"/>
    <w:rsid w:val="005876C8"/>
    <w:rsid w:val="00587743"/>
    <w:rsid w:val="005879EB"/>
    <w:rsid w:val="00587D7C"/>
    <w:rsid w:val="005900AF"/>
    <w:rsid w:val="005904E7"/>
    <w:rsid w:val="00590986"/>
    <w:rsid w:val="00590EAD"/>
    <w:rsid w:val="00591102"/>
    <w:rsid w:val="0059117A"/>
    <w:rsid w:val="005912A8"/>
    <w:rsid w:val="005919EC"/>
    <w:rsid w:val="00591D3D"/>
    <w:rsid w:val="00591EF6"/>
    <w:rsid w:val="00592428"/>
    <w:rsid w:val="00592908"/>
    <w:rsid w:val="00592D8F"/>
    <w:rsid w:val="0059338F"/>
    <w:rsid w:val="00594184"/>
    <w:rsid w:val="00594259"/>
    <w:rsid w:val="0059435B"/>
    <w:rsid w:val="00594394"/>
    <w:rsid w:val="00594945"/>
    <w:rsid w:val="00594B65"/>
    <w:rsid w:val="00595688"/>
    <w:rsid w:val="0059572C"/>
    <w:rsid w:val="005961BC"/>
    <w:rsid w:val="00596915"/>
    <w:rsid w:val="00596A54"/>
    <w:rsid w:val="00597DC5"/>
    <w:rsid w:val="005A0FF2"/>
    <w:rsid w:val="005A15F0"/>
    <w:rsid w:val="005A390F"/>
    <w:rsid w:val="005A5350"/>
    <w:rsid w:val="005A54F0"/>
    <w:rsid w:val="005A5604"/>
    <w:rsid w:val="005A574E"/>
    <w:rsid w:val="005A599D"/>
    <w:rsid w:val="005A6028"/>
    <w:rsid w:val="005A687D"/>
    <w:rsid w:val="005B0307"/>
    <w:rsid w:val="005B05D8"/>
    <w:rsid w:val="005B05EF"/>
    <w:rsid w:val="005B0FEB"/>
    <w:rsid w:val="005B1ABA"/>
    <w:rsid w:val="005B1B75"/>
    <w:rsid w:val="005B2319"/>
    <w:rsid w:val="005B233A"/>
    <w:rsid w:val="005B24F8"/>
    <w:rsid w:val="005B25C0"/>
    <w:rsid w:val="005B2EBE"/>
    <w:rsid w:val="005B36FA"/>
    <w:rsid w:val="005B370E"/>
    <w:rsid w:val="005B3DF8"/>
    <w:rsid w:val="005B40D2"/>
    <w:rsid w:val="005B4CBE"/>
    <w:rsid w:val="005B4F22"/>
    <w:rsid w:val="005B5408"/>
    <w:rsid w:val="005B6A67"/>
    <w:rsid w:val="005B746C"/>
    <w:rsid w:val="005B749A"/>
    <w:rsid w:val="005B76FE"/>
    <w:rsid w:val="005C03E0"/>
    <w:rsid w:val="005C05FB"/>
    <w:rsid w:val="005C09CF"/>
    <w:rsid w:val="005C0B81"/>
    <w:rsid w:val="005C1181"/>
    <w:rsid w:val="005C1192"/>
    <w:rsid w:val="005C1786"/>
    <w:rsid w:val="005C3234"/>
    <w:rsid w:val="005C455B"/>
    <w:rsid w:val="005C4625"/>
    <w:rsid w:val="005C47C5"/>
    <w:rsid w:val="005C61C8"/>
    <w:rsid w:val="005C69D0"/>
    <w:rsid w:val="005C70F1"/>
    <w:rsid w:val="005C7411"/>
    <w:rsid w:val="005D2912"/>
    <w:rsid w:val="005D29D8"/>
    <w:rsid w:val="005D3582"/>
    <w:rsid w:val="005D3A8B"/>
    <w:rsid w:val="005D4319"/>
    <w:rsid w:val="005D4EF8"/>
    <w:rsid w:val="005D62C1"/>
    <w:rsid w:val="005D63CE"/>
    <w:rsid w:val="005D647D"/>
    <w:rsid w:val="005D6527"/>
    <w:rsid w:val="005D6568"/>
    <w:rsid w:val="005D6E40"/>
    <w:rsid w:val="005D71E6"/>
    <w:rsid w:val="005D75D2"/>
    <w:rsid w:val="005D7914"/>
    <w:rsid w:val="005E0589"/>
    <w:rsid w:val="005E1128"/>
    <w:rsid w:val="005E18E8"/>
    <w:rsid w:val="005E24B5"/>
    <w:rsid w:val="005E257C"/>
    <w:rsid w:val="005E26A3"/>
    <w:rsid w:val="005E424A"/>
    <w:rsid w:val="005E4B8F"/>
    <w:rsid w:val="005E6376"/>
    <w:rsid w:val="005E64DA"/>
    <w:rsid w:val="005E6A72"/>
    <w:rsid w:val="005E709F"/>
    <w:rsid w:val="005E7A75"/>
    <w:rsid w:val="005E7DBD"/>
    <w:rsid w:val="005F08AC"/>
    <w:rsid w:val="005F1A06"/>
    <w:rsid w:val="005F25E7"/>
    <w:rsid w:val="005F4159"/>
    <w:rsid w:val="005F47EF"/>
    <w:rsid w:val="005F5C4C"/>
    <w:rsid w:val="005F6037"/>
    <w:rsid w:val="005F78DE"/>
    <w:rsid w:val="006002E7"/>
    <w:rsid w:val="006011BE"/>
    <w:rsid w:val="00601593"/>
    <w:rsid w:val="00601AEC"/>
    <w:rsid w:val="00602320"/>
    <w:rsid w:val="0060234B"/>
    <w:rsid w:val="006025E6"/>
    <w:rsid w:val="00602958"/>
    <w:rsid w:val="00602A27"/>
    <w:rsid w:val="00603760"/>
    <w:rsid w:val="00603CCA"/>
    <w:rsid w:val="00603E96"/>
    <w:rsid w:val="006043AE"/>
    <w:rsid w:val="006047DA"/>
    <w:rsid w:val="00604CC4"/>
    <w:rsid w:val="00604D57"/>
    <w:rsid w:val="00605A55"/>
    <w:rsid w:val="006060AF"/>
    <w:rsid w:val="006060C4"/>
    <w:rsid w:val="00606C41"/>
    <w:rsid w:val="0060737A"/>
    <w:rsid w:val="006076C9"/>
    <w:rsid w:val="00607CD8"/>
    <w:rsid w:val="006101D9"/>
    <w:rsid w:val="006108C4"/>
    <w:rsid w:val="00610999"/>
    <w:rsid w:val="00610A6C"/>
    <w:rsid w:val="006119ED"/>
    <w:rsid w:val="00612F09"/>
    <w:rsid w:val="006137FE"/>
    <w:rsid w:val="00613FCD"/>
    <w:rsid w:val="00613FCF"/>
    <w:rsid w:val="006141F5"/>
    <w:rsid w:val="006147F3"/>
    <w:rsid w:val="006151B7"/>
    <w:rsid w:val="006162E0"/>
    <w:rsid w:val="00616577"/>
    <w:rsid w:val="00616FDD"/>
    <w:rsid w:val="00620916"/>
    <w:rsid w:val="006215D1"/>
    <w:rsid w:val="00621BD0"/>
    <w:rsid w:val="006223CD"/>
    <w:rsid w:val="00623166"/>
    <w:rsid w:val="0062361D"/>
    <w:rsid w:val="006239CA"/>
    <w:rsid w:val="00623D50"/>
    <w:rsid w:val="00624040"/>
    <w:rsid w:val="006240D8"/>
    <w:rsid w:val="006247CB"/>
    <w:rsid w:val="00624CFF"/>
    <w:rsid w:val="0062505A"/>
    <w:rsid w:val="00625378"/>
    <w:rsid w:val="006269C2"/>
    <w:rsid w:val="00627592"/>
    <w:rsid w:val="00630D3B"/>
    <w:rsid w:val="00630FA0"/>
    <w:rsid w:val="006317F5"/>
    <w:rsid w:val="0063200B"/>
    <w:rsid w:val="006320B3"/>
    <w:rsid w:val="00633EF6"/>
    <w:rsid w:val="006341D3"/>
    <w:rsid w:val="0063533B"/>
    <w:rsid w:val="00635457"/>
    <w:rsid w:val="0063607E"/>
    <w:rsid w:val="00637080"/>
    <w:rsid w:val="006371E9"/>
    <w:rsid w:val="00637E64"/>
    <w:rsid w:val="00640F62"/>
    <w:rsid w:val="006411F9"/>
    <w:rsid w:val="00641288"/>
    <w:rsid w:val="006412AB"/>
    <w:rsid w:val="0064209B"/>
    <w:rsid w:val="00642527"/>
    <w:rsid w:val="006427B6"/>
    <w:rsid w:val="00642A3C"/>
    <w:rsid w:val="006442E8"/>
    <w:rsid w:val="00644341"/>
    <w:rsid w:val="00644545"/>
    <w:rsid w:val="006446EF"/>
    <w:rsid w:val="006449A9"/>
    <w:rsid w:val="00644F5C"/>
    <w:rsid w:val="0064543A"/>
    <w:rsid w:val="006455C8"/>
    <w:rsid w:val="006455E9"/>
    <w:rsid w:val="006469A2"/>
    <w:rsid w:val="00646A5E"/>
    <w:rsid w:val="00647C48"/>
    <w:rsid w:val="006514FF"/>
    <w:rsid w:val="00652D29"/>
    <w:rsid w:val="00653B8E"/>
    <w:rsid w:val="00653E69"/>
    <w:rsid w:val="00653F6C"/>
    <w:rsid w:val="00654196"/>
    <w:rsid w:val="006541AF"/>
    <w:rsid w:val="00654AAE"/>
    <w:rsid w:val="0065596B"/>
    <w:rsid w:val="00656798"/>
    <w:rsid w:val="00656B89"/>
    <w:rsid w:val="00656FA3"/>
    <w:rsid w:val="00657607"/>
    <w:rsid w:val="006577B8"/>
    <w:rsid w:val="00657A93"/>
    <w:rsid w:val="006606B7"/>
    <w:rsid w:val="00660A0F"/>
    <w:rsid w:val="00660B11"/>
    <w:rsid w:val="00660FCA"/>
    <w:rsid w:val="00661DF4"/>
    <w:rsid w:val="00662387"/>
    <w:rsid w:val="00662537"/>
    <w:rsid w:val="00662E4F"/>
    <w:rsid w:val="0066358A"/>
    <w:rsid w:val="0066471D"/>
    <w:rsid w:val="006651CE"/>
    <w:rsid w:val="00665594"/>
    <w:rsid w:val="00666498"/>
    <w:rsid w:val="0066651B"/>
    <w:rsid w:val="0066713D"/>
    <w:rsid w:val="006703B0"/>
    <w:rsid w:val="00670FAE"/>
    <w:rsid w:val="00671470"/>
    <w:rsid w:val="00672268"/>
    <w:rsid w:val="00673D82"/>
    <w:rsid w:val="00674834"/>
    <w:rsid w:val="00674E6C"/>
    <w:rsid w:val="0067580F"/>
    <w:rsid w:val="00676B63"/>
    <w:rsid w:val="00677AA5"/>
    <w:rsid w:val="006804EB"/>
    <w:rsid w:val="00680847"/>
    <w:rsid w:val="00680AF7"/>
    <w:rsid w:val="00681404"/>
    <w:rsid w:val="006817F9"/>
    <w:rsid w:val="00681F5F"/>
    <w:rsid w:val="006826E1"/>
    <w:rsid w:val="00682C3E"/>
    <w:rsid w:val="006832E0"/>
    <w:rsid w:val="00683822"/>
    <w:rsid w:val="00684015"/>
    <w:rsid w:val="006840C5"/>
    <w:rsid w:val="006842A5"/>
    <w:rsid w:val="0068440B"/>
    <w:rsid w:val="00684DFE"/>
    <w:rsid w:val="00684EF4"/>
    <w:rsid w:val="00685F79"/>
    <w:rsid w:val="006878C8"/>
    <w:rsid w:val="00690633"/>
    <w:rsid w:val="0069145F"/>
    <w:rsid w:val="00692377"/>
    <w:rsid w:val="00692383"/>
    <w:rsid w:val="006924B8"/>
    <w:rsid w:val="00692A37"/>
    <w:rsid w:val="0069307C"/>
    <w:rsid w:val="006936D8"/>
    <w:rsid w:val="00693EB5"/>
    <w:rsid w:val="00694E57"/>
    <w:rsid w:val="00695007"/>
    <w:rsid w:val="006953D0"/>
    <w:rsid w:val="00695498"/>
    <w:rsid w:val="00695DC5"/>
    <w:rsid w:val="00695E45"/>
    <w:rsid w:val="00696D9C"/>
    <w:rsid w:val="0069711E"/>
    <w:rsid w:val="0069730B"/>
    <w:rsid w:val="006974EB"/>
    <w:rsid w:val="00697D02"/>
    <w:rsid w:val="006A08FD"/>
    <w:rsid w:val="006A0943"/>
    <w:rsid w:val="006A0CA5"/>
    <w:rsid w:val="006A1DED"/>
    <w:rsid w:val="006A235B"/>
    <w:rsid w:val="006A358A"/>
    <w:rsid w:val="006A3B64"/>
    <w:rsid w:val="006A42E3"/>
    <w:rsid w:val="006A4468"/>
    <w:rsid w:val="006A4816"/>
    <w:rsid w:val="006A4B15"/>
    <w:rsid w:val="006A4F0A"/>
    <w:rsid w:val="006A563B"/>
    <w:rsid w:val="006A5AB9"/>
    <w:rsid w:val="006A5BCC"/>
    <w:rsid w:val="006A5F98"/>
    <w:rsid w:val="006A70E5"/>
    <w:rsid w:val="006A71B4"/>
    <w:rsid w:val="006A737F"/>
    <w:rsid w:val="006A7916"/>
    <w:rsid w:val="006A792F"/>
    <w:rsid w:val="006A7C1A"/>
    <w:rsid w:val="006B1C0E"/>
    <w:rsid w:val="006B234F"/>
    <w:rsid w:val="006B2918"/>
    <w:rsid w:val="006B2B41"/>
    <w:rsid w:val="006B3B33"/>
    <w:rsid w:val="006B3D55"/>
    <w:rsid w:val="006B3E74"/>
    <w:rsid w:val="006B415A"/>
    <w:rsid w:val="006B449B"/>
    <w:rsid w:val="006B4845"/>
    <w:rsid w:val="006B6088"/>
    <w:rsid w:val="006B624D"/>
    <w:rsid w:val="006B7616"/>
    <w:rsid w:val="006C1781"/>
    <w:rsid w:val="006C1E1D"/>
    <w:rsid w:val="006C253A"/>
    <w:rsid w:val="006C3446"/>
    <w:rsid w:val="006C3D0E"/>
    <w:rsid w:val="006C4129"/>
    <w:rsid w:val="006C7626"/>
    <w:rsid w:val="006C79F6"/>
    <w:rsid w:val="006D010B"/>
    <w:rsid w:val="006D0289"/>
    <w:rsid w:val="006D1A90"/>
    <w:rsid w:val="006D1CAA"/>
    <w:rsid w:val="006D2D80"/>
    <w:rsid w:val="006D3571"/>
    <w:rsid w:val="006D40BE"/>
    <w:rsid w:val="006D4C0B"/>
    <w:rsid w:val="006D4CD2"/>
    <w:rsid w:val="006D552D"/>
    <w:rsid w:val="006D5796"/>
    <w:rsid w:val="006D6275"/>
    <w:rsid w:val="006D6BE4"/>
    <w:rsid w:val="006D6C5C"/>
    <w:rsid w:val="006D7C18"/>
    <w:rsid w:val="006D7FD6"/>
    <w:rsid w:val="006E073F"/>
    <w:rsid w:val="006E07BE"/>
    <w:rsid w:val="006E099B"/>
    <w:rsid w:val="006E0B81"/>
    <w:rsid w:val="006E17A4"/>
    <w:rsid w:val="006E1864"/>
    <w:rsid w:val="006E234F"/>
    <w:rsid w:val="006E24B2"/>
    <w:rsid w:val="006E251D"/>
    <w:rsid w:val="006E2D3A"/>
    <w:rsid w:val="006E35B8"/>
    <w:rsid w:val="006E46DD"/>
    <w:rsid w:val="006E4FC9"/>
    <w:rsid w:val="006E508C"/>
    <w:rsid w:val="006E53B4"/>
    <w:rsid w:val="006E6BCF"/>
    <w:rsid w:val="006E6D9C"/>
    <w:rsid w:val="006E74C3"/>
    <w:rsid w:val="006F009A"/>
    <w:rsid w:val="006F0CAC"/>
    <w:rsid w:val="006F0FC3"/>
    <w:rsid w:val="006F17F4"/>
    <w:rsid w:val="006F22D0"/>
    <w:rsid w:val="006F265D"/>
    <w:rsid w:val="006F2A98"/>
    <w:rsid w:val="006F2E03"/>
    <w:rsid w:val="006F3C63"/>
    <w:rsid w:val="006F4900"/>
    <w:rsid w:val="006F536A"/>
    <w:rsid w:val="006F6A69"/>
    <w:rsid w:val="006F716B"/>
    <w:rsid w:val="006F785C"/>
    <w:rsid w:val="006F7ADD"/>
    <w:rsid w:val="007000E1"/>
    <w:rsid w:val="007016DE"/>
    <w:rsid w:val="00702EED"/>
    <w:rsid w:val="0070308A"/>
    <w:rsid w:val="007034FB"/>
    <w:rsid w:val="00703855"/>
    <w:rsid w:val="00704B2E"/>
    <w:rsid w:val="00704DB7"/>
    <w:rsid w:val="00704E28"/>
    <w:rsid w:val="007050E5"/>
    <w:rsid w:val="007063AA"/>
    <w:rsid w:val="007068B4"/>
    <w:rsid w:val="007068E9"/>
    <w:rsid w:val="00706E04"/>
    <w:rsid w:val="00707035"/>
    <w:rsid w:val="00711003"/>
    <w:rsid w:val="00711D0B"/>
    <w:rsid w:val="0071238B"/>
    <w:rsid w:val="00712974"/>
    <w:rsid w:val="00712DF1"/>
    <w:rsid w:val="00712EE7"/>
    <w:rsid w:val="00713473"/>
    <w:rsid w:val="00713907"/>
    <w:rsid w:val="00714141"/>
    <w:rsid w:val="0071424B"/>
    <w:rsid w:val="007148C3"/>
    <w:rsid w:val="0071548F"/>
    <w:rsid w:val="00715C79"/>
    <w:rsid w:val="00715DCE"/>
    <w:rsid w:val="0071624C"/>
    <w:rsid w:val="00716449"/>
    <w:rsid w:val="007164C7"/>
    <w:rsid w:val="007164D0"/>
    <w:rsid w:val="00717F3D"/>
    <w:rsid w:val="007201D0"/>
    <w:rsid w:val="007202F4"/>
    <w:rsid w:val="00720A84"/>
    <w:rsid w:val="0072130E"/>
    <w:rsid w:val="00721DD7"/>
    <w:rsid w:val="00721EB6"/>
    <w:rsid w:val="00722061"/>
    <w:rsid w:val="007221B2"/>
    <w:rsid w:val="007223A8"/>
    <w:rsid w:val="0072244C"/>
    <w:rsid w:val="00722609"/>
    <w:rsid w:val="007229D3"/>
    <w:rsid w:val="00723EBE"/>
    <w:rsid w:val="0072468D"/>
    <w:rsid w:val="007252FB"/>
    <w:rsid w:val="00725E2C"/>
    <w:rsid w:val="00725F5F"/>
    <w:rsid w:val="00726360"/>
    <w:rsid w:val="00726572"/>
    <w:rsid w:val="00726970"/>
    <w:rsid w:val="00726B7C"/>
    <w:rsid w:val="00726BA8"/>
    <w:rsid w:val="0072708F"/>
    <w:rsid w:val="00727A05"/>
    <w:rsid w:val="00727E10"/>
    <w:rsid w:val="0073071B"/>
    <w:rsid w:val="00730784"/>
    <w:rsid w:val="00731335"/>
    <w:rsid w:val="00731F12"/>
    <w:rsid w:val="00732602"/>
    <w:rsid w:val="00732946"/>
    <w:rsid w:val="00732F73"/>
    <w:rsid w:val="00733208"/>
    <w:rsid w:val="00733AC2"/>
    <w:rsid w:val="00733B72"/>
    <w:rsid w:val="00733D14"/>
    <w:rsid w:val="00733D66"/>
    <w:rsid w:val="007342E2"/>
    <w:rsid w:val="00734B62"/>
    <w:rsid w:val="007350BE"/>
    <w:rsid w:val="00735841"/>
    <w:rsid w:val="00735AF6"/>
    <w:rsid w:val="00736E9F"/>
    <w:rsid w:val="007376D3"/>
    <w:rsid w:val="00737FC1"/>
    <w:rsid w:val="007410C8"/>
    <w:rsid w:val="00741860"/>
    <w:rsid w:val="0074342F"/>
    <w:rsid w:val="0074344B"/>
    <w:rsid w:val="007435A3"/>
    <w:rsid w:val="007439D9"/>
    <w:rsid w:val="007459D0"/>
    <w:rsid w:val="007500E2"/>
    <w:rsid w:val="00750B99"/>
    <w:rsid w:val="00750DCD"/>
    <w:rsid w:val="007510B2"/>
    <w:rsid w:val="00751103"/>
    <w:rsid w:val="007514C8"/>
    <w:rsid w:val="007515C2"/>
    <w:rsid w:val="00751948"/>
    <w:rsid w:val="00751C40"/>
    <w:rsid w:val="00751F35"/>
    <w:rsid w:val="00752F50"/>
    <w:rsid w:val="00754CB1"/>
    <w:rsid w:val="0075607B"/>
    <w:rsid w:val="00756185"/>
    <w:rsid w:val="007575F0"/>
    <w:rsid w:val="00757651"/>
    <w:rsid w:val="00757CAB"/>
    <w:rsid w:val="00760660"/>
    <w:rsid w:val="00761129"/>
    <w:rsid w:val="007613BD"/>
    <w:rsid w:val="0076144F"/>
    <w:rsid w:val="00761533"/>
    <w:rsid w:val="007622F4"/>
    <w:rsid w:val="00762714"/>
    <w:rsid w:val="00763B0F"/>
    <w:rsid w:val="00763B4A"/>
    <w:rsid w:val="00763E89"/>
    <w:rsid w:val="00764555"/>
    <w:rsid w:val="00764F61"/>
    <w:rsid w:val="00765161"/>
    <w:rsid w:val="00766C7A"/>
    <w:rsid w:val="007672D8"/>
    <w:rsid w:val="00767462"/>
    <w:rsid w:val="00767902"/>
    <w:rsid w:val="00767C14"/>
    <w:rsid w:val="00767E94"/>
    <w:rsid w:val="00767EBA"/>
    <w:rsid w:val="007708AE"/>
    <w:rsid w:val="00770A5B"/>
    <w:rsid w:val="00771040"/>
    <w:rsid w:val="00771A92"/>
    <w:rsid w:val="007728E5"/>
    <w:rsid w:val="00773457"/>
    <w:rsid w:val="00773AD1"/>
    <w:rsid w:val="00774735"/>
    <w:rsid w:val="00774A71"/>
    <w:rsid w:val="0077508C"/>
    <w:rsid w:val="007750B0"/>
    <w:rsid w:val="00775BE5"/>
    <w:rsid w:val="00776408"/>
    <w:rsid w:val="00776B88"/>
    <w:rsid w:val="00776E64"/>
    <w:rsid w:val="007770BE"/>
    <w:rsid w:val="00777934"/>
    <w:rsid w:val="00780790"/>
    <w:rsid w:val="00780B2C"/>
    <w:rsid w:val="00781B77"/>
    <w:rsid w:val="00782072"/>
    <w:rsid w:val="00782485"/>
    <w:rsid w:val="00782DB4"/>
    <w:rsid w:val="007844B7"/>
    <w:rsid w:val="007847F1"/>
    <w:rsid w:val="00784926"/>
    <w:rsid w:val="00784A22"/>
    <w:rsid w:val="0078551B"/>
    <w:rsid w:val="00785F0C"/>
    <w:rsid w:val="007864E3"/>
    <w:rsid w:val="007865E0"/>
    <w:rsid w:val="00786947"/>
    <w:rsid w:val="00787300"/>
    <w:rsid w:val="00790C5A"/>
    <w:rsid w:val="00791B3A"/>
    <w:rsid w:val="007921B1"/>
    <w:rsid w:val="0079272F"/>
    <w:rsid w:val="0079294A"/>
    <w:rsid w:val="00793925"/>
    <w:rsid w:val="007950D5"/>
    <w:rsid w:val="007953D9"/>
    <w:rsid w:val="007957F8"/>
    <w:rsid w:val="00795A52"/>
    <w:rsid w:val="00796360"/>
    <w:rsid w:val="007964A2"/>
    <w:rsid w:val="0079665A"/>
    <w:rsid w:val="0079670A"/>
    <w:rsid w:val="0079679A"/>
    <w:rsid w:val="00797952"/>
    <w:rsid w:val="00797AEB"/>
    <w:rsid w:val="007A0DAA"/>
    <w:rsid w:val="007A1852"/>
    <w:rsid w:val="007A1C8D"/>
    <w:rsid w:val="007A2270"/>
    <w:rsid w:val="007A35D7"/>
    <w:rsid w:val="007A4C6B"/>
    <w:rsid w:val="007A5C43"/>
    <w:rsid w:val="007A5D55"/>
    <w:rsid w:val="007A6166"/>
    <w:rsid w:val="007A6559"/>
    <w:rsid w:val="007A6935"/>
    <w:rsid w:val="007A72E6"/>
    <w:rsid w:val="007A753C"/>
    <w:rsid w:val="007A7A25"/>
    <w:rsid w:val="007A7BA0"/>
    <w:rsid w:val="007A7F58"/>
    <w:rsid w:val="007B05BB"/>
    <w:rsid w:val="007B0624"/>
    <w:rsid w:val="007B1701"/>
    <w:rsid w:val="007B21D3"/>
    <w:rsid w:val="007B2A38"/>
    <w:rsid w:val="007B316C"/>
    <w:rsid w:val="007B33E3"/>
    <w:rsid w:val="007B39D7"/>
    <w:rsid w:val="007B5F87"/>
    <w:rsid w:val="007B65EE"/>
    <w:rsid w:val="007B6F3A"/>
    <w:rsid w:val="007B7084"/>
    <w:rsid w:val="007B7A5F"/>
    <w:rsid w:val="007B7EC9"/>
    <w:rsid w:val="007C0986"/>
    <w:rsid w:val="007C1098"/>
    <w:rsid w:val="007C1BD3"/>
    <w:rsid w:val="007C1D37"/>
    <w:rsid w:val="007C1E66"/>
    <w:rsid w:val="007C2E90"/>
    <w:rsid w:val="007C3BA5"/>
    <w:rsid w:val="007C3D23"/>
    <w:rsid w:val="007C5236"/>
    <w:rsid w:val="007C6D45"/>
    <w:rsid w:val="007C7206"/>
    <w:rsid w:val="007C747B"/>
    <w:rsid w:val="007C74B3"/>
    <w:rsid w:val="007C7F79"/>
    <w:rsid w:val="007D0B01"/>
    <w:rsid w:val="007D10BD"/>
    <w:rsid w:val="007D1BD7"/>
    <w:rsid w:val="007D26D5"/>
    <w:rsid w:val="007D2C21"/>
    <w:rsid w:val="007D32C6"/>
    <w:rsid w:val="007D4598"/>
    <w:rsid w:val="007D54F8"/>
    <w:rsid w:val="007D57B5"/>
    <w:rsid w:val="007D5B5F"/>
    <w:rsid w:val="007D623D"/>
    <w:rsid w:val="007D6933"/>
    <w:rsid w:val="007D6C80"/>
    <w:rsid w:val="007D7FC1"/>
    <w:rsid w:val="007E000F"/>
    <w:rsid w:val="007E0701"/>
    <w:rsid w:val="007E0D48"/>
    <w:rsid w:val="007E14B5"/>
    <w:rsid w:val="007E1525"/>
    <w:rsid w:val="007E28A4"/>
    <w:rsid w:val="007E29CC"/>
    <w:rsid w:val="007E3189"/>
    <w:rsid w:val="007E385B"/>
    <w:rsid w:val="007E40C1"/>
    <w:rsid w:val="007E40C7"/>
    <w:rsid w:val="007E42CB"/>
    <w:rsid w:val="007E4926"/>
    <w:rsid w:val="007E4FB1"/>
    <w:rsid w:val="007E5687"/>
    <w:rsid w:val="007E6B17"/>
    <w:rsid w:val="007E7389"/>
    <w:rsid w:val="007E7598"/>
    <w:rsid w:val="007F006F"/>
    <w:rsid w:val="007F0572"/>
    <w:rsid w:val="007F0889"/>
    <w:rsid w:val="007F0B30"/>
    <w:rsid w:val="007F17B2"/>
    <w:rsid w:val="007F1B37"/>
    <w:rsid w:val="007F22BD"/>
    <w:rsid w:val="007F29F8"/>
    <w:rsid w:val="007F30DB"/>
    <w:rsid w:val="007F3875"/>
    <w:rsid w:val="007F3BCF"/>
    <w:rsid w:val="007F41F7"/>
    <w:rsid w:val="007F513D"/>
    <w:rsid w:val="007F5840"/>
    <w:rsid w:val="007F6111"/>
    <w:rsid w:val="007F6DEA"/>
    <w:rsid w:val="007F738E"/>
    <w:rsid w:val="007F7892"/>
    <w:rsid w:val="007F7C32"/>
    <w:rsid w:val="00800DCF"/>
    <w:rsid w:val="00800E78"/>
    <w:rsid w:val="00800EA3"/>
    <w:rsid w:val="0080124E"/>
    <w:rsid w:val="00801B9F"/>
    <w:rsid w:val="00802159"/>
    <w:rsid w:val="00803453"/>
    <w:rsid w:val="0080423C"/>
    <w:rsid w:val="008044AD"/>
    <w:rsid w:val="00804A8D"/>
    <w:rsid w:val="00805451"/>
    <w:rsid w:val="00806264"/>
    <w:rsid w:val="00806BDF"/>
    <w:rsid w:val="00807393"/>
    <w:rsid w:val="0080749B"/>
    <w:rsid w:val="00807B0A"/>
    <w:rsid w:val="0081027C"/>
    <w:rsid w:val="00810701"/>
    <w:rsid w:val="00811B50"/>
    <w:rsid w:val="00812CAD"/>
    <w:rsid w:val="008139EE"/>
    <w:rsid w:val="00814DD8"/>
    <w:rsid w:val="008167F6"/>
    <w:rsid w:val="00816C2E"/>
    <w:rsid w:val="008172DA"/>
    <w:rsid w:val="00820319"/>
    <w:rsid w:val="00820DC5"/>
    <w:rsid w:val="00821E53"/>
    <w:rsid w:val="008223BC"/>
    <w:rsid w:val="008229D9"/>
    <w:rsid w:val="00824115"/>
    <w:rsid w:val="0082453D"/>
    <w:rsid w:val="008249EC"/>
    <w:rsid w:val="0082554C"/>
    <w:rsid w:val="0082633C"/>
    <w:rsid w:val="00826C58"/>
    <w:rsid w:val="0082788C"/>
    <w:rsid w:val="008279F9"/>
    <w:rsid w:val="00827EC5"/>
    <w:rsid w:val="0083025E"/>
    <w:rsid w:val="008308D4"/>
    <w:rsid w:val="0083107D"/>
    <w:rsid w:val="0083112D"/>
    <w:rsid w:val="0083114F"/>
    <w:rsid w:val="0083129C"/>
    <w:rsid w:val="0083216C"/>
    <w:rsid w:val="0083294C"/>
    <w:rsid w:val="00832953"/>
    <w:rsid w:val="008335FE"/>
    <w:rsid w:val="00833D75"/>
    <w:rsid w:val="00834052"/>
    <w:rsid w:val="008347B1"/>
    <w:rsid w:val="00834931"/>
    <w:rsid w:val="0083507F"/>
    <w:rsid w:val="008352B7"/>
    <w:rsid w:val="0083577C"/>
    <w:rsid w:val="00835BEE"/>
    <w:rsid w:val="00835C62"/>
    <w:rsid w:val="00836735"/>
    <w:rsid w:val="0083691A"/>
    <w:rsid w:val="00837977"/>
    <w:rsid w:val="00837BE4"/>
    <w:rsid w:val="00837CC6"/>
    <w:rsid w:val="008400A8"/>
    <w:rsid w:val="008416E3"/>
    <w:rsid w:val="008419EF"/>
    <w:rsid w:val="008428E6"/>
    <w:rsid w:val="00843067"/>
    <w:rsid w:val="00843D4E"/>
    <w:rsid w:val="0084586D"/>
    <w:rsid w:val="00846026"/>
    <w:rsid w:val="008464E4"/>
    <w:rsid w:val="008468DB"/>
    <w:rsid w:val="00846D9F"/>
    <w:rsid w:val="00846E79"/>
    <w:rsid w:val="00850336"/>
    <w:rsid w:val="00850A36"/>
    <w:rsid w:val="00850C82"/>
    <w:rsid w:val="00851EEF"/>
    <w:rsid w:val="0085281E"/>
    <w:rsid w:val="00852868"/>
    <w:rsid w:val="00852A5C"/>
    <w:rsid w:val="00852CF0"/>
    <w:rsid w:val="008540EA"/>
    <w:rsid w:val="008548BA"/>
    <w:rsid w:val="00854BC8"/>
    <w:rsid w:val="008556EB"/>
    <w:rsid w:val="00855F49"/>
    <w:rsid w:val="00856152"/>
    <w:rsid w:val="0085623C"/>
    <w:rsid w:val="00856821"/>
    <w:rsid w:val="00856D3B"/>
    <w:rsid w:val="008573FE"/>
    <w:rsid w:val="00857B71"/>
    <w:rsid w:val="00857C58"/>
    <w:rsid w:val="00860897"/>
    <w:rsid w:val="00861137"/>
    <w:rsid w:val="0086284C"/>
    <w:rsid w:val="00862C05"/>
    <w:rsid w:val="00862D9A"/>
    <w:rsid w:val="008643DC"/>
    <w:rsid w:val="008655AD"/>
    <w:rsid w:val="00866A50"/>
    <w:rsid w:val="00866DD6"/>
    <w:rsid w:val="00867083"/>
    <w:rsid w:val="0086764C"/>
    <w:rsid w:val="008707C7"/>
    <w:rsid w:val="00870F2B"/>
    <w:rsid w:val="008726E7"/>
    <w:rsid w:val="00872922"/>
    <w:rsid w:val="00873342"/>
    <w:rsid w:val="00873C26"/>
    <w:rsid w:val="00873CE0"/>
    <w:rsid w:val="0087497D"/>
    <w:rsid w:val="00874B5B"/>
    <w:rsid w:val="00874C75"/>
    <w:rsid w:val="00875858"/>
    <w:rsid w:val="0087595E"/>
    <w:rsid w:val="00877012"/>
    <w:rsid w:val="00877D62"/>
    <w:rsid w:val="00877ED4"/>
    <w:rsid w:val="00877FCE"/>
    <w:rsid w:val="008804D7"/>
    <w:rsid w:val="00880E61"/>
    <w:rsid w:val="0088125A"/>
    <w:rsid w:val="008813B8"/>
    <w:rsid w:val="008813D9"/>
    <w:rsid w:val="008813ED"/>
    <w:rsid w:val="0088187D"/>
    <w:rsid w:val="008847B4"/>
    <w:rsid w:val="00884E69"/>
    <w:rsid w:val="00885449"/>
    <w:rsid w:val="00886599"/>
    <w:rsid w:val="00886ADE"/>
    <w:rsid w:val="008903D6"/>
    <w:rsid w:val="008911F2"/>
    <w:rsid w:val="008918F2"/>
    <w:rsid w:val="008919EF"/>
    <w:rsid w:val="00892B5E"/>
    <w:rsid w:val="00894BBF"/>
    <w:rsid w:val="008954FE"/>
    <w:rsid w:val="00897467"/>
    <w:rsid w:val="00897479"/>
    <w:rsid w:val="00897547"/>
    <w:rsid w:val="00897A81"/>
    <w:rsid w:val="008A04DE"/>
    <w:rsid w:val="008A18C3"/>
    <w:rsid w:val="008A1D1B"/>
    <w:rsid w:val="008A1F69"/>
    <w:rsid w:val="008A27EE"/>
    <w:rsid w:val="008A3876"/>
    <w:rsid w:val="008A4773"/>
    <w:rsid w:val="008A502C"/>
    <w:rsid w:val="008A5032"/>
    <w:rsid w:val="008A6050"/>
    <w:rsid w:val="008A6301"/>
    <w:rsid w:val="008A6AA0"/>
    <w:rsid w:val="008A6D96"/>
    <w:rsid w:val="008A6E99"/>
    <w:rsid w:val="008A6F32"/>
    <w:rsid w:val="008A74E5"/>
    <w:rsid w:val="008A78D2"/>
    <w:rsid w:val="008A7A04"/>
    <w:rsid w:val="008A7C90"/>
    <w:rsid w:val="008B0815"/>
    <w:rsid w:val="008B2139"/>
    <w:rsid w:val="008B5783"/>
    <w:rsid w:val="008B58FB"/>
    <w:rsid w:val="008B6007"/>
    <w:rsid w:val="008B7602"/>
    <w:rsid w:val="008C01D9"/>
    <w:rsid w:val="008C06DC"/>
    <w:rsid w:val="008C0843"/>
    <w:rsid w:val="008C088A"/>
    <w:rsid w:val="008C18E9"/>
    <w:rsid w:val="008C337E"/>
    <w:rsid w:val="008C40C3"/>
    <w:rsid w:val="008C48A3"/>
    <w:rsid w:val="008C50AA"/>
    <w:rsid w:val="008C5963"/>
    <w:rsid w:val="008C5FA6"/>
    <w:rsid w:val="008C772F"/>
    <w:rsid w:val="008C7D31"/>
    <w:rsid w:val="008C7DE2"/>
    <w:rsid w:val="008D0688"/>
    <w:rsid w:val="008D0FAD"/>
    <w:rsid w:val="008D1911"/>
    <w:rsid w:val="008D1C61"/>
    <w:rsid w:val="008D1CCA"/>
    <w:rsid w:val="008D2071"/>
    <w:rsid w:val="008D2553"/>
    <w:rsid w:val="008D4D6C"/>
    <w:rsid w:val="008D754E"/>
    <w:rsid w:val="008D7B99"/>
    <w:rsid w:val="008E07B7"/>
    <w:rsid w:val="008E07C3"/>
    <w:rsid w:val="008E08DF"/>
    <w:rsid w:val="008E1394"/>
    <w:rsid w:val="008E15E0"/>
    <w:rsid w:val="008E171F"/>
    <w:rsid w:val="008E1E82"/>
    <w:rsid w:val="008E2520"/>
    <w:rsid w:val="008E279B"/>
    <w:rsid w:val="008E3676"/>
    <w:rsid w:val="008E44C7"/>
    <w:rsid w:val="008E5100"/>
    <w:rsid w:val="008E5244"/>
    <w:rsid w:val="008E56FC"/>
    <w:rsid w:val="008E5B96"/>
    <w:rsid w:val="008E65C5"/>
    <w:rsid w:val="008E6661"/>
    <w:rsid w:val="008E6B42"/>
    <w:rsid w:val="008E6B9A"/>
    <w:rsid w:val="008E70B2"/>
    <w:rsid w:val="008E769B"/>
    <w:rsid w:val="008F090B"/>
    <w:rsid w:val="008F0EE8"/>
    <w:rsid w:val="008F1195"/>
    <w:rsid w:val="008F2360"/>
    <w:rsid w:val="008F26EA"/>
    <w:rsid w:val="008F2D90"/>
    <w:rsid w:val="008F32BD"/>
    <w:rsid w:val="008F3D58"/>
    <w:rsid w:val="008F3FEE"/>
    <w:rsid w:val="008F477E"/>
    <w:rsid w:val="008F555D"/>
    <w:rsid w:val="008F55AF"/>
    <w:rsid w:val="008F568B"/>
    <w:rsid w:val="008F57DD"/>
    <w:rsid w:val="008F5B22"/>
    <w:rsid w:val="008F5CCD"/>
    <w:rsid w:val="008F5F2A"/>
    <w:rsid w:val="008F5FEA"/>
    <w:rsid w:val="008F78A8"/>
    <w:rsid w:val="009008A6"/>
    <w:rsid w:val="00901693"/>
    <w:rsid w:val="00901960"/>
    <w:rsid w:val="00901C3B"/>
    <w:rsid w:val="00901D4E"/>
    <w:rsid w:val="009025C4"/>
    <w:rsid w:val="00902F35"/>
    <w:rsid w:val="00903106"/>
    <w:rsid w:val="00903A54"/>
    <w:rsid w:val="00903C81"/>
    <w:rsid w:val="00903F06"/>
    <w:rsid w:val="00906445"/>
    <w:rsid w:val="0090644E"/>
    <w:rsid w:val="00906DA2"/>
    <w:rsid w:val="0090785F"/>
    <w:rsid w:val="009079E0"/>
    <w:rsid w:val="00907F9F"/>
    <w:rsid w:val="00910124"/>
    <w:rsid w:val="00910734"/>
    <w:rsid w:val="0091097B"/>
    <w:rsid w:val="00910FD1"/>
    <w:rsid w:val="00911199"/>
    <w:rsid w:val="00911ED0"/>
    <w:rsid w:val="00912129"/>
    <w:rsid w:val="009123F4"/>
    <w:rsid w:val="0091338D"/>
    <w:rsid w:val="00913491"/>
    <w:rsid w:val="00913648"/>
    <w:rsid w:val="0091373C"/>
    <w:rsid w:val="0091402C"/>
    <w:rsid w:val="00914A55"/>
    <w:rsid w:val="00915798"/>
    <w:rsid w:val="0091654E"/>
    <w:rsid w:val="00916D09"/>
    <w:rsid w:val="009177C0"/>
    <w:rsid w:val="0091795F"/>
    <w:rsid w:val="00920267"/>
    <w:rsid w:val="0092061E"/>
    <w:rsid w:val="009208BB"/>
    <w:rsid w:val="00921298"/>
    <w:rsid w:val="009220EE"/>
    <w:rsid w:val="00922BC3"/>
    <w:rsid w:val="00922ED9"/>
    <w:rsid w:val="0092312B"/>
    <w:rsid w:val="00923DB6"/>
    <w:rsid w:val="009244E7"/>
    <w:rsid w:val="00924C34"/>
    <w:rsid w:val="00925DF3"/>
    <w:rsid w:val="00926299"/>
    <w:rsid w:val="00926319"/>
    <w:rsid w:val="00927705"/>
    <w:rsid w:val="0092773E"/>
    <w:rsid w:val="00927DD4"/>
    <w:rsid w:val="00930D2E"/>
    <w:rsid w:val="009312A2"/>
    <w:rsid w:val="0093139F"/>
    <w:rsid w:val="009315C1"/>
    <w:rsid w:val="00931A07"/>
    <w:rsid w:val="00931C2C"/>
    <w:rsid w:val="00931D09"/>
    <w:rsid w:val="009323E5"/>
    <w:rsid w:val="009323F2"/>
    <w:rsid w:val="009326C4"/>
    <w:rsid w:val="00933D4E"/>
    <w:rsid w:val="00934253"/>
    <w:rsid w:val="0093457C"/>
    <w:rsid w:val="00934618"/>
    <w:rsid w:val="0093532A"/>
    <w:rsid w:val="0093634A"/>
    <w:rsid w:val="00936359"/>
    <w:rsid w:val="00936876"/>
    <w:rsid w:val="0093745D"/>
    <w:rsid w:val="00937900"/>
    <w:rsid w:val="00937924"/>
    <w:rsid w:val="00940079"/>
    <w:rsid w:val="00940A33"/>
    <w:rsid w:val="00940C37"/>
    <w:rsid w:val="00940D62"/>
    <w:rsid w:val="00941179"/>
    <w:rsid w:val="00942469"/>
    <w:rsid w:val="0094252F"/>
    <w:rsid w:val="00942AB2"/>
    <w:rsid w:val="0094342A"/>
    <w:rsid w:val="009439E8"/>
    <w:rsid w:val="0094451C"/>
    <w:rsid w:val="0094591B"/>
    <w:rsid w:val="009459FC"/>
    <w:rsid w:val="00946003"/>
    <w:rsid w:val="0094606C"/>
    <w:rsid w:val="00946123"/>
    <w:rsid w:val="00947033"/>
    <w:rsid w:val="00950013"/>
    <w:rsid w:val="0095017E"/>
    <w:rsid w:val="00950366"/>
    <w:rsid w:val="0095072A"/>
    <w:rsid w:val="0095078D"/>
    <w:rsid w:val="009508B9"/>
    <w:rsid w:val="00951EC5"/>
    <w:rsid w:val="00952F1B"/>
    <w:rsid w:val="009531C0"/>
    <w:rsid w:val="00953BB9"/>
    <w:rsid w:val="00953E5B"/>
    <w:rsid w:val="00953EBF"/>
    <w:rsid w:val="00954065"/>
    <w:rsid w:val="00954311"/>
    <w:rsid w:val="009544C6"/>
    <w:rsid w:val="009547DF"/>
    <w:rsid w:val="00954CD1"/>
    <w:rsid w:val="00955639"/>
    <w:rsid w:val="00956339"/>
    <w:rsid w:val="0095683A"/>
    <w:rsid w:val="00957249"/>
    <w:rsid w:val="0096029A"/>
    <w:rsid w:val="00960C29"/>
    <w:rsid w:val="00964C7C"/>
    <w:rsid w:val="00964D66"/>
    <w:rsid w:val="00964DD4"/>
    <w:rsid w:val="009660D6"/>
    <w:rsid w:val="0096658A"/>
    <w:rsid w:val="00966622"/>
    <w:rsid w:val="009667D1"/>
    <w:rsid w:val="00966A42"/>
    <w:rsid w:val="00971E7E"/>
    <w:rsid w:val="00972103"/>
    <w:rsid w:val="0097398B"/>
    <w:rsid w:val="00974129"/>
    <w:rsid w:val="00974264"/>
    <w:rsid w:val="00975D3D"/>
    <w:rsid w:val="00976754"/>
    <w:rsid w:val="00977840"/>
    <w:rsid w:val="009801C9"/>
    <w:rsid w:val="009809C5"/>
    <w:rsid w:val="00981D0E"/>
    <w:rsid w:val="00981E86"/>
    <w:rsid w:val="0098231E"/>
    <w:rsid w:val="00983622"/>
    <w:rsid w:val="00983899"/>
    <w:rsid w:val="009843E8"/>
    <w:rsid w:val="00984D03"/>
    <w:rsid w:val="009855EC"/>
    <w:rsid w:val="00985D0C"/>
    <w:rsid w:val="00986176"/>
    <w:rsid w:val="00986188"/>
    <w:rsid w:val="00986919"/>
    <w:rsid w:val="00986CDE"/>
    <w:rsid w:val="00986D94"/>
    <w:rsid w:val="00987136"/>
    <w:rsid w:val="0098723B"/>
    <w:rsid w:val="00987785"/>
    <w:rsid w:val="00991ED0"/>
    <w:rsid w:val="0099230E"/>
    <w:rsid w:val="0099264F"/>
    <w:rsid w:val="009929E6"/>
    <w:rsid w:val="009929FC"/>
    <w:rsid w:val="00993D0D"/>
    <w:rsid w:val="00994539"/>
    <w:rsid w:val="0099454D"/>
    <w:rsid w:val="00994899"/>
    <w:rsid w:val="00994B53"/>
    <w:rsid w:val="0099518C"/>
    <w:rsid w:val="00995636"/>
    <w:rsid w:val="009957E9"/>
    <w:rsid w:val="009963DE"/>
    <w:rsid w:val="00997DD3"/>
    <w:rsid w:val="009A0BD8"/>
    <w:rsid w:val="009A0F54"/>
    <w:rsid w:val="009A1320"/>
    <w:rsid w:val="009A16E8"/>
    <w:rsid w:val="009A1924"/>
    <w:rsid w:val="009A2076"/>
    <w:rsid w:val="009A20D6"/>
    <w:rsid w:val="009A23A3"/>
    <w:rsid w:val="009A289B"/>
    <w:rsid w:val="009A29EC"/>
    <w:rsid w:val="009A2DB2"/>
    <w:rsid w:val="009A3BD3"/>
    <w:rsid w:val="009A46C8"/>
    <w:rsid w:val="009A529D"/>
    <w:rsid w:val="009A58CF"/>
    <w:rsid w:val="009A5E7B"/>
    <w:rsid w:val="009A7255"/>
    <w:rsid w:val="009A7702"/>
    <w:rsid w:val="009B01B4"/>
    <w:rsid w:val="009B0518"/>
    <w:rsid w:val="009B081E"/>
    <w:rsid w:val="009B0838"/>
    <w:rsid w:val="009B108E"/>
    <w:rsid w:val="009B1B60"/>
    <w:rsid w:val="009B1CE0"/>
    <w:rsid w:val="009B224E"/>
    <w:rsid w:val="009B22DF"/>
    <w:rsid w:val="009B2855"/>
    <w:rsid w:val="009B3746"/>
    <w:rsid w:val="009B3CD5"/>
    <w:rsid w:val="009B4008"/>
    <w:rsid w:val="009B4638"/>
    <w:rsid w:val="009B507F"/>
    <w:rsid w:val="009B604E"/>
    <w:rsid w:val="009B63E6"/>
    <w:rsid w:val="009B68C2"/>
    <w:rsid w:val="009B6977"/>
    <w:rsid w:val="009B7D5A"/>
    <w:rsid w:val="009C1260"/>
    <w:rsid w:val="009C1881"/>
    <w:rsid w:val="009C2B52"/>
    <w:rsid w:val="009C2CB7"/>
    <w:rsid w:val="009C33C2"/>
    <w:rsid w:val="009C3F79"/>
    <w:rsid w:val="009C5C5D"/>
    <w:rsid w:val="009C6092"/>
    <w:rsid w:val="009C639B"/>
    <w:rsid w:val="009C6529"/>
    <w:rsid w:val="009C6B92"/>
    <w:rsid w:val="009C71AD"/>
    <w:rsid w:val="009C7F58"/>
    <w:rsid w:val="009D069B"/>
    <w:rsid w:val="009D0DA8"/>
    <w:rsid w:val="009D18DC"/>
    <w:rsid w:val="009D2294"/>
    <w:rsid w:val="009D2BD3"/>
    <w:rsid w:val="009D3055"/>
    <w:rsid w:val="009D4196"/>
    <w:rsid w:val="009D5282"/>
    <w:rsid w:val="009D52B8"/>
    <w:rsid w:val="009D71A6"/>
    <w:rsid w:val="009D7A43"/>
    <w:rsid w:val="009E04B0"/>
    <w:rsid w:val="009E054A"/>
    <w:rsid w:val="009E07D5"/>
    <w:rsid w:val="009E149F"/>
    <w:rsid w:val="009E28EE"/>
    <w:rsid w:val="009E2A43"/>
    <w:rsid w:val="009E2EEF"/>
    <w:rsid w:val="009E31B0"/>
    <w:rsid w:val="009E3605"/>
    <w:rsid w:val="009E3732"/>
    <w:rsid w:val="009E435C"/>
    <w:rsid w:val="009E586F"/>
    <w:rsid w:val="009E64FD"/>
    <w:rsid w:val="009E7F0F"/>
    <w:rsid w:val="009E7F8D"/>
    <w:rsid w:val="009E7FEB"/>
    <w:rsid w:val="009F0292"/>
    <w:rsid w:val="009F03BB"/>
    <w:rsid w:val="009F0D20"/>
    <w:rsid w:val="009F156E"/>
    <w:rsid w:val="009F180F"/>
    <w:rsid w:val="009F1A10"/>
    <w:rsid w:val="009F246A"/>
    <w:rsid w:val="009F2F2B"/>
    <w:rsid w:val="009F2FAF"/>
    <w:rsid w:val="009F3C03"/>
    <w:rsid w:val="009F406D"/>
    <w:rsid w:val="009F4B6F"/>
    <w:rsid w:val="009F5EDA"/>
    <w:rsid w:val="009F761C"/>
    <w:rsid w:val="009F7C7C"/>
    <w:rsid w:val="00A0054A"/>
    <w:rsid w:val="00A01018"/>
    <w:rsid w:val="00A01CD6"/>
    <w:rsid w:val="00A02314"/>
    <w:rsid w:val="00A02809"/>
    <w:rsid w:val="00A03253"/>
    <w:rsid w:val="00A03DBD"/>
    <w:rsid w:val="00A03F1F"/>
    <w:rsid w:val="00A05842"/>
    <w:rsid w:val="00A060DF"/>
    <w:rsid w:val="00A06A35"/>
    <w:rsid w:val="00A07D37"/>
    <w:rsid w:val="00A1064C"/>
    <w:rsid w:val="00A11D5B"/>
    <w:rsid w:val="00A11F08"/>
    <w:rsid w:val="00A12054"/>
    <w:rsid w:val="00A1209D"/>
    <w:rsid w:val="00A137CD"/>
    <w:rsid w:val="00A13958"/>
    <w:rsid w:val="00A14BAE"/>
    <w:rsid w:val="00A14F6F"/>
    <w:rsid w:val="00A15557"/>
    <w:rsid w:val="00A1587F"/>
    <w:rsid w:val="00A1734A"/>
    <w:rsid w:val="00A1763D"/>
    <w:rsid w:val="00A202FF"/>
    <w:rsid w:val="00A20331"/>
    <w:rsid w:val="00A206F6"/>
    <w:rsid w:val="00A2093C"/>
    <w:rsid w:val="00A212D6"/>
    <w:rsid w:val="00A21BE7"/>
    <w:rsid w:val="00A22314"/>
    <w:rsid w:val="00A2246E"/>
    <w:rsid w:val="00A22475"/>
    <w:rsid w:val="00A22D71"/>
    <w:rsid w:val="00A237AA"/>
    <w:rsid w:val="00A23D59"/>
    <w:rsid w:val="00A23E5A"/>
    <w:rsid w:val="00A2400B"/>
    <w:rsid w:val="00A24C41"/>
    <w:rsid w:val="00A254E1"/>
    <w:rsid w:val="00A27657"/>
    <w:rsid w:val="00A2793D"/>
    <w:rsid w:val="00A27F9B"/>
    <w:rsid w:val="00A3043B"/>
    <w:rsid w:val="00A30DD7"/>
    <w:rsid w:val="00A3175D"/>
    <w:rsid w:val="00A3194A"/>
    <w:rsid w:val="00A31A1F"/>
    <w:rsid w:val="00A32D1B"/>
    <w:rsid w:val="00A33C59"/>
    <w:rsid w:val="00A34059"/>
    <w:rsid w:val="00A34092"/>
    <w:rsid w:val="00A364BA"/>
    <w:rsid w:val="00A36570"/>
    <w:rsid w:val="00A367B0"/>
    <w:rsid w:val="00A3750D"/>
    <w:rsid w:val="00A377ED"/>
    <w:rsid w:val="00A40CF1"/>
    <w:rsid w:val="00A41C88"/>
    <w:rsid w:val="00A41E8A"/>
    <w:rsid w:val="00A42CF4"/>
    <w:rsid w:val="00A42D83"/>
    <w:rsid w:val="00A42E29"/>
    <w:rsid w:val="00A43742"/>
    <w:rsid w:val="00A4386B"/>
    <w:rsid w:val="00A4455C"/>
    <w:rsid w:val="00A44DDC"/>
    <w:rsid w:val="00A452FD"/>
    <w:rsid w:val="00A45357"/>
    <w:rsid w:val="00A4613C"/>
    <w:rsid w:val="00A464CC"/>
    <w:rsid w:val="00A46A52"/>
    <w:rsid w:val="00A46AC3"/>
    <w:rsid w:val="00A47685"/>
    <w:rsid w:val="00A4793E"/>
    <w:rsid w:val="00A47E89"/>
    <w:rsid w:val="00A50685"/>
    <w:rsid w:val="00A51D95"/>
    <w:rsid w:val="00A5343C"/>
    <w:rsid w:val="00A5450B"/>
    <w:rsid w:val="00A551BE"/>
    <w:rsid w:val="00A55473"/>
    <w:rsid w:val="00A5583A"/>
    <w:rsid w:val="00A55BA7"/>
    <w:rsid w:val="00A55FF6"/>
    <w:rsid w:val="00A5629C"/>
    <w:rsid w:val="00A57831"/>
    <w:rsid w:val="00A578B5"/>
    <w:rsid w:val="00A57B4E"/>
    <w:rsid w:val="00A60F0F"/>
    <w:rsid w:val="00A61258"/>
    <w:rsid w:val="00A61C13"/>
    <w:rsid w:val="00A62833"/>
    <w:rsid w:val="00A6306D"/>
    <w:rsid w:val="00A632A1"/>
    <w:rsid w:val="00A64180"/>
    <w:rsid w:val="00A642FE"/>
    <w:rsid w:val="00A64893"/>
    <w:rsid w:val="00A653FC"/>
    <w:rsid w:val="00A6696A"/>
    <w:rsid w:val="00A66CD2"/>
    <w:rsid w:val="00A6776A"/>
    <w:rsid w:val="00A67CB0"/>
    <w:rsid w:val="00A70754"/>
    <w:rsid w:val="00A7087E"/>
    <w:rsid w:val="00A714D2"/>
    <w:rsid w:val="00A734A1"/>
    <w:rsid w:val="00A7360C"/>
    <w:rsid w:val="00A739FC"/>
    <w:rsid w:val="00A7524B"/>
    <w:rsid w:val="00A75317"/>
    <w:rsid w:val="00A763AD"/>
    <w:rsid w:val="00A805DE"/>
    <w:rsid w:val="00A81616"/>
    <w:rsid w:val="00A8173C"/>
    <w:rsid w:val="00A827D7"/>
    <w:rsid w:val="00A82DD2"/>
    <w:rsid w:val="00A83F81"/>
    <w:rsid w:val="00A85FAA"/>
    <w:rsid w:val="00A861E4"/>
    <w:rsid w:val="00A8683F"/>
    <w:rsid w:val="00A87CBE"/>
    <w:rsid w:val="00A90F76"/>
    <w:rsid w:val="00A9101B"/>
    <w:rsid w:val="00A9103A"/>
    <w:rsid w:val="00A918C9"/>
    <w:rsid w:val="00A91E19"/>
    <w:rsid w:val="00A926A7"/>
    <w:rsid w:val="00A92D08"/>
    <w:rsid w:val="00A9329B"/>
    <w:rsid w:val="00A9361E"/>
    <w:rsid w:val="00A94095"/>
    <w:rsid w:val="00A94A8B"/>
    <w:rsid w:val="00A95330"/>
    <w:rsid w:val="00A95369"/>
    <w:rsid w:val="00A9594D"/>
    <w:rsid w:val="00A95D81"/>
    <w:rsid w:val="00A9655C"/>
    <w:rsid w:val="00A967AD"/>
    <w:rsid w:val="00A9799A"/>
    <w:rsid w:val="00AA05C0"/>
    <w:rsid w:val="00AA1197"/>
    <w:rsid w:val="00AA1355"/>
    <w:rsid w:val="00AA1B59"/>
    <w:rsid w:val="00AA209C"/>
    <w:rsid w:val="00AA2170"/>
    <w:rsid w:val="00AA2540"/>
    <w:rsid w:val="00AA371D"/>
    <w:rsid w:val="00AA3816"/>
    <w:rsid w:val="00AA3F1D"/>
    <w:rsid w:val="00AA3FBC"/>
    <w:rsid w:val="00AA447D"/>
    <w:rsid w:val="00AA4579"/>
    <w:rsid w:val="00AA47E8"/>
    <w:rsid w:val="00AA505B"/>
    <w:rsid w:val="00AA547F"/>
    <w:rsid w:val="00AA59C5"/>
    <w:rsid w:val="00AB03C5"/>
    <w:rsid w:val="00AB0495"/>
    <w:rsid w:val="00AB27D1"/>
    <w:rsid w:val="00AB2973"/>
    <w:rsid w:val="00AB2B1A"/>
    <w:rsid w:val="00AB2F57"/>
    <w:rsid w:val="00AB2FAC"/>
    <w:rsid w:val="00AB319D"/>
    <w:rsid w:val="00AB3E26"/>
    <w:rsid w:val="00AB4C1F"/>
    <w:rsid w:val="00AB52AA"/>
    <w:rsid w:val="00AB5309"/>
    <w:rsid w:val="00AB5CCA"/>
    <w:rsid w:val="00AB6F27"/>
    <w:rsid w:val="00AB722A"/>
    <w:rsid w:val="00AB789F"/>
    <w:rsid w:val="00AB7985"/>
    <w:rsid w:val="00AB7A6E"/>
    <w:rsid w:val="00AB7A8D"/>
    <w:rsid w:val="00AB7E6C"/>
    <w:rsid w:val="00AB7FF7"/>
    <w:rsid w:val="00AC00EC"/>
    <w:rsid w:val="00AC02C7"/>
    <w:rsid w:val="00AC041A"/>
    <w:rsid w:val="00AC083E"/>
    <w:rsid w:val="00AC117E"/>
    <w:rsid w:val="00AC13E9"/>
    <w:rsid w:val="00AC1705"/>
    <w:rsid w:val="00AC2121"/>
    <w:rsid w:val="00AC4275"/>
    <w:rsid w:val="00AC4938"/>
    <w:rsid w:val="00AC4F47"/>
    <w:rsid w:val="00AC5619"/>
    <w:rsid w:val="00AC5D79"/>
    <w:rsid w:val="00AC6679"/>
    <w:rsid w:val="00AC677A"/>
    <w:rsid w:val="00AC67F6"/>
    <w:rsid w:val="00AC6BDB"/>
    <w:rsid w:val="00AC7E1B"/>
    <w:rsid w:val="00AD0350"/>
    <w:rsid w:val="00AD111A"/>
    <w:rsid w:val="00AD1328"/>
    <w:rsid w:val="00AD204F"/>
    <w:rsid w:val="00AD2273"/>
    <w:rsid w:val="00AD2AB5"/>
    <w:rsid w:val="00AD2EBE"/>
    <w:rsid w:val="00AD3277"/>
    <w:rsid w:val="00AD3AE4"/>
    <w:rsid w:val="00AD4174"/>
    <w:rsid w:val="00AD484C"/>
    <w:rsid w:val="00AD4EBF"/>
    <w:rsid w:val="00AD55A6"/>
    <w:rsid w:val="00AD5745"/>
    <w:rsid w:val="00AD5DE7"/>
    <w:rsid w:val="00AD67A1"/>
    <w:rsid w:val="00AD6F44"/>
    <w:rsid w:val="00AE056D"/>
    <w:rsid w:val="00AE0AC8"/>
    <w:rsid w:val="00AE200A"/>
    <w:rsid w:val="00AE250E"/>
    <w:rsid w:val="00AE4FDC"/>
    <w:rsid w:val="00AE53C6"/>
    <w:rsid w:val="00AE5E6D"/>
    <w:rsid w:val="00AE6B17"/>
    <w:rsid w:val="00AE6C0E"/>
    <w:rsid w:val="00AE6C5C"/>
    <w:rsid w:val="00AE7639"/>
    <w:rsid w:val="00AE7DC6"/>
    <w:rsid w:val="00AF1442"/>
    <w:rsid w:val="00AF1847"/>
    <w:rsid w:val="00AF3497"/>
    <w:rsid w:val="00AF352B"/>
    <w:rsid w:val="00AF38DA"/>
    <w:rsid w:val="00AF4082"/>
    <w:rsid w:val="00AF4605"/>
    <w:rsid w:val="00AF5411"/>
    <w:rsid w:val="00AF5832"/>
    <w:rsid w:val="00AF5944"/>
    <w:rsid w:val="00AF5C2E"/>
    <w:rsid w:val="00AF6FCD"/>
    <w:rsid w:val="00AF76E9"/>
    <w:rsid w:val="00B01041"/>
    <w:rsid w:val="00B012D6"/>
    <w:rsid w:val="00B01375"/>
    <w:rsid w:val="00B03F06"/>
    <w:rsid w:val="00B0482E"/>
    <w:rsid w:val="00B04B05"/>
    <w:rsid w:val="00B0532A"/>
    <w:rsid w:val="00B06257"/>
    <w:rsid w:val="00B063BF"/>
    <w:rsid w:val="00B07FA6"/>
    <w:rsid w:val="00B105DD"/>
    <w:rsid w:val="00B122B7"/>
    <w:rsid w:val="00B1287E"/>
    <w:rsid w:val="00B132DF"/>
    <w:rsid w:val="00B1388B"/>
    <w:rsid w:val="00B13B35"/>
    <w:rsid w:val="00B149A5"/>
    <w:rsid w:val="00B15C3E"/>
    <w:rsid w:val="00B1645A"/>
    <w:rsid w:val="00B167A2"/>
    <w:rsid w:val="00B16A47"/>
    <w:rsid w:val="00B1765C"/>
    <w:rsid w:val="00B2028F"/>
    <w:rsid w:val="00B20C48"/>
    <w:rsid w:val="00B2209B"/>
    <w:rsid w:val="00B222E8"/>
    <w:rsid w:val="00B2285A"/>
    <w:rsid w:val="00B23036"/>
    <w:rsid w:val="00B23EA9"/>
    <w:rsid w:val="00B24182"/>
    <w:rsid w:val="00B244D3"/>
    <w:rsid w:val="00B25402"/>
    <w:rsid w:val="00B258EE"/>
    <w:rsid w:val="00B30190"/>
    <w:rsid w:val="00B308D1"/>
    <w:rsid w:val="00B30EEF"/>
    <w:rsid w:val="00B30F46"/>
    <w:rsid w:val="00B31507"/>
    <w:rsid w:val="00B329B6"/>
    <w:rsid w:val="00B331C9"/>
    <w:rsid w:val="00B33CC6"/>
    <w:rsid w:val="00B33F47"/>
    <w:rsid w:val="00B3415A"/>
    <w:rsid w:val="00B3431E"/>
    <w:rsid w:val="00B359F3"/>
    <w:rsid w:val="00B36162"/>
    <w:rsid w:val="00B368F3"/>
    <w:rsid w:val="00B36B25"/>
    <w:rsid w:val="00B37504"/>
    <w:rsid w:val="00B405D8"/>
    <w:rsid w:val="00B407D9"/>
    <w:rsid w:val="00B40FE2"/>
    <w:rsid w:val="00B41288"/>
    <w:rsid w:val="00B41614"/>
    <w:rsid w:val="00B41ECA"/>
    <w:rsid w:val="00B41F5B"/>
    <w:rsid w:val="00B42454"/>
    <w:rsid w:val="00B42FAE"/>
    <w:rsid w:val="00B432A0"/>
    <w:rsid w:val="00B43465"/>
    <w:rsid w:val="00B45481"/>
    <w:rsid w:val="00B45B6A"/>
    <w:rsid w:val="00B45E11"/>
    <w:rsid w:val="00B46364"/>
    <w:rsid w:val="00B464E6"/>
    <w:rsid w:val="00B473D0"/>
    <w:rsid w:val="00B47527"/>
    <w:rsid w:val="00B47786"/>
    <w:rsid w:val="00B479E8"/>
    <w:rsid w:val="00B5071D"/>
    <w:rsid w:val="00B508E6"/>
    <w:rsid w:val="00B51294"/>
    <w:rsid w:val="00B51BD6"/>
    <w:rsid w:val="00B5203D"/>
    <w:rsid w:val="00B52075"/>
    <w:rsid w:val="00B520B1"/>
    <w:rsid w:val="00B52734"/>
    <w:rsid w:val="00B52B03"/>
    <w:rsid w:val="00B52C6F"/>
    <w:rsid w:val="00B54713"/>
    <w:rsid w:val="00B55786"/>
    <w:rsid w:val="00B558A3"/>
    <w:rsid w:val="00B565A5"/>
    <w:rsid w:val="00B566F2"/>
    <w:rsid w:val="00B575F7"/>
    <w:rsid w:val="00B57F70"/>
    <w:rsid w:val="00B60398"/>
    <w:rsid w:val="00B603F2"/>
    <w:rsid w:val="00B60510"/>
    <w:rsid w:val="00B6078D"/>
    <w:rsid w:val="00B60F14"/>
    <w:rsid w:val="00B6112E"/>
    <w:rsid w:val="00B6287B"/>
    <w:rsid w:val="00B62DA6"/>
    <w:rsid w:val="00B62E45"/>
    <w:rsid w:val="00B64413"/>
    <w:rsid w:val="00B6479F"/>
    <w:rsid w:val="00B651DB"/>
    <w:rsid w:val="00B65330"/>
    <w:rsid w:val="00B65698"/>
    <w:rsid w:val="00B663F6"/>
    <w:rsid w:val="00B6676F"/>
    <w:rsid w:val="00B66CA5"/>
    <w:rsid w:val="00B66CAE"/>
    <w:rsid w:val="00B671D8"/>
    <w:rsid w:val="00B67E07"/>
    <w:rsid w:val="00B67F0A"/>
    <w:rsid w:val="00B7129D"/>
    <w:rsid w:val="00B72341"/>
    <w:rsid w:val="00B72998"/>
    <w:rsid w:val="00B72E33"/>
    <w:rsid w:val="00B73499"/>
    <w:rsid w:val="00B745A7"/>
    <w:rsid w:val="00B74E8F"/>
    <w:rsid w:val="00B754B4"/>
    <w:rsid w:val="00B7554A"/>
    <w:rsid w:val="00B756DD"/>
    <w:rsid w:val="00B758B5"/>
    <w:rsid w:val="00B762DC"/>
    <w:rsid w:val="00B76AFC"/>
    <w:rsid w:val="00B77123"/>
    <w:rsid w:val="00B77863"/>
    <w:rsid w:val="00B77CC5"/>
    <w:rsid w:val="00B80147"/>
    <w:rsid w:val="00B81893"/>
    <w:rsid w:val="00B81B45"/>
    <w:rsid w:val="00B82404"/>
    <w:rsid w:val="00B83486"/>
    <w:rsid w:val="00B83E0C"/>
    <w:rsid w:val="00B84A9F"/>
    <w:rsid w:val="00B85187"/>
    <w:rsid w:val="00B85804"/>
    <w:rsid w:val="00B863C4"/>
    <w:rsid w:val="00B86408"/>
    <w:rsid w:val="00B865D2"/>
    <w:rsid w:val="00B86A91"/>
    <w:rsid w:val="00B86C7B"/>
    <w:rsid w:val="00B86FE2"/>
    <w:rsid w:val="00B87A32"/>
    <w:rsid w:val="00B904C6"/>
    <w:rsid w:val="00B90F58"/>
    <w:rsid w:val="00B92AC6"/>
    <w:rsid w:val="00B9326B"/>
    <w:rsid w:val="00B933CE"/>
    <w:rsid w:val="00B9353E"/>
    <w:rsid w:val="00B938CE"/>
    <w:rsid w:val="00B938E4"/>
    <w:rsid w:val="00B93939"/>
    <w:rsid w:val="00B94051"/>
    <w:rsid w:val="00B94246"/>
    <w:rsid w:val="00B942DA"/>
    <w:rsid w:val="00B94584"/>
    <w:rsid w:val="00B947D7"/>
    <w:rsid w:val="00B9636A"/>
    <w:rsid w:val="00B96D65"/>
    <w:rsid w:val="00BA0339"/>
    <w:rsid w:val="00BA0A2E"/>
    <w:rsid w:val="00BA14C3"/>
    <w:rsid w:val="00BA1CC9"/>
    <w:rsid w:val="00BA1FD1"/>
    <w:rsid w:val="00BA246E"/>
    <w:rsid w:val="00BA24B4"/>
    <w:rsid w:val="00BA2751"/>
    <w:rsid w:val="00BA29DC"/>
    <w:rsid w:val="00BA34CE"/>
    <w:rsid w:val="00BA3A93"/>
    <w:rsid w:val="00BA453B"/>
    <w:rsid w:val="00BA58A6"/>
    <w:rsid w:val="00BA5C4E"/>
    <w:rsid w:val="00BA6216"/>
    <w:rsid w:val="00BA6A1D"/>
    <w:rsid w:val="00BA6E42"/>
    <w:rsid w:val="00BA6EAD"/>
    <w:rsid w:val="00BA6F75"/>
    <w:rsid w:val="00BB057B"/>
    <w:rsid w:val="00BB0806"/>
    <w:rsid w:val="00BB10F9"/>
    <w:rsid w:val="00BB1C93"/>
    <w:rsid w:val="00BB28F5"/>
    <w:rsid w:val="00BB3C09"/>
    <w:rsid w:val="00BB3F03"/>
    <w:rsid w:val="00BB419E"/>
    <w:rsid w:val="00BB432F"/>
    <w:rsid w:val="00BB473C"/>
    <w:rsid w:val="00BB5486"/>
    <w:rsid w:val="00BB5846"/>
    <w:rsid w:val="00BB69F8"/>
    <w:rsid w:val="00BB6AA4"/>
    <w:rsid w:val="00BB6B8A"/>
    <w:rsid w:val="00BC02BE"/>
    <w:rsid w:val="00BC04D6"/>
    <w:rsid w:val="00BC091F"/>
    <w:rsid w:val="00BC096D"/>
    <w:rsid w:val="00BC09D9"/>
    <w:rsid w:val="00BC0EA1"/>
    <w:rsid w:val="00BC1E6D"/>
    <w:rsid w:val="00BC1F93"/>
    <w:rsid w:val="00BC3085"/>
    <w:rsid w:val="00BC4528"/>
    <w:rsid w:val="00BC46D3"/>
    <w:rsid w:val="00BC4BCA"/>
    <w:rsid w:val="00BC4C65"/>
    <w:rsid w:val="00BC4C7B"/>
    <w:rsid w:val="00BC5C93"/>
    <w:rsid w:val="00BC651A"/>
    <w:rsid w:val="00BC6A66"/>
    <w:rsid w:val="00BC6D85"/>
    <w:rsid w:val="00BD08FA"/>
    <w:rsid w:val="00BD10E9"/>
    <w:rsid w:val="00BD14E3"/>
    <w:rsid w:val="00BD1AFA"/>
    <w:rsid w:val="00BD5FEF"/>
    <w:rsid w:val="00BD6101"/>
    <w:rsid w:val="00BD727E"/>
    <w:rsid w:val="00BE02E5"/>
    <w:rsid w:val="00BE061E"/>
    <w:rsid w:val="00BE10C9"/>
    <w:rsid w:val="00BE11E3"/>
    <w:rsid w:val="00BE152C"/>
    <w:rsid w:val="00BE26F5"/>
    <w:rsid w:val="00BE2899"/>
    <w:rsid w:val="00BE2940"/>
    <w:rsid w:val="00BE2E09"/>
    <w:rsid w:val="00BE31BE"/>
    <w:rsid w:val="00BE36DB"/>
    <w:rsid w:val="00BE3BA6"/>
    <w:rsid w:val="00BE4B18"/>
    <w:rsid w:val="00BE4D00"/>
    <w:rsid w:val="00BE5345"/>
    <w:rsid w:val="00BE5870"/>
    <w:rsid w:val="00BE67C1"/>
    <w:rsid w:val="00BE6A0E"/>
    <w:rsid w:val="00BE6D5B"/>
    <w:rsid w:val="00BE70FC"/>
    <w:rsid w:val="00BF10E2"/>
    <w:rsid w:val="00BF1386"/>
    <w:rsid w:val="00BF20A1"/>
    <w:rsid w:val="00BF20C5"/>
    <w:rsid w:val="00BF4353"/>
    <w:rsid w:val="00BF49BF"/>
    <w:rsid w:val="00BF4CC8"/>
    <w:rsid w:val="00BF619A"/>
    <w:rsid w:val="00BF62F1"/>
    <w:rsid w:val="00BF684F"/>
    <w:rsid w:val="00BF7013"/>
    <w:rsid w:val="00BF7114"/>
    <w:rsid w:val="00BF77F0"/>
    <w:rsid w:val="00BF7CCB"/>
    <w:rsid w:val="00C0060D"/>
    <w:rsid w:val="00C02217"/>
    <w:rsid w:val="00C0270A"/>
    <w:rsid w:val="00C03814"/>
    <w:rsid w:val="00C03BD8"/>
    <w:rsid w:val="00C04E83"/>
    <w:rsid w:val="00C04F13"/>
    <w:rsid w:val="00C05936"/>
    <w:rsid w:val="00C05C42"/>
    <w:rsid w:val="00C06760"/>
    <w:rsid w:val="00C06C33"/>
    <w:rsid w:val="00C06FF6"/>
    <w:rsid w:val="00C07BB1"/>
    <w:rsid w:val="00C1158F"/>
    <w:rsid w:val="00C1211F"/>
    <w:rsid w:val="00C12683"/>
    <w:rsid w:val="00C12780"/>
    <w:rsid w:val="00C1317F"/>
    <w:rsid w:val="00C14333"/>
    <w:rsid w:val="00C156AC"/>
    <w:rsid w:val="00C15909"/>
    <w:rsid w:val="00C168F5"/>
    <w:rsid w:val="00C16EB8"/>
    <w:rsid w:val="00C17ABF"/>
    <w:rsid w:val="00C200D9"/>
    <w:rsid w:val="00C20511"/>
    <w:rsid w:val="00C22316"/>
    <w:rsid w:val="00C2295A"/>
    <w:rsid w:val="00C22D1C"/>
    <w:rsid w:val="00C22FE1"/>
    <w:rsid w:val="00C23213"/>
    <w:rsid w:val="00C240B4"/>
    <w:rsid w:val="00C24320"/>
    <w:rsid w:val="00C27B2F"/>
    <w:rsid w:val="00C30564"/>
    <w:rsid w:val="00C30BBA"/>
    <w:rsid w:val="00C31B9E"/>
    <w:rsid w:val="00C324C0"/>
    <w:rsid w:val="00C3382C"/>
    <w:rsid w:val="00C33E67"/>
    <w:rsid w:val="00C35CDA"/>
    <w:rsid w:val="00C35DC4"/>
    <w:rsid w:val="00C36B34"/>
    <w:rsid w:val="00C36EE0"/>
    <w:rsid w:val="00C37025"/>
    <w:rsid w:val="00C37D5A"/>
    <w:rsid w:val="00C40472"/>
    <w:rsid w:val="00C405C7"/>
    <w:rsid w:val="00C41B42"/>
    <w:rsid w:val="00C41D94"/>
    <w:rsid w:val="00C41F4B"/>
    <w:rsid w:val="00C4248F"/>
    <w:rsid w:val="00C42D93"/>
    <w:rsid w:val="00C43421"/>
    <w:rsid w:val="00C43966"/>
    <w:rsid w:val="00C43BC6"/>
    <w:rsid w:val="00C44116"/>
    <w:rsid w:val="00C44F81"/>
    <w:rsid w:val="00C454FF"/>
    <w:rsid w:val="00C4554A"/>
    <w:rsid w:val="00C45FD7"/>
    <w:rsid w:val="00C47750"/>
    <w:rsid w:val="00C47A3E"/>
    <w:rsid w:val="00C47C92"/>
    <w:rsid w:val="00C50CC8"/>
    <w:rsid w:val="00C50D14"/>
    <w:rsid w:val="00C50D43"/>
    <w:rsid w:val="00C5121B"/>
    <w:rsid w:val="00C51CF7"/>
    <w:rsid w:val="00C527FF"/>
    <w:rsid w:val="00C52833"/>
    <w:rsid w:val="00C532E1"/>
    <w:rsid w:val="00C535E4"/>
    <w:rsid w:val="00C53C4D"/>
    <w:rsid w:val="00C541CB"/>
    <w:rsid w:val="00C54ACE"/>
    <w:rsid w:val="00C5563D"/>
    <w:rsid w:val="00C55840"/>
    <w:rsid w:val="00C56752"/>
    <w:rsid w:val="00C567E0"/>
    <w:rsid w:val="00C56C0F"/>
    <w:rsid w:val="00C57BF6"/>
    <w:rsid w:val="00C603F6"/>
    <w:rsid w:val="00C60A71"/>
    <w:rsid w:val="00C60EFE"/>
    <w:rsid w:val="00C613B7"/>
    <w:rsid w:val="00C6144A"/>
    <w:rsid w:val="00C61CA2"/>
    <w:rsid w:val="00C61E4B"/>
    <w:rsid w:val="00C61E54"/>
    <w:rsid w:val="00C62722"/>
    <w:rsid w:val="00C62955"/>
    <w:rsid w:val="00C62D68"/>
    <w:rsid w:val="00C62F18"/>
    <w:rsid w:val="00C649D2"/>
    <w:rsid w:val="00C66121"/>
    <w:rsid w:val="00C66A64"/>
    <w:rsid w:val="00C702C3"/>
    <w:rsid w:val="00C70CAF"/>
    <w:rsid w:val="00C716DE"/>
    <w:rsid w:val="00C7197A"/>
    <w:rsid w:val="00C725CF"/>
    <w:rsid w:val="00C726BB"/>
    <w:rsid w:val="00C746A0"/>
    <w:rsid w:val="00C746C1"/>
    <w:rsid w:val="00C747F5"/>
    <w:rsid w:val="00C749C2"/>
    <w:rsid w:val="00C74CAD"/>
    <w:rsid w:val="00C74E77"/>
    <w:rsid w:val="00C75A14"/>
    <w:rsid w:val="00C75BBF"/>
    <w:rsid w:val="00C76187"/>
    <w:rsid w:val="00C76DFB"/>
    <w:rsid w:val="00C76EB2"/>
    <w:rsid w:val="00C77016"/>
    <w:rsid w:val="00C7701A"/>
    <w:rsid w:val="00C7782F"/>
    <w:rsid w:val="00C804CB"/>
    <w:rsid w:val="00C80692"/>
    <w:rsid w:val="00C80822"/>
    <w:rsid w:val="00C80A40"/>
    <w:rsid w:val="00C80F96"/>
    <w:rsid w:val="00C817B6"/>
    <w:rsid w:val="00C81BDF"/>
    <w:rsid w:val="00C82099"/>
    <w:rsid w:val="00C82BDE"/>
    <w:rsid w:val="00C82F5D"/>
    <w:rsid w:val="00C831FF"/>
    <w:rsid w:val="00C83283"/>
    <w:rsid w:val="00C833CF"/>
    <w:rsid w:val="00C8359A"/>
    <w:rsid w:val="00C8402E"/>
    <w:rsid w:val="00C85B04"/>
    <w:rsid w:val="00C85B6A"/>
    <w:rsid w:val="00C86023"/>
    <w:rsid w:val="00C86306"/>
    <w:rsid w:val="00C86444"/>
    <w:rsid w:val="00C86EFB"/>
    <w:rsid w:val="00C86F5B"/>
    <w:rsid w:val="00C875BC"/>
    <w:rsid w:val="00C87BB8"/>
    <w:rsid w:val="00C90E6D"/>
    <w:rsid w:val="00C916A7"/>
    <w:rsid w:val="00C92F9B"/>
    <w:rsid w:val="00C9412D"/>
    <w:rsid w:val="00C94513"/>
    <w:rsid w:val="00C94D7A"/>
    <w:rsid w:val="00C953DA"/>
    <w:rsid w:val="00C959E5"/>
    <w:rsid w:val="00C95C7F"/>
    <w:rsid w:val="00C96146"/>
    <w:rsid w:val="00C96297"/>
    <w:rsid w:val="00C965C7"/>
    <w:rsid w:val="00C969FF"/>
    <w:rsid w:val="00C96ABE"/>
    <w:rsid w:val="00C96D03"/>
    <w:rsid w:val="00C96E1E"/>
    <w:rsid w:val="00C9704F"/>
    <w:rsid w:val="00C972BB"/>
    <w:rsid w:val="00C977EF"/>
    <w:rsid w:val="00C97851"/>
    <w:rsid w:val="00C97C20"/>
    <w:rsid w:val="00CA09CE"/>
    <w:rsid w:val="00CA1755"/>
    <w:rsid w:val="00CA1AD4"/>
    <w:rsid w:val="00CA2302"/>
    <w:rsid w:val="00CA38F7"/>
    <w:rsid w:val="00CA4ABE"/>
    <w:rsid w:val="00CA4BCF"/>
    <w:rsid w:val="00CA5EDF"/>
    <w:rsid w:val="00CA6466"/>
    <w:rsid w:val="00CA7A12"/>
    <w:rsid w:val="00CA7D25"/>
    <w:rsid w:val="00CB0775"/>
    <w:rsid w:val="00CB1395"/>
    <w:rsid w:val="00CB213B"/>
    <w:rsid w:val="00CB31E4"/>
    <w:rsid w:val="00CB326D"/>
    <w:rsid w:val="00CB37D6"/>
    <w:rsid w:val="00CB4643"/>
    <w:rsid w:val="00CB5F5D"/>
    <w:rsid w:val="00CB62E2"/>
    <w:rsid w:val="00CB6CFB"/>
    <w:rsid w:val="00CB6EBD"/>
    <w:rsid w:val="00CB6F78"/>
    <w:rsid w:val="00CB707C"/>
    <w:rsid w:val="00CB7E93"/>
    <w:rsid w:val="00CC00BF"/>
    <w:rsid w:val="00CC0A71"/>
    <w:rsid w:val="00CC1A3A"/>
    <w:rsid w:val="00CC2356"/>
    <w:rsid w:val="00CC2B80"/>
    <w:rsid w:val="00CC2DC0"/>
    <w:rsid w:val="00CC2FB3"/>
    <w:rsid w:val="00CC3916"/>
    <w:rsid w:val="00CC3B81"/>
    <w:rsid w:val="00CC4BFF"/>
    <w:rsid w:val="00CC4D7F"/>
    <w:rsid w:val="00CC576C"/>
    <w:rsid w:val="00CC7114"/>
    <w:rsid w:val="00CC71CF"/>
    <w:rsid w:val="00CC768A"/>
    <w:rsid w:val="00CC7BC3"/>
    <w:rsid w:val="00CD05EF"/>
    <w:rsid w:val="00CD0BB8"/>
    <w:rsid w:val="00CD1ABA"/>
    <w:rsid w:val="00CD218A"/>
    <w:rsid w:val="00CD26F6"/>
    <w:rsid w:val="00CD2736"/>
    <w:rsid w:val="00CD3605"/>
    <w:rsid w:val="00CD37C4"/>
    <w:rsid w:val="00CD3D2B"/>
    <w:rsid w:val="00CD4317"/>
    <w:rsid w:val="00CD449D"/>
    <w:rsid w:val="00CD4DCA"/>
    <w:rsid w:val="00CD536A"/>
    <w:rsid w:val="00CD54D1"/>
    <w:rsid w:val="00CD5907"/>
    <w:rsid w:val="00CD5A2A"/>
    <w:rsid w:val="00CD6452"/>
    <w:rsid w:val="00CD6D38"/>
    <w:rsid w:val="00CD734A"/>
    <w:rsid w:val="00CD75D4"/>
    <w:rsid w:val="00CD774A"/>
    <w:rsid w:val="00CD7B50"/>
    <w:rsid w:val="00CD7B59"/>
    <w:rsid w:val="00CD7C0D"/>
    <w:rsid w:val="00CE04A8"/>
    <w:rsid w:val="00CE058D"/>
    <w:rsid w:val="00CE071E"/>
    <w:rsid w:val="00CE116E"/>
    <w:rsid w:val="00CE19B6"/>
    <w:rsid w:val="00CE1A19"/>
    <w:rsid w:val="00CE21B0"/>
    <w:rsid w:val="00CE2468"/>
    <w:rsid w:val="00CE3585"/>
    <w:rsid w:val="00CE36B4"/>
    <w:rsid w:val="00CE3D52"/>
    <w:rsid w:val="00CE5DCE"/>
    <w:rsid w:val="00CE64DF"/>
    <w:rsid w:val="00CE6C7D"/>
    <w:rsid w:val="00CF0ACB"/>
    <w:rsid w:val="00CF0BCB"/>
    <w:rsid w:val="00CF1944"/>
    <w:rsid w:val="00CF1F01"/>
    <w:rsid w:val="00CF4096"/>
    <w:rsid w:val="00CF416A"/>
    <w:rsid w:val="00CF4866"/>
    <w:rsid w:val="00CF4AC2"/>
    <w:rsid w:val="00CF55E5"/>
    <w:rsid w:val="00CF6D41"/>
    <w:rsid w:val="00CF75FF"/>
    <w:rsid w:val="00CF76A9"/>
    <w:rsid w:val="00D00ACE"/>
    <w:rsid w:val="00D010C2"/>
    <w:rsid w:val="00D02B03"/>
    <w:rsid w:val="00D02B64"/>
    <w:rsid w:val="00D02F7D"/>
    <w:rsid w:val="00D0371D"/>
    <w:rsid w:val="00D039C3"/>
    <w:rsid w:val="00D03A7F"/>
    <w:rsid w:val="00D04834"/>
    <w:rsid w:val="00D04EA7"/>
    <w:rsid w:val="00D050EA"/>
    <w:rsid w:val="00D058E5"/>
    <w:rsid w:val="00D0667D"/>
    <w:rsid w:val="00D068CB"/>
    <w:rsid w:val="00D06F33"/>
    <w:rsid w:val="00D07C21"/>
    <w:rsid w:val="00D07E7A"/>
    <w:rsid w:val="00D10207"/>
    <w:rsid w:val="00D1109C"/>
    <w:rsid w:val="00D118A8"/>
    <w:rsid w:val="00D12394"/>
    <w:rsid w:val="00D12867"/>
    <w:rsid w:val="00D149D4"/>
    <w:rsid w:val="00D16383"/>
    <w:rsid w:val="00D16513"/>
    <w:rsid w:val="00D16797"/>
    <w:rsid w:val="00D175FB"/>
    <w:rsid w:val="00D17873"/>
    <w:rsid w:val="00D17978"/>
    <w:rsid w:val="00D20DDC"/>
    <w:rsid w:val="00D21311"/>
    <w:rsid w:val="00D22A55"/>
    <w:rsid w:val="00D22C51"/>
    <w:rsid w:val="00D230CF"/>
    <w:rsid w:val="00D23FB1"/>
    <w:rsid w:val="00D24221"/>
    <w:rsid w:val="00D2454F"/>
    <w:rsid w:val="00D24641"/>
    <w:rsid w:val="00D24FE7"/>
    <w:rsid w:val="00D25E1B"/>
    <w:rsid w:val="00D25EB6"/>
    <w:rsid w:val="00D2650B"/>
    <w:rsid w:val="00D26823"/>
    <w:rsid w:val="00D26EDD"/>
    <w:rsid w:val="00D310D0"/>
    <w:rsid w:val="00D31A13"/>
    <w:rsid w:val="00D32622"/>
    <w:rsid w:val="00D3516D"/>
    <w:rsid w:val="00D359EC"/>
    <w:rsid w:val="00D359F4"/>
    <w:rsid w:val="00D35B23"/>
    <w:rsid w:val="00D367AD"/>
    <w:rsid w:val="00D36953"/>
    <w:rsid w:val="00D36C4B"/>
    <w:rsid w:val="00D36E92"/>
    <w:rsid w:val="00D3770E"/>
    <w:rsid w:val="00D37B80"/>
    <w:rsid w:val="00D41057"/>
    <w:rsid w:val="00D412D8"/>
    <w:rsid w:val="00D41720"/>
    <w:rsid w:val="00D418FD"/>
    <w:rsid w:val="00D41E37"/>
    <w:rsid w:val="00D4240E"/>
    <w:rsid w:val="00D42417"/>
    <w:rsid w:val="00D4270C"/>
    <w:rsid w:val="00D433DB"/>
    <w:rsid w:val="00D43A56"/>
    <w:rsid w:val="00D44312"/>
    <w:rsid w:val="00D44718"/>
    <w:rsid w:val="00D44BEB"/>
    <w:rsid w:val="00D4544F"/>
    <w:rsid w:val="00D4651B"/>
    <w:rsid w:val="00D467E7"/>
    <w:rsid w:val="00D46BD3"/>
    <w:rsid w:val="00D50133"/>
    <w:rsid w:val="00D50D08"/>
    <w:rsid w:val="00D514E2"/>
    <w:rsid w:val="00D515C0"/>
    <w:rsid w:val="00D5330E"/>
    <w:rsid w:val="00D536E4"/>
    <w:rsid w:val="00D53A1E"/>
    <w:rsid w:val="00D54029"/>
    <w:rsid w:val="00D543D3"/>
    <w:rsid w:val="00D545DC"/>
    <w:rsid w:val="00D546D6"/>
    <w:rsid w:val="00D558A2"/>
    <w:rsid w:val="00D55B7F"/>
    <w:rsid w:val="00D5629E"/>
    <w:rsid w:val="00D565EE"/>
    <w:rsid w:val="00D57909"/>
    <w:rsid w:val="00D60DEC"/>
    <w:rsid w:val="00D612FD"/>
    <w:rsid w:val="00D6186A"/>
    <w:rsid w:val="00D61B00"/>
    <w:rsid w:val="00D61C8C"/>
    <w:rsid w:val="00D620DB"/>
    <w:rsid w:val="00D62DCB"/>
    <w:rsid w:val="00D62E12"/>
    <w:rsid w:val="00D62EAB"/>
    <w:rsid w:val="00D632C9"/>
    <w:rsid w:val="00D6373D"/>
    <w:rsid w:val="00D63D42"/>
    <w:rsid w:val="00D641E4"/>
    <w:rsid w:val="00D644E2"/>
    <w:rsid w:val="00D64CDD"/>
    <w:rsid w:val="00D668B6"/>
    <w:rsid w:val="00D66E0E"/>
    <w:rsid w:val="00D67005"/>
    <w:rsid w:val="00D674C6"/>
    <w:rsid w:val="00D674E2"/>
    <w:rsid w:val="00D70D4F"/>
    <w:rsid w:val="00D70EB6"/>
    <w:rsid w:val="00D72F78"/>
    <w:rsid w:val="00D73C87"/>
    <w:rsid w:val="00D745AC"/>
    <w:rsid w:val="00D74CE3"/>
    <w:rsid w:val="00D7502C"/>
    <w:rsid w:val="00D758B1"/>
    <w:rsid w:val="00D75E0F"/>
    <w:rsid w:val="00D760E3"/>
    <w:rsid w:val="00D76D6B"/>
    <w:rsid w:val="00D76D6F"/>
    <w:rsid w:val="00D77985"/>
    <w:rsid w:val="00D779DD"/>
    <w:rsid w:val="00D77FFC"/>
    <w:rsid w:val="00D80A0C"/>
    <w:rsid w:val="00D812EA"/>
    <w:rsid w:val="00D813F6"/>
    <w:rsid w:val="00D83556"/>
    <w:rsid w:val="00D83EF5"/>
    <w:rsid w:val="00D840E3"/>
    <w:rsid w:val="00D842E1"/>
    <w:rsid w:val="00D84AD5"/>
    <w:rsid w:val="00D84E88"/>
    <w:rsid w:val="00D84ECC"/>
    <w:rsid w:val="00D850B2"/>
    <w:rsid w:val="00D8515B"/>
    <w:rsid w:val="00D85171"/>
    <w:rsid w:val="00D854C5"/>
    <w:rsid w:val="00D85752"/>
    <w:rsid w:val="00D860B3"/>
    <w:rsid w:val="00D866E4"/>
    <w:rsid w:val="00D86841"/>
    <w:rsid w:val="00D87500"/>
    <w:rsid w:val="00D92166"/>
    <w:rsid w:val="00D92F7C"/>
    <w:rsid w:val="00D93049"/>
    <w:rsid w:val="00D933B1"/>
    <w:rsid w:val="00D93E02"/>
    <w:rsid w:val="00D949EB"/>
    <w:rsid w:val="00D95370"/>
    <w:rsid w:val="00D95FA1"/>
    <w:rsid w:val="00D964A7"/>
    <w:rsid w:val="00D96ECD"/>
    <w:rsid w:val="00D977C7"/>
    <w:rsid w:val="00D97D25"/>
    <w:rsid w:val="00D97F13"/>
    <w:rsid w:val="00DA0323"/>
    <w:rsid w:val="00DA10C3"/>
    <w:rsid w:val="00DA11C5"/>
    <w:rsid w:val="00DA18AF"/>
    <w:rsid w:val="00DA18FA"/>
    <w:rsid w:val="00DA1C16"/>
    <w:rsid w:val="00DA2F0E"/>
    <w:rsid w:val="00DA342A"/>
    <w:rsid w:val="00DA3C13"/>
    <w:rsid w:val="00DA4F15"/>
    <w:rsid w:val="00DA5ED9"/>
    <w:rsid w:val="00DA63E6"/>
    <w:rsid w:val="00DA6ACB"/>
    <w:rsid w:val="00DA6D8F"/>
    <w:rsid w:val="00DA722F"/>
    <w:rsid w:val="00DA76E1"/>
    <w:rsid w:val="00DA791D"/>
    <w:rsid w:val="00DB0BE6"/>
    <w:rsid w:val="00DB12C6"/>
    <w:rsid w:val="00DB1854"/>
    <w:rsid w:val="00DB1F11"/>
    <w:rsid w:val="00DB225D"/>
    <w:rsid w:val="00DB252A"/>
    <w:rsid w:val="00DB25F8"/>
    <w:rsid w:val="00DB38A4"/>
    <w:rsid w:val="00DB49C9"/>
    <w:rsid w:val="00DB4C9C"/>
    <w:rsid w:val="00DB6E70"/>
    <w:rsid w:val="00DB70E6"/>
    <w:rsid w:val="00DB75C0"/>
    <w:rsid w:val="00DC0320"/>
    <w:rsid w:val="00DC1E20"/>
    <w:rsid w:val="00DC2B9A"/>
    <w:rsid w:val="00DC2BCE"/>
    <w:rsid w:val="00DC35EC"/>
    <w:rsid w:val="00DC51A0"/>
    <w:rsid w:val="00DC55A2"/>
    <w:rsid w:val="00DD0283"/>
    <w:rsid w:val="00DD168A"/>
    <w:rsid w:val="00DD18AF"/>
    <w:rsid w:val="00DD18B8"/>
    <w:rsid w:val="00DD1A23"/>
    <w:rsid w:val="00DD2661"/>
    <w:rsid w:val="00DD2864"/>
    <w:rsid w:val="00DD3FE4"/>
    <w:rsid w:val="00DD4B2E"/>
    <w:rsid w:val="00DD4FBE"/>
    <w:rsid w:val="00DD546F"/>
    <w:rsid w:val="00DD56A9"/>
    <w:rsid w:val="00DD585C"/>
    <w:rsid w:val="00DD618B"/>
    <w:rsid w:val="00DD7099"/>
    <w:rsid w:val="00DD72BE"/>
    <w:rsid w:val="00DD7A98"/>
    <w:rsid w:val="00DD7C4D"/>
    <w:rsid w:val="00DE011C"/>
    <w:rsid w:val="00DE0AFE"/>
    <w:rsid w:val="00DE2006"/>
    <w:rsid w:val="00DE24D4"/>
    <w:rsid w:val="00DE2A4D"/>
    <w:rsid w:val="00DE2C68"/>
    <w:rsid w:val="00DE30C0"/>
    <w:rsid w:val="00DE4844"/>
    <w:rsid w:val="00DE4ABA"/>
    <w:rsid w:val="00DE6789"/>
    <w:rsid w:val="00DE6806"/>
    <w:rsid w:val="00DE6B1E"/>
    <w:rsid w:val="00DE79E7"/>
    <w:rsid w:val="00DF0427"/>
    <w:rsid w:val="00DF0632"/>
    <w:rsid w:val="00DF160F"/>
    <w:rsid w:val="00DF19EB"/>
    <w:rsid w:val="00DF209D"/>
    <w:rsid w:val="00DF20AF"/>
    <w:rsid w:val="00DF23AE"/>
    <w:rsid w:val="00DF2973"/>
    <w:rsid w:val="00DF3A41"/>
    <w:rsid w:val="00DF3AFC"/>
    <w:rsid w:val="00DF3D3A"/>
    <w:rsid w:val="00DF4469"/>
    <w:rsid w:val="00DF5962"/>
    <w:rsid w:val="00DF5A1E"/>
    <w:rsid w:val="00DF5B8A"/>
    <w:rsid w:val="00DF5F8F"/>
    <w:rsid w:val="00DF7075"/>
    <w:rsid w:val="00DF737C"/>
    <w:rsid w:val="00DF7763"/>
    <w:rsid w:val="00E00235"/>
    <w:rsid w:val="00E0139C"/>
    <w:rsid w:val="00E01867"/>
    <w:rsid w:val="00E018DA"/>
    <w:rsid w:val="00E02065"/>
    <w:rsid w:val="00E02986"/>
    <w:rsid w:val="00E02A29"/>
    <w:rsid w:val="00E03269"/>
    <w:rsid w:val="00E0393C"/>
    <w:rsid w:val="00E04CF3"/>
    <w:rsid w:val="00E05035"/>
    <w:rsid w:val="00E060E5"/>
    <w:rsid w:val="00E06195"/>
    <w:rsid w:val="00E06587"/>
    <w:rsid w:val="00E066BE"/>
    <w:rsid w:val="00E06772"/>
    <w:rsid w:val="00E06A27"/>
    <w:rsid w:val="00E06E98"/>
    <w:rsid w:val="00E0735B"/>
    <w:rsid w:val="00E07558"/>
    <w:rsid w:val="00E100FF"/>
    <w:rsid w:val="00E1051C"/>
    <w:rsid w:val="00E10D7C"/>
    <w:rsid w:val="00E10E2E"/>
    <w:rsid w:val="00E110D7"/>
    <w:rsid w:val="00E12320"/>
    <w:rsid w:val="00E1265B"/>
    <w:rsid w:val="00E13125"/>
    <w:rsid w:val="00E1358F"/>
    <w:rsid w:val="00E13631"/>
    <w:rsid w:val="00E14393"/>
    <w:rsid w:val="00E149F3"/>
    <w:rsid w:val="00E15570"/>
    <w:rsid w:val="00E15F70"/>
    <w:rsid w:val="00E16369"/>
    <w:rsid w:val="00E174F3"/>
    <w:rsid w:val="00E17918"/>
    <w:rsid w:val="00E200C6"/>
    <w:rsid w:val="00E20F53"/>
    <w:rsid w:val="00E21197"/>
    <w:rsid w:val="00E216E3"/>
    <w:rsid w:val="00E22860"/>
    <w:rsid w:val="00E2412C"/>
    <w:rsid w:val="00E245A1"/>
    <w:rsid w:val="00E2492C"/>
    <w:rsid w:val="00E2507E"/>
    <w:rsid w:val="00E25A19"/>
    <w:rsid w:val="00E25BDA"/>
    <w:rsid w:val="00E264CC"/>
    <w:rsid w:val="00E26BB9"/>
    <w:rsid w:val="00E27387"/>
    <w:rsid w:val="00E300D7"/>
    <w:rsid w:val="00E30C76"/>
    <w:rsid w:val="00E30E69"/>
    <w:rsid w:val="00E31706"/>
    <w:rsid w:val="00E31CEC"/>
    <w:rsid w:val="00E320A0"/>
    <w:rsid w:val="00E327DD"/>
    <w:rsid w:val="00E332DC"/>
    <w:rsid w:val="00E34617"/>
    <w:rsid w:val="00E35190"/>
    <w:rsid w:val="00E35FCC"/>
    <w:rsid w:val="00E37701"/>
    <w:rsid w:val="00E378CF"/>
    <w:rsid w:val="00E379EE"/>
    <w:rsid w:val="00E37C93"/>
    <w:rsid w:val="00E4013B"/>
    <w:rsid w:val="00E40864"/>
    <w:rsid w:val="00E40A91"/>
    <w:rsid w:val="00E41157"/>
    <w:rsid w:val="00E4274F"/>
    <w:rsid w:val="00E42814"/>
    <w:rsid w:val="00E42A36"/>
    <w:rsid w:val="00E42EFF"/>
    <w:rsid w:val="00E43079"/>
    <w:rsid w:val="00E43228"/>
    <w:rsid w:val="00E4461F"/>
    <w:rsid w:val="00E455B1"/>
    <w:rsid w:val="00E46FEE"/>
    <w:rsid w:val="00E47E9A"/>
    <w:rsid w:val="00E50612"/>
    <w:rsid w:val="00E53649"/>
    <w:rsid w:val="00E53744"/>
    <w:rsid w:val="00E5376F"/>
    <w:rsid w:val="00E543D2"/>
    <w:rsid w:val="00E54DAA"/>
    <w:rsid w:val="00E55510"/>
    <w:rsid w:val="00E558FB"/>
    <w:rsid w:val="00E5599F"/>
    <w:rsid w:val="00E55A4C"/>
    <w:rsid w:val="00E57504"/>
    <w:rsid w:val="00E60BAD"/>
    <w:rsid w:val="00E60D23"/>
    <w:rsid w:val="00E6153A"/>
    <w:rsid w:val="00E61A37"/>
    <w:rsid w:val="00E61F5A"/>
    <w:rsid w:val="00E624B8"/>
    <w:rsid w:val="00E6366E"/>
    <w:rsid w:val="00E63B07"/>
    <w:rsid w:val="00E63C27"/>
    <w:rsid w:val="00E65E82"/>
    <w:rsid w:val="00E66BFE"/>
    <w:rsid w:val="00E66E14"/>
    <w:rsid w:val="00E674A9"/>
    <w:rsid w:val="00E67956"/>
    <w:rsid w:val="00E67AB2"/>
    <w:rsid w:val="00E67FE9"/>
    <w:rsid w:val="00E707D7"/>
    <w:rsid w:val="00E70A11"/>
    <w:rsid w:val="00E71165"/>
    <w:rsid w:val="00E72C97"/>
    <w:rsid w:val="00E7357B"/>
    <w:rsid w:val="00E73702"/>
    <w:rsid w:val="00E743E1"/>
    <w:rsid w:val="00E74F19"/>
    <w:rsid w:val="00E75ABF"/>
    <w:rsid w:val="00E75CED"/>
    <w:rsid w:val="00E76159"/>
    <w:rsid w:val="00E766CE"/>
    <w:rsid w:val="00E76B52"/>
    <w:rsid w:val="00E7738A"/>
    <w:rsid w:val="00E80302"/>
    <w:rsid w:val="00E80581"/>
    <w:rsid w:val="00E812C1"/>
    <w:rsid w:val="00E81540"/>
    <w:rsid w:val="00E816F2"/>
    <w:rsid w:val="00E819BC"/>
    <w:rsid w:val="00E8337E"/>
    <w:rsid w:val="00E837D0"/>
    <w:rsid w:val="00E8419E"/>
    <w:rsid w:val="00E8452F"/>
    <w:rsid w:val="00E855F0"/>
    <w:rsid w:val="00E85D78"/>
    <w:rsid w:val="00E87A94"/>
    <w:rsid w:val="00E87C9B"/>
    <w:rsid w:val="00E90949"/>
    <w:rsid w:val="00E91AD5"/>
    <w:rsid w:val="00E927D4"/>
    <w:rsid w:val="00E92E30"/>
    <w:rsid w:val="00E937CE"/>
    <w:rsid w:val="00E93A68"/>
    <w:rsid w:val="00E93E0E"/>
    <w:rsid w:val="00E93FD2"/>
    <w:rsid w:val="00E94175"/>
    <w:rsid w:val="00E961D4"/>
    <w:rsid w:val="00E97CDC"/>
    <w:rsid w:val="00E97E55"/>
    <w:rsid w:val="00EA00F5"/>
    <w:rsid w:val="00EA0FBF"/>
    <w:rsid w:val="00EA1096"/>
    <w:rsid w:val="00EA13D6"/>
    <w:rsid w:val="00EA2D7E"/>
    <w:rsid w:val="00EA3425"/>
    <w:rsid w:val="00EA403A"/>
    <w:rsid w:val="00EA460F"/>
    <w:rsid w:val="00EA48F7"/>
    <w:rsid w:val="00EA4A15"/>
    <w:rsid w:val="00EA4D86"/>
    <w:rsid w:val="00EA4DF7"/>
    <w:rsid w:val="00EA4FD6"/>
    <w:rsid w:val="00EA5642"/>
    <w:rsid w:val="00EA595F"/>
    <w:rsid w:val="00EA5B17"/>
    <w:rsid w:val="00EA6578"/>
    <w:rsid w:val="00EA6EA8"/>
    <w:rsid w:val="00EA7BEA"/>
    <w:rsid w:val="00EA7D61"/>
    <w:rsid w:val="00EB0930"/>
    <w:rsid w:val="00EB0E48"/>
    <w:rsid w:val="00EB261B"/>
    <w:rsid w:val="00EB266C"/>
    <w:rsid w:val="00EB30D6"/>
    <w:rsid w:val="00EB3247"/>
    <w:rsid w:val="00EB5A10"/>
    <w:rsid w:val="00EB5A75"/>
    <w:rsid w:val="00EB5CE1"/>
    <w:rsid w:val="00EB6682"/>
    <w:rsid w:val="00EB6ADA"/>
    <w:rsid w:val="00EB6B6D"/>
    <w:rsid w:val="00EB6EB4"/>
    <w:rsid w:val="00EB7BD6"/>
    <w:rsid w:val="00EC016C"/>
    <w:rsid w:val="00EC02DC"/>
    <w:rsid w:val="00EC0382"/>
    <w:rsid w:val="00EC2F87"/>
    <w:rsid w:val="00EC3E6D"/>
    <w:rsid w:val="00EC408D"/>
    <w:rsid w:val="00EC43F4"/>
    <w:rsid w:val="00EC44E4"/>
    <w:rsid w:val="00EC4A2D"/>
    <w:rsid w:val="00EC4C41"/>
    <w:rsid w:val="00EC5013"/>
    <w:rsid w:val="00EC5402"/>
    <w:rsid w:val="00EC57DF"/>
    <w:rsid w:val="00EC670D"/>
    <w:rsid w:val="00EC7CA6"/>
    <w:rsid w:val="00ED026B"/>
    <w:rsid w:val="00ED03EF"/>
    <w:rsid w:val="00ED0A23"/>
    <w:rsid w:val="00ED2D5E"/>
    <w:rsid w:val="00ED2FE7"/>
    <w:rsid w:val="00ED32E7"/>
    <w:rsid w:val="00ED38E9"/>
    <w:rsid w:val="00ED521F"/>
    <w:rsid w:val="00ED5472"/>
    <w:rsid w:val="00ED6B45"/>
    <w:rsid w:val="00ED6BC2"/>
    <w:rsid w:val="00ED7228"/>
    <w:rsid w:val="00ED7634"/>
    <w:rsid w:val="00ED7CF0"/>
    <w:rsid w:val="00EE1917"/>
    <w:rsid w:val="00EE1B68"/>
    <w:rsid w:val="00EE1D2C"/>
    <w:rsid w:val="00EE42BC"/>
    <w:rsid w:val="00EE5451"/>
    <w:rsid w:val="00EE58E4"/>
    <w:rsid w:val="00EE59AB"/>
    <w:rsid w:val="00EE59F7"/>
    <w:rsid w:val="00EE5B57"/>
    <w:rsid w:val="00EE6300"/>
    <w:rsid w:val="00EE7BF0"/>
    <w:rsid w:val="00EE7F74"/>
    <w:rsid w:val="00EF0106"/>
    <w:rsid w:val="00EF0331"/>
    <w:rsid w:val="00EF1470"/>
    <w:rsid w:val="00EF19D6"/>
    <w:rsid w:val="00EF29E4"/>
    <w:rsid w:val="00EF2A11"/>
    <w:rsid w:val="00EF38D7"/>
    <w:rsid w:val="00EF3F05"/>
    <w:rsid w:val="00EF48AB"/>
    <w:rsid w:val="00EF4C26"/>
    <w:rsid w:val="00EF4DC7"/>
    <w:rsid w:val="00EF4FA0"/>
    <w:rsid w:val="00EF57D3"/>
    <w:rsid w:val="00EF5C5F"/>
    <w:rsid w:val="00EF5F11"/>
    <w:rsid w:val="00EF66D1"/>
    <w:rsid w:val="00EF767D"/>
    <w:rsid w:val="00F00CD8"/>
    <w:rsid w:val="00F01019"/>
    <w:rsid w:val="00F0185F"/>
    <w:rsid w:val="00F023F9"/>
    <w:rsid w:val="00F02D0B"/>
    <w:rsid w:val="00F0372E"/>
    <w:rsid w:val="00F0422A"/>
    <w:rsid w:val="00F043F5"/>
    <w:rsid w:val="00F0523E"/>
    <w:rsid w:val="00F063D0"/>
    <w:rsid w:val="00F067CB"/>
    <w:rsid w:val="00F06A05"/>
    <w:rsid w:val="00F06D5F"/>
    <w:rsid w:val="00F06DF4"/>
    <w:rsid w:val="00F073A4"/>
    <w:rsid w:val="00F07524"/>
    <w:rsid w:val="00F1114B"/>
    <w:rsid w:val="00F11422"/>
    <w:rsid w:val="00F11562"/>
    <w:rsid w:val="00F1180C"/>
    <w:rsid w:val="00F129BD"/>
    <w:rsid w:val="00F12C2F"/>
    <w:rsid w:val="00F12F6D"/>
    <w:rsid w:val="00F13016"/>
    <w:rsid w:val="00F1418D"/>
    <w:rsid w:val="00F14BDE"/>
    <w:rsid w:val="00F1558A"/>
    <w:rsid w:val="00F15A2E"/>
    <w:rsid w:val="00F17221"/>
    <w:rsid w:val="00F20F3D"/>
    <w:rsid w:val="00F212BA"/>
    <w:rsid w:val="00F21D03"/>
    <w:rsid w:val="00F2256F"/>
    <w:rsid w:val="00F22775"/>
    <w:rsid w:val="00F2394C"/>
    <w:rsid w:val="00F23D87"/>
    <w:rsid w:val="00F23E4A"/>
    <w:rsid w:val="00F23F22"/>
    <w:rsid w:val="00F24727"/>
    <w:rsid w:val="00F263C2"/>
    <w:rsid w:val="00F26DBD"/>
    <w:rsid w:val="00F271CA"/>
    <w:rsid w:val="00F27B8A"/>
    <w:rsid w:val="00F30297"/>
    <w:rsid w:val="00F30485"/>
    <w:rsid w:val="00F304D7"/>
    <w:rsid w:val="00F315D8"/>
    <w:rsid w:val="00F31992"/>
    <w:rsid w:val="00F31B2B"/>
    <w:rsid w:val="00F32FFD"/>
    <w:rsid w:val="00F347F9"/>
    <w:rsid w:val="00F34C0F"/>
    <w:rsid w:val="00F35DAC"/>
    <w:rsid w:val="00F35F5D"/>
    <w:rsid w:val="00F37715"/>
    <w:rsid w:val="00F37C2D"/>
    <w:rsid w:val="00F37E72"/>
    <w:rsid w:val="00F406FA"/>
    <w:rsid w:val="00F425C2"/>
    <w:rsid w:val="00F42C64"/>
    <w:rsid w:val="00F431CE"/>
    <w:rsid w:val="00F4384B"/>
    <w:rsid w:val="00F4386B"/>
    <w:rsid w:val="00F452D3"/>
    <w:rsid w:val="00F4595C"/>
    <w:rsid w:val="00F46D42"/>
    <w:rsid w:val="00F4773E"/>
    <w:rsid w:val="00F501B0"/>
    <w:rsid w:val="00F50332"/>
    <w:rsid w:val="00F5258F"/>
    <w:rsid w:val="00F52B7F"/>
    <w:rsid w:val="00F52E85"/>
    <w:rsid w:val="00F5485B"/>
    <w:rsid w:val="00F5549A"/>
    <w:rsid w:val="00F56A83"/>
    <w:rsid w:val="00F56AA5"/>
    <w:rsid w:val="00F570D7"/>
    <w:rsid w:val="00F57645"/>
    <w:rsid w:val="00F6153E"/>
    <w:rsid w:val="00F61560"/>
    <w:rsid w:val="00F61949"/>
    <w:rsid w:val="00F636AC"/>
    <w:rsid w:val="00F64608"/>
    <w:rsid w:val="00F64745"/>
    <w:rsid w:val="00F65516"/>
    <w:rsid w:val="00F6723D"/>
    <w:rsid w:val="00F67AD1"/>
    <w:rsid w:val="00F700F4"/>
    <w:rsid w:val="00F70FE3"/>
    <w:rsid w:val="00F710A4"/>
    <w:rsid w:val="00F7190E"/>
    <w:rsid w:val="00F738C5"/>
    <w:rsid w:val="00F7432F"/>
    <w:rsid w:val="00F74435"/>
    <w:rsid w:val="00F74A8C"/>
    <w:rsid w:val="00F74FEF"/>
    <w:rsid w:val="00F75E54"/>
    <w:rsid w:val="00F768D3"/>
    <w:rsid w:val="00F809AD"/>
    <w:rsid w:val="00F80EE5"/>
    <w:rsid w:val="00F81214"/>
    <w:rsid w:val="00F81AA4"/>
    <w:rsid w:val="00F8220A"/>
    <w:rsid w:val="00F82825"/>
    <w:rsid w:val="00F82F38"/>
    <w:rsid w:val="00F842A8"/>
    <w:rsid w:val="00F84DBA"/>
    <w:rsid w:val="00F84F93"/>
    <w:rsid w:val="00F853FF"/>
    <w:rsid w:val="00F854C0"/>
    <w:rsid w:val="00F8780E"/>
    <w:rsid w:val="00F900A2"/>
    <w:rsid w:val="00F905E0"/>
    <w:rsid w:val="00F910D5"/>
    <w:rsid w:val="00F92139"/>
    <w:rsid w:val="00F92236"/>
    <w:rsid w:val="00F92B8A"/>
    <w:rsid w:val="00F92DF0"/>
    <w:rsid w:val="00F93467"/>
    <w:rsid w:val="00F94B44"/>
    <w:rsid w:val="00F9500E"/>
    <w:rsid w:val="00F95124"/>
    <w:rsid w:val="00F95189"/>
    <w:rsid w:val="00F952FE"/>
    <w:rsid w:val="00F9573C"/>
    <w:rsid w:val="00F97481"/>
    <w:rsid w:val="00FA00A0"/>
    <w:rsid w:val="00FA043A"/>
    <w:rsid w:val="00FA0821"/>
    <w:rsid w:val="00FA1D90"/>
    <w:rsid w:val="00FA4A33"/>
    <w:rsid w:val="00FA519A"/>
    <w:rsid w:val="00FA5388"/>
    <w:rsid w:val="00FA6362"/>
    <w:rsid w:val="00FA6906"/>
    <w:rsid w:val="00FA6AD8"/>
    <w:rsid w:val="00FA7467"/>
    <w:rsid w:val="00FA7C16"/>
    <w:rsid w:val="00FB08B6"/>
    <w:rsid w:val="00FB0FC3"/>
    <w:rsid w:val="00FB197F"/>
    <w:rsid w:val="00FB2640"/>
    <w:rsid w:val="00FB27AD"/>
    <w:rsid w:val="00FB27EE"/>
    <w:rsid w:val="00FB2803"/>
    <w:rsid w:val="00FB2F4D"/>
    <w:rsid w:val="00FB3705"/>
    <w:rsid w:val="00FB3E38"/>
    <w:rsid w:val="00FB4A56"/>
    <w:rsid w:val="00FB4D95"/>
    <w:rsid w:val="00FB5351"/>
    <w:rsid w:val="00FB5901"/>
    <w:rsid w:val="00FB5E89"/>
    <w:rsid w:val="00FB6200"/>
    <w:rsid w:val="00FB668D"/>
    <w:rsid w:val="00FB6836"/>
    <w:rsid w:val="00FB727D"/>
    <w:rsid w:val="00FB75CE"/>
    <w:rsid w:val="00FB7C16"/>
    <w:rsid w:val="00FB7F86"/>
    <w:rsid w:val="00FC092D"/>
    <w:rsid w:val="00FC0A76"/>
    <w:rsid w:val="00FC1821"/>
    <w:rsid w:val="00FC1D5E"/>
    <w:rsid w:val="00FC22A3"/>
    <w:rsid w:val="00FC29AC"/>
    <w:rsid w:val="00FC2E76"/>
    <w:rsid w:val="00FC4B44"/>
    <w:rsid w:val="00FC4F65"/>
    <w:rsid w:val="00FC54F3"/>
    <w:rsid w:val="00FC565E"/>
    <w:rsid w:val="00FC641D"/>
    <w:rsid w:val="00FC64BA"/>
    <w:rsid w:val="00FC6DD1"/>
    <w:rsid w:val="00FC6E50"/>
    <w:rsid w:val="00FC751A"/>
    <w:rsid w:val="00FC7CC0"/>
    <w:rsid w:val="00FD01ED"/>
    <w:rsid w:val="00FD05A1"/>
    <w:rsid w:val="00FD1938"/>
    <w:rsid w:val="00FD1AE1"/>
    <w:rsid w:val="00FD2080"/>
    <w:rsid w:val="00FD2DBE"/>
    <w:rsid w:val="00FD3DC1"/>
    <w:rsid w:val="00FD4D93"/>
    <w:rsid w:val="00FD4FD6"/>
    <w:rsid w:val="00FD50E8"/>
    <w:rsid w:val="00FD59C7"/>
    <w:rsid w:val="00FD6872"/>
    <w:rsid w:val="00FD7169"/>
    <w:rsid w:val="00FD71D6"/>
    <w:rsid w:val="00FD7277"/>
    <w:rsid w:val="00FD761F"/>
    <w:rsid w:val="00FD797B"/>
    <w:rsid w:val="00FD7BBB"/>
    <w:rsid w:val="00FD7F4C"/>
    <w:rsid w:val="00FD7F80"/>
    <w:rsid w:val="00FE12A9"/>
    <w:rsid w:val="00FE27E6"/>
    <w:rsid w:val="00FE2EC8"/>
    <w:rsid w:val="00FE30D9"/>
    <w:rsid w:val="00FE382C"/>
    <w:rsid w:val="00FE4996"/>
    <w:rsid w:val="00FE506C"/>
    <w:rsid w:val="00FE5CC3"/>
    <w:rsid w:val="00FE5E7E"/>
    <w:rsid w:val="00FE5EBE"/>
    <w:rsid w:val="00FE6133"/>
    <w:rsid w:val="00FE66DB"/>
    <w:rsid w:val="00FE7779"/>
    <w:rsid w:val="00FE7937"/>
    <w:rsid w:val="00FF14D6"/>
    <w:rsid w:val="00FF25C2"/>
    <w:rsid w:val="00FF3436"/>
    <w:rsid w:val="00FF37D9"/>
    <w:rsid w:val="00FF3E87"/>
    <w:rsid w:val="00FF3EE0"/>
    <w:rsid w:val="00FF44AC"/>
    <w:rsid w:val="00FF44EE"/>
    <w:rsid w:val="00FF46F5"/>
    <w:rsid w:val="00FF48ED"/>
    <w:rsid w:val="00FF4A50"/>
    <w:rsid w:val="00FF4CD2"/>
    <w:rsid w:val="00FF5B38"/>
    <w:rsid w:val="00FF675C"/>
    <w:rsid w:val="00FF6C25"/>
    <w:rsid w:val="00FF7385"/>
    <w:rsid w:val="00FF757F"/>
    <w:rsid w:val="00FF7736"/>
    <w:rsid w:val="00FF77E9"/>
    <w:rsid w:val="00FF78BF"/>
  </w:rsids>
  <m:mathPr>
    <m:mathFont m:val="Cambria Math"/>
    <m:brkBin m:val="before"/>
    <m:brkBinSub m:val="--"/>
    <m:smallFrac/>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3DB1F80"/>
  <w15:docId w15:val="{8969C489-B66A-4CAE-BFC1-46887ECFE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Theme="minorHAnsi" w:hAnsi="Candara" w:cs="Candara"/>
        <w:color w:val="0D0D0D" w:themeColor="text1" w:themeTint="F2"/>
        <w:sz w:val="22"/>
        <w:szCs w:val="22"/>
        <w:lang w:val="hr-BA"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03F1F"/>
  </w:style>
  <w:style w:type="paragraph" w:styleId="Naslov1">
    <w:name w:val="heading 1"/>
    <w:basedOn w:val="Normal"/>
    <w:next w:val="Normal"/>
    <w:link w:val="Naslov1Char"/>
    <w:uiPriority w:val="9"/>
    <w:qFormat/>
    <w:rsid w:val="005E7A75"/>
    <w:pPr>
      <w:keepNext/>
      <w:keepLines/>
      <w:spacing w:after="0" w:line="240" w:lineRule="auto"/>
      <w:outlineLvl w:val="0"/>
    </w:pPr>
    <w:rPr>
      <w:rFonts w:ascii="Arial" w:eastAsiaTheme="majorEastAsia" w:hAnsi="Arial" w:cstheme="majorBidi"/>
      <w:b/>
      <w:bCs/>
      <w:color w:val="000000" w:themeColor="text1"/>
      <w:sz w:val="28"/>
      <w:szCs w:val="28"/>
    </w:rPr>
  </w:style>
  <w:style w:type="paragraph" w:styleId="Naslov2">
    <w:name w:val="heading 2"/>
    <w:basedOn w:val="Normal"/>
    <w:next w:val="Normal"/>
    <w:link w:val="Naslov2Char"/>
    <w:uiPriority w:val="9"/>
    <w:unhideWhenUsed/>
    <w:qFormat/>
    <w:rsid w:val="00605A55"/>
    <w:pPr>
      <w:keepNext/>
      <w:keepLines/>
      <w:spacing w:before="200" w:after="0"/>
      <w:outlineLvl w:val="1"/>
    </w:pPr>
    <w:rPr>
      <w:rFonts w:ascii="Arial" w:eastAsiaTheme="majorEastAsia" w:hAnsi="Arial" w:cstheme="majorBidi"/>
      <w:b/>
      <w:bCs/>
      <w:color w:val="000000" w:themeColor="text1"/>
      <w:sz w:val="24"/>
      <w:szCs w:val="26"/>
    </w:rPr>
  </w:style>
  <w:style w:type="paragraph" w:styleId="Naslov3">
    <w:name w:val="heading 3"/>
    <w:basedOn w:val="Normal"/>
    <w:next w:val="Normal"/>
    <w:link w:val="Naslov3Char"/>
    <w:uiPriority w:val="9"/>
    <w:qFormat/>
    <w:rsid w:val="00594B65"/>
    <w:pPr>
      <w:keepNext/>
      <w:spacing w:before="240" w:after="60" w:line="240" w:lineRule="auto"/>
      <w:outlineLvl w:val="2"/>
    </w:pPr>
    <w:rPr>
      <w:rFonts w:ascii="Arial" w:eastAsia="Times New Roman" w:hAnsi="Arial" w:cs="Arial"/>
      <w:b/>
      <w:bCs/>
      <w:noProof/>
      <w:szCs w:val="26"/>
      <w:lang w:val="en-US"/>
    </w:rPr>
  </w:style>
  <w:style w:type="paragraph" w:styleId="Naslov4">
    <w:name w:val="heading 4"/>
    <w:basedOn w:val="Normal"/>
    <w:next w:val="Normal"/>
    <w:link w:val="Naslov4Char"/>
    <w:uiPriority w:val="9"/>
    <w:qFormat/>
    <w:rsid w:val="00E50612"/>
    <w:pPr>
      <w:keepNext/>
      <w:spacing w:before="240" w:after="60" w:line="240" w:lineRule="auto"/>
      <w:outlineLvl w:val="3"/>
    </w:pPr>
    <w:rPr>
      <w:rFonts w:ascii="Times New Roman" w:eastAsia="Times New Roman" w:hAnsi="Times New Roman" w:cs="Times New Roman"/>
      <w:b/>
      <w:bCs/>
      <w:iCs/>
      <w:noProof/>
      <w:sz w:val="28"/>
      <w:szCs w:val="28"/>
      <w:lang w:val="hr-HR"/>
    </w:rPr>
  </w:style>
  <w:style w:type="paragraph" w:styleId="Naslov5">
    <w:name w:val="heading 5"/>
    <w:basedOn w:val="Normal"/>
    <w:next w:val="Normal"/>
    <w:link w:val="Naslov5Char"/>
    <w:uiPriority w:val="9"/>
    <w:unhideWhenUsed/>
    <w:qFormat/>
    <w:rsid w:val="006E0B81"/>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qFormat/>
    <w:rsid w:val="00AA2170"/>
    <w:pPr>
      <w:keepNext/>
      <w:spacing w:after="0" w:line="240" w:lineRule="auto"/>
      <w:outlineLvl w:val="5"/>
    </w:pPr>
    <w:rPr>
      <w:rFonts w:ascii="Arial" w:eastAsia="Times New Roman" w:hAnsi="Arial" w:cs="Times New Roman"/>
      <w:sz w:val="24"/>
      <w:szCs w:val="20"/>
      <w:lang w:val="en-US" w:eastAsia="hr-HR"/>
    </w:rPr>
  </w:style>
  <w:style w:type="paragraph" w:styleId="Naslov7">
    <w:name w:val="heading 7"/>
    <w:basedOn w:val="Normal"/>
    <w:next w:val="Normal"/>
    <w:link w:val="Naslov7Char"/>
    <w:uiPriority w:val="9"/>
    <w:unhideWhenUsed/>
    <w:qFormat/>
    <w:rsid w:val="003D17EE"/>
    <w:pPr>
      <w:keepNext/>
      <w:keepLines/>
      <w:spacing w:before="200" w:after="0"/>
      <w:outlineLvl w:val="6"/>
    </w:pPr>
    <w:rPr>
      <w:rFonts w:asciiTheme="majorHAnsi" w:eastAsiaTheme="majorEastAsia" w:hAnsiTheme="majorHAnsi" w:cstheme="majorBidi"/>
      <w:i/>
      <w:iCs/>
      <w:noProof/>
      <w:color w:val="404040" w:themeColor="text1" w:themeTint="BF"/>
      <w:lang w:val="bs-Latn-BA" w:eastAsia="hr-HR"/>
    </w:rPr>
  </w:style>
  <w:style w:type="paragraph" w:styleId="Naslov8">
    <w:name w:val="heading 8"/>
    <w:basedOn w:val="Normal"/>
    <w:next w:val="Normal"/>
    <w:link w:val="Naslov8Char"/>
    <w:uiPriority w:val="9"/>
    <w:unhideWhenUsed/>
    <w:qFormat/>
    <w:rsid w:val="003D17EE"/>
    <w:pPr>
      <w:keepNext/>
      <w:keepLines/>
      <w:spacing w:before="200" w:after="0"/>
      <w:outlineLvl w:val="7"/>
    </w:pPr>
    <w:rPr>
      <w:rFonts w:asciiTheme="majorHAnsi" w:eastAsiaTheme="majorEastAsia" w:hAnsiTheme="majorHAnsi" w:cstheme="majorBidi"/>
      <w:noProof/>
      <w:color w:val="404040" w:themeColor="text1" w:themeTint="BF"/>
      <w:sz w:val="20"/>
      <w:szCs w:val="20"/>
      <w:lang w:val="bs-Latn-BA" w:eastAsia="hr-HR"/>
    </w:rPr>
  </w:style>
  <w:style w:type="paragraph" w:styleId="Naslov9">
    <w:name w:val="heading 9"/>
    <w:basedOn w:val="Normal"/>
    <w:next w:val="Normal"/>
    <w:link w:val="Naslov9Char"/>
    <w:uiPriority w:val="9"/>
    <w:unhideWhenUsed/>
    <w:qFormat/>
    <w:rsid w:val="00C2295A"/>
    <w:pPr>
      <w:keepNext/>
      <w:keepLines/>
      <w:spacing w:before="40" w:after="0"/>
      <w:outlineLvl w:val="8"/>
    </w:pPr>
    <w:rPr>
      <w:rFonts w:ascii="Cambria" w:eastAsia="Times New Roman" w:hAnsi="Cambria" w:cs="Times New Roman"/>
      <w:i/>
      <w:iCs/>
      <w:color w:val="272727"/>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5E7A75"/>
    <w:rPr>
      <w:rFonts w:ascii="Arial" w:eastAsiaTheme="majorEastAsia" w:hAnsi="Arial" w:cstheme="majorBidi"/>
      <w:b/>
      <w:bCs/>
      <w:color w:val="000000" w:themeColor="text1"/>
      <w:sz w:val="28"/>
      <w:szCs w:val="28"/>
    </w:rPr>
  </w:style>
  <w:style w:type="character" w:customStyle="1" w:styleId="Naslov2Char">
    <w:name w:val="Naslov 2 Char"/>
    <w:basedOn w:val="Zadanifontodlomka"/>
    <w:link w:val="Naslov2"/>
    <w:uiPriority w:val="9"/>
    <w:rsid w:val="00605A55"/>
    <w:rPr>
      <w:rFonts w:ascii="Arial" w:eastAsiaTheme="majorEastAsia" w:hAnsi="Arial" w:cstheme="majorBidi"/>
      <w:b/>
      <w:bCs/>
      <w:color w:val="000000" w:themeColor="text1"/>
      <w:sz w:val="24"/>
      <w:szCs w:val="26"/>
    </w:rPr>
  </w:style>
  <w:style w:type="character" w:customStyle="1" w:styleId="Naslov3Char">
    <w:name w:val="Naslov 3 Char"/>
    <w:basedOn w:val="Zadanifontodlomka"/>
    <w:link w:val="Naslov3"/>
    <w:uiPriority w:val="9"/>
    <w:rsid w:val="00594B65"/>
    <w:rPr>
      <w:rFonts w:ascii="Arial" w:eastAsia="Times New Roman" w:hAnsi="Arial" w:cs="Arial"/>
      <w:b/>
      <w:bCs/>
      <w:noProof/>
      <w:szCs w:val="26"/>
      <w:lang w:val="en-US"/>
    </w:rPr>
  </w:style>
  <w:style w:type="character" w:customStyle="1" w:styleId="Naslov4Char">
    <w:name w:val="Naslov 4 Char"/>
    <w:basedOn w:val="Zadanifontodlomka"/>
    <w:link w:val="Naslov4"/>
    <w:uiPriority w:val="9"/>
    <w:rsid w:val="00E50612"/>
    <w:rPr>
      <w:rFonts w:ascii="Times New Roman" w:eastAsia="Times New Roman" w:hAnsi="Times New Roman" w:cs="Times New Roman"/>
      <w:b/>
      <w:bCs/>
      <w:iCs/>
      <w:noProof/>
      <w:sz w:val="28"/>
      <w:szCs w:val="28"/>
      <w:lang w:val="hr-HR"/>
    </w:rPr>
  </w:style>
  <w:style w:type="character" w:customStyle="1" w:styleId="Naslov6Char">
    <w:name w:val="Naslov 6 Char"/>
    <w:basedOn w:val="Zadanifontodlomka"/>
    <w:link w:val="Naslov6"/>
    <w:uiPriority w:val="9"/>
    <w:rsid w:val="00AA2170"/>
    <w:rPr>
      <w:rFonts w:ascii="Arial" w:eastAsia="Times New Roman" w:hAnsi="Arial" w:cs="Times New Roman"/>
      <w:sz w:val="24"/>
      <w:szCs w:val="20"/>
      <w:lang w:val="en-US" w:eastAsia="hr-HR"/>
    </w:rPr>
  </w:style>
  <w:style w:type="character" w:customStyle="1" w:styleId="Naslov7Char">
    <w:name w:val="Naslov 7 Char"/>
    <w:basedOn w:val="Zadanifontodlomka"/>
    <w:link w:val="Naslov7"/>
    <w:uiPriority w:val="9"/>
    <w:rsid w:val="003D17EE"/>
    <w:rPr>
      <w:rFonts w:asciiTheme="majorHAnsi" w:eastAsiaTheme="majorEastAsia" w:hAnsiTheme="majorHAnsi" w:cstheme="majorBidi"/>
      <w:i/>
      <w:iCs/>
      <w:noProof/>
      <w:color w:val="404040" w:themeColor="text1" w:themeTint="BF"/>
      <w:lang w:val="bs-Latn-BA" w:eastAsia="hr-HR"/>
    </w:rPr>
  </w:style>
  <w:style w:type="character" w:customStyle="1" w:styleId="Naslov8Char">
    <w:name w:val="Naslov 8 Char"/>
    <w:basedOn w:val="Zadanifontodlomka"/>
    <w:link w:val="Naslov8"/>
    <w:uiPriority w:val="9"/>
    <w:rsid w:val="003D17EE"/>
    <w:rPr>
      <w:rFonts w:asciiTheme="majorHAnsi" w:eastAsiaTheme="majorEastAsia" w:hAnsiTheme="majorHAnsi" w:cstheme="majorBidi"/>
      <w:noProof/>
      <w:color w:val="404040" w:themeColor="text1" w:themeTint="BF"/>
      <w:sz w:val="20"/>
      <w:szCs w:val="20"/>
      <w:lang w:val="bs-Latn-BA" w:eastAsia="hr-HR"/>
    </w:rPr>
  </w:style>
  <w:style w:type="paragraph" w:styleId="Zaglavlje">
    <w:name w:val="header"/>
    <w:aliases w:val="Header-PR,Zaglavlje1"/>
    <w:basedOn w:val="Normal"/>
    <w:link w:val="ZaglavljeChar"/>
    <w:uiPriority w:val="99"/>
    <w:unhideWhenUsed/>
    <w:rsid w:val="004C77F3"/>
    <w:pPr>
      <w:tabs>
        <w:tab w:val="center" w:pos="4536"/>
        <w:tab w:val="right" w:pos="9072"/>
      </w:tabs>
      <w:spacing w:after="0" w:line="240" w:lineRule="auto"/>
    </w:pPr>
  </w:style>
  <w:style w:type="character" w:customStyle="1" w:styleId="ZaglavljeChar">
    <w:name w:val="Zaglavlje Char"/>
    <w:aliases w:val="Header-PR Char,Zaglavlje1 Char"/>
    <w:basedOn w:val="Zadanifontodlomka"/>
    <w:link w:val="Zaglavlje"/>
    <w:uiPriority w:val="99"/>
    <w:rsid w:val="004C77F3"/>
  </w:style>
  <w:style w:type="paragraph" w:styleId="Podnoje">
    <w:name w:val="footer"/>
    <w:basedOn w:val="Normal"/>
    <w:link w:val="PodnojeChar"/>
    <w:uiPriority w:val="99"/>
    <w:unhideWhenUsed/>
    <w:rsid w:val="004C77F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C77F3"/>
  </w:style>
  <w:style w:type="paragraph" w:styleId="Tekstbalonia">
    <w:name w:val="Balloon Text"/>
    <w:basedOn w:val="Normal"/>
    <w:link w:val="TekstbaloniaChar"/>
    <w:uiPriority w:val="99"/>
    <w:unhideWhenUsed/>
    <w:rsid w:val="004C77F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rsid w:val="004C77F3"/>
    <w:rPr>
      <w:rFonts w:ascii="Tahoma" w:hAnsi="Tahoma" w:cs="Tahoma"/>
      <w:sz w:val="16"/>
      <w:szCs w:val="16"/>
    </w:rPr>
  </w:style>
  <w:style w:type="table" w:styleId="Reetkatablice">
    <w:name w:val="Table Grid"/>
    <w:basedOn w:val="Obinatablica"/>
    <w:uiPriority w:val="59"/>
    <w:rsid w:val="00BE6A0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eza">
    <w:name w:val="Hyperlink"/>
    <w:basedOn w:val="Zadanifontodlomka"/>
    <w:uiPriority w:val="99"/>
    <w:unhideWhenUsed/>
    <w:rsid w:val="000230F0"/>
    <w:rPr>
      <w:color w:val="0000FF" w:themeColor="hyperlink"/>
      <w:u w:val="single"/>
    </w:rPr>
  </w:style>
  <w:style w:type="paragraph" w:styleId="Odlomakpopisa">
    <w:name w:val="List Paragraph"/>
    <w:basedOn w:val="Normal"/>
    <w:uiPriority w:val="34"/>
    <w:qFormat/>
    <w:rsid w:val="005043A3"/>
    <w:pPr>
      <w:ind w:left="720"/>
      <w:contextualSpacing/>
    </w:pPr>
  </w:style>
  <w:style w:type="table" w:styleId="Elegantnatablica">
    <w:name w:val="Table Elegant"/>
    <w:basedOn w:val="Obinatablica"/>
    <w:unhideWhenUsed/>
    <w:rsid w:val="003F4C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efault">
    <w:name w:val="Default"/>
    <w:rsid w:val="00CD5A2A"/>
    <w:pPr>
      <w:autoSpaceDE w:val="0"/>
      <w:autoSpaceDN w:val="0"/>
      <w:adjustRightInd w:val="0"/>
      <w:spacing w:after="0" w:line="240" w:lineRule="auto"/>
    </w:pPr>
    <w:rPr>
      <w:rFonts w:ascii="Arial" w:hAnsi="Arial" w:cs="Arial"/>
      <w:color w:val="000000"/>
      <w:sz w:val="24"/>
      <w:szCs w:val="24"/>
      <w:lang w:val="hr-HR"/>
    </w:rPr>
  </w:style>
  <w:style w:type="paragraph" w:styleId="Tekstkomentara">
    <w:name w:val="annotation text"/>
    <w:basedOn w:val="Normal"/>
    <w:link w:val="TekstkomentaraChar"/>
    <w:uiPriority w:val="99"/>
    <w:semiHidden/>
    <w:unhideWhenUsed/>
    <w:rsid w:val="00AA2170"/>
    <w:pPr>
      <w:spacing w:line="240" w:lineRule="auto"/>
    </w:pPr>
    <w:rPr>
      <w:rFonts w:eastAsiaTheme="minorEastAsia"/>
      <w:sz w:val="20"/>
      <w:szCs w:val="20"/>
      <w:lang w:val="hr-HR" w:eastAsia="hr-HR"/>
    </w:rPr>
  </w:style>
  <w:style w:type="character" w:customStyle="1" w:styleId="TekstkomentaraChar">
    <w:name w:val="Tekst komentara Char"/>
    <w:basedOn w:val="Zadanifontodlomka"/>
    <w:link w:val="Tekstkomentara"/>
    <w:uiPriority w:val="99"/>
    <w:semiHidden/>
    <w:rsid w:val="00AA2170"/>
    <w:rPr>
      <w:rFonts w:eastAsiaTheme="minorEastAsia"/>
      <w:sz w:val="20"/>
      <w:szCs w:val="20"/>
      <w:lang w:val="hr-HR" w:eastAsia="hr-HR"/>
    </w:rPr>
  </w:style>
  <w:style w:type="character" w:customStyle="1" w:styleId="apple-converted-space">
    <w:name w:val="apple-converted-space"/>
    <w:basedOn w:val="Zadanifontodlomka"/>
    <w:rsid w:val="003A735A"/>
  </w:style>
  <w:style w:type="paragraph" w:styleId="StandardWeb">
    <w:name w:val="Normal (Web)"/>
    <w:basedOn w:val="Normal"/>
    <w:link w:val="StandardWebChar"/>
    <w:uiPriority w:val="99"/>
    <w:unhideWhenUsed/>
    <w:rsid w:val="003A735A"/>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table" w:customStyle="1" w:styleId="MediumList1-Accent11">
    <w:name w:val="Medium List 1 - Accent 11"/>
    <w:basedOn w:val="Obinatablica"/>
    <w:uiPriority w:val="65"/>
    <w:rsid w:val="000D24D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Bezproreda">
    <w:name w:val="No Spacing"/>
    <w:link w:val="BezproredaChar"/>
    <w:uiPriority w:val="1"/>
    <w:qFormat/>
    <w:rsid w:val="006239CA"/>
    <w:pPr>
      <w:spacing w:after="0" w:line="240" w:lineRule="auto"/>
    </w:pPr>
  </w:style>
  <w:style w:type="paragraph" w:styleId="Tijeloteksta">
    <w:name w:val="Body Text"/>
    <w:aliases w:val="  uvlaka 2, uvlaka 3"/>
    <w:basedOn w:val="Normal"/>
    <w:link w:val="TijelotekstaChar"/>
    <w:qFormat/>
    <w:rsid w:val="00E50612"/>
    <w:pPr>
      <w:spacing w:after="0" w:line="240" w:lineRule="auto"/>
      <w:jc w:val="center"/>
    </w:pPr>
    <w:rPr>
      <w:rFonts w:ascii="Arial" w:eastAsia="Times New Roman" w:hAnsi="Arial" w:cs="Times New Roman"/>
      <w:iCs/>
      <w:noProof/>
      <w:color w:val="FFFF00"/>
      <w:sz w:val="20"/>
      <w:szCs w:val="24"/>
      <w:lang w:val="hr-HR"/>
    </w:rPr>
  </w:style>
  <w:style w:type="character" w:customStyle="1" w:styleId="TijelotekstaChar">
    <w:name w:val="Tijelo teksta Char"/>
    <w:aliases w:val="  uvlaka 2 Char, uvlaka 3 Char"/>
    <w:basedOn w:val="Zadanifontodlomka"/>
    <w:link w:val="Tijeloteksta"/>
    <w:rsid w:val="00E50612"/>
    <w:rPr>
      <w:rFonts w:ascii="Arial" w:eastAsia="Times New Roman" w:hAnsi="Arial" w:cs="Times New Roman"/>
      <w:iCs/>
      <w:noProof/>
      <w:color w:val="FFFF00"/>
      <w:sz w:val="20"/>
      <w:szCs w:val="24"/>
      <w:lang w:val="hr-HR"/>
    </w:rPr>
  </w:style>
  <w:style w:type="table" w:customStyle="1" w:styleId="TableGrid1">
    <w:name w:val="Table Grid1"/>
    <w:basedOn w:val="Obinatablica"/>
    <w:next w:val="Reetkatablice"/>
    <w:uiPriority w:val="59"/>
    <w:rsid w:val="00781B77"/>
    <w:pPr>
      <w:spacing w:after="0" w:line="240" w:lineRule="auto"/>
    </w:pPr>
    <w:rPr>
      <w:rFonts w:ascii="Times New Roman" w:eastAsia="Times New Roman" w:hAnsi="Times New Roman" w:cs="Times New Roman"/>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staknuto">
    <w:name w:val="Emphasis"/>
    <w:qFormat/>
    <w:rsid w:val="00781B77"/>
    <w:rPr>
      <w:i/>
      <w:iCs/>
    </w:rPr>
  </w:style>
  <w:style w:type="paragraph" w:styleId="Tijeloteksta2">
    <w:name w:val="Body Text 2"/>
    <w:basedOn w:val="Normal"/>
    <w:link w:val="Tijeloteksta2Char"/>
    <w:unhideWhenUsed/>
    <w:rsid w:val="003D17EE"/>
    <w:pPr>
      <w:spacing w:after="120" w:line="480" w:lineRule="auto"/>
    </w:pPr>
  </w:style>
  <w:style w:type="character" w:customStyle="1" w:styleId="Tijeloteksta2Char">
    <w:name w:val="Tijelo teksta 2 Char"/>
    <w:basedOn w:val="Zadanifontodlomka"/>
    <w:link w:val="Tijeloteksta2"/>
    <w:rsid w:val="003D17EE"/>
  </w:style>
  <w:style w:type="paragraph" w:styleId="Tekstfusnote">
    <w:name w:val="footnote text"/>
    <w:basedOn w:val="Normal"/>
    <w:link w:val="TekstfusnoteChar"/>
    <w:uiPriority w:val="99"/>
    <w:rsid w:val="003D17EE"/>
    <w:pPr>
      <w:spacing w:after="0" w:line="240" w:lineRule="auto"/>
    </w:pPr>
    <w:rPr>
      <w:rFonts w:ascii="Times New Roman" w:eastAsia="Times New Roman" w:hAnsi="Times New Roman" w:cs="Times New Roman"/>
      <w:noProof/>
      <w:sz w:val="20"/>
      <w:szCs w:val="20"/>
      <w:lang w:val="bs-Latn-BA"/>
    </w:rPr>
  </w:style>
  <w:style w:type="character" w:customStyle="1" w:styleId="TekstfusnoteChar">
    <w:name w:val="Tekst fusnote Char"/>
    <w:basedOn w:val="Zadanifontodlomka"/>
    <w:link w:val="Tekstfusnote"/>
    <w:uiPriority w:val="99"/>
    <w:rsid w:val="003D17EE"/>
    <w:rPr>
      <w:rFonts w:ascii="Times New Roman" w:eastAsia="Times New Roman" w:hAnsi="Times New Roman" w:cs="Times New Roman"/>
      <w:noProof/>
      <w:sz w:val="20"/>
      <w:szCs w:val="20"/>
      <w:lang w:val="bs-Latn-BA"/>
    </w:rPr>
  </w:style>
  <w:style w:type="character" w:styleId="Brojstranice">
    <w:name w:val="page number"/>
    <w:basedOn w:val="Zadanifontodlomka"/>
    <w:rsid w:val="003D17EE"/>
  </w:style>
  <w:style w:type="paragraph" w:styleId="Tijeloteksta-uvlaka2">
    <w:name w:val="Body Text Indent 2"/>
    <w:basedOn w:val="Normal"/>
    <w:link w:val="Tijeloteksta-uvlaka2Char"/>
    <w:rsid w:val="003D17EE"/>
    <w:pPr>
      <w:spacing w:after="120" w:line="480" w:lineRule="auto"/>
      <w:ind w:left="283"/>
    </w:pPr>
    <w:rPr>
      <w:rFonts w:ascii="Times New Roman" w:eastAsia="Times New Roman" w:hAnsi="Times New Roman" w:cs="Times New Roman"/>
      <w:noProof/>
      <w:sz w:val="20"/>
      <w:szCs w:val="20"/>
      <w:lang w:val="bs-Latn-BA"/>
    </w:rPr>
  </w:style>
  <w:style w:type="character" w:customStyle="1" w:styleId="Tijeloteksta-uvlaka2Char">
    <w:name w:val="Tijelo teksta - uvlaka 2 Char"/>
    <w:basedOn w:val="Zadanifontodlomka"/>
    <w:link w:val="Tijeloteksta-uvlaka2"/>
    <w:rsid w:val="003D17EE"/>
    <w:rPr>
      <w:rFonts w:ascii="Times New Roman" w:eastAsia="Times New Roman" w:hAnsi="Times New Roman" w:cs="Times New Roman"/>
      <w:noProof/>
      <w:sz w:val="20"/>
      <w:szCs w:val="20"/>
      <w:lang w:val="bs-Latn-BA"/>
    </w:rPr>
  </w:style>
  <w:style w:type="character" w:styleId="Naglaeno">
    <w:name w:val="Strong"/>
    <w:uiPriority w:val="22"/>
    <w:qFormat/>
    <w:rsid w:val="003D17EE"/>
    <w:rPr>
      <w:b/>
      <w:bCs/>
    </w:rPr>
  </w:style>
  <w:style w:type="paragraph" w:styleId="Blokteksta">
    <w:name w:val="Block Text"/>
    <w:basedOn w:val="Normal"/>
    <w:rsid w:val="003D17EE"/>
    <w:pPr>
      <w:tabs>
        <w:tab w:val="left" w:pos="7196"/>
        <w:tab w:val="left" w:pos="7864"/>
      </w:tabs>
      <w:spacing w:after="0" w:line="240" w:lineRule="auto"/>
      <w:ind w:left="-78" w:right="-34"/>
    </w:pPr>
    <w:rPr>
      <w:rFonts w:ascii="Times New Roman" w:eastAsia="Times New Roman" w:hAnsi="Times New Roman" w:cs="Times New Roman"/>
      <w:bCs/>
      <w:iCs/>
      <w:noProof/>
      <w:color w:val="FF0000"/>
      <w:sz w:val="24"/>
      <w:szCs w:val="24"/>
      <w:lang w:val="bs-Latn-BA" w:eastAsia="hr-HR"/>
    </w:rPr>
  </w:style>
  <w:style w:type="paragraph" w:customStyle="1" w:styleId="Char1">
    <w:name w:val="Char1"/>
    <w:basedOn w:val="Normal"/>
    <w:rsid w:val="003D17EE"/>
    <w:pPr>
      <w:spacing w:after="160" w:line="240" w:lineRule="exact"/>
    </w:pPr>
    <w:rPr>
      <w:rFonts w:ascii="Tahoma" w:eastAsia="Times New Roman" w:hAnsi="Tahoma" w:cs="Times New Roman"/>
      <w:noProof/>
      <w:sz w:val="20"/>
      <w:szCs w:val="20"/>
      <w:lang w:val="sr-Latn-BA"/>
    </w:rPr>
  </w:style>
  <w:style w:type="character" w:customStyle="1" w:styleId="style131">
    <w:name w:val="style131"/>
    <w:basedOn w:val="Zadanifontodlomka"/>
    <w:rsid w:val="003D17EE"/>
    <w:rPr>
      <w:color w:val="025FBF"/>
    </w:rPr>
  </w:style>
  <w:style w:type="character" w:styleId="SlijeenaHiperveza">
    <w:name w:val="FollowedHyperlink"/>
    <w:basedOn w:val="Zadanifontodlomka"/>
    <w:rsid w:val="003D17EE"/>
    <w:rPr>
      <w:color w:val="800080"/>
      <w:u w:val="single"/>
    </w:rPr>
  </w:style>
  <w:style w:type="paragraph" w:styleId="Opisslike">
    <w:name w:val="caption"/>
    <w:basedOn w:val="Normal"/>
    <w:next w:val="Normal"/>
    <w:uiPriority w:val="35"/>
    <w:qFormat/>
    <w:rsid w:val="003D17EE"/>
    <w:pPr>
      <w:spacing w:after="0" w:line="240" w:lineRule="auto"/>
    </w:pPr>
    <w:rPr>
      <w:rFonts w:ascii="Arial" w:eastAsia="Times New Roman" w:hAnsi="Arial" w:cs="Arial"/>
      <w:b/>
      <w:bCs/>
      <w:noProof/>
      <w:sz w:val="20"/>
      <w:szCs w:val="20"/>
      <w:lang w:val="bs-Latn-BA" w:eastAsia="hr-HR"/>
    </w:rPr>
  </w:style>
  <w:style w:type="paragraph" w:styleId="Podnaslov">
    <w:name w:val="Subtitle"/>
    <w:basedOn w:val="Normal"/>
    <w:next w:val="Tijeloteksta"/>
    <w:link w:val="PodnaslovChar"/>
    <w:qFormat/>
    <w:rsid w:val="003D17EE"/>
    <w:pPr>
      <w:widowControl w:val="0"/>
      <w:suppressAutoHyphens/>
      <w:spacing w:after="0" w:line="240" w:lineRule="auto"/>
      <w:jc w:val="center"/>
    </w:pPr>
    <w:rPr>
      <w:rFonts w:ascii="TimesLT" w:eastAsia="Times New Roman" w:hAnsi="TimesLT" w:cs="Tahoma"/>
      <w:b/>
      <w:noProof/>
      <w:sz w:val="24"/>
      <w:szCs w:val="20"/>
      <w:lang w:val="lt-LT" w:eastAsia="ar-SA"/>
    </w:rPr>
  </w:style>
  <w:style w:type="character" w:customStyle="1" w:styleId="PodnaslovChar">
    <w:name w:val="Podnaslov Char"/>
    <w:basedOn w:val="Zadanifontodlomka"/>
    <w:link w:val="Podnaslov"/>
    <w:rsid w:val="003D17EE"/>
    <w:rPr>
      <w:rFonts w:ascii="TimesLT" w:eastAsia="Times New Roman" w:hAnsi="TimesLT" w:cs="Tahoma"/>
      <w:b/>
      <w:noProof/>
      <w:sz w:val="24"/>
      <w:szCs w:val="20"/>
      <w:lang w:val="lt-LT" w:eastAsia="ar-SA"/>
    </w:rPr>
  </w:style>
  <w:style w:type="character" w:styleId="Referencafusnote">
    <w:name w:val="footnote reference"/>
    <w:aliases w:val="BVI fnr,16 Point,Superscript 6 Point,Superscript 6 Point + 11 pt,ftref,Footnote Reference Number,Footnote Reference_LVL6,Footnote Reference_LVL61,Footnote Reference_LVL62,Footnote Reference_LVL63,Footnote Reference_LVL64"/>
    <w:basedOn w:val="Zadanifontodlomka"/>
    <w:uiPriority w:val="99"/>
    <w:unhideWhenUsed/>
    <w:rsid w:val="003D17EE"/>
    <w:rPr>
      <w:vertAlign w:val="superscript"/>
    </w:rPr>
  </w:style>
  <w:style w:type="character" w:customStyle="1" w:styleId="hps">
    <w:name w:val="hps"/>
    <w:basedOn w:val="Zadanifontodlomka"/>
    <w:rsid w:val="003D17EE"/>
  </w:style>
  <w:style w:type="character" w:customStyle="1" w:styleId="atn">
    <w:name w:val="atn"/>
    <w:basedOn w:val="Zadanifontodlomka"/>
    <w:rsid w:val="003D17EE"/>
  </w:style>
  <w:style w:type="paragraph" w:customStyle="1" w:styleId="Style">
    <w:name w:val="Style"/>
    <w:rsid w:val="003D17EE"/>
    <w:pPr>
      <w:widowControl w:val="0"/>
      <w:autoSpaceDE w:val="0"/>
      <w:autoSpaceDN w:val="0"/>
      <w:adjustRightInd w:val="0"/>
      <w:spacing w:before="100" w:beforeAutospacing="1" w:after="100" w:afterAutospacing="1" w:line="240" w:lineRule="auto"/>
      <w:ind w:left="-144" w:right="144"/>
    </w:pPr>
    <w:rPr>
      <w:rFonts w:ascii="Times New Roman" w:eastAsia="Times New Roman" w:hAnsi="Times New Roman" w:cs="Times New Roman"/>
      <w:kern w:val="20"/>
      <w:sz w:val="20"/>
      <w:szCs w:val="16"/>
      <w:lang w:val="hr-HR"/>
    </w:rPr>
  </w:style>
  <w:style w:type="character" w:customStyle="1" w:styleId="Tijeloteksta-uvlaka3Char">
    <w:name w:val="Tijelo teksta - uvlaka 3 Char"/>
    <w:basedOn w:val="Zadanifontodlomka"/>
    <w:link w:val="Tijeloteksta-uvlaka3"/>
    <w:uiPriority w:val="99"/>
    <w:semiHidden/>
    <w:rsid w:val="003D17EE"/>
    <w:rPr>
      <w:rFonts w:eastAsiaTheme="minorEastAsia"/>
      <w:noProof/>
      <w:sz w:val="16"/>
      <w:szCs w:val="16"/>
      <w:lang w:val="bs-Latn-BA" w:eastAsia="hr-HR"/>
    </w:rPr>
  </w:style>
  <w:style w:type="paragraph" w:styleId="Tijeloteksta-uvlaka3">
    <w:name w:val="Body Text Indent 3"/>
    <w:basedOn w:val="Normal"/>
    <w:link w:val="Tijeloteksta-uvlaka3Char"/>
    <w:uiPriority w:val="99"/>
    <w:semiHidden/>
    <w:unhideWhenUsed/>
    <w:rsid w:val="003D17EE"/>
    <w:pPr>
      <w:spacing w:after="120"/>
      <w:ind w:left="283"/>
    </w:pPr>
    <w:rPr>
      <w:rFonts w:eastAsiaTheme="minorEastAsia"/>
      <w:noProof/>
      <w:sz w:val="16"/>
      <w:szCs w:val="16"/>
      <w:lang w:val="bs-Latn-BA" w:eastAsia="hr-HR"/>
    </w:rPr>
  </w:style>
  <w:style w:type="table" w:customStyle="1" w:styleId="TableElegant1">
    <w:name w:val="Table Elegant1"/>
    <w:basedOn w:val="Obinatablica"/>
    <w:next w:val="Elegantnatablica"/>
    <w:rsid w:val="003D17EE"/>
    <w:pPr>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5">
    <w:name w:val="Body text (5)_"/>
    <w:basedOn w:val="Zadanifontodlomka"/>
    <w:link w:val="Bodytext50"/>
    <w:rsid w:val="009F4B6F"/>
    <w:rPr>
      <w:rFonts w:ascii="Courier New" w:eastAsia="Courier New" w:hAnsi="Courier New" w:cs="Courier New"/>
      <w:sz w:val="19"/>
      <w:szCs w:val="19"/>
      <w:shd w:val="clear" w:color="auto" w:fill="FFFFFF"/>
    </w:rPr>
  </w:style>
  <w:style w:type="paragraph" w:customStyle="1" w:styleId="Bodytext50">
    <w:name w:val="Body text (5)"/>
    <w:basedOn w:val="Normal"/>
    <w:link w:val="Bodytext5"/>
    <w:rsid w:val="009F4B6F"/>
    <w:pPr>
      <w:widowControl w:val="0"/>
      <w:shd w:val="clear" w:color="auto" w:fill="FFFFFF"/>
      <w:spacing w:before="540" w:after="0" w:line="435" w:lineRule="exact"/>
    </w:pPr>
    <w:rPr>
      <w:rFonts w:ascii="Courier New" w:eastAsia="Courier New" w:hAnsi="Courier New" w:cs="Courier New"/>
      <w:sz w:val="19"/>
      <w:szCs w:val="19"/>
    </w:rPr>
  </w:style>
  <w:style w:type="character" w:customStyle="1" w:styleId="Bodytext5Constantia15ptSpacing1pt">
    <w:name w:val="Body text (5) + Constantia;15 pt;Spacing 1 pt"/>
    <w:basedOn w:val="Bodytext5"/>
    <w:rsid w:val="009F4B6F"/>
    <w:rPr>
      <w:rFonts w:ascii="Constantia" w:eastAsia="Constantia" w:hAnsi="Constantia" w:cs="Constantia"/>
      <w:color w:val="000000"/>
      <w:spacing w:val="30"/>
      <w:w w:val="100"/>
      <w:position w:val="0"/>
      <w:sz w:val="30"/>
      <w:szCs w:val="30"/>
      <w:shd w:val="clear" w:color="auto" w:fill="FFFFFF"/>
      <w:lang w:val="hr-HR" w:eastAsia="hr-HR" w:bidi="hr-HR"/>
    </w:rPr>
  </w:style>
  <w:style w:type="table" w:styleId="Svijetlipopis-Isticanje5">
    <w:name w:val="Light List Accent 5"/>
    <w:basedOn w:val="Obinatablica"/>
    <w:uiPriority w:val="61"/>
    <w:rsid w:val="005067FD"/>
    <w:pPr>
      <w:spacing w:after="0" w:line="240" w:lineRule="auto"/>
    </w:pPr>
    <w:rPr>
      <w:rFonts w:eastAsiaTheme="minorEastAsia"/>
      <w:lang w:val="hr-HR" w:eastAsia="hr-H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tekst">
    <w:name w:val="tekst"/>
    <w:rsid w:val="005C4625"/>
  </w:style>
  <w:style w:type="paragraph" w:styleId="TOCNaslov">
    <w:name w:val="TOC Heading"/>
    <w:basedOn w:val="Naslov1"/>
    <w:next w:val="Normal"/>
    <w:uiPriority w:val="39"/>
    <w:unhideWhenUsed/>
    <w:qFormat/>
    <w:rsid w:val="007A35D7"/>
    <w:pPr>
      <w:outlineLvl w:val="9"/>
    </w:pPr>
    <w:rPr>
      <w:lang w:val="en-US" w:eastAsia="ja-JP"/>
    </w:rPr>
  </w:style>
  <w:style w:type="paragraph" w:styleId="Sadraj1">
    <w:name w:val="toc 1"/>
    <w:basedOn w:val="SlikeParagraph"/>
    <w:next w:val="SlikeParagraph"/>
    <w:autoRedefine/>
    <w:uiPriority w:val="39"/>
    <w:unhideWhenUsed/>
    <w:qFormat/>
    <w:rsid w:val="007B7084"/>
    <w:pPr>
      <w:tabs>
        <w:tab w:val="left" w:pos="440"/>
        <w:tab w:val="right" w:leader="dot" w:pos="9345"/>
      </w:tabs>
      <w:spacing w:after="100"/>
    </w:pPr>
    <w:rPr>
      <w:rFonts w:ascii="Arial" w:hAnsi="Arial" w:cs="Arial"/>
      <w:b/>
      <w:noProof/>
    </w:rPr>
  </w:style>
  <w:style w:type="paragraph" w:styleId="Sadraj2">
    <w:name w:val="toc 2"/>
    <w:basedOn w:val="Normal"/>
    <w:next w:val="Normal"/>
    <w:autoRedefine/>
    <w:uiPriority w:val="39"/>
    <w:unhideWhenUsed/>
    <w:qFormat/>
    <w:rsid w:val="00810701"/>
    <w:pPr>
      <w:tabs>
        <w:tab w:val="right" w:leader="dot" w:pos="9345"/>
      </w:tabs>
      <w:spacing w:after="100"/>
      <w:ind w:left="220"/>
    </w:pPr>
    <w:rPr>
      <w:rFonts w:eastAsia="Times New Roman" w:cs="Arial"/>
      <w:noProof/>
    </w:rPr>
  </w:style>
  <w:style w:type="paragraph" w:styleId="Sadraj3">
    <w:name w:val="toc 3"/>
    <w:basedOn w:val="Normal"/>
    <w:next w:val="Normal"/>
    <w:autoRedefine/>
    <w:uiPriority w:val="39"/>
    <w:unhideWhenUsed/>
    <w:qFormat/>
    <w:rsid w:val="007A35D7"/>
    <w:pPr>
      <w:spacing w:after="100"/>
      <w:ind w:left="440"/>
    </w:pPr>
  </w:style>
  <w:style w:type="table" w:styleId="Srednjareetka1-Isticanje1">
    <w:name w:val="Medium Grid 1 Accent 1"/>
    <w:basedOn w:val="Obinatablica"/>
    <w:uiPriority w:val="67"/>
    <w:rsid w:val="00B90F58"/>
    <w:pPr>
      <w:spacing w:after="0" w:line="240" w:lineRule="auto"/>
    </w:pPr>
    <w:rPr>
      <w:rFonts w:asciiTheme="minorHAnsi" w:hAnsiTheme="minorHAnsi" w:cstheme="minorBidi"/>
      <w:color w:val="aut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andardWeb1">
    <w:name w:val="Standard (Web)1"/>
    <w:basedOn w:val="Normal"/>
    <w:rsid w:val="00E21197"/>
    <w:pPr>
      <w:suppressAutoHyphens/>
      <w:spacing w:before="280" w:after="280" w:line="240" w:lineRule="auto"/>
    </w:pPr>
    <w:rPr>
      <w:rFonts w:ascii="Times New Roman" w:eastAsia="Times New Roman" w:hAnsi="Times New Roman" w:cs="Times New Roman"/>
      <w:color w:val="auto"/>
      <w:sz w:val="24"/>
      <w:szCs w:val="24"/>
      <w:lang w:val="bs-Latn-BA" w:eastAsia="zh-CN"/>
    </w:rPr>
  </w:style>
  <w:style w:type="table" w:customStyle="1" w:styleId="MediumGrid1-Accent11">
    <w:name w:val="Medium Grid 1 - Accent 11"/>
    <w:basedOn w:val="Obinatablica"/>
    <w:next w:val="Srednjareetka1-Isticanje1"/>
    <w:uiPriority w:val="67"/>
    <w:rsid w:val="00D16513"/>
    <w:pPr>
      <w:spacing w:after="0" w:line="240" w:lineRule="auto"/>
    </w:pPr>
    <w:rPr>
      <w:rFonts w:asciiTheme="minorHAnsi" w:hAnsiTheme="minorHAnsi" w:cstheme="minorBidi"/>
      <w:color w:val="aut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12">
    <w:name w:val="Medium Grid 1 - Accent 12"/>
    <w:basedOn w:val="Obinatablica"/>
    <w:next w:val="Srednjareetka1-Isticanje1"/>
    <w:uiPriority w:val="67"/>
    <w:rsid w:val="00D16513"/>
    <w:pPr>
      <w:spacing w:after="0" w:line="240" w:lineRule="auto"/>
    </w:pPr>
    <w:rPr>
      <w:rFonts w:asciiTheme="minorHAnsi" w:hAnsiTheme="minorHAnsi" w:cstheme="minorBidi"/>
      <w:color w:val="aut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ff3">
    <w:name w:val="ff3"/>
    <w:basedOn w:val="Zadanifontodlomka"/>
    <w:rsid w:val="00FA1D90"/>
  </w:style>
  <w:style w:type="table" w:customStyle="1" w:styleId="TableGrid">
    <w:name w:val="TableGrid"/>
    <w:rsid w:val="00CB37D6"/>
    <w:pPr>
      <w:spacing w:after="0" w:line="240" w:lineRule="auto"/>
    </w:pPr>
    <w:rPr>
      <w:rFonts w:ascii="Arial" w:eastAsiaTheme="minorEastAsia" w:hAnsi="Arial" w:cs="Arial"/>
      <w:color w:val="000000"/>
      <w:lang w:val="hr-HR" w:eastAsia="hr-HR"/>
    </w:rPr>
    <w:tblPr>
      <w:tblCellMar>
        <w:top w:w="0" w:type="dxa"/>
        <w:left w:w="0" w:type="dxa"/>
        <w:bottom w:w="0" w:type="dxa"/>
        <w:right w:w="0" w:type="dxa"/>
      </w:tblCellMar>
    </w:tblPr>
  </w:style>
  <w:style w:type="table" w:customStyle="1" w:styleId="TableGrid2">
    <w:name w:val="TableGrid2"/>
    <w:rsid w:val="001D0890"/>
    <w:pPr>
      <w:spacing w:after="0" w:line="240" w:lineRule="auto"/>
    </w:pPr>
    <w:rPr>
      <w:rFonts w:ascii="Arial" w:eastAsiaTheme="minorEastAsia" w:hAnsi="Arial" w:cs="Arial"/>
      <w:color w:val="000000"/>
      <w:lang w:val="hr-HR" w:eastAsia="hr-HR"/>
    </w:rPr>
    <w:tblPr>
      <w:tblCellMar>
        <w:top w:w="0" w:type="dxa"/>
        <w:left w:w="0" w:type="dxa"/>
        <w:bottom w:w="0" w:type="dxa"/>
        <w:right w:w="0" w:type="dxa"/>
      </w:tblCellMar>
    </w:tblPr>
  </w:style>
  <w:style w:type="table" w:customStyle="1" w:styleId="TableGrid5">
    <w:name w:val="TableGrid5"/>
    <w:rsid w:val="001D0890"/>
    <w:pPr>
      <w:spacing w:after="0" w:line="240" w:lineRule="auto"/>
    </w:pPr>
    <w:rPr>
      <w:rFonts w:ascii="Arial" w:eastAsiaTheme="minorEastAsia" w:hAnsi="Arial" w:cs="Arial"/>
      <w:color w:val="000000"/>
      <w:lang w:val="hr-HR" w:eastAsia="hr-HR"/>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1D0890"/>
    <w:pPr>
      <w:spacing w:after="0" w:line="259" w:lineRule="auto"/>
    </w:pPr>
    <w:rPr>
      <w:rFonts w:ascii="Arial" w:eastAsia="Arial" w:hAnsi="Arial" w:cs="Arial"/>
      <w:color w:val="000000"/>
      <w:sz w:val="16"/>
      <w:lang w:val="hr-HR" w:eastAsia="hr-HR"/>
    </w:rPr>
  </w:style>
  <w:style w:type="character" w:customStyle="1" w:styleId="footnotedescriptionChar">
    <w:name w:val="footnote description Char"/>
    <w:link w:val="footnotedescription"/>
    <w:rsid w:val="001D0890"/>
    <w:rPr>
      <w:rFonts w:ascii="Arial" w:eastAsia="Arial" w:hAnsi="Arial" w:cs="Arial"/>
      <w:color w:val="000000"/>
      <w:sz w:val="16"/>
      <w:lang w:val="hr-HR" w:eastAsia="hr-HR"/>
    </w:rPr>
  </w:style>
  <w:style w:type="character" w:customStyle="1" w:styleId="footnotemark">
    <w:name w:val="footnote mark"/>
    <w:hidden/>
    <w:rsid w:val="001D0890"/>
    <w:rPr>
      <w:rFonts w:ascii="Arial" w:eastAsia="Arial" w:hAnsi="Arial" w:cs="Arial"/>
      <w:color w:val="000000"/>
      <w:sz w:val="16"/>
      <w:vertAlign w:val="superscript"/>
    </w:rPr>
  </w:style>
  <w:style w:type="table" w:customStyle="1" w:styleId="TableGrid8">
    <w:name w:val="TableGrid8"/>
    <w:rsid w:val="008E171F"/>
    <w:pPr>
      <w:spacing w:after="0" w:line="240" w:lineRule="auto"/>
    </w:pPr>
    <w:rPr>
      <w:rFonts w:ascii="Calibri" w:eastAsiaTheme="minorEastAsia" w:hAnsi="Calibri" w:cs="Times New Roman"/>
      <w:color w:val="auto"/>
      <w:lang w:val="hr-HR" w:eastAsia="hr-HR"/>
    </w:rPr>
    <w:tblPr>
      <w:tblCellMar>
        <w:top w:w="0" w:type="dxa"/>
        <w:left w:w="0" w:type="dxa"/>
        <w:bottom w:w="0" w:type="dxa"/>
        <w:right w:w="0" w:type="dxa"/>
      </w:tblCellMar>
    </w:tblPr>
  </w:style>
  <w:style w:type="character" w:customStyle="1" w:styleId="Naslov5Char">
    <w:name w:val="Naslov 5 Char"/>
    <w:basedOn w:val="Zadanifontodlomka"/>
    <w:link w:val="Naslov5"/>
    <w:uiPriority w:val="9"/>
    <w:rsid w:val="006E0B81"/>
    <w:rPr>
      <w:rFonts w:asciiTheme="majorHAnsi" w:eastAsiaTheme="majorEastAsia" w:hAnsiTheme="majorHAnsi" w:cstheme="majorBidi"/>
      <w:color w:val="243F60" w:themeColor="accent1" w:themeShade="7F"/>
    </w:rPr>
  </w:style>
  <w:style w:type="paragraph" w:styleId="Sadraj4">
    <w:name w:val="toc 4"/>
    <w:basedOn w:val="Normal"/>
    <w:next w:val="Normal"/>
    <w:autoRedefine/>
    <w:uiPriority w:val="39"/>
    <w:unhideWhenUsed/>
    <w:rsid w:val="00B6479F"/>
    <w:pPr>
      <w:spacing w:after="100"/>
      <w:ind w:left="660"/>
    </w:pPr>
    <w:rPr>
      <w:rFonts w:asciiTheme="minorHAnsi" w:eastAsiaTheme="minorEastAsia" w:hAnsiTheme="minorHAnsi" w:cstheme="minorBidi"/>
      <w:color w:val="auto"/>
      <w:lang w:eastAsia="hr-BA"/>
    </w:rPr>
  </w:style>
  <w:style w:type="paragraph" w:styleId="Sadraj5">
    <w:name w:val="toc 5"/>
    <w:basedOn w:val="Normal"/>
    <w:next w:val="Normal"/>
    <w:autoRedefine/>
    <w:uiPriority w:val="39"/>
    <w:unhideWhenUsed/>
    <w:rsid w:val="00B6479F"/>
    <w:pPr>
      <w:spacing w:after="100"/>
      <w:ind w:left="880"/>
    </w:pPr>
    <w:rPr>
      <w:rFonts w:asciiTheme="minorHAnsi" w:eastAsiaTheme="minorEastAsia" w:hAnsiTheme="minorHAnsi" w:cstheme="minorBidi"/>
      <w:color w:val="auto"/>
      <w:lang w:eastAsia="hr-BA"/>
    </w:rPr>
  </w:style>
  <w:style w:type="paragraph" w:styleId="Sadraj6">
    <w:name w:val="toc 6"/>
    <w:basedOn w:val="Normal"/>
    <w:next w:val="Normal"/>
    <w:autoRedefine/>
    <w:uiPriority w:val="39"/>
    <w:unhideWhenUsed/>
    <w:rsid w:val="00B6479F"/>
    <w:pPr>
      <w:spacing w:after="100"/>
      <w:ind w:left="1100"/>
    </w:pPr>
    <w:rPr>
      <w:rFonts w:asciiTheme="minorHAnsi" w:eastAsiaTheme="minorEastAsia" w:hAnsiTheme="minorHAnsi" w:cstheme="minorBidi"/>
      <w:color w:val="auto"/>
      <w:lang w:eastAsia="hr-BA"/>
    </w:rPr>
  </w:style>
  <w:style w:type="paragraph" w:styleId="Sadraj7">
    <w:name w:val="toc 7"/>
    <w:basedOn w:val="Normal"/>
    <w:next w:val="Normal"/>
    <w:autoRedefine/>
    <w:uiPriority w:val="39"/>
    <w:unhideWhenUsed/>
    <w:rsid w:val="00B6479F"/>
    <w:pPr>
      <w:spacing w:after="100"/>
      <w:ind w:left="1320"/>
    </w:pPr>
    <w:rPr>
      <w:rFonts w:asciiTheme="minorHAnsi" w:eastAsiaTheme="minorEastAsia" w:hAnsiTheme="minorHAnsi" w:cstheme="minorBidi"/>
      <w:color w:val="auto"/>
      <w:lang w:eastAsia="hr-BA"/>
    </w:rPr>
  </w:style>
  <w:style w:type="paragraph" w:styleId="Sadraj8">
    <w:name w:val="toc 8"/>
    <w:basedOn w:val="Normal"/>
    <w:next w:val="Normal"/>
    <w:autoRedefine/>
    <w:uiPriority w:val="39"/>
    <w:unhideWhenUsed/>
    <w:rsid w:val="00B6479F"/>
    <w:pPr>
      <w:spacing w:after="100"/>
      <w:ind w:left="1540"/>
    </w:pPr>
    <w:rPr>
      <w:rFonts w:asciiTheme="minorHAnsi" w:eastAsiaTheme="minorEastAsia" w:hAnsiTheme="minorHAnsi" w:cstheme="minorBidi"/>
      <w:color w:val="auto"/>
      <w:lang w:eastAsia="hr-BA"/>
    </w:rPr>
  </w:style>
  <w:style w:type="paragraph" w:styleId="Sadraj9">
    <w:name w:val="toc 9"/>
    <w:basedOn w:val="Normal"/>
    <w:next w:val="Normal"/>
    <w:autoRedefine/>
    <w:uiPriority w:val="39"/>
    <w:unhideWhenUsed/>
    <w:rsid w:val="00B6479F"/>
    <w:pPr>
      <w:spacing w:after="100"/>
      <w:ind w:left="1760"/>
    </w:pPr>
    <w:rPr>
      <w:rFonts w:asciiTheme="minorHAnsi" w:eastAsiaTheme="minorEastAsia" w:hAnsiTheme="minorHAnsi" w:cstheme="minorBidi"/>
      <w:color w:val="auto"/>
      <w:lang w:eastAsia="hr-BA"/>
    </w:rPr>
  </w:style>
  <w:style w:type="paragraph" w:customStyle="1" w:styleId="SlikeParagraph">
    <w:name w:val="Slike Paragraph"/>
    <w:basedOn w:val="Normal"/>
    <w:link w:val="SlikeParagraphChar"/>
    <w:uiPriority w:val="1"/>
    <w:qFormat/>
    <w:rsid w:val="003855D0"/>
    <w:pPr>
      <w:widowControl w:val="0"/>
      <w:spacing w:after="0" w:line="240" w:lineRule="auto"/>
      <w:jc w:val="center"/>
    </w:pPr>
    <w:rPr>
      <w:rFonts w:asciiTheme="minorHAnsi" w:hAnsiTheme="minorHAnsi" w:cstheme="minorBidi"/>
      <w:color w:val="auto"/>
      <w:lang w:val="en-US"/>
    </w:rPr>
  </w:style>
  <w:style w:type="table" w:customStyle="1" w:styleId="MediumList1-Accent111">
    <w:name w:val="Medium List 1 - Accent 111"/>
    <w:basedOn w:val="Obinatablica"/>
    <w:uiPriority w:val="65"/>
    <w:rsid w:val="004A4D66"/>
    <w:pPr>
      <w:spacing w:after="0" w:line="240" w:lineRule="auto"/>
    </w:pPr>
    <w:rPr>
      <w:rFonts w:asciiTheme="minorHAnsi" w:hAnsiTheme="minorHAnsi" w:cstheme="minorBid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112">
    <w:name w:val="Medium List 1 - Accent 112"/>
    <w:basedOn w:val="Obinatablica"/>
    <w:uiPriority w:val="65"/>
    <w:rsid w:val="004A4D66"/>
    <w:pPr>
      <w:spacing w:after="0" w:line="240" w:lineRule="auto"/>
    </w:pPr>
    <w:rPr>
      <w:rFonts w:asciiTheme="minorHAnsi" w:hAnsiTheme="minorHAnsi" w:cstheme="minorBid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113">
    <w:name w:val="Medium List 1 - Accent 113"/>
    <w:basedOn w:val="Obinatablica"/>
    <w:uiPriority w:val="65"/>
    <w:rsid w:val="004A4D66"/>
    <w:pPr>
      <w:spacing w:after="0" w:line="240" w:lineRule="auto"/>
    </w:pPr>
    <w:rPr>
      <w:rFonts w:asciiTheme="minorHAnsi" w:hAnsiTheme="minorHAnsi" w:cstheme="minorBid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114">
    <w:name w:val="Medium List 1 - Accent 114"/>
    <w:basedOn w:val="Obinatablica"/>
    <w:uiPriority w:val="65"/>
    <w:rsid w:val="004A4D66"/>
    <w:pPr>
      <w:spacing w:after="0" w:line="240" w:lineRule="auto"/>
    </w:pPr>
    <w:rPr>
      <w:rFonts w:asciiTheme="minorHAnsi" w:hAnsiTheme="minorHAnsi" w:cstheme="minorBid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Referencakomentara">
    <w:name w:val="annotation reference"/>
    <w:basedOn w:val="Zadanifontodlomka"/>
    <w:uiPriority w:val="99"/>
    <w:semiHidden/>
    <w:unhideWhenUsed/>
    <w:rsid w:val="004A4D66"/>
    <w:rPr>
      <w:sz w:val="16"/>
      <w:szCs w:val="16"/>
    </w:rPr>
  </w:style>
  <w:style w:type="paragraph" w:styleId="Predmetkomentara">
    <w:name w:val="annotation subject"/>
    <w:basedOn w:val="Tekstkomentara"/>
    <w:next w:val="Tekstkomentara"/>
    <w:link w:val="PredmetkomentaraChar"/>
    <w:uiPriority w:val="99"/>
    <w:semiHidden/>
    <w:unhideWhenUsed/>
    <w:rsid w:val="004A4D66"/>
    <w:rPr>
      <w:rFonts w:eastAsiaTheme="minorHAnsi"/>
      <w:b/>
      <w:bCs/>
      <w:lang w:val="hr-BA" w:eastAsia="en-US"/>
    </w:rPr>
  </w:style>
  <w:style w:type="character" w:customStyle="1" w:styleId="PredmetkomentaraChar">
    <w:name w:val="Predmet komentara Char"/>
    <w:basedOn w:val="TekstkomentaraChar"/>
    <w:link w:val="Predmetkomentara"/>
    <w:uiPriority w:val="99"/>
    <w:semiHidden/>
    <w:rsid w:val="004A4D66"/>
    <w:rPr>
      <w:rFonts w:eastAsiaTheme="minorEastAsia"/>
      <w:b/>
      <w:bCs/>
      <w:sz w:val="20"/>
      <w:szCs w:val="20"/>
      <w:lang w:val="hr-HR" w:eastAsia="hr-HR"/>
    </w:rPr>
  </w:style>
  <w:style w:type="numbering" w:customStyle="1" w:styleId="NoList1">
    <w:name w:val="No List1"/>
    <w:next w:val="Bezpopisa"/>
    <w:uiPriority w:val="99"/>
    <w:semiHidden/>
    <w:unhideWhenUsed/>
    <w:rsid w:val="004A4D66"/>
  </w:style>
  <w:style w:type="table" w:customStyle="1" w:styleId="TableGrid20">
    <w:name w:val="Table Grid2"/>
    <w:basedOn w:val="Obinatablica"/>
    <w:next w:val="Reetkatablice"/>
    <w:uiPriority w:val="59"/>
    <w:rsid w:val="004A4D66"/>
    <w:pPr>
      <w:spacing w:after="0" w:line="240" w:lineRule="auto"/>
    </w:pPr>
    <w:rPr>
      <w:rFonts w:ascii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4A4D66"/>
    <w:pPr>
      <w:spacing w:after="0" w:line="240" w:lineRule="auto"/>
    </w:pPr>
  </w:style>
  <w:style w:type="numbering" w:customStyle="1" w:styleId="NoList2">
    <w:name w:val="No List2"/>
    <w:next w:val="Bezpopisa"/>
    <w:uiPriority w:val="99"/>
    <w:semiHidden/>
    <w:unhideWhenUsed/>
    <w:rsid w:val="004A4D66"/>
  </w:style>
  <w:style w:type="table" w:customStyle="1" w:styleId="TableGrid3">
    <w:name w:val="Table Grid3"/>
    <w:basedOn w:val="Obinatablica"/>
    <w:next w:val="Reetkatablice"/>
    <w:uiPriority w:val="59"/>
    <w:rsid w:val="004A4D66"/>
    <w:pPr>
      <w:spacing w:after="0" w:line="240" w:lineRule="auto"/>
    </w:pPr>
    <w:rPr>
      <w:rFonts w:ascii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ojani">
    <w:name w:val="Brojčani"/>
    <w:rsid w:val="004A4D66"/>
    <w:pPr>
      <w:numPr>
        <w:numId w:val="1"/>
      </w:numPr>
    </w:pPr>
  </w:style>
  <w:style w:type="table" w:customStyle="1" w:styleId="TableGrid4">
    <w:name w:val="Table Grid4"/>
    <w:basedOn w:val="Obinatablica"/>
    <w:next w:val="Reetkatablice"/>
    <w:uiPriority w:val="59"/>
    <w:rsid w:val="004A4D66"/>
    <w:pPr>
      <w:spacing w:after="0" w:line="240" w:lineRule="auto"/>
    </w:pPr>
    <w:rPr>
      <w:rFonts w:ascii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3Char1">
    <w:name w:val="Body Text Indent 3 Char1"/>
    <w:basedOn w:val="Zadanifontodlomka"/>
    <w:uiPriority w:val="99"/>
    <w:semiHidden/>
    <w:rsid w:val="004A4D66"/>
    <w:rPr>
      <w:rFonts w:ascii="Candara" w:hAnsi="Candara" w:cs="Candara"/>
      <w:color w:val="0D0D0D" w:themeColor="text1" w:themeTint="F2"/>
      <w:sz w:val="16"/>
      <w:szCs w:val="16"/>
    </w:rPr>
  </w:style>
  <w:style w:type="character" w:customStyle="1" w:styleId="Naslov9Char">
    <w:name w:val="Naslov 9 Char"/>
    <w:basedOn w:val="Zadanifontodlomka"/>
    <w:link w:val="Naslov9"/>
    <w:uiPriority w:val="9"/>
    <w:rsid w:val="00C2295A"/>
    <w:rPr>
      <w:rFonts w:ascii="Cambria" w:eastAsia="Times New Roman" w:hAnsi="Cambria" w:cs="Times New Roman"/>
      <w:i/>
      <w:iCs/>
      <w:color w:val="272727"/>
      <w:sz w:val="21"/>
      <w:szCs w:val="21"/>
    </w:rPr>
  </w:style>
  <w:style w:type="paragraph" w:customStyle="1" w:styleId="Heading51">
    <w:name w:val="Heading 51"/>
    <w:basedOn w:val="Normal"/>
    <w:next w:val="Normal"/>
    <w:semiHidden/>
    <w:unhideWhenUsed/>
    <w:qFormat/>
    <w:rsid w:val="00C2295A"/>
    <w:pPr>
      <w:keepNext/>
      <w:keepLines/>
      <w:spacing w:before="40" w:after="0" w:line="240" w:lineRule="auto"/>
      <w:jc w:val="both"/>
      <w:outlineLvl w:val="4"/>
    </w:pPr>
    <w:rPr>
      <w:rFonts w:ascii="Cambria" w:eastAsia="Times New Roman" w:hAnsi="Cambria" w:cs="Times New Roman"/>
      <w:color w:val="365F91"/>
      <w:sz w:val="24"/>
      <w:szCs w:val="24"/>
      <w:lang w:val="hr-HR" w:eastAsia="hr-HR"/>
    </w:rPr>
  </w:style>
  <w:style w:type="character" w:customStyle="1" w:styleId="style111">
    <w:name w:val="style111"/>
    <w:rsid w:val="00C2295A"/>
    <w:rPr>
      <w:sz w:val="26"/>
      <w:szCs w:val="26"/>
    </w:rPr>
  </w:style>
  <w:style w:type="paragraph" w:styleId="Tijeloteksta3">
    <w:name w:val="Body Text 3"/>
    <w:basedOn w:val="Normal"/>
    <w:link w:val="Tijeloteksta3Char"/>
    <w:rsid w:val="00C2295A"/>
    <w:pPr>
      <w:spacing w:after="120" w:line="240" w:lineRule="auto"/>
      <w:jc w:val="both"/>
    </w:pPr>
    <w:rPr>
      <w:rFonts w:ascii="Times New Roman" w:eastAsia="Times New Roman" w:hAnsi="Times New Roman" w:cs="Times New Roman"/>
      <w:color w:val="auto"/>
      <w:sz w:val="16"/>
      <w:szCs w:val="16"/>
      <w:lang w:val="hr-HR" w:eastAsia="hr-HR"/>
    </w:rPr>
  </w:style>
  <w:style w:type="character" w:customStyle="1" w:styleId="Tijeloteksta3Char">
    <w:name w:val="Tijelo teksta 3 Char"/>
    <w:basedOn w:val="Zadanifontodlomka"/>
    <w:link w:val="Tijeloteksta3"/>
    <w:rsid w:val="00C2295A"/>
    <w:rPr>
      <w:rFonts w:ascii="Times New Roman" w:eastAsia="Times New Roman" w:hAnsi="Times New Roman" w:cs="Times New Roman"/>
      <w:color w:val="auto"/>
      <w:sz w:val="16"/>
      <w:szCs w:val="16"/>
      <w:lang w:val="hr-HR" w:eastAsia="hr-HR"/>
    </w:rPr>
  </w:style>
  <w:style w:type="numbering" w:customStyle="1" w:styleId="NoList11">
    <w:name w:val="No List11"/>
    <w:next w:val="Bezpopisa"/>
    <w:uiPriority w:val="99"/>
    <w:semiHidden/>
    <w:unhideWhenUsed/>
    <w:rsid w:val="00C2295A"/>
  </w:style>
  <w:style w:type="table" w:customStyle="1" w:styleId="TableGrid11">
    <w:name w:val="Table Grid11"/>
    <w:basedOn w:val="Obinatablica"/>
    <w:next w:val="Reetkatablice"/>
    <w:uiPriority w:val="59"/>
    <w:locked/>
    <w:rsid w:val="00C2295A"/>
    <w:pPr>
      <w:spacing w:after="0" w:line="240" w:lineRule="auto"/>
    </w:pPr>
    <w:rPr>
      <w:rFonts w:ascii="Calibri" w:eastAsia="Calibri" w:hAnsi="Calibri" w:cs="Times New Roman"/>
      <w:color w:val="auto"/>
      <w:sz w:val="20"/>
      <w:szCs w:val="20"/>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uiPriority w:val="9"/>
    <w:semiHidden/>
    <w:rsid w:val="00C2295A"/>
    <w:rPr>
      <w:rFonts w:ascii="Cambria" w:eastAsia="Times New Roman" w:hAnsi="Cambria" w:cs="Times New Roman"/>
      <w:color w:val="365F91"/>
    </w:rPr>
  </w:style>
  <w:style w:type="paragraph" w:styleId="Uvuenotijeloteksta">
    <w:name w:val="Body Text Indent"/>
    <w:basedOn w:val="Normal"/>
    <w:link w:val="UvuenotijelotekstaChar"/>
    <w:unhideWhenUsed/>
    <w:rsid w:val="00C2295A"/>
    <w:pPr>
      <w:spacing w:after="120"/>
      <w:ind w:left="283"/>
    </w:pPr>
    <w:rPr>
      <w:rFonts w:ascii="Calibri" w:eastAsia="Calibri" w:hAnsi="Calibri" w:cs="Times New Roman"/>
      <w:color w:val="auto"/>
    </w:rPr>
  </w:style>
  <w:style w:type="character" w:customStyle="1" w:styleId="UvuenotijelotekstaChar">
    <w:name w:val="Uvučeno tijelo teksta Char"/>
    <w:basedOn w:val="Zadanifontodlomka"/>
    <w:link w:val="Uvuenotijeloteksta"/>
    <w:uiPriority w:val="99"/>
    <w:rsid w:val="00C2295A"/>
    <w:rPr>
      <w:rFonts w:ascii="Calibri" w:eastAsia="Calibri" w:hAnsi="Calibri" w:cs="Times New Roman"/>
      <w:color w:val="auto"/>
    </w:rPr>
  </w:style>
  <w:style w:type="character" w:customStyle="1" w:styleId="lokatoraktiv1">
    <w:name w:val="lokator_aktiv1"/>
    <w:rsid w:val="00C2295A"/>
    <w:rPr>
      <w:color w:val="E40140"/>
    </w:rPr>
  </w:style>
  <w:style w:type="paragraph" w:styleId="Naslov">
    <w:name w:val="Title"/>
    <w:basedOn w:val="Normal"/>
    <w:link w:val="NaslovChar"/>
    <w:uiPriority w:val="10"/>
    <w:qFormat/>
    <w:rsid w:val="00C2295A"/>
    <w:pPr>
      <w:spacing w:after="0" w:line="240" w:lineRule="auto"/>
      <w:jc w:val="center"/>
    </w:pPr>
    <w:rPr>
      <w:rFonts w:ascii="Times New Roman" w:eastAsia="Times New Roman" w:hAnsi="Times New Roman" w:cs="Times New Roman"/>
      <w:b/>
      <w:color w:val="auto"/>
      <w:sz w:val="28"/>
      <w:szCs w:val="20"/>
      <w:lang w:val="hr-HR" w:eastAsia="hr-HR"/>
    </w:rPr>
  </w:style>
  <w:style w:type="character" w:customStyle="1" w:styleId="NaslovChar">
    <w:name w:val="Naslov Char"/>
    <w:basedOn w:val="Zadanifontodlomka"/>
    <w:link w:val="Naslov"/>
    <w:uiPriority w:val="10"/>
    <w:rsid w:val="00C2295A"/>
    <w:rPr>
      <w:rFonts w:ascii="Times New Roman" w:eastAsia="Times New Roman" w:hAnsi="Times New Roman" w:cs="Times New Roman"/>
      <w:b/>
      <w:color w:val="auto"/>
      <w:sz w:val="28"/>
      <w:szCs w:val="20"/>
      <w:lang w:val="hr-HR" w:eastAsia="hr-HR"/>
    </w:rPr>
  </w:style>
  <w:style w:type="table" w:customStyle="1" w:styleId="PlainTable41">
    <w:name w:val="Plain Table 41"/>
    <w:basedOn w:val="Obinatablica"/>
    <w:uiPriority w:val="44"/>
    <w:rsid w:val="00C2295A"/>
    <w:pPr>
      <w:spacing w:after="0" w:line="240" w:lineRule="auto"/>
    </w:pPr>
    <w:rPr>
      <w:rFonts w:ascii="Calibri" w:eastAsia="Calibri" w:hAnsi="Calibri" w:cs="Times New Roman"/>
      <w:color w:val="auto"/>
      <w:lang w:val="bs-Latn-B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
    <w:name w:val="Text"/>
    <w:rsid w:val="00C2295A"/>
    <w:pPr>
      <w:snapToGrid w:val="0"/>
      <w:spacing w:after="0" w:line="240" w:lineRule="auto"/>
    </w:pPr>
    <w:rPr>
      <w:rFonts w:ascii="Times New Roman" w:eastAsia="Times New Roman" w:hAnsi="Times New Roman" w:cs="Times New Roman"/>
      <w:color w:val="000000"/>
      <w:sz w:val="24"/>
      <w:szCs w:val="20"/>
      <w:lang w:val="en-AU"/>
    </w:rPr>
  </w:style>
  <w:style w:type="paragraph" w:styleId="Tekstkrajnjebiljeke">
    <w:name w:val="endnote text"/>
    <w:basedOn w:val="Normal"/>
    <w:link w:val="TekstkrajnjebiljekeChar"/>
    <w:rsid w:val="00C2295A"/>
    <w:pPr>
      <w:overflowPunct w:val="0"/>
      <w:autoSpaceDE w:val="0"/>
      <w:autoSpaceDN w:val="0"/>
      <w:adjustRightInd w:val="0"/>
      <w:spacing w:after="0" w:line="240" w:lineRule="auto"/>
      <w:textAlignment w:val="baseline"/>
    </w:pPr>
    <w:rPr>
      <w:rFonts w:ascii="SL Swiss" w:eastAsia="Times New Roman" w:hAnsi="SL Swiss" w:cs="Times New Roman"/>
      <w:noProof/>
      <w:color w:val="auto"/>
      <w:sz w:val="20"/>
      <w:szCs w:val="20"/>
      <w:lang w:val="en-US"/>
    </w:rPr>
  </w:style>
  <w:style w:type="character" w:customStyle="1" w:styleId="TekstkrajnjebiljekeChar">
    <w:name w:val="Tekst krajnje bilješke Char"/>
    <w:basedOn w:val="Zadanifontodlomka"/>
    <w:link w:val="Tekstkrajnjebiljeke"/>
    <w:rsid w:val="00C2295A"/>
    <w:rPr>
      <w:rFonts w:ascii="SL Swiss" w:eastAsia="Times New Roman" w:hAnsi="SL Swiss" w:cs="Times New Roman"/>
      <w:noProof/>
      <w:color w:val="auto"/>
      <w:sz w:val="20"/>
      <w:szCs w:val="20"/>
      <w:lang w:val="en-US"/>
    </w:rPr>
  </w:style>
  <w:style w:type="character" w:customStyle="1" w:styleId="fontstyle01">
    <w:name w:val="fontstyle01"/>
    <w:basedOn w:val="Zadanifontodlomka"/>
    <w:rsid w:val="00C2295A"/>
    <w:rPr>
      <w:rFonts w:ascii="TimesNewRomanPSMT" w:hAnsi="TimesNewRomanPSMT" w:hint="default"/>
      <w:b w:val="0"/>
      <w:bCs w:val="0"/>
      <w:i w:val="0"/>
      <w:iCs w:val="0"/>
      <w:color w:val="000000"/>
      <w:sz w:val="24"/>
      <w:szCs w:val="24"/>
    </w:rPr>
  </w:style>
  <w:style w:type="paragraph" w:customStyle="1" w:styleId="Style1">
    <w:name w:val="Style1"/>
    <w:qFormat/>
    <w:rsid w:val="00F35F5D"/>
    <w:pPr>
      <w:shd w:val="clear" w:color="auto" w:fill="FFFFFF" w:themeFill="background1"/>
      <w:spacing w:after="0"/>
      <w:ind w:right="269"/>
      <w:jc w:val="center"/>
    </w:pPr>
    <w:rPr>
      <w:rFonts w:ascii="Arial" w:hAnsi="Arial" w:cs="Arial"/>
    </w:rPr>
  </w:style>
  <w:style w:type="paragraph" w:customStyle="1" w:styleId="Style2">
    <w:name w:val="Style2"/>
    <w:qFormat/>
    <w:rsid w:val="00BE70FC"/>
    <w:pPr>
      <w:spacing w:after="0" w:line="240" w:lineRule="auto"/>
      <w:jc w:val="center"/>
    </w:pPr>
    <w:rPr>
      <w:rFonts w:ascii="Arial" w:hAnsi="Arial" w:cs="Arial"/>
    </w:rPr>
  </w:style>
  <w:style w:type="table" w:customStyle="1" w:styleId="TableGrid50">
    <w:name w:val="Table Grid5"/>
    <w:basedOn w:val="Obinatablica"/>
    <w:next w:val="Reetkatablice"/>
    <w:rsid w:val="001364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Obinatablica"/>
    <w:next w:val="Reetkatablice"/>
    <w:rsid w:val="002A11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3">
    <w:name w:val="No List3"/>
    <w:next w:val="Bezpopisa"/>
    <w:uiPriority w:val="99"/>
    <w:semiHidden/>
    <w:unhideWhenUsed/>
    <w:rsid w:val="00024F1F"/>
  </w:style>
  <w:style w:type="numbering" w:customStyle="1" w:styleId="NoList4">
    <w:name w:val="No List4"/>
    <w:next w:val="Bezpopisa"/>
    <w:uiPriority w:val="99"/>
    <w:semiHidden/>
    <w:unhideWhenUsed/>
    <w:rsid w:val="00A45357"/>
  </w:style>
  <w:style w:type="table" w:customStyle="1" w:styleId="TableElegant2">
    <w:name w:val="Table Elegant2"/>
    <w:basedOn w:val="Obinatablica"/>
    <w:next w:val="Elegantnatablica"/>
    <w:rsid w:val="00A45357"/>
    <w:pPr>
      <w:spacing w:after="0" w:line="240" w:lineRule="auto"/>
    </w:pPr>
    <w:rPr>
      <w:rFonts w:ascii="Times New Roman" w:eastAsia="Times New Roman" w:hAnsi="Times New Roman" w:cs="Times New Roman"/>
      <w:color w:val="auto"/>
      <w:sz w:val="20"/>
      <w:szCs w:val="20"/>
      <w:lang w:val="hr-HR" w:eastAsia="hr-H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7">
    <w:name w:val="Table Grid7"/>
    <w:basedOn w:val="Obinatablica"/>
    <w:next w:val="Reetkatablice"/>
    <w:uiPriority w:val="59"/>
    <w:rsid w:val="00A45357"/>
    <w:pPr>
      <w:spacing w:after="0" w:line="240" w:lineRule="auto"/>
    </w:pPr>
    <w:rPr>
      <w:rFonts w:ascii="Times New Roman" w:eastAsia="Times New Roman" w:hAnsi="Times New Roman" w:cs="Times New Roman"/>
      <w:color w:val="auto"/>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Obinatablica"/>
    <w:next w:val="Svijetlipopis-Isticanje5"/>
    <w:uiPriority w:val="61"/>
    <w:rsid w:val="00A45357"/>
    <w:pPr>
      <w:spacing w:after="0" w:line="240" w:lineRule="auto"/>
    </w:pPr>
    <w:rPr>
      <w:rFonts w:asciiTheme="minorHAnsi" w:eastAsiaTheme="minorEastAsia" w:hAnsiTheme="minorHAnsi" w:cstheme="minorBidi"/>
      <w:color w:val="auto"/>
      <w:lang w:val="hr-HR" w:eastAsia="hr-H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Tekstrezerviranogmjesta">
    <w:name w:val="Placeholder Text"/>
    <w:basedOn w:val="Zadanifontodlomka"/>
    <w:uiPriority w:val="99"/>
    <w:semiHidden/>
    <w:rsid w:val="00A45357"/>
    <w:rPr>
      <w:color w:val="808080"/>
    </w:rPr>
  </w:style>
  <w:style w:type="character" w:customStyle="1" w:styleId="mw-headline">
    <w:name w:val="mw-headline"/>
    <w:rsid w:val="00A45357"/>
  </w:style>
  <w:style w:type="character" w:customStyle="1" w:styleId="FontStyle27">
    <w:name w:val="Font Style27"/>
    <w:basedOn w:val="Zadanifontodlomka"/>
    <w:rsid w:val="00A45357"/>
    <w:rPr>
      <w:rFonts w:ascii="Times New Roman" w:hAnsi="Times New Roman" w:cs="Times New Roman"/>
      <w:sz w:val="20"/>
      <w:szCs w:val="20"/>
    </w:rPr>
  </w:style>
  <w:style w:type="character" w:customStyle="1" w:styleId="BezproredaChar">
    <w:name w:val="Bez proreda Char"/>
    <w:basedOn w:val="Zadanifontodlomka"/>
    <w:link w:val="Bezproreda"/>
    <w:uiPriority w:val="1"/>
    <w:rsid w:val="00A45357"/>
  </w:style>
  <w:style w:type="paragraph" w:customStyle="1" w:styleId="DB0ACCEC1AB64382860E628D30FF91C4">
    <w:name w:val="DB0ACCEC1AB64382860E628D30FF91C4"/>
    <w:rsid w:val="00A45357"/>
    <w:rPr>
      <w:rFonts w:asciiTheme="minorHAnsi" w:eastAsiaTheme="minorEastAsia" w:hAnsiTheme="minorHAnsi" w:cstheme="minorBidi"/>
      <w:color w:val="auto"/>
      <w:lang w:val="en-US"/>
    </w:rPr>
  </w:style>
  <w:style w:type="character" w:customStyle="1" w:styleId="editsectionmoved">
    <w:name w:val="editsectionmoved"/>
    <w:basedOn w:val="Zadanifontodlomka"/>
    <w:rsid w:val="00A45357"/>
  </w:style>
  <w:style w:type="character" w:customStyle="1" w:styleId="shorttext">
    <w:name w:val="short_text"/>
    <w:basedOn w:val="Zadanifontodlomka"/>
    <w:rsid w:val="00A45357"/>
  </w:style>
  <w:style w:type="paragraph" w:customStyle="1" w:styleId="Pa0">
    <w:name w:val="Pa0"/>
    <w:basedOn w:val="Default"/>
    <w:next w:val="Default"/>
    <w:uiPriority w:val="99"/>
    <w:rsid w:val="00A45357"/>
    <w:pPr>
      <w:spacing w:line="241" w:lineRule="atLeast"/>
    </w:pPr>
    <w:rPr>
      <w:rFonts w:ascii="Myriad Pro" w:eastAsia="Myriad Pro" w:hAnsiTheme="minorHAnsi" w:cstheme="minorBidi"/>
      <w:color w:val="auto"/>
    </w:rPr>
  </w:style>
  <w:style w:type="paragraph" w:customStyle="1" w:styleId="CM17">
    <w:name w:val="CM17"/>
    <w:basedOn w:val="Default"/>
    <w:next w:val="Default"/>
    <w:rsid w:val="00A45357"/>
    <w:pPr>
      <w:widowControl w:val="0"/>
      <w:spacing w:line="216" w:lineRule="atLeast"/>
    </w:pPr>
    <w:rPr>
      <w:rFonts w:ascii="Avant Garde Book BT" w:eastAsia="Times New Roman" w:hAnsi="Avant Garde Book BT" w:cs="Times New Roman"/>
      <w:color w:val="auto"/>
      <w:lang w:val="en-US"/>
    </w:rPr>
  </w:style>
  <w:style w:type="paragraph" w:styleId="Citat">
    <w:name w:val="Quote"/>
    <w:basedOn w:val="Normal"/>
    <w:next w:val="Normal"/>
    <w:link w:val="CitatChar"/>
    <w:uiPriority w:val="29"/>
    <w:qFormat/>
    <w:rsid w:val="00A45357"/>
    <w:pPr>
      <w:spacing w:after="0" w:line="240" w:lineRule="auto"/>
    </w:pPr>
    <w:rPr>
      <w:rFonts w:ascii="Calibri" w:eastAsia="Times New Roman" w:hAnsi="Calibri" w:cs="Times New Roman"/>
      <w:i/>
      <w:color w:val="auto"/>
      <w:sz w:val="24"/>
      <w:szCs w:val="24"/>
      <w:lang w:val="hr-HR"/>
    </w:rPr>
  </w:style>
  <w:style w:type="character" w:customStyle="1" w:styleId="CitatChar">
    <w:name w:val="Citat Char"/>
    <w:basedOn w:val="Zadanifontodlomka"/>
    <w:link w:val="Citat"/>
    <w:uiPriority w:val="29"/>
    <w:rsid w:val="00A45357"/>
    <w:rPr>
      <w:rFonts w:ascii="Calibri" w:eastAsia="Times New Roman" w:hAnsi="Calibri" w:cs="Times New Roman"/>
      <w:i/>
      <w:color w:val="auto"/>
      <w:sz w:val="24"/>
      <w:szCs w:val="24"/>
      <w:lang w:val="hr-HR"/>
    </w:rPr>
  </w:style>
  <w:style w:type="paragraph" w:styleId="Naglaencitat">
    <w:name w:val="Intense Quote"/>
    <w:basedOn w:val="Normal"/>
    <w:next w:val="Normal"/>
    <w:link w:val="NaglaencitatChar"/>
    <w:uiPriority w:val="30"/>
    <w:qFormat/>
    <w:rsid w:val="00A45357"/>
    <w:pPr>
      <w:spacing w:after="0" w:line="240" w:lineRule="auto"/>
      <w:ind w:left="720" w:right="720"/>
    </w:pPr>
    <w:rPr>
      <w:rFonts w:ascii="Calibri" w:eastAsia="Times New Roman" w:hAnsi="Calibri" w:cs="Times New Roman"/>
      <w:b/>
      <w:i/>
      <w:color w:val="auto"/>
      <w:sz w:val="24"/>
      <w:szCs w:val="20"/>
      <w:lang w:val="hr-HR"/>
    </w:rPr>
  </w:style>
  <w:style w:type="character" w:customStyle="1" w:styleId="NaglaencitatChar">
    <w:name w:val="Naglašen citat Char"/>
    <w:basedOn w:val="Zadanifontodlomka"/>
    <w:link w:val="Naglaencitat"/>
    <w:uiPriority w:val="30"/>
    <w:rsid w:val="00A45357"/>
    <w:rPr>
      <w:rFonts w:ascii="Calibri" w:eastAsia="Times New Roman" w:hAnsi="Calibri" w:cs="Times New Roman"/>
      <w:b/>
      <w:i/>
      <w:color w:val="auto"/>
      <w:sz w:val="24"/>
      <w:szCs w:val="20"/>
      <w:lang w:val="hr-HR"/>
    </w:rPr>
  </w:style>
  <w:style w:type="character" w:styleId="Neupadljivoisticanje">
    <w:name w:val="Subtle Emphasis"/>
    <w:uiPriority w:val="19"/>
    <w:qFormat/>
    <w:rsid w:val="00A45357"/>
    <w:rPr>
      <w:i/>
      <w:color w:val="5A5A5A"/>
    </w:rPr>
  </w:style>
  <w:style w:type="character" w:styleId="Jakoisticanje">
    <w:name w:val="Intense Emphasis"/>
    <w:uiPriority w:val="21"/>
    <w:qFormat/>
    <w:rsid w:val="00A45357"/>
    <w:rPr>
      <w:b/>
      <w:i/>
      <w:sz w:val="24"/>
      <w:szCs w:val="24"/>
      <w:u w:val="single"/>
    </w:rPr>
  </w:style>
  <w:style w:type="character" w:styleId="Neupadljivareferenca">
    <w:name w:val="Subtle Reference"/>
    <w:uiPriority w:val="31"/>
    <w:qFormat/>
    <w:rsid w:val="00A45357"/>
    <w:rPr>
      <w:sz w:val="24"/>
      <w:szCs w:val="24"/>
      <w:u w:val="single"/>
    </w:rPr>
  </w:style>
  <w:style w:type="character" w:styleId="Istaknutareferenca">
    <w:name w:val="Intense Reference"/>
    <w:uiPriority w:val="32"/>
    <w:qFormat/>
    <w:rsid w:val="00A45357"/>
    <w:rPr>
      <w:b/>
      <w:sz w:val="24"/>
      <w:u w:val="single"/>
    </w:rPr>
  </w:style>
  <w:style w:type="character" w:styleId="Naslovknjige">
    <w:name w:val="Book Title"/>
    <w:uiPriority w:val="33"/>
    <w:qFormat/>
    <w:rsid w:val="00A45357"/>
    <w:rPr>
      <w:rFonts w:ascii="Cambria" w:eastAsia="Times New Roman" w:hAnsi="Cambria"/>
      <w:b/>
      <w:i/>
      <w:sz w:val="24"/>
      <w:szCs w:val="24"/>
    </w:rPr>
  </w:style>
  <w:style w:type="table" w:customStyle="1" w:styleId="LightList-Accent52">
    <w:name w:val="Light List - Accent 52"/>
    <w:basedOn w:val="Obinatablica"/>
    <w:next w:val="Svijetlipopis-Isticanje5"/>
    <w:uiPriority w:val="61"/>
    <w:rsid w:val="00E13125"/>
    <w:pPr>
      <w:spacing w:after="0" w:line="240" w:lineRule="auto"/>
    </w:pPr>
    <w:rPr>
      <w:rFonts w:asciiTheme="minorHAnsi" w:eastAsiaTheme="minorEastAsia" w:hAnsiTheme="minorHAnsi" w:cstheme="minorBidi"/>
      <w:color w:val="auto"/>
      <w:lang w:val="hr-HR" w:eastAsia="hr-H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List1-Accent115">
    <w:name w:val="Medium List 1 - Accent 115"/>
    <w:basedOn w:val="Obinatablica"/>
    <w:uiPriority w:val="65"/>
    <w:rsid w:val="009E64FD"/>
    <w:pPr>
      <w:spacing w:after="0" w:line="240" w:lineRule="auto"/>
    </w:pPr>
    <w:rPr>
      <w:rFonts w:asciiTheme="minorHAnsi" w:hAnsiTheme="minorHAnsi" w:cstheme="minorBid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116">
    <w:name w:val="Medium List 1 - Accent 116"/>
    <w:basedOn w:val="Obinatablica"/>
    <w:uiPriority w:val="65"/>
    <w:rsid w:val="00533371"/>
    <w:pPr>
      <w:spacing w:after="0" w:line="240" w:lineRule="auto"/>
    </w:pPr>
    <w:rPr>
      <w:rFonts w:asciiTheme="minorHAnsi" w:hAnsiTheme="minorHAnsi" w:cstheme="minorBid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117">
    <w:name w:val="Medium List 1 - Accent 117"/>
    <w:basedOn w:val="Obinatablica"/>
    <w:uiPriority w:val="65"/>
    <w:rsid w:val="00533371"/>
    <w:pPr>
      <w:spacing w:after="0" w:line="240" w:lineRule="auto"/>
    </w:pPr>
    <w:rPr>
      <w:rFonts w:asciiTheme="minorHAnsi" w:hAnsiTheme="minorHAnsi" w:cstheme="minorBid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118">
    <w:name w:val="Medium List 1 - Accent 118"/>
    <w:basedOn w:val="Obinatablica"/>
    <w:uiPriority w:val="65"/>
    <w:rsid w:val="00533371"/>
    <w:pPr>
      <w:spacing w:after="0" w:line="240" w:lineRule="auto"/>
    </w:pPr>
    <w:rPr>
      <w:rFonts w:asciiTheme="minorHAnsi" w:hAnsiTheme="minorHAnsi" w:cstheme="minorBid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119">
    <w:name w:val="Medium List 1 - Accent 119"/>
    <w:basedOn w:val="Obinatablica"/>
    <w:uiPriority w:val="65"/>
    <w:rsid w:val="00533371"/>
    <w:pPr>
      <w:spacing w:after="0" w:line="240" w:lineRule="auto"/>
    </w:pPr>
    <w:rPr>
      <w:rFonts w:asciiTheme="minorHAnsi" w:hAnsiTheme="minorHAnsi" w:cstheme="minorBid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1110">
    <w:name w:val="Medium List 1 - Accent 1110"/>
    <w:basedOn w:val="Obinatablica"/>
    <w:uiPriority w:val="65"/>
    <w:rsid w:val="00926299"/>
    <w:pPr>
      <w:spacing w:after="0" w:line="240" w:lineRule="auto"/>
    </w:pPr>
    <w:rPr>
      <w:rFonts w:asciiTheme="minorHAnsi" w:hAnsiTheme="minorHAnsi" w:cstheme="minorBid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1111">
    <w:name w:val="Medium List 1 - Accent 1111"/>
    <w:basedOn w:val="Obinatablica"/>
    <w:uiPriority w:val="65"/>
    <w:rsid w:val="00926299"/>
    <w:pPr>
      <w:spacing w:after="0" w:line="240" w:lineRule="auto"/>
    </w:pPr>
    <w:rPr>
      <w:rFonts w:asciiTheme="minorHAnsi" w:hAnsiTheme="minorHAnsi" w:cstheme="minorBid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eGrid80">
    <w:name w:val="Table Grid8"/>
    <w:basedOn w:val="Obinatablica"/>
    <w:next w:val="Reetkatablice"/>
    <w:uiPriority w:val="59"/>
    <w:rsid w:val="00E320A0"/>
    <w:pPr>
      <w:spacing w:after="0" w:line="240" w:lineRule="auto"/>
    </w:pPr>
    <w:rPr>
      <w:rFonts w:ascii="Calibri" w:eastAsia="Calibri" w:hAnsi="Calibri" w:cs="Times New Roman"/>
      <w:color w:val="auto"/>
      <w:sz w:val="20"/>
      <w:szCs w:val="20"/>
      <w:lang w:val="bs-Latn-BA" w:eastAsia="bs-Latn-B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Obinatablica"/>
    <w:next w:val="Reetkatablice"/>
    <w:uiPriority w:val="59"/>
    <w:rsid w:val="00E320A0"/>
    <w:pPr>
      <w:spacing w:after="0" w:line="240" w:lineRule="auto"/>
    </w:pPr>
    <w:rPr>
      <w:rFonts w:ascii="Calibri" w:eastAsia="Calibri" w:hAnsi="Calibri" w:cs="Times New Roman"/>
      <w:color w:val="auto"/>
      <w:sz w:val="20"/>
      <w:szCs w:val="20"/>
      <w:lang w:val="bs-Latn-BA" w:eastAsia="bs-Latn-B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3">
    <w:name w:val="Light List - Accent 53"/>
    <w:basedOn w:val="Obinatablica"/>
    <w:next w:val="Svijetlipopis-Isticanje5"/>
    <w:uiPriority w:val="61"/>
    <w:rsid w:val="00731F12"/>
    <w:pPr>
      <w:spacing w:after="0" w:line="240" w:lineRule="auto"/>
    </w:pPr>
    <w:rPr>
      <w:rFonts w:asciiTheme="minorHAnsi" w:eastAsiaTheme="minorEastAsia" w:hAnsiTheme="minorHAnsi" w:cstheme="minorBidi"/>
      <w:color w:val="auto"/>
      <w:lang w:val="hr-HR" w:eastAsia="hr-H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10">
    <w:name w:val="Table Grid10"/>
    <w:basedOn w:val="Obinatablica"/>
    <w:next w:val="Reetkatablice"/>
    <w:uiPriority w:val="59"/>
    <w:rsid w:val="006A0CA5"/>
    <w:pPr>
      <w:spacing w:after="0" w:line="240" w:lineRule="auto"/>
    </w:pPr>
    <w:rPr>
      <w:rFonts w:ascii="Calibri" w:eastAsia="Calibri" w:hAnsi="Calibri" w:cs="Times New Roman"/>
      <w:color w:val="auto"/>
      <w:sz w:val="20"/>
      <w:szCs w:val="20"/>
      <w:lang w:val="bs-Latn-BA" w:eastAsia="bs-Latn-B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erencakrajnjebiljeke">
    <w:name w:val="endnote reference"/>
    <w:basedOn w:val="Zadanifontodlomka"/>
    <w:uiPriority w:val="99"/>
    <w:semiHidden/>
    <w:unhideWhenUsed/>
    <w:rsid w:val="00DB70E6"/>
    <w:rPr>
      <w:vertAlign w:val="superscript"/>
    </w:rPr>
  </w:style>
  <w:style w:type="character" w:customStyle="1" w:styleId="apple-style-span">
    <w:name w:val="apple-style-span"/>
    <w:basedOn w:val="Zadanifontodlomka"/>
    <w:rsid w:val="00983899"/>
  </w:style>
  <w:style w:type="character" w:styleId="Nerijeenospominjanje">
    <w:name w:val="Unresolved Mention"/>
    <w:basedOn w:val="Zadanifontodlomka"/>
    <w:uiPriority w:val="99"/>
    <w:semiHidden/>
    <w:unhideWhenUsed/>
    <w:rsid w:val="008813B8"/>
    <w:rPr>
      <w:color w:val="605E5C"/>
      <w:shd w:val="clear" w:color="auto" w:fill="E1DFDD"/>
    </w:rPr>
  </w:style>
  <w:style w:type="table" w:customStyle="1" w:styleId="TableGrid12">
    <w:name w:val="Table Grid12"/>
    <w:basedOn w:val="Obinatablica"/>
    <w:next w:val="Reetkatablice"/>
    <w:uiPriority w:val="59"/>
    <w:rsid w:val="00BC4C65"/>
    <w:pPr>
      <w:spacing w:after="0" w:line="240" w:lineRule="auto"/>
    </w:pPr>
    <w:rPr>
      <w:rFonts w:ascii="Arial" w:hAnsi="Arial" w:cs="Arial"/>
      <w:color w:val="auto"/>
      <w:szCs w:val="24"/>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Obinatablica"/>
    <w:next w:val="Reetkatablice"/>
    <w:uiPriority w:val="39"/>
    <w:rsid w:val="001E06A0"/>
    <w:pPr>
      <w:spacing w:after="0" w:line="240" w:lineRule="auto"/>
    </w:pPr>
    <w:rPr>
      <w:rFonts w:ascii="Calibri" w:hAnsi="Calibri" w:cs="Times New Roman"/>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Labeling">
    <w:name w:val="Caption Labeling"/>
    <w:basedOn w:val="Normal"/>
    <w:next w:val="Bezproreda"/>
    <w:link w:val="CaptionLabelingChar"/>
    <w:qFormat/>
    <w:rsid w:val="0039147B"/>
    <w:pPr>
      <w:spacing w:after="0" w:line="240" w:lineRule="auto"/>
      <w:contextualSpacing/>
      <w:jc w:val="center"/>
    </w:pPr>
    <w:rPr>
      <w:rFonts w:ascii="Arial" w:eastAsia="Calibri" w:hAnsi="Arial" w:cs="Arial"/>
      <w:color w:val="auto"/>
    </w:rPr>
  </w:style>
  <w:style w:type="character" w:customStyle="1" w:styleId="CaptionLabelingChar">
    <w:name w:val="Caption Labeling Char"/>
    <w:basedOn w:val="Zadanifontodlomka"/>
    <w:link w:val="CaptionLabeling"/>
    <w:rsid w:val="0039147B"/>
    <w:rPr>
      <w:rFonts w:ascii="Arial" w:eastAsia="Calibri" w:hAnsi="Arial" w:cs="Arial"/>
      <w:color w:val="auto"/>
    </w:rPr>
  </w:style>
  <w:style w:type="paragraph" w:customStyle="1" w:styleId="LocationNumber">
    <w:name w:val="Location Number"/>
    <w:basedOn w:val="Bezproreda"/>
    <w:link w:val="LocationNumberChar"/>
    <w:qFormat/>
    <w:rsid w:val="0039147B"/>
    <w:pPr>
      <w:contextualSpacing/>
      <w:jc w:val="center"/>
    </w:pPr>
    <w:rPr>
      <w:rFonts w:ascii="Arial" w:eastAsia="Calibri" w:hAnsi="Arial" w:cs="Times New Roman"/>
      <w:b/>
      <w:color w:val="000000" w:themeColor="text1"/>
      <w:sz w:val="18"/>
      <w:lang w:val="hr-HR"/>
    </w:rPr>
  </w:style>
  <w:style w:type="character" w:customStyle="1" w:styleId="LocationNumberChar">
    <w:name w:val="Location Number Char"/>
    <w:basedOn w:val="BezproredaChar"/>
    <w:link w:val="LocationNumber"/>
    <w:rsid w:val="0039147B"/>
    <w:rPr>
      <w:rFonts w:ascii="Arial" w:eastAsia="Calibri" w:hAnsi="Arial" w:cs="Times New Roman"/>
      <w:b/>
      <w:color w:val="000000" w:themeColor="text1"/>
      <w:sz w:val="18"/>
      <w:lang w:val="hr-HR"/>
    </w:rPr>
  </w:style>
  <w:style w:type="character" w:customStyle="1" w:styleId="SlikeParagraphChar">
    <w:name w:val="Slike Paragraph Char"/>
    <w:basedOn w:val="Zadanifontodlomka"/>
    <w:link w:val="SlikeParagraph"/>
    <w:uiPriority w:val="1"/>
    <w:rsid w:val="00B43465"/>
    <w:rPr>
      <w:rFonts w:asciiTheme="minorHAnsi" w:hAnsiTheme="minorHAnsi" w:cstheme="minorBidi"/>
      <w:color w:val="auto"/>
      <w:lang w:val="en-US"/>
    </w:rPr>
  </w:style>
  <w:style w:type="paragraph" w:styleId="Tablicaslika">
    <w:name w:val="table of figures"/>
    <w:basedOn w:val="SlikeParagraph"/>
    <w:next w:val="SlikeParagraph"/>
    <w:link w:val="TablicaslikaChar"/>
    <w:uiPriority w:val="99"/>
    <w:unhideWhenUsed/>
    <w:rsid w:val="005A390F"/>
    <w:pPr>
      <w:jc w:val="left"/>
    </w:pPr>
  </w:style>
  <w:style w:type="character" w:customStyle="1" w:styleId="TablicaslikaChar">
    <w:name w:val="Tablica slika Char"/>
    <w:basedOn w:val="SlikeParagraphChar"/>
    <w:link w:val="Tablicaslika"/>
    <w:uiPriority w:val="99"/>
    <w:rsid w:val="005A390F"/>
    <w:rPr>
      <w:rFonts w:asciiTheme="minorHAnsi" w:hAnsiTheme="minorHAnsi" w:cstheme="minorBidi"/>
      <w:color w:val="auto"/>
      <w:lang w:val="en-US"/>
    </w:rPr>
  </w:style>
  <w:style w:type="paragraph" w:customStyle="1" w:styleId="SlikeToka">
    <w:name w:val="Slike Toka"/>
    <w:basedOn w:val="Opisslike"/>
    <w:next w:val="Opisslike"/>
    <w:qFormat/>
    <w:rsid w:val="00AA1B59"/>
    <w:pPr>
      <w:jc w:val="center"/>
    </w:pPr>
    <w:rPr>
      <w:rFonts w:ascii="Calibri" w:hAnsi="Calibri"/>
      <w:b w:val="0"/>
      <w:sz w:val="24"/>
    </w:rPr>
  </w:style>
  <w:style w:type="paragraph" w:customStyle="1" w:styleId="TabeleToka">
    <w:name w:val="Tabele Toka"/>
    <w:basedOn w:val="Opisslike"/>
    <w:next w:val="Opisslike"/>
    <w:qFormat/>
    <w:rsid w:val="00CC4D7F"/>
    <w:pPr>
      <w:jc w:val="center"/>
    </w:pPr>
    <w:rPr>
      <w:b w:val="0"/>
      <w:szCs w:val="24"/>
    </w:rPr>
  </w:style>
  <w:style w:type="character" w:customStyle="1" w:styleId="StandardWebChar">
    <w:name w:val="Standard (Web) Char"/>
    <w:basedOn w:val="Zadanifontodlomka"/>
    <w:link w:val="StandardWeb"/>
    <w:rsid w:val="00F8780E"/>
    <w:rPr>
      <w:rFonts w:ascii="Times New Roman" w:eastAsia="Times New Roman" w:hAnsi="Times New Roman" w:cs="Times New Roman"/>
      <w:sz w:val="24"/>
      <w:szCs w:val="24"/>
      <w:lang w:val="hr-HR" w:eastAsia="hr-HR"/>
    </w:rPr>
  </w:style>
  <w:style w:type="numbering" w:customStyle="1" w:styleId="NoList5">
    <w:name w:val="No List5"/>
    <w:next w:val="Bezpopisa"/>
    <w:uiPriority w:val="99"/>
    <w:semiHidden/>
    <w:unhideWhenUsed/>
    <w:rsid w:val="0063200B"/>
  </w:style>
  <w:style w:type="paragraph" w:customStyle="1" w:styleId="TableParagraph">
    <w:name w:val="Table Paragraph"/>
    <w:basedOn w:val="Normal"/>
    <w:uiPriority w:val="1"/>
    <w:qFormat/>
    <w:rsid w:val="00072E1B"/>
    <w:pPr>
      <w:widowControl w:val="0"/>
      <w:spacing w:after="0" w:line="240" w:lineRule="auto"/>
    </w:pPr>
    <w:rPr>
      <w:rFonts w:asciiTheme="minorHAnsi" w:hAnsiTheme="minorHAnsi" w:cstheme="minorBidi"/>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2857">
      <w:bodyDiv w:val="1"/>
      <w:marLeft w:val="0"/>
      <w:marRight w:val="0"/>
      <w:marTop w:val="0"/>
      <w:marBottom w:val="0"/>
      <w:divBdr>
        <w:top w:val="none" w:sz="0" w:space="0" w:color="auto"/>
        <w:left w:val="none" w:sz="0" w:space="0" w:color="auto"/>
        <w:bottom w:val="none" w:sz="0" w:space="0" w:color="auto"/>
        <w:right w:val="none" w:sz="0" w:space="0" w:color="auto"/>
      </w:divBdr>
    </w:div>
    <w:div w:id="13846132">
      <w:bodyDiv w:val="1"/>
      <w:marLeft w:val="0"/>
      <w:marRight w:val="0"/>
      <w:marTop w:val="0"/>
      <w:marBottom w:val="0"/>
      <w:divBdr>
        <w:top w:val="none" w:sz="0" w:space="0" w:color="auto"/>
        <w:left w:val="none" w:sz="0" w:space="0" w:color="auto"/>
        <w:bottom w:val="none" w:sz="0" w:space="0" w:color="auto"/>
        <w:right w:val="none" w:sz="0" w:space="0" w:color="auto"/>
      </w:divBdr>
    </w:div>
    <w:div w:id="20788746">
      <w:bodyDiv w:val="1"/>
      <w:marLeft w:val="0"/>
      <w:marRight w:val="0"/>
      <w:marTop w:val="0"/>
      <w:marBottom w:val="0"/>
      <w:divBdr>
        <w:top w:val="none" w:sz="0" w:space="0" w:color="auto"/>
        <w:left w:val="none" w:sz="0" w:space="0" w:color="auto"/>
        <w:bottom w:val="none" w:sz="0" w:space="0" w:color="auto"/>
        <w:right w:val="none" w:sz="0" w:space="0" w:color="auto"/>
      </w:divBdr>
    </w:div>
    <w:div w:id="33240420">
      <w:bodyDiv w:val="1"/>
      <w:marLeft w:val="0"/>
      <w:marRight w:val="0"/>
      <w:marTop w:val="0"/>
      <w:marBottom w:val="0"/>
      <w:divBdr>
        <w:top w:val="none" w:sz="0" w:space="0" w:color="auto"/>
        <w:left w:val="none" w:sz="0" w:space="0" w:color="auto"/>
        <w:bottom w:val="none" w:sz="0" w:space="0" w:color="auto"/>
        <w:right w:val="none" w:sz="0" w:space="0" w:color="auto"/>
      </w:divBdr>
    </w:div>
    <w:div w:id="87849429">
      <w:bodyDiv w:val="1"/>
      <w:marLeft w:val="0"/>
      <w:marRight w:val="0"/>
      <w:marTop w:val="0"/>
      <w:marBottom w:val="0"/>
      <w:divBdr>
        <w:top w:val="none" w:sz="0" w:space="0" w:color="auto"/>
        <w:left w:val="none" w:sz="0" w:space="0" w:color="auto"/>
        <w:bottom w:val="none" w:sz="0" w:space="0" w:color="auto"/>
        <w:right w:val="none" w:sz="0" w:space="0" w:color="auto"/>
      </w:divBdr>
    </w:div>
    <w:div w:id="115104906">
      <w:bodyDiv w:val="1"/>
      <w:marLeft w:val="0"/>
      <w:marRight w:val="0"/>
      <w:marTop w:val="0"/>
      <w:marBottom w:val="0"/>
      <w:divBdr>
        <w:top w:val="none" w:sz="0" w:space="0" w:color="auto"/>
        <w:left w:val="none" w:sz="0" w:space="0" w:color="auto"/>
        <w:bottom w:val="none" w:sz="0" w:space="0" w:color="auto"/>
        <w:right w:val="none" w:sz="0" w:space="0" w:color="auto"/>
      </w:divBdr>
    </w:div>
    <w:div w:id="125317708">
      <w:bodyDiv w:val="1"/>
      <w:marLeft w:val="0"/>
      <w:marRight w:val="0"/>
      <w:marTop w:val="0"/>
      <w:marBottom w:val="0"/>
      <w:divBdr>
        <w:top w:val="none" w:sz="0" w:space="0" w:color="auto"/>
        <w:left w:val="none" w:sz="0" w:space="0" w:color="auto"/>
        <w:bottom w:val="none" w:sz="0" w:space="0" w:color="auto"/>
        <w:right w:val="none" w:sz="0" w:space="0" w:color="auto"/>
      </w:divBdr>
    </w:div>
    <w:div w:id="138041482">
      <w:bodyDiv w:val="1"/>
      <w:marLeft w:val="0"/>
      <w:marRight w:val="0"/>
      <w:marTop w:val="0"/>
      <w:marBottom w:val="0"/>
      <w:divBdr>
        <w:top w:val="none" w:sz="0" w:space="0" w:color="auto"/>
        <w:left w:val="none" w:sz="0" w:space="0" w:color="auto"/>
        <w:bottom w:val="none" w:sz="0" w:space="0" w:color="auto"/>
        <w:right w:val="none" w:sz="0" w:space="0" w:color="auto"/>
      </w:divBdr>
      <w:divsChild>
        <w:div w:id="253822124">
          <w:marLeft w:val="547"/>
          <w:marRight w:val="0"/>
          <w:marTop w:val="0"/>
          <w:marBottom w:val="0"/>
          <w:divBdr>
            <w:top w:val="none" w:sz="0" w:space="0" w:color="auto"/>
            <w:left w:val="none" w:sz="0" w:space="0" w:color="auto"/>
            <w:bottom w:val="none" w:sz="0" w:space="0" w:color="auto"/>
            <w:right w:val="none" w:sz="0" w:space="0" w:color="auto"/>
          </w:divBdr>
        </w:div>
        <w:div w:id="280114127">
          <w:marLeft w:val="547"/>
          <w:marRight w:val="0"/>
          <w:marTop w:val="0"/>
          <w:marBottom w:val="0"/>
          <w:divBdr>
            <w:top w:val="none" w:sz="0" w:space="0" w:color="auto"/>
            <w:left w:val="none" w:sz="0" w:space="0" w:color="auto"/>
            <w:bottom w:val="none" w:sz="0" w:space="0" w:color="auto"/>
            <w:right w:val="none" w:sz="0" w:space="0" w:color="auto"/>
          </w:divBdr>
        </w:div>
        <w:div w:id="380633193">
          <w:marLeft w:val="547"/>
          <w:marRight w:val="0"/>
          <w:marTop w:val="0"/>
          <w:marBottom w:val="0"/>
          <w:divBdr>
            <w:top w:val="none" w:sz="0" w:space="0" w:color="auto"/>
            <w:left w:val="none" w:sz="0" w:space="0" w:color="auto"/>
            <w:bottom w:val="none" w:sz="0" w:space="0" w:color="auto"/>
            <w:right w:val="none" w:sz="0" w:space="0" w:color="auto"/>
          </w:divBdr>
        </w:div>
        <w:div w:id="459803035">
          <w:marLeft w:val="547"/>
          <w:marRight w:val="0"/>
          <w:marTop w:val="0"/>
          <w:marBottom w:val="0"/>
          <w:divBdr>
            <w:top w:val="none" w:sz="0" w:space="0" w:color="auto"/>
            <w:left w:val="none" w:sz="0" w:space="0" w:color="auto"/>
            <w:bottom w:val="none" w:sz="0" w:space="0" w:color="auto"/>
            <w:right w:val="none" w:sz="0" w:space="0" w:color="auto"/>
          </w:divBdr>
        </w:div>
        <w:div w:id="472718715">
          <w:marLeft w:val="547"/>
          <w:marRight w:val="0"/>
          <w:marTop w:val="0"/>
          <w:marBottom w:val="0"/>
          <w:divBdr>
            <w:top w:val="none" w:sz="0" w:space="0" w:color="auto"/>
            <w:left w:val="none" w:sz="0" w:space="0" w:color="auto"/>
            <w:bottom w:val="none" w:sz="0" w:space="0" w:color="auto"/>
            <w:right w:val="none" w:sz="0" w:space="0" w:color="auto"/>
          </w:divBdr>
        </w:div>
        <w:div w:id="567111438">
          <w:marLeft w:val="547"/>
          <w:marRight w:val="0"/>
          <w:marTop w:val="0"/>
          <w:marBottom w:val="0"/>
          <w:divBdr>
            <w:top w:val="none" w:sz="0" w:space="0" w:color="auto"/>
            <w:left w:val="none" w:sz="0" w:space="0" w:color="auto"/>
            <w:bottom w:val="none" w:sz="0" w:space="0" w:color="auto"/>
            <w:right w:val="none" w:sz="0" w:space="0" w:color="auto"/>
          </w:divBdr>
        </w:div>
        <w:div w:id="991522573">
          <w:marLeft w:val="547"/>
          <w:marRight w:val="0"/>
          <w:marTop w:val="0"/>
          <w:marBottom w:val="0"/>
          <w:divBdr>
            <w:top w:val="none" w:sz="0" w:space="0" w:color="auto"/>
            <w:left w:val="none" w:sz="0" w:space="0" w:color="auto"/>
            <w:bottom w:val="none" w:sz="0" w:space="0" w:color="auto"/>
            <w:right w:val="none" w:sz="0" w:space="0" w:color="auto"/>
          </w:divBdr>
        </w:div>
        <w:div w:id="1031150761">
          <w:marLeft w:val="547"/>
          <w:marRight w:val="0"/>
          <w:marTop w:val="0"/>
          <w:marBottom w:val="0"/>
          <w:divBdr>
            <w:top w:val="none" w:sz="0" w:space="0" w:color="auto"/>
            <w:left w:val="none" w:sz="0" w:space="0" w:color="auto"/>
            <w:bottom w:val="none" w:sz="0" w:space="0" w:color="auto"/>
            <w:right w:val="none" w:sz="0" w:space="0" w:color="auto"/>
          </w:divBdr>
        </w:div>
        <w:div w:id="1052658769">
          <w:marLeft w:val="547"/>
          <w:marRight w:val="0"/>
          <w:marTop w:val="0"/>
          <w:marBottom w:val="0"/>
          <w:divBdr>
            <w:top w:val="none" w:sz="0" w:space="0" w:color="auto"/>
            <w:left w:val="none" w:sz="0" w:space="0" w:color="auto"/>
            <w:bottom w:val="none" w:sz="0" w:space="0" w:color="auto"/>
            <w:right w:val="none" w:sz="0" w:space="0" w:color="auto"/>
          </w:divBdr>
        </w:div>
        <w:div w:id="1261796622">
          <w:marLeft w:val="547"/>
          <w:marRight w:val="0"/>
          <w:marTop w:val="0"/>
          <w:marBottom w:val="0"/>
          <w:divBdr>
            <w:top w:val="none" w:sz="0" w:space="0" w:color="auto"/>
            <w:left w:val="none" w:sz="0" w:space="0" w:color="auto"/>
            <w:bottom w:val="none" w:sz="0" w:space="0" w:color="auto"/>
            <w:right w:val="none" w:sz="0" w:space="0" w:color="auto"/>
          </w:divBdr>
        </w:div>
        <w:div w:id="1349991283">
          <w:marLeft w:val="547"/>
          <w:marRight w:val="0"/>
          <w:marTop w:val="0"/>
          <w:marBottom w:val="0"/>
          <w:divBdr>
            <w:top w:val="none" w:sz="0" w:space="0" w:color="auto"/>
            <w:left w:val="none" w:sz="0" w:space="0" w:color="auto"/>
            <w:bottom w:val="none" w:sz="0" w:space="0" w:color="auto"/>
            <w:right w:val="none" w:sz="0" w:space="0" w:color="auto"/>
          </w:divBdr>
        </w:div>
        <w:div w:id="1657296993">
          <w:marLeft w:val="547"/>
          <w:marRight w:val="0"/>
          <w:marTop w:val="0"/>
          <w:marBottom w:val="0"/>
          <w:divBdr>
            <w:top w:val="none" w:sz="0" w:space="0" w:color="auto"/>
            <w:left w:val="none" w:sz="0" w:space="0" w:color="auto"/>
            <w:bottom w:val="none" w:sz="0" w:space="0" w:color="auto"/>
            <w:right w:val="none" w:sz="0" w:space="0" w:color="auto"/>
          </w:divBdr>
        </w:div>
      </w:divsChild>
    </w:div>
    <w:div w:id="153879912">
      <w:bodyDiv w:val="1"/>
      <w:marLeft w:val="0"/>
      <w:marRight w:val="0"/>
      <w:marTop w:val="0"/>
      <w:marBottom w:val="0"/>
      <w:divBdr>
        <w:top w:val="none" w:sz="0" w:space="0" w:color="auto"/>
        <w:left w:val="none" w:sz="0" w:space="0" w:color="auto"/>
        <w:bottom w:val="none" w:sz="0" w:space="0" w:color="auto"/>
        <w:right w:val="none" w:sz="0" w:space="0" w:color="auto"/>
      </w:divBdr>
      <w:divsChild>
        <w:div w:id="257061693">
          <w:marLeft w:val="0"/>
          <w:marRight w:val="0"/>
          <w:marTop w:val="0"/>
          <w:marBottom w:val="0"/>
          <w:divBdr>
            <w:top w:val="none" w:sz="0" w:space="0" w:color="auto"/>
            <w:left w:val="none" w:sz="0" w:space="0" w:color="auto"/>
            <w:bottom w:val="none" w:sz="0" w:space="0" w:color="auto"/>
            <w:right w:val="none" w:sz="0" w:space="0" w:color="auto"/>
          </w:divBdr>
        </w:div>
        <w:div w:id="829826791">
          <w:marLeft w:val="0"/>
          <w:marRight w:val="0"/>
          <w:marTop w:val="0"/>
          <w:marBottom w:val="0"/>
          <w:divBdr>
            <w:top w:val="none" w:sz="0" w:space="0" w:color="auto"/>
            <w:left w:val="none" w:sz="0" w:space="0" w:color="auto"/>
            <w:bottom w:val="none" w:sz="0" w:space="0" w:color="auto"/>
            <w:right w:val="none" w:sz="0" w:space="0" w:color="auto"/>
          </w:divBdr>
        </w:div>
      </w:divsChild>
    </w:div>
    <w:div w:id="167212788">
      <w:bodyDiv w:val="1"/>
      <w:marLeft w:val="0"/>
      <w:marRight w:val="0"/>
      <w:marTop w:val="0"/>
      <w:marBottom w:val="0"/>
      <w:divBdr>
        <w:top w:val="none" w:sz="0" w:space="0" w:color="auto"/>
        <w:left w:val="none" w:sz="0" w:space="0" w:color="auto"/>
        <w:bottom w:val="none" w:sz="0" w:space="0" w:color="auto"/>
        <w:right w:val="none" w:sz="0" w:space="0" w:color="auto"/>
      </w:divBdr>
    </w:div>
    <w:div w:id="167596013">
      <w:bodyDiv w:val="1"/>
      <w:marLeft w:val="0"/>
      <w:marRight w:val="0"/>
      <w:marTop w:val="0"/>
      <w:marBottom w:val="0"/>
      <w:divBdr>
        <w:top w:val="none" w:sz="0" w:space="0" w:color="auto"/>
        <w:left w:val="none" w:sz="0" w:space="0" w:color="auto"/>
        <w:bottom w:val="none" w:sz="0" w:space="0" w:color="auto"/>
        <w:right w:val="none" w:sz="0" w:space="0" w:color="auto"/>
      </w:divBdr>
      <w:divsChild>
        <w:div w:id="22561241">
          <w:marLeft w:val="0"/>
          <w:marRight w:val="0"/>
          <w:marTop w:val="0"/>
          <w:marBottom w:val="0"/>
          <w:divBdr>
            <w:top w:val="none" w:sz="0" w:space="0" w:color="auto"/>
            <w:left w:val="none" w:sz="0" w:space="0" w:color="auto"/>
            <w:bottom w:val="none" w:sz="0" w:space="0" w:color="auto"/>
            <w:right w:val="none" w:sz="0" w:space="0" w:color="auto"/>
          </w:divBdr>
          <w:divsChild>
            <w:div w:id="130826201">
              <w:marLeft w:val="0"/>
              <w:marRight w:val="0"/>
              <w:marTop w:val="0"/>
              <w:marBottom w:val="0"/>
              <w:divBdr>
                <w:top w:val="none" w:sz="0" w:space="0" w:color="auto"/>
                <w:left w:val="none" w:sz="0" w:space="0" w:color="auto"/>
                <w:bottom w:val="none" w:sz="0" w:space="0" w:color="auto"/>
                <w:right w:val="none" w:sz="0" w:space="0" w:color="auto"/>
              </w:divBdr>
            </w:div>
          </w:divsChild>
        </w:div>
        <w:div w:id="140318296">
          <w:marLeft w:val="0"/>
          <w:marRight w:val="0"/>
          <w:marTop w:val="0"/>
          <w:marBottom w:val="0"/>
          <w:divBdr>
            <w:top w:val="none" w:sz="0" w:space="0" w:color="auto"/>
            <w:left w:val="none" w:sz="0" w:space="0" w:color="auto"/>
            <w:bottom w:val="none" w:sz="0" w:space="0" w:color="auto"/>
            <w:right w:val="none" w:sz="0" w:space="0" w:color="auto"/>
          </w:divBdr>
          <w:divsChild>
            <w:div w:id="734356671">
              <w:marLeft w:val="0"/>
              <w:marRight w:val="0"/>
              <w:marTop w:val="0"/>
              <w:marBottom w:val="0"/>
              <w:divBdr>
                <w:top w:val="none" w:sz="0" w:space="0" w:color="auto"/>
                <w:left w:val="none" w:sz="0" w:space="0" w:color="auto"/>
                <w:bottom w:val="none" w:sz="0" w:space="0" w:color="auto"/>
                <w:right w:val="none" w:sz="0" w:space="0" w:color="auto"/>
              </w:divBdr>
            </w:div>
          </w:divsChild>
        </w:div>
        <w:div w:id="357312214">
          <w:marLeft w:val="0"/>
          <w:marRight w:val="0"/>
          <w:marTop w:val="0"/>
          <w:marBottom w:val="0"/>
          <w:divBdr>
            <w:top w:val="none" w:sz="0" w:space="0" w:color="auto"/>
            <w:left w:val="none" w:sz="0" w:space="0" w:color="auto"/>
            <w:bottom w:val="none" w:sz="0" w:space="0" w:color="auto"/>
            <w:right w:val="none" w:sz="0" w:space="0" w:color="auto"/>
          </w:divBdr>
          <w:divsChild>
            <w:div w:id="2052143489">
              <w:marLeft w:val="0"/>
              <w:marRight w:val="0"/>
              <w:marTop w:val="0"/>
              <w:marBottom w:val="0"/>
              <w:divBdr>
                <w:top w:val="none" w:sz="0" w:space="0" w:color="auto"/>
                <w:left w:val="none" w:sz="0" w:space="0" w:color="auto"/>
                <w:bottom w:val="none" w:sz="0" w:space="0" w:color="auto"/>
                <w:right w:val="none" w:sz="0" w:space="0" w:color="auto"/>
              </w:divBdr>
            </w:div>
          </w:divsChild>
        </w:div>
        <w:div w:id="498160777">
          <w:marLeft w:val="0"/>
          <w:marRight w:val="0"/>
          <w:marTop w:val="0"/>
          <w:marBottom w:val="0"/>
          <w:divBdr>
            <w:top w:val="none" w:sz="0" w:space="0" w:color="auto"/>
            <w:left w:val="none" w:sz="0" w:space="0" w:color="auto"/>
            <w:bottom w:val="none" w:sz="0" w:space="0" w:color="auto"/>
            <w:right w:val="none" w:sz="0" w:space="0" w:color="auto"/>
          </w:divBdr>
          <w:divsChild>
            <w:div w:id="1498419058">
              <w:marLeft w:val="0"/>
              <w:marRight w:val="0"/>
              <w:marTop w:val="0"/>
              <w:marBottom w:val="0"/>
              <w:divBdr>
                <w:top w:val="none" w:sz="0" w:space="0" w:color="auto"/>
                <w:left w:val="none" w:sz="0" w:space="0" w:color="auto"/>
                <w:bottom w:val="none" w:sz="0" w:space="0" w:color="auto"/>
                <w:right w:val="none" w:sz="0" w:space="0" w:color="auto"/>
              </w:divBdr>
            </w:div>
          </w:divsChild>
        </w:div>
        <w:div w:id="498429578">
          <w:marLeft w:val="0"/>
          <w:marRight w:val="0"/>
          <w:marTop w:val="0"/>
          <w:marBottom w:val="0"/>
          <w:divBdr>
            <w:top w:val="none" w:sz="0" w:space="0" w:color="auto"/>
            <w:left w:val="none" w:sz="0" w:space="0" w:color="auto"/>
            <w:bottom w:val="none" w:sz="0" w:space="0" w:color="auto"/>
            <w:right w:val="none" w:sz="0" w:space="0" w:color="auto"/>
          </w:divBdr>
          <w:divsChild>
            <w:div w:id="965625668">
              <w:marLeft w:val="0"/>
              <w:marRight w:val="0"/>
              <w:marTop w:val="0"/>
              <w:marBottom w:val="0"/>
              <w:divBdr>
                <w:top w:val="none" w:sz="0" w:space="0" w:color="auto"/>
                <w:left w:val="none" w:sz="0" w:space="0" w:color="auto"/>
                <w:bottom w:val="none" w:sz="0" w:space="0" w:color="auto"/>
                <w:right w:val="none" w:sz="0" w:space="0" w:color="auto"/>
              </w:divBdr>
            </w:div>
          </w:divsChild>
        </w:div>
        <w:div w:id="506288945">
          <w:marLeft w:val="0"/>
          <w:marRight w:val="0"/>
          <w:marTop w:val="0"/>
          <w:marBottom w:val="0"/>
          <w:divBdr>
            <w:top w:val="none" w:sz="0" w:space="0" w:color="auto"/>
            <w:left w:val="none" w:sz="0" w:space="0" w:color="auto"/>
            <w:bottom w:val="none" w:sz="0" w:space="0" w:color="auto"/>
            <w:right w:val="none" w:sz="0" w:space="0" w:color="auto"/>
          </w:divBdr>
          <w:divsChild>
            <w:div w:id="915553912">
              <w:marLeft w:val="0"/>
              <w:marRight w:val="0"/>
              <w:marTop w:val="0"/>
              <w:marBottom w:val="0"/>
              <w:divBdr>
                <w:top w:val="none" w:sz="0" w:space="0" w:color="auto"/>
                <w:left w:val="none" w:sz="0" w:space="0" w:color="auto"/>
                <w:bottom w:val="none" w:sz="0" w:space="0" w:color="auto"/>
                <w:right w:val="none" w:sz="0" w:space="0" w:color="auto"/>
              </w:divBdr>
            </w:div>
          </w:divsChild>
        </w:div>
        <w:div w:id="554511048">
          <w:marLeft w:val="0"/>
          <w:marRight w:val="0"/>
          <w:marTop w:val="0"/>
          <w:marBottom w:val="0"/>
          <w:divBdr>
            <w:top w:val="none" w:sz="0" w:space="0" w:color="auto"/>
            <w:left w:val="none" w:sz="0" w:space="0" w:color="auto"/>
            <w:bottom w:val="none" w:sz="0" w:space="0" w:color="auto"/>
            <w:right w:val="none" w:sz="0" w:space="0" w:color="auto"/>
          </w:divBdr>
          <w:divsChild>
            <w:div w:id="241650414">
              <w:marLeft w:val="0"/>
              <w:marRight w:val="0"/>
              <w:marTop w:val="0"/>
              <w:marBottom w:val="0"/>
              <w:divBdr>
                <w:top w:val="none" w:sz="0" w:space="0" w:color="auto"/>
                <w:left w:val="none" w:sz="0" w:space="0" w:color="auto"/>
                <w:bottom w:val="none" w:sz="0" w:space="0" w:color="auto"/>
                <w:right w:val="none" w:sz="0" w:space="0" w:color="auto"/>
              </w:divBdr>
            </w:div>
          </w:divsChild>
        </w:div>
        <w:div w:id="581111328">
          <w:marLeft w:val="0"/>
          <w:marRight w:val="0"/>
          <w:marTop w:val="0"/>
          <w:marBottom w:val="0"/>
          <w:divBdr>
            <w:top w:val="none" w:sz="0" w:space="0" w:color="auto"/>
            <w:left w:val="none" w:sz="0" w:space="0" w:color="auto"/>
            <w:bottom w:val="none" w:sz="0" w:space="0" w:color="auto"/>
            <w:right w:val="none" w:sz="0" w:space="0" w:color="auto"/>
          </w:divBdr>
          <w:divsChild>
            <w:div w:id="699206661">
              <w:marLeft w:val="0"/>
              <w:marRight w:val="0"/>
              <w:marTop w:val="0"/>
              <w:marBottom w:val="0"/>
              <w:divBdr>
                <w:top w:val="none" w:sz="0" w:space="0" w:color="auto"/>
                <w:left w:val="none" w:sz="0" w:space="0" w:color="auto"/>
                <w:bottom w:val="none" w:sz="0" w:space="0" w:color="auto"/>
                <w:right w:val="none" w:sz="0" w:space="0" w:color="auto"/>
              </w:divBdr>
            </w:div>
          </w:divsChild>
        </w:div>
        <w:div w:id="627470224">
          <w:marLeft w:val="0"/>
          <w:marRight w:val="0"/>
          <w:marTop w:val="0"/>
          <w:marBottom w:val="0"/>
          <w:divBdr>
            <w:top w:val="none" w:sz="0" w:space="0" w:color="auto"/>
            <w:left w:val="none" w:sz="0" w:space="0" w:color="auto"/>
            <w:bottom w:val="none" w:sz="0" w:space="0" w:color="auto"/>
            <w:right w:val="none" w:sz="0" w:space="0" w:color="auto"/>
          </w:divBdr>
          <w:divsChild>
            <w:div w:id="333918115">
              <w:marLeft w:val="0"/>
              <w:marRight w:val="0"/>
              <w:marTop w:val="0"/>
              <w:marBottom w:val="0"/>
              <w:divBdr>
                <w:top w:val="none" w:sz="0" w:space="0" w:color="auto"/>
                <w:left w:val="none" w:sz="0" w:space="0" w:color="auto"/>
                <w:bottom w:val="none" w:sz="0" w:space="0" w:color="auto"/>
                <w:right w:val="none" w:sz="0" w:space="0" w:color="auto"/>
              </w:divBdr>
            </w:div>
          </w:divsChild>
        </w:div>
        <w:div w:id="774449362">
          <w:marLeft w:val="0"/>
          <w:marRight w:val="0"/>
          <w:marTop w:val="0"/>
          <w:marBottom w:val="0"/>
          <w:divBdr>
            <w:top w:val="none" w:sz="0" w:space="0" w:color="auto"/>
            <w:left w:val="none" w:sz="0" w:space="0" w:color="auto"/>
            <w:bottom w:val="none" w:sz="0" w:space="0" w:color="auto"/>
            <w:right w:val="none" w:sz="0" w:space="0" w:color="auto"/>
          </w:divBdr>
          <w:divsChild>
            <w:div w:id="2000840439">
              <w:marLeft w:val="0"/>
              <w:marRight w:val="0"/>
              <w:marTop w:val="0"/>
              <w:marBottom w:val="0"/>
              <w:divBdr>
                <w:top w:val="none" w:sz="0" w:space="0" w:color="auto"/>
                <w:left w:val="none" w:sz="0" w:space="0" w:color="auto"/>
                <w:bottom w:val="none" w:sz="0" w:space="0" w:color="auto"/>
                <w:right w:val="none" w:sz="0" w:space="0" w:color="auto"/>
              </w:divBdr>
            </w:div>
          </w:divsChild>
        </w:div>
        <w:div w:id="930814584">
          <w:marLeft w:val="0"/>
          <w:marRight w:val="0"/>
          <w:marTop w:val="0"/>
          <w:marBottom w:val="0"/>
          <w:divBdr>
            <w:top w:val="none" w:sz="0" w:space="0" w:color="auto"/>
            <w:left w:val="none" w:sz="0" w:space="0" w:color="auto"/>
            <w:bottom w:val="none" w:sz="0" w:space="0" w:color="auto"/>
            <w:right w:val="none" w:sz="0" w:space="0" w:color="auto"/>
          </w:divBdr>
          <w:divsChild>
            <w:div w:id="883636903">
              <w:marLeft w:val="0"/>
              <w:marRight w:val="0"/>
              <w:marTop w:val="0"/>
              <w:marBottom w:val="0"/>
              <w:divBdr>
                <w:top w:val="none" w:sz="0" w:space="0" w:color="auto"/>
                <w:left w:val="none" w:sz="0" w:space="0" w:color="auto"/>
                <w:bottom w:val="none" w:sz="0" w:space="0" w:color="auto"/>
                <w:right w:val="none" w:sz="0" w:space="0" w:color="auto"/>
              </w:divBdr>
            </w:div>
          </w:divsChild>
        </w:div>
        <w:div w:id="983117017">
          <w:marLeft w:val="0"/>
          <w:marRight w:val="0"/>
          <w:marTop w:val="0"/>
          <w:marBottom w:val="0"/>
          <w:divBdr>
            <w:top w:val="none" w:sz="0" w:space="0" w:color="auto"/>
            <w:left w:val="none" w:sz="0" w:space="0" w:color="auto"/>
            <w:bottom w:val="none" w:sz="0" w:space="0" w:color="auto"/>
            <w:right w:val="none" w:sz="0" w:space="0" w:color="auto"/>
          </w:divBdr>
          <w:divsChild>
            <w:div w:id="1329362707">
              <w:marLeft w:val="0"/>
              <w:marRight w:val="0"/>
              <w:marTop w:val="0"/>
              <w:marBottom w:val="0"/>
              <w:divBdr>
                <w:top w:val="none" w:sz="0" w:space="0" w:color="auto"/>
                <w:left w:val="none" w:sz="0" w:space="0" w:color="auto"/>
                <w:bottom w:val="none" w:sz="0" w:space="0" w:color="auto"/>
                <w:right w:val="none" w:sz="0" w:space="0" w:color="auto"/>
              </w:divBdr>
            </w:div>
          </w:divsChild>
        </w:div>
        <w:div w:id="999456484">
          <w:marLeft w:val="0"/>
          <w:marRight w:val="0"/>
          <w:marTop w:val="0"/>
          <w:marBottom w:val="0"/>
          <w:divBdr>
            <w:top w:val="none" w:sz="0" w:space="0" w:color="auto"/>
            <w:left w:val="none" w:sz="0" w:space="0" w:color="auto"/>
            <w:bottom w:val="none" w:sz="0" w:space="0" w:color="auto"/>
            <w:right w:val="none" w:sz="0" w:space="0" w:color="auto"/>
          </w:divBdr>
          <w:divsChild>
            <w:div w:id="668217252">
              <w:marLeft w:val="0"/>
              <w:marRight w:val="0"/>
              <w:marTop w:val="0"/>
              <w:marBottom w:val="0"/>
              <w:divBdr>
                <w:top w:val="none" w:sz="0" w:space="0" w:color="auto"/>
                <w:left w:val="none" w:sz="0" w:space="0" w:color="auto"/>
                <w:bottom w:val="none" w:sz="0" w:space="0" w:color="auto"/>
                <w:right w:val="none" w:sz="0" w:space="0" w:color="auto"/>
              </w:divBdr>
            </w:div>
          </w:divsChild>
        </w:div>
        <w:div w:id="1068042218">
          <w:marLeft w:val="0"/>
          <w:marRight w:val="0"/>
          <w:marTop w:val="0"/>
          <w:marBottom w:val="0"/>
          <w:divBdr>
            <w:top w:val="none" w:sz="0" w:space="0" w:color="auto"/>
            <w:left w:val="none" w:sz="0" w:space="0" w:color="auto"/>
            <w:bottom w:val="none" w:sz="0" w:space="0" w:color="auto"/>
            <w:right w:val="none" w:sz="0" w:space="0" w:color="auto"/>
          </w:divBdr>
          <w:divsChild>
            <w:div w:id="1205213414">
              <w:marLeft w:val="0"/>
              <w:marRight w:val="0"/>
              <w:marTop w:val="0"/>
              <w:marBottom w:val="0"/>
              <w:divBdr>
                <w:top w:val="none" w:sz="0" w:space="0" w:color="auto"/>
                <w:left w:val="none" w:sz="0" w:space="0" w:color="auto"/>
                <w:bottom w:val="none" w:sz="0" w:space="0" w:color="auto"/>
                <w:right w:val="none" w:sz="0" w:space="0" w:color="auto"/>
              </w:divBdr>
            </w:div>
          </w:divsChild>
        </w:div>
        <w:div w:id="1133868114">
          <w:marLeft w:val="0"/>
          <w:marRight w:val="0"/>
          <w:marTop w:val="0"/>
          <w:marBottom w:val="0"/>
          <w:divBdr>
            <w:top w:val="none" w:sz="0" w:space="0" w:color="auto"/>
            <w:left w:val="none" w:sz="0" w:space="0" w:color="auto"/>
            <w:bottom w:val="none" w:sz="0" w:space="0" w:color="auto"/>
            <w:right w:val="none" w:sz="0" w:space="0" w:color="auto"/>
          </w:divBdr>
          <w:divsChild>
            <w:div w:id="136728903">
              <w:marLeft w:val="0"/>
              <w:marRight w:val="0"/>
              <w:marTop w:val="0"/>
              <w:marBottom w:val="0"/>
              <w:divBdr>
                <w:top w:val="none" w:sz="0" w:space="0" w:color="auto"/>
                <w:left w:val="none" w:sz="0" w:space="0" w:color="auto"/>
                <w:bottom w:val="none" w:sz="0" w:space="0" w:color="auto"/>
                <w:right w:val="none" w:sz="0" w:space="0" w:color="auto"/>
              </w:divBdr>
            </w:div>
          </w:divsChild>
        </w:div>
        <w:div w:id="1201866903">
          <w:marLeft w:val="0"/>
          <w:marRight w:val="0"/>
          <w:marTop w:val="0"/>
          <w:marBottom w:val="0"/>
          <w:divBdr>
            <w:top w:val="none" w:sz="0" w:space="0" w:color="auto"/>
            <w:left w:val="none" w:sz="0" w:space="0" w:color="auto"/>
            <w:bottom w:val="none" w:sz="0" w:space="0" w:color="auto"/>
            <w:right w:val="none" w:sz="0" w:space="0" w:color="auto"/>
          </w:divBdr>
          <w:divsChild>
            <w:div w:id="1024288233">
              <w:marLeft w:val="0"/>
              <w:marRight w:val="0"/>
              <w:marTop w:val="0"/>
              <w:marBottom w:val="0"/>
              <w:divBdr>
                <w:top w:val="none" w:sz="0" w:space="0" w:color="auto"/>
                <w:left w:val="none" w:sz="0" w:space="0" w:color="auto"/>
                <w:bottom w:val="none" w:sz="0" w:space="0" w:color="auto"/>
                <w:right w:val="none" w:sz="0" w:space="0" w:color="auto"/>
              </w:divBdr>
            </w:div>
          </w:divsChild>
        </w:div>
        <w:div w:id="1431463833">
          <w:marLeft w:val="0"/>
          <w:marRight w:val="0"/>
          <w:marTop w:val="0"/>
          <w:marBottom w:val="0"/>
          <w:divBdr>
            <w:top w:val="none" w:sz="0" w:space="0" w:color="auto"/>
            <w:left w:val="none" w:sz="0" w:space="0" w:color="auto"/>
            <w:bottom w:val="none" w:sz="0" w:space="0" w:color="auto"/>
            <w:right w:val="none" w:sz="0" w:space="0" w:color="auto"/>
          </w:divBdr>
          <w:divsChild>
            <w:div w:id="1060902962">
              <w:marLeft w:val="0"/>
              <w:marRight w:val="0"/>
              <w:marTop w:val="0"/>
              <w:marBottom w:val="0"/>
              <w:divBdr>
                <w:top w:val="none" w:sz="0" w:space="0" w:color="auto"/>
                <w:left w:val="none" w:sz="0" w:space="0" w:color="auto"/>
                <w:bottom w:val="none" w:sz="0" w:space="0" w:color="auto"/>
                <w:right w:val="none" w:sz="0" w:space="0" w:color="auto"/>
              </w:divBdr>
            </w:div>
          </w:divsChild>
        </w:div>
        <w:div w:id="1507548344">
          <w:marLeft w:val="0"/>
          <w:marRight w:val="0"/>
          <w:marTop w:val="0"/>
          <w:marBottom w:val="0"/>
          <w:divBdr>
            <w:top w:val="none" w:sz="0" w:space="0" w:color="auto"/>
            <w:left w:val="none" w:sz="0" w:space="0" w:color="auto"/>
            <w:bottom w:val="none" w:sz="0" w:space="0" w:color="auto"/>
            <w:right w:val="none" w:sz="0" w:space="0" w:color="auto"/>
          </w:divBdr>
          <w:divsChild>
            <w:div w:id="487936668">
              <w:marLeft w:val="0"/>
              <w:marRight w:val="0"/>
              <w:marTop w:val="0"/>
              <w:marBottom w:val="0"/>
              <w:divBdr>
                <w:top w:val="none" w:sz="0" w:space="0" w:color="auto"/>
                <w:left w:val="none" w:sz="0" w:space="0" w:color="auto"/>
                <w:bottom w:val="none" w:sz="0" w:space="0" w:color="auto"/>
                <w:right w:val="none" w:sz="0" w:space="0" w:color="auto"/>
              </w:divBdr>
            </w:div>
          </w:divsChild>
        </w:div>
        <w:div w:id="1518496309">
          <w:marLeft w:val="0"/>
          <w:marRight w:val="0"/>
          <w:marTop w:val="0"/>
          <w:marBottom w:val="0"/>
          <w:divBdr>
            <w:top w:val="none" w:sz="0" w:space="0" w:color="auto"/>
            <w:left w:val="none" w:sz="0" w:space="0" w:color="auto"/>
            <w:bottom w:val="none" w:sz="0" w:space="0" w:color="auto"/>
            <w:right w:val="none" w:sz="0" w:space="0" w:color="auto"/>
          </w:divBdr>
          <w:divsChild>
            <w:div w:id="1622032017">
              <w:marLeft w:val="0"/>
              <w:marRight w:val="0"/>
              <w:marTop w:val="0"/>
              <w:marBottom w:val="0"/>
              <w:divBdr>
                <w:top w:val="none" w:sz="0" w:space="0" w:color="auto"/>
                <w:left w:val="none" w:sz="0" w:space="0" w:color="auto"/>
                <w:bottom w:val="none" w:sz="0" w:space="0" w:color="auto"/>
                <w:right w:val="none" w:sz="0" w:space="0" w:color="auto"/>
              </w:divBdr>
            </w:div>
          </w:divsChild>
        </w:div>
        <w:div w:id="1642031093">
          <w:marLeft w:val="0"/>
          <w:marRight w:val="0"/>
          <w:marTop w:val="0"/>
          <w:marBottom w:val="0"/>
          <w:divBdr>
            <w:top w:val="none" w:sz="0" w:space="0" w:color="auto"/>
            <w:left w:val="none" w:sz="0" w:space="0" w:color="auto"/>
            <w:bottom w:val="none" w:sz="0" w:space="0" w:color="auto"/>
            <w:right w:val="none" w:sz="0" w:space="0" w:color="auto"/>
          </w:divBdr>
          <w:divsChild>
            <w:div w:id="113133826">
              <w:marLeft w:val="0"/>
              <w:marRight w:val="0"/>
              <w:marTop w:val="0"/>
              <w:marBottom w:val="0"/>
              <w:divBdr>
                <w:top w:val="none" w:sz="0" w:space="0" w:color="auto"/>
                <w:left w:val="none" w:sz="0" w:space="0" w:color="auto"/>
                <w:bottom w:val="none" w:sz="0" w:space="0" w:color="auto"/>
                <w:right w:val="none" w:sz="0" w:space="0" w:color="auto"/>
              </w:divBdr>
            </w:div>
          </w:divsChild>
        </w:div>
        <w:div w:id="1821456106">
          <w:marLeft w:val="0"/>
          <w:marRight w:val="0"/>
          <w:marTop w:val="0"/>
          <w:marBottom w:val="0"/>
          <w:divBdr>
            <w:top w:val="none" w:sz="0" w:space="0" w:color="auto"/>
            <w:left w:val="none" w:sz="0" w:space="0" w:color="auto"/>
            <w:bottom w:val="none" w:sz="0" w:space="0" w:color="auto"/>
            <w:right w:val="none" w:sz="0" w:space="0" w:color="auto"/>
          </w:divBdr>
          <w:divsChild>
            <w:div w:id="206263148">
              <w:marLeft w:val="0"/>
              <w:marRight w:val="0"/>
              <w:marTop w:val="0"/>
              <w:marBottom w:val="0"/>
              <w:divBdr>
                <w:top w:val="none" w:sz="0" w:space="0" w:color="auto"/>
                <w:left w:val="none" w:sz="0" w:space="0" w:color="auto"/>
                <w:bottom w:val="none" w:sz="0" w:space="0" w:color="auto"/>
                <w:right w:val="none" w:sz="0" w:space="0" w:color="auto"/>
              </w:divBdr>
            </w:div>
          </w:divsChild>
        </w:div>
        <w:div w:id="1836604360">
          <w:marLeft w:val="0"/>
          <w:marRight w:val="0"/>
          <w:marTop w:val="0"/>
          <w:marBottom w:val="0"/>
          <w:divBdr>
            <w:top w:val="none" w:sz="0" w:space="0" w:color="auto"/>
            <w:left w:val="none" w:sz="0" w:space="0" w:color="auto"/>
            <w:bottom w:val="none" w:sz="0" w:space="0" w:color="auto"/>
            <w:right w:val="none" w:sz="0" w:space="0" w:color="auto"/>
          </w:divBdr>
          <w:divsChild>
            <w:div w:id="836844274">
              <w:marLeft w:val="0"/>
              <w:marRight w:val="0"/>
              <w:marTop w:val="0"/>
              <w:marBottom w:val="0"/>
              <w:divBdr>
                <w:top w:val="none" w:sz="0" w:space="0" w:color="auto"/>
                <w:left w:val="none" w:sz="0" w:space="0" w:color="auto"/>
                <w:bottom w:val="none" w:sz="0" w:space="0" w:color="auto"/>
                <w:right w:val="none" w:sz="0" w:space="0" w:color="auto"/>
              </w:divBdr>
            </w:div>
          </w:divsChild>
        </w:div>
        <w:div w:id="1889611677">
          <w:marLeft w:val="0"/>
          <w:marRight w:val="0"/>
          <w:marTop w:val="0"/>
          <w:marBottom w:val="0"/>
          <w:divBdr>
            <w:top w:val="none" w:sz="0" w:space="0" w:color="auto"/>
            <w:left w:val="none" w:sz="0" w:space="0" w:color="auto"/>
            <w:bottom w:val="none" w:sz="0" w:space="0" w:color="auto"/>
            <w:right w:val="none" w:sz="0" w:space="0" w:color="auto"/>
          </w:divBdr>
          <w:divsChild>
            <w:div w:id="242833620">
              <w:marLeft w:val="0"/>
              <w:marRight w:val="0"/>
              <w:marTop w:val="0"/>
              <w:marBottom w:val="0"/>
              <w:divBdr>
                <w:top w:val="none" w:sz="0" w:space="0" w:color="auto"/>
                <w:left w:val="none" w:sz="0" w:space="0" w:color="auto"/>
                <w:bottom w:val="none" w:sz="0" w:space="0" w:color="auto"/>
                <w:right w:val="none" w:sz="0" w:space="0" w:color="auto"/>
              </w:divBdr>
            </w:div>
          </w:divsChild>
        </w:div>
        <w:div w:id="1964267889">
          <w:marLeft w:val="0"/>
          <w:marRight w:val="0"/>
          <w:marTop w:val="0"/>
          <w:marBottom w:val="0"/>
          <w:divBdr>
            <w:top w:val="none" w:sz="0" w:space="0" w:color="auto"/>
            <w:left w:val="none" w:sz="0" w:space="0" w:color="auto"/>
            <w:bottom w:val="none" w:sz="0" w:space="0" w:color="auto"/>
            <w:right w:val="none" w:sz="0" w:space="0" w:color="auto"/>
          </w:divBdr>
          <w:divsChild>
            <w:div w:id="1653606934">
              <w:marLeft w:val="0"/>
              <w:marRight w:val="0"/>
              <w:marTop w:val="0"/>
              <w:marBottom w:val="0"/>
              <w:divBdr>
                <w:top w:val="none" w:sz="0" w:space="0" w:color="auto"/>
                <w:left w:val="none" w:sz="0" w:space="0" w:color="auto"/>
                <w:bottom w:val="none" w:sz="0" w:space="0" w:color="auto"/>
                <w:right w:val="none" w:sz="0" w:space="0" w:color="auto"/>
              </w:divBdr>
            </w:div>
          </w:divsChild>
        </w:div>
        <w:div w:id="1989547965">
          <w:marLeft w:val="0"/>
          <w:marRight w:val="0"/>
          <w:marTop w:val="0"/>
          <w:marBottom w:val="0"/>
          <w:divBdr>
            <w:top w:val="none" w:sz="0" w:space="0" w:color="auto"/>
            <w:left w:val="none" w:sz="0" w:space="0" w:color="auto"/>
            <w:bottom w:val="none" w:sz="0" w:space="0" w:color="auto"/>
            <w:right w:val="none" w:sz="0" w:space="0" w:color="auto"/>
          </w:divBdr>
          <w:divsChild>
            <w:div w:id="624048315">
              <w:marLeft w:val="0"/>
              <w:marRight w:val="0"/>
              <w:marTop w:val="0"/>
              <w:marBottom w:val="0"/>
              <w:divBdr>
                <w:top w:val="none" w:sz="0" w:space="0" w:color="auto"/>
                <w:left w:val="none" w:sz="0" w:space="0" w:color="auto"/>
                <w:bottom w:val="none" w:sz="0" w:space="0" w:color="auto"/>
                <w:right w:val="none" w:sz="0" w:space="0" w:color="auto"/>
              </w:divBdr>
            </w:div>
          </w:divsChild>
        </w:div>
        <w:div w:id="2064088773">
          <w:marLeft w:val="0"/>
          <w:marRight w:val="0"/>
          <w:marTop w:val="0"/>
          <w:marBottom w:val="0"/>
          <w:divBdr>
            <w:top w:val="none" w:sz="0" w:space="0" w:color="auto"/>
            <w:left w:val="none" w:sz="0" w:space="0" w:color="auto"/>
            <w:bottom w:val="none" w:sz="0" w:space="0" w:color="auto"/>
            <w:right w:val="none" w:sz="0" w:space="0" w:color="auto"/>
          </w:divBdr>
          <w:divsChild>
            <w:div w:id="9364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7318">
      <w:bodyDiv w:val="1"/>
      <w:marLeft w:val="0"/>
      <w:marRight w:val="0"/>
      <w:marTop w:val="0"/>
      <w:marBottom w:val="0"/>
      <w:divBdr>
        <w:top w:val="none" w:sz="0" w:space="0" w:color="auto"/>
        <w:left w:val="none" w:sz="0" w:space="0" w:color="auto"/>
        <w:bottom w:val="none" w:sz="0" w:space="0" w:color="auto"/>
        <w:right w:val="none" w:sz="0" w:space="0" w:color="auto"/>
      </w:divBdr>
      <w:divsChild>
        <w:div w:id="347827528">
          <w:marLeft w:val="547"/>
          <w:marRight w:val="0"/>
          <w:marTop w:val="0"/>
          <w:marBottom w:val="0"/>
          <w:divBdr>
            <w:top w:val="none" w:sz="0" w:space="0" w:color="auto"/>
            <w:left w:val="none" w:sz="0" w:space="0" w:color="auto"/>
            <w:bottom w:val="none" w:sz="0" w:space="0" w:color="auto"/>
            <w:right w:val="none" w:sz="0" w:space="0" w:color="auto"/>
          </w:divBdr>
        </w:div>
        <w:div w:id="557253192">
          <w:marLeft w:val="547"/>
          <w:marRight w:val="0"/>
          <w:marTop w:val="0"/>
          <w:marBottom w:val="0"/>
          <w:divBdr>
            <w:top w:val="none" w:sz="0" w:space="0" w:color="auto"/>
            <w:left w:val="none" w:sz="0" w:space="0" w:color="auto"/>
            <w:bottom w:val="none" w:sz="0" w:space="0" w:color="auto"/>
            <w:right w:val="none" w:sz="0" w:space="0" w:color="auto"/>
          </w:divBdr>
        </w:div>
        <w:div w:id="1008827534">
          <w:marLeft w:val="547"/>
          <w:marRight w:val="0"/>
          <w:marTop w:val="0"/>
          <w:marBottom w:val="0"/>
          <w:divBdr>
            <w:top w:val="none" w:sz="0" w:space="0" w:color="auto"/>
            <w:left w:val="none" w:sz="0" w:space="0" w:color="auto"/>
            <w:bottom w:val="none" w:sz="0" w:space="0" w:color="auto"/>
            <w:right w:val="none" w:sz="0" w:space="0" w:color="auto"/>
          </w:divBdr>
        </w:div>
        <w:div w:id="1102530632">
          <w:marLeft w:val="547"/>
          <w:marRight w:val="0"/>
          <w:marTop w:val="0"/>
          <w:marBottom w:val="0"/>
          <w:divBdr>
            <w:top w:val="none" w:sz="0" w:space="0" w:color="auto"/>
            <w:left w:val="none" w:sz="0" w:space="0" w:color="auto"/>
            <w:bottom w:val="none" w:sz="0" w:space="0" w:color="auto"/>
            <w:right w:val="none" w:sz="0" w:space="0" w:color="auto"/>
          </w:divBdr>
        </w:div>
        <w:div w:id="1490902081">
          <w:marLeft w:val="547"/>
          <w:marRight w:val="0"/>
          <w:marTop w:val="0"/>
          <w:marBottom w:val="0"/>
          <w:divBdr>
            <w:top w:val="none" w:sz="0" w:space="0" w:color="auto"/>
            <w:left w:val="none" w:sz="0" w:space="0" w:color="auto"/>
            <w:bottom w:val="none" w:sz="0" w:space="0" w:color="auto"/>
            <w:right w:val="none" w:sz="0" w:space="0" w:color="auto"/>
          </w:divBdr>
        </w:div>
        <w:div w:id="2117409771">
          <w:marLeft w:val="547"/>
          <w:marRight w:val="0"/>
          <w:marTop w:val="0"/>
          <w:marBottom w:val="0"/>
          <w:divBdr>
            <w:top w:val="none" w:sz="0" w:space="0" w:color="auto"/>
            <w:left w:val="none" w:sz="0" w:space="0" w:color="auto"/>
            <w:bottom w:val="none" w:sz="0" w:space="0" w:color="auto"/>
            <w:right w:val="none" w:sz="0" w:space="0" w:color="auto"/>
          </w:divBdr>
        </w:div>
      </w:divsChild>
    </w:div>
    <w:div w:id="185338615">
      <w:bodyDiv w:val="1"/>
      <w:marLeft w:val="0"/>
      <w:marRight w:val="0"/>
      <w:marTop w:val="0"/>
      <w:marBottom w:val="0"/>
      <w:divBdr>
        <w:top w:val="none" w:sz="0" w:space="0" w:color="auto"/>
        <w:left w:val="none" w:sz="0" w:space="0" w:color="auto"/>
        <w:bottom w:val="none" w:sz="0" w:space="0" w:color="auto"/>
        <w:right w:val="none" w:sz="0" w:space="0" w:color="auto"/>
      </w:divBdr>
    </w:div>
    <w:div w:id="193273388">
      <w:bodyDiv w:val="1"/>
      <w:marLeft w:val="0"/>
      <w:marRight w:val="0"/>
      <w:marTop w:val="0"/>
      <w:marBottom w:val="0"/>
      <w:divBdr>
        <w:top w:val="none" w:sz="0" w:space="0" w:color="auto"/>
        <w:left w:val="none" w:sz="0" w:space="0" w:color="auto"/>
        <w:bottom w:val="none" w:sz="0" w:space="0" w:color="auto"/>
        <w:right w:val="none" w:sz="0" w:space="0" w:color="auto"/>
      </w:divBdr>
    </w:div>
    <w:div w:id="196894982">
      <w:bodyDiv w:val="1"/>
      <w:marLeft w:val="0"/>
      <w:marRight w:val="0"/>
      <w:marTop w:val="0"/>
      <w:marBottom w:val="0"/>
      <w:divBdr>
        <w:top w:val="none" w:sz="0" w:space="0" w:color="auto"/>
        <w:left w:val="none" w:sz="0" w:space="0" w:color="auto"/>
        <w:bottom w:val="none" w:sz="0" w:space="0" w:color="auto"/>
        <w:right w:val="none" w:sz="0" w:space="0" w:color="auto"/>
      </w:divBdr>
    </w:div>
    <w:div w:id="199393216">
      <w:bodyDiv w:val="1"/>
      <w:marLeft w:val="0"/>
      <w:marRight w:val="0"/>
      <w:marTop w:val="0"/>
      <w:marBottom w:val="0"/>
      <w:divBdr>
        <w:top w:val="none" w:sz="0" w:space="0" w:color="auto"/>
        <w:left w:val="none" w:sz="0" w:space="0" w:color="auto"/>
        <w:bottom w:val="none" w:sz="0" w:space="0" w:color="auto"/>
        <w:right w:val="none" w:sz="0" w:space="0" w:color="auto"/>
      </w:divBdr>
    </w:div>
    <w:div w:id="202866285">
      <w:bodyDiv w:val="1"/>
      <w:marLeft w:val="0"/>
      <w:marRight w:val="0"/>
      <w:marTop w:val="0"/>
      <w:marBottom w:val="0"/>
      <w:divBdr>
        <w:top w:val="none" w:sz="0" w:space="0" w:color="auto"/>
        <w:left w:val="none" w:sz="0" w:space="0" w:color="auto"/>
        <w:bottom w:val="none" w:sz="0" w:space="0" w:color="auto"/>
        <w:right w:val="none" w:sz="0" w:space="0" w:color="auto"/>
      </w:divBdr>
    </w:div>
    <w:div w:id="207105069">
      <w:bodyDiv w:val="1"/>
      <w:marLeft w:val="0"/>
      <w:marRight w:val="0"/>
      <w:marTop w:val="0"/>
      <w:marBottom w:val="0"/>
      <w:divBdr>
        <w:top w:val="none" w:sz="0" w:space="0" w:color="auto"/>
        <w:left w:val="none" w:sz="0" w:space="0" w:color="auto"/>
        <w:bottom w:val="none" w:sz="0" w:space="0" w:color="auto"/>
        <w:right w:val="none" w:sz="0" w:space="0" w:color="auto"/>
      </w:divBdr>
      <w:divsChild>
        <w:div w:id="1324510835">
          <w:marLeft w:val="0"/>
          <w:marRight w:val="0"/>
          <w:marTop w:val="0"/>
          <w:marBottom w:val="0"/>
          <w:divBdr>
            <w:top w:val="none" w:sz="0" w:space="0" w:color="auto"/>
            <w:left w:val="none" w:sz="0" w:space="0" w:color="auto"/>
            <w:bottom w:val="none" w:sz="0" w:space="0" w:color="auto"/>
            <w:right w:val="none" w:sz="0" w:space="0" w:color="auto"/>
          </w:divBdr>
        </w:div>
        <w:div w:id="1348798632">
          <w:marLeft w:val="0"/>
          <w:marRight w:val="0"/>
          <w:marTop w:val="0"/>
          <w:marBottom w:val="0"/>
          <w:divBdr>
            <w:top w:val="none" w:sz="0" w:space="0" w:color="auto"/>
            <w:left w:val="none" w:sz="0" w:space="0" w:color="auto"/>
            <w:bottom w:val="none" w:sz="0" w:space="0" w:color="auto"/>
            <w:right w:val="none" w:sz="0" w:space="0" w:color="auto"/>
          </w:divBdr>
        </w:div>
        <w:div w:id="1838031539">
          <w:marLeft w:val="0"/>
          <w:marRight w:val="0"/>
          <w:marTop w:val="0"/>
          <w:marBottom w:val="0"/>
          <w:divBdr>
            <w:top w:val="none" w:sz="0" w:space="0" w:color="auto"/>
            <w:left w:val="none" w:sz="0" w:space="0" w:color="auto"/>
            <w:bottom w:val="none" w:sz="0" w:space="0" w:color="auto"/>
            <w:right w:val="none" w:sz="0" w:space="0" w:color="auto"/>
          </w:divBdr>
        </w:div>
      </w:divsChild>
    </w:div>
    <w:div w:id="207959437">
      <w:bodyDiv w:val="1"/>
      <w:marLeft w:val="0"/>
      <w:marRight w:val="0"/>
      <w:marTop w:val="0"/>
      <w:marBottom w:val="0"/>
      <w:divBdr>
        <w:top w:val="none" w:sz="0" w:space="0" w:color="auto"/>
        <w:left w:val="none" w:sz="0" w:space="0" w:color="auto"/>
        <w:bottom w:val="none" w:sz="0" w:space="0" w:color="auto"/>
        <w:right w:val="none" w:sz="0" w:space="0" w:color="auto"/>
      </w:divBdr>
      <w:divsChild>
        <w:div w:id="191964144">
          <w:marLeft w:val="0"/>
          <w:marRight w:val="0"/>
          <w:marTop w:val="0"/>
          <w:marBottom w:val="0"/>
          <w:divBdr>
            <w:top w:val="none" w:sz="0" w:space="0" w:color="auto"/>
            <w:left w:val="none" w:sz="0" w:space="0" w:color="auto"/>
            <w:bottom w:val="none" w:sz="0" w:space="0" w:color="auto"/>
            <w:right w:val="none" w:sz="0" w:space="0" w:color="auto"/>
          </w:divBdr>
        </w:div>
        <w:div w:id="198973057">
          <w:marLeft w:val="0"/>
          <w:marRight w:val="0"/>
          <w:marTop w:val="0"/>
          <w:marBottom w:val="0"/>
          <w:divBdr>
            <w:top w:val="none" w:sz="0" w:space="0" w:color="auto"/>
            <w:left w:val="none" w:sz="0" w:space="0" w:color="auto"/>
            <w:bottom w:val="none" w:sz="0" w:space="0" w:color="auto"/>
            <w:right w:val="none" w:sz="0" w:space="0" w:color="auto"/>
          </w:divBdr>
        </w:div>
        <w:div w:id="300428594">
          <w:marLeft w:val="0"/>
          <w:marRight w:val="0"/>
          <w:marTop w:val="0"/>
          <w:marBottom w:val="0"/>
          <w:divBdr>
            <w:top w:val="none" w:sz="0" w:space="0" w:color="auto"/>
            <w:left w:val="none" w:sz="0" w:space="0" w:color="auto"/>
            <w:bottom w:val="none" w:sz="0" w:space="0" w:color="auto"/>
            <w:right w:val="none" w:sz="0" w:space="0" w:color="auto"/>
          </w:divBdr>
        </w:div>
        <w:div w:id="462427611">
          <w:marLeft w:val="0"/>
          <w:marRight w:val="0"/>
          <w:marTop w:val="0"/>
          <w:marBottom w:val="0"/>
          <w:divBdr>
            <w:top w:val="none" w:sz="0" w:space="0" w:color="auto"/>
            <w:left w:val="none" w:sz="0" w:space="0" w:color="auto"/>
            <w:bottom w:val="none" w:sz="0" w:space="0" w:color="auto"/>
            <w:right w:val="none" w:sz="0" w:space="0" w:color="auto"/>
          </w:divBdr>
        </w:div>
        <w:div w:id="960302078">
          <w:marLeft w:val="0"/>
          <w:marRight w:val="0"/>
          <w:marTop w:val="0"/>
          <w:marBottom w:val="0"/>
          <w:divBdr>
            <w:top w:val="none" w:sz="0" w:space="0" w:color="auto"/>
            <w:left w:val="none" w:sz="0" w:space="0" w:color="auto"/>
            <w:bottom w:val="none" w:sz="0" w:space="0" w:color="auto"/>
            <w:right w:val="none" w:sz="0" w:space="0" w:color="auto"/>
          </w:divBdr>
        </w:div>
        <w:div w:id="1393626075">
          <w:marLeft w:val="0"/>
          <w:marRight w:val="0"/>
          <w:marTop w:val="0"/>
          <w:marBottom w:val="0"/>
          <w:divBdr>
            <w:top w:val="none" w:sz="0" w:space="0" w:color="auto"/>
            <w:left w:val="none" w:sz="0" w:space="0" w:color="auto"/>
            <w:bottom w:val="none" w:sz="0" w:space="0" w:color="auto"/>
            <w:right w:val="none" w:sz="0" w:space="0" w:color="auto"/>
          </w:divBdr>
        </w:div>
        <w:div w:id="1525174245">
          <w:marLeft w:val="0"/>
          <w:marRight w:val="0"/>
          <w:marTop w:val="0"/>
          <w:marBottom w:val="0"/>
          <w:divBdr>
            <w:top w:val="none" w:sz="0" w:space="0" w:color="auto"/>
            <w:left w:val="none" w:sz="0" w:space="0" w:color="auto"/>
            <w:bottom w:val="none" w:sz="0" w:space="0" w:color="auto"/>
            <w:right w:val="none" w:sz="0" w:space="0" w:color="auto"/>
          </w:divBdr>
        </w:div>
        <w:div w:id="1527644352">
          <w:marLeft w:val="0"/>
          <w:marRight w:val="0"/>
          <w:marTop w:val="0"/>
          <w:marBottom w:val="0"/>
          <w:divBdr>
            <w:top w:val="none" w:sz="0" w:space="0" w:color="auto"/>
            <w:left w:val="none" w:sz="0" w:space="0" w:color="auto"/>
            <w:bottom w:val="none" w:sz="0" w:space="0" w:color="auto"/>
            <w:right w:val="none" w:sz="0" w:space="0" w:color="auto"/>
          </w:divBdr>
        </w:div>
        <w:div w:id="1724981861">
          <w:marLeft w:val="0"/>
          <w:marRight w:val="0"/>
          <w:marTop w:val="0"/>
          <w:marBottom w:val="0"/>
          <w:divBdr>
            <w:top w:val="none" w:sz="0" w:space="0" w:color="auto"/>
            <w:left w:val="none" w:sz="0" w:space="0" w:color="auto"/>
            <w:bottom w:val="none" w:sz="0" w:space="0" w:color="auto"/>
            <w:right w:val="none" w:sz="0" w:space="0" w:color="auto"/>
          </w:divBdr>
        </w:div>
      </w:divsChild>
    </w:div>
    <w:div w:id="232550914">
      <w:bodyDiv w:val="1"/>
      <w:marLeft w:val="0"/>
      <w:marRight w:val="0"/>
      <w:marTop w:val="0"/>
      <w:marBottom w:val="0"/>
      <w:divBdr>
        <w:top w:val="none" w:sz="0" w:space="0" w:color="auto"/>
        <w:left w:val="none" w:sz="0" w:space="0" w:color="auto"/>
        <w:bottom w:val="none" w:sz="0" w:space="0" w:color="auto"/>
        <w:right w:val="none" w:sz="0" w:space="0" w:color="auto"/>
      </w:divBdr>
      <w:divsChild>
        <w:div w:id="53554544">
          <w:marLeft w:val="0"/>
          <w:marRight w:val="0"/>
          <w:marTop w:val="0"/>
          <w:marBottom w:val="0"/>
          <w:divBdr>
            <w:top w:val="none" w:sz="0" w:space="0" w:color="auto"/>
            <w:left w:val="none" w:sz="0" w:space="0" w:color="auto"/>
            <w:bottom w:val="none" w:sz="0" w:space="0" w:color="auto"/>
            <w:right w:val="none" w:sz="0" w:space="0" w:color="auto"/>
          </w:divBdr>
        </w:div>
        <w:div w:id="989749763">
          <w:marLeft w:val="0"/>
          <w:marRight w:val="0"/>
          <w:marTop w:val="0"/>
          <w:marBottom w:val="0"/>
          <w:divBdr>
            <w:top w:val="none" w:sz="0" w:space="0" w:color="auto"/>
            <w:left w:val="none" w:sz="0" w:space="0" w:color="auto"/>
            <w:bottom w:val="none" w:sz="0" w:space="0" w:color="auto"/>
            <w:right w:val="none" w:sz="0" w:space="0" w:color="auto"/>
          </w:divBdr>
        </w:div>
        <w:div w:id="1061903463">
          <w:marLeft w:val="0"/>
          <w:marRight w:val="0"/>
          <w:marTop w:val="0"/>
          <w:marBottom w:val="0"/>
          <w:divBdr>
            <w:top w:val="none" w:sz="0" w:space="0" w:color="auto"/>
            <w:left w:val="none" w:sz="0" w:space="0" w:color="auto"/>
            <w:bottom w:val="none" w:sz="0" w:space="0" w:color="auto"/>
            <w:right w:val="none" w:sz="0" w:space="0" w:color="auto"/>
          </w:divBdr>
        </w:div>
        <w:div w:id="1208183898">
          <w:marLeft w:val="0"/>
          <w:marRight w:val="0"/>
          <w:marTop w:val="0"/>
          <w:marBottom w:val="0"/>
          <w:divBdr>
            <w:top w:val="none" w:sz="0" w:space="0" w:color="auto"/>
            <w:left w:val="none" w:sz="0" w:space="0" w:color="auto"/>
            <w:bottom w:val="none" w:sz="0" w:space="0" w:color="auto"/>
            <w:right w:val="none" w:sz="0" w:space="0" w:color="auto"/>
          </w:divBdr>
        </w:div>
        <w:div w:id="1592394216">
          <w:marLeft w:val="0"/>
          <w:marRight w:val="0"/>
          <w:marTop w:val="0"/>
          <w:marBottom w:val="0"/>
          <w:divBdr>
            <w:top w:val="none" w:sz="0" w:space="0" w:color="auto"/>
            <w:left w:val="none" w:sz="0" w:space="0" w:color="auto"/>
            <w:bottom w:val="none" w:sz="0" w:space="0" w:color="auto"/>
            <w:right w:val="none" w:sz="0" w:space="0" w:color="auto"/>
          </w:divBdr>
        </w:div>
        <w:div w:id="1636989877">
          <w:marLeft w:val="0"/>
          <w:marRight w:val="0"/>
          <w:marTop w:val="0"/>
          <w:marBottom w:val="0"/>
          <w:divBdr>
            <w:top w:val="none" w:sz="0" w:space="0" w:color="auto"/>
            <w:left w:val="none" w:sz="0" w:space="0" w:color="auto"/>
            <w:bottom w:val="none" w:sz="0" w:space="0" w:color="auto"/>
            <w:right w:val="none" w:sz="0" w:space="0" w:color="auto"/>
          </w:divBdr>
        </w:div>
        <w:div w:id="2083521889">
          <w:marLeft w:val="0"/>
          <w:marRight w:val="0"/>
          <w:marTop w:val="0"/>
          <w:marBottom w:val="0"/>
          <w:divBdr>
            <w:top w:val="none" w:sz="0" w:space="0" w:color="auto"/>
            <w:left w:val="none" w:sz="0" w:space="0" w:color="auto"/>
            <w:bottom w:val="none" w:sz="0" w:space="0" w:color="auto"/>
            <w:right w:val="none" w:sz="0" w:space="0" w:color="auto"/>
          </w:divBdr>
        </w:div>
      </w:divsChild>
    </w:div>
    <w:div w:id="241959807">
      <w:bodyDiv w:val="1"/>
      <w:marLeft w:val="0"/>
      <w:marRight w:val="0"/>
      <w:marTop w:val="0"/>
      <w:marBottom w:val="0"/>
      <w:divBdr>
        <w:top w:val="none" w:sz="0" w:space="0" w:color="auto"/>
        <w:left w:val="none" w:sz="0" w:space="0" w:color="auto"/>
        <w:bottom w:val="none" w:sz="0" w:space="0" w:color="auto"/>
        <w:right w:val="none" w:sz="0" w:space="0" w:color="auto"/>
      </w:divBdr>
    </w:div>
    <w:div w:id="251161810">
      <w:bodyDiv w:val="1"/>
      <w:marLeft w:val="0"/>
      <w:marRight w:val="0"/>
      <w:marTop w:val="0"/>
      <w:marBottom w:val="0"/>
      <w:divBdr>
        <w:top w:val="none" w:sz="0" w:space="0" w:color="auto"/>
        <w:left w:val="none" w:sz="0" w:space="0" w:color="auto"/>
        <w:bottom w:val="none" w:sz="0" w:space="0" w:color="auto"/>
        <w:right w:val="none" w:sz="0" w:space="0" w:color="auto"/>
      </w:divBdr>
    </w:div>
    <w:div w:id="251206460">
      <w:bodyDiv w:val="1"/>
      <w:marLeft w:val="0"/>
      <w:marRight w:val="0"/>
      <w:marTop w:val="0"/>
      <w:marBottom w:val="0"/>
      <w:divBdr>
        <w:top w:val="none" w:sz="0" w:space="0" w:color="auto"/>
        <w:left w:val="none" w:sz="0" w:space="0" w:color="auto"/>
        <w:bottom w:val="none" w:sz="0" w:space="0" w:color="auto"/>
        <w:right w:val="none" w:sz="0" w:space="0" w:color="auto"/>
      </w:divBdr>
      <w:divsChild>
        <w:div w:id="25258464">
          <w:marLeft w:val="0"/>
          <w:marRight w:val="0"/>
          <w:marTop w:val="0"/>
          <w:marBottom w:val="0"/>
          <w:divBdr>
            <w:top w:val="none" w:sz="0" w:space="0" w:color="auto"/>
            <w:left w:val="none" w:sz="0" w:space="0" w:color="auto"/>
            <w:bottom w:val="none" w:sz="0" w:space="0" w:color="auto"/>
            <w:right w:val="none" w:sz="0" w:space="0" w:color="auto"/>
          </w:divBdr>
        </w:div>
        <w:div w:id="98795081">
          <w:marLeft w:val="0"/>
          <w:marRight w:val="0"/>
          <w:marTop w:val="0"/>
          <w:marBottom w:val="0"/>
          <w:divBdr>
            <w:top w:val="none" w:sz="0" w:space="0" w:color="auto"/>
            <w:left w:val="none" w:sz="0" w:space="0" w:color="auto"/>
            <w:bottom w:val="none" w:sz="0" w:space="0" w:color="auto"/>
            <w:right w:val="none" w:sz="0" w:space="0" w:color="auto"/>
          </w:divBdr>
        </w:div>
        <w:div w:id="107361311">
          <w:marLeft w:val="0"/>
          <w:marRight w:val="0"/>
          <w:marTop w:val="0"/>
          <w:marBottom w:val="0"/>
          <w:divBdr>
            <w:top w:val="none" w:sz="0" w:space="0" w:color="auto"/>
            <w:left w:val="none" w:sz="0" w:space="0" w:color="auto"/>
            <w:bottom w:val="none" w:sz="0" w:space="0" w:color="auto"/>
            <w:right w:val="none" w:sz="0" w:space="0" w:color="auto"/>
          </w:divBdr>
        </w:div>
        <w:div w:id="137308003">
          <w:marLeft w:val="0"/>
          <w:marRight w:val="0"/>
          <w:marTop w:val="0"/>
          <w:marBottom w:val="0"/>
          <w:divBdr>
            <w:top w:val="none" w:sz="0" w:space="0" w:color="auto"/>
            <w:left w:val="none" w:sz="0" w:space="0" w:color="auto"/>
            <w:bottom w:val="none" w:sz="0" w:space="0" w:color="auto"/>
            <w:right w:val="none" w:sz="0" w:space="0" w:color="auto"/>
          </w:divBdr>
        </w:div>
        <w:div w:id="169493819">
          <w:marLeft w:val="0"/>
          <w:marRight w:val="0"/>
          <w:marTop w:val="0"/>
          <w:marBottom w:val="0"/>
          <w:divBdr>
            <w:top w:val="none" w:sz="0" w:space="0" w:color="auto"/>
            <w:left w:val="none" w:sz="0" w:space="0" w:color="auto"/>
            <w:bottom w:val="none" w:sz="0" w:space="0" w:color="auto"/>
            <w:right w:val="none" w:sz="0" w:space="0" w:color="auto"/>
          </w:divBdr>
        </w:div>
        <w:div w:id="303971816">
          <w:marLeft w:val="0"/>
          <w:marRight w:val="0"/>
          <w:marTop w:val="0"/>
          <w:marBottom w:val="0"/>
          <w:divBdr>
            <w:top w:val="none" w:sz="0" w:space="0" w:color="auto"/>
            <w:left w:val="none" w:sz="0" w:space="0" w:color="auto"/>
            <w:bottom w:val="none" w:sz="0" w:space="0" w:color="auto"/>
            <w:right w:val="none" w:sz="0" w:space="0" w:color="auto"/>
          </w:divBdr>
        </w:div>
        <w:div w:id="319357865">
          <w:marLeft w:val="0"/>
          <w:marRight w:val="0"/>
          <w:marTop w:val="0"/>
          <w:marBottom w:val="0"/>
          <w:divBdr>
            <w:top w:val="none" w:sz="0" w:space="0" w:color="auto"/>
            <w:left w:val="none" w:sz="0" w:space="0" w:color="auto"/>
            <w:bottom w:val="none" w:sz="0" w:space="0" w:color="auto"/>
            <w:right w:val="none" w:sz="0" w:space="0" w:color="auto"/>
          </w:divBdr>
        </w:div>
        <w:div w:id="354429008">
          <w:marLeft w:val="0"/>
          <w:marRight w:val="0"/>
          <w:marTop w:val="0"/>
          <w:marBottom w:val="0"/>
          <w:divBdr>
            <w:top w:val="none" w:sz="0" w:space="0" w:color="auto"/>
            <w:left w:val="none" w:sz="0" w:space="0" w:color="auto"/>
            <w:bottom w:val="none" w:sz="0" w:space="0" w:color="auto"/>
            <w:right w:val="none" w:sz="0" w:space="0" w:color="auto"/>
          </w:divBdr>
        </w:div>
        <w:div w:id="529143830">
          <w:marLeft w:val="0"/>
          <w:marRight w:val="0"/>
          <w:marTop w:val="0"/>
          <w:marBottom w:val="0"/>
          <w:divBdr>
            <w:top w:val="none" w:sz="0" w:space="0" w:color="auto"/>
            <w:left w:val="none" w:sz="0" w:space="0" w:color="auto"/>
            <w:bottom w:val="none" w:sz="0" w:space="0" w:color="auto"/>
            <w:right w:val="none" w:sz="0" w:space="0" w:color="auto"/>
          </w:divBdr>
        </w:div>
        <w:div w:id="569006372">
          <w:marLeft w:val="0"/>
          <w:marRight w:val="0"/>
          <w:marTop w:val="0"/>
          <w:marBottom w:val="0"/>
          <w:divBdr>
            <w:top w:val="none" w:sz="0" w:space="0" w:color="auto"/>
            <w:left w:val="none" w:sz="0" w:space="0" w:color="auto"/>
            <w:bottom w:val="none" w:sz="0" w:space="0" w:color="auto"/>
            <w:right w:val="none" w:sz="0" w:space="0" w:color="auto"/>
          </w:divBdr>
        </w:div>
        <w:div w:id="631447881">
          <w:marLeft w:val="0"/>
          <w:marRight w:val="0"/>
          <w:marTop w:val="0"/>
          <w:marBottom w:val="0"/>
          <w:divBdr>
            <w:top w:val="none" w:sz="0" w:space="0" w:color="auto"/>
            <w:left w:val="none" w:sz="0" w:space="0" w:color="auto"/>
            <w:bottom w:val="none" w:sz="0" w:space="0" w:color="auto"/>
            <w:right w:val="none" w:sz="0" w:space="0" w:color="auto"/>
          </w:divBdr>
        </w:div>
        <w:div w:id="698896460">
          <w:marLeft w:val="0"/>
          <w:marRight w:val="0"/>
          <w:marTop w:val="0"/>
          <w:marBottom w:val="0"/>
          <w:divBdr>
            <w:top w:val="none" w:sz="0" w:space="0" w:color="auto"/>
            <w:left w:val="none" w:sz="0" w:space="0" w:color="auto"/>
            <w:bottom w:val="none" w:sz="0" w:space="0" w:color="auto"/>
            <w:right w:val="none" w:sz="0" w:space="0" w:color="auto"/>
          </w:divBdr>
        </w:div>
        <w:div w:id="887111449">
          <w:marLeft w:val="0"/>
          <w:marRight w:val="0"/>
          <w:marTop w:val="0"/>
          <w:marBottom w:val="0"/>
          <w:divBdr>
            <w:top w:val="none" w:sz="0" w:space="0" w:color="auto"/>
            <w:left w:val="none" w:sz="0" w:space="0" w:color="auto"/>
            <w:bottom w:val="none" w:sz="0" w:space="0" w:color="auto"/>
            <w:right w:val="none" w:sz="0" w:space="0" w:color="auto"/>
          </w:divBdr>
        </w:div>
        <w:div w:id="991638295">
          <w:marLeft w:val="0"/>
          <w:marRight w:val="0"/>
          <w:marTop w:val="0"/>
          <w:marBottom w:val="0"/>
          <w:divBdr>
            <w:top w:val="none" w:sz="0" w:space="0" w:color="auto"/>
            <w:left w:val="none" w:sz="0" w:space="0" w:color="auto"/>
            <w:bottom w:val="none" w:sz="0" w:space="0" w:color="auto"/>
            <w:right w:val="none" w:sz="0" w:space="0" w:color="auto"/>
          </w:divBdr>
        </w:div>
        <w:div w:id="1119837066">
          <w:marLeft w:val="0"/>
          <w:marRight w:val="0"/>
          <w:marTop w:val="0"/>
          <w:marBottom w:val="0"/>
          <w:divBdr>
            <w:top w:val="none" w:sz="0" w:space="0" w:color="auto"/>
            <w:left w:val="none" w:sz="0" w:space="0" w:color="auto"/>
            <w:bottom w:val="none" w:sz="0" w:space="0" w:color="auto"/>
            <w:right w:val="none" w:sz="0" w:space="0" w:color="auto"/>
          </w:divBdr>
        </w:div>
        <w:div w:id="1152407629">
          <w:marLeft w:val="0"/>
          <w:marRight w:val="0"/>
          <w:marTop w:val="0"/>
          <w:marBottom w:val="0"/>
          <w:divBdr>
            <w:top w:val="none" w:sz="0" w:space="0" w:color="auto"/>
            <w:left w:val="none" w:sz="0" w:space="0" w:color="auto"/>
            <w:bottom w:val="none" w:sz="0" w:space="0" w:color="auto"/>
            <w:right w:val="none" w:sz="0" w:space="0" w:color="auto"/>
          </w:divBdr>
        </w:div>
        <w:div w:id="1373000780">
          <w:marLeft w:val="0"/>
          <w:marRight w:val="0"/>
          <w:marTop w:val="0"/>
          <w:marBottom w:val="0"/>
          <w:divBdr>
            <w:top w:val="none" w:sz="0" w:space="0" w:color="auto"/>
            <w:left w:val="none" w:sz="0" w:space="0" w:color="auto"/>
            <w:bottom w:val="none" w:sz="0" w:space="0" w:color="auto"/>
            <w:right w:val="none" w:sz="0" w:space="0" w:color="auto"/>
          </w:divBdr>
        </w:div>
        <w:div w:id="1644233229">
          <w:marLeft w:val="0"/>
          <w:marRight w:val="0"/>
          <w:marTop w:val="0"/>
          <w:marBottom w:val="0"/>
          <w:divBdr>
            <w:top w:val="none" w:sz="0" w:space="0" w:color="auto"/>
            <w:left w:val="none" w:sz="0" w:space="0" w:color="auto"/>
            <w:bottom w:val="none" w:sz="0" w:space="0" w:color="auto"/>
            <w:right w:val="none" w:sz="0" w:space="0" w:color="auto"/>
          </w:divBdr>
        </w:div>
        <w:div w:id="1668631656">
          <w:marLeft w:val="0"/>
          <w:marRight w:val="0"/>
          <w:marTop w:val="0"/>
          <w:marBottom w:val="0"/>
          <w:divBdr>
            <w:top w:val="none" w:sz="0" w:space="0" w:color="auto"/>
            <w:left w:val="none" w:sz="0" w:space="0" w:color="auto"/>
            <w:bottom w:val="none" w:sz="0" w:space="0" w:color="auto"/>
            <w:right w:val="none" w:sz="0" w:space="0" w:color="auto"/>
          </w:divBdr>
        </w:div>
        <w:div w:id="1754428998">
          <w:marLeft w:val="0"/>
          <w:marRight w:val="0"/>
          <w:marTop w:val="0"/>
          <w:marBottom w:val="0"/>
          <w:divBdr>
            <w:top w:val="none" w:sz="0" w:space="0" w:color="auto"/>
            <w:left w:val="none" w:sz="0" w:space="0" w:color="auto"/>
            <w:bottom w:val="none" w:sz="0" w:space="0" w:color="auto"/>
            <w:right w:val="none" w:sz="0" w:space="0" w:color="auto"/>
          </w:divBdr>
        </w:div>
        <w:div w:id="1801528940">
          <w:marLeft w:val="0"/>
          <w:marRight w:val="0"/>
          <w:marTop w:val="0"/>
          <w:marBottom w:val="0"/>
          <w:divBdr>
            <w:top w:val="none" w:sz="0" w:space="0" w:color="auto"/>
            <w:left w:val="none" w:sz="0" w:space="0" w:color="auto"/>
            <w:bottom w:val="none" w:sz="0" w:space="0" w:color="auto"/>
            <w:right w:val="none" w:sz="0" w:space="0" w:color="auto"/>
          </w:divBdr>
        </w:div>
        <w:div w:id="2013873470">
          <w:marLeft w:val="0"/>
          <w:marRight w:val="0"/>
          <w:marTop w:val="0"/>
          <w:marBottom w:val="0"/>
          <w:divBdr>
            <w:top w:val="none" w:sz="0" w:space="0" w:color="auto"/>
            <w:left w:val="none" w:sz="0" w:space="0" w:color="auto"/>
            <w:bottom w:val="none" w:sz="0" w:space="0" w:color="auto"/>
            <w:right w:val="none" w:sz="0" w:space="0" w:color="auto"/>
          </w:divBdr>
        </w:div>
        <w:div w:id="2089040413">
          <w:marLeft w:val="0"/>
          <w:marRight w:val="0"/>
          <w:marTop w:val="0"/>
          <w:marBottom w:val="0"/>
          <w:divBdr>
            <w:top w:val="none" w:sz="0" w:space="0" w:color="auto"/>
            <w:left w:val="none" w:sz="0" w:space="0" w:color="auto"/>
            <w:bottom w:val="none" w:sz="0" w:space="0" w:color="auto"/>
            <w:right w:val="none" w:sz="0" w:space="0" w:color="auto"/>
          </w:divBdr>
        </w:div>
      </w:divsChild>
    </w:div>
    <w:div w:id="251738490">
      <w:bodyDiv w:val="1"/>
      <w:marLeft w:val="0"/>
      <w:marRight w:val="0"/>
      <w:marTop w:val="0"/>
      <w:marBottom w:val="0"/>
      <w:divBdr>
        <w:top w:val="none" w:sz="0" w:space="0" w:color="auto"/>
        <w:left w:val="none" w:sz="0" w:space="0" w:color="auto"/>
        <w:bottom w:val="none" w:sz="0" w:space="0" w:color="auto"/>
        <w:right w:val="none" w:sz="0" w:space="0" w:color="auto"/>
      </w:divBdr>
    </w:div>
    <w:div w:id="263459202">
      <w:bodyDiv w:val="1"/>
      <w:marLeft w:val="0"/>
      <w:marRight w:val="0"/>
      <w:marTop w:val="0"/>
      <w:marBottom w:val="0"/>
      <w:divBdr>
        <w:top w:val="none" w:sz="0" w:space="0" w:color="auto"/>
        <w:left w:val="none" w:sz="0" w:space="0" w:color="auto"/>
        <w:bottom w:val="none" w:sz="0" w:space="0" w:color="auto"/>
        <w:right w:val="none" w:sz="0" w:space="0" w:color="auto"/>
      </w:divBdr>
      <w:divsChild>
        <w:div w:id="1044014569">
          <w:marLeft w:val="0"/>
          <w:marRight w:val="0"/>
          <w:marTop w:val="0"/>
          <w:marBottom w:val="0"/>
          <w:divBdr>
            <w:top w:val="none" w:sz="0" w:space="0" w:color="auto"/>
            <w:left w:val="none" w:sz="0" w:space="0" w:color="auto"/>
            <w:bottom w:val="none" w:sz="0" w:space="0" w:color="auto"/>
            <w:right w:val="none" w:sz="0" w:space="0" w:color="auto"/>
          </w:divBdr>
        </w:div>
        <w:div w:id="1327394404">
          <w:marLeft w:val="0"/>
          <w:marRight w:val="0"/>
          <w:marTop w:val="0"/>
          <w:marBottom w:val="0"/>
          <w:divBdr>
            <w:top w:val="none" w:sz="0" w:space="0" w:color="auto"/>
            <w:left w:val="none" w:sz="0" w:space="0" w:color="auto"/>
            <w:bottom w:val="none" w:sz="0" w:space="0" w:color="auto"/>
            <w:right w:val="none" w:sz="0" w:space="0" w:color="auto"/>
          </w:divBdr>
        </w:div>
      </w:divsChild>
    </w:div>
    <w:div w:id="270092031">
      <w:bodyDiv w:val="1"/>
      <w:marLeft w:val="0"/>
      <w:marRight w:val="0"/>
      <w:marTop w:val="0"/>
      <w:marBottom w:val="0"/>
      <w:divBdr>
        <w:top w:val="none" w:sz="0" w:space="0" w:color="auto"/>
        <w:left w:val="none" w:sz="0" w:space="0" w:color="auto"/>
        <w:bottom w:val="none" w:sz="0" w:space="0" w:color="auto"/>
        <w:right w:val="none" w:sz="0" w:space="0" w:color="auto"/>
      </w:divBdr>
      <w:divsChild>
        <w:div w:id="274097159">
          <w:marLeft w:val="0"/>
          <w:marRight w:val="0"/>
          <w:marTop w:val="0"/>
          <w:marBottom w:val="0"/>
          <w:divBdr>
            <w:top w:val="none" w:sz="0" w:space="0" w:color="auto"/>
            <w:left w:val="none" w:sz="0" w:space="0" w:color="auto"/>
            <w:bottom w:val="none" w:sz="0" w:space="0" w:color="auto"/>
            <w:right w:val="none" w:sz="0" w:space="0" w:color="auto"/>
          </w:divBdr>
        </w:div>
        <w:div w:id="314456477">
          <w:marLeft w:val="0"/>
          <w:marRight w:val="0"/>
          <w:marTop w:val="0"/>
          <w:marBottom w:val="0"/>
          <w:divBdr>
            <w:top w:val="none" w:sz="0" w:space="0" w:color="auto"/>
            <w:left w:val="none" w:sz="0" w:space="0" w:color="auto"/>
            <w:bottom w:val="none" w:sz="0" w:space="0" w:color="auto"/>
            <w:right w:val="none" w:sz="0" w:space="0" w:color="auto"/>
          </w:divBdr>
        </w:div>
        <w:div w:id="417410682">
          <w:marLeft w:val="0"/>
          <w:marRight w:val="0"/>
          <w:marTop w:val="0"/>
          <w:marBottom w:val="0"/>
          <w:divBdr>
            <w:top w:val="none" w:sz="0" w:space="0" w:color="auto"/>
            <w:left w:val="none" w:sz="0" w:space="0" w:color="auto"/>
            <w:bottom w:val="none" w:sz="0" w:space="0" w:color="auto"/>
            <w:right w:val="none" w:sz="0" w:space="0" w:color="auto"/>
          </w:divBdr>
        </w:div>
        <w:div w:id="511338867">
          <w:marLeft w:val="0"/>
          <w:marRight w:val="0"/>
          <w:marTop w:val="0"/>
          <w:marBottom w:val="0"/>
          <w:divBdr>
            <w:top w:val="none" w:sz="0" w:space="0" w:color="auto"/>
            <w:left w:val="none" w:sz="0" w:space="0" w:color="auto"/>
            <w:bottom w:val="none" w:sz="0" w:space="0" w:color="auto"/>
            <w:right w:val="none" w:sz="0" w:space="0" w:color="auto"/>
          </w:divBdr>
        </w:div>
        <w:div w:id="1147555638">
          <w:marLeft w:val="0"/>
          <w:marRight w:val="0"/>
          <w:marTop w:val="0"/>
          <w:marBottom w:val="0"/>
          <w:divBdr>
            <w:top w:val="none" w:sz="0" w:space="0" w:color="auto"/>
            <w:left w:val="none" w:sz="0" w:space="0" w:color="auto"/>
            <w:bottom w:val="none" w:sz="0" w:space="0" w:color="auto"/>
            <w:right w:val="none" w:sz="0" w:space="0" w:color="auto"/>
          </w:divBdr>
        </w:div>
        <w:div w:id="1815179313">
          <w:marLeft w:val="0"/>
          <w:marRight w:val="0"/>
          <w:marTop w:val="0"/>
          <w:marBottom w:val="0"/>
          <w:divBdr>
            <w:top w:val="none" w:sz="0" w:space="0" w:color="auto"/>
            <w:left w:val="none" w:sz="0" w:space="0" w:color="auto"/>
            <w:bottom w:val="none" w:sz="0" w:space="0" w:color="auto"/>
            <w:right w:val="none" w:sz="0" w:space="0" w:color="auto"/>
          </w:divBdr>
        </w:div>
      </w:divsChild>
    </w:div>
    <w:div w:id="290553616">
      <w:bodyDiv w:val="1"/>
      <w:marLeft w:val="0"/>
      <w:marRight w:val="0"/>
      <w:marTop w:val="0"/>
      <w:marBottom w:val="0"/>
      <w:divBdr>
        <w:top w:val="none" w:sz="0" w:space="0" w:color="auto"/>
        <w:left w:val="none" w:sz="0" w:space="0" w:color="auto"/>
        <w:bottom w:val="none" w:sz="0" w:space="0" w:color="auto"/>
        <w:right w:val="none" w:sz="0" w:space="0" w:color="auto"/>
      </w:divBdr>
    </w:div>
    <w:div w:id="301080768">
      <w:bodyDiv w:val="1"/>
      <w:marLeft w:val="0"/>
      <w:marRight w:val="0"/>
      <w:marTop w:val="0"/>
      <w:marBottom w:val="0"/>
      <w:divBdr>
        <w:top w:val="none" w:sz="0" w:space="0" w:color="auto"/>
        <w:left w:val="none" w:sz="0" w:space="0" w:color="auto"/>
        <w:bottom w:val="none" w:sz="0" w:space="0" w:color="auto"/>
        <w:right w:val="none" w:sz="0" w:space="0" w:color="auto"/>
      </w:divBdr>
      <w:divsChild>
        <w:div w:id="178546255">
          <w:marLeft w:val="0"/>
          <w:marRight w:val="0"/>
          <w:marTop w:val="0"/>
          <w:marBottom w:val="0"/>
          <w:divBdr>
            <w:top w:val="none" w:sz="0" w:space="0" w:color="auto"/>
            <w:left w:val="none" w:sz="0" w:space="0" w:color="auto"/>
            <w:bottom w:val="none" w:sz="0" w:space="0" w:color="auto"/>
            <w:right w:val="none" w:sz="0" w:space="0" w:color="auto"/>
          </w:divBdr>
        </w:div>
        <w:div w:id="232545636">
          <w:marLeft w:val="0"/>
          <w:marRight w:val="0"/>
          <w:marTop w:val="0"/>
          <w:marBottom w:val="0"/>
          <w:divBdr>
            <w:top w:val="none" w:sz="0" w:space="0" w:color="auto"/>
            <w:left w:val="none" w:sz="0" w:space="0" w:color="auto"/>
            <w:bottom w:val="none" w:sz="0" w:space="0" w:color="auto"/>
            <w:right w:val="none" w:sz="0" w:space="0" w:color="auto"/>
          </w:divBdr>
        </w:div>
        <w:div w:id="518544454">
          <w:marLeft w:val="0"/>
          <w:marRight w:val="0"/>
          <w:marTop w:val="0"/>
          <w:marBottom w:val="0"/>
          <w:divBdr>
            <w:top w:val="none" w:sz="0" w:space="0" w:color="auto"/>
            <w:left w:val="none" w:sz="0" w:space="0" w:color="auto"/>
            <w:bottom w:val="none" w:sz="0" w:space="0" w:color="auto"/>
            <w:right w:val="none" w:sz="0" w:space="0" w:color="auto"/>
          </w:divBdr>
        </w:div>
        <w:div w:id="629632929">
          <w:marLeft w:val="0"/>
          <w:marRight w:val="0"/>
          <w:marTop w:val="0"/>
          <w:marBottom w:val="0"/>
          <w:divBdr>
            <w:top w:val="none" w:sz="0" w:space="0" w:color="auto"/>
            <w:left w:val="none" w:sz="0" w:space="0" w:color="auto"/>
            <w:bottom w:val="none" w:sz="0" w:space="0" w:color="auto"/>
            <w:right w:val="none" w:sz="0" w:space="0" w:color="auto"/>
          </w:divBdr>
        </w:div>
        <w:div w:id="1197085768">
          <w:marLeft w:val="0"/>
          <w:marRight w:val="0"/>
          <w:marTop w:val="0"/>
          <w:marBottom w:val="0"/>
          <w:divBdr>
            <w:top w:val="none" w:sz="0" w:space="0" w:color="auto"/>
            <w:left w:val="none" w:sz="0" w:space="0" w:color="auto"/>
            <w:bottom w:val="none" w:sz="0" w:space="0" w:color="auto"/>
            <w:right w:val="none" w:sz="0" w:space="0" w:color="auto"/>
          </w:divBdr>
        </w:div>
        <w:div w:id="1346979791">
          <w:marLeft w:val="0"/>
          <w:marRight w:val="0"/>
          <w:marTop w:val="0"/>
          <w:marBottom w:val="0"/>
          <w:divBdr>
            <w:top w:val="none" w:sz="0" w:space="0" w:color="auto"/>
            <w:left w:val="none" w:sz="0" w:space="0" w:color="auto"/>
            <w:bottom w:val="none" w:sz="0" w:space="0" w:color="auto"/>
            <w:right w:val="none" w:sz="0" w:space="0" w:color="auto"/>
          </w:divBdr>
        </w:div>
        <w:div w:id="1558469225">
          <w:marLeft w:val="0"/>
          <w:marRight w:val="0"/>
          <w:marTop w:val="0"/>
          <w:marBottom w:val="0"/>
          <w:divBdr>
            <w:top w:val="none" w:sz="0" w:space="0" w:color="auto"/>
            <w:left w:val="none" w:sz="0" w:space="0" w:color="auto"/>
            <w:bottom w:val="none" w:sz="0" w:space="0" w:color="auto"/>
            <w:right w:val="none" w:sz="0" w:space="0" w:color="auto"/>
          </w:divBdr>
        </w:div>
        <w:div w:id="1671564461">
          <w:marLeft w:val="0"/>
          <w:marRight w:val="0"/>
          <w:marTop w:val="0"/>
          <w:marBottom w:val="0"/>
          <w:divBdr>
            <w:top w:val="none" w:sz="0" w:space="0" w:color="auto"/>
            <w:left w:val="none" w:sz="0" w:space="0" w:color="auto"/>
            <w:bottom w:val="none" w:sz="0" w:space="0" w:color="auto"/>
            <w:right w:val="none" w:sz="0" w:space="0" w:color="auto"/>
          </w:divBdr>
        </w:div>
        <w:div w:id="2101756150">
          <w:marLeft w:val="0"/>
          <w:marRight w:val="0"/>
          <w:marTop w:val="0"/>
          <w:marBottom w:val="0"/>
          <w:divBdr>
            <w:top w:val="none" w:sz="0" w:space="0" w:color="auto"/>
            <w:left w:val="none" w:sz="0" w:space="0" w:color="auto"/>
            <w:bottom w:val="none" w:sz="0" w:space="0" w:color="auto"/>
            <w:right w:val="none" w:sz="0" w:space="0" w:color="auto"/>
          </w:divBdr>
        </w:div>
      </w:divsChild>
    </w:div>
    <w:div w:id="336200734">
      <w:bodyDiv w:val="1"/>
      <w:marLeft w:val="0"/>
      <w:marRight w:val="0"/>
      <w:marTop w:val="0"/>
      <w:marBottom w:val="0"/>
      <w:divBdr>
        <w:top w:val="none" w:sz="0" w:space="0" w:color="auto"/>
        <w:left w:val="none" w:sz="0" w:space="0" w:color="auto"/>
        <w:bottom w:val="none" w:sz="0" w:space="0" w:color="auto"/>
        <w:right w:val="none" w:sz="0" w:space="0" w:color="auto"/>
      </w:divBdr>
    </w:div>
    <w:div w:id="337731338">
      <w:bodyDiv w:val="1"/>
      <w:marLeft w:val="0"/>
      <w:marRight w:val="0"/>
      <w:marTop w:val="0"/>
      <w:marBottom w:val="0"/>
      <w:divBdr>
        <w:top w:val="none" w:sz="0" w:space="0" w:color="auto"/>
        <w:left w:val="none" w:sz="0" w:space="0" w:color="auto"/>
        <w:bottom w:val="none" w:sz="0" w:space="0" w:color="auto"/>
        <w:right w:val="none" w:sz="0" w:space="0" w:color="auto"/>
      </w:divBdr>
    </w:div>
    <w:div w:id="347030264">
      <w:bodyDiv w:val="1"/>
      <w:marLeft w:val="0"/>
      <w:marRight w:val="0"/>
      <w:marTop w:val="0"/>
      <w:marBottom w:val="0"/>
      <w:divBdr>
        <w:top w:val="none" w:sz="0" w:space="0" w:color="auto"/>
        <w:left w:val="none" w:sz="0" w:space="0" w:color="auto"/>
        <w:bottom w:val="none" w:sz="0" w:space="0" w:color="auto"/>
        <w:right w:val="none" w:sz="0" w:space="0" w:color="auto"/>
      </w:divBdr>
    </w:div>
    <w:div w:id="356275352">
      <w:bodyDiv w:val="1"/>
      <w:marLeft w:val="0"/>
      <w:marRight w:val="0"/>
      <w:marTop w:val="0"/>
      <w:marBottom w:val="0"/>
      <w:divBdr>
        <w:top w:val="none" w:sz="0" w:space="0" w:color="auto"/>
        <w:left w:val="none" w:sz="0" w:space="0" w:color="auto"/>
        <w:bottom w:val="none" w:sz="0" w:space="0" w:color="auto"/>
        <w:right w:val="none" w:sz="0" w:space="0" w:color="auto"/>
      </w:divBdr>
      <w:divsChild>
        <w:div w:id="757795991">
          <w:marLeft w:val="0"/>
          <w:marRight w:val="0"/>
          <w:marTop w:val="0"/>
          <w:marBottom w:val="0"/>
          <w:divBdr>
            <w:top w:val="none" w:sz="0" w:space="0" w:color="auto"/>
            <w:left w:val="none" w:sz="0" w:space="0" w:color="auto"/>
            <w:bottom w:val="none" w:sz="0" w:space="0" w:color="auto"/>
            <w:right w:val="none" w:sz="0" w:space="0" w:color="auto"/>
          </w:divBdr>
        </w:div>
        <w:div w:id="1852796500">
          <w:marLeft w:val="0"/>
          <w:marRight w:val="0"/>
          <w:marTop w:val="0"/>
          <w:marBottom w:val="0"/>
          <w:divBdr>
            <w:top w:val="none" w:sz="0" w:space="0" w:color="auto"/>
            <w:left w:val="none" w:sz="0" w:space="0" w:color="auto"/>
            <w:bottom w:val="none" w:sz="0" w:space="0" w:color="auto"/>
            <w:right w:val="none" w:sz="0" w:space="0" w:color="auto"/>
          </w:divBdr>
        </w:div>
        <w:div w:id="2088307803">
          <w:marLeft w:val="0"/>
          <w:marRight w:val="0"/>
          <w:marTop w:val="0"/>
          <w:marBottom w:val="0"/>
          <w:divBdr>
            <w:top w:val="none" w:sz="0" w:space="0" w:color="auto"/>
            <w:left w:val="none" w:sz="0" w:space="0" w:color="auto"/>
            <w:bottom w:val="none" w:sz="0" w:space="0" w:color="auto"/>
            <w:right w:val="none" w:sz="0" w:space="0" w:color="auto"/>
          </w:divBdr>
        </w:div>
      </w:divsChild>
    </w:div>
    <w:div w:id="356931659">
      <w:bodyDiv w:val="1"/>
      <w:marLeft w:val="0"/>
      <w:marRight w:val="0"/>
      <w:marTop w:val="0"/>
      <w:marBottom w:val="0"/>
      <w:divBdr>
        <w:top w:val="none" w:sz="0" w:space="0" w:color="auto"/>
        <w:left w:val="none" w:sz="0" w:space="0" w:color="auto"/>
        <w:bottom w:val="none" w:sz="0" w:space="0" w:color="auto"/>
        <w:right w:val="none" w:sz="0" w:space="0" w:color="auto"/>
      </w:divBdr>
    </w:div>
    <w:div w:id="372922566">
      <w:bodyDiv w:val="1"/>
      <w:marLeft w:val="0"/>
      <w:marRight w:val="0"/>
      <w:marTop w:val="0"/>
      <w:marBottom w:val="0"/>
      <w:divBdr>
        <w:top w:val="none" w:sz="0" w:space="0" w:color="auto"/>
        <w:left w:val="none" w:sz="0" w:space="0" w:color="auto"/>
        <w:bottom w:val="none" w:sz="0" w:space="0" w:color="auto"/>
        <w:right w:val="none" w:sz="0" w:space="0" w:color="auto"/>
      </w:divBdr>
    </w:div>
    <w:div w:id="397554440">
      <w:bodyDiv w:val="1"/>
      <w:marLeft w:val="0"/>
      <w:marRight w:val="0"/>
      <w:marTop w:val="0"/>
      <w:marBottom w:val="0"/>
      <w:divBdr>
        <w:top w:val="none" w:sz="0" w:space="0" w:color="auto"/>
        <w:left w:val="none" w:sz="0" w:space="0" w:color="auto"/>
        <w:bottom w:val="none" w:sz="0" w:space="0" w:color="auto"/>
        <w:right w:val="none" w:sz="0" w:space="0" w:color="auto"/>
      </w:divBdr>
    </w:div>
    <w:div w:id="410393914">
      <w:bodyDiv w:val="1"/>
      <w:marLeft w:val="0"/>
      <w:marRight w:val="0"/>
      <w:marTop w:val="0"/>
      <w:marBottom w:val="0"/>
      <w:divBdr>
        <w:top w:val="none" w:sz="0" w:space="0" w:color="auto"/>
        <w:left w:val="none" w:sz="0" w:space="0" w:color="auto"/>
        <w:bottom w:val="none" w:sz="0" w:space="0" w:color="auto"/>
        <w:right w:val="none" w:sz="0" w:space="0" w:color="auto"/>
      </w:divBdr>
    </w:div>
    <w:div w:id="417949856">
      <w:bodyDiv w:val="1"/>
      <w:marLeft w:val="0"/>
      <w:marRight w:val="0"/>
      <w:marTop w:val="0"/>
      <w:marBottom w:val="0"/>
      <w:divBdr>
        <w:top w:val="none" w:sz="0" w:space="0" w:color="auto"/>
        <w:left w:val="none" w:sz="0" w:space="0" w:color="auto"/>
        <w:bottom w:val="none" w:sz="0" w:space="0" w:color="auto"/>
        <w:right w:val="none" w:sz="0" w:space="0" w:color="auto"/>
      </w:divBdr>
      <w:divsChild>
        <w:div w:id="265313993">
          <w:marLeft w:val="547"/>
          <w:marRight w:val="0"/>
          <w:marTop w:val="0"/>
          <w:marBottom w:val="0"/>
          <w:divBdr>
            <w:top w:val="none" w:sz="0" w:space="0" w:color="auto"/>
            <w:left w:val="none" w:sz="0" w:space="0" w:color="auto"/>
            <w:bottom w:val="none" w:sz="0" w:space="0" w:color="auto"/>
            <w:right w:val="none" w:sz="0" w:space="0" w:color="auto"/>
          </w:divBdr>
        </w:div>
        <w:div w:id="419570157">
          <w:marLeft w:val="547"/>
          <w:marRight w:val="0"/>
          <w:marTop w:val="0"/>
          <w:marBottom w:val="0"/>
          <w:divBdr>
            <w:top w:val="none" w:sz="0" w:space="0" w:color="auto"/>
            <w:left w:val="none" w:sz="0" w:space="0" w:color="auto"/>
            <w:bottom w:val="none" w:sz="0" w:space="0" w:color="auto"/>
            <w:right w:val="none" w:sz="0" w:space="0" w:color="auto"/>
          </w:divBdr>
        </w:div>
        <w:div w:id="634262687">
          <w:marLeft w:val="547"/>
          <w:marRight w:val="0"/>
          <w:marTop w:val="0"/>
          <w:marBottom w:val="0"/>
          <w:divBdr>
            <w:top w:val="none" w:sz="0" w:space="0" w:color="auto"/>
            <w:left w:val="none" w:sz="0" w:space="0" w:color="auto"/>
            <w:bottom w:val="none" w:sz="0" w:space="0" w:color="auto"/>
            <w:right w:val="none" w:sz="0" w:space="0" w:color="auto"/>
          </w:divBdr>
        </w:div>
        <w:div w:id="1002659450">
          <w:marLeft w:val="547"/>
          <w:marRight w:val="0"/>
          <w:marTop w:val="0"/>
          <w:marBottom w:val="0"/>
          <w:divBdr>
            <w:top w:val="none" w:sz="0" w:space="0" w:color="auto"/>
            <w:left w:val="none" w:sz="0" w:space="0" w:color="auto"/>
            <w:bottom w:val="none" w:sz="0" w:space="0" w:color="auto"/>
            <w:right w:val="none" w:sz="0" w:space="0" w:color="auto"/>
          </w:divBdr>
        </w:div>
      </w:divsChild>
    </w:div>
    <w:div w:id="424346702">
      <w:bodyDiv w:val="1"/>
      <w:marLeft w:val="0"/>
      <w:marRight w:val="0"/>
      <w:marTop w:val="0"/>
      <w:marBottom w:val="0"/>
      <w:divBdr>
        <w:top w:val="none" w:sz="0" w:space="0" w:color="auto"/>
        <w:left w:val="none" w:sz="0" w:space="0" w:color="auto"/>
        <w:bottom w:val="none" w:sz="0" w:space="0" w:color="auto"/>
        <w:right w:val="none" w:sz="0" w:space="0" w:color="auto"/>
      </w:divBdr>
    </w:div>
    <w:div w:id="430244963">
      <w:bodyDiv w:val="1"/>
      <w:marLeft w:val="0"/>
      <w:marRight w:val="0"/>
      <w:marTop w:val="0"/>
      <w:marBottom w:val="0"/>
      <w:divBdr>
        <w:top w:val="none" w:sz="0" w:space="0" w:color="auto"/>
        <w:left w:val="none" w:sz="0" w:space="0" w:color="auto"/>
        <w:bottom w:val="none" w:sz="0" w:space="0" w:color="auto"/>
        <w:right w:val="none" w:sz="0" w:space="0" w:color="auto"/>
      </w:divBdr>
    </w:div>
    <w:div w:id="441342152">
      <w:bodyDiv w:val="1"/>
      <w:marLeft w:val="0"/>
      <w:marRight w:val="0"/>
      <w:marTop w:val="0"/>
      <w:marBottom w:val="0"/>
      <w:divBdr>
        <w:top w:val="none" w:sz="0" w:space="0" w:color="auto"/>
        <w:left w:val="none" w:sz="0" w:space="0" w:color="auto"/>
        <w:bottom w:val="none" w:sz="0" w:space="0" w:color="auto"/>
        <w:right w:val="none" w:sz="0" w:space="0" w:color="auto"/>
      </w:divBdr>
      <w:divsChild>
        <w:div w:id="362556021">
          <w:marLeft w:val="0"/>
          <w:marRight w:val="0"/>
          <w:marTop w:val="0"/>
          <w:marBottom w:val="0"/>
          <w:divBdr>
            <w:top w:val="none" w:sz="0" w:space="0" w:color="auto"/>
            <w:left w:val="none" w:sz="0" w:space="0" w:color="auto"/>
            <w:bottom w:val="none" w:sz="0" w:space="0" w:color="auto"/>
            <w:right w:val="none" w:sz="0" w:space="0" w:color="auto"/>
          </w:divBdr>
        </w:div>
        <w:div w:id="388306056">
          <w:marLeft w:val="0"/>
          <w:marRight w:val="0"/>
          <w:marTop w:val="0"/>
          <w:marBottom w:val="0"/>
          <w:divBdr>
            <w:top w:val="none" w:sz="0" w:space="0" w:color="auto"/>
            <w:left w:val="none" w:sz="0" w:space="0" w:color="auto"/>
            <w:bottom w:val="none" w:sz="0" w:space="0" w:color="auto"/>
            <w:right w:val="none" w:sz="0" w:space="0" w:color="auto"/>
          </w:divBdr>
        </w:div>
        <w:div w:id="408578761">
          <w:marLeft w:val="0"/>
          <w:marRight w:val="0"/>
          <w:marTop w:val="0"/>
          <w:marBottom w:val="0"/>
          <w:divBdr>
            <w:top w:val="none" w:sz="0" w:space="0" w:color="auto"/>
            <w:left w:val="none" w:sz="0" w:space="0" w:color="auto"/>
            <w:bottom w:val="none" w:sz="0" w:space="0" w:color="auto"/>
            <w:right w:val="none" w:sz="0" w:space="0" w:color="auto"/>
          </w:divBdr>
        </w:div>
        <w:div w:id="424569381">
          <w:marLeft w:val="0"/>
          <w:marRight w:val="0"/>
          <w:marTop w:val="0"/>
          <w:marBottom w:val="0"/>
          <w:divBdr>
            <w:top w:val="none" w:sz="0" w:space="0" w:color="auto"/>
            <w:left w:val="none" w:sz="0" w:space="0" w:color="auto"/>
            <w:bottom w:val="none" w:sz="0" w:space="0" w:color="auto"/>
            <w:right w:val="none" w:sz="0" w:space="0" w:color="auto"/>
          </w:divBdr>
        </w:div>
        <w:div w:id="515576894">
          <w:marLeft w:val="0"/>
          <w:marRight w:val="0"/>
          <w:marTop w:val="0"/>
          <w:marBottom w:val="0"/>
          <w:divBdr>
            <w:top w:val="none" w:sz="0" w:space="0" w:color="auto"/>
            <w:left w:val="none" w:sz="0" w:space="0" w:color="auto"/>
            <w:bottom w:val="none" w:sz="0" w:space="0" w:color="auto"/>
            <w:right w:val="none" w:sz="0" w:space="0" w:color="auto"/>
          </w:divBdr>
        </w:div>
        <w:div w:id="571543247">
          <w:marLeft w:val="0"/>
          <w:marRight w:val="0"/>
          <w:marTop w:val="0"/>
          <w:marBottom w:val="0"/>
          <w:divBdr>
            <w:top w:val="none" w:sz="0" w:space="0" w:color="auto"/>
            <w:left w:val="none" w:sz="0" w:space="0" w:color="auto"/>
            <w:bottom w:val="none" w:sz="0" w:space="0" w:color="auto"/>
            <w:right w:val="none" w:sz="0" w:space="0" w:color="auto"/>
          </w:divBdr>
        </w:div>
        <w:div w:id="727462548">
          <w:marLeft w:val="0"/>
          <w:marRight w:val="0"/>
          <w:marTop w:val="0"/>
          <w:marBottom w:val="0"/>
          <w:divBdr>
            <w:top w:val="none" w:sz="0" w:space="0" w:color="auto"/>
            <w:left w:val="none" w:sz="0" w:space="0" w:color="auto"/>
            <w:bottom w:val="none" w:sz="0" w:space="0" w:color="auto"/>
            <w:right w:val="none" w:sz="0" w:space="0" w:color="auto"/>
          </w:divBdr>
        </w:div>
        <w:div w:id="1032724216">
          <w:marLeft w:val="0"/>
          <w:marRight w:val="0"/>
          <w:marTop w:val="0"/>
          <w:marBottom w:val="0"/>
          <w:divBdr>
            <w:top w:val="none" w:sz="0" w:space="0" w:color="auto"/>
            <w:left w:val="none" w:sz="0" w:space="0" w:color="auto"/>
            <w:bottom w:val="none" w:sz="0" w:space="0" w:color="auto"/>
            <w:right w:val="none" w:sz="0" w:space="0" w:color="auto"/>
          </w:divBdr>
        </w:div>
        <w:div w:id="1249654899">
          <w:marLeft w:val="0"/>
          <w:marRight w:val="0"/>
          <w:marTop w:val="0"/>
          <w:marBottom w:val="0"/>
          <w:divBdr>
            <w:top w:val="none" w:sz="0" w:space="0" w:color="auto"/>
            <w:left w:val="none" w:sz="0" w:space="0" w:color="auto"/>
            <w:bottom w:val="none" w:sz="0" w:space="0" w:color="auto"/>
            <w:right w:val="none" w:sz="0" w:space="0" w:color="auto"/>
          </w:divBdr>
        </w:div>
        <w:div w:id="1418674897">
          <w:marLeft w:val="0"/>
          <w:marRight w:val="0"/>
          <w:marTop w:val="0"/>
          <w:marBottom w:val="0"/>
          <w:divBdr>
            <w:top w:val="none" w:sz="0" w:space="0" w:color="auto"/>
            <w:left w:val="none" w:sz="0" w:space="0" w:color="auto"/>
            <w:bottom w:val="none" w:sz="0" w:space="0" w:color="auto"/>
            <w:right w:val="none" w:sz="0" w:space="0" w:color="auto"/>
          </w:divBdr>
        </w:div>
        <w:div w:id="1564949769">
          <w:marLeft w:val="0"/>
          <w:marRight w:val="0"/>
          <w:marTop w:val="0"/>
          <w:marBottom w:val="0"/>
          <w:divBdr>
            <w:top w:val="none" w:sz="0" w:space="0" w:color="auto"/>
            <w:left w:val="none" w:sz="0" w:space="0" w:color="auto"/>
            <w:bottom w:val="none" w:sz="0" w:space="0" w:color="auto"/>
            <w:right w:val="none" w:sz="0" w:space="0" w:color="auto"/>
          </w:divBdr>
        </w:div>
        <w:div w:id="1615020200">
          <w:marLeft w:val="0"/>
          <w:marRight w:val="0"/>
          <w:marTop w:val="0"/>
          <w:marBottom w:val="0"/>
          <w:divBdr>
            <w:top w:val="none" w:sz="0" w:space="0" w:color="auto"/>
            <w:left w:val="none" w:sz="0" w:space="0" w:color="auto"/>
            <w:bottom w:val="none" w:sz="0" w:space="0" w:color="auto"/>
            <w:right w:val="none" w:sz="0" w:space="0" w:color="auto"/>
          </w:divBdr>
        </w:div>
        <w:div w:id="1731730708">
          <w:marLeft w:val="0"/>
          <w:marRight w:val="0"/>
          <w:marTop w:val="0"/>
          <w:marBottom w:val="0"/>
          <w:divBdr>
            <w:top w:val="none" w:sz="0" w:space="0" w:color="auto"/>
            <w:left w:val="none" w:sz="0" w:space="0" w:color="auto"/>
            <w:bottom w:val="none" w:sz="0" w:space="0" w:color="auto"/>
            <w:right w:val="none" w:sz="0" w:space="0" w:color="auto"/>
          </w:divBdr>
        </w:div>
        <w:div w:id="2031494436">
          <w:marLeft w:val="0"/>
          <w:marRight w:val="0"/>
          <w:marTop w:val="0"/>
          <w:marBottom w:val="0"/>
          <w:divBdr>
            <w:top w:val="none" w:sz="0" w:space="0" w:color="auto"/>
            <w:left w:val="none" w:sz="0" w:space="0" w:color="auto"/>
            <w:bottom w:val="none" w:sz="0" w:space="0" w:color="auto"/>
            <w:right w:val="none" w:sz="0" w:space="0" w:color="auto"/>
          </w:divBdr>
        </w:div>
      </w:divsChild>
    </w:div>
    <w:div w:id="452402100">
      <w:bodyDiv w:val="1"/>
      <w:marLeft w:val="0"/>
      <w:marRight w:val="0"/>
      <w:marTop w:val="0"/>
      <w:marBottom w:val="0"/>
      <w:divBdr>
        <w:top w:val="none" w:sz="0" w:space="0" w:color="auto"/>
        <w:left w:val="none" w:sz="0" w:space="0" w:color="auto"/>
        <w:bottom w:val="none" w:sz="0" w:space="0" w:color="auto"/>
        <w:right w:val="none" w:sz="0" w:space="0" w:color="auto"/>
      </w:divBdr>
    </w:div>
    <w:div w:id="506872995">
      <w:bodyDiv w:val="1"/>
      <w:marLeft w:val="0"/>
      <w:marRight w:val="0"/>
      <w:marTop w:val="0"/>
      <w:marBottom w:val="0"/>
      <w:divBdr>
        <w:top w:val="none" w:sz="0" w:space="0" w:color="auto"/>
        <w:left w:val="none" w:sz="0" w:space="0" w:color="auto"/>
        <w:bottom w:val="none" w:sz="0" w:space="0" w:color="auto"/>
        <w:right w:val="none" w:sz="0" w:space="0" w:color="auto"/>
      </w:divBdr>
    </w:div>
    <w:div w:id="557324478">
      <w:bodyDiv w:val="1"/>
      <w:marLeft w:val="0"/>
      <w:marRight w:val="0"/>
      <w:marTop w:val="0"/>
      <w:marBottom w:val="0"/>
      <w:divBdr>
        <w:top w:val="none" w:sz="0" w:space="0" w:color="auto"/>
        <w:left w:val="none" w:sz="0" w:space="0" w:color="auto"/>
        <w:bottom w:val="none" w:sz="0" w:space="0" w:color="auto"/>
        <w:right w:val="none" w:sz="0" w:space="0" w:color="auto"/>
      </w:divBdr>
    </w:div>
    <w:div w:id="567040622">
      <w:bodyDiv w:val="1"/>
      <w:marLeft w:val="0"/>
      <w:marRight w:val="0"/>
      <w:marTop w:val="0"/>
      <w:marBottom w:val="0"/>
      <w:divBdr>
        <w:top w:val="none" w:sz="0" w:space="0" w:color="auto"/>
        <w:left w:val="none" w:sz="0" w:space="0" w:color="auto"/>
        <w:bottom w:val="none" w:sz="0" w:space="0" w:color="auto"/>
        <w:right w:val="none" w:sz="0" w:space="0" w:color="auto"/>
      </w:divBdr>
      <w:divsChild>
        <w:div w:id="116459546">
          <w:marLeft w:val="0"/>
          <w:marRight w:val="0"/>
          <w:marTop w:val="0"/>
          <w:marBottom w:val="0"/>
          <w:divBdr>
            <w:top w:val="none" w:sz="0" w:space="0" w:color="auto"/>
            <w:left w:val="none" w:sz="0" w:space="0" w:color="auto"/>
            <w:bottom w:val="none" w:sz="0" w:space="0" w:color="auto"/>
            <w:right w:val="none" w:sz="0" w:space="0" w:color="auto"/>
          </w:divBdr>
        </w:div>
        <w:div w:id="230116420">
          <w:marLeft w:val="0"/>
          <w:marRight w:val="0"/>
          <w:marTop w:val="0"/>
          <w:marBottom w:val="0"/>
          <w:divBdr>
            <w:top w:val="none" w:sz="0" w:space="0" w:color="auto"/>
            <w:left w:val="none" w:sz="0" w:space="0" w:color="auto"/>
            <w:bottom w:val="none" w:sz="0" w:space="0" w:color="auto"/>
            <w:right w:val="none" w:sz="0" w:space="0" w:color="auto"/>
          </w:divBdr>
        </w:div>
        <w:div w:id="257175792">
          <w:marLeft w:val="0"/>
          <w:marRight w:val="0"/>
          <w:marTop w:val="0"/>
          <w:marBottom w:val="0"/>
          <w:divBdr>
            <w:top w:val="none" w:sz="0" w:space="0" w:color="auto"/>
            <w:left w:val="none" w:sz="0" w:space="0" w:color="auto"/>
            <w:bottom w:val="none" w:sz="0" w:space="0" w:color="auto"/>
            <w:right w:val="none" w:sz="0" w:space="0" w:color="auto"/>
          </w:divBdr>
        </w:div>
        <w:div w:id="309092810">
          <w:marLeft w:val="0"/>
          <w:marRight w:val="0"/>
          <w:marTop w:val="0"/>
          <w:marBottom w:val="0"/>
          <w:divBdr>
            <w:top w:val="none" w:sz="0" w:space="0" w:color="auto"/>
            <w:left w:val="none" w:sz="0" w:space="0" w:color="auto"/>
            <w:bottom w:val="none" w:sz="0" w:space="0" w:color="auto"/>
            <w:right w:val="none" w:sz="0" w:space="0" w:color="auto"/>
          </w:divBdr>
        </w:div>
        <w:div w:id="314797256">
          <w:marLeft w:val="0"/>
          <w:marRight w:val="0"/>
          <w:marTop w:val="0"/>
          <w:marBottom w:val="0"/>
          <w:divBdr>
            <w:top w:val="none" w:sz="0" w:space="0" w:color="auto"/>
            <w:left w:val="none" w:sz="0" w:space="0" w:color="auto"/>
            <w:bottom w:val="none" w:sz="0" w:space="0" w:color="auto"/>
            <w:right w:val="none" w:sz="0" w:space="0" w:color="auto"/>
          </w:divBdr>
        </w:div>
        <w:div w:id="379674716">
          <w:marLeft w:val="0"/>
          <w:marRight w:val="0"/>
          <w:marTop w:val="0"/>
          <w:marBottom w:val="0"/>
          <w:divBdr>
            <w:top w:val="none" w:sz="0" w:space="0" w:color="auto"/>
            <w:left w:val="none" w:sz="0" w:space="0" w:color="auto"/>
            <w:bottom w:val="none" w:sz="0" w:space="0" w:color="auto"/>
            <w:right w:val="none" w:sz="0" w:space="0" w:color="auto"/>
          </w:divBdr>
        </w:div>
        <w:div w:id="415133310">
          <w:marLeft w:val="0"/>
          <w:marRight w:val="0"/>
          <w:marTop w:val="0"/>
          <w:marBottom w:val="0"/>
          <w:divBdr>
            <w:top w:val="none" w:sz="0" w:space="0" w:color="auto"/>
            <w:left w:val="none" w:sz="0" w:space="0" w:color="auto"/>
            <w:bottom w:val="none" w:sz="0" w:space="0" w:color="auto"/>
            <w:right w:val="none" w:sz="0" w:space="0" w:color="auto"/>
          </w:divBdr>
        </w:div>
        <w:div w:id="452134137">
          <w:marLeft w:val="0"/>
          <w:marRight w:val="0"/>
          <w:marTop w:val="0"/>
          <w:marBottom w:val="0"/>
          <w:divBdr>
            <w:top w:val="none" w:sz="0" w:space="0" w:color="auto"/>
            <w:left w:val="none" w:sz="0" w:space="0" w:color="auto"/>
            <w:bottom w:val="none" w:sz="0" w:space="0" w:color="auto"/>
            <w:right w:val="none" w:sz="0" w:space="0" w:color="auto"/>
          </w:divBdr>
        </w:div>
        <w:div w:id="456025370">
          <w:marLeft w:val="0"/>
          <w:marRight w:val="0"/>
          <w:marTop w:val="0"/>
          <w:marBottom w:val="0"/>
          <w:divBdr>
            <w:top w:val="none" w:sz="0" w:space="0" w:color="auto"/>
            <w:left w:val="none" w:sz="0" w:space="0" w:color="auto"/>
            <w:bottom w:val="none" w:sz="0" w:space="0" w:color="auto"/>
            <w:right w:val="none" w:sz="0" w:space="0" w:color="auto"/>
          </w:divBdr>
        </w:div>
        <w:div w:id="547449398">
          <w:marLeft w:val="0"/>
          <w:marRight w:val="0"/>
          <w:marTop w:val="0"/>
          <w:marBottom w:val="0"/>
          <w:divBdr>
            <w:top w:val="none" w:sz="0" w:space="0" w:color="auto"/>
            <w:left w:val="none" w:sz="0" w:space="0" w:color="auto"/>
            <w:bottom w:val="none" w:sz="0" w:space="0" w:color="auto"/>
            <w:right w:val="none" w:sz="0" w:space="0" w:color="auto"/>
          </w:divBdr>
        </w:div>
        <w:div w:id="564098550">
          <w:marLeft w:val="0"/>
          <w:marRight w:val="0"/>
          <w:marTop w:val="0"/>
          <w:marBottom w:val="0"/>
          <w:divBdr>
            <w:top w:val="none" w:sz="0" w:space="0" w:color="auto"/>
            <w:left w:val="none" w:sz="0" w:space="0" w:color="auto"/>
            <w:bottom w:val="none" w:sz="0" w:space="0" w:color="auto"/>
            <w:right w:val="none" w:sz="0" w:space="0" w:color="auto"/>
          </w:divBdr>
        </w:div>
        <w:div w:id="564415186">
          <w:marLeft w:val="0"/>
          <w:marRight w:val="0"/>
          <w:marTop w:val="0"/>
          <w:marBottom w:val="0"/>
          <w:divBdr>
            <w:top w:val="none" w:sz="0" w:space="0" w:color="auto"/>
            <w:left w:val="none" w:sz="0" w:space="0" w:color="auto"/>
            <w:bottom w:val="none" w:sz="0" w:space="0" w:color="auto"/>
            <w:right w:val="none" w:sz="0" w:space="0" w:color="auto"/>
          </w:divBdr>
        </w:div>
        <w:div w:id="593704263">
          <w:marLeft w:val="0"/>
          <w:marRight w:val="0"/>
          <w:marTop w:val="0"/>
          <w:marBottom w:val="0"/>
          <w:divBdr>
            <w:top w:val="none" w:sz="0" w:space="0" w:color="auto"/>
            <w:left w:val="none" w:sz="0" w:space="0" w:color="auto"/>
            <w:bottom w:val="none" w:sz="0" w:space="0" w:color="auto"/>
            <w:right w:val="none" w:sz="0" w:space="0" w:color="auto"/>
          </w:divBdr>
        </w:div>
        <w:div w:id="613174177">
          <w:marLeft w:val="0"/>
          <w:marRight w:val="0"/>
          <w:marTop w:val="0"/>
          <w:marBottom w:val="0"/>
          <w:divBdr>
            <w:top w:val="none" w:sz="0" w:space="0" w:color="auto"/>
            <w:left w:val="none" w:sz="0" w:space="0" w:color="auto"/>
            <w:bottom w:val="none" w:sz="0" w:space="0" w:color="auto"/>
            <w:right w:val="none" w:sz="0" w:space="0" w:color="auto"/>
          </w:divBdr>
        </w:div>
        <w:div w:id="643121039">
          <w:marLeft w:val="0"/>
          <w:marRight w:val="0"/>
          <w:marTop w:val="0"/>
          <w:marBottom w:val="0"/>
          <w:divBdr>
            <w:top w:val="none" w:sz="0" w:space="0" w:color="auto"/>
            <w:left w:val="none" w:sz="0" w:space="0" w:color="auto"/>
            <w:bottom w:val="none" w:sz="0" w:space="0" w:color="auto"/>
            <w:right w:val="none" w:sz="0" w:space="0" w:color="auto"/>
          </w:divBdr>
        </w:div>
        <w:div w:id="667442350">
          <w:marLeft w:val="0"/>
          <w:marRight w:val="0"/>
          <w:marTop w:val="0"/>
          <w:marBottom w:val="0"/>
          <w:divBdr>
            <w:top w:val="none" w:sz="0" w:space="0" w:color="auto"/>
            <w:left w:val="none" w:sz="0" w:space="0" w:color="auto"/>
            <w:bottom w:val="none" w:sz="0" w:space="0" w:color="auto"/>
            <w:right w:val="none" w:sz="0" w:space="0" w:color="auto"/>
          </w:divBdr>
        </w:div>
        <w:div w:id="678775271">
          <w:marLeft w:val="0"/>
          <w:marRight w:val="0"/>
          <w:marTop w:val="0"/>
          <w:marBottom w:val="0"/>
          <w:divBdr>
            <w:top w:val="none" w:sz="0" w:space="0" w:color="auto"/>
            <w:left w:val="none" w:sz="0" w:space="0" w:color="auto"/>
            <w:bottom w:val="none" w:sz="0" w:space="0" w:color="auto"/>
            <w:right w:val="none" w:sz="0" w:space="0" w:color="auto"/>
          </w:divBdr>
        </w:div>
        <w:div w:id="711732343">
          <w:marLeft w:val="0"/>
          <w:marRight w:val="0"/>
          <w:marTop w:val="0"/>
          <w:marBottom w:val="0"/>
          <w:divBdr>
            <w:top w:val="none" w:sz="0" w:space="0" w:color="auto"/>
            <w:left w:val="none" w:sz="0" w:space="0" w:color="auto"/>
            <w:bottom w:val="none" w:sz="0" w:space="0" w:color="auto"/>
            <w:right w:val="none" w:sz="0" w:space="0" w:color="auto"/>
          </w:divBdr>
        </w:div>
        <w:div w:id="838034072">
          <w:marLeft w:val="0"/>
          <w:marRight w:val="0"/>
          <w:marTop w:val="0"/>
          <w:marBottom w:val="0"/>
          <w:divBdr>
            <w:top w:val="none" w:sz="0" w:space="0" w:color="auto"/>
            <w:left w:val="none" w:sz="0" w:space="0" w:color="auto"/>
            <w:bottom w:val="none" w:sz="0" w:space="0" w:color="auto"/>
            <w:right w:val="none" w:sz="0" w:space="0" w:color="auto"/>
          </w:divBdr>
        </w:div>
        <w:div w:id="839656770">
          <w:marLeft w:val="0"/>
          <w:marRight w:val="0"/>
          <w:marTop w:val="0"/>
          <w:marBottom w:val="0"/>
          <w:divBdr>
            <w:top w:val="none" w:sz="0" w:space="0" w:color="auto"/>
            <w:left w:val="none" w:sz="0" w:space="0" w:color="auto"/>
            <w:bottom w:val="none" w:sz="0" w:space="0" w:color="auto"/>
            <w:right w:val="none" w:sz="0" w:space="0" w:color="auto"/>
          </w:divBdr>
        </w:div>
        <w:div w:id="876969910">
          <w:marLeft w:val="0"/>
          <w:marRight w:val="0"/>
          <w:marTop w:val="0"/>
          <w:marBottom w:val="0"/>
          <w:divBdr>
            <w:top w:val="none" w:sz="0" w:space="0" w:color="auto"/>
            <w:left w:val="none" w:sz="0" w:space="0" w:color="auto"/>
            <w:bottom w:val="none" w:sz="0" w:space="0" w:color="auto"/>
            <w:right w:val="none" w:sz="0" w:space="0" w:color="auto"/>
          </w:divBdr>
        </w:div>
        <w:div w:id="992832931">
          <w:marLeft w:val="0"/>
          <w:marRight w:val="0"/>
          <w:marTop w:val="0"/>
          <w:marBottom w:val="0"/>
          <w:divBdr>
            <w:top w:val="none" w:sz="0" w:space="0" w:color="auto"/>
            <w:left w:val="none" w:sz="0" w:space="0" w:color="auto"/>
            <w:bottom w:val="none" w:sz="0" w:space="0" w:color="auto"/>
            <w:right w:val="none" w:sz="0" w:space="0" w:color="auto"/>
          </w:divBdr>
        </w:div>
        <w:div w:id="1072855589">
          <w:marLeft w:val="0"/>
          <w:marRight w:val="0"/>
          <w:marTop w:val="0"/>
          <w:marBottom w:val="0"/>
          <w:divBdr>
            <w:top w:val="none" w:sz="0" w:space="0" w:color="auto"/>
            <w:left w:val="none" w:sz="0" w:space="0" w:color="auto"/>
            <w:bottom w:val="none" w:sz="0" w:space="0" w:color="auto"/>
            <w:right w:val="none" w:sz="0" w:space="0" w:color="auto"/>
          </w:divBdr>
        </w:div>
        <w:div w:id="1112700241">
          <w:marLeft w:val="0"/>
          <w:marRight w:val="0"/>
          <w:marTop w:val="0"/>
          <w:marBottom w:val="0"/>
          <w:divBdr>
            <w:top w:val="none" w:sz="0" w:space="0" w:color="auto"/>
            <w:left w:val="none" w:sz="0" w:space="0" w:color="auto"/>
            <w:bottom w:val="none" w:sz="0" w:space="0" w:color="auto"/>
            <w:right w:val="none" w:sz="0" w:space="0" w:color="auto"/>
          </w:divBdr>
        </w:div>
        <w:div w:id="1191601760">
          <w:marLeft w:val="0"/>
          <w:marRight w:val="0"/>
          <w:marTop w:val="0"/>
          <w:marBottom w:val="0"/>
          <w:divBdr>
            <w:top w:val="none" w:sz="0" w:space="0" w:color="auto"/>
            <w:left w:val="none" w:sz="0" w:space="0" w:color="auto"/>
            <w:bottom w:val="none" w:sz="0" w:space="0" w:color="auto"/>
            <w:right w:val="none" w:sz="0" w:space="0" w:color="auto"/>
          </w:divBdr>
        </w:div>
        <w:div w:id="1269390904">
          <w:marLeft w:val="0"/>
          <w:marRight w:val="0"/>
          <w:marTop w:val="0"/>
          <w:marBottom w:val="0"/>
          <w:divBdr>
            <w:top w:val="none" w:sz="0" w:space="0" w:color="auto"/>
            <w:left w:val="none" w:sz="0" w:space="0" w:color="auto"/>
            <w:bottom w:val="none" w:sz="0" w:space="0" w:color="auto"/>
            <w:right w:val="none" w:sz="0" w:space="0" w:color="auto"/>
          </w:divBdr>
        </w:div>
        <w:div w:id="1315332127">
          <w:marLeft w:val="0"/>
          <w:marRight w:val="0"/>
          <w:marTop w:val="0"/>
          <w:marBottom w:val="0"/>
          <w:divBdr>
            <w:top w:val="none" w:sz="0" w:space="0" w:color="auto"/>
            <w:left w:val="none" w:sz="0" w:space="0" w:color="auto"/>
            <w:bottom w:val="none" w:sz="0" w:space="0" w:color="auto"/>
            <w:right w:val="none" w:sz="0" w:space="0" w:color="auto"/>
          </w:divBdr>
        </w:div>
        <w:div w:id="1332753916">
          <w:marLeft w:val="0"/>
          <w:marRight w:val="0"/>
          <w:marTop w:val="0"/>
          <w:marBottom w:val="0"/>
          <w:divBdr>
            <w:top w:val="none" w:sz="0" w:space="0" w:color="auto"/>
            <w:left w:val="none" w:sz="0" w:space="0" w:color="auto"/>
            <w:bottom w:val="none" w:sz="0" w:space="0" w:color="auto"/>
            <w:right w:val="none" w:sz="0" w:space="0" w:color="auto"/>
          </w:divBdr>
        </w:div>
        <w:div w:id="1400052635">
          <w:marLeft w:val="0"/>
          <w:marRight w:val="0"/>
          <w:marTop w:val="0"/>
          <w:marBottom w:val="0"/>
          <w:divBdr>
            <w:top w:val="none" w:sz="0" w:space="0" w:color="auto"/>
            <w:left w:val="none" w:sz="0" w:space="0" w:color="auto"/>
            <w:bottom w:val="none" w:sz="0" w:space="0" w:color="auto"/>
            <w:right w:val="none" w:sz="0" w:space="0" w:color="auto"/>
          </w:divBdr>
        </w:div>
        <w:div w:id="1550997270">
          <w:marLeft w:val="0"/>
          <w:marRight w:val="0"/>
          <w:marTop w:val="0"/>
          <w:marBottom w:val="0"/>
          <w:divBdr>
            <w:top w:val="none" w:sz="0" w:space="0" w:color="auto"/>
            <w:left w:val="none" w:sz="0" w:space="0" w:color="auto"/>
            <w:bottom w:val="none" w:sz="0" w:space="0" w:color="auto"/>
            <w:right w:val="none" w:sz="0" w:space="0" w:color="auto"/>
          </w:divBdr>
        </w:div>
        <w:div w:id="1630278032">
          <w:marLeft w:val="0"/>
          <w:marRight w:val="0"/>
          <w:marTop w:val="0"/>
          <w:marBottom w:val="0"/>
          <w:divBdr>
            <w:top w:val="none" w:sz="0" w:space="0" w:color="auto"/>
            <w:left w:val="none" w:sz="0" w:space="0" w:color="auto"/>
            <w:bottom w:val="none" w:sz="0" w:space="0" w:color="auto"/>
            <w:right w:val="none" w:sz="0" w:space="0" w:color="auto"/>
          </w:divBdr>
        </w:div>
        <w:div w:id="1637906567">
          <w:marLeft w:val="0"/>
          <w:marRight w:val="0"/>
          <w:marTop w:val="0"/>
          <w:marBottom w:val="0"/>
          <w:divBdr>
            <w:top w:val="none" w:sz="0" w:space="0" w:color="auto"/>
            <w:left w:val="none" w:sz="0" w:space="0" w:color="auto"/>
            <w:bottom w:val="none" w:sz="0" w:space="0" w:color="auto"/>
            <w:right w:val="none" w:sz="0" w:space="0" w:color="auto"/>
          </w:divBdr>
        </w:div>
        <w:div w:id="1645426160">
          <w:marLeft w:val="0"/>
          <w:marRight w:val="0"/>
          <w:marTop w:val="0"/>
          <w:marBottom w:val="0"/>
          <w:divBdr>
            <w:top w:val="none" w:sz="0" w:space="0" w:color="auto"/>
            <w:left w:val="none" w:sz="0" w:space="0" w:color="auto"/>
            <w:bottom w:val="none" w:sz="0" w:space="0" w:color="auto"/>
            <w:right w:val="none" w:sz="0" w:space="0" w:color="auto"/>
          </w:divBdr>
        </w:div>
        <w:div w:id="1702978071">
          <w:marLeft w:val="0"/>
          <w:marRight w:val="0"/>
          <w:marTop w:val="0"/>
          <w:marBottom w:val="0"/>
          <w:divBdr>
            <w:top w:val="none" w:sz="0" w:space="0" w:color="auto"/>
            <w:left w:val="none" w:sz="0" w:space="0" w:color="auto"/>
            <w:bottom w:val="none" w:sz="0" w:space="0" w:color="auto"/>
            <w:right w:val="none" w:sz="0" w:space="0" w:color="auto"/>
          </w:divBdr>
        </w:div>
        <w:div w:id="1766459757">
          <w:marLeft w:val="0"/>
          <w:marRight w:val="0"/>
          <w:marTop w:val="0"/>
          <w:marBottom w:val="0"/>
          <w:divBdr>
            <w:top w:val="none" w:sz="0" w:space="0" w:color="auto"/>
            <w:left w:val="none" w:sz="0" w:space="0" w:color="auto"/>
            <w:bottom w:val="none" w:sz="0" w:space="0" w:color="auto"/>
            <w:right w:val="none" w:sz="0" w:space="0" w:color="auto"/>
          </w:divBdr>
        </w:div>
        <w:div w:id="1779643099">
          <w:marLeft w:val="0"/>
          <w:marRight w:val="0"/>
          <w:marTop w:val="0"/>
          <w:marBottom w:val="0"/>
          <w:divBdr>
            <w:top w:val="none" w:sz="0" w:space="0" w:color="auto"/>
            <w:left w:val="none" w:sz="0" w:space="0" w:color="auto"/>
            <w:bottom w:val="none" w:sz="0" w:space="0" w:color="auto"/>
            <w:right w:val="none" w:sz="0" w:space="0" w:color="auto"/>
          </w:divBdr>
        </w:div>
        <w:div w:id="1844396491">
          <w:marLeft w:val="0"/>
          <w:marRight w:val="0"/>
          <w:marTop w:val="0"/>
          <w:marBottom w:val="0"/>
          <w:divBdr>
            <w:top w:val="none" w:sz="0" w:space="0" w:color="auto"/>
            <w:left w:val="none" w:sz="0" w:space="0" w:color="auto"/>
            <w:bottom w:val="none" w:sz="0" w:space="0" w:color="auto"/>
            <w:right w:val="none" w:sz="0" w:space="0" w:color="auto"/>
          </w:divBdr>
        </w:div>
        <w:div w:id="1860002091">
          <w:marLeft w:val="0"/>
          <w:marRight w:val="0"/>
          <w:marTop w:val="0"/>
          <w:marBottom w:val="0"/>
          <w:divBdr>
            <w:top w:val="none" w:sz="0" w:space="0" w:color="auto"/>
            <w:left w:val="none" w:sz="0" w:space="0" w:color="auto"/>
            <w:bottom w:val="none" w:sz="0" w:space="0" w:color="auto"/>
            <w:right w:val="none" w:sz="0" w:space="0" w:color="auto"/>
          </w:divBdr>
        </w:div>
        <w:div w:id="1881819063">
          <w:marLeft w:val="0"/>
          <w:marRight w:val="0"/>
          <w:marTop w:val="0"/>
          <w:marBottom w:val="0"/>
          <w:divBdr>
            <w:top w:val="none" w:sz="0" w:space="0" w:color="auto"/>
            <w:left w:val="none" w:sz="0" w:space="0" w:color="auto"/>
            <w:bottom w:val="none" w:sz="0" w:space="0" w:color="auto"/>
            <w:right w:val="none" w:sz="0" w:space="0" w:color="auto"/>
          </w:divBdr>
        </w:div>
        <w:div w:id="1944260021">
          <w:marLeft w:val="0"/>
          <w:marRight w:val="0"/>
          <w:marTop w:val="0"/>
          <w:marBottom w:val="0"/>
          <w:divBdr>
            <w:top w:val="none" w:sz="0" w:space="0" w:color="auto"/>
            <w:left w:val="none" w:sz="0" w:space="0" w:color="auto"/>
            <w:bottom w:val="none" w:sz="0" w:space="0" w:color="auto"/>
            <w:right w:val="none" w:sz="0" w:space="0" w:color="auto"/>
          </w:divBdr>
        </w:div>
        <w:div w:id="1954052115">
          <w:marLeft w:val="0"/>
          <w:marRight w:val="0"/>
          <w:marTop w:val="0"/>
          <w:marBottom w:val="0"/>
          <w:divBdr>
            <w:top w:val="none" w:sz="0" w:space="0" w:color="auto"/>
            <w:left w:val="none" w:sz="0" w:space="0" w:color="auto"/>
            <w:bottom w:val="none" w:sz="0" w:space="0" w:color="auto"/>
            <w:right w:val="none" w:sz="0" w:space="0" w:color="auto"/>
          </w:divBdr>
        </w:div>
        <w:div w:id="2059935256">
          <w:marLeft w:val="0"/>
          <w:marRight w:val="0"/>
          <w:marTop w:val="0"/>
          <w:marBottom w:val="0"/>
          <w:divBdr>
            <w:top w:val="none" w:sz="0" w:space="0" w:color="auto"/>
            <w:left w:val="none" w:sz="0" w:space="0" w:color="auto"/>
            <w:bottom w:val="none" w:sz="0" w:space="0" w:color="auto"/>
            <w:right w:val="none" w:sz="0" w:space="0" w:color="auto"/>
          </w:divBdr>
        </w:div>
        <w:div w:id="2063677144">
          <w:marLeft w:val="0"/>
          <w:marRight w:val="0"/>
          <w:marTop w:val="0"/>
          <w:marBottom w:val="0"/>
          <w:divBdr>
            <w:top w:val="none" w:sz="0" w:space="0" w:color="auto"/>
            <w:left w:val="none" w:sz="0" w:space="0" w:color="auto"/>
            <w:bottom w:val="none" w:sz="0" w:space="0" w:color="auto"/>
            <w:right w:val="none" w:sz="0" w:space="0" w:color="auto"/>
          </w:divBdr>
        </w:div>
        <w:div w:id="2135443650">
          <w:marLeft w:val="0"/>
          <w:marRight w:val="0"/>
          <w:marTop w:val="0"/>
          <w:marBottom w:val="0"/>
          <w:divBdr>
            <w:top w:val="none" w:sz="0" w:space="0" w:color="auto"/>
            <w:left w:val="none" w:sz="0" w:space="0" w:color="auto"/>
            <w:bottom w:val="none" w:sz="0" w:space="0" w:color="auto"/>
            <w:right w:val="none" w:sz="0" w:space="0" w:color="auto"/>
          </w:divBdr>
        </w:div>
      </w:divsChild>
    </w:div>
    <w:div w:id="568349960">
      <w:bodyDiv w:val="1"/>
      <w:marLeft w:val="0"/>
      <w:marRight w:val="0"/>
      <w:marTop w:val="0"/>
      <w:marBottom w:val="0"/>
      <w:divBdr>
        <w:top w:val="none" w:sz="0" w:space="0" w:color="auto"/>
        <w:left w:val="none" w:sz="0" w:space="0" w:color="auto"/>
        <w:bottom w:val="none" w:sz="0" w:space="0" w:color="auto"/>
        <w:right w:val="none" w:sz="0" w:space="0" w:color="auto"/>
      </w:divBdr>
      <w:divsChild>
        <w:div w:id="6904169">
          <w:marLeft w:val="0"/>
          <w:marRight w:val="0"/>
          <w:marTop w:val="0"/>
          <w:marBottom w:val="0"/>
          <w:divBdr>
            <w:top w:val="none" w:sz="0" w:space="0" w:color="auto"/>
            <w:left w:val="none" w:sz="0" w:space="0" w:color="auto"/>
            <w:bottom w:val="none" w:sz="0" w:space="0" w:color="auto"/>
            <w:right w:val="none" w:sz="0" w:space="0" w:color="auto"/>
          </w:divBdr>
        </w:div>
        <w:div w:id="11222087">
          <w:marLeft w:val="0"/>
          <w:marRight w:val="0"/>
          <w:marTop w:val="0"/>
          <w:marBottom w:val="0"/>
          <w:divBdr>
            <w:top w:val="none" w:sz="0" w:space="0" w:color="auto"/>
            <w:left w:val="none" w:sz="0" w:space="0" w:color="auto"/>
            <w:bottom w:val="none" w:sz="0" w:space="0" w:color="auto"/>
            <w:right w:val="none" w:sz="0" w:space="0" w:color="auto"/>
          </w:divBdr>
        </w:div>
        <w:div w:id="29234226">
          <w:marLeft w:val="0"/>
          <w:marRight w:val="0"/>
          <w:marTop w:val="0"/>
          <w:marBottom w:val="0"/>
          <w:divBdr>
            <w:top w:val="none" w:sz="0" w:space="0" w:color="auto"/>
            <w:left w:val="none" w:sz="0" w:space="0" w:color="auto"/>
            <w:bottom w:val="none" w:sz="0" w:space="0" w:color="auto"/>
            <w:right w:val="none" w:sz="0" w:space="0" w:color="auto"/>
          </w:divBdr>
        </w:div>
        <w:div w:id="31348346">
          <w:marLeft w:val="0"/>
          <w:marRight w:val="0"/>
          <w:marTop w:val="0"/>
          <w:marBottom w:val="0"/>
          <w:divBdr>
            <w:top w:val="none" w:sz="0" w:space="0" w:color="auto"/>
            <w:left w:val="none" w:sz="0" w:space="0" w:color="auto"/>
            <w:bottom w:val="none" w:sz="0" w:space="0" w:color="auto"/>
            <w:right w:val="none" w:sz="0" w:space="0" w:color="auto"/>
          </w:divBdr>
        </w:div>
        <w:div w:id="55014544">
          <w:marLeft w:val="0"/>
          <w:marRight w:val="0"/>
          <w:marTop w:val="0"/>
          <w:marBottom w:val="0"/>
          <w:divBdr>
            <w:top w:val="none" w:sz="0" w:space="0" w:color="auto"/>
            <w:left w:val="none" w:sz="0" w:space="0" w:color="auto"/>
            <w:bottom w:val="none" w:sz="0" w:space="0" w:color="auto"/>
            <w:right w:val="none" w:sz="0" w:space="0" w:color="auto"/>
          </w:divBdr>
        </w:div>
        <w:div w:id="57482253">
          <w:marLeft w:val="0"/>
          <w:marRight w:val="0"/>
          <w:marTop w:val="0"/>
          <w:marBottom w:val="0"/>
          <w:divBdr>
            <w:top w:val="none" w:sz="0" w:space="0" w:color="auto"/>
            <w:left w:val="none" w:sz="0" w:space="0" w:color="auto"/>
            <w:bottom w:val="none" w:sz="0" w:space="0" w:color="auto"/>
            <w:right w:val="none" w:sz="0" w:space="0" w:color="auto"/>
          </w:divBdr>
        </w:div>
        <w:div w:id="71895530">
          <w:marLeft w:val="0"/>
          <w:marRight w:val="0"/>
          <w:marTop w:val="0"/>
          <w:marBottom w:val="0"/>
          <w:divBdr>
            <w:top w:val="none" w:sz="0" w:space="0" w:color="auto"/>
            <w:left w:val="none" w:sz="0" w:space="0" w:color="auto"/>
            <w:bottom w:val="none" w:sz="0" w:space="0" w:color="auto"/>
            <w:right w:val="none" w:sz="0" w:space="0" w:color="auto"/>
          </w:divBdr>
        </w:div>
        <w:div w:id="77289764">
          <w:marLeft w:val="0"/>
          <w:marRight w:val="0"/>
          <w:marTop w:val="0"/>
          <w:marBottom w:val="0"/>
          <w:divBdr>
            <w:top w:val="none" w:sz="0" w:space="0" w:color="auto"/>
            <w:left w:val="none" w:sz="0" w:space="0" w:color="auto"/>
            <w:bottom w:val="none" w:sz="0" w:space="0" w:color="auto"/>
            <w:right w:val="none" w:sz="0" w:space="0" w:color="auto"/>
          </w:divBdr>
        </w:div>
        <w:div w:id="89550932">
          <w:marLeft w:val="0"/>
          <w:marRight w:val="0"/>
          <w:marTop w:val="0"/>
          <w:marBottom w:val="0"/>
          <w:divBdr>
            <w:top w:val="none" w:sz="0" w:space="0" w:color="auto"/>
            <w:left w:val="none" w:sz="0" w:space="0" w:color="auto"/>
            <w:bottom w:val="none" w:sz="0" w:space="0" w:color="auto"/>
            <w:right w:val="none" w:sz="0" w:space="0" w:color="auto"/>
          </w:divBdr>
        </w:div>
        <w:div w:id="93913133">
          <w:marLeft w:val="0"/>
          <w:marRight w:val="0"/>
          <w:marTop w:val="0"/>
          <w:marBottom w:val="0"/>
          <w:divBdr>
            <w:top w:val="none" w:sz="0" w:space="0" w:color="auto"/>
            <w:left w:val="none" w:sz="0" w:space="0" w:color="auto"/>
            <w:bottom w:val="none" w:sz="0" w:space="0" w:color="auto"/>
            <w:right w:val="none" w:sz="0" w:space="0" w:color="auto"/>
          </w:divBdr>
        </w:div>
        <w:div w:id="111629147">
          <w:marLeft w:val="0"/>
          <w:marRight w:val="0"/>
          <w:marTop w:val="0"/>
          <w:marBottom w:val="0"/>
          <w:divBdr>
            <w:top w:val="none" w:sz="0" w:space="0" w:color="auto"/>
            <w:left w:val="none" w:sz="0" w:space="0" w:color="auto"/>
            <w:bottom w:val="none" w:sz="0" w:space="0" w:color="auto"/>
            <w:right w:val="none" w:sz="0" w:space="0" w:color="auto"/>
          </w:divBdr>
        </w:div>
        <w:div w:id="113525585">
          <w:marLeft w:val="0"/>
          <w:marRight w:val="0"/>
          <w:marTop w:val="0"/>
          <w:marBottom w:val="0"/>
          <w:divBdr>
            <w:top w:val="none" w:sz="0" w:space="0" w:color="auto"/>
            <w:left w:val="none" w:sz="0" w:space="0" w:color="auto"/>
            <w:bottom w:val="none" w:sz="0" w:space="0" w:color="auto"/>
            <w:right w:val="none" w:sz="0" w:space="0" w:color="auto"/>
          </w:divBdr>
        </w:div>
        <w:div w:id="140005819">
          <w:marLeft w:val="0"/>
          <w:marRight w:val="0"/>
          <w:marTop w:val="0"/>
          <w:marBottom w:val="0"/>
          <w:divBdr>
            <w:top w:val="none" w:sz="0" w:space="0" w:color="auto"/>
            <w:left w:val="none" w:sz="0" w:space="0" w:color="auto"/>
            <w:bottom w:val="none" w:sz="0" w:space="0" w:color="auto"/>
            <w:right w:val="none" w:sz="0" w:space="0" w:color="auto"/>
          </w:divBdr>
        </w:div>
        <w:div w:id="153687798">
          <w:marLeft w:val="0"/>
          <w:marRight w:val="0"/>
          <w:marTop w:val="0"/>
          <w:marBottom w:val="0"/>
          <w:divBdr>
            <w:top w:val="none" w:sz="0" w:space="0" w:color="auto"/>
            <w:left w:val="none" w:sz="0" w:space="0" w:color="auto"/>
            <w:bottom w:val="none" w:sz="0" w:space="0" w:color="auto"/>
            <w:right w:val="none" w:sz="0" w:space="0" w:color="auto"/>
          </w:divBdr>
        </w:div>
        <w:div w:id="187261137">
          <w:marLeft w:val="0"/>
          <w:marRight w:val="0"/>
          <w:marTop w:val="0"/>
          <w:marBottom w:val="0"/>
          <w:divBdr>
            <w:top w:val="none" w:sz="0" w:space="0" w:color="auto"/>
            <w:left w:val="none" w:sz="0" w:space="0" w:color="auto"/>
            <w:bottom w:val="none" w:sz="0" w:space="0" w:color="auto"/>
            <w:right w:val="none" w:sz="0" w:space="0" w:color="auto"/>
          </w:divBdr>
        </w:div>
        <w:div w:id="209389022">
          <w:marLeft w:val="0"/>
          <w:marRight w:val="0"/>
          <w:marTop w:val="0"/>
          <w:marBottom w:val="0"/>
          <w:divBdr>
            <w:top w:val="none" w:sz="0" w:space="0" w:color="auto"/>
            <w:left w:val="none" w:sz="0" w:space="0" w:color="auto"/>
            <w:bottom w:val="none" w:sz="0" w:space="0" w:color="auto"/>
            <w:right w:val="none" w:sz="0" w:space="0" w:color="auto"/>
          </w:divBdr>
        </w:div>
        <w:div w:id="223682810">
          <w:marLeft w:val="0"/>
          <w:marRight w:val="0"/>
          <w:marTop w:val="0"/>
          <w:marBottom w:val="0"/>
          <w:divBdr>
            <w:top w:val="none" w:sz="0" w:space="0" w:color="auto"/>
            <w:left w:val="none" w:sz="0" w:space="0" w:color="auto"/>
            <w:bottom w:val="none" w:sz="0" w:space="0" w:color="auto"/>
            <w:right w:val="none" w:sz="0" w:space="0" w:color="auto"/>
          </w:divBdr>
        </w:div>
        <w:div w:id="226234851">
          <w:marLeft w:val="0"/>
          <w:marRight w:val="0"/>
          <w:marTop w:val="0"/>
          <w:marBottom w:val="0"/>
          <w:divBdr>
            <w:top w:val="none" w:sz="0" w:space="0" w:color="auto"/>
            <w:left w:val="none" w:sz="0" w:space="0" w:color="auto"/>
            <w:bottom w:val="none" w:sz="0" w:space="0" w:color="auto"/>
            <w:right w:val="none" w:sz="0" w:space="0" w:color="auto"/>
          </w:divBdr>
        </w:div>
        <w:div w:id="226301333">
          <w:marLeft w:val="0"/>
          <w:marRight w:val="0"/>
          <w:marTop w:val="0"/>
          <w:marBottom w:val="0"/>
          <w:divBdr>
            <w:top w:val="none" w:sz="0" w:space="0" w:color="auto"/>
            <w:left w:val="none" w:sz="0" w:space="0" w:color="auto"/>
            <w:bottom w:val="none" w:sz="0" w:space="0" w:color="auto"/>
            <w:right w:val="none" w:sz="0" w:space="0" w:color="auto"/>
          </w:divBdr>
        </w:div>
        <w:div w:id="226689664">
          <w:marLeft w:val="0"/>
          <w:marRight w:val="0"/>
          <w:marTop w:val="0"/>
          <w:marBottom w:val="0"/>
          <w:divBdr>
            <w:top w:val="none" w:sz="0" w:space="0" w:color="auto"/>
            <w:left w:val="none" w:sz="0" w:space="0" w:color="auto"/>
            <w:bottom w:val="none" w:sz="0" w:space="0" w:color="auto"/>
            <w:right w:val="none" w:sz="0" w:space="0" w:color="auto"/>
          </w:divBdr>
        </w:div>
        <w:div w:id="226721641">
          <w:marLeft w:val="0"/>
          <w:marRight w:val="0"/>
          <w:marTop w:val="0"/>
          <w:marBottom w:val="0"/>
          <w:divBdr>
            <w:top w:val="none" w:sz="0" w:space="0" w:color="auto"/>
            <w:left w:val="none" w:sz="0" w:space="0" w:color="auto"/>
            <w:bottom w:val="none" w:sz="0" w:space="0" w:color="auto"/>
            <w:right w:val="none" w:sz="0" w:space="0" w:color="auto"/>
          </w:divBdr>
        </w:div>
        <w:div w:id="248345168">
          <w:marLeft w:val="0"/>
          <w:marRight w:val="0"/>
          <w:marTop w:val="0"/>
          <w:marBottom w:val="0"/>
          <w:divBdr>
            <w:top w:val="none" w:sz="0" w:space="0" w:color="auto"/>
            <w:left w:val="none" w:sz="0" w:space="0" w:color="auto"/>
            <w:bottom w:val="none" w:sz="0" w:space="0" w:color="auto"/>
            <w:right w:val="none" w:sz="0" w:space="0" w:color="auto"/>
          </w:divBdr>
        </w:div>
        <w:div w:id="267936468">
          <w:marLeft w:val="0"/>
          <w:marRight w:val="0"/>
          <w:marTop w:val="0"/>
          <w:marBottom w:val="0"/>
          <w:divBdr>
            <w:top w:val="none" w:sz="0" w:space="0" w:color="auto"/>
            <w:left w:val="none" w:sz="0" w:space="0" w:color="auto"/>
            <w:bottom w:val="none" w:sz="0" w:space="0" w:color="auto"/>
            <w:right w:val="none" w:sz="0" w:space="0" w:color="auto"/>
          </w:divBdr>
        </w:div>
        <w:div w:id="268583745">
          <w:marLeft w:val="0"/>
          <w:marRight w:val="0"/>
          <w:marTop w:val="0"/>
          <w:marBottom w:val="0"/>
          <w:divBdr>
            <w:top w:val="none" w:sz="0" w:space="0" w:color="auto"/>
            <w:left w:val="none" w:sz="0" w:space="0" w:color="auto"/>
            <w:bottom w:val="none" w:sz="0" w:space="0" w:color="auto"/>
            <w:right w:val="none" w:sz="0" w:space="0" w:color="auto"/>
          </w:divBdr>
        </w:div>
        <w:div w:id="279462076">
          <w:marLeft w:val="0"/>
          <w:marRight w:val="0"/>
          <w:marTop w:val="0"/>
          <w:marBottom w:val="0"/>
          <w:divBdr>
            <w:top w:val="none" w:sz="0" w:space="0" w:color="auto"/>
            <w:left w:val="none" w:sz="0" w:space="0" w:color="auto"/>
            <w:bottom w:val="none" w:sz="0" w:space="0" w:color="auto"/>
            <w:right w:val="none" w:sz="0" w:space="0" w:color="auto"/>
          </w:divBdr>
        </w:div>
        <w:div w:id="283923831">
          <w:marLeft w:val="0"/>
          <w:marRight w:val="0"/>
          <w:marTop w:val="0"/>
          <w:marBottom w:val="0"/>
          <w:divBdr>
            <w:top w:val="none" w:sz="0" w:space="0" w:color="auto"/>
            <w:left w:val="none" w:sz="0" w:space="0" w:color="auto"/>
            <w:bottom w:val="none" w:sz="0" w:space="0" w:color="auto"/>
            <w:right w:val="none" w:sz="0" w:space="0" w:color="auto"/>
          </w:divBdr>
        </w:div>
        <w:div w:id="296496427">
          <w:marLeft w:val="0"/>
          <w:marRight w:val="0"/>
          <w:marTop w:val="0"/>
          <w:marBottom w:val="0"/>
          <w:divBdr>
            <w:top w:val="none" w:sz="0" w:space="0" w:color="auto"/>
            <w:left w:val="none" w:sz="0" w:space="0" w:color="auto"/>
            <w:bottom w:val="none" w:sz="0" w:space="0" w:color="auto"/>
            <w:right w:val="none" w:sz="0" w:space="0" w:color="auto"/>
          </w:divBdr>
        </w:div>
        <w:div w:id="299313534">
          <w:marLeft w:val="0"/>
          <w:marRight w:val="0"/>
          <w:marTop w:val="0"/>
          <w:marBottom w:val="0"/>
          <w:divBdr>
            <w:top w:val="none" w:sz="0" w:space="0" w:color="auto"/>
            <w:left w:val="none" w:sz="0" w:space="0" w:color="auto"/>
            <w:bottom w:val="none" w:sz="0" w:space="0" w:color="auto"/>
            <w:right w:val="none" w:sz="0" w:space="0" w:color="auto"/>
          </w:divBdr>
        </w:div>
        <w:div w:id="302272671">
          <w:marLeft w:val="0"/>
          <w:marRight w:val="0"/>
          <w:marTop w:val="0"/>
          <w:marBottom w:val="0"/>
          <w:divBdr>
            <w:top w:val="none" w:sz="0" w:space="0" w:color="auto"/>
            <w:left w:val="none" w:sz="0" w:space="0" w:color="auto"/>
            <w:bottom w:val="none" w:sz="0" w:space="0" w:color="auto"/>
            <w:right w:val="none" w:sz="0" w:space="0" w:color="auto"/>
          </w:divBdr>
        </w:div>
        <w:div w:id="308487799">
          <w:marLeft w:val="0"/>
          <w:marRight w:val="0"/>
          <w:marTop w:val="0"/>
          <w:marBottom w:val="0"/>
          <w:divBdr>
            <w:top w:val="none" w:sz="0" w:space="0" w:color="auto"/>
            <w:left w:val="none" w:sz="0" w:space="0" w:color="auto"/>
            <w:bottom w:val="none" w:sz="0" w:space="0" w:color="auto"/>
            <w:right w:val="none" w:sz="0" w:space="0" w:color="auto"/>
          </w:divBdr>
        </w:div>
        <w:div w:id="311763678">
          <w:marLeft w:val="0"/>
          <w:marRight w:val="0"/>
          <w:marTop w:val="0"/>
          <w:marBottom w:val="0"/>
          <w:divBdr>
            <w:top w:val="none" w:sz="0" w:space="0" w:color="auto"/>
            <w:left w:val="none" w:sz="0" w:space="0" w:color="auto"/>
            <w:bottom w:val="none" w:sz="0" w:space="0" w:color="auto"/>
            <w:right w:val="none" w:sz="0" w:space="0" w:color="auto"/>
          </w:divBdr>
        </w:div>
        <w:div w:id="321272268">
          <w:marLeft w:val="0"/>
          <w:marRight w:val="0"/>
          <w:marTop w:val="0"/>
          <w:marBottom w:val="0"/>
          <w:divBdr>
            <w:top w:val="none" w:sz="0" w:space="0" w:color="auto"/>
            <w:left w:val="none" w:sz="0" w:space="0" w:color="auto"/>
            <w:bottom w:val="none" w:sz="0" w:space="0" w:color="auto"/>
            <w:right w:val="none" w:sz="0" w:space="0" w:color="auto"/>
          </w:divBdr>
        </w:div>
        <w:div w:id="325670029">
          <w:marLeft w:val="0"/>
          <w:marRight w:val="0"/>
          <w:marTop w:val="0"/>
          <w:marBottom w:val="0"/>
          <w:divBdr>
            <w:top w:val="none" w:sz="0" w:space="0" w:color="auto"/>
            <w:left w:val="none" w:sz="0" w:space="0" w:color="auto"/>
            <w:bottom w:val="none" w:sz="0" w:space="0" w:color="auto"/>
            <w:right w:val="none" w:sz="0" w:space="0" w:color="auto"/>
          </w:divBdr>
        </w:div>
        <w:div w:id="351732106">
          <w:marLeft w:val="0"/>
          <w:marRight w:val="0"/>
          <w:marTop w:val="0"/>
          <w:marBottom w:val="0"/>
          <w:divBdr>
            <w:top w:val="none" w:sz="0" w:space="0" w:color="auto"/>
            <w:left w:val="none" w:sz="0" w:space="0" w:color="auto"/>
            <w:bottom w:val="none" w:sz="0" w:space="0" w:color="auto"/>
            <w:right w:val="none" w:sz="0" w:space="0" w:color="auto"/>
          </w:divBdr>
        </w:div>
        <w:div w:id="356397869">
          <w:marLeft w:val="0"/>
          <w:marRight w:val="0"/>
          <w:marTop w:val="0"/>
          <w:marBottom w:val="0"/>
          <w:divBdr>
            <w:top w:val="none" w:sz="0" w:space="0" w:color="auto"/>
            <w:left w:val="none" w:sz="0" w:space="0" w:color="auto"/>
            <w:bottom w:val="none" w:sz="0" w:space="0" w:color="auto"/>
            <w:right w:val="none" w:sz="0" w:space="0" w:color="auto"/>
          </w:divBdr>
        </w:div>
        <w:div w:id="375350730">
          <w:marLeft w:val="0"/>
          <w:marRight w:val="0"/>
          <w:marTop w:val="0"/>
          <w:marBottom w:val="0"/>
          <w:divBdr>
            <w:top w:val="none" w:sz="0" w:space="0" w:color="auto"/>
            <w:left w:val="none" w:sz="0" w:space="0" w:color="auto"/>
            <w:bottom w:val="none" w:sz="0" w:space="0" w:color="auto"/>
            <w:right w:val="none" w:sz="0" w:space="0" w:color="auto"/>
          </w:divBdr>
        </w:div>
        <w:div w:id="437794700">
          <w:marLeft w:val="0"/>
          <w:marRight w:val="0"/>
          <w:marTop w:val="0"/>
          <w:marBottom w:val="0"/>
          <w:divBdr>
            <w:top w:val="none" w:sz="0" w:space="0" w:color="auto"/>
            <w:left w:val="none" w:sz="0" w:space="0" w:color="auto"/>
            <w:bottom w:val="none" w:sz="0" w:space="0" w:color="auto"/>
            <w:right w:val="none" w:sz="0" w:space="0" w:color="auto"/>
          </w:divBdr>
        </w:div>
        <w:div w:id="441728317">
          <w:marLeft w:val="0"/>
          <w:marRight w:val="0"/>
          <w:marTop w:val="0"/>
          <w:marBottom w:val="0"/>
          <w:divBdr>
            <w:top w:val="none" w:sz="0" w:space="0" w:color="auto"/>
            <w:left w:val="none" w:sz="0" w:space="0" w:color="auto"/>
            <w:bottom w:val="none" w:sz="0" w:space="0" w:color="auto"/>
            <w:right w:val="none" w:sz="0" w:space="0" w:color="auto"/>
          </w:divBdr>
        </w:div>
        <w:div w:id="452747222">
          <w:marLeft w:val="0"/>
          <w:marRight w:val="0"/>
          <w:marTop w:val="0"/>
          <w:marBottom w:val="0"/>
          <w:divBdr>
            <w:top w:val="none" w:sz="0" w:space="0" w:color="auto"/>
            <w:left w:val="none" w:sz="0" w:space="0" w:color="auto"/>
            <w:bottom w:val="none" w:sz="0" w:space="0" w:color="auto"/>
            <w:right w:val="none" w:sz="0" w:space="0" w:color="auto"/>
          </w:divBdr>
        </w:div>
        <w:div w:id="512450469">
          <w:marLeft w:val="0"/>
          <w:marRight w:val="0"/>
          <w:marTop w:val="0"/>
          <w:marBottom w:val="0"/>
          <w:divBdr>
            <w:top w:val="none" w:sz="0" w:space="0" w:color="auto"/>
            <w:left w:val="none" w:sz="0" w:space="0" w:color="auto"/>
            <w:bottom w:val="none" w:sz="0" w:space="0" w:color="auto"/>
            <w:right w:val="none" w:sz="0" w:space="0" w:color="auto"/>
          </w:divBdr>
        </w:div>
        <w:div w:id="524027042">
          <w:marLeft w:val="0"/>
          <w:marRight w:val="0"/>
          <w:marTop w:val="0"/>
          <w:marBottom w:val="0"/>
          <w:divBdr>
            <w:top w:val="none" w:sz="0" w:space="0" w:color="auto"/>
            <w:left w:val="none" w:sz="0" w:space="0" w:color="auto"/>
            <w:bottom w:val="none" w:sz="0" w:space="0" w:color="auto"/>
            <w:right w:val="none" w:sz="0" w:space="0" w:color="auto"/>
          </w:divBdr>
        </w:div>
        <w:div w:id="539099252">
          <w:marLeft w:val="0"/>
          <w:marRight w:val="0"/>
          <w:marTop w:val="0"/>
          <w:marBottom w:val="0"/>
          <w:divBdr>
            <w:top w:val="none" w:sz="0" w:space="0" w:color="auto"/>
            <w:left w:val="none" w:sz="0" w:space="0" w:color="auto"/>
            <w:bottom w:val="none" w:sz="0" w:space="0" w:color="auto"/>
            <w:right w:val="none" w:sz="0" w:space="0" w:color="auto"/>
          </w:divBdr>
        </w:div>
        <w:div w:id="545144783">
          <w:marLeft w:val="0"/>
          <w:marRight w:val="0"/>
          <w:marTop w:val="0"/>
          <w:marBottom w:val="0"/>
          <w:divBdr>
            <w:top w:val="none" w:sz="0" w:space="0" w:color="auto"/>
            <w:left w:val="none" w:sz="0" w:space="0" w:color="auto"/>
            <w:bottom w:val="none" w:sz="0" w:space="0" w:color="auto"/>
            <w:right w:val="none" w:sz="0" w:space="0" w:color="auto"/>
          </w:divBdr>
        </w:div>
        <w:div w:id="549615585">
          <w:marLeft w:val="0"/>
          <w:marRight w:val="0"/>
          <w:marTop w:val="0"/>
          <w:marBottom w:val="0"/>
          <w:divBdr>
            <w:top w:val="none" w:sz="0" w:space="0" w:color="auto"/>
            <w:left w:val="none" w:sz="0" w:space="0" w:color="auto"/>
            <w:bottom w:val="none" w:sz="0" w:space="0" w:color="auto"/>
            <w:right w:val="none" w:sz="0" w:space="0" w:color="auto"/>
          </w:divBdr>
        </w:div>
        <w:div w:id="561138936">
          <w:marLeft w:val="0"/>
          <w:marRight w:val="0"/>
          <w:marTop w:val="0"/>
          <w:marBottom w:val="0"/>
          <w:divBdr>
            <w:top w:val="none" w:sz="0" w:space="0" w:color="auto"/>
            <w:left w:val="none" w:sz="0" w:space="0" w:color="auto"/>
            <w:bottom w:val="none" w:sz="0" w:space="0" w:color="auto"/>
            <w:right w:val="none" w:sz="0" w:space="0" w:color="auto"/>
          </w:divBdr>
        </w:div>
        <w:div w:id="580336461">
          <w:marLeft w:val="0"/>
          <w:marRight w:val="0"/>
          <w:marTop w:val="0"/>
          <w:marBottom w:val="0"/>
          <w:divBdr>
            <w:top w:val="none" w:sz="0" w:space="0" w:color="auto"/>
            <w:left w:val="none" w:sz="0" w:space="0" w:color="auto"/>
            <w:bottom w:val="none" w:sz="0" w:space="0" w:color="auto"/>
            <w:right w:val="none" w:sz="0" w:space="0" w:color="auto"/>
          </w:divBdr>
        </w:div>
        <w:div w:id="581528645">
          <w:marLeft w:val="0"/>
          <w:marRight w:val="0"/>
          <w:marTop w:val="0"/>
          <w:marBottom w:val="0"/>
          <w:divBdr>
            <w:top w:val="none" w:sz="0" w:space="0" w:color="auto"/>
            <w:left w:val="none" w:sz="0" w:space="0" w:color="auto"/>
            <w:bottom w:val="none" w:sz="0" w:space="0" w:color="auto"/>
            <w:right w:val="none" w:sz="0" w:space="0" w:color="auto"/>
          </w:divBdr>
        </w:div>
        <w:div w:id="598637445">
          <w:marLeft w:val="0"/>
          <w:marRight w:val="0"/>
          <w:marTop w:val="0"/>
          <w:marBottom w:val="0"/>
          <w:divBdr>
            <w:top w:val="none" w:sz="0" w:space="0" w:color="auto"/>
            <w:left w:val="none" w:sz="0" w:space="0" w:color="auto"/>
            <w:bottom w:val="none" w:sz="0" w:space="0" w:color="auto"/>
            <w:right w:val="none" w:sz="0" w:space="0" w:color="auto"/>
          </w:divBdr>
        </w:div>
        <w:div w:id="613557063">
          <w:marLeft w:val="0"/>
          <w:marRight w:val="0"/>
          <w:marTop w:val="0"/>
          <w:marBottom w:val="0"/>
          <w:divBdr>
            <w:top w:val="none" w:sz="0" w:space="0" w:color="auto"/>
            <w:left w:val="none" w:sz="0" w:space="0" w:color="auto"/>
            <w:bottom w:val="none" w:sz="0" w:space="0" w:color="auto"/>
            <w:right w:val="none" w:sz="0" w:space="0" w:color="auto"/>
          </w:divBdr>
        </w:div>
        <w:div w:id="630549598">
          <w:marLeft w:val="0"/>
          <w:marRight w:val="0"/>
          <w:marTop w:val="0"/>
          <w:marBottom w:val="0"/>
          <w:divBdr>
            <w:top w:val="none" w:sz="0" w:space="0" w:color="auto"/>
            <w:left w:val="none" w:sz="0" w:space="0" w:color="auto"/>
            <w:bottom w:val="none" w:sz="0" w:space="0" w:color="auto"/>
            <w:right w:val="none" w:sz="0" w:space="0" w:color="auto"/>
          </w:divBdr>
        </w:div>
        <w:div w:id="632751354">
          <w:marLeft w:val="0"/>
          <w:marRight w:val="0"/>
          <w:marTop w:val="0"/>
          <w:marBottom w:val="0"/>
          <w:divBdr>
            <w:top w:val="none" w:sz="0" w:space="0" w:color="auto"/>
            <w:left w:val="none" w:sz="0" w:space="0" w:color="auto"/>
            <w:bottom w:val="none" w:sz="0" w:space="0" w:color="auto"/>
            <w:right w:val="none" w:sz="0" w:space="0" w:color="auto"/>
          </w:divBdr>
        </w:div>
        <w:div w:id="648676287">
          <w:marLeft w:val="0"/>
          <w:marRight w:val="0"/>
          <w:marTop w:val="0"/>
          <w:marBottom w:val="0"/>
          <w:divBdr>
            <w:top w:val="none" w:sz="0" w:space="0" w:color="auto"/>
            <w:left w:val="none" w:sz="0" w:space="0" w:color="auto"/>
            <w:bottom w:val="none" w:sz="0" w:space="0" w:color="auto"/>
            <w:right w:val="none" w:sz="0" w:space="0" w:color="auto"/>
          </w:divBdr>
        </w:div>
        <w:div w:id="657882916">
          <w:marLeft w:val="0"/>
          <w:marRight w:val="0"/>
          <w:marTop w:val="0"/>
          <w:marBottom w:val="0"/>
          <w:divBdr>
            <w:top w:val="none" w:sz="0" w:space="0" w:color="auto"/>
            <w:left w:val="none" w:sz="0" w:space="0" w:color="auto"/>
            <w:bottom w:val="none" w:sz="0" w:space="0" w:color="auto"/>
            <w:right w:val="none" w:sz="0" w:space="0" w:color="auto"/>
          </w:divBdr>
        </w:div>
        <w:div w:id="665128357">
          <w:marLeft w:val="0"/>
          <w:marRight w:val="0"/>
          <w:marTop w:val="0"/>
          <w:marBottom w:val="0"/>
          <w:divBdr>
            <w:top w:val="none" w:sz="0" w:space="0" w:color="auto"/>
            <w:left w:val="none" w:sz="0" w:space="0" w:color="auto"/>
            <w:bottom w:val="none" w:sz="0" w:space="0" w:color="auto"/>
            <w:right w:val="none" w:sz="0" w:space="0" w:color="auto"/>
          </w:divBdr>
        </w:div>
        <w:div w:id="666904937">
          <w:marLeft w:val="0"/>
          <w:marRight w:val="0"/>
          <w:marTop w:val="0"/>
          <w:marBottom w:val="0"/>
          <w:divBdr>
            <w:top w:val="none" w:sz="0" w:space="0" w:color="auto"/>
            <w:left w:val="none" w:sz="0" w:space="0" w:color="auto"/>
            <w:bottom w:val="none" w:sz="0" w:space="0" w:color="auto"/>
            <w:right w:val="none" w:sz="0" w:space="0" w:color="auto"/>
          </w:divBdr>
        </w:div>
        <w:div w:id="673071389">
          <w:marLeft w:val="0"/>
          <w:marRight w:val="0"/>
          <w:marTop w:val="0"/>
          <w:marBottom w:val="0"/>
          <w:divBdr>
            <w:top w:val="none" w:sz="0" w:space="0" w:color="auto"/>
            <w:left w:val="none" w:sz="0" w:space="0" w:color="auto"/>
            <w:bottom w:val="none" w:sz="0" w:space="0" w:color="auto"/>
            <w:right w:val="none" w:sz="0" w:space="0" w:color="auto"/>
          </w:divBdr>
        </w:div>
        <w:div w:id="673728967">
          <w:marLeft w:val="0"/>
          <w:marRight w:val="0"/>
          <w:marTop w:val="0"/>
          <w:marBottom w:val="0"/>
          <w:divBdr>
            <w:top w:val="none" w:sz="0" w:space="0" w:color="auto"/>
            <w:left w:val="none" w:sz="0" w:space="0" w:color="auto"/>
            <w:bottom w:val="none" w:sz="0" w:space="0" w:color="auto"/>
            <w:right w:val="none" w:sz="0" w:space="0" w:color="auto"/>
          </w:divBdr>
        </w:div>
        <w:div w:id="674115737">
          <w:marLeft w:val="0"/>
          <w:marRight w:val="0"/>
          <w:marTop w:val="0"/>
          <w:marBottom w:val="0"/>
          <w:divBdr>
            <w:top w:val="none" w:sz="0" w:space="0" w:color="auto"/>
            <w:left w:val="none" w:sz="0" w:space="0" w:color="auto"/>
            <w:bottom w:val="none" w:sz="0" w:space="0" w:color="auto"/>
            <w:right w:val="none" w:sz="0" w:space="0" w:color="auto"/>
          </w:divBdr>
        </w:div>
        <w:div w:id="691029021">
          <w:marLeft w:val="0"/>
          <w:marRight w:val="0"/>
          <w:marTop w:val="0"/>
          <w:marBottom w:val="0"/>
          <w:divBdr>
            <w:top w:val="none" w:sz="0" w:space="0" w:color="auto"/>
            <w:left w:val="none" w:sz="0" w:space="0" w:color="auto"/>
            <w:bottom w:val="none" w:sz="0" w:space="0" w:color="auto"/>
            <w:right w:val="none" w:sz="0" w:space="0" w:color="auto"/>
          </w:divBdr>
        </w:div>
        <w:div w:id="699473287">
          <w:marLeft w:val="0"/>
          <w:marRight w:val="0"/>
          <w:marTop w:val="0"/>
          <w:marBottom w:val="0"/>
          <w:divBdr>
            <w:top w:val="none" w:sz="0" w:space="0" w:color="auto"/>
            <w:left w:val="none" w:sz="0" w:space="0" w:color="auto"/>
            <w:bottom w:val="none" w:sz="0" w:space="0" w:color="auto"/>
            <w:right w:val="none" w:sz="0" w:space="0" w:color="auto"/>
          </w:divBdr>
        </w:div>
        <w:div w:id="709958868">
          <w:marLeft w:val="0"/>
          <w:marRight w:val="0"/>
          <w:marTop w:val="0"/>
          <w:marBottom w:val="0"/>
          <w:divBdr>
            <w:top w:val="none" w:sz="0" w:space="0" w:color="auto"/>
            <w:left w:val="none" w:sz="0" w:space="0" w:color="auto"/>
            <w:bottom w:val="none" w:sz="0" w:space="0" w:color="auto"/>
            <w:right w:val="none" w:sz="0" w:space="0" w:color="auto"/>
          </w:divBdr>
        </w:div>
        <w:div w:id="710494952">
          <w:marLeft w:val="0"/>
          <w:marRight w:val="0"/>
          <w:marTop w:val="0"/>
          <w:marBottom w:val="0"/>
          <w:divBdr>
            <w:top w:val="none" w:sz="0" w:space="0" w:color="auto"/>
            <w:left w:val="none" w:sz="0" w:space="0" w:color="auto"/>
            <w:bottom w:val="none" w:sz="0" w:space="0" w:color="auto"/>
            <w:right w:val="none" w:sz="0" w:space="0" w:color="auto"/>
          </w:divBdr>
        </w:div>
        <w:div w:id="741566173">
          <w:marLeft w:val="0"/>
          <w:marRight w:val="0"/>
          <w:marTop w:val="0"/>
          <w:marBottom w:val="0"/>
          <w:divBdr>
            <w:top w:val="none" w:sz="0" w:space="0" w:color="auto"/>
            <w:left w:val="none" w:sz="0" w:space="0" w:color="auto"/>
            <w:bottom w:val="none" w:sz="0" w:space="0" w:color="auto"/>
            <w:right w:val="none" w:sz="0" w:space="0" w:color="auto"/>
          </w:divBdr>
        </w:div>
        <w:div w:id="748887192">
          <w:marLeft w:val="0"/>
          <w:marRight w:val="0"/>
          <w:marTop w:val="0"/>
          <w:marBottom w:val="0"/>
          <w:divBdr>
            <w:top w:val="none" w:sz="0" w:space="0" w:color="auto"/>
            <w:left w:val="none" w:sz="0" w:space="0" w:color="auto"/>
            <w:bottom w:val="none" w:sz="0" w:space="0" w:color="auto"/>
            <w:right w:val="none" w:sz="0" w:space="0" w:color="auto"/>
          </w:divBdr>
        </w:div>
        <w:div w:id="752168472">
          <w:marLeft w:val="0"/>
          <w:marRight w:val="0"/>
          <w:marTop w:val="0"/>
          <w:marBottom w:val="0"/>
          <w:divBdr>
            <w:top w:val="none" w:sz="0" w:space="0" w:color="auto"/>
            <w:left w:val="none" w:sz="0" w:space="0" w:color="auto"/>
            <w:bottom w:val="none" w:sz="0" w:space="0" w:color="auto"/>
            <w:right w:val="none" w:sz="0" w:space="0" w:color="auto"/>
          </w:divBdr>
        </w:div>
        <w:div w:id="752354156">
          <w:marLeft w:val="0"/>
          <w:marRight w:val="0"/>
          <w:marTop w:val="0"/>
          <w:marBottom w:val="0"/>
          <w:divBdr>
            <w:top w:val="none" w:sz="0" w:space="0" w:color="auto"/>
            <w:left w:val="none" w:sz="0" w:space="0" w:color="auto"/>
            <w:bottom w:val="none" w:sz="0" w:space="0" w:color="auto"/>
            <w:right w:val="none" w:sz="0" w:space="0" w:color="auto"/>
          </w:divBdr>
        </w:div>
        <w:div w:id="759566537">
          <w:marLeft w:val="0"/>
          <w:marRight w:val="0"/>
          <w:marTop w:val="0"/>
          <w:marBottom w:val="0"/>
          <w:divBdr>
            <w:top w:val="none" w:sz="0" w:space="0" w:color="auto"/>
            <w:left w:val="none" w:sz="0" w:space="0" w:color="auto"/>
            <w:bottom w:val="none" w:sz="0" w:space="0" w:color="auto"/>
            <w:right w:val="none" w:sz="0" w:space="0" w:color="auto"/>
          </w:divBdr>
        </w:div>
        <w:div w:id="799416962">
          <w:marLeft w:val="0"/>
          <w:marRight w:val="0"/>
          <w:marTop w:val="0"/>
          <w:marBottom w:val="0"/>
          <w:divBdr>
            <w:top w:val="none" w:sz="0" w:space="0" w:color="auto"/>
            <w:left w:val="none" w:sz="0" w:space="0" w:color="auto"/>
            <w:bottom w:val="none" w:sz="0" w:space="0" w:color="auto"/>
            <w:right w:val="none" w:sz="0" w:space="0" w:color="auto"/>
          </w:divBdr>
        </w:div>
        <w:div w:id="808017588">
          <w:marLeft w:val="0"/>
          <w:marRight w:val="0"/>
          <w:marTop w:val="0"/>
          <w:marBottom w:val="0"/>
          <w:divBdr>
            <w:top w:val="none" w:sz="0" w:space="0" w:color="auto"/>
            <w:left w:val="none" w:sz="0" w:space="0" w:color="auto"/>
            <w:bottom w:val="none" w:sz="0" w:space="0" w:color="auto"/>
            <w:right w:val="none" w:sz="0" w:space="0" w:color="auto"/>
          </w:divBdr>
        </w:div>
        <w:div w:id="814949091">
          <w:marLeft w:val="0"/>
          <w:marRight w:val="0"/>
          <w:marTop w:val="0"/>
          <w:marBottom w:val="0"/>
          <w:divBdr>
            <w:top w:val="none" w:sz="0" w:space="0" w:color="auto"/>
            <w:left w:val="none" w:sz="0" w:space="0" w:color="auto"/>
            <w:bottom w:val="none" w:sz="0" w:space="0" w:color="auto"/>
            <w:right w:val="none" w:sz="0" w:space="0" w:color="auto"/>
          </w:divBdr>
        </w:div>
        <w:div w:id="822159602">
          <w:marLeft w:val="0"/>
          <w:marRight w:val="0"/>
          <w:marTop w:val="0"/>
          <w:marBottom w:val="0"/>
          <w:divBdr>
            <w:top w:val="none" w:sz="0" w:space="0" w:color="auto"/>
            <w:left w:val="none" w:sz="0" w:space="0" w:color="auto"/>
            <w:bottom w:val="none" w:sz="0" w:space="0" w:color="auto"/>
            <w:right w:val="none" w:sz="0" w:space="0" w:color="auto"/>
          </w:divBdr>
        </w:div>
        <w:div w:id="860896614">
          <w:marLeft w:val="0"/>
          <w:marRight w:val="0"/>
          <w:marTop w:val="0"/>
          <w:marBottom w:val="0"/>
          <w:divBdr>
            <w:top w:val="none" w:sz="0" w:space="0" w:color="auto"/>
            <w:left w:val="none" w:sz="0" w:space="0" w:color="auto"/>
            <w:bottom w:val="none" w:sz="0" w:space="0" w:color="auto"/>
            <w:right w:val="none" w:sz="0" w:space="0" w:color="auto"/>
          </w:divBdr>
        </w:div>
        <w:div w:id="864487991">
          <w:marLeft w:val="0"/>
          <w:marRight w:val="0"/>
          <w:marTop w:val="0"/>
          <w:marBottom w:val="0"/>
          <w:divBdr>
            <w:top w:val="none" w:sz="0" w:space="0" w:color="auto"/>
            <w:left w:val="none" w:sz="0" w:space="0" w:color="auto"/>
            <w:bottom w:val="none" w:sz="0" w:space="0" w:color="auto"/>
            <w:right w:val="none" w:sz="0" w:space="0" w:color="auto"/>
          </w:divBdr>
        </w:div>
        <w:div w:id="895046406">
          <w:marLeft w:val="0"/>
          <w:marRight w:val="0"/>
          <w:marTop w:val="0"/>
          <w:marBottom w:val="0"/>
          <w:divBdr>
            <w:top w:val="none" w:sz="0" w:space="0" w:color="auto"/>
            <w:left w:val="none" w:sz="0" w:space="0" w:color="auto"/>
            <w:bottom w:val="none" w:sz="0" w:space="0" w:color="auto"/>
            <w:right w:val="none" w:sz="0" w:space="0" w:color="auto"/>
          </w:divBdr>
        </w:div>
        <w:div w:id="911232629">
          <w:marLeft w:val="0"/>
          <w:marRight w:val="0"/>
          <w:marTop w:val="0"/>
          <w:marBottom w:val="0"/>
          <w:divBdr>
            <w:top w:val="none" w:sz="0" w:space="0" w:color="auto"/>
            <w:left w:val="none" w:sz="0" w:space="0" w:color="auto"/>
            <w:bottom w:val="none" w:sz="0" w:space="0" w:color="auto"/>
            <w:right w:val="none" w:sz="0" w:space="0" w:color="auto"/>
          </w:divBdr>
        </w:div>
        <w:div w:id="911476023">
          <w:marLeft w:val="0"/>
          <w:marRight w:val="0"/>
          <w:marTop w:val="0"/>
          <w:marBottom w:val="0"/>
          <w:divBdr>
            <w:top w:val="none" w:sz="0" w:space="0" w:color="auto"/>
            <w:left w:val="none" w:sz="0" w:space="0" w:color="auto"/>
            <w:bottom w:val="none" w:sz="0" w:space="0" w:color="auto"/>
            <w:right w:val="none" w:sz="0" w:space="0" w:color="auto"/>
          </w:divBdr>
        </w:div>
        <w:div w:id="918447564">
          <w:marLeft w:val="0"/>
          <w:marRight w:val="0"/>
          <w:marTop w:val="0"/>
          <w:marBottom w:val="0"/>
          <w:divBdr>
            <w:top w:val="none" w:sz="0" w:space="0" w:color="auto"/>
            <w:left w:val="none" w:sz="0" w:space="0" w:color="auto"/>
            <w:bottom w:val="none" w:sz="0" w:space="0" w:color="auto"/>
            <w:right w:val="none" w:sz="0" w:space="0" w:color="auto"/>
          </w:divBdr>
        </w:div>
        <w:div w:id="959071952">
          <w:marLeft w:val="0"/>
          <w:marRight w:val="0"/>
          <w:marTop w:val="0"/>
          <w:marBottom w:val="0"/>
          <w:divBdr>
            <w:top w:val="none" w:sz="0" w:space="0" w:color="auto"/>
            <w:left w:val="none" w:sz="0" w:space="0" w:color="auto"/>
            <w:bottom w:val="none" w:sz="0" w:space="0" w:color="auto"/>
            <w:right w:val="none" w:sz="0" w:space="0" w:color="auto"/>
          </w:divBdr>
        </w:div>
        <w:div w:id="970549952">
          <w:marLeft w:val="0"/>
          <w:marRight w:val="0"/>
          <w:marTop w:val="0"/>
          <w:marBottom w:val="0"/>
          <w:divBdr>
            <w:top w:val="none" w:sz="0" w:space="0" w:color="auto"/>
            <w:left w:val="none" w:sz="0" w:space="0" w:color="auto"/>
            <w:bottom w:val="none" w:sz="0" w:space="0" w:color="auto"/>
            <w:right w:val="none" w:sz="0" w:space="0" w:color="auto"/>
          </w:divBdr>
        </w:div>
        <w:div w:id="982079960">
          <w:marLeft w:val="0"/>
          <w:marRight w:val="0"/>
          <w:marTop w:val="0"/>
          <w:marBottom w:val="0"/>
          <w:divBdr>
            <w:top w:val="none" w:sz="0" w:space="0" w:color="auto"/>
            <w:left w:val="none" w:sz="0" w:space="0" w:color="auto"/>
            <w:bottom w:val="none" w:sz="0" w:space="0" w:color="auto"/>
            <w:right w:val="none" w:sz="0" w:space="0" w:color="auto"/>
          </w:divBdr>
        </w:div>
        <w:div w:id="995574637">
          <w:marLeft w:val="0"/>
          <w:marRight w:val="0"/>
          <w:marTop w:val="0"/>
          <w:marBottom w:val="0"/>
          <w:divBdr>
            <w:top w:val="none" w:sz="0" w:space="0" w:color="auto"/>
            <w:left w:val="none" w:sz="0" w:space="0" w:color="auto"/>
            <w:bottom w:val="none" w:sz="0" w:space="0" w:color="auto"/>
            <w:right w:val="none" w:sz="0" w:space="0" w:color="auto"/>
          </w:divBdr>
        </w:div>
        <w:div w:id="997809928">
          <w:marLeft w:val="0"/>
          <w:marRight w:val="0"/>
          <w:marTop w:val="0"/>
          <w:marBottom w:val="0"/>
          <w:divBdr>
            <w:top w:val="none" w:sz="0" w:space="0" w:color="auto"/>
            <w:left w:val="none" w:sz="0" w:space="0" w:color="auto"/>
            <w:bottom w:val="none" w:sz="0" w:space="0" w:color="auto"/>
            <w:right w:val="none" w:sz="0" w:space="0" w:color="auto"/>
          </w:divBdr>
        </w:div>
        <w:div w:id="998113591">
          <w:marLeft w:val="0"/>
          <w:marRight w:val="0"/>
          <w:marTop w:val="0"/>
          <w:marBottom w:val="0"/>
          <w:divBdr>
            <w:top w:val="none" w:sz="0" w:space="0" w:color="auto"/>
            <w:left w:val="none" w:sz="0" w:space="0" w:color="auto"/>
            <w:bottom w:val="none" w:sz="0" w:space="0" w:color="auto"/>
            <w:right w:val="none" w:sz="0" w:space="0" w:color="auto"/>
          </w:divBdr>
        </w:div>
        <w:div w:id="999120462">
          <w:marLeft w:val="0"/>
          <w:marRight w:val="0"/>
          <w:marTop w:val="0"/>
          <w:marBottom w:val="0"/>
          <w:divBdr>
            <w:top w:val="none" w:sz="0" w:space="0" w:color="auto"/>
            <w:left w:val="none" w:sz="0" w:space="0" w:color="auto"/>
            <w:bottom w:val="none" w:sz="0" w:space="0" w:color="auto"/>
            <w:right w:val="none" w:sz="0" w:space="0" w:color="auto"/>
          </w:divBdr>
        </w:div>
        <w:div w:id="1027945033">
          <w:marLeft w:val="0"/>
          <w:marRight w:val="0"/>
          <w:marTop w:val="0"/>
          <w:marBottom w:val="0"/>
          <w:divBdr>
            <w:top w:val="none" w:sz="0" w:space="0" w:color="auto"/>
            <w:left w:val="none" w:sz="0" w:space="0" w:color="auto"/>
            <w:bottom w:val="none" w:sz="0" w:space="0" w:color="auto"/>
            <w:right w:val="none" w:sz="0" w:space="0" w:color="auto"/>
          </w:divBdr>
        </w:div>
        <w:div w:id="1032460505">
          <w:marLeft w:val="0"/>
          <w:marRight w:val="0"/>
          <w:marTop w:val="0"/>
          <w:marBottom w:val="0"/>
          <w:divBdr>
            <w:top w:val="none" w:sz="0" w:space="0" w:color="auto"/>
            <w:left w:val="none" w:sz="0" w:space="0" w:color="auto"/>
            <w:bottom w:val="none" w:sz="0" w:space="0" w:color="auto"/>
            <w:right w:val="none" w:sz="0" w:space="0" w:color="auto"/>
          </w:divBdr>
        </w:div>
        <w:div w:id="1033458089">
          <w:marLeft w:val="0"/>
          <w:marRight w:val="0"/>
          <w:marTop w:val="0"/>
          <w:marBottom w:val="0"/>
          <w:divBdr>
            <w:top w:val="none" w:sz="0" w:space="0" w:color="auto"/>
            <w:left w:val="none" w:sz="0" w:space="0" w:color="auto"/>
            <w:bottom w:val="none" w:sz="0" w:space="0" w:color="auto"/>
            <w:right w:val="none" w:sz="0" w:space="0" w:color="auto"/>
          </w:divBdr>
        </w:div>
        <w:div w:id="1037706600">
          <w:marLeft w:val="0"/>
          <w:marRight w:val="0"/>
          <w:marTop w:val="0"/>
          <w:marBottom w:val="0"/>
          <w:divBdr>
            <w:top w:val="none" w:sz="0" w:space="0" w:color="auto"/>
            <w:left w:val="none" w:sz="0" w:space="0" w:color="auto"/>
            <w:bottom w:val="none" w:sz="0" w:space="0" w:color="auto"/>
            <w:right w:val="none" w:sz="0" w:space="0" w:color="auto"/>
          </w:divBdr>
        </w:div>
        <w:div w:id="1090736875">
          <w:marLeft w:val="0"/>
          <w:marRight w:val="0"/>
          <w:marTop w:val="0"/>
          <w:marBottom w:val="0"/>
          <w:divBdr>
            <w:top w:val="none" w:sz="0" w:space="0" w:color="auto"/>
            <w:left w:val="none" w:sz="0" w:space="0" w:color="auto"/>
            <w:bottom w:val="none" w:sz="0" w:space="0" w:color="auto"/>
            <w:right w:val="none" w:sz="0" w:space="0" w:color="auto"/>
          </w:divBdr>
        </w:div>
        <w:div w:id="1097091281">
          <w:marLeft w:val="0"/>
          <w:marRight w:val="0"/>
          <w:marTop w:val="0"/>
          <w:marBottom w:val="0"/>
          <w:divBdr>
            <w:top w:val="none" w:sz="0" w:space="0" w:color="auto"/>
            <w:left w:val="none" w:sz="0" w:space="0" w:color="auto"/>
            <w:bottom w:val="none" w:sz="0" w:space="0" w:color="auto"/>
            <w:right w:val="none" w:sz="0" w:space="0" w:color="auto"/>
          </w:divBdr>
        </w:div>
        <w:div w:id="1105924880">
          <w:marLeft w:val="0"/>
          <w:marRight w:val="0"/>
          <w:marTop w:val="0"/>
          <w:marBottom w:val="0"/>
          <w:divBdr>
            <w:top w:val="none" w:sz="0" w:space="0" w:color="auto"/>
            <w:left w:val="none" w:sz="0" w:space="0" w:color="auto"/>
            <w:bottom w:val="none" w:sz="0" w:space="0" w:color="auto"/>
            <w:right w:val="none" w:sz="0" w:space="0" w:color="auto"/>
          </w:divBdr>
        </w:div>
        <w:div w:id="1106576941">
          <w:marLeft w:val="0"/>
          <w:marRight w:val="0"/>
          <w:marTop w:val="0"/>
          <w:marBottom w:val="0"/>
          <w:divBdr>
            <w:top w:val="none" w:sz="0" w:space="0" w:color="auto"/>
            <w:left w:val="none" w:sz="0" w:space="0" w:color="auto"/>
            <w:bottom w:val="none" w:sz="0" w:space="0" w:color="auto"/>
            <w:right w:val="none" w:sz="0" w:space="0" w:color="auto"/>
          </w:divBdr>
        </w:div>
        <w:div w:id="1120032358">
          <w:marLeft w:val="0"/>
          <w:marRight w:val="0"/>
          <w:marTop w:val="0"/>
          <w:marBottom w:val="0"/>
          <w:divBdr>
            <w:top w:val="none" w:sz="0" w:space="0" w:color="auto"/>
            <w:left w:val="none" w:sz="0" w:space="0" w:color="auto"/>
            <w:bottom w:val="none" w:sz="0" w:space="0" w:color="auto"/>
            <w:right w:val="none" w:sz="0" w:space="0" w:color="auto"/>
          </w:divBdr>
        </w:div>
        <w:div w:id="1125343179">
          <w:marLeft w:val="0"/>
          <w:marRight w:val="0"/>
          <w:marTop w:val="0"/>
          <w:marBottom w:val="0"/>
          <w:divBdr>
            <w:top w:val="none" w:sz="0" w:space="0" w:color="auto"/>
            <w:left w:val="none" w:sz="0" w:space="0" w:color="auto"/>
            <w:bottom w:val="none" w:sz="0" w:space="0" w:color="auto"/>
            <w:right w:val="none" w:sz="0" w:space="0" w:color="auto"/>
          </w:divBdr>
        </w:div>
        <w:div w:id="1160734893">
          <w:marLeft w:val="0"/>
          <w:marRight w:val="0"/>
          <w:marTop w:val="0"/>
          <w:marBottom w:val="0"/>
          <w:divBdr>
            <w:top w:val="none" w:sz="0" w:space="0" w:color="auto"/>
            <w:left w:val="none" w:sz="0" w:space="0" w:color="auto"/>
            <w:bottom w:val="none" w:sz="0" w:space="0" w:color="auto"/>
            <w:right w:val="none" w:sz="0" w:space="0" w:color="auto"/>
          </w:divBdr>
        </w:div>
        <w:div w:id="1167402903">
          <w:marLeft w:val="0"/>
          <w:marRight w:val="0"/>
          <w:marTop w:val="0"/>
          <w:marBottom w:val="0"/>
          <w:divBdr>
            <w:top w:val="none" w:sz="0" w:space="0" w:color="auto"/>
            <w:left w:val="none" w:sz="0" w:space="0" w:color="auto"/>
            <w:bottom w:val="none" w:sz="0" w:space="0" w:color="auto"/>
            <w:right w:val="none" w:sz="0" w:space="0" w:color="auto"/>
          </w:divBdr>
        </w:div>
        <w:div w:id="1169563676">
          <w:marLeft w:val="0"/>
          <w:marRight w:val="0"/>
          <w:marTop w:val="0"/>
          <w:marBottom w:val="0"/>
          <w:divBdr>
            <w:top w:val="none" w:sz="0" w:space="0" w:color="auto"/>
            <w:left w:val="none" w:sz="0" w:space="0" w:color="auto"/>
            <w:bottom w:val="none" w:sz="0" w:space="0" w:color="auto"/>
            <w:right w:val="none" w:sz="0" w:space="0" w:color="auto"/>
          </w:divBdr>
        </w:div>
        <w:div w:id="1173640245">
          <w:marLeft w:val="0"/>
          <w:marRight w:val="0"/>
          <w:marTop w:val="0"/>
          <w:marBottom w:val="0"/>
          <w:divBdr>
            <w:top w:val="none" w:sz="0" w:space="0" w:color="auto"/>
            <w:left w:val="none" w:sz="0" w:space="0" w:color="auto"/>
            <w:bottom w:val="none" w:sz="0" w:space="0" w:color="auto"/>
            <w:right w:val="none" w:sz="0" w:space="0" w:color="auto"/>
          </w:divBdr>
        </w:div>
        <w:div w:id="1192720961">
          <w:marLeft w:val="0"/>
          <w:marRight w:val="0"/>
          <w:marTop w:val="0"/>
          <w:marBottom w:val="0"/>
          <w:divBdr>
            <w:top w:val="none" w:sz="0" w:space="0" w:color="auto"/>
            <w:left w:val="none" w:sz="0" w:space="0" w:color="auto"/>
            <w:bottom w:val="none" w:sz="0" w:space="0" w:color="auto"/>
            <w:right w:val="none" w:sz="0" w:space="0" w:color="auto"/>
          </w:divBdr>
        </w:div>
        <w:div w:id="1199120748">
          <w:marLeft w:val="0"/>
          <w:marRight w:val="0"/>
          <w:marTop w:val="0"/>
          <w:marBottom w:val="0"/>
          <w:divBdr>
            <w:top w:val="none" w:sz="0" w:space="0" w:color="auto"/>
            <w:left w:val="none" w:sz="0" w:space="0" w:color="auto"/>
            <w:bottom w:val="none" w:sz="0" w:space="0" w:color="auto"/>
            <w:right w:val="none" w:sz="0" w:space="0" w:color="auto"/>
          </w:divBdr>
        </w:div>
        <w:div w:id="1199467685">
          <w:marLeft w:val="0"/>
          <w:marRight w:val="0"/>
          <w:marTop w:val="0"/>
          <w:marBottom w:val="0"/>
          <w:divBdr>
            <w:top w:val="none" w:sz="0" w:space="0" w:color="auto"/>
            <w:left w:val="none" w:sz="0" w:space="0" w:color="auto"/>
            <w:bottom w:val="none" w:sz="0" w:space="0" w:color="auto"/>
            <w:right w:val="none" w:sz="0" w:space="0" w:color="auto"/>
          </w:divBdr>
        </w:div>
        <w:div w:id="1206867054">
          <w:marLeft w:val="0"/>
          <w:marRight w:val="0"/>
          <w:marTop w:val="0"/>
          <w:marBottom w:val="0"/>
          <w:divBdr>
            <w:top w:val="none" w:sz="0" w:space="0" w:color="auto"/>
            <w:left w:val="none" w:sz="0" w:space="0" w:color="auto"/>
            <w:bottom w:val="none" w:sz="0" w:space="0" w:color="auto"/>
            <w:right w:val="none" w:sz="0" w:space="0" w:color="auto"/>
          </w:divBdr>
        </w:div>
        <w:div w:id="1223911488">
          <w:marLeft w:val="0"/>
          <w:marRight w:val="0"/>
          <w:marTop w:val="0"/>
          <w:marBottom w:val="0"/>
          <w:divBdr>
            <w:top w:val="none" w:sz="0" w:space="0" w:color="auto"/>
            <w:left w:val="none" w:sz="0" w:space="0" w:color="auto"/>
            <w:bottom w:val="none" w:sz="0" w:space="0" w:color="auto"/>
            <w:right w:val="none" w:sz="0" w:space="0" w:color="auto"/>
          </w:divBdr>
        </w:div>
        <w:div w:id="1236934953">
          <w:marLeft w:val="0"/>
          <w:marRight w:val="0"/>
          <w:marTop w:val="0"/>
          <w:marBottom w:val="0"/>
          <w:divBdr>
            <w:top w:val="none" w:sz="0" w:space="0" w:color="auto"/>
            <w:left w:val="none" w:sz="0" w:space="0" w:color="auto"/>
            <w:bottom w:val="none" w:sz="0" w:space="0" w:color="auto"/>
            <w:right w:val="none" w:sz="0" w:space="0" w:color="auto"/>
          </w:divBdr>
        </w:div>
        <w:div w:id="1243639128">
          <w:marLeft w:val="0"/>
          <w:marRight w:val="0"/>
          <w:marTop w:val="0"/>
          <w:marBottom w:val="0"/>
          <w:divBdr>
            <w:top w:val="none" w:sz="0" w:space="0" w:color="auto"/>
            <w:left w:val="none" w:sz="0" w:space="0" w:color="auto"/>
            <w:bottom w:val="none" w:sz="0" w:space="0" w:color="auto"/>
            <w:right w:val="none" w:sz="0" w:space="0" w:color="auto"/>
          </w:divBdr>
        </w:div>
        <w:div w:id="1263219007">
          <w:marLeft w:val="0"/>
          <w:marRight w:val="0"/>
          <w:marTop w:val="0"/>
          <w:marBottom w:val="0"/>
          <w:divBdr>
            <w:top w:val="none" w:sz="0" w:space="0" w:color="auto"/>
            <w:left w:val="none" w:sz="0" w:space="0" w:color="auto"/>
            <w:bottom w:val="none" w:sz="0" w:space="0" w:color="auto"/>
            <w:right w:val="none" w:sz="0" w:space="0" w:color="auto"/>
          </w:divBdr>
        </w:div>
        <w:div w:id="1263875437">
          <w:marLeft w:val="0"/>
          <w:marRight w:val="0"/>
          <w:marTop w:val="0"/>
          <w:marBottom w:val="0"/>
          <w:divBdr>
            <w:top w:val="none" w:sz="0" w:space="0" w:color="auto"/>
            <w:left w:val="none" w:sz="0" w:space="0" w:color="auto"/>
            <w:bottom w:val="none" w:sz="0" w:space="0" w:color="auto"/>
            <w:right w:val="none" w:sz="0" w:space="0" w:color="auto"/>
          </w:divBdr>
        </w:div>
        <w:div w:id="1289894103">
          <w:marLeft w:val="0"/>
          <w:marRight w:val="0"/>
          <w:marTop w:val="0"/>
          <w:marBottom w:val="0"/>
          <w:divBdr>
            <w:top w:val="none" w:sz="0" w:space="0" w:color="auto"/>
            <w:left w:val="none" w:sz="0" w:space="0" w:color="auto"/>
            <w:bottom w:val="none" w:sz="0" w:space="0" w:color="auto"/>
            <w:right w:val="none" w:sz="0" w:space="0" w:color="auto"/>
          </w:divBdr>
        </w:div>
        <w:div w:id="1294483496">
          <w:marLeft w:val="0"/>
          <w:marRight w:val="0"/>
          <w:marTop w:val="0"/>
          <w:marBottom w:val="0"/>
          <w:divBdr>
            <w:top w:val="none" w:sz="0" w:space="0" w:color="auto"/>
            <w:left w:val="none" w:sz="0" w:space="0" w:color="auto"/>
            <w:bottom w:val="none" w:sz="0" w:space="0" w:color="auto"/>
            <w:right w:val="none" w:sz="0" w:space="0" w:color="auto"/>
          </w:divBdr>
        </w:div>
        <w:div w:id="1304964853">
          <w:marLeft w:val="0"/>
          <w:marRight w:val="0"/>
          <w:marTop w:val="0"/>
          <w:marBottom w:val="0"/>
          <w:divBdr>
            <w:top w:val="none" w:sz="0" w:space="0" w:color="auto"/>
            <w:left w:val="none" w:sz="0" w:space="0" w:color="auto"/>
            <w:bottom w:val="none" w:sz="0" w:space="0" w:color="auto"/>
            <w:right w:val="none" w:sz="0" w:space="0" w:color="auto"/>
          </w:divBdr>
        </w:div>
        <w:div w:id="1312247819">
          <w:marLeft w:val="0"/>
          <w:marRight w:val="0"/>
          <w:marTop w:val="0"/>
          <w:marBottom w:val="0"/>
          <w:divBdr>
            <w:top w:val="none" w:sz="0" w:space="0" w:color="auto"/>
            <w:left w:val="none" w:sz="0" w:space="0" w:color="auto"/>
            <w:bottom w:val="none" w:sz="0" w:space="0" w:color="auto"/>
            <w:right w:val="none" w:sz="0" w:space="0" w:color="auto"/>
          </w:divBdr>
        </w:div>
        <w:div w:id="1313873711">
          <w:marLeft w:val="0"/>
          <w:marRight w:val="0"/>
          <w:marTop w:val="0"/>
          <w:marBottom w:val="0"/>
          <w:divBdr>
            <w:top w:val="none" w:sz="0" w:space="0" w:color="auto"/>
            <w:left w:val="none" w:sz="0" w:space="0" w:color="auto"/>
            <w:bottom w:val="none" w:sz="0" w:space="0" w:color="auto"/>
            <w:right w:val="none" w:sz="0" w:space="0" w:color="auto"/>
          </w:divBdr>
        </w:div>
        <w:div w:id="1322003749">
          <w:marLeft w:val="0"/>
          <w:marRight w:val="0"/>
          <w:marTop w:val="0"/>
          <w:marBottom w:val="0"/>
          <w:divBdr>
            <w:top w:val="none" w:sz="0" w:space="0" w:color="auto"/>
            <w:left w:val="none" w:sz="0" w:space="0" w:color="auto"/>
            <w:bottom w:val="none" w:sz="0" w:space="0" w:color="auto"/>
            <w:right w:val="none" w:sz="0" w:space="0" w:color="auto"/>
          </w:divBdr>
        </w:div>
        <w:div w:id="1325860445">
          <w:marLeft w:val="0"/>
          <w:marRight w:val="0"/>
          <w:marTop w:val="0"/>
          <w:marBottom w:val="0"/>
          <w:divBdr>
            <w:top w:val="none" w:sz="0" w:space="0" w:color="auto"/>
            <w:left w:val="none" w:sz="0" w:space="0" w:color="auto"/>
            <w:bottom w:val="none" w:sz="0" w:space="0" w:color="auto"/>
            <w:right w:val="none" w:sz="0" w:space="0" w:color="auto"/>
          </w:divBdr>
        </w:div>
        <w:div w:id="1356467165">
          <w:marLeft w:val="0"/>
          <w:marRight w:val="0"/>
          <w:marTop w:val="0"/>
          <w:marBottom w:val="0"/>
          <w:divBdr>
            <w:top w:val="none" w:sz="0" w:space="0" w:color="auto"/>
            <w:left w:val="none" w:sz="0" w:space="0" w:color="auto"/>
            <w:bottom w:val="none" w:sz="0" w:space="0" w:color="auto"/>
            <w:right w:val="none" w:sz="0" w:space="0" w:color="auto"/>
          </w:divBdr>
        </w:div>
        <w:div w:id="1363897794">
          <w:marLeft w:val="0"/>
          <w:marRight w:val="0"/>
          <w:marTop w:val="0"/>
          <w:marBottom w:val="0"/>
          <w:divBdr>
            <w:top w:val="none" w:sz="0" w:space="0" w:color="auto"/>
            <w:left w:val="none" w:sz="0" w:space="0" w:color="auto"/>
            <w:bottom w:val="none" w:sz="0" w:space="0" w:color="auto"/>
            <w:right w:val="none" w:sz="0" w:space="0" w:color="auto"/>
          </w:divBdr>
        </w:div>
        <w:div w:id="1385832507">
          <w:marLeft w:val="0"/>
          <w:marRight w:val="0"/>
          <w:marTop w:val="0"/>
          <w:marBottom w:val="0"/>
          <w:divBdr>
            <w:top w:val="none" w:sz="0" w:space="0" w:color="auto"/>
            <w:left w:val="none" w:sz="0" w:space="0" w:color="auto"/>
            <w:bottom w:val="none" w:sz="0" w:space="0" w:color="auto"/>
            <w:right w:val="none" w:sz="0" w:space="0" w:color="auto"/>
          </w:divBdr>
        </w:div>
        <w:div w:id="1389383484">
          <w:marLeft w:val="0"/>
          <w:marRight w:val="0"/>
          <w:marTop w:val="0"/>
          <w:marBottom w:val="0"/>
          <w:divBdr>
            <w:top w:val="none" w:sz="0" w:space="0" w:color="auto"/>
            <w:left w:val="none" w:sz="0" w:space="0" w:color="auto"/>
            <w:bottom w:val="none" w:sz="0" w:space="0" w:color="auto"/>
            <w:right w:val="none" w:sz="0" w:space="0" w:color="auto"/>
          </w:divBdr>
        </w:div>
        <w:div w:id="1389500770">
          <w:marLeft w:val="0"/>
          <w:marRight w:val="0"/>
          <w:marTop w:val="0"/>
          <w:marBottom w:val="0"/>
          <w:divBdr>
            <w:top w:val="none" w:sz="0" w:space="0" w:color="auto"/>
            <w:left w:val="none" w:sz="0" w:space="0" w:color="auto"/>
            <w:bottom w:val="none" w:sz="0" w:space="0" w:color="auto"/>
            <w:right w:val="none" w:sz="0" w:space="0" w:color="auto"/>
          </w:divBdr>
        </w:div>
        <w:div w:id="1408765593">
          <w:marLeft w:val="0"/>
          <w:marRight w:val="0"/>
          <w:marTop w:val="0"/>
          <w:marBottom w:val="0"/>
          <w:divBdr>
            <w:top w:val="none" w:sz="0" w:space="0" w:color="auto"/>
            <w:left w:val="none" w:sz="0" w:space="0" w:color="auto"/>
            <w:bottom w:val="none" w:sz="0" w:space="0" w:color="auto"/>
            <w:right w:val="none" w:sz="0" w:space="0" w:color="auto"/>
          </w:divBdr>
        </w:div>
        <w:div w:id="1415544830">
          <w:marLeft w:val="0"/>
          <w:marRight w:val="0"/>
          <w:marTop w:val="0"/>
          <w:marBottom w:val="0"/>
          <w:divBdr>
            <w:top w:val="none" w:sz="0" w:space="0" w:color="auto"/>
            <w:left w:val="none" w:sz="0" w:space="0" w:color="auto"/>
            <w:bottom w:val="none" w:sz="0" w:space="0" w:color="auto"/>
            <w:right w:val="none" w:sz="0" w:space="0" w:color="auto"/>
          </w:divBdr>
        </w:div>
        <w:div w:id="1425300235">
          <w:marLeft w:val="0"/>
          <w:marRight w:val="0"/>
          <w:marTop w:val="0"/>
          <w:marBottom w:val="0"/>
          <w:divBdr>
            <w:top w:val="none" w:sz="0" w:space="0" w:color="auto"/>
            <w:left w:val="none" w:sz="0" w:space="0" w:color="auto"/>
            <w:bottom w:val="none" w:sz="0" w:space="0" w:color="auto"/>
            <w:right w:val="none" w:sz="0" w:space="0" w:color="auto"/>
          </w:divBdr>
        </w:div>
        <w:div w:id="1429230276">
          <w:marLeft w:val="0"/>
          <w:marRight w:val="0"/>
          <w:marTop w:val="0"/>
          <w:marBottom w:val="0"/>
          <w:divBdr>
            <w:top w:val="none" w:sz="0" w:space="0" w:color="auto"/>
            <w:left w:val="none" w:sz="0" w:space="0" w:color="auto"/>
            <w:bottom w:val="none" w:sz="0" w:space="0" w:color="auto"/>
            <w:right w:val="none" w:sz="0" w:space="0" w:color="auto"/>
          </w:divBdr>
        </w:div>
        <w:div w:id="1439720663">
          <w:marLeft w:val="0"/>
          <w:marRight w:val="0"/>
          <w:marTop w:val="0"/>
          <w:marBottom w:val="0"/>
          <w:divBdr>
            <w:top w:val="none" w:sz="0" w:space="0" w:color="auto"/>
            <w:left w:val="none" w:sz="0" w:space="0" w:color="auto"/>
            <w:bottom w:val="none" w:sz="0" w:space="0" w:color="auto"/>
            <w:right w:val="none" w:sz="0" w:space="0" w:color="auto"/>
          </w:divBdr>
        </w:div>
        <w:div w:id="1448621596">
          <w:marLeft w:val="0"/>
          <w:marRight w:val="0"/>
          <w:marTop w:val="0"/>
          <w:marBottom w:val="0"/>
          <w:divBdr>
            <w:top w:val="none" w:sz="0" w:space="0" w:color="auto"/>
            <w:left w:val="none" w:sz="0" w:space="0" w:color="auto"/>
            <w:bottom w:val="none" w:sz="0" w:space="0" w:color="auto"/>
            <w:right w:val="none" w:sz="0" w:space="0" w:color="auto"/>
          </w:divBdr>
        </w:div>
        <w:div w:id="1449159849">
          <w:marLeft w:val="0"/>
          <w:marRight w:val="0"/>
          <w:marTop w:val="0"/>
          <w:marBottom w:val="0"/>
          <w:divBdr>
            <w:top w:val="none" w:sz="0" w:space="0" w:color="auto"/>
            <w:left w:val="none" w:sz="0" w:space="0" w:color="auto"/>
            <w:bottom w:val="none" w:sz="0" w:space="0" w:color="auto"/>
            <w:right w:val="none" w:sz="0" w:space="0" w:color="auto"/>
          </w:divBdr>
        </w:div>
        <w:div w:id="1449660471">
          <w:marLeft w:val="0"/>
          <w:marRight w:val="0"/>
          <w:marTop w:val="0"/>
          <w:marBottom w:val="0"/>
          <w:divBdr>
            <w:top w:val="none" w:sz="0" w:space="0" w:color="auto"/>
            <w:left w:val="none" w:sz="0" w:space="0" w:color="auto"/>
            <w:bottom w:val="none" w:sz="0" w:space="0" w:color="auto"/>
            <w:right w:val="none" w:sz="0" w:space="0" w:color="auto"/>
          </w:divBdr>
        </w:div>
        <w:div w:id="1454057603">
          <w:marLeft w:val="0"/>
          <w:marRight w:val="0"/>
          <w:marTop w:val="0"/>
          <w:marBottom w:val="0"/>
          <w:divBdr>
            <w:top w:val="none" w:sz="0" w:space="0" w:color="auto"/>
            <w:left w:val="none" w:sz="0" w:space="0" w:color="auto"/>
            <w:bottom w:val="none" w:sz="0" w:space="0" w:color="auto"/>
            <w:right w:val="none" w:sz="0" w:space="0" w:color="auto"/>
          </w:divBdr>
        </w:div>
        <w:div w:id="1456174443">
          <w:marLeft w:val="0"/>
          <w:marRight w:val="0"/>
          <w:marTop w:val="0"/>
          <w:marBottom w:val="0"/>
          <w:divBdr>
            <w:top w:val="none" w:sz="0" w:space="0" w:color="auto"/>
            <w:left w:val="none" w:sz="0" w:space="0" w:color="auto"/>
            <w:bottom w:val="none" w:sz="0" w:space="0" w:color="auto"/>
            <w:right w:val="none" w:sz="0" w:space="0" w:color="auto"/>
          </w:divBdr>
        </w:div>
        <w:div w:id="1472626064">
          <w:marLeft w:val="0"/>
          <w:marRight w:val="0"/>
          <w:marTop w:val="0"/>
          <w:marBottom w:val="0"/>
          <w:divBdr>
            <w:top w:val="none" w:sz="0" w:space="0" w:color="auto"/>
            <w:left w:val="none" w:sz="0" w:space="0" w:color="auto"/>
            <w:bottom w:val="none" w:sz="0" w:space="0" w:color="auto"/>
            <w:right w:val="none" w:sz="0" w:space="0" w:color="auto"/>
          </w:divBdr>
        </w:div>
        <w:div w:id="1481073472">
          <w:marLeft w:val="0"/>
          <w:marRight w:val="0"/>
          <w:marTop w:val="0"/>
          <w:marBottom w:val="0"/>
          <w:divBdr>
            <w:top w:val="none" w:sz="0" w:space="0" w:color="auto"/>
            <w:left w:val="none" w:sz="0" w:space="0" w:color="auto"/>
            <w:bottom w:val="none" w:sz="0" w:space="0" w:color="auto"/>
            <w:right w:val="none" w:sz="0" w:space="0" w:color="auto"/>
          </w:divBdr>
        </w:div>
        <w:div w:id="1485505914">
          <w:marLeft w:val="0"/>
          <w:marRight w:val="0"/>
          <w:marTop w:val="0"/>
          <w:marBottom w:val="0"/>
          <w:divBdr>
            <w:top w:val="none" w:sz="0" w:space="0" w:color="auto"/>
            <w:left w:val="none" w:sz="0" w:space="0" w:color="auto"/>
            <w:bottom w:val="none" w:sz="0" w:space="0" w:color="auto"/>
            <w:right w:val="none" w:sz="0" w:space="0" w:color="auto"/>
          </w:divBdr>
        </w:div>
        <w:div w:id="1489782076">
          <w:marLeft w:val="0"/>
          <w:marRight w:val="0"/>
          <w:marTop w:val="0"/>
          <w:marBottom w:val="0"/>
          <w:divBdr>
            <w:top w:val="none" w:sz="0" w:space="0" w:color="auto"/>
            <w:left w:val="none" w:sz="0" w:space="0" w:color="auto"/>
            <w:bottom w:val="none" w:sz="0" w:space="0" w:color="auto"/>
            <w:right w:val="none" w:sz="0" w:space="0" w:color="auto"/>
          </w:divBdr>
        </w:div>
        <w:div w:id="1492212357">
          <w:marLeft w:val="0"/>
          <w:marRight w:val="0"/>
          <w:marTop w:val="0"/>
          <w:marBottom w:val="0"/>
          <w:divBdr>
            <w:top w:val="none" w:sz="0" w:space="0" w:color="auto"/>
            <w:left w:val="none" w:sz="0" w:space="0" w:color="auto"/>
            <w:bottom w:val="none" w:sz="0" w:space="0" w:color="auto"/>
            <w:right w:val="none" w:sz="0" w:space="0" w:color="auto"/>
          </w:divBdr>
        </w:div>
        <w:div w:id="1503742208">
          <w:marLeft w:val="0"/>
          <w:marRight w:val="0"/>
          <w:marTop w:val="0"/>
          <w:marBottom w:val="0"/>
          <w:divBdr>
            <w:top w:val="none" w:sz="0" w:space="0" w:color="auto"/>
            <w:left w:val="none" w:sz="0" w:space="0" w:color="auto"/>
            <w:bottom w:val="none" w:sz="0" w:space="0" w:color="auto"/>
            <w:right w:val="none" w:sz="0" w:space="0" w:color="auto"/>
          </w:divBdr>
        </w:div>
        <w:div w:id="1509053832">
          <w:marLeft w:val="0"/>
          <w:marRight w:val="0"/>
          <w:marTop w:val="0"/>
          <w:marBottom w:val="0"/>
          <w:divBdr>
            <w:top w:val="none" w:sz="0" w:space="0" w:color="auto"/>
            <w:left w:val="none" w:sz="0" w:space="0" w:color="auto"/>
            <w:bottom w:val="none" w:sz="0" w:space="0" w:color="auto"/>
            <w:right w:val="none" w:sz="0" w:space="0" w:color="auto"/>
          </w:divBdr>
        </w:div>
        <w:div w:id="1535460647">
          <w:marLeft w:val="0"/>
          <w:marRight w:val="0"/>
          <w:marTop w:val="0"/>
          <w:marBottom w:val="0"/>
          <w:divBdr>
            <w:top w:val="none" w:sz="0" w:space="0" w:color="auto"/>
            <w:left w:val="none" w:sz="0" w:space="0" w:color="auto"/>
            <w:bottom w:val="none" w:sz="0" w:space="0" w:color="auto"/>
            <w:right w:val="none" w:sz="0" w:space="0" w:color="auto"/>
          </w:divBdr>
        </w:div>
        <w:div w:id="1558202049">
          <w:marLeft w:val="0"/>
          <w:marRight w:val="0"/>
          <w:marTop w:val="0"/>
          <w:marBottom w:val="0"/>
          <w:divBdr>
            <w:top w:val="none" w:sz="0" w:space="0" w:color="auto"/>
            <w:left w:val="none" w:sz="0" w:space="0" w:color="auto"/>
            <w:bottom w:val="none" w:sz="0" w:space="0" w:color="auto"/>
            <w:right w:val="none" w:sz="0" w:space="0" w:color="auto"/>
          </w:divBdr>
        </w:div>
        <w:div w:id="1560290515">
          <w:marLeft w:val="0"/>
          <w:marRight w:val="0"/>
          <w:marTop w:val="0"/>
          <w:marBottom w:val="0"/>
          <w:divBdr>
            <w:top w:val="none" w:sz="0" w:space="0" w:color="auto"/>
            <w:left w:val="none" w:sz="0" w:space="0" w:color="auto"/>
            <w:bottom w:val="none" w:sz="0" w:space="0" w:color="auto"/>
            <w:right w:val="none" w:sz="0" w:space="0" w:color="auto"/>
          </w:divBdr>
        </w:div>
        <w:div w:id="1584144235">
          <w:marLeft w:val="0"/>
          <w:marRight w:val="0"/>
          <w:marTop w:val="0"/>
          <w:marBottom w:val="0"/>
          <w:divBdr>
            <w:top w:val="none" w:sz="0" w:space="0" w:color="auto"/>
            <w:left w:val="none" w:sz="0" w:space="0" w:color="auto"/>
            <w:bottom w:val="none" w:sz="0" w:space="0" w:color="auto"/>
            <w:right w:val="none" w:sz="0" w:space="0" w:color="auto"/>
          </w:divBdr>
        </w:div>
        <w:div w:id="1586651632">
          <w:marLeft w:val="0"/>
          <w:marRight w:val="0"/>
          <w:marTop w:val="0"/>
          <w:marBottom w:val="0"/>
          <w:divBdr>
            <w:top w:val="none" w:sz="0" w:space="0" w:color="auto"/>
            <w:left w:val="none" w:sz="0" w:space="0" w:color="auto"/>
            <w:bottom w:val="none" w:sz="0" w:space="0" w:color="auto"/>
            <w:right w:val="none" w:sz="0" w:space="0" w:color="auto"/>
          </w:divBdr>
        </w:div>
        <w:div w:id="1590456614">
          <w:marLeft w:val="0"/>
          <w:marRight w:val="0"/>
          <w:marTop w:val="0"/>
          <w:marBottom w:val="0"/>
          <w:divBdr>
            <w:top w:val="none" w:sz="0" w:space="0" w:color="auto"/>
            <w:left w:val="none" w:sz="0" w:space="0" w:color="auto"/>
            <w:bottom w:val="none" w:sz="0" w:space="0" w:color="auto"/>
            <w:right w:val="none" w:sz="0" w:space="0" w:color="auto"/>
          </w:divBdr>
        </w:div>
        <w:div w:id="1607498859">
          <w:marLeft w:val="0"/>
          <w:marRight w:val="0"/>
          <w:marTop w:val="0"/>
          <w:marBottom w:val="0"/>
          <w:divBdr>
            <w:top w:val="none" w:sz="0" w:space="0" w:color="auto"/>
            <w:left w:val="none" w:sz="0" w:space="0" w:color="auto"/>
            <w:bottom w:val="none" w:sz="0" w:space="0" w:color="auto"/>
            <w:right w:val="none" w:sz="0" w:space="0" w:color="auto"/>
          </w:divBdr>
        </w:div>
        <w:div w:id="1608543561">
          <w:marLeft w:val="0"/>
          <w:marRight w:val="0"/>
          <w:marTop w:val="0"/>
          <w:marBottom w:val="0"/>
          <w:divBdr>
            <w:top w:val="none" w:sz="0" w:space="0" w:color="auto"/>
            <w:left w:val="none" w:sz="0" w:space="0" w:color="auto"/>
            <w:bottom w:val="none" w:sz="0" w:space="0" w:color="auto"/>
            <w:right w:val="none" w:sz="0" w:space="0" w:color="auto"/>
          </w:divBdr>
        </w:div>
        <w:div w:id="1616445831">
          <w:marLeft w:val="0"/>
          <w:marRight w:val="0"/>
          <w:marTop w:val="0"/>
          <w:marBottom w:val="0"/>
          <w:divBdr>
            <w:top w:val="none" w:sz="0" w:space="0" w:color="auto"/>
            <w:left w:val="none" w:sz="0" w:space="0" w:color="auto"/>
            <w:bottom w:val="none" w:sz="0" w:space="0" w:color="auto"/>
            <w:right w:val="none" w:sz="0" w:space="0" w:color="auto"/>
          </w:divBdr>
        </w:div>
        <w:div w:id="1618104297">
          <w:marLeft w:val="0"/>
          <w:marRight w:val="0"/>
          <w:marTop w:val="0"/>
          <w:marBottom w:val="0"/>
          <w:divBdr>
            <w:top w:val="none" w:sz="0" w:space="0" w:color="auto"/>
            <w:left w:val="none" w:sz="0" w:space="0" w:color="auto"/>
            <w:bottom w:val="none" w:sz="0" w:space="0" w:color="auto"/>
            <w:right w:val="none" w:sz="0" w:space="0" w:color="auto"/>
          </w:divBdr>
        </w:div>
        <w:div w:id="1624459583">
          <w:marLeft w:val="0"/>
          <w:marRight w:val="0"/>
          <w:marTop w:val="0"/>
          <w:marBottom w:val="0"/>
          <w:divBdr>
            <w:top w:val="none" w:sz="0" w:space="0" w:color="auto"/>
            <w:left w:val="none" w:sz="0" w:space="0" w:color="auto"/>
            <w:bottom w:val="none" w:sz="0" w:space="0" w:color="auto"/>
            <w:right w:val="none" w:sz="0" w:space="0" w:color="auto"/>
          </w:divBdr>
        </w:div>
        <w:div w:id="1625229776">
          <w:marLeft w:val="0"/>
          <w:marRight w:val="0"/>
          <w:marTop w:val="0"/>
          <w:marBottom w:val="0"/>
          <w:divBdr>
            <w:top w:val="none" w:sz="0" w:space="0" w:color="auto"/>
            <w:left w:val="none" w:sz="0" w:space="0" w:color="auto"/>
            <w:bottom w:val="none" w:sz="0" w:space="0" w:color="auto"/>
            <w:right w:val="none" w:sz="0" w:space="0" w:color="auto"/>
          </w:divBdr>
        </w:div>
        <w:div w:id="1638755635">
          <w:marLeft w:val="0"/>
          <w:marRight w:val="0"/>
          <w:marTop w:val="0"/>
          <w:marBottom w:val="0"/>
          <w:divBdr>
            <w:top w:val="none" w:sz="0" w:space="0" w:color="auto"/>
            <w:left w:val="none" w:sz="0" w:space="0" w:color="auto"/>
            <w:bottom w:val="none" w:sz="0" w:space="0" w:color="auto"/>
            <w:right w:val="none" w:sz="0" w:space="0" w:color="auto"/>
          </w:divBdr>
        </w:div>
        <w:div w:id="1708598156">
          <w:marLeft w:val="0"/>
          <w:marRight w:val="0"/>
          <w:marTop w:val="0"/>
          <w:marBottom w:val="0"/>
          <w:divBdr>
            <w:top w:val="none" w:sz="0" w:space="0" w:color="auto"/>
            <w:left w:val="none" w:sz="0" w:space="0" w:color="auto"/>
            <w:bottom w:val="none" w:sz="0" w:space="0" w:color="auto"/>
            <w:right w:val="none" w:sz="0" w:space="0" w:color="auto"/>
          </w:divBdr>
        </w:div>
        <w:div w:id="1731150701">
          <w:marLeft w:val="0"/>
          <w:marRight w:val="0"/>
          <w:marTop w:val="0"/>
          <w:marBottom w:val="0"/>
          <w:divBdr>
            <w:top w:val="none" w:sz="0" w:space="0" w:color="auto"/>
            <w:left w:val="none" w:sz="0" w:space="0" w:color="auto"/>
            <w:bottom w:val="none" w:sz="0" w:space="0" w:color="auto"/>
            <w:right w:val="none" w:sz="0" w:space="0" w:color="auto"/>
          </w:divBdr>
        </w:div>
        <w:div w:id="1732121316">
          <w:marLeft w:val="0"/>
          <w:marRight w:val="0"/>
          <w:marTop w:val="0"/>
          <w:marBottom w:val="0"/>
          <w:divBdr>
            <w:top w:val="none" w:sz="0" w:space="0" w:color="auto"/>
            <w:left w:val="none" w:sz="0" w:space="0" w:color="auto"/>
            <w:bottom w:val="none" w:sz="0" w:space="0" w:color="auto"/>
            <w:right w:val="none" w:sz="0" w:space="0" w:color="auto"/>
          </w:divBdr>
        </w:div>
        <w:div w:id="1738238394">
          <w:marLeft w:val="0"/>
          <w:marRight w:val="0"/>
          <w:marTop w:val="0"/>
          <w:marBottom w:val="0"/>
          <w:divBdr>
            <w:top w:val="none" w:sz="0" w:space="0" w:color="auto"/>
            <w:left w:val="none" w:sz="0" w:space="0" w:color="auto"/>
            <w:bottom w:val="none" w:sz="0" w:space="0" w:color="auto"/>
            <w:right w:val="none" w:sz="0" w:space="0" w:color="auto"/>
          </w:divBdr>
        </w:div>
        <w:div w:id="1742097312">
          <w:marLeft w:val="0"/>
          <w:marRight w:val="0"/>
          <w:marTop w:val="0"/>
          <w:marBottom w:val="0"/>
          <w:divBdr>
            <w:top w:val="none" w:sz="0" w:space="0" w:color="auto"/>
            <w:left w:val="none" w:sz="0" w:space="0" w:color="auto"/>
            <w:bottom w:val="none" w:sz="0" w:space="0" w:color="auto"/>
            <w:right w:val="none" w:sz="0" w:space="0" w:color="auto"/>
          </w:divBdr>
        </w:div>
        <w:div w:id="1747262857">
          <w:marLeft w:val="0"/>
          <w:marRight w:val="0"/>
          <w:marTop w:val="0"/>
          <w:marBottom w:val="0"/>
          <w:divBdr>
            <w:top w:val="none" w:sz="0" w:space="0" w:color="auto"/>
            <w:left w:val="none" w:sz="0" w:space="0" w:color="auto"/>
            <w:bottom w:val="none" w:sz="0" w:space="0" w:color="auto"/>
            <w:right w:val="none" w:sz="0" w:space="0" w:color="auto"/>
          </w:divBdr>
        </w:div>
        <w:div w:id="1755204892">
          <w:marLeft w:val="0"/>
          <w:marRight w:val="0"/>
          <w:marTop w:val="0"/>
          <w:marBottom w:val="0"/>
          <w:divBdr>
            <w:top w:val="none" w:sz="0" w:space="0" w:color="auto"/>
            <w:left w:val="none" w:sz="0" w:space="0" w:color="auto"/>
            <w:bottom w:val="none" w:sz="0" w:space="0" w:color="auto"/>
            <w:right w:val="none" w:sz="0" w:space="0" w:color="auto"/>
          </w:divBdr>
        </w:div>
        <w:div w:id="1766072307">
          <w:marLeft w:val="0"/>
          <w:marRight w:val="0"/>
          <w:marTop w:val="0"/>
          <w:marBottom w:val="0"/>
          <w:divBdr>
            <w:top w:val="none" w:sz="0" w:space="0" w:color="auto"/>
            <w:left w:val="none" w:sz="0" w:space="0" w:color="auto"/>
            <w:bottom w:val="none" w:sz="0" w:space="0" w:color="auto"/>
            <w:right w:val="none" w:sz="0" w:space="0" w:color="auto"/>
          </w:divBdr>
        </w:div>
        <w:div w:id="1768426926">
          <w:marLeft w:val="0"/>
          <w:marRight w:val="0"/>
          <w:marTop w:val="0"/>
          <w:marBottom w:val="0"/>
          <w:divBdr>
            <w:top w:val="none" w:sz="0" w:space="0" w:color="auto"/>
            <w:left w:val="none" w:sz="0" w:space="0" w:color="auto"/>
            <w:bottom w:val="none" w:sz="0" w:space="0" w:color="auto"/>
            <w:right w:val="none" w:sz="0" w:space="0" w:color="auto"/>
          </w:divBdr>
        </w:div>
        <w:div w:id="1769425019">
          <w:marLeft w:val="0"/>
          <w:marRight w:val="0"/>
          <w:marTop w:val="0"/>
          <w:marBottom w:val="0"/>
          <w:divBdr>
            <w:top w:val="none" w:sz="0" w:space="0" w:color="auto"/>
            <w:left w:val="none" w:sz="0" w:space="0" w:color="auto"/>
            <w:bottom w:val="none" w:sz="0" w:space="0" w:color="auto"/>
            <w:right w:val="none" w:sz="0" w:space="0" w:color="auto"/>
          </w:divBdr>
        </w:div>
        <w:div w:id="1775400028">
          <w:marLeft w:val="0"/>
          <w:marRight w:val="0"/>
          <w:marTop w:val="0"/>
          <w:marBottom w:val="0"/>
          <w:divBdr>
            <w:top w:val="none" w:sz="0" w:space="0" w:color="auto"/>
            <w:left w:val="none" w:sz="0" w:space="0" w:color="auto"/>
            <w:bottom w:val="none" w:sz="0" w:space="0" w:color="auto"/>
            <w:right w:val="none" w:sz="0" w:space="0" w:color="auto"/>
          </w:divBdr>
        </w:div>
        <w:div w:id="1776054248">
          <w:marLeft w:val="0"/>
          <w:marRight w:val="0"/>
          <w:marTop w:val="0"/>
          <w:marBottom w:val="0"/>
          <w:divBdr>
            <w:top w:val="none" w:sz="0" w:space="0" w:color="auto"/>
            <w:left w:val="none" w:sz="0" w:space="0" w:color="auto"/>
            <w:bottom w:val="none" w:sz="0" w:space="0" w:color="auto"/>
            <w:right w:val="none" w:sz="0" w:space="0" w:color="auto"/>
          </w:divBdr>
        </w:div>
        <w:div w:id="1792940892">
          <w:marLeft w:val="0"/>
          <w:marRight w:val="0"/>
          <w:marTop w:val="0"/>
          <w:marBottom w:val="0"/>
          <w:divBdr>
            <w:top w:val="none" w:sz="0" w:space="0" w:color="auto"/>
            <w:left w:val="none" w:sz="0" w:space="0" w:color="auto"/>
            <w:bottom w:val="none" w:sz="0" w:space="0" w:color="auto"/>
            <w:right w:val="none" w:sz="0" w:space="0" w:color="auto"/>
          </w:divBdr>
        </w:div>
        <w:div w:id="1801800611">
          <w:marLeft w:val="0"/>
          <w:marRight w:val="0"/>
          <w:marTop w:val="0"/>
          <w:marBottom w:val="0"/>
          <w:divBdr>
            <w:top w:val="none" w:sz="0" w:space="0" w:color="auto"/>
            <w:left w:val="none" w:sz="0" w:space="0" w:color="auto"/>
            <w:bottom w:val="none" w:sz="0" w:space="0" w:color="auto"/>
            <w:right w:val="none" w:sz="0" w:space="0" w:color="auto"/>
          </w:divBdr>
        </w:div>
        <w:div w:id="1821653534">
          <w:marLeft w:val="0"/>
          <w:marRight w:val="0"/>
          <w:marTop w:val="0"/>
          <w:marBottom w:val="0"/>
          <w:divBdr>
            <w:top w:val="none" w:sz="0" w:space="0" w:color="auto"/>
            <w:left w:val="none" w:sz="0" w:space="0" w:color="auto"/>
            <w:bottom w:val="none" w:sz="0" w:space="0" w:color="auto"/>
            <w:right w:val="none" w:sz="0" w:space="0" w:color="auto"/>
          </w:divBdr>
        </w:div>
        <w:div w:id="1824544864">
          <w:marLeft w:val="0"/>
          <w:marRight w:val="0"/>
          <w:marTop w:val="0"/>
          <w:marBottom w:val="0"/>
          <w:divBdr>
            <w:top w:val="none" w:sz="0" w:space="0" w:color="auto"/>
            <w:left w:val="none" w:sz="0" w:space="0" w:color="auto"/>
            <w:bottom w:val="none" w:sz="0" w:space="0" w:color="auto"/>
            <w:right w:val="none" w:sz="0" w:space="0" w:color="auto"/>
          </w:divBdr>
        </w:div>
        <w:div w:id="1826428465">
          <w:marLeft w:val="0"/>
          <w:marRight w:val="0"/>
          <w:marTop w:val="0"/>
          <w:marBottom w:val="0"/>
          <w:divBdr>
            <w:top w:val="none" w:sz="0" w:space="0" w:color="auto"/>
            <w:left w:val="none" w:sz="0" w:space="0" w:color="auto"/>
            <w:bottom w:val="none" w:sz="0" w:space="0" w:color="auto"/>
            <w:right w:val="none" w:sz="0" w:space="0" w:color="auto"/>
          </w:divBdr>
        </w:div>
        <w:div w:id="1839227987">
          <w:marLeft w:val="0"/>
          <w:marRight w:val="0"/>
          <w:marTop w:val="0"/>
          <w:marBottom w:val="0"/>
          <w:divBdr>
            <w:top w:val="none" w:sz="0" w:space="0" w:color="auto"/>
            <w:left w:val="none" w:sz="0" w:space="0" w:color="auto"/>
            <w:bottom w:val="none" w:sz="0" w:space="0" w:color="auto"/>
            <w:right w:val="none" w:sz="0" w:space="0" w:color="auto"/>
          </w:divBdr>
        </w:div>
        <w:div w:id="1855071425">
          <w:marLeft w:val="0"/>
          <w:marRight w:val="0"/>
          <w:marTop w:val="0"/>
          <w:marBottom w:val="0"/>
          <w:divBdr>
            <w:top w:val="none" w:sz="0" w:space="0" w:color="auto"/>
            <w:left w:val="none" w:sz="0" w:space="0" w:color="auto"/>
            <w:bottom w:val="none" w:sz="0" w:space="0" w:color="auto"/>
            <w:right w:val="none" w:sz="0" w:space="0" w:color="auto"/>
          </w:divBdr>
        </w:div>
        <w:div w:id="1896743294">
          <w:marLeft w:val="0"/>
          <w:marRight w:val="0"/>
          <w:marTop w:val="0"/>
          <w:marBottom w:val="0"/>
          <w:divBdr>
            <w:top w:val="none" w:sz="0" w:space="0" w:color="auto"/>
            <w:left w:val="none" w:sz="0" w:space="0" w:color="auto"/>
            <w:bottom w:val="none" w:sz="0" w:space="0" w:color="auto"/>
            <w:right w:val="none" w:sz="0" w:space="0" w:color="auto"/>
          </w:divBdr>
        </w:div>
        <w:div w:id="1938055999">
          <w:marLeft w:val="0"/>
          <w:marRight w:val="0"/>
          <w:marTop w:val="0"/>
          <w:marBottom w:val="0"/>
          <w:divBdr>
            <w:top w:val="none" w:sz="0" w:space="0" w:color="auto"/>
            <w:left w:val="none" w:sz="0" w:space="0" w:color="auto"/>
            <w:bottom w:val="none" w:sz="0" w:space="0" w:color="auto"/>
            <w:right w:val="none" w:sz="0" w:space="0" w:color="auto"/>
          </w:divBdr>
        </w:div>
        <w:div w:id="1979072515">
          <w:marLeft w:val="0"/>
          <w:marRight w:val="0"/>
          <w:marTop w:val="0"/>
          <w:marBottom w:val="0"/>
          <w:divBdr>
            <w:top w:val="none" w:sz="0" w:space="0" w:color="auto"/>
            <w:left w:val="none" w:sz="0" w:space="0" w:color="auto"/>
            <w:bottom w:val="none" w:sz="0" w:space="0" w:color="auto"/>
            <w:right w:val="none" w:sz="0" w:space="0" w:color="auto"/>
          </w:divBdr>
        </w:div>
        <w:div w:id="1995721931">
          <w:marLeft w:val="0"/>
          <w:marRight w:val="0"/>
          <w:marTop w:val="0"/>
          <w:marBottom w:val="0"/>
          <w:divBdr>
            <w:top w:val="none" w:sz="0" w:space="0" w:color="auto"/>
            <w:left w:val="none" w:sz="0" w:space="0" w:color="auto"/>
            <w:bottom w:val="none" w:sz="0" w:space="0" w:color="auto"/>
            <w:right w:val="none" w:sz="0" w:space="0" w:color="auto"/>
          </w:divBdr>
        </w:div>
        <w:div w:id="2023164114">
          <w:marLeft w:val="0"/>
          <w:marRight w:val="0"/>
          <w:marTop w:val="0"/>
          <w:marBottom w:val="0"/>
          <w:divBdr>
            <w:top w:val="none" w:sz="0" w:space="0" w:color="auto"/>
            <w:left w:val="none" w:sz="0" w:space="0" w:color="auto"/>
            <w:bottom w:val="none" w:sz="0" w:space="0" w:color="auto"/>
            <w:right w:val="none" w:sz="0" w:space="0" w:color="auto"/>
          </w:divBdr>
        </w:div>
        <w:div w:id="2025588193">
          <w:marLeft w:val="0"/>
          <w:marRight w:val="0"/>
          <w:marTop w:val="0"/>
          <w:marBottom w:val="0"/>
          <w:divBdr>
            <w:top w:val="none" w:sz="0" w:space="0" w:color="auto"/>
            <w:left w:val="none" w:sz="0" w:space="0" w:color="auto"/>
            <w:bottom w:val="none" w:sz="0" w:space="0" w:color="auto"/>
            <w:right w:val="none" w:sz="0" w:space="0" w:color="auto"/>
          </w:divBdr>
        </w:div>
        <w:div w:id="2069911462">
          <w:marLeft w:val="0"/>
          <w:marRight w:val="0"/>
          <w:marTop w:val="0"/>
          <w:marBottom w:val="0"/>
          <w:divBdr>
            <w:top w:val="none" w:sz="0" w:space="0" w:color="auto"/>
            <w:left w:val="none" w:sz="0" w:space="0" w:color="auto"/>
            <w:bottom w:val="none" w:sz="0" w:space="0" w:color="auto"/>
            <w:right w:val="none" w:sz="0" w:space="0" w:color="auto"/>
          </w:divBdr>
        </w:div>
        <w:div w:id="2070417523">
          <w:marLeft w:val="0"/>
          <w:marRight w:val="0"/>
          <w:marTop w:val="0"/>
          <w:marBottom w:val="0"/>
          <w:divBdr>
            <w:top w:val="none" w:sz="0" w:space="0" w:color="auto"/>
            <w:left w:val="none" w:sz="0" w:space="0" w:color="auto"/>
            <w:bottom w:val="none" w:sz="0" w:space="0" w:color="auto"/>
            <w:right w:val="none" w:sz="0" w:space="0" w:color="auto"/>
          </w:divBdr>
        </w:div>
        <w:div w:id="2080713757">
          <w:marLeft w:val="0"/>
          <w:marRight w:val="0"/>
          <w:marTop w:val="0"/>
          <w:marBottom w:val="0"/>
          <w:divBdr>
            <w:top w:val="none" w:sz="0" w:space="0" w:color="auto"/>
            <w:left w:val="none" w:sz="0" w:space="0" w:color="auto"/>
            <w:bottom w:val="none" w:sz="0" w:space="0" w:color="auto"/>
            <w:right w:val="none" w:sz="0" w:space="0" w:color="auto"/>
          </w:divBdr>
        </w:div>
      </w:divsChild>
    </w:div>
    <w:div w:id="568853273">
      <w:bodyDiv w:val="1"/>
      <w:marLeft w:val="0"/>
      <w:marRight w:val="0"/>
      <w:marTop w:val="0"/>
      <w:marBottom w:val="0"/>
      <w:divBdr>
        <w:top w:val="none" w:sz="0" w:space="0" w:color="auto"/>
        <w:left w:val="none" w:sz="0" w:space="0" w:color="auto"/>
        <w:bottom w:val="none" w:sz="0" w:space="0" w:color="auto"/>
        <w:right w:val="none" w:sz="0" w:space="0" w:color="auto"/>
      </w:divBdr>
    </w:div>
    <w:div w:id="573858257">
      <w:bodyDiv w:val="1"/>
      <w:marLeft w:val="0"/>
      <w:marRight w:val="0"/>
      <w:marTop w:val="0"/>
      <w:marBottom w:val="0"/>
      <w:divBdr>
        <w:top w:val="none" w:sz="0" w:space="0" w:color="auto"/>
        <w:left w:val="none" w:sz="0" w:space="0" w:color="auto"/>
        <w:bottom w:val="none" w:sz="0" w:space="0" w:color="auto"/>
        <w:right w:val="none" w:sz="0" w:space="0" w:color="auto"/>
      </w:divBdr>
    </w:div>
    <w:div w:id="602883660">
      <w:bodyDiv w:val="1"/>
      <w:marLeft w:val="0"/>
      <w:marRight w:val="0"/>
      <w:marTop w:val="0"/>
      <w:marBottom w:val="0"/>
      <w:divBdr>
        <w:top w:val="none" w:sz="0" w:space="0" w:color="auto"/>
        <w:left w:val="none" w:sz="0" w:space="0" w:color="auto"/>
        <w:bottom w:val="none" w:sz="0" w:space="0" w:color="auto"/>
        <w:right w:val="none" w:sz="0" w:space="0" w:color="auto"/>
      </w:divBdr>
    </w:div>
    <w:div w:id="617836953">
      <w:bodyDiv w:val="1"/>
      <w:marLeft w:val="0"/>
      <w:marRight w:val="0"/>
      <w:marTop w:val="0"/>
      <w:marBottom w:val="0"/>
      <w:divBdr>
        <w:top w:val="none" w:sz="0" w:space="0" w:color="auto"/>
        <w:left w:val="none" w:sz="0" w:space="0" w:color="auto"/>
        <w:bottom w:val="none" w:sz="0" w:space="0" w:color="auto"/>
        <w:right w:val="none" w:sz="0" w:space="0" w:color="auto"/>
      </w:divBdr>
    </w:div>
    <w:div w:id="636103011">
      <w:bodyDiv w:val="1"/>
      <w:marLeft w:val="0"/>
      <w:marRight w:val="0"/>
      <w:marTop w:val="0"/>
      <w:marBottom w:val="0"/>
      <w:divBdr>
        <w:top w:val="none" w:sz="0" w:space="0" w:color="auto"/>
        <w:left w:val="none" w:sz="0" w:space="0" w:color="auto"/>
        <w:bottom w:val="none" w:sz="0" w:space="0" w:color="auto"/>
        <w:right w:val="none" w:sz="0" w:space="0" w:color="auto"/>
      </w:divBdr>
    </w:div>
    <w:div w:id="639725717">
      <w:bodyDiv w:val="1"/>
      <w:marLeft w:val="0"/>
      <w:marRight w:val="0"/>
      <w:marTop w:val="0"/>
      <w:marBottom w:val="0"/>
      <w:divBdr>
        <w:top w:val="none" w:sz="0" w:space="0" w:color="auto"/>
        <w:left w:val="none" w:sz="0" w:space="0" w:color="auto"/>
        <w:bottom w:val="none" w:sz="0" w:space="0" w:color="auto"/>
        <w:right w:val="none" w:sz="0" w:space="0" w:color="auto"/>
      </w:divBdr>
    </w:div>
    <w:div w:id="642782804">
      <w:bodyDiv w:val="1"/>
      <w:marLeft w:val="0"/>
      <w:marRight w:val="0"/>
      <w:marTop w:val="0"/>
      <w:marBottom w:val="0"/>
      <w:divBdr>
        <w:top w:val="none" w:sz="0" w:space="0" w:color="auto"/>
        <w:left w:val="none" w:sz="0" w:space="0" w:color="auto"/>
        <w:bottom w:val="none" w:sz="0" w:space="0" w:color="auto"/>
        <w:right w:val="none" w:sz="0" w:space="0" w:color="auto"/>
      </w:divBdr>
      <w:divsChild>
        <w:div w:id="14969801">
          <w:marLeft w:val="0"/>
          <w:marRight w:val="0"/>
          <w:marTop w:val="0"/>
          <w:marBottom w:val="0"/>
          <w:divBdr>
            <w:top w:val="none" w:sz="0" w:space="0" w:color="auto"/>
            <w:left w:val="none" w:sz="0" w:space="0" w:color="auto"/>
            <w:bottom w:val="none" w:sz="0" w:space="0" w:color="auto"/>
            <w:right w:val="none" w:sz="0" w:space="0" w:color="auto"/>
          </w:divBdr>
        </w:div>
        <w:div w:id="85657979">
          <w:marLeft w:val="0"/>
          <w:marRight w:val="0"/>
          <w:marTop w:val="0"/>
          <w:marBottom w:val="0"/>
          <w:divBdr>
            <w:top w:val="none" w:sz="0" w:space="0" w:color="auto"/>
            <w:left w:val="none" w:sz="0" w:space="0" w:color="auto"/>
            <w:bottom w:val="none" w:sz="0" w:space="0" w:color="auto"/>
            <w:right w:val="none" w:sz="0" w:space="0" w:color="auto"/>
          </w:divBdr>
        </w:div>
        <w:div w:id="250699333">
          <w:marLeft w:val="0"/>
          <w:marRight w:val="0"/>
          <w:marTop w:val="0"/>
          <w:marBottom w:val="0"/>
          <w:divBdr>
            <w:top w:val="none" w:sz="0" w:space="0" w:color="auto"/>
            <w:left w:val="none" w:sz="0" w:space="0" w:color="auto"/>
            <w:bottom w:val="none" w:sz="0" w:space="0" w:color="auto"/>
            <w:right w:val="none" w:sz="0" w:space="0" w:color="auto"/>
          </w:divBdr>
        </w:div>
        <w:div w:id="538251315">
          <w:marLeft w:val="0"/>
          <w:marRight w:val="0"/>
          <w:marTop w:val="0"/>
          <w:marBottom w:val="0"/>
          <w:divBdr>
            <w:top w:val="none" w:sz="0" w:space="0" w:color="auto"/>
            <w:left w:val="none" w:sz="0" w:space="0" w:color="auto"/>
            <w:bottom w:val="none" w:sz="0" w:space="0" w:color="auto"/>
            <w:right w:val="none" w:sz="0" w:space="0" w:color="auto"/>
          </w:divBdr>
        </w:div>
        <w:div w:id="557669137">
          <w:marLeft w:val="0"/>
          <w:marRight w:val="0"/>
          <w:marTop w:val="0"/>
          <w:marBottom w:val="0"/>
          <w:divBdr>
            <w:top w:val="none" w:sz="0" w:space="0" w:color="auto"/>
            <w:left w:val="none" w:sz="0" w:space="0" w:color="auto"/>
            <w:bottom w:val="none" w:sz="0" w:space="0" w:color="auto"/>
            <w:right w:val="none" w:sz="0" w:space="0" w:color="auto"/>
          </w:divBdr>
        </w:div>
        <w:div w:id="603267350">
          <w:marLeft w:val="0"/>
          <w:marRight w:val="0"/>
          <w:marTop w:val="0"/>
          <w:marBottom w:val="0"/>
          <w:divBdr>
            <w:top w:val="none" w:sz="0" w:space="0" w:color="auto"/>
            <w:left w:val="none" w:sz="0" w:space="0" w:color="auto"/>
            <w:bottom w:val="none" w:sz="0" w:space="0" w:color="auto"/>
            <w:right w:val="none" w:sz="0" w:space="0" w:color="auto"/>
          </w:divBdr>
        </w:div>
        <w:div w:id="738870542">
          <w:marLeft w:val="0"/>
          <w:marRight w:val="0"/>
          <w:marTop w:val="0"/>
          <w:marBottom w:val="0"/>
          <w:divBdr>
            <w:top w:val="none" w:sz="0" w:space="0" w:color="auto"/>
            <w:left w:val="none" w:sz="0" w:space="0" w:color="auto"/>
            <w:bottom w:val="none" w:sz="0" w:space="0" w:color="auto"/>
            <w:right w:val="none" w:sz="0" w:space="0" w:color="auto"/>
          </w:divBdr>
        </w:div>
        <w:div w:id="762847205">
          <w:marLeft w:val="0"/>
          <w:marRight w:val="0"/>
          <w:marTop w:val="0"/>
          <w:marBottom w:val="0"/>
          <w:divBdr>
            <w:top w:val="none" w:sz="0" w:space="0" w:color="auto"/>
            <w:left w:val="none" w:sz="0" w:space="0" w:color="auto"/>
            <w:bottom w:val="none" w:sz="0" w:space="0" w:color="auto"/>
            <w:right w:val="none" w:sz="0" w:space="0" w:color="auto"/>
          </w:divBdr>
        </w:div>
        <w:div w:id="992684993">
          <w:marLeft w:val="0"/>
          <w:marRight w:val="0"/>
          <w:marTop w:val="0"/>
          <w:marBottom w:val="0"/>
          <w:divBdr>
            <w:top w:val="none" w:sz="0" w:space="0" w:color="auto"/>
            <w:left w:val="none" w:sz="0" w:space="0" w:color="auto"/>
            <w:bottom w:val="none" w:sz="0" w:space="0" w:color="auto"/>
            <w:right w:val="none" w:sz="0" w:space="0" w:color="auto"/>
          </w:divBdr>
        </w:div>
        <w:div w:id="1054892812">
          <w:marLeft w:val="0"/>
          <w:marRight w:val="0"/>
          <w:marTop w:val="0"/>
          <w:marBottom w:val="0"/>
          <w:divBdr>
            <w:top w:val="none" w:sz="0" w:space="0" w:color="auto"/>
            <w:left w:val="none" w:sz="0" w:space="0" w:color="auto"/>
            <w:bottom w:val="none" w:sz="0" w:space="0" w:color="auto"/>
            <w:right w:val="none" w:sz="0" w:space="0" w:color="auto"/>
          </w:divBdr>
        </w:div>
        <w:div w:id="1081176716">
          <w:marLeft w:val="0"/>
          <w:marRight w:val="0"/>
          <w:marTop w:val="0"/>
          <w:marBottom w:val="0"/>
          <w:divBdr>
            <w:top w:val="none" w:sz="0" w:space="0" w:color="auto"/>
            <w:left w:val="none" w:sz="0" w:space="0" w:color="auto"/>
            <w:bottom w:val="none" w:sz="0" w:space="0" w:color="auto"/>
            <w:right w:val="none" w:sz="0" w:space="0" w:color="auto"/>
          </w:divBdr>
        </w:div>
        <w:div w:id="1148206459">
          <w:marLeft w:val="0"/>
          <w:marRight w:val="0"/>
          <w:marTop w:val="0"/>
          <w:marBottom w:val="0"/>
          <w:divBdr>
            <w:top w:val="none" w:sz="0" w:space="0" w:color="auto"/>
            <w:left w:val="none" w:sz="0" w:space="0" w:color="auto"/>
            <w:bottom w:val="none" w:sz="0" w:space="0" w:color="auto"/>
            <w:right w:val="none" w:sz="0" w:space="0" w:color="auto"/>
          </w:divBdr>
        </w:div>
        <w:div w:id="1259168730">
          <w:marLeft w:val="0"/>
          <w:marRight w:val="0"/>
          <w:marTop w:val="0"/>
          <w:marBottom w:val="0"/>
          <w:divBdr>
            <w:top w:val="none" w:sz="0" w:space="0" w:color="auto"/>
            <w:left w:val="none" w:sz="0" w:space="0" w:color="auto"/>
            <w:bottom w:val="none" w:sz="0" w:space="0" w:color="auto"/>
            <w:right w:val="none" w:sz="0" w:space="0" w:color="auto"/>
          </w:divBdr>
        </w:div>
        <w:div w:id="1393457658">
          <w:marLeft w:val="0"/>
          <w:marRight w:val="0"/>
          <w:marTop w:val="0"/>
          <w:marBottom w:val="0"/>
          <w:divBdr>
            <w:top w:val="none" w:sz="0" w:space="0" w:color="auto"/>
            <w:left w:val="none" w:sz="0" w:space="0" w:color="auto"/>
            <w:bottom w:val="none" w:sz="0" w:space="0" w:color="auto"/>
            <w:right w:val="none" w:sz="0" w:space="0" w:color="auto"/>
          </w:divBdr>
        </w:div>
        <w:div w:id="1444304713">
          <w:marLeft w:val="0"/>
          <w:marRight w:val="0"/>
          <w:marTop w:val="0"/>
          <w:marBottom w:val="0"/>
          <w:divBdr>
            <w:top w:val="none" w:sz="0" w:space="0" w:color="auto"/>
            <w:left w:val="none" w:sz="0" w:space="0" w:color="auto"/>
            <w:bottom w:val="none" w:sz="0" w:space="0" w:color="auto"/>
            <w:right w:val="none" w:sz="0" w:space="0" w:color="auto"/>
          </w:divBdr>
        </w:div>
        <w:div w:id="1501848715">
          <w:marLeft w:val="0"/>
          <w:marRight w:val="0"/>
          <w:marTop w:val="0"/>
          <w:marBottom w:val="0"/>
          <w:divBdr>
            <w:top w:val="none" w:sz="0" w:space="0" w:color="auto"/>
            <w:left w:val="none" w:sz="0" w:space="0" w:color="auto"/>
            <w:bottom w:val="none" w:sz="0" w:space="0" w:color="auto"/>
            <w:right w:val="none" w:sz="0" w:space="0" w:color="auto"/>
          </w:divBdr>
        </w:div>
        <w:div w:id="1846094690">
          <w:marLeft w:val="0"/>
          <w:marRight w:val="0"/>
          <w:marTop w:val="0"/>
          <w:marBottom w:val="0"/>
          <w:divBdr>
            <w:top w:val="none" w:sz="0" w:space="0" w:color="auto"/>
            <w:left w:val="none" w:sz="0" w:space="0" w:color="auto"/>
            <w:bottom w:val="none" w:sz="0" w:space="0" w:color="auto"/>
            <w:right w:val="none" w:sz="0" w:space="0" w:color="auto"/>
          </w:divBdr>
        </w:div>
      </w:divsChild>
    </w:div>
    <w:div w:id="664019970">
      <w:bodyDiv w:val="1"/>
      <w:marLeft w:val="0"/>
      <w:marRight w:val="0"/>
      <w:marTop w:val="0"/>
      <w:marBottom w:val="0"/>
      <w:divBdr>
        <w:top w:val="none" w:sz="0" w:space="0" w:color="auto"/>
        <w:left w:val="none" w:sz="0" w:space="0" w:color="auto"/>
        <w:bottom w:val="none" w:sz="0" w:space="0" w:color="auto"/>
        <w:right w:val="none" w:sz="0" w:space="0" w:color="auto"/>
      </w:divBdr>
    </w:div>
    <w:div w:id="666401239">
      <w:bodyDiv w:val="1"/>
      <w:marLeft w:val="0"/>
      <w:marRight w:val="0"/>
      <w:marTop w:val="0"/>
      <w:marBottom w:val="0"/>
      <w:divBdr>
        <w:top w:val="none" w:sz="0" w:space="0" w:color="auto"/>
        <w:left w:val="none" w:sz="0" w:space="0" w:color="auto"/>
        <w:bottom w:val="none" w:sz="0" w:space="0" w:color="auto"/>
        <w:right w:val="none" w:sz="0" w:space="0" w:color="auto"/>
      </w:divBdr>
    </w:div>
    <w:div w:id="675962165">
      <w:bodyDiv w:val="1"/>
      <w:marLeft w:val="0"/>
      <w:marRight w:val="0"/>
      <w:marTop w:val="0"/>
      <w:marBottom w:val="0"/>
      <w:divBdr>
        <w:top w:val="none" w:sz="0" w:space="0" w:color="auto"/>
        <w:left w:val="none" w:sz="0" w:space="0" w:color="auto"/>
        <w:bottom w:val="none" w:sz="0" w:space="0" w:color="auto"/>
        <w:right w:val="none" w:sz="0" w:space="0" w:color="auto"/>
      </w:divBdr>
    </w:div>
    <w:div w:id="679089875">
      <w:bodyDiv w:val="1"/>
      <w:marLeft w:val="0"/>
      <w:marRight w:val="0"/>
      <w:marTop w:val="0"/>
      <w:marBottom w:val="0"/>
      <w:divBdr>
        <w:top w:val="none" w:sz="0" w:space="0" w:color="auto"/>
        <w:left w:val="none" w:sz="0" w:space="0" w:color="auto"/>
        <w:bottom w:val="none" w:sz="0" w:space="0" w:color="auto"/>
        <w:right w:val="none" w:sz="0" w:space="0" w:color="auto"/>
      </w:divBdr>
    </w:div>
    <w:div w:id="703020902">
      <w:bodyDiv w:val="1"/>
      <w:marLeft w:val="0"/>
      <w:marRight w:val="0"/>
      <w:marTop w:val="0"/>
      <w:marBottom w:val="0"/>
      <w:divBdr>
        <w:top w:val="none" w:sz="0" w:space="0" w:color="auto"/>
        <w:left w:val="none" w:sz="0" w:space="0" w:color="auto"/>
        <w:bottom w:val="none" w:sz="0" w:space="0" w:color="auto"/>
        <w:right w:val="none" w:sz="0" w:space="0" w:color="auto"/>
      </w:divBdr>
      <w:divsChild>
        <w:div w:id="346254018">
          <w:marLeft w:val="0"/>
          <w:marRight w:val="0"/>
          <w:marTop w:val="0"/>
          <w:marBottom w:val="0"/>
          <w:divBdr>
            <w:top w:val="none" w:sz="0" w:space="0" w:color="auto"/>
            <w:left w:val="none" w:sz="0" w:space="0" w:color="auto"/>
            <w:bottom w:val="none" w:sz="0" w:space="0" w:color="auto"/>
            <w:right w:val="none" w:sz="0" w:space="0" w:color="auto"/>
          </w:divBdr>
        </w:div>
        <w:div w:id="418915481">
          <w:marLeft w:val="0"/>
          <w:marRight w:val="0"/>
          <w:marTop w:val="0"/>
          <w:marBottom w:val="0"/>
          <w:divBdr>
            <w:top w:val="none" w:sz="0" w:space="0" w:color="auto"/>
            <w:left w:val="none" w:sz="0" w:space="0" w:color="auto"/>
            <w:bottom w:val="none" w:sz="0" w:space="0" w:color="auto"/>
            <w:right w:val="none" w:sz="0" w:space="0" w:color="auto"/>
          </w:divBdr>
        </w:div>
      </w:divsChild>
    </w:div>
    <w:div w:id="711808907">
      <w:bodyDiv w:val="1"/>
      <w:marLeft w:val="0"/>
      <w:marRight w:val="0"/>
      <w:marTop w:val="0"/>
      <w:marBottom w:val="0"/>
      <w:divBdr>
        <w:top w:val="none" w:sz="0" w:space="0" w:color="auto"/>
        <w:left w:val="none" w:sz="0" w:space="0" w:color="auto"/>
        <w:bottom w:val="none" w:sz="0" w:space="0" w:color="auto"/>
        <w:right w:val="none" w:sz="0" w:space="0" w:color="auto"/>
      </w:divBdr>
    </w:div>
    <w:div w:id="717164996">
      <w:bodyDiv w:val="1"/>
      <w:marLeft w:val="0"/>
      <w:marRight w:val="0"/>
      <w:marTop w:val="0"/>
      <w:marBottom w:val="0"/>
      <w:divBdr>
        <w:top w:val="none" w:sz="0" w:space="0" w:color="auto"/>
        <w:left w:val="none" w:sz="0" w:space="0" w:color="auto"/>
        <w:bottom w:val="none" w:sz="0" w:space="0" w:color="auto"/>
        <w:right w:val="none" w:sz="0" w:space="0" w:color="auto"/>
      </w:divBdr>
    </w:div>
    <w:div w:id="732777468">
      <w:bodyDiv w:val="1"/>
      <w:marLeft w:val="0"/>
      <w:marRight w:val="0"/>
      <w:marTop w:val="0"/>
      <w:marBottom w:val="0"/>
      <w:divBdr>
        <w:top w:val="none" w:sz="0" w:space="0" w:color="auto"/>
        <w:left w:val="none" w:sz="0" w:space="0" w:color="auto"/>
        <w:bottom w:val="none" w:sz="0" w:space="0" w:color="auto"/>
        <w:right w:val="none" w:sz="0" w:space="0" w:color="auto"/>
      </w:divBdr>
      <w:divsChild>
        <w:div w:id="6370108">
          <w:marLeft w:val="0"/>
          <w:marRight w:val="0"/>
          <w:marTop w:val="0"/>
          <w:marBottom w:val="0"/>
          <w:divBdr>
            <w:top w:val="none" w:sz="0" w:space="0" w:color="auto"/>
            <w:left w:val="none" w:sz="0" w:space="0" w:color="auto"/>
            <w:bottom w:val="none" w:sz="0" w:space="0" w:color="auto"/>
            <w:right w:val="none" w:sz="0" w:space="0" w:color="auto"/>
          </w:divBdr>
        </w:div>
        <w:div w:id="58794086">
          <w:marLeft w:val="0"/>
          <w:marRight w:val="0"/>
          <w:marTop w:val="0"/>
          <w:marBottom w:val="0"/>
          <w:divBdr>
            <w:top w:val="none" w:sz="0" w:space="0" w:color="auto"/>
            <w:left w:val="none" w:sz="0" w:space="0" w:color="auto"/>
            <w:bottom w:val="none" w:sz="0" w:space="0" w:color="auto"/>
            <w:right w:val="none" w:sz="0" w:space="0" w:color="auto"/>
          </w:divBdr>
        </w:div>
        <w:div w:id="214120385">
          <w:marLeft w:val="0"/>
          <w:marRight w:val="0"/>
          <w:marTop w:val="0"/>
          <w:marBottom w:val="0"/>
          <w:divBdr>
            <w:top w:val="none" w:sz="0" w:space="0" w:color="auto"/>
            <w:left w:val="none" w:sz="0" w:space="0" w:color="auto"/>
            <w:bottom w:val="none" w:sz="0" w:space="0" w:color="auto"/>
            <w:right w:val="none" w:sz="0" w:space="0" w:color="auto"/>
          </w:divBdr>
        </w:div>
        <w:div w:id="290476863">
          <w:marLeft w:val="0"/>
          <w:marRight w:val="0"/>
          <w:marTop w:val="0"/>
          <w:marBottom w:val="0"/>
          <w:divBdr>
            <w:top w:val="none" w:sz="0" w:space="0" w:color="auto"/>
            <w:left w:val="none" w:sz="0" w:space="0" w:color="auto"/>
            <w:bottom w:val="none" w:sz="0" w:space="0" w:color="auto"/>
            <w:right w:val="none" w:sz="0" w:space="0" w:color="auto"/>
          </w:divBdr>
        </w:div>
        <w:div w:id="303122633">
          <w:marLeft w:val="0"/>
          <w:marRight w:val="0"/>
          <w:marTop w:val="0"/>
          <w:marBottom w:val="0"/>
          <w:divBdr>
            <w:top w:val="none" w:sz="0" w:space="0" w:color="auto"/>
            <w:left w:val="none" w:sz="0" w:space="0" w:color="auto"/>
            <w:bottom w:val="none" w:sz="0" w:space="0" w:color="auto"/>
            <w:right w:val="none" w:sz="0" w:space="0" w:color="auto"/>
          </w:divBdr>
        </w:div>
        <w:div w:id="338044727">
          <w:marLeft w:val="0"/>
          <w:marRight w:val="0"/>
          <w:marTop w:val="0"/>
          <w:marBottom w:val="0"/>
          <w:divBdr>
            <w:top w:val="none" w:sz="0" w:space="0" w:color="auto"/>
            <w:left w:val="none" w:sz="0" w:space="0" w:color="auto"/>
            <w:bottom w:val="none" w:sz="0" w:space="0" w:color="auto"/>
            <w:right w:val="none" w:sz="0" w:space="0" w:color="auto"/>
          </w:divBdr>
        </w:div>
        <w:div w:id="515195546">
          <w:marLeft w:val="0"/>
          <w:marRight w:val="0"/>
          <w:marTop w:val="0"/>
          <w:marBottom w:val="0"/>
          <w:divBdr>
            <w:top w:val="none" w:sz="0" w:space="0" w:color="auto"/>
            <w:left w:val="none" w:sz="0" w:space="0" w:color="auto"/>
            <w:bottom w:val="none" w:sz="0" w:space="0" w:color="auto"/>
            <w:right w:val="none" w:sz="0" w:space="0" w:color="auto"/>
          </w:divBdr>
        </w:div>
        <w:div w:id="562450875">
          <w:marLeft w:val="0"/>
          <w:marRight w:val="0"/>
          <w:marTop w:val="0"/>
          <w:marBottom w:val="0"/>
          <w:divBdr>
            <w:top w:val="none" w:sz="0" w:space="0" w:color="auto"/>
            <w:left w:val="none" w:sz="0" w:space="0" w:color="auto"/>
            <w:bottom w:val="none" w:sz="0" w:space="0" w:color="auto"/>
            <w:right w:val="none" w:sz="0" w:space="0" w:color="auto"/>
          </w:divBdr>
        </w:div>
        <w:div w:id="777332802">
          <w:marLeft w:val="0"/>
          <w:marRight w:val="0"/>
          <w:marTop w:val="0"/>
          <w:marBottom w:val="0"/>
          <w:divBdr>
            <w:top w:val="none" w:sz="0" w:space="0" w:color="auto"/>
            <w:left w:val="none" w:sz="0" w:space="0" w:color="auto"/>
            <w:bottom w:val="none" w:sz="0" w:space="0" w:color="auto"/>
            <w:right w:val="none" w:sz="0" w:space="0" w:color="auto"/>
          </w:divBdr>
        </w:div>
        <w:div w:id="834615793">
          <w:marLeft w:val="0"/>
          <w:marRight w:val="0"/>
          <w:marTop w:val="0"/>
          <w:marBottom w:val="0"/>
          <w:divBdr>
            <w:top w:val="none" w:sz="0" w:space="0" w:color="auto"/>
            <w:left w:val="none" w:sz="0" w:space="0" w:color="auto"/>
            <w:bottom w:val="none" w:sz="0" w:space="0" w:color="auto"/>
            <w:right w:val="none" w:sz="0" w:space="0" w:color="auto"/>
          </w:divBdr>
        </w:div>
        <w:div w:id="945385703">
          <w:marLeft w:val="0"/>
          <w:marRight w:val="0"/>
          <w:marTop w:val="0"/>
          <w:marBottom w:val="0"/>
          <w:divBdr>
            <w:top w:val="none" w:sz="0" w:space="0" w:color="auto"/>
            <w:left w:val="none" w:sz="0" w:space="0" w:color="auto"/>
            <w:bottom w:val="none" w:sz="0" w:space="0" w:color="auto"/>
            <w:right w:val="none" w:sz="0" w:space="0" w:color="auto"/>
          </w:divBdr>
        </w:div>
        <w:div w:id="1138766649">
          <w:marLeft w:val="0"/>
          <w:marRight w:val="0"/>
          <w:marTop w:val="0"/>
          <w:marBottom w:val="0"/>
          <w:divBdr>
            <w:top w:val="none" w:sz="0" w:space="0" w:color="auto"/>
            <w:left w:val="none" w:sz="0" w:space="0" w:color="auto"/>
            <w:bottom w:val="none" w:sz="0" w:space="0" w:color="auto"/>
            <w:right w:val="none" w:sz="0" w:space="0" w:color="auto"/>
          </w:divBdr>
        </w:div>
        <w:div w:id="1200388271">
          <w:marLeft w:val="0"/>
          <w:marRight w:val="0"/>
          <w:marTop w:val="0"/>
          <w:marBottom w:val="0"/>
          <w:divBdr>
            <w:top w:val="none" w:sz="0" w:space="0" w:color="auto"/>
            <w:left w:val="none" w:sz="0" w:space="0" w:color="auto"/>
            <w:bottom w:val="none" w:sz="0" w:space="0" w:color="auto"/>
            <w:right w:val="none" w:sz="0" w:space="0" w:color="auto"/>
          </w:divBdr>
        </w:div>
        <w:div w:id="1218324842">
          <w:marLeft w:val="0"/>
          <w:marRight w:val="0"/>
          <w:marTop w:val="0"/>
          <w:marBottom w:val="0"/>
          <w:divBdr>
            <w:top w:val="none" w:sz="0" w:space="0" w:color="auto"/>
            <w:left w:val="none" w:sz="0" w:space="0" w:color="auto"/>
            <w:bottom w:val="none" w:sz="0" w:space="0" w:color="auto"/>
            <w:right w:val="none" w:sz="0" w:space="0" w:color="auto"/>
          </w:divBdr>
        </w:div>
        <w:div w:id="1342852016">
          <w:marLeft w:val="0"/>
          <w:marRight w:val="0"/>
          <w:marTop w:val="0"/>
          <w:marBottom w:val="0"/>
          <w:divBdr>
            <w:top w:val="none" w:sz="0" w:space="0" w:color="auto"/>
            <w:left w:val="none" w:sz="0" w:space="0" w:color="auto"/>
            <w:bottom w:val="none" w:sz="0" w:space="0" w:color="auto"/>
            <w:right w:val="none" w:sz="0" w:space="0" w:color="auto"/>
          </w:divBdr>
        </w:div>
        <w:div w:id="1758138626">
          <w:marLeft w:val="0"/>
          <w:marRight w:val="0"/>
          <w:marTop w:val="0"/>
          <w:marBottom w:val="0"/>
          <w:divBdr>
            <w:top w:val="none" w:sz="0" w:space="0" w:color="auto"/>
            <w:left w:val="none" w:sz="0" w:space="0" w:color="auto"/>
            <w:bottom w:val="none" w:sz="0" w:space="0" w:color="auto"/>
            <w:right w:val="none" w:sz="0" w:space="0" w:color="auto"/>
          </w:divBdr>
        </w:div>
        <w:div w:id="1776359887">
          <w:marLeft w:val="0"/>
          <w:marRight w:val="0"/>
          <w:marTop w:val="0"/>
          <w:marBottom w:val="0"/>
          <w:divBdr>
            <w:top w:val="none" w:sz="0" w:space="0" w:color="auto"/>
            <w:left w:val="none" w:sz="0" w:space="0" w:color="auto"/>
            <w:bottom w:val="none" w:sz="0" w:space="0" w:color="auto"/>
            <w:right w:val="none" w:sz="0" w:space="0" w:color="auto"/>
          </w:divBdr>
        </w:div>
        <w:div w:id="1861042172">
          <w:marLeft w:val="0"/>
          <w:marRight w:val="0"/>
          <w:marTop w:val="0"/>
          <w:marBottom w:val="0"/>
          <w:divBdr>
            <w:top w:val="none" w:sz="0" w:space="0" w:color="auto"/>
            <w:left w:val="none" w:sz="0" w:space="0" w:color="auto"/>
            <w:bottom w:val="none" w:sz="0" w:space="0" w:color="auto"/>
            <w:right w:val="none" w:sz="0" w:space="0" w:color="auto"/>
          </w:divBdr>
        </w:div>
        <w:div w:id="1923416081">
          <w:marLeft w:val="0"/>
          <w:marRight w:val="0"/>
          <w:marTop w:val="0"/>
          <w:marBottom w:val="0"/>
          <w:divBdr>
            <w:top w:val="none" w:sz="0" w:space="0" w:color="auto"/>
            <w:left w:val="none" w:sz="0" w:space="0" w:color="auto"/>
            <w:bottom w:val="none" w:sz="0" w:space="0" w:color="auto"/>
            <w:right w:val="none" w:sz="0" w:space="0" w:color="auto"/>
          </w:divBdr>
        </w:div>
        <w:div w:id="1970012752">
          <w:marLeft w:val="0"/>
          <w:marRight w:val="0"/>
          <w:marTop w:val="0"/>
          <w:marBottom w:val="0"/>
          <w:divBdr>
            <w:top w:val="none" w:sz="0" w:space="0" w:color="auto"/>
            <w:left w:val="none" w:sz="0" w:space="0" w:color="auto"/>
            <w:bottom w:val="none" w:sz="0" w:space="0" w:color="auto"/>
            <w:right w:val="none" w:sz="0" w:space="0" w:color="auto"/>
          </w:divBdr>
        </w:div>
        <w:div w:id="1979069076">
          <w:marLeft w:val="0"/>
          <w:marRight w:val="0"/>
          <w:marTop w:val="0"/>
          <w:marBottom w:val="0"/>
          <w:divBdr>
            <w:top w:val="none" w:sz="0" w:space="0" w:color="auto"/>
            <w:left w:val="none" w:sz="0" w:space="0" w:color="auto"/>
            <w:bottom w:val="none" w:sz="0" w:space="0" w:color="auto"/>
            <w:right w:val="none" w:sz="0" w:space="0" w:color="auto"/>
          </w:divBdr>
        </w:div>
        <w:div w:id="2021471778">
          <w:marLeft w:val="0"/>
          <w:marRight w:val="0"/>
          <w:marTop w:val="0"/>
          <w:marBottom w:val="0"/>
          <w:divBdr>
            <w:top w:val="none" w:sz="0" w:space="0" w:color="auto"/>
            <w:left w:val="none" w:sz="0" w:space="0" w:color="auto"/>
            <w:bottom w:val="none" w:sz="0" w:space="0" w:color="auto"/>
            <w:right w:val="none" w:sz="0" w:space="0" w:color="auto"/>
          </w:divBdr>
        </w:div>
      </w:divsChild>
    </w:div>
    <w:div w:id="734351946">
      <w:bodyDiv w:val="1"/>
      <w:marLeft w:val="0"/>
      <w:marRight w:val="0"/>
      <w:marTop w:val="0"/>
      <w:marBottom w:val="0"/>
      <w:divBdr>
        <w:top w:val="none" w:sz="0" w:space="0" w:color="auto"/>
        <w:left w:val="none" w:sz="0" w:space="0" w:color="auto"/>
        <w:bottom w:val="none" w:sz="0" w:space="0" w:color="auto"/>
        <w:right w:val="none" w:sz="0" w:space="0" w:color="auto"/>
      </w:divBdr>
    </w:div>
    <w:div w:id="734818055">
      <w:bodyDiv w:val="1"/>
      <w:marLeft w:val="0"/>
      <w:marRight w:val="0"/>
      <w:marTop w:val="0"/>
      <w:marBottom w:val="0"/>
      <w:divBdr>
        <w:top w:val="none" w:sz="0" w:space="0" w:color="auto"/>
        <w:left w:val="none" w:sz="0" w:space="0" w:color="auto"/>
        <w:bottom w:val="none" w:sz="0" w:space="0" w:color="auto"/>
        <w:right w:val="none" w:sz="0" w:space="0" w:color="auto"/>
      </w:divBdr>
    </w:div>
    <w:div w:id="739593395">
      <w:bodyDiv w:val="1"/>
      <w:marLeft w:val="0"/>
      <w:marRight w:val="0"/>
      <w:marTop w:val="0"/>
      <w:marBottom w:val="0"/>
      <w:divBdr>
        <w:top w:val="none" w:sz="0" w:space="0" w:color="auto"/>
        <w:left w:val="none" w:sz="0" w:space="0" w:color="auto"/>
        <w:bottom w:val="none" w:sz="0" w:space="0" w:color="auto"/>
        <w:right w:val="none" w:sz="0" w:space="0" w:color="auto"/>
      </w:divBdr>
    </w:div>
    <w:div w:id="764811808">
      <w:bodyDiv w:val="1"/>
      <w:marLeft w:val="0"/>
      <w:marRight w:val="0"/>
      <w:marTop w:val="0"/>
      <w:marBottom w:val="0"/>
      <w:divBdr>
        <w:top w:val="none" w:sz="0" w:space="0" w:color="auto"/>
        <w:left w:val="none" w:sz="0" w:space="0" w:color="auto"/>
        <w:bottom w:val="none" w:sz="0" w:space="0" w:color="auto"/>
        <w:right w:val="none" w:sz="0" w:space="0" w:color="auto"/>
      </w:divBdr>
    </w:div>
    <w:div w:id="773138899">
      <w:bodyDiv w:val="1"/>
      <w:marLeft w:val="0"/>
      <w:marRight w:val="0"/>
      <w:marTop w:val="0"/>
      <w:marBottom w:val="0"/>
      <w:divBdr>
        <w:top w:val="none" w:sz="0" w:space="0" w:color="auto"/>
        <w:left w:val="none" w:sz="0" w:space="0" w:color="auto"/>
        <w:bottom w:val="none" w:sz="0" w:space="0" w:color="auto"/>
        <w:right w:val="none" w:sz="0" w:space="0" w:color="auto"/>
      </w:divBdr>
    </w:div>
    <w:div w:id="785657281">
      <w:bodyDiv w:val="1"/>
      <w:marLeft w:val="0"/>
      <w:marRight w:val="0"/>
      <w:marTop w:val="0"/>
      <w:marBottom w:val="0"/>
      <w:divBdr>
        <w:top w:val="none" w:sz="0" w:space="0" w:color="auto"/>
        <w:left w:val="none" w:sz="0" w:space="0" w:color="auto"/>
        <w:bottom w:val="none" w:sz="0" w:space="0" w:color="auto"/>
        <w:right w:val="none" w:sz="0" w:space="0" w:color="auto"/>
      </w:divBdr>
    </w:div>
    <w:div w:id="790705014">
      <w:bodyDiv w:val="1"/>
      <w:marLeft w:val="0"/>
      <w:marRight w:val="0"/>
      <w:marTop w:val="0"/>
      <w:marBottom w:val="0"/>
      <w:divBdr>
        <w:top w:val="none" w:sz="0" w:space="0" w:color="auto"/>
        <w:left w:val="none" w:sz="0" w:space="0" w:color="auto"/>
        <w:bottom w:val="none" w:sz="0" w:space="0" w:color="auto"/>
        <w:right w:val="none" w:sz="0" w:space="0" w:color="auto"/>
      </w:divBdr>
    </w:div>
    <w:div w:id="794061039">
      <w:bodyDiv w:val="1"/>
      <w:marLeft w:val="0"/>
      <w:marRight w:val="0"/>
      <w:marTop w:val="0"/>
      <w:marBottom w:val="0"/>
      <w:divBdr>
        <w:top w:val="none" w:sz="0" w:space="0" w:color="auto"/>
        <w:left w:val="none" w:sz="0" w:space="0" w:color="auto"/>
        <w:bottom w:val="none" w:sz="0" w:space="0" w:color="auto"/>
        <w:right w:val="none" w:sz="0" w:space="0" w:color="auto"/>
      </w:divBdr>
    </w:div>
    <w:div w:id="799881468">
      <w:bodyDiv w:val="1"/>
      <w:marLeft w:val="0"/>
      <w:marRight w:val="0"/>
      <w:marTop w:val="0"/>
      <w:marBottom w:val="0"/>
      <w:divBdr>
        <w:top w:val="none" w:sz="0" w:space="0" w:color="auto"/>
        <w:left w:val="none" w:sz="0" w:space="0" w:color="auto"/>
        <w:bottom w:val="none" w:sz="0" w:space="0" w:color="auto"/>
        <w:right w:val="none" w:sz="0" w:space="0" w:color="auto"/>
      </w:divBdr>
    </w:div>
    <w:div w:id="835608038">
      <w:bodyDiv w:val="1"/>
      <w:marLeft w:val="0"/>
      <w:marRight w:val="0"/>
      <w:marTop w:val="0"/>
      <w:marBottom w:val="0"/>
      <w:divBdr>
        <w:top w:val="none" w:sz="0" w:space="0" w:color="auto"/>
        <w:left w:val="none" w:sz="0" w:space="0" w:color="auto"/>
        <w:bottom w:val="none" w:sz="0" w:space="0" w:color="auto"/>
        <w:right w:val="none" w:sz="0" w:space="0" w:color="auto"/>
      </w:divBdr>
      <w:divsChild>
        <w:div w:id="68623659">
          <w:marLeft w:val="0"/>
          <w:marRight w:val="0"/>
          <w:marTop w:val="0"/>
          <w:marBottom w:val="0"/>
          <w:divBdr>
            <w:top w:val="none" w:sz="0" w:space="0" w:color="auto"/>
            <w:left w:val="none" w:sz="0" w:space="0" w:color="auto"/>
            <w:bottom w:val="none" w:sz="0" w:space="0" w:color="auto"/>
            <w:right w:val="none" w:sz="0" w:space="0" w:color="auto"/>
          </w:divBdr>
        </w:div>
        <w:div w:id="287055230">
          <w:marLeft w:val="0"/>
          <w:marRight w:val="0"/>
          <w:marTop w:val="0"/>
          <w:marBottom w:val="0"/>
          <w:divBdr>
            <w:top w:val="none" w:sz="0" w:space="0" w:color="auto"/>
            <w:left w:val="none" w:sz="0" w:space="0" w:color="auto"/>
            <w:bottom w:val="none" w:sz="0" w:space="0" w:color="auto"/>
            <w:right w:val="none" w:sz="0" w:space="0" w:color="auto"/>
          </w:divBdr>
        </w:div>
        <w:div w:id="339895385">
          <w:marLeft w:val="0"/>
          <w:marRight w:val="0"/>
          <w:marTop w:val="0"/>
          <w:marBottom w:val="0"/>
          <w:divBdr>
            <w:top w:val="none" w:sz="0" w:space="0" w:color="auto"/>
            <w:left w:val="none" w:sz="0" w:space="0" w:color="auto"/>
            <w:bottom w:val="none" w:sz="0" w:space="0" w:color="auto"/>
            <w:right w:val="none" w:sz="0" w:space="0" w:color="auto"/>
          </w:divBdr>
        </w:div>
        <w:div w:id="370884971">
          <w:marLeft w:val="0"/>
          <w:marRight w:val="0"/>
          <w:marTop w:val="0"/>
          <w:marBottom w:val="0"/>
          <w:divBdr>
            <w:top w:val="none" w:sz="0" w:space="0" w:color="auto"/>
            <w:left w:val="none" w:sz="0" w:space="0" w:color="auto"/>
            <w:bottom w:val="none" w:sz="0" w:space="0" w:color="auto"/>
            <w:right w:val="none" w:sz="0" w:space="0" w:color="auto"/>
          </w:divBdr>
        </w:div>
        <w:div w:id="691301266">
          <w:marLeft w:val="0"/>
          <w:marRight w:val="0"/>
          <w:marTop w:val="0"/>
          <w:marBottom w:val="0"/>
          <w:divBdr>
            <w:top w:val="none" w:sz="0" w:space="0" w:color="auto"/>
            <w:left w:val="none" w:sz="0" w:space="0" w:color="auto"/>
            <w:bottom w:val="none" w:sz="0" w:space="0" w:color="auto"/>
            <w:right w:val="none" w:sz="0" w:space="0" w:color="auto"/>
          </w:divBdr>
        </w:div>
        <w:div w:id="755135112">
          <w:marLeft w:val="0"/>
          <w:marRight w:val="0"/>
          <w:marTop w:val="0"/>
          <w:marBottom w:val="0"/>
          <w:divBdr>
            <w:top w:val="none" w:sz="0" w:space="0" w:color="auto"/>
            <w:left w:val="none" w:sz="0" w:space="0" w:color="auto"/>
            <w:bottom w:val="none" w:sz="0" w:space="0" w:color="auto"/>
            <w:right w:val="none" w:sz="0" w:space="0" w:color="auto"/>
          </w:divBdr>
        </w:div>
        <w:div w:id="825635376">
          <w:marLeft w:val="0"/>
          <w:marRight w:val="0"/>
          <w:marTop w:val="0"/>
          <w:marBottom w:val="0"/>
          <w:divBdr>
            <w:top w:val="none" w:sz="0" w:space="0" w:color="auto"/>
            <w:left w:val="none" w:sz="0" w:space="0" w:color="auto"/>
            <w:bottom w:val="none" w:sz="0" w:space="0" w:color="auto"/>
            <w:right w:val="none" w:sz="0" w:space="0" w:color="auto"/>
          </w:divBdr>
        </w:div>
        <w:div w:id="942306078">
          <w:marLeft w:val="0"/>
          <w:marRight w:val="0"/>
          <w:marTop w:val="0"/>
          <w:marBottom w:val="0"/>
          <w:divBdr>
            <w:top w:val="none" w:sz="0" w:space="0" w:color="auto"/>
            <w:left w:val="none" w:sz="0" w:space="0" w:color="auto"/>
            <w:bottom w:val="none" w:sz="0" w:space="0" w:color="auto"/>
            <w:right w:val="none" w:sz="0" w:space="0" w:color="auto"/>
          </w:divBdr>
        </w:div>
        <w:div w:id="987199669">
          <w:marLeft w:val="0"/>
          <w:marRight w:val="0"/>
          <w:marTop w:val="0"/>
          <w:marBottom w:val="0"/>
          <w:divBdr>
            <w:top w:val="none" w:sz="0" w:space="0" w:color="auto"/>
            <w:left w:val="none" w:sz="0" w:space="0" w:color="auto"/>
            <w:bottom w:val="none" w:sz="0" w:space="0" w:color="auto"/>
            <w:right w:val="none" w:sz="0" w:space="0" w:color="auto"/>
          </w:divBdr>
        </w:div>
        <w:div w:id="1344551706">
          <w:marLeft w:val="0"/>
          <w:marRight w:val="0"/>
          <w:marTop w:val="0"/>
          <w:marBottom w:val="0"/>
          <w:divBdr>
            <w:top w:val="none" w:sz="0" w:space="0" w:color="auto"/>
            <w:left w:val="none" w:sz="0" w:space="0" w:color="auto"/>
            <w:bottom w:val="none" w:sz="0" w:space="0" w:color="auto"/>
            <w:right w:val="none" w:sz="0" w:space="0" w:color="auto"/>
          </w:divBdr>
        </w:div>
        <w:div w:id="1377391790">
          <w:marLeft w:val="0"/>
          <w:marRight w:val="0"/>
          <w:marTop w:val="0"/>
          <w:marBottom w:val="0"/>
          <w:divBdr>
            <w:top w:val="none" w:sz="0" w:space="0" w:color="auto"/>
            <w:left w:val="none" w:sz="0" w:space="0" w:color="auto"/>
            <w:bottom w:val="none" w:sz="0" w:space="0" w:color="auto"/>
            <w:right w:val="none" w:sz="0" w:space="0" w:color="auto"/>
          </w:divBdr>
        </w:div>
        <w:div w:id="1433622911">
          <w:marLeft w:val="0"/>
          <w:marRight w:val="0"/>
          <w:marTop w:val="0"/>
          <w:marBottom w:val="0"/>
          <w:divBdr>
            <w:top w:val="none" w:sz="0" w:space="0" w:color="auto"/>
            <w:left w:val="none" w:sz="0" w:space="0" w:color="auto"/>
            <w:bottom w:val="none" w:sz="0" w:space="0" w:color="auto"/>
            <w:right w:val="none" w:sz="0" w:space="0" w:color="auto"/>
          </w:divBdr>
        </w:div>
        <w:div w:id="1474179333">
          <w:marLeft w:val="0"/>
          <w:marRight w:val="0"/>
          <w:marTop w:val="0"/>
          <w:marBottom w:val="0"/>
          <w:divBdr>
            <w:top w:val="none" w:sz="0" w:space="0" w:color="auto"/>
            <w:left w:val="none" w:sz="0" w:space="0" w:color="auto"/>
            <w:bottom w:val="none" w:sz="0" w:space="0" w:color="auto"/>
            <w:right w:val="none" w:sz="0" w:space="0" w:color="auto"/>
          </w:divBdr>
        </w:div>
        <w:div w:id="1477406390">
          <w:marLeft w:val="0"/>
          <w:marRight w:val="0"/>
          <w:marTop w:val="0"/>
          <w:marBottom w:val="0"/>
          <w:divBdr>
            <w:top w:val="none" w:sz="0" w:space="0" w:color="auto"/>
            <w:left w:val="none" w:sz="0" w:space="0" w:color="auto"/>
            <w:bottom w:val="none" w:sz="0" w:space="0" w:color="auto"/>
            <w:right w:val="none" w:sz="0" w:space="0" w:color="auto"/>
          </w:divBdr>
        </w:div>
        <w:div w:id="1591548733">
          <w:marLeft w:val="0"/>
          <w:marRight w:val="0"/>
          <w:marTop w:val="0"/>
          <w:marBottom w:val="0"/>
          <w:divBdr>
            <w:top w:val="none" w:sz="0" w:space="0" w:color="auto"/>
            <w:left w:val="none" w:sz="0" w:space="0" w:color="auto"/>
            <w:bottom w:val="none" w:sz="0" w:space="0" w:color="auto"/>
            <w:right w:val="none" w:sz="0" w:space="0" w:color="auto"/>
          </w:divBdr>
        </w:div>
        <w:div w:id="1595169900">
          <w:marLeft w:val="0"/>
          <w:marRight w:val="0"/>
          <w:marTop w:val="0"/>
          <w:marBottom w:val="0"/>
          <w:divBdr>
            <w:top w:val="none" w:sz="0" w:space="0" w:color="auto"/>
            <w:left w:val="none" w:sz="0" w:space="0" w:color="auto"/>
            <w:bottom w:val="none" w:sz="0" w:space="0" w:color="auto"/>
            <w:right w:val="none" w:sz="0" w:space="0" w:color="auto"/>
          </w:divBdr>
        </w:div>
        <w:div w:id="1603607609">
          <w:marLeft w:val="0"/>
          <w:marRight w:val="0"/>
          <w:marTop w:val="0"/>
          <w:marBottom w:val="0"/>
          <w:divBdr>
            <w:top w:val="none" w:sz="0" w:space="0" w:color="auto"/>
            <w:left w:val="none" w:sz="0" w:space="0" w:color="auto"/>
            <w:bottom w:val="none" w:sz="0" w:space="0" w:color="auto"/>
            <w:right w:val="none" w:sz="0" w:space="0" w:color="auto"/>
          </w:divBdr>
        </w:div>
        <w:div w:id="1615402997">
          <w:marLeft w:val="0"/>
          <w:marRight w:val="0"/>
          <w:marTop w:val="0"/>
          <w:marBottom w:val="0"/>
          <w:divBdr>
            <w:top w:val="none" w:sz="0" w:space="0" w:color="auto"/>
            <w:left w:val="none" w:sz="0" w:space="0" w:color="auto"/>
            <w:bottom w:val="none" w:sz="0" w:space="0" w:color="auto"/>
            <w:right w:val="none" w:sz="0" w:space="0" w:color="auto"/>
          </w:divBdr>
        </w:div>
        <w:div w:id="1680112140">
          <w:marLeft w:val="0"/>
          <w:marRight w:val="0"/>
          <w:marTop w:val="0"/>
          <w:marBottom w:val="0"/>
          <w:divBdr>
            <w:top w:val="none" w:sz="0" w:space="0" w:color="auto"/>
            <w:left w:val="none" w:sz="0" w:space="0" w:color="auto"/>
            <w:bottom w:val="none" w:sz="0" w:space="0" w:color="auto"/>
            <w:right w:val="none" w:sz="0" w:space="0" w:color="auto"/>
          </w:divBdr>
        </w:div>
        <w:div w:id="1735466496">
          <w:marLeft w:val="0"/>
          <w:marRight w:val="0"/>
          <w:marTop w:val="0"/>
          <w:marBottom w:val="0"/>
          <w:divBdr>
            <w:top w:val="none" w:sz="0" w:space="0" w:color="auto"/>
            <w:left w:val="none" w:sz="0" w:space="0" w:color="auto"/>
            <w:bottom w:val="none" w:sz="0" w:space="0" w:color="auto"/>
            <w:right w:val="none" w:sz="0" w:space="0" w:color="auto"/>
          </w:divBdr>
        </w:div>
        <w:div w:id="1751538205">
          <w:marLeft w:val="0"/>
          <w:marRight w:val="0"/>
          <w:marTop w:val="0"/>
          <w:marBottom w:val="0"/>
          <w:divBdr>
            <w:top w:val="none" w:sz="0" w:space="0" w:color="auto"/>
            <w:left w:val="none" w:sz="0" w:space="0" w:color="auto"/>
            <w:bottom w:val="none" w:sz="0" w:space="0" w:color="auto"/>
            <w:right w:val="none" w:sz="0" w:space="0" w:color="auto"/>
          </w:divBdr>
        </w:div>
        <w:div w:id="1780444115">
          <w:marLeft w:val="0"/>
          <w:marRight w:val="0"/>
          <w:marTop w:val="0"/>
          <w:marBottom w:val="0"/>
          <w:divBdr>
            <w:top w:val="none" w:sz="0" w:space="0" w:color="auto"/>
            <w:left w:val="none" w:sz="0" w:space="0" w:color="auto"/>
            <w:bottom w:val="none" w:sz="0" w:space="0" w:color="auto"/>
            <w:right w:val="none" w:sz="0" w:space="0" w:color="auto"/>
          </w:divBdr>
        </w:div>
        <w:div w:id="1835605557">
          <w:marLeft w:val="0"/>
          <w:marRight w:val="0"/>
          <w:marTop w:val="0"/>
          <w:marBottom w:val="0"/>
          <w:divBdr>
            <w:top w:val="none" w:sz="0" w:space="0" w:color="auto"/>
            <w:left w:val="none" w:sz="0" w:space="0" w:color="auto"/>
            <w:bottom w:val="none" w:sz="0" w:space="0" w:color="auto"/>
            <w:right w:val="none" w:sz="0" w:space="0" w:color="auto"/>
          </w:divBdr>
        </w:div>
        <w:div w:id="2006779970">
          <w:marLeft w:val="0"/>
          <w:marRight w:val="0"/>
          <w:marTop w:val="0"/>
          <w:marBottom w:val="0"/>
          <w:divBdr>
            <w:top w:val="none" w:sz="0" w:space="0" w:color="auto"/>
            <w:left w:val="none" w:sz="0" w:space="0" w:color="auto"/>
            <w:bottom w:val="none" w:sz="0" w:space="0" w:color="auto"/>
            <w:right w:val="none" w:sz="0" w:space="0" w:color="auto"/>
          </w:divBdr>
        </w:div>
        <w:div w:id="2026399070">
          <w:marLeft w:val="0"/>
          <w:marRight w:val="0"/>
          <w:marTop w:val="0"/>
          <w:marBottom w:val="0"/>
          <w:divBdr>
            <w:top w:val="none" w:sz="0" w:space="0" w:color="auto"/>
            <w:left w:val="none" w:sz="0" w:space="0" w:color="auto"/>
            <w:bottom w:val="none" w:sz="0" w:space="0" w:color="auto"/>
            <w:right w:val="none" w:sz="0" w:space="0" w:color="auto"/>
          </w:divBdr>
        </w:div>
        <w:div w:id="2131317275">
          <w:marLeft w:val="0"/>
          <w:marRight w:val="0"/>
          <w:marTop w:val="0"/>
          <w:marBottom w:val="0"/>
          <w:divBdr>
            <w:top w:val="none" w:sz="0" w:space="0" w:color="auto"/>
            <w:left w:val="none" w:sz="0" w:space="0" w:color="auto"/>
            <w:bottom w:val="none" w:sz="0" w:space="0" w:color="auto"/>
            <w:right w:val="none" w:sz="0" w:space="0" w:color="auto"/>
          </w:divBdr>
        </w:div>
      </w:divsChild>
    </w:div>
    <w:div w:id="836069192">
      <w:bodyDiv w:val="1"/>
      <w:marLeft w:val="0"/>
      <w:marRight w:val="0"/>
      <w:marTop w:val="0"/>
      <w:marBottom w:val="0"/>
      <w:divBdr>
        <w:top w:val="none" w:sz="0" w:space="0" w:color="auto"/>
        <w:left w:val="none" w:sz="0" w:space="0" w:color="auto"/>
        <w:bottom w:val="none" w:sz="0" w:space="0" w:color="auto"/>
        <w:right w:val="none" w:sz="0" w:space="0" w:color="auto"/>
      </w:divBdr>
      <w:divsChild>
        <w:div w:id="27337501">
          <w:marLeft w:val="547"/>
          <w:marRight w:val="0"/>
          <w:marTop w:val="0"/>
          <w:marBottom w:val="0"/>
          <w:divBdr>
            <w:top w:val="none" w:sz="0" w:space="0" w:color="auto"/>
            <w:left w:val="none" w:sz="0" w:space="0" w:color="auto"/>
            <w:bottom w:val="none" w:sz="0" w:space="0" w:color="auto"/>
            <w:right w:val="none" w:sz="0" w:space="0" w:color="auto"/>
          </w:divBdr>
        </w:div>
        <w:div w:id="115417687">
          <w:marLeft w:val="547"/>
          <w:marRight w:val="0"/>
          <w:marTop w:val="0"/>
          <w:marBottom w:val="0"/>
          <w:divBdr>
            <w:top w:val="none" w:sz="0" w:space="0" w:color="auto"/>
            <w:left w:val="none" w:sz="0" w:space="0" w:color="auto"/>
            <w:bottom w:val="none" w:sz="0" w:space="0" w:color="auto"/>
            <w:right w:val="none" w:sz="0" w:space="0" w:color="auto"/>
          </w:divBdr>
        </w:div>
        <w:div w:id="429274175">
          <w:marLeft w:val="547"/>
          <w:marRight w:val="0"/>
          <w:marTop w:val="0"/>
          <w:marBottom w:val="0"/>
          <w:divBdr>
            <w:top w:val="none" w:sz="0" w:space="0" w:color="auto"/>
            <w:left w:val="none" w:sz="0" w:space="0" w:color="auto"/>
            <w:bottom w:val="none" w:sz="0" w:space="0" w:color="auto"/>
            <w:right w:val="none" w:sz="0" w:space="0" w:color="auto"/>
          </w:divBdr>
        </w:div>
        <w:div w:id="433087780">
          <w:marLeft w:val="547"/>
          <w:marRight w:val="0"/>
          <w:marTop w:val="0"/>
          <w:marBottom w:val="0"/>
          <w:divBdr>
            <w:top w:val="none" w:sz="0" w:space="0" w:color="auto"/>
            <w:left w:val="none" w:sz="0" w:space="0" w:color="auto"/>
            <w:bottom w:val="none" w:sz="0" w:space="0" w:color="auto"/>
            <w:right w:val="none" w:sz="0" w:space="0" w:color="auto"/>
          </w:divBdr>
        </w:div>
        <w:div w:id="657654289">
          <w:marLeft w:val="547"/>
          <w:marRight w:val="0"/>
          <w:marTop w:val="0"/>
          <w:marBottom w:val="0"/>
          <w:divBdr>
            <w:top w:val="none" w:sz="0" w:space="0" w:color="auto"/>
            <w:left w:val="none" w:sz="0" w:space="0" w:color="auto"/>
            <w:bottom w:val="none" w:sz="0" w:space="0" w:color="auto"/>
            <w:right w:val="none" w:sz="0" w:space="0" w:color="auto"/>
          </w:divBdr>
        </w:div>
        <w:div w:id="853618291">
          <w:marLeft w:val="547"/>
          <w:marRight w:val="0"/>
          <w:marTop w:val="0"/>
          <w:marBottom w:val="0"/>
          <w:divBdr>
            <w:top w:val="none" w:sz="0" w:space="0" w:color="auto"/>
            <w:left w:val="none" w:sz="0" w:space="0" w:color="auto"/>
            <w:bottom w:val="none" w:sz="0" w:space="0" w:color="auto"/>
            <w:right w:val="none" w:sz="0" w:space="0" w:color="auto"/>
          </w:divBdr>
        </w:div>
        <w:div w:id="1131048494">
          <w:marLeft w:val="547"/>
          <w:marRight w:val="0"/>
          <w:marTop w:val="0"/>
          <w:marBottom w:val="0"/>
          <w:divBdr>
            <w:top w:val="none" w:sz="0" w:space="0" w:color="auto"/>
            <w:left w:val="none" w:sz="0" w:space="0" w:color="auto"/>
            <w:bottom w:val="none" w:sz="0" w:space="0" w:color="auto"/>
            <w:right w:val="none" w:sz="0" w:space="0" w:color="auto"/>
          </w:divBdr>
        </w:div>
        <w:div w:id="1346984082">
          <w:marLeft w:val="547"/>
          <w:marRight w:val="0"/>
          <w:marTop w:val="0"/>
          <w:marBottom w:val="0"/>
          <w:divBdr>
            <w:top w:val="none" w:sz="0" w:space="0" w:color="auto"/>
            <w:left w:val="none" w:sz="0" w:space="0" w:color="auto"/>
            <w:bottom w:val="none" w:sz="0" w:space="0" w:color="auto"/>
            <w:right w:val="none" w:sz="0" w:space="0" w:color="auto"/>
          </w:divBdr>
        </w:div>
        <w:div w:id="1455519487">
          <w:marLeft w:val="547"/>
          <w:marRight w:val="0"/>
          <w:marTop w:val="0"/>
          <w:marBottom w:val="0"/>
          <w:divBdr>
            <w:top w:val="none" w:sz="0" w:space="0" w:color="auto"/>
            <w:left w:val="none" w:sz="0" w:space="0" w:color="auto"/>
            <w:bottom w:val="none" w:sz="0" w:space="0" w:color="auto"/>
            <w:right w:val="none" w:sz="0" w:space="0" w:color="auto"/>
          </w:divBdr>
        </w:div>
        <w:div w:id="1625230676">
          <w:marLeft w:val="547"/>
          <w:marRight w:val="0"/>
          <w:marTop w:val="0"/>
          <w:marBottom w:val="0"/>
          <w:divBdr>
            <w:top w:val="none" w:sz="0" w:space="0" w:color="auto"/>
            <w:left w:val="none" w:sz="0" w:space="0" w:color="auto"/>
            <w:bottom w:val="none" w:sz="0" w:space="0" w:color="auto"/>
            <w:right w:val="none" w:sz="0" w:space="0" w:color="auto"/>
          </w:divBdr>
        </w:div>
        <w:div w:id="2086873290">
          <w:marLeft w:val="547"/>
          <w:marRight w:val="0"/>
          <w:marTop w:val="0"/>
          <w:marBottom w:val="0"/>
          <w:divBdr>
            <w:top w:val="none" w:sz="0" w:space="0" w:color="auto"/>
            <w:left w:val="none" w:sz="0" w:space="0" w:color="auto"/>
            <w:bottom w:val="none" w:sz="0" w:space="0" w:color="auto"/>
            <w:right w:val="none" w:sz="0" w:space="0" w:color="auto"/>
          </w:divBdr>
        </w:div>
      </w:divsChild>
    </w:div>
    <w:div w:id="838958333">
      <w:bodyDiv w:val="1"/>
      <w:marLeft w:val="0"/>
      <w:marRight w:val="0"/>
      <w:marTop w:val="0"/>
      <w:marBottom w:val="0"/>
      <w:divBdr>
        <w:top w:val="none" w:sz="0" w:space="0" w:color="auto"/>
        <w:left w:val="none" w:sz="0" w:space="0" w:color="auto"/>
        <w:bottom w:val="none" w:sz="0" w:space="0" w:color="auto"/>
        <w:right w:val="none" w:sz="0" w:space="0" w:color="auto"/>
      </w:divBdr>
    </w:div>
    <w:div w:id="901453765">
      <w:bodyDiv w:val="1"/>
      <w:marLeft w:val="0"/>
      <w:marRight w:val="0"/>
      <w:marTop w:val="0"/>
      <w:marBottom w:val="0"/>
      <w:divBdr>
        <w:top w:val="none" w:sz="0" w:space="0" w:color="auto"/>
        <w:left w:val="none" w:sz="0" w:space="0" w:color="auto"/>
        <w:bottom w:val="none" w:sz="0" w:space="0" w:color="auto"/>
        <w:right w:val="none" w:sz="0" w:space="0" w:color="auto"/>
      </w:divBdr>
    </w:div>
    <w:div w:id="902057201">
      <w:bodyDiv w:val="1"/>
      <w:marLeft w:val="0"/>
      <w:marRight w:val="0"/>
      <w:marTop w:val="0"/>
      <w:marBottom w:val="0"/>
      <w:divBdr>
        <w:top w:val="none" w:sz="0" w:space="0" w:color="auto"/>
        <w:left w:val="none" w:sz="0" w:space="0" w:color="auto"/>
        <w:bottom w:val="none" w:sz="0" w:space="0" w:color="auto"/>
        <w:right w:val="none" w:sz="0" w:space="0" w:color="auto"/>
      </w:divBdr>
    </w:div>
    <w:div w:id="903830608">
      <w:bodyDiv w:val="1"/>
      <w:marLeft w:val="0"/>
      <w:marRight w:val="0"/>
      <w:marTop w:val="0"/>
      <w:marBottom w:val="0"/>
      <w:divBdr>
        <w:top w:val="none" w:sz="0" w:space="0" w:color="auto"/>
        <w:left w:val="none" w:sz="0" w:space="0" w:color="auto"/>
        <w:bottom w:val="none" w:sz="0" w:space="0" w:color="auto"/>
        <w:right w:val="none" w:sz="0" w:space="0" w:color="auto"/>
      </w:divBdr>
      <w:divsChild>
        <w:div w:id="8024171">
          <w:marLeft w:val="0"/>
          <w:marRight w:val="0"/>
          <w:marTop w:val="0"/>
          <w:marBottom w:val="0"/>
          <w:divBdr>
            <w:top w:val="none" w:sz="0" w:space="0" w:color="auto"/>
            <w:left w:val="none" w:sz="0" w:space="0" w:color="auto"/>
            <w:bottom w:val="none" w:sz="0" w:space="0" w:color="auto"/>
            <w:right w:val="none" w:sz="0" w:space="0" w:color="auto"/>
          </w:divBdr>
        </w:div>
        <w:div w:id="127939544">
          <w:marLeft w:val="0"/>
          <w:marRight w:val="0"/>
          <w:marTop w:val="0"/>
          <w:marBottom w:val="0"/>
          <w:divBdr>
            <w:top w:val="none" w:sz="0" w:space="0" w:color="auto"/>
            <w:left w:val="none" w:sz="0" w:space="0" w:color="auto"/>
            <w:bottom w:val="none" w:sz="0" w:space="0" w:color="auto"/>
            <w:right w:val="none" w:sz="0" w:space="0" w:color="auto"/>
          </w:divBdr>
        </w:div>
        <w:div w:id="473564607">
          <w:marLeft w:val="0"/>
          <w:marRight w:val="0"/>
          <w:marTop w:val="0"/>
          <w:marBottom w:val="0"/>
          <w:divBdr>
            <w:top w:val="none" w:sz="0" w:space="0" w:color="auto"/>
            <w:left w:val="none" w:sz="0" w:space="0" w:color="auto"/>
            <w:bottom w:val="none" w:sz="0" w:space="0" w:color="auto"/>
            <w:right w:val="none" w:sz="0" w:space="0" w:color="auto"/>
          </w:divBdr>
        </w:div>
        <w:div w:id="663821155">
          <w:marLeft w:val="0"/>
          <w:marRight w:val="0"/>
          <w:marTop w:val="0"/>
          <w:marBottom w:val="0"/>
          <w:divBdr>
            <w:top w:val="none" w:sz="0" w:space="0" w:color="auto"/>
            <w:left w:val="none" w:sz="0" w:space="0" w:color="auto"/>
            <w:bottom w:val="none" w:sz="0" w:space="0" w:color="auto"/>
            <w:right w:val="none" w:sz="0" w:space="0" w:color="auto"/>
          </w:divBdr>
        </w:div>
        <w:div w:id="1157649939">
          <w:marLeft w:val="0"/>
          <w:marRight w:val="0"/>
          <w:marTop w:val="0"/>
          <w:marBottom w:val="0"/>
          <w:divBdr>
            <w:top w:val="none" w:sz="0" w:space="0" w:color="auto"/>
            <w:left w:val="none" w:sz="0" w:space="0" w:color="auto"/>
            <w:bottom w:val="none" w:sz="0" w:space="0" w:color="auto"/>
            <w:right w:val="none" w:sz="0" w:space="0" w:color="auto"/>
          </w:divBdr>
        </w:div>
        <w:div w:id="1243489085">
          <w:marLeft w:val="0"/>
          <w:marRight w:val="0"/>
          <w:marTop w:val="0"/>
          <w:marBottom w:val="0"/>
          <w:divBdr>
            <w:top w:val="none" w:sz="0" w:space="0" w:color="auto"/>
            <w:left w:val="none" w:sz="0" w:space="0" w:color="auto"/>
            <w:bottom w:val="none" w:sz="0" w:space="0" w:color="auto"/>
            <w:right w:val="none" w:sz="0" w:space="0" w:color="auto"/>
          </w:divBdr>
        </w:div>
        <w:div w:id="1398431226">
          <w:marLeft w:val="0"/>
          <w:marRight w:val="0"/>
          <w:marTop w:val="0"/>
          <w:marBottom w:val="0"/>
          <w:divBdr>
            <w:top w:val="none" w:sz="0" w:space="0" w:color="auto"/>
            <w:left w:val="none" w:sz="0" w:space="0" w:color="auto"/>
            <w:bottom w:val="none" w:sz="0" w:space="0" w:color="auto"/>
            <w:right w:val="none" w:sz="0" w:space="0" w:color="auto"/>
          </w:divBdr>
        </w:div>
        <w:div w:id="1442915775">
          <w:marLeft w:val="0"/>
          <w:marRight w:val="0"/>
          <w:marTop w:val="0"/>
          <w:marBottom w:val="0"/>
          <w:divBdr>
            <w:top w:val="none" w:sz="0" w:space="0" w:color="auto"/>
            <w:left w:val="none" w:sz="0" w:space="0" w:color="auto"/>
            <w:bottom w:val="none" w:sz="0" w:space="0" w:color="auto"/>
            <w:right w:val="none" w:sz="0" w:space="0" w:color="auto"/>
          </w:divBdr>
        </w:div>
        <w:div w:id="2107530217">
          <w:marLeft w:val="0"/>
          <w:marRight w:val="0"/>
          <w:marTop w:val="0"/>
          <w:marBottom w:val="0"/>
          <w:divBdr>
            <w:top w:val="none" w:sz="0" w:space="0" w:color="auto"/>
            <w:left w:val="none" w:sz="0" w:space="0" w:color="auto"/>
            <w:bottom w:val="none" w:sz="0" w:space="0" w:color="auto"/>
            <w:right w:val="none" w:sz="0" w:space="0" w:color="auto"/>
          </w:divBdr>
        </w:div>
      </w:divsChild>
    </w:div>
    <w:div w:id="923028796">
      <w:bodyDiv w:val="1"/>
      <w:marLeft w:val="0"/>
      <w:marRight w:val="0"/>
      <w:marTop w:val="0"/>
      <w:marBottom w:val="0"/>
      <w:divBdr>
        <w:top w:val="none" w:sz="0" w:space="0" w:color="auto"/>
        <w:left w:val="none" w:sz="0" w:space="0" w:color="auto"/>
        <w:bottom w:val="none" w:sz="0" w:space="0" w:color="auto"/>
        <w:right w:val="none" w:sz="0" w:space="0" w:color="auto"/>
      </w:divBdr>
    </w:div>
    <w:div w:id="923144744">
      <w:bodyDiv w:val="1"/>
      <w:marLeft w:val="0"/>
      <w:marRight w:val="0"/>
      <w:marTop w:val="0"/>
      <w:marBottom w:val="0"/>
      <w:divBdr>
        <w:top w:val="none" w:sz="0" w:space="0" w:color="auto"/>
        <w:left w:val="none" w:sz="0" w:space="0" w:color="auto"/>
        <w:bottom w:val="none" w:sz="0" w:space="0" w:color="auto"/>
        <w:right w:val="none" w:sz="0" w:space="0" w:color="auto"/>
      </w:divBdr>
    </w:div>
    <w:div w:id="924263498">
      <w:bodyDiv w:val="1"/>
      <w:marLeft w:val="0"/>
      <w:marRight w:val="0"/>
      <w:marTop w:val="0"/>
      <w:marBottom w:val="0"/>
      <w:divBdr>
        <w:top w:val="none" w:sz="0" w:space="0" w:color="auto"/>
        <w:left w:val="none" w:sz="0" w:space="0" w:color="auto"/>
        <w:bottom w:val="none" w:sz="0" w:space="0" w:color="auto"/>
        <w:right w:val="none" w:sz="0" w:space="0" w:color="auto"/>
      </w:divBdr>
    </w:div>
    <w:div w:id="932398342">
      <w:bodyDiv w:val="1"/>
      <w:marLeft w:val="0"/>
      <w:marRight w:val="0"/>
      <w:marTop w:val="0"/>
      <w:marBottom w:val="0"/>
      <w:divBdr>
        <w:top w:val="none" w:sz="0" w:space="0" w:color="auto"/>
        <w:left w:val="none" w:sz="0" w:space="0" w:color="auto"/>
        <w:bottom w:val="none" w:sz="0" w:space="0" w:color="auto"/>
        <w:right w:val="none" w:sz="0" w:space="0" w:color="auto"/>
      </w:divBdr>
      <w:divsChild>
        <w:div w:id="120001756">
          <w:marLeft w:val="0"/>
          <w:marRight w:val="0"/>
          <w:marTop w:val="0"/>
          <w:marBottom w:val="0"/>
          <w:divBdr>
            <w:top w:val="none" w:sz="0" w:space="0" w:color="auto"/>
            <w:left w:val="none" w:sz="0" w:space="0" w:color="auto"/>
            <w:bottom w:val="none" w:sz="0" w:space="0" w:color="auto"/>
            <w:right w:val="none" w:sz="0" w:space="0" w:color="auto"/>
          </w:divBdr>
        </w:div>
        <w:div w:id="970404944">
          <w:marLeft w:val="0"/>
          <w:marRight w:val="0"/>
          <w:marTop w:val="0"/>
          <w:marBottom w:val="0"/>
          <w:divBdr>
            <w:top w:val="none" w:sz="0" w:space="0" w:color="auto"/>
            <w:left w:val="none" w:sz="0" w:space="0" w:color="auto"/>
            <w:bottom w:val="none" w:sz="0" w:space="0" w:color="auto"/>
            <w:right w:val="none" w:sz="0" w:space="0" w:color="auto"/>
          </w:divBdr>
        </w:div>
        <w:div w:id="2018532824">
          <w:marLeft w:val="0"/>
          <w:marRight w:val="0"/>
          <w:marTop w:val="0"/>
          <w:marBottom w:val="0"/>
          <w:divBdr>
            <w:top w:val="none" w:sz="0" w:space="0" w:color="auto"/>
            <w:left w:val="none" w:sz="0" w:space="0" w:color="auto"/>
            <w:bottom w:val="none" w:sz="0" w:space="0" w:color="auto"/>
            <w:right w:val="none" w:sz="0" w:space="0" w:color="auto"/>
          </w:divBdr>
        </w:div>
      </w:divsChild>
    </w:div>
    <w:div w:id="935790329">
      <w:bodyDiv w:val="1"/>
      <w:marLeft w:val="0"/>
      <w:marRight w:val="0"/>
      <w:marTop w:val="0"/>
      <w:marBottom w:val="0"/>
      <w:divBdr>
        <w:top w:val="none" w:sz="0" w:space="0" w:color="auto"/>
        <w:left w:val="none" w:sz="0" w:space="0" w:color="auto"/>
        <w:bottom w:val="none" w:sz="0" w:space="0" w:color="auto"/>
        <w:right w:val="none" w:sz="0" w:space="0" w:color="auto"/>
      </w:divBdr>
    </w:div>
    <w:div w:id="971136726">
      <w:bodyDiv w:val="1"/>
      <w:marLeft w:val="0"/>
      <w:marRight w:val="0"/>
      <w:marTop w:val="0"/>
      <w:marBottom w:val="0"/>
      <w:divBdr>
        <w:top w:val="none" w:sz="0" w:space="0" w:color="auto"/>
        <w:left w:val="none" w:sz="0" w:space="0" w:color="auto"/>
        <w:bottom w:val="none" w:sz="0" w:space="0" w:color="auto"/>
        <w:right w:val="none" w:sz="0" w:space="0" w:color="auto"/>
      </w:divBdr>
    </w:div>
    <w:div w:id="977144465">
      <w:bodyDiv w:val="1"/>
      <w:marLeft w:val="0"/>
      <w:marRight w:val="0"/>
      <w:marTop w:val="0"/>
      <w:marBottom w:val="0"/>
      <w:divBdr>
        <w:top w:val="none" w:sz="0" w:space="0" w:color="auto"/>
        <w:left w:val="none" w:sz="0" w:space="0" w:color="auto"/>
        <w:bottom w:val="none" w:sz="0" w:space="0" w:color="auto"/>
        <w:right w:val="none" w:sz="0" w:space="0" w:color="auto"/>
      </w:divBdr>
    </w:div>
    <w:div w:id="979653549">
      <w:bodyDiv w:val="1"/>
      <w:marLeft w:val="0"/>
      <w:marRight w:val="0"/>
      <w:marTop w:val="0"/>
      <w:marBottom w:val="0"/>
      <w:divBdr>
        <w:top w:val="none" w:sz="0" w:space="0" w:color="auto"/>
        <w:left w:val="none" w:sz="0" w:space="0" w:color="auto"/>
        <w:bottom w:val="none" w:sz="0" w:space="0" w:color="auto"/>
        <w:right w:val="none" w:sz="0" w:space="0" w:color="auto"/>
      </w:divBdr>
      <w:divsChild>
        <w:div w:id="28914411">
          <w:marLeft w:val="0"/>
          <w:marRight w:val="0"/>
          <w:marTop w:val="0"/>
          <w:marBottom w:val="0"/>
          <w:divBdr>
            <w:top w:val="none" w:sz="0" w:space="0" w:color="auto"/>
            <w:left w:val="none" w:sz="0" w:space="0" w:color="auto"/>
            <w:bottom w:val="none" w:sz="0" w:space="0" w:color="auto"/>
            <w:right w:val="none" w:sz="0" w:space="0" w:color="auto"/>
          </w:divBdr>
        </w:div>
        <w:div w:id="86578788">
          <w:marLeft w:val="0"/>
          <w:marRight w:val="0"/>
          <w:marTop w:val="0"/>
          <w:marBottom w:val="0"/>
          <w:divBdr>
            <w:top w:val="none" w:sz="0" w:space="0" w:color="auto"/>
            <w:left w:val="none" w:sz="0" w:space="0" w:color="auto"/>
            <w:bottom w:val="none" w:sz="0" w:space="0" w:color="auto"/>
            <w:right w:val="none" w:sz="0" w:space="0" w:color="auto"/>
          </w:divBdr>
        </w:div>
        <w:div w:id="153424452">
          <w:marLeft w:val="0"/>
          <w:marRight w:val="0"/>
          <w:marTop w:val="0"/>
          <w:marBottom w:val="0"/>
          <w:divBdr>
            <w:top w:val="none" w:sz="0" w:space="0" w:color="auto"/>
            <w:left w:val="none" w:sz="0" w:space="0" w:color="auto"/>
            <w:bottom w:val="none" w:sz="0" w:space="0" w:color="auto"/>
            <w:right w:val="none" w:sz="0" w:space="0" w:color="auto"/>
          </w:divBdr>
        </w:div>
        <w:div w:id="204756362">
          <w:marLeft w:val="0"/>
          <w:marRight w:val="0"/>
          <w:marTop w:val="0"/>
          <w:marBottom w:val="0"/>
          <w:divBdr>
            <w:top w:val="none" w:sz="0" w:space="0" w:color="auto"/>
            <w:left w:val="none" w:sz="0" w:space="0" w:color="auto"/>
            <w:bottom w:val="none" w:sz="0" w:space="0" w:color="auto"/>
            <w:right w:val="none" w:sz="0" w:space="0" w:color="auto"/>
          </w:divBdr>
        </w:div>
        <w:div w:id="216205815">
          <w:marLeft w:val="0"/>
          <w:marRight w:val="0"/>
          <w:marTop w:val="0"/>
          <w:marBottom w:val="0"/>
          <w:divBdr>
            <w:top w:val="none" w:sz="0" w:space="0" w:color="auto"/>
            <w:left w:val="none" w:sz="0" w:space="0" w:color="auto"/>
            <w:bottom w:val="none" w:sz="0" w:space="0" w:color="auto"/>
            <w:right w:val="none" w:sz="0" w:space="0" w:color="auto"/>
          </w:divBdr>
        </w:div>
        <w:div w:id="245961455">
          <w:marLeft w:val="0"/>
          <w:marRight w:val="0"/>
          <w:marTop w:val="0"/>
          <w:marBottom w:val="0"/>
          <w:divBdr>
            <w:top w:val="none" w:sz="0" w:space="0" w:color="auto"/>
            <w:left w:val="none" w:sz="0" w:space="0" w:color="auto"/>
            <w:bottom w:val="none" w:sz="0" w:space="0" w:color="auto"/>
            <w:right w:val="none" w:sz="0" w:space="0" w:color="auto"/>
          </w:divBdr>
        </w:div>
        <w:div w:id="254437009">
          <w:marLeft w:val="0"/>
          <w:marRight w:val="0"/>
          <w:marTop w:val="0"/>
          <w:marBottom w:val="0"/>
          <w:divBdr>
            <w:top w:val="none" w:sz="0" w:space="0" w:color="auto"/>
            <w:left w:val="none" w:sz="0" w:space="0" w:color="auto"/>
            <w:bottom w:val="none" w:sz="0" w:space="0" w:color="auto"/>
            <w:right w:val="none" w:sz="0" w:space="0" w:color="auto"/>
          </w:divBdr>
        </w:div>
        <w:div w:id="296490516">
          <w:marLeft w:val="0"/>
          <w:marRight w:val="0"/>
          <w:marTop w:val="0"/>
          <w:marBottom w:val="0"/>
          <w:divBdr>
            <w:top w:val="none" w:sz="0" w:space="0" w:color="auto"/>
            <w:left w:val="none" w:sz="0" w:space="0" w:color="auto"/>
            <w:bottom w:val="none" w:sz="0" w:space="0" w:color="auto"/>
            <w:right w:val="none" w:sz="0" w:space="0" w:color="auto"/>
          </w:divBdr>
        </w:div>
        <w:div w:id="517502076">
          <w:marLeft w:val="0"/>
          <w:marRight w:val="0"/>
          <w:marTop w:val="0"/>
          <w:marBottom w:val="0"/>
          <w:divBdr>
            <w:top w:val="none" w:sz="0" w:space="0" w:color="auto"/>
            <w:left w:val="none" w:sz="0" w:space="0" w:color="auto"/>
            <w:bottom w:val="none" w:sz="0" w:space="0" w:color="auto"/>
            <w:right w:val="none" w:sz="0" w:space="0" w:color="auto"/>
          </w:divBdr>
        </w:div>
        <w:div w:id="653994747">
          <w:marLeft w:val="0"/>
          <w:marRight w:val="0"/>
          <w:marTop w:val="0"/>
          <w:marBottom w:val="0"/>
          <w:divBdr>
            <w:top w:val="none" w:sz="0" w:space="0" w:color="auto"/>
            <w:left w:val="none" w:sz="0" w:space="0" w:color="auto"/>
            <w:bottom w:val="none" w:sz="0" w:space="0" w:color="auto"/>
            <w:right w:val="none" w:sz="0" w:space="0" w:color="auto"/>
          </w:divBdr>
        </w:div>
        <w:div w:id="654720250">
          <w:marLeft w:val="0"/>
          <w:marRight w:val="0"/>
          <w:marTop w:val="0"/>
          <w:marBottom w:val="0"/>
          <w:divBdr>
            <w:top w:val="none" w:sz="0" w:space="0" w:color="auto"/>
            <w:left w:val="none" w:sz="0" w:space="0" w:color="auto"/>
            <w:bottom w:val="none" w:sz="0" w:space="0" w:color="auto"/>
            <w:right w:val="none" w:sz="0" w:space="0" w:color="auto"/>
          </w:divBdr>
        </w:div>
        <w:div w:id="858737407">
          <w:marLeft w:val="0"/>
          <w:marRight w:val="0"/>
          <w:marTop w:val="0"/>
          <w:marBottom w:val="0"/>
          <w:divBdr>
            <w:top w:val="none" w:sz="0" w:space="0" w:color="auto"/>
            <w:left w:val="none" w:sz="0" w:space="0" w:color="auto"/>
            <w:bottom w:val="none" w:sz="0" w:space="0" w:color="auto"/>
            <w:right w:val="none" w:sz="0" w:space="0" w:color="auto"/>
          </w:divBdr>
        </w:div>
        <w:div w:id="925505199">
          <w:marLeft w:val="0"/>
          <w:marRight w:val="0"/>
          <w:marTop w:val="0"/>
          <w:marBottom w:val="0"/>
          <w:divBdr>
            <w:top w:val="none" w:sz="0" w:space="0" w:color="auto"/>
            <w:left w:val="none" w:sz="0" w:space="0" w:color="auto"/>
            <w:bottom w:val="none" w:sz="0" w:space="0" w:color="auto"/>
            <w:right w:val="none" w:sz="0" w:space="0" w:color="auto"/>
          </w:divBdr>
        </w:div>
        <w:div w:id="1064719853">
          <w:marLeft w:val="0"/>
          <w:marRight w:val="0"/>
          <w:marTop w:val="0"/>
          <w:marBottom w:val="0"/>
          <w:divBdr>
            <w:top w:val="none" w:sz="0" w:space="0" w:color="auto"/>
            <w:left w:val="none" w:sz="0" w:space="0" w:color="auto"/>
            <w:bottom w:val="none" w:sz="0" w:space="0" w:color="auto"/>
            <w:right w:val="none" w:sz="0" w:space="0" w:color="auto"/>
          </w:divBdr>
        </w:div>
        <w:div w:id="1103382436">
          <w:marLeft w:val="0"/>
          <w:marRight w:val="0"/>
          <w:marTop w:val="0"/>
          <w:marBottom w:val="0"/>
          <w:divBdr>
            <w:top w:val="none" w:sz="0" w:space="0" w:color="auto"/>
            <w:left w:val="none" w:sz="0" w:space="0" w:color="auto"/>
            <w:bottom w:val="none" w:sz="0" w:space="0" w:color="auto"/>
            <w:right w:val="none" w:sz="0" w:space="0" w:color="auto"/>
          </w:divBdr>
        </w:div>
        <w:div w:id="1195968574">
          <w:marLeft w:val="0"/>
          <w:marRight w:val="0"/>
          <w:marTop w:val="0"/>
          <w:marBottom w:val="0"/>
          <w:divBdr>
            <w:top w:val="none" w:sz="0" w:space="0" w:color="auto"/>
            <w:left w:val="none" w:sz="0" w:space="0" w:color="auto"/>
            <w:bottom w:val="none" w:sz="0" w:space="0" w:color="auto"/>
            <w:right w:val="none" w:sz="0" w:space="0" w:color="auto"/>
          </w:divBdr>
        </w:div>
        <w:div w:id="1227494907">
          <w:marLeft w:val="0"/>
          <w:marRight w:val="0"/>
          <w:marTop w:val="0"/>
          <w:marBottom w:val="0"/>
          <w:divBdr>
            <w:top w:val="none" w:sz="0" w:space="0" w:color="auto"/>
            <w:left w:val="none" w:sz="0" w:space="0" w:color="auto"/>
            <w:bottom w:val="none" w:sz="0" w:space="0" w:color="auto"/>
            <w:right w:val="none" w:sz="0" w:space="0" w:color="auto"/>
          </w:divBdr>
        </w:div>
        <w:div w:id="1259365644">
          <w:marLeft w:val="0"/>
          <w:marRight w:val="0"/>
          <w:marTop w:val="0"/>
          <w:marBottom w:val="0"/>
          <w:divBdr>
            <w:top w:val="none" w:sz="0" w:space="0" w:color="auto"/>
            <w:left w:val="none" w:sz="0" w:space="0" w:color="auto"/>
            <w:bottom w:val="none" w:sz="0" w:space="0" w:color="auto"/>
            <w:right w:val="none" w:sz="0" w:space="0" w:color="auto"/>
          </w:divBdr>
        </w:div>
        <w:div w:id="1300916480">
          <w:marLeft w:val="0"/>
          <w:marRight w:val="0"/>
          <w:marTop w:val="0"/>
          <w:marBottom w:val="0"/>
          <w:divBdr>
            <w:top w:val="none" w:sz="0" w:space="0" w:color="auto"/>
            <w:left w:val="none" w:sz="0" w:space="0" w:color="auto"/>
            <w:bottom w:val="none" w:sz="0" w:space="0" w:color="auto"/>
            <w:right w:val="none" w:sz="0" w:space="0" w:color="auto"/>
          </w:divBdr>
        </w:div>
        <w:div w:id="1335692072">
          <w:marLeft w:val="0"/>
          <w:marRight w:val="0"/>
          <w:marTop w:val="0"/>
          <w:marBottom w:val="0"/>
          <w:divBdr>
            <w:top w:val="none" w:sz="0" w:space="0" w:color="auto"/>
            <w:left w:val="none" w:sz="0" w:space="0" w:color="auto"/>
            <w:bottom w:val="none" w:sz="0" w:space="0" w:color="auto"/>
            <w:right w:val="none" w:sz="0" w:space="0" w:color="auto"/>
          </w:divBdr>
        </w:div>
        <w:div w:id="1350835338">
          <w:marLeft w:val="0"/>
          <w:marRight w:val="0"/>
          <w:marTop w:val="0"/>
          <w:marBottom w:val="0"/>
          <w:divBdr>
            <w:top w:val="none" w:sz="0" w:space="0" w:color="auto"/>
            <w:left w:val="none" w:sz="0" w:space="0" w:color="auto"/>
            <w:bottom w:val="none" w:sz="0" w:space="0" w:color="auto"/>
            <w:right w:val="none" w:sz="0" w:space="0" w:color="auto"/>
          </w:divBdr>
        </w:div>
        <w:div w:id="1377926396">
          <w:marLeft w:val="0"/>
          <w:marRight w:val="0"/>
          <w:marTop w:val="0"/>
          <w:marBottom w:val="0"/>
          <w:divBdr>
            <w:top w:val="none" w:sz="0" w:space="0" w:color="auto"/>
            <w:left w:val="none" w:sz="0" w:space="0" w:color="auto"/>
            <w:bottom w:val="none" w:sz="0" w:space="0" w:color="auto"/>
            <w:right w:val="none" w:sz="0" w:space="0" w:color="auto"/>
          </w:divBdr>
        </w:div>
        <w:div w:id="1455562487">
          <w:marLeft w:val="0"/>
          <w:marRight w:val="0"/>
          <w:marTop w:val="0"/>
          <w:marBottom w:val="0"/>
          <w:divBdr>
            <w:top w:val="none" w:sz="0" w:space="0" w:color="auto"/>
            <w:left w:val="none" w:sz="0" w:space="0" w:color="auto"/>
            <w:bottom w:val="none" w:sz="0" w:space="0" w:color="auto"/>
            <w:right w:val="none" w:sz="0" w:space="0" w:color="auto"/>
          </w:divBdr>
        </w:div>
        <w:div w:id="1503666827">
          <w:marLeft w:val="0"/>
          <w:marRight w:val="0"/>
          <w:marTop w:val="0"/>
          <w:marBottom w:val="0"/>
          <w:divBdr>
            <w:top w:val="none" w:sz="0" w:space="0" w:color="auto"/>
            <w:left w:val="none" w:sz="0" w:space="0" w:color="auto"/>
            <w:bottom w:val="none" w:sz="0" w:space="0" w:color="auto"/>
            <w:right w:val="none" w:sz="0" w:space="0" w:color="auto"/>
          </w:divBdr>
        </w:div>
        <w:div w:id="1626503627">
          <w:marLeft w:val="0"/>
          <w:marRight w:val="0"/>
          <w:marTop w:val="0"/>
          <w:marBottom w:val="0"/>
          <w:divBdr>
            <w:top w:val="none" w:sz="0" w:space="0" w:color="auto"/>
            <w:left w:val="none" w:sz="0" w:space="0" w:color="auto"/>
            <w:bottom w:val="none" w:sz="0" w:space="0" w:color="auto"/>
            <w:right w:val="none" w:sz="0" w:space="0" w:color="auto"/>
          </w:divBdr>
        </w:div>
        <w:div w:id="1646593012">
          <w:marLeft w:val="0"/>
          <w:marRight w:val="0"/>
          <w:marTop w:val="0"/>
          <w:marBottom w:val="0"/>
          <w:divBdr>
            <w:top w:val="none" w:sz="0" w:space="0" w:color="auto"/>
            <w:left w:val="none" w:sz="0" w:space="0" w:color="auto"/>
            <w:bottom w:val="none" w:sz="0" w:space="0" w:color="auto"/>
            <w:right w:val="none" w:sz="0" w:space="0" w:color="auto"/>
          </w:divBdr>
        </w:div>
        <w:div w:id="1670400694">
          <w:marLeft w:val="0"/>
          <w:marRight w:val="0"/>
          <w:marTop w:val="0"/>
          <w:marBottom w:val="0"/>
          <w:divBdr>
            <w:top w:val="none" w:sz="0" w:space="0" w:color="auto"/>
            <w:left w:val="none" w:sz="0" w:space="0" w:color="auto"/>
            <w:bottom w:val="none" w:sz="0" w:space="0" w:color="auto"/>
            <w:right w:val="none" w:sz="0" w:space="0" w:color="auto"/>
          </w:divBdr>
        </w:div>
        <w:div w:id="1707176307">
          <w:marLeft w:val="0"/>
          <w:marRight w:val="0"/>
          <w:marTop w:val="0"/>
          <w:marBottom w:val="0"/>
          <w:divBdr>
            <w:top w:val="none" w:sz="0" w:space="0" w:color="auto"/>
            <w:left w:val="none" w:sz="0" w:space="0" w:color="auto"/>
            <w:bottom w:val="none" w:sz="0" w:space="0" w:color="auto"/>
            <w:right w:val="none" w:sz="0" w:space="0" w:color="auto"/>
          </w:divBdr>
        </w:div>
        <w:div w:id="1821654890">
          <w:marLeft w:val="0"/>
          <w:marRight w:val="0"/>
          <w:marTop w:val="0"/>
          <w:marBottom w:val="0"/>
          <w:divBdr>
            <w:top w:val="none" w:sz="0" w:space="0" w:color="auto"/>
            <w:left w:val="none" w:sz="0" w:space="0" w:color="auto"/>
            <w:bottom w:val="none" w:sz="0" w:space="0" w:color="auto"/>
            <w:right w:val="none" w:sz="0" w:space="0" w:color="auto"/>
          </w:divBdr>
        </w:div>
        <w:div w:id="1838960667">
          <w:marLeft w:val="0"/>
          <w:marRight w:val="0"/>
          <w:marTop w:val="0"/>
          <w:marBottom w:val="0"/>
          <w:divBdr>
            <w:top w:val="none" w:sz="0" w:space="0" w:color="auto"/>
            <w:left w:val="none" w:sz="0" w:space="0" w:color="auto"/>
            <w:bottom w:val="none" w:sz="0" w:space="0" w:color="auto"/>
            <w:right w:val="none" w:sz="0" w:space="0" w:color="auto"/>
          </w:divBdr>
        </w:div>
        <w:div w:id="1847553961">
          <w:marLeft w:val="0"/>
          <w:marRight w:val="0"/>
          <w:marTop w:val="0"/>
          <w:marBottom w:val="0"/>
          <w:divBdr>
            <w:top w:val="none" w:sz="0" w:space="0" w:color="auto"/>
            <w:left w:val="none" w:sz="0" w:space="0" w:color="auto"/>
            <w:bottom w:val="none" w:sz="0" w:space="0" w:color="auto"/>
            <w:right w:val="none" w:sz="0" w:space="0" w:color="auto"/>
          </w:divBdr>
        </w:div>
        <w:div w:id="2041740832">
          <w:marLeft w:val="0"/>
          <w:marRight w:val="0"/>
          <w:marTop w:val="0"/>
          <w:marBottom w:val="0"/>
          <w:divBdr>
            <w:top w:val="none" w:sz="0" w:space="0" w:color="auto"/>
            <w:left w:val="none" w:sz="0" w:space="0" w:color="auto"/>
            <w:bottom w:val="none" w:sz="0" w:space="0" w:color="auto"/>
            <w:right w:val="none" w:sz="0" w:space="0" w:color="auto"/>
          </w:divBdr>
        </w:div>
      </w:divsChild>
    </w:div>
    <w:div w:id="1021129486">
      <w:bodyDiv w:val="1"/>
      <w:marLeft w:val="0"/>
      <w:marRight w:val="0"/>
      <w:marTop w:val="0"/>
      <w:marBottom w:val="0"/>
      <w:divBdr>
        <w:top w:val="none" w:sz="0" w:space="0" w:color="auto"/>
        <w:left w:val="none" w:sz="0" w:space="0" w:color="auto"/>
        <w:bottom w:val="none" w:sz="0" w:space="0" w:color="auto"/>
        <w:right w:val="none" w:sz="0" w:space="0" w:color="auto"/>
      </w:divBdr>
    </w:div>
    <w:div w:id="1028028457">
      <w:bodyDiv w:val="1"/>
      <w:marLeft w:val="0"/>
      <w:marRight w:val="0"/>
      <w:marTop w:val="0"/>
      <w:marBottom w:val="0"/>
      <w:divBdr>
        <w:top w:val="none" w:sz="0" w:space="0" w:color="auto"/>
        <w:left w:val="none" w:sz="0" w:space="0" w:color="auto"/>
        <w:bottom w:val="none" w:sz="0" w:space="0" w:color="auto"/>
        <w:right w:val="none" w:sz="0" w:space="0" w:color="auto"/>
      </w:divBdr>
    </w:div>
    <w:div w:id="1081367530">
      <w:bodyDiv w:val="1"/>
      <w:marLeft w:val="0"/>
      <w:marRight w:val="0"/>
      <w:marTop w:val="0"/>
      <w:marBottom w:val="0"/>
      <w:divBdr>
        <w:top w:val="none" w:sz="0" w:space="0" w:color="auto"/>
        <w:left w:val="none" w:sz="0" w:space="0" w:color="auto"/>
        <w:bottom w:val="none" w:sz="0" w:space="0" w:color="auto"/>
        <w:right w:val="none" w:sz="0" w:space="0" w:color="auto"/>
      </w:divBdr>
    </w:div>
    <w:div w:id="1091312882">
      <w:bodyDiv w:val="1"/>
      <w:marLeft w:val="0"/>
      <w:marRight w:val="0"/>
      <w:marTop w:val="0"/>
      <w:marBottom w:val="0"/>
      <w:divBdr>
        <w:top w:val="none" w:sz="0" w:space="0" w:color="auto"/>
        <w:left w:val="none" w:sz="0" w:space="0" w:color="auto"/>
        <w:bottom w:val="none" w:sz="0" w:space="0" w:color="auto"/>
        <w:right w:val="none" w:sz="0" w:space="0" w:color="auto"/>
      </w:divBdr>
    </w:div>
    <w:div w:id="1109616823">
      <w:bodyDiv w:val="1"/>
      <w:marLeft w:val="0"/>
      <w:marRight w:val="0"/>
      <w:marTop w:val="0"/>
      <w:marBottom w:val="0"/>
      <w:divBdr>
        <w:top w:val="none" w:sz="0" w:space="0" w:color="auto"/>
        <w:left w:val="none" w:sz="0" w:space="0" w:color="auto"/>
        <w:bottom w:val="none" w:sz="0" w:space="0" w:color="auto"/>
        <w:right w:val="none" w:sz="0" w:space="0" w:color="auto"/>
      </w:divBdr>
    </w:div>
    <w:div w:id="1131289853">
      <w:bodyDiv w:val="1"/>
      <w:marLeft w:val="0"/>
      <w:marRight w:val="0"/>
      <w:marTop w:val="0"/>
      <w:marBottom w:val="0"/>
      <w:divBdr>
        <w:top w:val="none" w:sz="0" w:space="0" w:color="auto"/>
        <w:left w:val="none" w:sz="0" w:space="0" w:color="auto"/>
        <w:bottom w:val="none" w:sz="0" w:space="0" w:color="auto"/>
        <w:right w:val="none" w:sz="0" w:space="0" w:color="auto"/>
      </w:divBdr>
      <w:divsChild>
        <w:div w:id="72900825">
          <w:marLeft w:val="0"/>
          <w:marRight w:val="0"/>
          <w:marTop w:val="0"/>
          <w:marBottom w:val="0"/>
          <w:divBdr>
            <w:top w:val="none" w:sz="0" w:space="0" w:color="auto"/>
            <w:left w:val="none" w:sz="0" w:space="0" w:color="auto"/>
            <w:bottom w:val="none" w:sz="0" w:space="0" w:color="auto"/>
            <w:right w:val="none" w:sz="0" w:space="0" w:color="auto"/>
          </w:divBdr>
        </w:div>
        <w:div w:id="75833141">
          <w:marLeft w:val="0"/>
          <w:marRight w:val="0"/>
          <w:marTop w:val="0"/>
          <w:marBottom w:val="0"/>
          <w:divBdr>
            <w:top w:val="none" w:sz="0" w:space="0" w:color="auto"/>
            <w:left w:val="none" w:sz="0" w:space="0" w:color="auto"/>
            <w:bottom w:val="none" w:sz="0" w:space="0" w:color="auto"/>
            <w:right w:val="none" w:sz="0" w:space="0" w:color="auto"/>
          </w:divBdr>
        </w:div>
        <w:div w:id="959143722">
          <w:marLeft w:val="0"/>
          <w:marRight w:val="0"/>
          <w:marTop w:val="0"/>
          <w:marBottom w:val="0"/>
          <w:divBdr>
            <w:top w:val="none" w:sz="0" w:space="0" w:color="auto"/>
            <w:left w:val="none" w:sz="0" w:space="0" w:color="auto"/>
            <w:bottom w:val="none" w:sz="0" w:space="0" w:color="auto"/>
            <w:right w:val="none" w:sz="0" w:space="0" w:color="auto"/>
          </w:divBdr>
        </w:div>
        <w:div w:id="2050448107">
          <w:marLeft w:val="0"/>
          <w:marRight w:val="0"/>
          <w:marTop w:val="0"/>
          <w:marBottom w:val="0"/>
          <w:divBdr>
            <w:top w:val="none" w:sz="0" w:space="0" w:color="auto"/>
            <w:left w:val="none" w:sz="0" w:space="0" w:color="auto"/>
            <w:bottom w:val="none" w:sz="0" w:space="0" w:color="auto"/>
            <w:right w:val="none" w:sz="0" w:space="0" w:color="auto"/>
          </w:divBdr>
        </w:div>
      </w:divsChild>
    </w:div>
    <w:div w:id="1155098903">
      <w:bodyDiv w:val="1"/>
      <w:marLeft w:val="0"/>
      <w:marRight w:val="0"/>
      <w:marTop w:val="0"/>
      <w:marBottom w:val="0"/>
      <w:divBdr>
        <w:top w:val="none" w:sz="0" w:space="0" w:color="auto"/>
        <w:left w:val="none" w:sz="0" w:space="0" w:color="auto"/>
        <w:bottom w:val="none" w:sz="0" w:space="0" w:color="auto"/>
        <w:right w:val="none" w:sz="0" w:space="0" w:color="auto"/>
      </w:divBdr>
    </w:div>
    <w:div w:id="1170557005">
      <w:bodyDiv w:val="1"/>
      <w:marLeft w:val="0"/>
      <w:marRight w:val="0"/>
      <w:marTop w:val="0"/>
      <w:marBottom w:val="0"/>
      <w:divBdr>
        <w:top w:val="none" w:sz="0" w:space="0" w:color="auto"/>
        <w:left w:val="none" w:sz="0" w:space="0" w:color="auto"/>
        <w:bottom w:val="none" w:sz="0" w:space="0" w:color="auto"/>
        <w:right w:val="none" w:sz="0" w:space="0" w:color="auto"/>
      </w:divBdr>
    </w:div>
    <w:div w:id="1186476322">
      <w:bodyDiv w:val="1"/>
      <w:marLeft w:val="0"/>
      <w:marRight w:val="0"/>
      <w:marTop w:val="0"/>
      <w:marBottom w:val="0"/>
      <w:divBdr>
        <w:top w:val="none" w:sz="0" w:space="0" w:color="auto"/>
        <w:left w:val="none" w:sz="0" w:space="0" w:color="auto"/>
        <w:bottom w:val="none" w:sz="0" w:space="0" w:color="auto"/>
        <w:right w:val="none" w:sz="0" w:space="0" w:color="auto"/>
      </w:divBdr>
      <w:divsChild>
        <w:div w:id="6175937">
          <w:marLeft w:val="0"/>
          <w:marRight w:val="0"/>
          <w:marTop w:val="0"/>
          <w:marBottom w:val="0"/>
          <w:divBdr>
            <w:top w:val="none" w:sz="0" w:space="0" w:color="auto"/>
            <w:left w:val="none" w:sz="0" w:space="0" w:color="auto"/>
            <w:bottom w:val="none" w:sz="0" w:space="0" w:color="auto"/>
            <w:right w:val="none" w:sz="0" w:space="0" w:color="auto"/>
          </w:divBdr>
        </w:div>
        <w:div w:id="216628427">
          <w:marLeft w:val="0"/>
          <w:marRight w:val="0"/>
          <w:marTop w:val="0"/>
          <w:marBottom w:val="0"/>
          <w:divBdr>
            <w:top w:val="none" w:sz="0" w:space="0" w:color="auto"/>
            <w:left w:val="none" w:sz="0" w:space="0" w:color="auto"/>
            <w:bottom w:val="none" w:sz="0" w:space="0" w:color="auto"/>
            <w:right w:val="none" w:sz="0" w:space="0" w:color="auto"/>
          </w:divBdr>
        </w:div>
        <w:div w:id="400298531">
          <w:marLeft w:val="0"/>
          <w:marRight w:val="0"/>
          <w:marTop w:val="0"/>
          <w:marBottom w:val="0"/>
          <w:divBdr>
            <w:top w:val="none" w:sz="0" w:space="0" w:color="auto"/>
            <w:left w:val="none" w:sz="0" w:space="0" w:color="auto"/>
            <w:bottom w:val="none" w:sz="0" w:space="0" w:color="auto"/>
            <w:right w:val="none" w:sz="0" w:space="0" w:color="auto"/>
          </w:divBdr>
        </w:div>
        <w:div w:id="722410667">
          <w:marLeft w:val="0"/>
          <w:marRight w:val="0"/>
          <w:marTop w:val="0"/>
          <w:marBottom w:val="0"/>
          <w:divBdr>
            <w:top w:val="none" w:sz="0" w:space="0" w:color="auto"/>
            <w:left w:val="none" w:sz="0" w:space="0" w:color="auto"/>
            <w:bottom w:val="none" w:sz="0" w:space="0" w:color="auto"/>
            <w:right w:val="none" w:sz="0" w:space="0" w:color="auto"/>
          </w:divBdr>
        </w:div>
        <w:div w:id="1249457780">
          <w:marLeft w:val="0"/>
          <w:marRight w:val="0"/>
          <w:marTop w:val="0"/>
          <w:marBottom w:val="0"/>
          <w:divBdr>
            <w:top w:val="none" w:sz="0" w:space="0" w:color="auto"/>
            <w:left w:val="none" w:sz="0" w:space="0" w:color="auto"/>
            <w:bottom w:val="none" w:sz="0" w:space="0" w:color="auto"/>
            <w:right w:val="none" w:sz="0" w:space="0" w:color="auto"/>
          </w:divBdr>
        </w:div>
        <w:div w:id="1488938808">
          <w:marLeft w:val="0"/>
          <w:marRight w:val="0"/>
          <w:marTop w:val="0"/>
          <w:marBottom w:val="0"/>
          <w:divBdr>
            <w:top w:val="none" w:sz="0" w:space="0" w:color="auto"/>
            <w:left w:val="none" w:sz="0" w:space="0" w:color="auto"/>
            <w:bottom w:val="none" w:sz="0" w:space="0" w:color="auto"/>
            <w:right w:val="none" w:sz="0" w:space="0" w:color="auto"/>
          </w:divBdr>
        </w:div>
        <w:div w:id="1618753007">
          <w:marLeft w:val="0"/>
          <w:marRight w:val="0"/>
          <w:marTop w:val="0"/>
          <w:marBottom w:val="0"/>
          <w:divBdr>
            <w:top w:val="none" w:sz="0" w:space="0" w:color="auto"/>
            <w:left w:val="none" w:sz="0" w:space="0" w:color="auto"/>
            <w:bottom w:val="none" w:sz="0" w:space="0" w:color="auto"/>
            <w:right w:val="none" w:sz="0" w:space="0" w:color="auto"/>
          </w:divBdr>
        </w:div>
        <w:div w:id="1769538743">
          <w:marLeft w:val="0"/>
          <w:marRight w:val="0"/>
          <w:marTop w:val="0"/>
          <w:marBottom w:val="0"/>
          <w:divBdr>
            <w:top w:val="none" w:sz="0" w:space="0" w:color="auto"/>
            <w:left w:val="none" w:sz="0" w:space="0" w:color="auto"/>
            <w:bottom w:val="none" w:sz="0" w:space="0" w:color="auto"/>
            <w:right w:val="none" w:sz="0" w:space="0" w:color="auto"/>
          </w:divBdr>
        </w:div>
        <w:div w:id="1922566518">
          <w:marLeft w:val="0"/>
          <w:marRight w:val="0"/>
          <w:marTop w:val="0"/>
          <w:marBottom w:val="0"/>
          <w:divBdr>
            <w:top w:val="none" w:sz="0" w:space="0" w:color="auto"/>
            <w:left w:val="none" w:sz="0" w:space="0" w:color="auto"/>
            <w:bottom w:val="none" w:sz="0" w:space="0" w:color="auto"/>
            <w:right w:val="none" w:sz="0" w:space="0" w:color="auto"/>
          </w:divBdr>
        </w:div>
      </w:divsChild>
    </w:div>
    <w:div w:id="1198740750">
      <w:bodyDiv w:val="1"/>
      <w:marLeft w:val="0"/>
      <w:marRight w:val="0"/>
      <w:marTop w:val="0"/>
      <w:marBottom w:val="0"/>
      <w:divBdr>
        <w:top w:val="none" w:sz="0" w:space="0" w:color="auto"/>
        <w:left w:val="none" w:sz="0" w:space="0" w:color="auto"/>
        <w:bottom w:val="none" w:sz="0" w:space="0" w:color="auto"/>
        <w:right w:val="none" w:sz="0" w:space="0" w:color="auto"/>
      </w:divBdr>
    </w:div>
    <w:div w:id="1225986494">
      <w:bodyDiv w:val="1"/>
      <w:marLeft w:val="0"/>
      <w:marRight w:val="0"/>
      <w:marTop w:val="0"/>
      <w:marBottom w:val="0"/>
      <w:divBdr>
        <w:top w:val="none" w:sz="0" w:space="0" w:color="auto"/>
        <w:left w:val="none" w:sz="0" w:space="0" w:color="auto"/>
        <w:bottom w:val="none" w:sz="0" w:space="0" w:color="auto"/>
        <w:right w:val="none" w:sz="0" w:space="0" w:color="auto"/>
      </w:divBdr>
    </w:div>
    <w:div w:id="1254240343">
      <w:bodyDiv w:val="1"/>
      <w:marLeft w:val="0"/>
      <w:marRight w:val="0"/>
      <w:marTop w:val="0"/>
      <w:marBottom w:val="0"/>
      <w:divBdr>
        <w:top w:val="none" w:sz="0" w:space="0" w:color="auto"/>
        <w:left w:val="none" w:sz="0" w:space="0" w:color="auto"/>
        <w:bottom w:val="none" w:sz="0" w:space="0" w:color="auto"/>
        <w:right w:val="none" w:sz="0" w:space="0" w:color="auto"/>
      </w:divBdr>
    </w:div>
    <w:div w:id="1268733588">
      <w:bodyDiv w:val="1"/>
      <w:marLeft w:val="0"/>
      <w:marRight w:val="0"/>
      <w:marTop w:val="0"/>
      <w:marBottom w:val="0"/>
      <w:divBdr>
        <w:top w:val="none" w:sz="0" w:space="0" w:color="auto"/>
        <w:left w:val="none" w:sz="0" w:space="0" w:color="auto"/>
        <w:bottom w:val="none" w:sz="0" w:space="0" w:color="auto"/>
        <w:right w:val="none" w:sz="0" w:space="0" w:color="auto"/>
      </w:divBdr>
      <w:divsChild>
        <w:div w:id="560216436">
          <w:marLeft w:val="0"/>
          <w:marRight w:val="0"/>
          <w:marTop w:val="0"/>
          <w:marBottom w:val="0"/>
          <w:divBdr>
            <w:top w:val="none" w:sz="0" w:space="0" w:color="auto"/>
            <w:left w:val="none" w:sz="0" w:space="0" w:color="auto"/>
            <w:bottom w:val="none" w:sz="0" w:space="0" w:color="auto"/>
            <w:right w:val="none" w:sz="0" w:space="0" w:color="auto"/>
          </w:divBdr>
        </w:div>
        <w:div w:id="587153904">
          <w:marLeft w:val="0"/>
          <w:marRight w:val="0"/>
          <w:marTop w:val="0"/>
          <w:marBottom w:val="0"/>
          <w:divBdr>
            <w:top w:val="none" w:sz="0" w:space="0" w:color="auto"/>
            <w:left w:val="none" w:sz="0" w:space="0" w:color="auto"/>
            <w:bottom w:val="none" w:sz="0" w:space="0" w:color="auto"/>
            <w:right w:val="none" w:sz="0" w:space="0" w:color="auto"/>
          </w:divBdr>
        </w:div>
        <w:div w:id="791947583">
          <w:marLeft w:val="0"/>
          <w:marRight w:val="0"/>
          <w:marTop w:val="0"/>
          <w:marBottom w:val="0"/>
          <w:divBdr>
            <w:top w:val="none" w:sz="0" w:space="0" w:color="auto"/>
            <w:left w:val="none" w:sz="0" w:space="0" w:color="auto"/>
            <w:bottom w:val="none" w:sz="0" w:space="0" w:color="auto"/>
            <w:right w:val="none" w:sz="0" w:space="0" w:color="auto"/>
          </w:divBdr>
        </w:div>
        <w:div w:id="795295941">
          <w:marLeft w:val="0"/>
          <w:marRight w:val="0"/>
          <w:marTop w:val="0"/>
          <w:marBottom w:val="0"/>
          <w:divBdr>
            <w:top w:val="none" w:sz="0" w:space="0" w:color="auto"/>
            <w:left w:val="none" w:sz="0" w:space="0" w:color="auto"/>
            <w:bottom w:val="none" w:sz="0" w:space="0" w:color="auto"/>
            <w:right w:val="none" w:sz="0" w:space="0" w:color="auto"/>
          </w:divBdr>
        </w:div>
        <w:div w:id="878662273">
          <w:marLeft w:val="0"/>
          <w:marRight w:val="0"/>
          <w:marTop w:val="0"/>
          <w:marBottom w:val="0"/>
          <w:divBdr>
            <w:top w:val="none" w:sz="0" w:space="0" w:color="auto"/>
            <w:left w:val="none" w:sz="0" w:space="0" w:color="auto"/>
            <w:bottom w:val="none" w:sz="0" w:space="0" w:color="auto"/>
            <w:right w:val="none" w:sz="0" w:space="0" w:color="auto"/>
          </w:divBdr>
        </w:div>
        <w:div w:id="985738879">
          <w:marLeft w:val="0"/>
          <w:marRight w:val="0"/>
          <w:marTop w:val="0"/>
          <w:marBottom w:val="0"/>
          <w:divBdr>
            <w:top w:val="none" w:sz="0" w:space="0" w:color="auto"/>
            <w:left w:val="none" w:sz="0" w:space="0" w:color="auto"/>
            <w:bottom w:val="none" w:sz="0" w:space="0" w:color="auto"/>
            <w:right w:val="none" w:sz="0" w:space="0" w:color="auto"/>
          </w:divBdr>
        </w:div>
        <w:div w:id="986788073">
          <w:marLeft w:val="0"/>
          <w:marRight w:val="0"/>
          <w:marTop w:val="0"/>
          <w:marBottom w:val="0"/>
          <w:divBdr>
            <w:top w:val="none" w:sz="0" w:space="0" w:color="auto"/>
            <w:left w:val="none" w:sz="0" w:space="0" w:color="auto"/>
            <w:bottom w:val="none" w:sz="0" w:space="0" w:color="auto"/>
            <w:right w:val="none" w:sz="0" w:space="0" w:color="auto"/>
          </w:divBdr>
        </w:div>
        <w:div w:id="1179392715">
          <w:marLeft w:val="0"/>
          <w:marRight w:val="0"/>
          <w:marTop w:val="0"/>
          <w:marBottom w:val="0"/>
          <w:divBdr>
            <w:top w:val="none" w:sz="0" w:space="0" w:color="auto"/>
            <w:left w:val="none" w:sz="0" w:space="0" w:color="auto"/>
            <w:bottom w:val="none" w:sz="0" w:space="0" w:color="auto"/>
            <w:right w:val="none" w:sz="0" w:space="0" w:color="auto"/>
          </w:divBdr>
        </w:div>
        <w:div w:id="1251038272">
          <w:marLeft w:val="0"/>
          <w:marRight w:val="0"/>
          <w:marTop w:val="0"/>
          <w:marBottom w:val="0"/>
          <w:divBdr>
            <w:top w:val="none" w:sz="0" w:space="0" w:color="auto"/>
            <w:left w:val="none" w:sz="0" w:space="0" w:color="auto"/>
            <w:bottom w:val="none" w:sz="0" w:space="0" w:color="auto"/>
            <w:right w:val="none" w:sz="0" w:space="0" w:color="auto"/>
          </w:divBdr>
        </w:div>
        <w:div w:id="1257179151">
          <w:marLeft w:val="0"/>
          <w:marRight w:val="0"/>
          <w:marTop w:val="0"/>
          <w:marBottom w:val="0"/>
          <w:divBdr>
            <w:top w:val="none" w:sz="0" w:space="0" w:color="auto"/>
            <w:left w:val="none" w:sz="0" w:space="0" w:color="auto"/>
            <w:bottom w:val="none" w:sz="0" w:space="0" w:color="auto"/>
            <w:right w:val="none" w:sz="0" w:space="0" w:color="auto"/>
          </w:divBdr>
        </w:div>
        <w:div w:id="1464617531">
          <w:marLeft w:val="0"/>
          <w:marRight w:val="0"/>
          <w:marTop w:val="0"/>
          <w:marBottom w:val="0"/>
          <w:divBdr>
            <w:top w:val="none" w:sz="0" w:space="0" w:color="auto"/>
            <w:left w:val="none" w:sz="0" w:space="0" w:color="auto"/>
            <w:bottom w:val="none" w:sz="0" w:space="0" w:color="auto"/>
            <w:right w:val="none" w:sz="0" w:space="0" w:color="auto"/>
          </w:divBdr>
        </w:div>
        <w:div w:id="1515001812">
          <w:marLeft w:val="0"/>
          <w:marRight w:val="0"/>
          <w:marTop w:val="0"/>
          <w:marBottom w:val="0"/>
          <w:divBdr>
            <w:top w:val="none" w:sz="0" w:space="0" w:color="auto"/>
            <w:left w:val="none" w:sz="0" w:space="0" w:color="auto"/>
            <w:bottom w:val="none" w:sz="0" w:space="0" w:color="auto"/>
            <w:right w:val="none" w:sz="0" w:space="0" w:color="auto"/>
          </w:divBdr>
        </w:div>
        <w:div w:id="1625690252">
          <w:marLeft w:val="0"/>
          <w:marRight w:val="0"/>
          <w:marTop w:val="0"/>
          <w:marBottom w:val="0"/>
          <w:divBdr>
            <w:top w:val="none" w:sz="0" w:space="0" w:color="auto"/>
            <w:left w:val="none" w:sz="0" w:space="0" w:color="auto"/>
            <w:bottom w:val="none" w:sz="0" w:space="0" w:color="auto"/>
            <w:right w:val="none" w:sz="0" w:space="0" w:color="auto"/>
          </w:divBdr>
        </w:div>
        <w:div w:id="1757899992">
          <w:marLeft w:val="0"/>
          <w:marRight w:val="0"/>
          <w:marTop w:val="0"/>
          <w:marBottom w:val="0"/>
          <w:divBdr>
            <w:top w:val="none" w:sz="0" w:space="0" w:color="auto"/>
            <w:left w:val="none" w:sz="0" w:space="0" w:color="auto"/>
            <w:bottom w:val="none" w:sz="0" w:space="0" w:color="auto"/>
            <w:right w:val="none" w:sz="0" w:space="0" w:color="auto"/>
          </w:divBdr>
        </w:div>
        <w:div w:id="1837040262">
          <w:marLeft w:val="0"/>
          <w:marRight w:val="0"/>
          <w:marTop w:val="0"/>
          <w:marBottom w:val="0"/>
          <w:divBdr>
            <w:top w:val="none" w:sz="0" w:space="0" w:color="auto"/>
            <w:left w:val="none" w:sz="0" w:space="0" w:color="auto"/>
            <w:bottom w:val="none" w:sz="0" w:space="0" w:color="auto"/>
            <w:right w:val="none" w:sz="0" w:space="0" w:color="auto"/>
          </w:divBdr>
        </w:div>
        <w:div w:id="2042507763">
          <w:marLeft w:val="0"/>
          <w:marRight w:val="0"/>
          <w:marTop w:val="0"/>
          <w:marBottom w:val="0"/>
          <w:divBdr>
            <w:top w:val="none" w:sz="0" w:space="0" w:color="auto"/>
            <w:left w:val="none" w:sz="0" w:space="0" w:color="auto"/>
            <w:bottom w:val="none" w:sz="0" w:space="0" w:color="auto"/>
            <w:right w:val="none" w:sz="0" w:space="0" w:color="auto"/>
          </w:divBdr>
        </w:div>
      </w:divsChild>
    </w:div>
    <w:div w:id="1281105731">
      <w:bodyDiv w:val="1"/>
      <w:marLeft w:val="0"/>
      <w:marRight w:val="0"/>
      <w:marTop w:val="0"/>
      <w:marBottom w:val="0"/>
      <w:divBdr>
        <w:top w:val="none" w:sz="0" w:space="0" w:color="auto"/>
        <w:left w:val="none" w:sz="0" w:space="0" w:color="auto"/>
        <w:bottom w:val="none" w:sz="0" w:space="0" w:color="auto"/>
        <w:right w:val="none" w:sz="0" w:space="0" w:color="auto"/>
      </w:divBdr>
    </w:div>
    <w:div w:id="1299921628">
      <w:bodyDiv w:val="1"/>
      <w:marLeft w:val="0"/>
      <w:marRight w:val="0"/>
      <w:marTop w:val="0"/>
      <w:marBottom w:val="0"/>
      <w:divBdr>
        <w:top w:val="none" w:sz="0" w:space="0" w:color="auto"/>
        <w:left w:val="none" w:sz="0" w:space="0" w:color="auto"/>
        <w:bottom w:val="none" w:sz="0" w:space="0" w:color="auto"/>
        <w:right w:val="none" w:sz="0" w:space="0" w:color="auto"/>
      </w:divBdr>
      <w:divsChild>
        <w:div w:id="246422606">
          <w:marLeft w:val="547"/>
          <w:marRight w:val="0"/>
          <w:marTop w:val="0"/>
          <w:marBottom w:val="0"/>
          <w:divBdr>
            <w:top w:val="none" w:sz="0" w:space="0" w:color="auto"/>
            <w:left w:val="none" w:sz="0" w:space="0" w:color="auto"/>
            <w:bottom w:val="none" w:sz="0" w:space="0" w:color="auto"/>
            <w:right w:val="none" w:sz="0" w:space="0" w:color="auto"/>
          </w:divBdr>
        </w:div>
        <w:div w:id="487670925">
          <w:marLeft w:val="547"/>
          <w:marRight w:val="0"/>
          <w:marTop w:val="0"/>
          <w:marBottom w:val="0"/>
          <w:divBdr>
            <w:top w:val="none" w:sz="0" w:space="0" w:color="auto"/>
            <w:left w:val="none" w:sz="0" w:space="0" w:color="auto"/>
            <w:bottom w:val="none" w:sz="0" w:space="0" w:color="auto"/>
            <w:right w:val="none" w:sz="0" w:space="0" w:color="auto"/>
          </w:divBdr>
        </w:div>
        <w:div w:id="919632523">
          <w:marLeft w:val="547"/>
          <w:marRight w:val="0"/>
          <w:marTop w:val="0"/>
          <w:marBottom w:val="0"/>
          <w:divBdr>
            <w:top w:val="none" w:sz="0" w:space="0" w:color="auto"/>
            <w:left w:val="none" w:sz="0" w:space="0" w:color="auto"/>
            <w:bottom w:val="none" w:sz="0" w:space="0" w:color="auto"/>
            <w:right w:val="none" w:sz="0" w:space="0" w:color="auto"/>
          </w:divBdr>
        </w:div>
        <w:div w:id="1275208896">
          <w:marLeft w:val="547"/>
          <w:marRight w:val="0"/>
          <w:marTop w:val="0"/>
          <w:marBottom w:val="0"/>
          <w:divBdr>
            <w:top w:val="none" w:sz="0" w:space="0" w:color="auto"/>
            <w:left w:val="none" w:sz="0" w:space="0" w:color="auto"/>
            <w:bottom w:val="none" w:sz="0" w:space="0" w:color="auto"/>
            <w:right w:val="none" w:sz="0" w:space="0" w:color="auto"/>
          </w:divBdr>
        </w:div>
        <w:div w:id="1549033124">
          <w:marLeft w:val="547"/>
          <w:marRight w:val="0"/>
          <w:marTop w:val="0"/>
          <w:marBottom w:val="0"/>
          <w:divBdr>
            <w:top w:val="none" w:sz="0" w:space="0" w:color="auto"/>
            <w:left w:val="none" w:sz="0" w:space="0" w:color="auto"/>
            <w:bottom w:val="none" w:sz="0" w:space="0" w:color="auto"/>
            <w:right w:val="none" w:sz="0" w:space="0" w:color="auto"/>
          </w:divBdr>
        </w:div>
        <w:div w:id="1577789489">
          <w:marLeft w:val="547"/>
          <w:marRight w:val="0"/>
          <w:marTop w:val="0"/>
          <w:marBottom w:val="0"/>
          <w:divBdr>
            <w:top w:val="none" w:sz="0" w:space="0" w:color="auto"/>
            <w:left w:val="none" w:sz="0" w:space="0" w:color="auto"/>
            <w:bottom w:val="none" w:sz="0" w:space="0" w:color="auto"/>
            <w:right w:val="none" w:sz="0" w:space="0" w:color="auto"/>
          </w:divBdr>
        </w:div>
        <w:div w:id="1700085179">
          <w:marLeft w:val="547"/>
          <w:marRight w:val="0"/>
          <w:marTop w:val="0"/>
          <w:marBottom w:val="0"/>
          <w:divBdr>
            <w:top w:val="none" w:sz="0" w:space="0" w:color="auto"/>
            <w:left w:val="none" w:sz="0" w:space="0" w:color="auto"/>
            <w:bottom w:val="none" w:sz="0" w:space="0" w:color="auto"/>
            <w:right w:val="none" w:sz="0" w:space="0" w:color="auto"/>
          </w:divBdr>
        </w:div>
        <w:div w:id="1739860721">
          <w:marLeft w:val="547"/>
          <w:marRight w:val="0"/>
          <w:marTop w:val="0"/>
          <w:marBottom w:val="0"/>
          <w:divBdr>
            <w:top w:val="none" w:sz="0" w:space="0" w:color="auto"/>
            <w:left w:val="none" w:sz="0" w:space="0" w:color="auto"/>
            <w:bottom w:val="none" w:sz="0" w:space="0" w:color="auto"/>
            <w:right w:val="none" w:sz="0" w:space="0" w:color="auto"/>
          </w:divBdr>
        </w:div>
        <w:div w:id="1951474611">
          <w:marLeft w:val="547"/>
          <w:marRight w:val="0"/>
          <w:marTop w:val="0"/>
          <w:marBottom w:val="0"/>
          <w:divBdr>
            <w:top w:val="none" w:sz="0" w:space="0" w:color="auto"/>
            <w:left w:val="none" w:sz="0" w:space="0" w:color="auto"/>
            <w:bottom w:val="none" w:sz="0" w:space="0" w:color="auto"/>
            <w:right w:val="none" w:sz="0" w:space="0" w:color="auto"/>
          </w:divBdr>
        </w:div>
        <w:div w:id="2082865591">
          <w:marLeft w:val="547"/>
          <w:marRight w:val="0"/>
          <w:marTop w:val="0"/>
          <w:marBottom w:val="0"/>
          <w:divBdr>
            <w:top w:val="none" w:sz="0" w:space="0" w:color="auto"/>
            <w:left w:val="none" w:sz="0" w:space="0" w:color="auto"/>
            <w:bottom w:val="none" w:sz="0" w:space="0" w:color="auto"/>
            <w:right w:val="none" w:sz="0" w:space="0" w:color="auto"/>
          </w:divBdr>
        </w:div>
        <w:div w:id="2085106562">
          <w:marLeft w:val="547"/>
          <w:marRight w:val="0"/>
          <w:marTop w:val="0"/>
          <w:marBottom w:val="0"/>
          <w:divBdr>
            <w:top w:val="none" w:sz="0" w:space="0" w:color="auto"/>
            <w:left w:val="none" w:sz="0" w:space="0" w:color="auto"/>
            <w:bottom w:val="none" w:sz="0" w:space="0" w:color="auto"/>
            <w:right w:val="none" w:sz="0" w:space="0" w:color="auto"/>
          </w:divBdr>
        </w:div>
        <w:div w:id="2137209539">
          <w:marLeft w:val="547"/>
          <w:marRight w:val="0"/>
          <w:marTop w:val="0"/>
          <w:marBottom w:val="0"/>
          <w:divBdr>
            <w:top w:val="none" w:sz="0" w:space="0" w:color="auto"/>
            <w:left w:val="none" w:sz="0" w:space="0" w:color="auto"/>
            <w:bottom w:val="none" w:sz="0" w:space="0" w:color="auto"/>
            <w:right w:val="none" w:sz="0" w:space="0" w:color="auto"/>
          </w:divBdr>
        </w:div>
      </w:divsChild>
    </w:div>
    <w:div w:id="1320763956">
      <w:bodyDiv w:val="1"/>
      <w:marLeft w:val="0"/>
      <w:marRight w:val="0"/>
      <w:marTop w:val="0"/>
      <w:marBottom w:val="0"/>
      <w:divBdr>
        <w:top w:val="none" w:sz="0" w:space="0" w:color="auto"/>
        <w:left w:val="none" w:sz="0" w:space="0" w:color="auto"/>
        <w:bottom w:val="none" w:sz="0" w:space="0" w:color="auto"/>
        <w:right w:val="none" w:sz="0" w:space="0" w:color="auto"/>
      </w:divBdr>
    </w:div>
    <w:div w:id="1336617121">
      <w:bodyDiv w:val="1"/>
      <w:marLeft w:val="0"/>
      <w:marRight w:val="0"/>
      <w:marTop w:val="0"/>
      <w:marBottom w:val="0"/>
      <w:divBdr>
        <w:top w:val="none" w:sz="0" w:space="0" w:color="auto"/>
        <w:left w:val="none" w:sz="0" w:space="0" w:color="auto"/>
        <w:bottom w:val="none" w:sz="0" w:space="0" w:color="auto"/>
        <w:right w:val="none" w:sz="0" w:space="0" w:color="auto"/>
      </w:divBdr>
    </w:div>
    <w:div w:id="1340229014">
      <w:bodyDiv w:val="1"/>
      <w:marLeft w:val="0"/>
      <w:marRight w:val="0"/>
      <w:marTop w:val="0"/>
      <w:marBottom w:val="0"/>
      <w:divBdr>
        <w:top w:val="none" w:sz="0" w:space="0" w:color="auto"/>
        <w:left w:val="none" w:sz="0" w:space="0" w:color="auto"/>
        <w:bottom w:val="none" w:sz="0" w:space="0" w:color="auto"/>
        <w:right w:val="none" w:sz="0" w:space="0" w:color="auto"/>
      </w:divBdr>
      <w:divsChild>
        <w:div w:id="56169440">
          <w:marLeft w:val="0"/>
          <w:marRight w:val="0"/>
          <w:marTop w:val="0"/>
          <w:marBottom w:val="0"/>
          <w:divBdr>
            <w:top w:val="none" w:sz="0" w:space="0" w:color="auto"/>
            <w:left w:val="none" w:sz="0" w:space="0" w:color="auto"/>
            <w:bottom w:val="none" w:sz="0" w:space="0" w:color="auto"/>
            <w:right w:val="none" w:sz="0" w:space="0" w:color="auto"/>
          </w:divBdr>
        </w:div>
        <w:div w:id="402994561">
          <w:marLeft w:val="0"/>
          <w:marRight w:val="0"/>
          <w:marTop w:val="0"/>
          <w:marBottom w:val="0"/>
          <w:divBdr>
            <w:top w:val="none" w:sz="0" w:space="0" w:color="auto"/>
            <w:left w:val="none" w:sz="0" w:space="0" w:color="auto"/>
            <w:bottom w:val="none" w:sz="0" w:space="0" w:color="auto"/>
            <w:right w:val="none" w:sz="0" w:space="0" w:color="auto"/>
          </w:divBdr>
        </w:div>
        <w:div w:id="458837620">
          <w:marLeft w:val="0"/>
          <w:marRight w:val="0"/>
          <w:marTop w:val="0"/>
          <w:marBottom w:val="0"/>
          <w:divBdr>
            <w:top w:val="none" w:sz="0" w:space="0" w:color="auto"/>
            <w:left w:val="none" w:sz="0" w:space="0" w:color="auto"/>
            <w:bottom w:val="none" w:sz="0" w:space="0" w:color="auto"/>
            <w:right w:val="none" w:sz="0" w:space="0" w:color="auto"/>
          </w:divBdr>
        </w:div>
        <w:div w:id="629238946">
          <w:marLeft w:val="0"/>
          <w:marRight w:val="0"/>
          <w:marTop w:val="0"/>
          <w:marBottom w:val="0"/>
          <w:divBdr>
            <w:top w:val="none" w:sz="0" w:space="0" w:color="auto"/>
            <w:left w:val="none" w:sz="0" w:space="0" w:color="auto"/>
            <w:bottom w:val="none" w:sz="0" w:space="0" w:color="auto"/>
            <w:right w:val="none" w:sz="0" w:space="0" w:color="auto"/>
          </w:divBdr>
        </w:div>
        <w:div w:id="681664199">
          <w:marLeft w:val="0"/>
          <w:marRight w:val="0"/>
          <w:marTop w:val="0"/>
          <w:marBottom w:val="0"/>
          <w:divBdr>
            <w:top w:val="none" w:sz="0" w:space="0" w:color="auto"/>
            <w:left w:val="none" w:sz="0" w:space="0" w:color="auto"/>
            <w:bottom w:val="none" w:sz="0" w:space="0" w:color="auto"/>
            <w:right w:val="none" w:sz="0" w:space="0" w:color="auto"/>
          </w:divBdr>
        </w:div>
        <w:div w:id="1713386859">
          <w:marLeft w:val="0"/>
          <w:marRight w:val="0"/>
          <w:marTop w:val="0"/>
          <w:marBottom w:val="0"/>
          <w:divBdr>
            <w:top w:val="none" w:sz="0" w:space="0" w:color="auto"/>
            <w:left w:val="none" w:sz="0" w:space="0" w:color="auto"/>
            <w:bottom w:val="none" w:sz="0" w:space="0" w:color="auto"/>
            <w:right w:val="none" w:sz="0" w:space="0" w:color="auto"/>
          </w:divBdr>
        </w:div>
        <w:div w:id="1737430774">
          <w:marLeft w:val="0"/>
          <w:marRight w:val="0"/>
          <w:marTop w:val="0"/>
          <w:marBottom w:val="0"/>
          <w:divBdr>
            <w:top w:val="none" w:sz="0" w:space="0" w:color="auto"/>
            <w:left w:val="none" w:sz="0" w:space="0" w:color="auto"/>
            <w:bottom w:val="none" w:sz="0" w:space="0" w:color="auto"/>
            <w:right w:val="none" w:sz="0" w:space="0" w:color="auto"/>
          </w:divBdr>
        </w:div>
      </w:divsChild>
    </w:div>
    <w:div w:id="1341155725">
      <w:bodyDiv w:val="1"/>
      <w:marLeft w:val="0"/>
      <w:marRight w:val="0"/>
      <w:marTop w:val="0"/>
      <w:marBottom w:val="0"/>
      <w:divBdr>
        <w:top w:val="none" w:sz="0" w:space="0" w:color="auto"/>
        <w:left w:val="none" w:sz="0" w:space="0" w:color="auto"/>
        <w:bottom w:val="none" w:sz="0" w:space="0" w:color="auto"/>
        <w:right w:val="none" w:sz="0" w:space="0" w:color="auto"/>
      </w:divBdr>
    </w:div>
    <w:div w:id="1381323082">
      <w:bodyDiv w:val="1"/>
      <w:marLeft w:val="0"/>
      <w:marRight w:val="0"/>
      <w:marTop w:val="0"/>
      <w:marBottom w:val="0"/>
      <w:divBdr>
        <w:top w:val="none" w:sz="0" w:space="0" w:color="auto"/>
        <w:left w:val="none" w:sz="0" w:space="0" w:color="auto"/>
        <w:bottom w:val="none" w:sz="0" w:space="0" w:color="auto"/>
        <w:right w:val="none" w:sz="0" w:space="0" w:color="auto"/>
      </w:divBdr>
    </w:div>
    <w:div w:id="1428816805">
      <w:bodyDiv w:val="1"/>
      <w:marLeft w:val="0"/>
      <w:marRight w:val="0"/>
      <w:marTop w:val="0"/>
      <w:marBottom w:val="0"/>
      <w:divBdr>
        <w:top w:val="none" w:sz="0" w:space="0" w:color="auto"/>
        <w:left w:val="none" w:sz="0" w:space="0" w:color="auto"/>
        <w:bottom w:val="none" w:sz="0" w:space="0" w:color="auto"/>
        <w:right w:val="none" w:sz="0" w:space="0" w:color="auto"/>
      </w:divBdr>
    </w:div>
    <w:div w:id="1441223097">
      <w:bodyDiv w:val="1"/>
      <w:marLeft w:val="0"/>
      <w:marRight w:val="0"/>
      <w:marTop w:val="0"/>
      <w:marBottom w:val="0"/>
      <w:divBdr>
        <w:top w:val="none" w:sz="0" w:space="0" w:color="auto"/>
        <w:left w:val="none" w:sz="0" w:space="0" w:color="auto"/>
        <w:bottom w:val="none" w:sz="0" w:space="0" w:color="auto"/>
        <w:right w:val="none" w:sz="0" w:space="0" w:color="auto"/>
      </w:divBdr>
    </w:div>
    <w:div w:id="1476947522">
      <w:bodyDiv w:val="1"/>
      <w:marLeft w:val="0"/>
      <w:marRight w:val="0"/>
      <w:marTop w:val="0"/>
      <w:marBottom w:val="0"/>
      <w:divBdr>
        <w:top w:val="none" w:sz="0" w:space="0" w:color="auto"/>
        <w:left w:val="none" w:sz="0" w:space="0" w:color="auto"/>
        <w:bottom w:val="none" w:sz="0" w:space="0" w:color="auto"/>
        <w:right w:val="none" w:sz="0" w:space="0" w:color="auto"/>
      </w:divBdr>
      <w:divsChild>
        <w:div w:id="91518217">
          <w:marLeft w:val="0"/>
          <w:marRight w:val="0"/>
          <w:marTop w:val="0"/>
          <w:marBottom w:val="0"/>
          <w:divBdr>
            <w:top w:val="none" w:sz="0" w:space="0" w:color="auto"/>
            <w:left w:val="none" w:sz="0" w:space="0" w:color="auto"/>
            <w:bottom w:val="none" w:sz="0" w:space="0" w:color="auto"/>
            <w:right w:val="none" w:sz="0" w:space="0" w:color="auto"/>
          </w:divBdr>
        </w:div>
        <w:div w:id="187498985">
          <w:marLeft w:val="0"/>
          <w:marRight w:val="0"/>
          <w:marTop w:val="0"/>
          <w:marBottom w:val="0"/>
          <w:divBdr>
            <w:top w:val="none" w:sz="0" w:space="0" w:color="auto"/>
            <w:left w:val="none" w:sz="0" w:space="0" w:color="auto"/>
            <w:bottom w:val="none" w:sz="0" w:space="0" w:color="auto"/>
            <w:right w:val="none" w:sz="0" w:space="0" w:color="auto"/>
          </w:divBdr>
        </w:div>
        <w:div w:id="644433901">
          <w:marLeft w:val="0"/>
          <w:marRight w:val="0"/>
          <w:marTop w:val="0"/>
          <w:marBottom w:val="0"/>
          <w:divBdr>
            <w:top w:val="none" w:sz="0" w:space="0" w:color="auto"/>
            <w:left w:val="none" w:sz="0" w:space="0" w:color="auto"/>
            <w:bottom w:val="none" w:sz="0" w:space="0" w:color="auto"/>
            <w:right w:val="none" w:sz="0" w:space="0" w:color="auto"/>
          </w:divBdr>
        </w:div>
        <w:div w:id="830947737">
          <w:marLeft w:val="0"/>
          <w:marRight w:val="0"/>
          <w:marTop w:val="0"/>
          <w:marBottom w:val="0"/>
          <w:divBdr>
            <w:top w:val="none" w:sz="0" w:space="0" w:color="auto"/>
            <w:left w:val="none" w:sz="0" w:space="0" w:color="auto"/>
            <w:bottom w:val="none" w:sz="0" w:space="0" w:color="auto"/>
            <w:right w:val="none" w:sz="0" w:space="0" w:color="auto"/>
          </w:divBdr>
        </w:div>
        <w:div w:id="1125780611">
          <w:marLeft w:val="0"/>
          <w:marRight w:val="0"/>
          <w:marTop w:val="0"/>
          <w:marBottom w:val="0"/>
          <w:divBdr>
            <w:top w:val="none" w:sz="0" w:space="0" w:color="auto"/>
            <w:left w:val="none" w:sz="0" w:space="0" w:color="auto"/>
            <w:bottom w:val="none" w:sz="0" w:space="0" w:color="auto"/>
            <w:right w:val="none" w:sz="0" w:space="0" w:color="auto"/>
          </w:divBdr>
        </w:div>
        <w:div w:id="1600023382">
          <w:marLeft w:val="0"/>
          <w:marRight w:val="0"/>
          <w:marTop w:val="0"/>
          <w:marBottom w:val="0"/>
          <w:divBdr>
            <w:top w:val="none" w:sz="0" w:space="0" w:color="auto"/>
            <w:left w:val="none" w:sz="0" w:space="0" w:color="auto"/>
            <w:bottom w:val="none" w:sz="0" w:space="0" w:color="auto"/>
            <w:right w:val="none" w:sz="0" w:space="0" w:color="auto"/>
          </w:divBdr>
        </w:div>
        <w:div w:id="1725060088">
          <w:marLeft w:val="0"/>
          <w:marRight w:val="0"/>
          <w:marTop w:val="0"/>
          <w:marBottom w:val="0"/>
          <w:divBdr>
            <w:top w:val="none" w:sz="0" w:space="0" w:color="auto"/>
            <w:left w:val="none" w:sz="0" w:space="0" w:color="auto"/>
            <w:bottom w:val="none" w:sz="0" w:space="0" w:color="auto"/>
            <w:right w:val="none" w:sz="0" w:space="0" w:color="auto"/>
          </w:divBdr>
        </w:div>
        <w:div w:id="1742218812">
          <w:marLeft w:val="0"/>
          <w:marRight w:val="0"/>
          <w:marTop w:val="0"/>
          <w:marBottom w:val="0"/>
          <w:divBdr>
            <w:top w:val="none" w:sz="0" w:space="0" w:color="auto"/>
            <w:left w:val="none" w:sz="0" w:space="0" w:color="auto"/>
            <w:bottom w:val="none" w:sz="0" w:space="0" w:color="auto"/>
            <w:right w:val="none" w:sz="0" w:space="0" w:color="auto"/>
          </w:divBdr>
        </w:div>
        <w:div w:id="1877692301">
          <w:marLeft w:val="0"/>
          <w:marRight w:val="0"/>
          <w:marTop w:val="0"/>
          <w:marBottom w:val="0"/>
          <w:divBdr>
            <w:top w:val="none" w:sz="0" w:space="0" w:color="auto"/>
            <w:left w:val="none" w:sz="0" w:space="0" w:color="auto"/>
            <w:bottom w:val="none" w:sz="0" w:space="0" w:color="auto"/>
            <w:right w:val="none" w:sz="0" w:space="0" w:color="auto"/>
          </w:divBdr>
        </w:div>
        <w:div w:id="1991402252">
          <w:marLeft w:val="0"/>
          <w:marRight w:val="0"/>
          <w:marTop w:val="0"/>
          <w:marBottom w:val="0"/>
          <w:divBdr>
            <w:top w:val="none" w:sz="0" w:space="0" w:color="auto"/>
            <w:left w:val="none" w:sz="0" w:space="0" w:color="auto"/>
            <w:bottom w:val="none" w:sz="0" w:space="0" w:color="auto"/>
            <w:right w:val="none" w:sz="0" w:space="0" w:color="auto"/>
          </w:divBdr>
        </w:div>
        <w:div w:id="2047825784">
          <w:marLeft w:val="0"/>
          <w:marRight w:val="0"/>
          <w:marTop w:val="0"/>
          <w:marBottom w:val="0"/>
          <w:divBdr>
            <w:top w:val="none" w:sz="0" w:space="0" w:color="auto"/>
            <w:left w:val="none" w:sz="0" w:space="0" w:color="auto"/>
            <w:bottom w:val="none" w:sz="0" w:space="0" w:color="auto"/>
            <w:right w:val="none" w:sz="0" w:space="0" w:color="auto"/>
          </w:divBdr>
        </w:div>
      </w:divsChild>
    </w:div>
    <w:div w:id="1479152226">
      <w:bodyDiv w:val="1"/>
      <w:marLeft w:val="0"/>
      <w:marRight w:val="0"/>
      <w:marTop w:val="0"/>
      <w:marBottom w:val="0"/>
      <w:divBdr>
        <w:top w:val="none" w:sz="0" w:space="0" w:color="auto"/>
        <w:left w:val="none" w:sz="0" w:space="0" w:color="auto"/>
        <w:bottom w:val="none" w:sz="0" w:space="0" w:color="auto"/>
        <w:right w:val="none" w:sz="0" w:space="0" w:color="auto"/>
      </w:divBdr>
    </w:div>
    <w:div w:id="1494761666">
      <w:bodyDiv w:val="1"/>
      <w:marLeft w:val="0"/>
      <w:marRight w:val="0"/>
      <w:marTop w:val="0"/>
      <w:marBottom w:val="0"/>
      <w:divBdr>
        <w:top w:val="none" w:sz="0" w:space="0" w:color="auto"/>
        <w:left w:val="none" w:sz="0" w:space="0" w:color="auto"/>
        <w:bottom w:val="none" w:sz="0" w:space="0" w:color="auto"/>
        <w:right w:val="none" w:sz="0" w:space="0" w:color="auto"/>
      </w:divBdr>
    </w:div>
    <w:div w:id="1501771294">
      <w:bodyDiv w:val="1"/>
      <w:marLeft w:val="0"/>
      <w:marRight w:val="0"/>
      <w:marTop w:val="0"/>
      <w:marBottom w:val="0"/>
      <w:divBdr>
        <w:top w:val="none" w:sz="0" w:space="0" w:color="auto"/>
        <w:left w:val="none" w:sz="0" w:space="0" w:color="auto"/>
        <w:bottom w:val="none" w:sz="0" w:space="0" w:color="auto"/>
        <w:right w:val="none" w:sz="0" w:space="0" w:color="auto"/>
      </w:divBdr>
    </w:div>
    <w:div w:id="1510289156">
      <w:bodyDiv w:val="1"/>
      <w:marLeft w:val="0"/>
      <w:marRight w:val="0"/>
      <w:marTop w:val="0"/>
      <w:marBottom w:val="0"/>
      <w:divBdr>
        <w:top w:val="none" w:sz="0" w:space="0" w:color="auto"/>
        <w:left w:val="none" w:sz="0" w:space="0" w:color="auto"/>
        <w:bottom w:val="none" w:sz="0" w:space="0" w:color="auto"/>
        <w:right w:val="none" w:sz="0" w:space="0" w:color="auto"/>
      </w:divBdr>
      <w:divsChild>
        <w:div w:id="306978584">
          <w:marLeft w:val="0"/>
          <w:marRight w:val="0"/>
          <w:marTop w:val="0"/>
          <w:marBottom w:val="0"/>
          <w:divBdr>
            <w:top w:val="none" w:sz="0" w:space="0" w:color="auto"/>
            <w:left w:val="none" w:sz="0" w:space="0" w:color="auto"/>
            <w:bottom w:val="none" w:sz="0" w:space="0" w:color="auto"/>
            <w:right w:val="none" w:sz="0" w:space="0" w:color="auto"/>
          </w:divBdr>
        </w:div>
        <w:div w:id="485244523">
          <w:marLeft w:val="0"/>
          <w:marRight w:val="0"/>
          <w:marTop w:val="0"/>
          <w:marBottom w:val="0"/>
          <w:divBdr>
            <w:top w:val="none" w:sz="0" w:space="0" w:color="auto"/>
            <w:left w:val="none" w:sz="0" w:space="0" w:color="auto"/>
            <w:bottom w:val="none" w:sz="0" w:space="0" w:color="auto"/>
            <w:right w:val="none" w:sz="0" w:space="0" w:color="auto"/>
          </w:divBdr>
        </w:div>
        <w:div w:id="597444434">
          <w:marLeft w:val="0"/>
          <w:marRight w:val="0"/>
          <w:marTop w:val="0"/>
          <w:marBottom w:val="0"/>
          <w:divBdr>
            <w:top w:val="none" w:sz="0" w:space="0" w:color="auto"/>
            <w:left w:val="none" w:sz="0" w:space="0" w:color="auto"/>
            <w:bottom w:val="none" w:sz="0" w:space="0" w:color="auto"/>
            <w:right w:val="none" w:sz="0" w:space="0" w:color="auto"/>
          </w:divBdr>
        </w:div>
        <w:div w:id="606233272">
          <w:marLeft w:val="0"/>
          <w:marRight w:val="0"/>
          <w:marTop w:val="0"/>
          <w:marBottom w:val="0"/>
          <w:divBdr>
            <w:top w:val="none" w:sz="0" w:space="0" w:color="auto"/>
            <w:left w:val="none" w:sz="0" w:space="0" w:color="auto"/>
            <w:bottom w:val="none" w:sz="0" w:space="0" w:color="auto"/>
            <w:right w:val="none" w:sz="0" w:space="0" w:color="auto"/>
          </w:divBdr>
        </w:div>
        <w:div w:id="697975100">
          <w:marLeft w:val="0"/>
          <w:marRight w:val="0"/>
          <w:marTop w:val="0"/>
          <w:marBottom w:val="0"/>
          <w:divBdr>
            <w:top w:val="none" w:sz="0" w:space="0" w:color="auto"/>
            <w:left w:val="none" w:sz="0" w:space="0" w:color="auto"/>
            <w:bottom w:val="none" w:sz="0" w:space="0" w:color="auto"/>
            <w:right w:val="none" w:sz="0" w:space="0" w:color="auto"/>
          </w:divBdr>
        </w:div>
        <w:div w:id="738940678">
          <w:marLeft w:val="0"/>
          <w:marRight w:val="0"/>
          <w:marTop w:val="0"/>
          <w:marBottom w:val="0"/>
          <w:divBdr>
            <w:top w:val="none" w:sz="0" w:space="0" w:color="auto"/>
            <w:left w:val="none" w:sz="0" w:space="0" w:color="auto"/>
            <w:bottom w:val="none" w:sz="0" w:space="0" w:color="auto"/>
            <w:right w:val="none" w:sz="0" w:space="0" w:color="auto"/>
          </w:divBdr>
        </w:div>
        <w:div w:id="778649405">
          <w:marLeft w:val="0"/>
          <w:marRight w:val="0"/>
          <w:marTop w:val="0"/>
          <w:marBottom w:val="0"/>
          <w:divBdr>
            <w:top w:val="none" w:sz="0" w:space="0" w:color="auto"/>
            <w:left w:val="none" w:sz="0" w:space="0" w:color="auto"/>
            <w:bottom w:val="none" w:sz="0" w:space="0" w:color="auto"/>
            <w:right w:val="none" w:sz="0" w:space="0" w:color="auto"/>
          </w:divBdr>
        </w:div>
        <w:div w:id="1137069923">
          <w:marLeft w:val="0"/>
          <w:marRight w:val="0"/>
          <w:marTop w:val="0"/>
          <w:marBottom w:val="0"/>
          <w:divBdr>
            <w:top w:val="none" w:sz="0" w:space="0" w:color="auto"/>
            <w:left w:val="none" w:sz="0" w:space="0" w:color="auto"/>
            <w:bottom w:val="none" w:sz="0" w:space="0" w:color="auto"/>
            <w:right w:val="none" w:sz="0" w:space="0" w:color="auto"/>
          </w:divBdr>
        </w:div>
        <w:div w:id="1144278932">
          <w:marLeft w:val="0"/>
          <w:marRight w:val="0"/>
          <w:marTop w:val="0"/>
          <w:marBottom w:val="0"/>
          <w:divBdr>
            <w:top w:val="none" w:sz="0" w:space="0" w:color="auto"/>
            <w:left w:val="none" w:sz="0" w:space="0" w:color="auto"/>
            <w:bottom w:val="none" w:sz="0" w:space="0" w:color="auto"/>
            <w:right w:val="none" w:sz="0" w:space="0" w:color="auto"/>
          </w:divBdr>
        </w:div>
      </w:divsChild>
    </w:div>
    <w:div w:id="1511289622">
      <w:bodyDiv w:val="1"/>
      <w:marLeft w:val="0"/>
      <w:marRight w:val="0"/>
      <w:marTop w:val="0"/>
      <w:marBottom w:val="0"/>
      <w:divBdr>
        <w:top w:val="none" w:sz="0" w:space="0" w:color="auto"/>
        <w:left w:val="none" w:sz="0" w:space="0" w:color="auto"/>
        <w:bottom w:val="none" w:sz="0" w:space="0" w:color="auto"/>
        <w:right w:val="none" w:sz="0" w:space="0" w:color="auto"/>
      </w:divBdr>
    </w:div>
    <w:div w:id="1511723929">
      <w:bodyDiv w:val="1"/>
      <w:marLeft w:val="0"/>
      <w:marRight w:val="0"/>
      <w:marTop w:val="0"/>
      <w:marBottom w:val="0"/>
      <w:divBdr>
        <w:top w:val="none" w:sz="0" w:space="0" w:color="auto"/>
        <w:left w:val="none" w:sz="0" w:space="0" w:color="auto"/>
        <w:bottom w:val="none" w:sz="0" w:space="0" w:color="auto"/>
        <w:right w:val="none" w:sz="0" w:space="0" w:color="auto"/>
      </w:divBdr>
    </w:div>
    <w:div w:id="1538620939">
      <w:bodyDiv w:val="1"/>
      <w:marLeft w:val="0"/>
      <w:marRight w:val="0"/>
      <w:marTop w:val="0"/>
      <w:marBottom w:val="0"/>
      <w:divBdr>
        <w:top w:val="none" w:sz="0" w:space="0" w:color="auto"/>
        <w:left w:val="none" w:sz="0" w:space="0" w:color="auto"/>
        <w:bottom w:val="none" w:sz="0" w:space="0" w:color="auto"/>
        <w:right w:val="none" w:sz="0" w:space="0" w:color="auto"/>
      </w:divBdr>
    </w:div>
    <w:div w:id="1543666813">
      <w:bodyDiv w:val="1"/>
      <w:marLeft w:val="0"/>
      <w:marRight w:val="0"/>
      <w:marTop w:val="0"/>
      <w:marBottom w:val="0"/>
      <w:divBdr>
        <w:top w:val="none" w:sz="0" w:space="0" w:color="auto"/>
        <w:left w:val="none" w:sz="0" w:space="0" w:color="auto"/>
        <w:bottom w:val="none" w:sz="0" w:space="0" w:color="auto"/>
        <w:right w:val="none" w:sz="0" w:space="0" w:color="auto"/>
      </w:divBdr>
    </w:div>
    <w:div w:id="1575974271">
      <w:bodyDiv w:val="1"/>
      <w:marLeft w:val="0"/>
      <w:marRight w:val="0"/>
      <w:marTop w:val="0"/>
      <w:marBottom w:val="0"/>
      <w:divBdr>
        <w:top w:val="none" w:sz="0" w:space="0" w:color="auto"/>
        <w:left w:val="none" w:sz="0" w:space="0" w:color="auto"/>
        <w:bottom w:val="none" w:sz="0" w:space="0" w:color="auto"/>
        <w:right w:val="none" w:sz="0" w:space="0" w:color="auto"/>
      </w:divBdr>
    </w:div>
    <w:div w:id="1593659314">
      <w:bodyDiv w:val="1"/>
      <w:marLeft w:val="0"/>
      <w:marRight w:val="0"/>
      <w:marTop w:val="0"/>
      <w:marBottom w:val="0"/>
      <w:divBdr>
        <w:top w:val="none" w:sz="0" w:space="0" w:color="auto"/>
        <w:left w:val="none" w:sz="0" w:space="0" w:color="auto"/>
        <w:bottom w:val="none" w:sz="0" w:space="0" w:color="auto"/>
        <w:right w:val="none" w:sz="0" w:space="0" w:color="auto"/>
      </w:divBdr>
    </w:div>
    <w:div w:id="1615747614">
      <w:bodyDiv w:val="1"/>
      <w:marLeft w:val="0"/>
      <w:marRight w:val="0"/>
      <w:marTop w:val="0"/>
      <w:marBottom w:val="0"/>
      <w:divBdr>
        <w:top w:val="none" w:sz="0" w:space="0" w:color="auto"/>
        <w:left w:val="none" w:sz="0" w:space="0" w:color="auto"/>
        <w:bottom w:val="none" w:sz="0" w:space="0" w:color="auto"/>
        <w:right w:val="none" w:sz="0" w:space="0" w:color="auto"/>
      </w:divBdr>
      <w:divsChild>
        <w:div w:id="13775807">
          <w:marLeft w:val="0"/>
          <w:marRight w:val="0"/>
          <w:marTop w:val="0"/>
          <w:marBottom w:val="0"/>
          <w:divBdr>
            <w:top w:val="none" w:sz="0" w:space="0" w:color="auto"/>
            <w:left w:val="none" w:sz="0" w:space="0" w:color="auto"/>
            <w:bottom w:val="none" w:sz="0" w:space="0" w:color="auto"/>
            <w:right w:val="none" w:sz="0" w:space="0" w:color="auto"/>
          </w:divBdr>
          <w:divsChild>
            <w:div w:id="691227396">
              <w:marLeft w:val="0"/>
              <w:marRight w:val="0"/>
              <w:marTop w:val="0"/>
              <w:marBottom w:val="0"/>
              <w:divBdr>
                <w:top w:val="none" w:sz="0" w:space="0" w:color="auto"/>
                <w:left w:val="none" w:sz="0" w:space="0" w:color="auto"/>
                <w:bottom w:val="none" w:sz="0" w:space="0" w:color="auto"/>
                <w:right w:val="none" w:sz="0" w:space="0" w:color="auto"/>
              </w:divBdr>
            </w:div>
          </w:divsChild>
        </w:div>
        <w:div w:id="156073657">
          <w:marLeft w:val="0"/>
          <w:marRight w:val="0"/>
          <w:marTop w:val="0"/>
          <w:marBottom w:val="0"/>
          <w:divBdr>
            <w:top w:val="none" w:sz="0" w:space="0" w:color="auto"/>
            <w:left w:val="none" w:sz="0" w:space="0" w:color="auto"/>
            <w:bottom w:val="none" w:sz="0" w:space="0" w:color="auto"/>
            <w:right w:val="none" w:sz="0" w:space="0" w:color="auto"/>
          </w:divBdr>
        </w:div>
        <w:div w:id="259876491">
          <w:marLeft w:val="0"/>
          <w:marRight w:val="0"/>
          <w:marTop w:val="0"/>
          <w:marBottom w:val="0"/>
          <w:divBdr>
            <w:top w:val="none" w:sz="0" w:space="0" w:color="auto"/>
            <w:left w:val="none" w:sz="0" w:space="0" w:color="auto"/>
            <w:bottom w:val="none" w:sz="0" w:space="0" w:color="auto"/>
            <w:right w:val="none" w:sz="0" w:space="0" w:color="auto"/>
          </w:divBdr>
          <w:divsChild>
            <w:div w:id="1089352131">
              <w:marLeft w:val="0"/>
              <w:marRight w:val="0"/>
              <w:marTop w:val="0"/>
              <w:marBottom w:val="0"/>
              <w:divBdr>
                <w:top w:val="none" w:sz="0" w:space="0" w:color="auto"/>
                <w:left w:val="none" w:sz="0" w:space="0" w:color="auto"/>
                <w:bottom w:val="none" w:sz="0" w:space="0" w:color="auto"/>
                <w:right w:val="none" w:sz="0" w:space="0" w:color="auto"/>
              </w:divBdr>
            </w:div>
          </w:divsChild>
        </w:div>
        <w:div w:id="274795747">
          <w:marLeft w:val="0"/>
          <w:marRight w:val="0"/>
          <w:marTop w:val="0"/>
          <w:marBottom w:val="0"/>
          <w:divBdr>
            <w:top w:val="none" w:sz="0" w:space="0" w:color="auto"/>
            <w:left w:val="none" w:sz="0" w:space="0" w:color="auto"/>
            <w:bottom w:val="none" w:sz="0" w:space="0" w:color="auto"/>
            <w:right w:val="none" w:sz="0" w:space="0" w:color="auto"/>
          </w:divBdr>
          <w:divsChild>
            <w:div w:id="123282522">
              <w:marLeft w:val="0"/>
              <w:marRight w:val="0"/>
              <w:marTop w:val="0"/>
              <w:marBottom w:val="0"/>
              <w:divBdr>
                <w:top w:val="none" w:sz="0" w:space="0" w:color="auto"/>
                <w:left w:val="none" w:sz="0" w:space="0" w:color="auto"/>
                <w:bottom w:val="none" w:sz="0" w:space="0" w:color="auto"/>
                <w:right w:val="none" w:sz="0" w:space="0" w:color="auto"/>
              </w:divBdr>
            </w:div>
          </w:divsChild>
        </w:div>
        <w:div w:id="433789873">
          <w:marLeft w:val="0"/>
          <w:marRight w:val="0"/>
          <w:marTop w:val="0"/>
          <w:marBottom w:val="0"/>
          <w:divBdr>
            <w:top w:val="none" w:sz="0" w:space="0" w:color="auto"/>
            <w:left w:val="none" w:sz="0" w:space="0" w:color="auto"/>
            <w:bottom w:val="none" w:sz="0" w:space="0" w:color="auto"/>
            <w:right w:val="none" w:sz="0" w:space="0" w:color="auto"/>
          </w:divBdr>
          <w:divsChild>
            <w:div w:id="171185254">
              <w:marLeft w:val="0"/>
              <w:marRight w:val="0"/>
              <w:marTop w:val="0"/>
              <w:marBottom w:val="0"/>
              <w:divBdr>
                <w:top w:val="none" w:sz="0" w:space="0" w:color="auto"/>
                <w:left w:val="none" w:sz="0" w:space="0" w:color="auto"/>
                <w:bottom w:val="none" w:sz="0" w:space="0" w:color="auto"/>
                <w:right w:val="none" w:sz="0" w:space="0" w:color="auto"/>
              </w:divBdr>
            </w:div>
          </w:divsChild>
        </w:div>
        <w:div w:id="588273135">
          <w:marLeft w:val="0"/>
          <w:marRight w:val="0"/>
          <w:marTop w:val="0"/>
          <w:marBottom w:val="0"/>
          <w:divBdr>
            <w:top w:val="none" w:sz="0" w:space="0" w:color="auto"/>
            <w:left w:val="none" w:sz="0" w:space="0" w:color="auto"/>
            <w:bottom w:val="none" w:sz="0" w:space="0" w:color="auto"/>
            <w:right w:val="none" w:sz="0" w:space="0" w:color="auto"/>
          </w:divBdr>
          <w:divsChild>
            <w:div w:id="1404375302">
              <w:marLeft w:val="0"/>
              <w:marRight w:val="0"/>
              <w:marTop w:val="0"/>
              <w:marBottom w:val="0"/>
              <w:divBdr>
                <w:top w:val="none" w:sz="0" w:space="0" w:color="auto"/>
                <w:left w:val="none" w:sz="0" w:space="0" w:color="auto"/>
                <w:bottom w:val="none" w:sz="0" w:space="0" w:color="auto"/>
                <w:right w:val="none" w:sz="0" w:space="0" w:color="auto"/>
              </w:divBdr>
            </w:div>
          </w:divsChild>
        </w:div>
        <w:div w:id="704864058">
          <w:marLeft w:val="0"/>
          <w:marRight w:val="0"/>
          <w:marTop w:val="0"/>
          <w:marBottom w:val="0"/>
          <w:divBdr>
            <w:top w:val="none" w:sz="0" w:space="0" w:color="auto"/>
            <w:left w:val="none" w:sz="0" w:space="0" w:color="auto"/>
            <w:bottom w:val="none" w:sz="0" w:space="0" w:color="auto"/>
            <w:right w:val="none" w:sz="0" w:space="0" w:color="auto"/>
          </w:divBdr>
          <w:divsChild>
            <w:div w:id="273250240">
              <w:marLeft w:val="0"/>
              <w:marRight w:val="0"/>
              <w:marTop w:val="0"/>
              <w:marBottom w:val="0"/>
              <w:divBdr>
                <w:top w:val="none" w:sz="0" w:space="0" w:color="auto"/>
                <w:left w:val="none" w:sz="0" w:space="0" w:color="auto"/>
                <w:bottom w:val="none" w:sz="0" w:space="0" w:color="auto"/>
                <w:right w:val="none" w:sz="0" w:space="0" w:color="auto"/>
              </w:divBdr>
            </w:div>
          </w:divsChild>
        </w:div>
        <w:div w:id="860241755">
          <w:marLeft w:val="0"/>
          <w:marRight w:val="0"/>
          <w:marTop w:val="0"/>
          <w:marBottom w:val="0"/>
          <w:divBdr>
            <w:top w:val="none" w:sz="0" w:space="0" w:color="auto"/>
            <w:left w:val="none" w:sz="0" w:space="0" w:color="auto"/>
            <w:bottom w:val="none" w:sz="0" w:space="0" w:color="auto"/>
            <w:right w:val="none" w:sz="0" w:space="0" w:color="auto"/>
          </w:divBdr>
          <w:divsChild>
            <w:div w:id="1693916006">
              <w:marLeft w:val="0"/>
              <w:marRight w:val="0"/>
              <w:marTop w:val="0"/>
              <w:marBottom w:val="0"/>
              <w:divBdr>
                <w:top w:val="none" w:sz="0" w:space="0" w:color="auto"/>
                <w:left w:val="none" w:sz="0" w:space="0" w:color="auto"/>
                <w:bottom w:val="none" w:sz="0" w:space="0" w:color="auto"/>
                <w:right w:val="none" w:sz="0" w:space="0" w:color="auto"/>
              </w:divBdr>
            </w:div>
          </w:divsChild>
        </w:div>
        <w:div w:id="1153567820">
          <w:marLeft w:val="0"/>
          <w:marRight w:val="0"/>
          <w:marTop w:val="0"/>
          <w:marBottom w:val="0"/>
          <w:divBdr>
            <w:top w:val="none" w:sz="0" w:space="0" w:color="auto"/>
            <w:left w:val="none" w:sz="0" w:space="0" w:color="auto"/>
            <w:bottom w:val="none" w:sz="0" w:space="0" w:color="auto"/>
            <w:right w:val="none" w:sz="0" w:space="0" w:color="auto"/>
          </w:divBdr>
          <w:divsChild>
            <w:div w:id="1293290452">
              <w:marLeft w:val="0"/>
              <w:marRight w:val="0"/>
              <w:marTop w:val="0"/>
              <w:marBottom w:val="0"/>
              <w:divBdr>
                <w:top w:val="none" w:sz="0" w:space="0" w:color="auto"/>
                <w:left w:val="none" w:sz="0" w:space="0" w:color="auto"/>
                <w:bottom w:val="none" w:sz="0" w:space="0" w:color="auto"/>
                <w:right w:val="none" w:sz="0" w:space="0" w:color="auto"/>
              </w:divBdr>
            </w:div>
          </w:divsChild>
        </w:div>
        <w:div w:id="1383401760">
          <w:marLeft w:val="0"/>
          <w:marRight w:val="0"/>
          <w:marTop w:val="0"/>
          <w:marBottom w:val="0"/>
          <w:divBdr>
            <w:top w:val="none" w:sz="0" w:space="0" w:color="auto"/>
            <w:left w:val="none" w:sz="0" w:space="0" w:color="auto"/>
            <w:bottom w:val="none" w:sz="0" w:space="0" w:color="auto"/>
            <w:right w:val="none" w:sz="0" w:space="0" w:color="auto"/>
          </w:divBdr>
          <w:divsChild>
            <w:div w:id="1451515749">
              <w:marLeft w:val="0"/>
              <w:marRight w:val="0"/>
              <w:marTop w:val="0"/>
              <w:marBottom w:val="0"/>
              <w:divBdr>
                <w:top w:val="none" w:sz="0" w:space="0" w:color="auto"/>
                <w:left w:val="none" w:sz="0" w:space="0" w:color="auto"/>
                <w:bottom w:val="none" w:sz="0" w:space="0" w:color="auto"/>
                <w:right w:val="none" w:sz="0" w:space="0" w:color="auto"/>
              </w:divBdr>
            </w:div>
          </w:divsChild>
        </w:div>
        <w:div w:id="1405571223">
          <w:marLeft w:val="0"/>
          <w:marRight w:val="0"/>
          <w:marTop w:val="0"/>
          <w:marBottom w:val="0"/>
          <w:divBdr>
            <w:top w:val="none" w:sz="0" w:space="0" w:color="auto"/>
            <w:left w:val="none" w:sz="0" w:space="0" w:color="auto"/>
            <w:bottom w:val="none" w:sz="0" w:space="0" w:color="auto"/>
            <w:right w:val="none" w:sz="0" w:space="0" w:color="auto"/>
          </w:divBdr>
          <w:divsChild>
            <w:div w:id="827357518">
              <w:marLeft w:val="0"/>
              <w:marRight w:val="0"/>
              <w:marTop w:val="0"/>
              <w:marBottom w:val="0"/>
              <w:divBdr>
                <w:top w:val="none" w:sz="0" w:space="0" w:color="auto"/>
                <w:left w:val="none" w:sz="0" w:space="0" w:color="auto"/>
                <w:bottom w:val="none" w:sz="0" w:space="0" w:color="auto"/>
                <w:right w:val="none" w:sz="0" w:space="0" w:color="auto"/>
              </w:divBdr>
            </w:div>
          </w:divsChild>
        </w:div>
        <w:div w:id="1422683746">
          <w:marLeft w:val="0"/>
          <w:marRight w:val="0"/>
          <w:marTop w:val="0"/>
          <w:marBottom w:val="0"/>
          <w:divBdr>
            <w:top w:val="none" w:sz="0" w:space="0" w:color="auto"/>
            <w:left w:val="none" w:sz="0" w:space="0" w:color="auto"/>
            <w:bottom w:val="none" w:sz="0" w:space="0" w:color="auto"/>
            <w:right w:val="none" w:sz="0" w:space="0" w:color="auto"/>
          </w:divBdr>
          <w:divsChild>
            <w:div w:id="1416319327">
              <w:marLeft w:val="0"/>
              <w:marRight w:val="0"/>
              <w:marTop w:val="0"/>
              <w:marBottom w:val="0"/>
              <w:divBdr>
                <w:top w:val="none" w:sz="0" w:space="0" w:color="auto"/>
                <w:left w:val="none" w:sz="0" w:space="0" w:color="auto"/>
                <w:bottom w:val="none" w:sz="0" w:space="0" w:color="auto"/>
                <w:right w:val="none" w:sz="0" w:space="0" w:color="auto"/>
              </w:divBdr>
            </w:div>
          </w:divsChild>
        </w:div>
        <w:div w:id="1441142153">
          <w:marLeft w:val="0"/>
          <w:marRight w:val="0"/>
          <w:marTop w:val="0"/>
          <w:marBottom w:val="0"/>
          <w:divBdr>
            <w:top w:val="none" w:sz="0" w:space="0" w:color="auto"/>
            <w:left w:val="none" w:sz="0" w:space="0" w:color="auto"/>
            <w:bottom w:val="none" w:sz="0" w:space="0" w:color="auto"/>
            <w:right w:val="none" w:sz="0" w:space="0" w:color="auto"/>
          </w:divBdr>
          <w:divsChild>
            <w:div w:id="1892034935">
              <w:marLeft w:val="0"/>
              <w:marRight w:val="0"/>
              <w:marTop w:val="0"/>
              <w:marBottom w:val="0"/>
              <w:divBdr>
                <w:top w:val="none" w:sz="0" w:space="0" w:color="auto"/>
                <w:left w:val="none" w:sz="0" w:space="0" w:color="auto"/>
                <w:bottom w:val="none" w:sz="0" w:space="0" w:color="auto"/>
                <w:right w:val="none" w:sz="0" w:space="0" w:color="auto"/>
              </w:divBdr>
            </w:div>
          </w:divsChild>
        </w:div>
        <w:div w:id="1490903888">
          <w:marLeft w:val="0"/>
          <w:marRight w:val="0"/>
          <w:marTop w:val="0"/>
          <w:marBottom w:val="0"/>
          <w:divBdr>
            <w:top w:val="none" w:sz="0" w:space="0" w:color="auto"/>
            <w:left w:val="none" w:sz="0" w:space="0" w:color="auto"/>
            <w:bottom w:val="none" w:sz="0" w:space="0" w:color="auto"/>
            <w:right w:val="none" w:sz="0" w:space="0" w:color="auto"/>
          </w:divBdr>
          <w:divsChild>
            <w:div w:id="1220896294">
              <w:marLeft w:val="0"/>
              <w:marRight w:val="0"/>
              <w:marTop w:val="0"/>
              <w:marBottom w:val="0"/>
              <w:divBdr>
                <w:top w:val="none" w:sz="0" w:space="0" w:color="auto"/>
                <w:left w:val="none" w:sz="0" w:space="0" w:color="auto"/>
                <w:bottom w:val="none" w:sz="0" w:space="0" w:color="auto"/>
                <w:right w:val="none" w:sz="0" w:space="0" w:color="auto"/>
              </w:divBdr>
            </w:div>
          </w:divsChild>
        </w:div>
        <w:div w:id="1636636576">
          <w:marLeft w:val="0"/>
          <w:marRight w:val="0"/>
          <w:marTop w:val="0"/>
          <w:marBottom w:val="0"/>
          <w:divBdr>
            <w:top w:val="none" w:sz="0" w:space="0" w:color="auto"/>
            <w:left w:val="none" w:sz="0" w:space="0" w:color="auto"/>
            <w:bottom w:val="none" w:sz="0" w:space="0" w:color="auto"/>
            <w:right w:val="none" w:sz="0" w:space="0" w:color="auto"/>
          </w:divBdr>
          <w:divsChild>
            <w:div w:id="1640571916">
              <w:marLeft w:val="0"/>
              <w:marRight w:val="0"/>
              <w:marTop w:val="0"/>
              <w:marBottom w:val="0"/>
              <w:divBdr>
                <w:top w:val="none" w:sz="0" w:space="0" w:color="auto"/>
                <w:left w:val="none" w:sz="0" w:space="0" w:color="auto"/>
                <w:bottom w:val="none" w:sz="0" w:space="0" w:color="auto"/>
                <w:right w:val="none" w:sz="0" w:space="0" w:color="auto"/>
              </w:divBdr>
            </w:div>
          </w:divsChild>
        </w:div>
        <w:div w:id="1775976933">
          <w:marLeft w:val="0"/>
          <w:marRight w:val="0"/>
          <w:marTop w:val="0"/>
          <w:marBottom w:val="0"/>
          <w:divBdr>
            <w:top w:val="none" w:sz="0" w:space="0" w:color="auto"/>
            <w:left w:val="none" w:sz="0" w:space="0" w:color="auto"/>
            <w:bottom w:val="none" w:sz="0" w:space="0" w:color="auto"/>
            <w:right w:val="none" w:sz="0" w:space="0" w:color="auto"/>
          </w:divBdr>
          <w:divsChild>
            <w:div w:id="159197176">
              <w:marLeft w:val="0"/>
              <w:marRight w:val="0"/>
              <w:marTop w:val="0"/>
              <w:marBottom w:val="0"/>
              <w:divBdr>
                <w:top w:val="none" w:sz="0" w:space="0" w:color="auto"/>
                <w:left w:val="none" w:sz="0" w:space="0" w:color="auto"/>
                <w:bottom w:val="none" w:sz="0" w:space="0" w:color="auto"/>
                <w:right w:val="none" w:sz="0" w:space="0" w:color="auto"/>
              </w:divBdr>
            </w:div>
          </w:divsChild>
        </w:div>
        <w:div w:id="1899823184">
          <w:marLeft w:val="0"/>
          <w:marRight w:val="0"/>
          <w:marTop w:val="0"/>
          <w:marBottom w:val="0"/>
          <w:divBdr>
            <w:top w:val="none" w:sz="0" w:space="0" w:color="auto"/>
            <w:left w:val="none" w:sz="0" w:space="0" w:color="auto"/>
            <w:bottom w:val="none" w:sz="0" w:space="0" w:color="auto"/>
            <w:right w:val="none" w:sz="0" w:space="0" w:color="auto"/>
          </w:divBdr>
          <w:divsChild>
            <w:div w:id="102265867">
              <w:marLeft w:val="0"/>
              <w:marRight w:val="0"/>
              <w:marTop w:val="0"/>
              <w:marBottom w:val="0"/>
              <w:divBdr>
                <w:top w:val="none" w:sz="0" w:space="0" w:color="auto"/>
                <w:left w:val="none" w:sz="0" w:space="0" w:color="auto"/>
                <w:bottom w:val="none" w:sz="0" w:space="0" w:color="auto"/>
                <w:right w:val="none" w:sz="0" w:space="0" w:color="auto"/>
              </w:divBdr>
            </w:div>
          </w:divsChild>
        </w:div>
        <w:div w:id="2054883408">
          <w:marLeft w:val="0"/>
          <w:marRight w:val="0"/>
          <w:marTop w:val="0"/>
          <w:marBottom w:val="0"/>
          <w:divBdr>
            <w:top w:val="none" w:sz="0" w:space="0" w:color="auto"/>
            <w:left w:val="none" w:sz="0" w:space="0" w:color="auto"/>
            <w:bottom w:val="none" w:sz="0" w:space="0" w:color="auto"/>
            <w:right w:val="none" w:sz="0" w:space="0" w:color="auto"/>
          </w:divBdr>
          <w:divsChild>
            <w:div w:id="1393891373">
              <w:marLeft w:val="0"/>
              <w:marRight w:val="0"/>
              <w:marTop w:val="0"/>
              <w:marBottom w:val="0"/>
              <w:divBdr>
                <w:top w:val="none" w:sz="0" w:space="0" w:color="auto"/>
                <w:left w:val="none" w:sz="0" w:space="0" w:color="auto"/>
                <w:bottom w:val="none" w:sz="0" w:space="0" w:color="auto"/>
                <w:right w:val="none" w:sz="0" w:space="0" w:color="auto"/>
              </w:divBdr>
            </w:div>
          </w:divsChild>
        </w:div>
        <w:div w:id="2142379746">
          <w:marLeft w:val="0"/>
          <w:marRight w:val="0"/>
          <w:marTop w:val="0"/>
          <w:marBottom w:val="0"/>
          <w:divBdr>
            <w:top w:val="none" w:sz="0" w:space="0" w:color="auto"/>
            <w:left w:val="none" w:sz="0" w:space="0" w:color="auto"/>
            <w:bottom w:val="none" w:sz="0" w:space="0" w:color="auto"/>
            <w:right w:val="none" w:sz="0" w:space="0" w:color="auto"/>
          </w:divBdr>
          <w:divsChild>
            <w:div w:id="17611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70450">
      <w:bodyDiv w:val="1"/>
      <w:marLeft w:val="0"/>
      <w:marRight w:val="0"/>
      <w:marTop w:val="0"/>
      <w:marBottom w:val="0"/>
      <w:divBdr>
        <w:top w:val="none" w:sz="0" w:space="0" w:color="auto"/>
        <w:left w:val="none" w:sz="0" w:space="0" w:color="auto"/>
        <w:bottom w:val="none" w:sz="0" w:space="0" w:color="auto"/>
        <w:right w:val="none" w:sz="0" w:space="0" w:color="auto"/>
      </w:divBdr>
    </w:div>
    <w:div w:id="1627151662">
      <w:bodyDiv w:val="1"/>
      <w:marLeft w:val="0"/>
      <w:marRight w:val="0"/>
      <w:marTop w:val="0"/>
      <w:marBottom w:val="0"/>
      <w:divBdr>
        <w:top w:val="none" w:sz="0" w:space="0" w:color="auto"/>
        <w:left w:val="none" w:sz="0" w:space="0" w:color="auto"/>
        <w:bottom w:val="none" w:sz="0" w:space="0" w:color="auto"/>
        <w:right w:val="none" w:sz="0" w:space="0" w:color="auto"/>
      </w:divBdr>
      <w:divsChild>
        <w:div w:id="147408935">
          <w:marLeft w:val="0"/>
          <w:marRight w:val="0"/>
          <w:marTop w:val="0"/>
          <w:marBottom w:val="0"/>
          <w:divBdr>
            <w:top w:val="none" w:sz="0" w:space="0" w:color="auto"/>
            <w:left w:val="none" w:sz="0" w:space="0" w:color="auto"/>
            <w:bottom w:val="none" w:sz="0" w:space="0" w:color="auto"/>
            <w:right w:val="none" w:sz="0" w:space="0" w:color="auto"/>
          </w:divBdr>
        </w:div>
        <w:div w:id="175930241">
          <w:marLeft w:val="0"/>
          <w:marRight w:val="0"/>
          <w:marTop w:val="0"/>
          <w:marBottom w:val="0"/>
          <w:divBdr>
            <w:top w:val="none" w:sz="0" w:space="0" w:color="auto"/>
            <w:left w:val="none" w:sz="0" w:space="0" w:color="auto"/>
            <w:bottom w:val="none" w:sz="0" w:space="0" w:color="auto"/>
            <w:right w:val="none" w:sz="0" w:space="0" w:color="auto"/>
          </w:divBdr>
        </w:div>
        <w:div w:id="236482651">
          <w:marLeft w:val="0"/>
          <w:marRight w:val="0"/>
          <w:marTop w:val="0"/>
          <w:marBottom w:val="0"/>
          <w:divBdr>
            <w:top w:val="none" w:sz="0" w:space="0" w:color="auto"/>
            <w:left w:val="none" w:sz="0" w:space="0" w:color="auto"/>
            <w:bottom w:val="none" w:sz="0" w:space="0" w:color="auto"/>
            <w:right w:val="none" w:sz="0" w:space="0" w:color="auto"/>
          </w:divBdr>
        </w:div>
        <w:div w:id="329871971">
          <w:marLeft w:val="0"/>
          <w:marRight w:val="0"/>
          <w:marTop w:val="0"/>
          <w:marBottom w:val="0"/>
          <w:divBdr>
            <w:top w:val="none" w:sz="0" w:space="0" w:color="auto"/>
            <w:left w:val="none" w:sz="0" w:space="0" w:color="auto"/>
            <w:bottom w:val="none" w:sz="0" w:space="0" w:color="auto"/>
            <w:right w:val="none" w:sz="0" w:space="0" w:color="auto"/>
          </w:divBdr>
        </w:div>
        <w:div w:id="559095237">
          <w:marLeft w:val="0"/>
          <w:marRight w:val="0"/>
          <w:marTop w:val="0"/>
          <w:marBottom w:val="0"/>
          <w:divBdr>
            <w:top w:val="none" w:sz="0" w:space="0" w:color="auto"/>
            <w:left w:val="none" w:sz="0" w:space="0" w:color="auto"/>
            <w:bottom w:val="none" w:sz="0" w:space="0" w:color="auto"/>
            <w:right w:val="none" w:sz="0" w:space="0" w:color="auto"/>
          </w:divBdr>
        </w:div>
        <w:div w:id="697320421">
          <w:marLeft w:val="0"/>
          <w:marRight w:val="0"/>
          <w:marTop w:val="0"/>
          <w:marBottom w:val="0"/>
          <w:divBdr>
            <w:top w:val="none" w:sz="0" w:space="0" w:color="auto"/>
            <w:left w:val="none" w:sz="0" w:space="0" w:color="auto"/>
            <w:bottom w:val="none" w:sz="0" w:space="0" w:color="auto"/>
            <w:right w:val="none" w:sz="0" w:space="0" w:color="auto"/>
          </w:divBdr>
        </w:div>
        <w:div w:id="756906395">
          <w:marLeft w:val="0"/>
          <w:marRight w:val="0"/>
          <w:marTop w:val="0"/>
          <w:marBottom w:val="0"/>
          <w:divBdr>
            <w:top w:val="none" w:sz="0" w:space="0" w:color="auto"/>
            <w:left w:val="none" w:sz="0" w:space="0" w:color="auto"/>
            <w:bottom w:val="none" w:sz="0" w:space="0" w:color="auto"/>
            <w:right w:val="none" w:sz="0" w:space="0" w:color="auto"/>
          </w:divBdr>
        </w:div>
        <w:div w:id="764617546">
          <w:marLeft w:val="0"/>
          <w:marRight w:val="0"/>
          <w:marTop w:val="0"/>
          <w:marBottom w:val="0"/>
          <w:divBdr>
            <w:top w:val="none" w:sz="0" w:space="0" w:color="auto"/>
            <w:left w:val="none" w:sz="0" w:space="0" w:color="auto"/>
            <w:bottom w:val="none" w:sz="0" w:space="0" w:color="auto"/>
            <w:right w:val="none" w:sz="0" w:space="0" w:color="auto"/>
          </w:divBdr>
        </w:div>
        <w:div w:id="866916404">
          <w:marLeft w:val="0"/>
          <w:marRight w:val="0"/>
          <w:marTop w:val="0"/>
          <w:marBottom w:val="0"/>
          <w:divBdr>
            <w:top w:val="none" w:sz="0" w:space="0" w:color="auto"/>
            <w:left w:val="none" w:sz="0" w:space="0" w:color="auto"/>
            <w:bottom w:val="none" w:sz="0" w:space="0" w:color="auto"/>
            <w:right w:val="none" w:sz="0" w:space="0" w:color="auto"/>
          </w:divBdr>
        </w:div>
        <w:div w:id="985203872">
          <w:marLeft w:val="0"/>
          <w:marRight w:val="0"/>
          <w:marTop w:val="0"/>
          <w:marBottom w:val="0"/>
          <w:divBdr>
            <w:top w:val="none" w:sz="0" w:space="0" w:color="auto"/>
            <w:left w:val="none" w:sz="0" w:space="0" w:color="auto"/>
            <w:bottom w:val="none" w:sz="0" w:space="0" w:color="auto"/>
            <w:right w:val="none" w:sz="0" w:space="0" w:color="auto"/>
          </w:divBdr>
        </w:div>
        <w:div w:id="1227838504">
          <w:marLeft w:val="0"/>
          <w:marRight w:val="0"/>
          <w:marTop w:val="0"/>
          <w:marBottom w:val="0"/>
          <w:divBdr>
            <w:top w:val="none" w:sz="0" w:space="0" w:color="auto"/>
            <w:left w:val="none" w:sz="0" w:space="0" w:color="auto"/>
            <w:bottom w:val="none" w:sz="0" w:space="0" w:color="auto"/>
            <w:right w:val="none" w:sz="0" w:space="0" w:color="auto"/>
          </w:divBdr>
        </w:div>
        <w:div w:id="1285501521">
          <w:marLeft w:val="0"/>
          <w:marRight w:val="0"/>
          <w:marTop w:val="0"/>
          <w:marBottom w:val="0"/>
          <w:divBdr>
            <w:top w:val="none" w:sz="0" w:space="0" w:color="auto"/>
            <w:left w:val="none" w:sz="0" w:space="0" w:color="auto"/>
            <w:bottom w:val="none" w:sz="0" w:space="0" w:color="auto"/>
            <w:right w:val="none" w:sz="0" w:space="0" w:color="auto"/>
          </w:divBdr>
        </w:div>
        <w:div w:id="1782384388">
          <w:marLeft w:val="0"/>
          <w:marRight w:val="0"/>
          <w:marTop w:val="0"/>
          <w:marBottom w:val="0"/>
          <w:divBdr>
            <w:top w:val="none" w:sz="0" w:space="0" w:color="auto"/>
            <w:left w:val="none" w:sz="0" w:space="0" w:color="auto"/>
            <w:bottom w:val="none" w:sz="0" w:space="0" w:color="auto"/>
            <w:right w:val="none" w:sz="0" w:space="0" w:color="auto"/>
          </w:divBdr>
        </w:div>
        <w:div w:id="1814441361">
          <w:marLeft w:val="0"/>
          <w:marRight w:val="0"/>
          <w:marTop w:val="0"/>
          <w:marBottom w:val="0"/>
          <w:divBdr>
            <w:top w:val="none" w:sz="0" w:space="0" w:color="auto"/>
            <w:left w:val="none" w:sz="0" w:space="0" w:color="auto"/>
            <w:bottom w:val="none" w:sz="0" w:space="0" w:color="auto"/>
            <w:right w:val="none" w:sz="0" w:space="0" w:color="auto"/>
          </w:divBdr>
        </w:div>
        <w:div w:id="1902518854">
          <w:marLeft w:val="0"/>
          <w:marRight w:val="0"/>
          <w:marTop w:val="0"/>
          <w:marBottom w:val="0"/>
          <w:divBdr>
            <w:top w:val="none" w:sz="0" w:space="0" w:color="auto"/>
            <w:left w:val="none" w:sz="0" w:space="0" w:color="auto"/>
            <w:bottom w:val="none" w:sz="0" w:space="0" w:color="auto"/>
            <w:right w:val="none" w:sz="0" w:space="0" w:color="auto"/>
          </w:divBdr>
        </w:div>
        <w:div w:id="2013097077">
          <w:marLeft w:val="0"/>
          <w:marRight w:val="0"/>
          <w:marTop w:val="0"/>
          <w:marBottom w:val="0"/>
          <w:divBdr>
            <w:top w:val="none" w:sz="0" w:space="0" w:color="auto"/>
            <w:left w:val="none" w:sz="0" w:space="0" w:color="auto"/>
            <w:bottom w:val="none" w:sz="0" w:space="0" w:color="auto"/>
            <w:right w:val="none" w:sz="0" w:space="0" w:color="auto"/>
          </w:divBdr>
        </w:div>
      </w:divsChild>
    </w:div>
    <w:div w:id="1667443273">
      <w:bodyDiv w:val="1"/>
      <w:marLeft w:val="0"/>
      <w:marRight w:val="0"/>
      <w:marTop w:val="0"/>
      <w:marBottom w:val="0"/>
      <w:divBdr>
        <w:top w:val="none" w:sz="0" w:space="0" w:color="auto"/>
        <w:left w:val="none" w:sz="0" w:space="0" w:color="auto"/>
        <w:bottom w:val="none" w:sz="0" w:space="0" w:color="auto"/>
        <w:right w:val="none" w:sz="0" w:space="0" w:color="auto"/>
      </w:divBdr>
    </w:div>
    <w:div w:id="1680739783">
      <w:bodyDiv w:val="1"/>
      <w:marLeft w:val="0"/>
      <w:marRight w:val="0"/>
      <w:marTop w:val="0"/>
      <w:marBottom w:val="0"/>
      <w:divBdr>
        <w:top w:val="none" w:sz="0" w:space="0" w:color="auto"/>
        <w:left w:val="none" w:sz="0" w:space="0" w:color="auto"/>
        <w:bottom w:val="none" w:sz="0" w:space="0" w:color="auto"/>
        <w:right w:val="none" w:sz="0" w:space="0" w:color="auto"/>
      </w:divBdr>
    </w:div>
    <w:div w:id="1695157666">
      <w:bodyDiv w:val="1"/>
      <w:marLeft w:val="0"/>
      <w:marRight w:val="0"/>
      <w:marTop w:val="0"/>
      <w:marBottom w:val="0"/>
      <w:divBdr>
        <w:top w:val="none" w:sz="0" w:space="0" w:color="auto"/>
        <w:left w:val="none" w:sz="0" w:space="0" w:color="auto"/>
        <w:bottom w:val="none" w:sz="0" w:space="0" w:color="auto"/>
        <w:right w:val="none" w:sz="0" w:space="0" w:color="auto"/>
      </w:divBdr>
    </w:div>
    <w:div w:id="1695574880">
      <w:bodyDiv w:val="1"/>
      <w:marLeft w:val="0"/>
      <w:marRight w:val="0"/>
      <w:marTop w:val="0"/>
      <w:marBottom w:val="0"/>
      <w:divBdr>
        <w:top w:val="none" w:sz="0" w:space="0" w:color="auto"/>
        <w:left w:val="none" w:sz="0" w:space="0" w:color="auto"/>
        <w:bottom w:val="none" w:sz="0" w:space="0" w:color="auto"/>
        <w:right w:val="none" w:sz="0" w:space="0" w:color="auto"/>
      </w:divBdr>
    </w:div>
    <w:div w:id="1709064603">
      <w:bodyDiv w:val="1"/>
      <w:marLeft w:val="0"/>
      <w:marRight w:val="0"/>
      <w:marTop w:val="0"/>
      <w:marBottom w:val="0"/>
      <w:divBdr>
        <w:top w:val="none" w:sz="0" w:space="0" w:color="auto"/>
        <w:left w:val="none" w:sz="0" w:space="0" w:color="auto"/>
        <w:bottom w:val="none" w:sz="0" w:space="0" w:color="auto"/>
        <w:right w:val="none" w:sz="0" w:space="0" w:color="auto"/>
      </w:divBdr>
    </w:div>
    <w:div w:id="1713269282">
      <w:bodyDiv w:val="1"/>
      <w:marLeft w:val="0"/>
      <w:marRight w:val="0"/>
      <w:marTop w:val="0"/>
      <w:marBottom w:val="0"/>
      <w:divBdr>
        <w:top w:val="none" w:sz="0" w:space="0" w:color="auto"/>
        <w:left w:val="none" w:sz="0" w:space="0" w:color="auto"/>
        <w:bottom w:val="none" w:sz="0" w:space="0" w:color="auto"/>
        <w:right w:val="none" w:sz="0" w:space="0" w:color="auto"/>
      </w:divBdr>
    </w:div>
    <w:div w:id="1714958641">
      <w:bodyDiv w:val="1"/>
      <w:marLeft w:val="0"/>
      <w:marRight w:val="0"/>
      <w:marTop w:val="0"/>
      <w:marBottom w:val="0"/>
      <w:divBdr>
        <w:top w:val="none" w:sz="0" w:space="0" w:color="auto"/>
        <w:left w:val="none" w:sz="0" w:space="0" w:color="auto"/>
        <w:bottom w:val="none" w:sz="0" w:space="0" w:color="auto"/>
        <w:right w:val="none" w:sz="0" w:space="0" w:color="auto"/>
      </w:divBdr>
    </w:div>
    <w:div w:id="1715616120">
      <w:bodyDiv w:val="1"/>
      <w:marLeft w:val="0"/>
      <w:marRight w:val="0"/>
      <w:marTop w:val="0"/>
      <w:marBottom w:val="0"/>
      <w:divBdr>
        <w:top w:val="none" w:sz="0" w:space="0" w:color="auto"/>
        <w:left w:val="none" w:sz="0" w:space="0" w:color="auto"/>
        <w:bottom w:val="none" w:sz="0" w:space="0" w:color="auto"/>
        <w:right w:val="none" w:sz="0" w:space="0" w:color="auto"/>
      </w:divBdr>
    </w:div>
    <w:div w:id="1730378870">
      <w:bodyDiv w:val="1"/>
      <w:marLeft w:val="0"/>
      <w:marRight w:val="0"/>
      <w:marTop w:val="0"/>
      <w:marBottom w:val="0"/>
      <w:divBdr>
        <w:top w:val="none" w:sz="0" w:space="0" w:color="auto"/>
        <w:left w:val="none" w:sz="0" w:space="0" w:color="auto"/>
        <w:bottom w:val="none" w:sz="0" w:space="0" w:color="auto"/>
        <w:right w:val="none" w:sz="0" w:space="0" w:color="auto"/>
      </w:divBdr>
    </w:div>
    <w:div w:id="1738436473">
      <w:bodyDiv w:val="1"/>
      <w:marLeft w:val="0"/>
      <w:marRight w:val="0"/>
      <w:marTop w:val="0"/>
      <w:marBottom w:val="0"/>
      <w:divBdr>
        <w:top w:val="none" w:sz="0" w:space="0" w:color="auto"/>
        <w:left w:val="none" w:sz="0" w:space="0" w:color="auto"/>
        <w:bottom w:val="none" w:sz="0" w:space="0" w:color="auto"/>
        <w:right w:val="none" w:sz="0" w:space="0" w:color="auto"/>
      </w:divBdr>
    </w:div>
    <w:div w:id="1740403745">
      <w:bodyDiv w:val="1"/>
      <w:marLeft w:val="0"/>
      <w:marRight w:val="0"/>
      <w:marTop w:val="0"/>
      <w:marBottom w:val="0"/>
      <w:divBdr>
        <w:top w:val="none" w:sz="0" w:space="0" w:color="auto"/>
        <w:left w:val="none" w:sz="0" w:space="0" w:color="auto"/>
        <w:bottom w:val="none" w:sz="0" w:space="0" w:color="auto"/>
        <w:right w:val="none" w:sz="0" w:space="0" w:color="auto"/>
      </w:divBdr>
    </w:div>
    <w:div w:id="1747266315">
      <w:bodyDiv w:val="1"/>
      <w:marLeft w:val="0"/>
      <w:marRight w:val="0"/>
      <w:marTop w:val="0"/>
      <w:marBottom w:val="0"/>
      <w:divBdr>
        <w:top w:val="none" w:sz="0" w:space="0" w:color="auto"/>
        <w:left w:val="none" w:sz="0" w:space="0" w:color="auto"/>
        <w:bottom w:val="none" w:sz="0" w:space="0" w:color="auto"/>
        <w:right w:val="none" w:sz="0" w:space="0" w:color="auto"/>
      </w:divBdr>
    </w:div>
    <w:div w:id="1753696373">
      <w:bodyDiv w:val="1"/>
      <w:marLeft w:val="0"/>
      <w:marRight w:val="0"/>
      <w:marTop w:val="0"/>
      <w:marBottom w:val="0"/>
      <w:divBdr>
        <w:top w:val="none" w:sz="0" w:space="0" w:color="auto"/>
        <w:left w:val="none" w:sz="0" w:space="0" w:color="auto"/>
        <w:bottom w:val="none" w:sz="0" w:space="0" w:color="auto"/>
        <w:right w:val="none" w:sz="0" w:space="0" w:color="auto"/>
      </w:divBdr>
    </w:div>
    <w:div w:id="1775250545">
      <w:bodyDiv w:val="1"/>
      <w:marLeft w:val="0"/>
      <w:marRight w:val="0"/>
      <w:marTop w:val="0"/>
      <w:marBottom w:val="0"/>
      <w:divBdr>
        <w:top w:val="none" w:sz="0" w:space="0" w:color="auto"/>
        <w:left w:val="none" w:sz="0" w:space="0" w:color="auto"/>
        <w:bottom w:val="none" w:sz="0" w:space="0" w:color="auto"/>
        <w:right w:val="none" w:sz="0" w:space="0" w:color="auto"/>
      </w:divBdr>
    </w:div>
    <w:div w:id="1779250047">
      <w:bodyDiv w:val="1"/>
      <w:marLeft w:val="0"/>
      <w:marRight w:val="0"/>
      <w:marTop w:val="0"/>
      <w:marBottom w:val="0"/>
      <w:divBdr>
        <w:top w:val="none" w:sz="0" w:space="0" w:color="auto"/>
        <w:left w:val="none" w:sz="0" w:space="0" w:color="auto"/>
        <w:bottom w:val="none" w:sz="0" w:space="0" w:color="auto"/>
        <w:right w:val="none" w:sz="0" w:space="0" w:color="auto"/>
      </w:divBdr>
    </w:div>
    <w:div w:id="1783725730">
      <w:bodyDiv w:val="1"/>
      <w:marLeft w:val="0"/>
      <w:marRight w:val="0"/>
      <w:marTop w:val="0"/>
      <w:marBottom w:val="0"/>
      <w:divBdr>
        <w:top w:val="none" w:sz="0" w:space="0" w:color="auto"/>
        <w:left w:val="none" w:sz="0" w:space="0" w:color="auto"/>
        <w:bottom w:val="none" w:sz="0" w:space="0" w:color="auto"/>
        <w:right w:val="none" w:sz="0" w:space="0" w:color="auto"/>
      </w:divBdr>
    </w:div>
    <w:div w:id="1799108710">
      <w:bodyDiv w:val="1"/>
      <w:marLeft w:val="0"/>
      <w:marRight w:val="0"/>
      <w:marTop w:val="0"/>
      <w:marBottom w:val="0"/>
      <w:divBdr>
        <w:top w:val="none" w:sz="0" w:space="0" w:color="auto"/>
        <w:left w:val="none" w:sz="0" w:space="0" w:color="auto"/>
        <w:bottom w:val="none" w:sz="0" w:space="0" w:color="auto"/>
        <w:right w:val="none" w:sz="0" w:space="0" w:color="auto"/>
      </w:divBdr>
    </w:div>
    <w:div w:id="1829202232">
      <w:bodyDiv w:val="1"/>
      <w:marLeft w:val="0"/>
      <w:marRight w:val="0"/>
      <w:marTop w:val="0"/>
      <w:marBottom w:val="0"/>
      <w:divBdr>
        <w:top w:val="none" w:sz="0" w:space="0" w:color="auto"/>
        <w:left w:val="none" w:sz="0" w:space="0" w:color="auto"/>
        <w:bottom w:val="none" w:sz="0" w:space="0" w:color="auto"/>
        <w:right w:val="none" w:sz="0" w:space="0" w:color="auto"/>
      </w:divBdr>
      <w:divsChild>
        <w:div w:id="207450812">
          <w:marLeft w:val="0"/>
          <w:marRight w:val="0"/>
          <w:marTop w:val="0"/>
          <w:marBottom w:val="0"/>
          <w:divBdr>
            <w:top w:val="none" w:sz="0" w:space="0" w:color="auto"/>
            <w:left w:val="none" w:sz="0" w:space="0" w:color="auto"/>
            <w:bottom w:val="none" w:sz="0" w:space="0" w:color="auto"/>
            <w:right w:val="none" w:sz="0" w:space="0" w:color="auto"/>
          </w:divBdr>
        </w:div>
        <w:div w:id="763840548">
          <w:marLeft w:val="0"/>
          <w:marRight w:val="0"/>
          <w:marTop w:val="0"/>
          <w:marBottom w:val="0"/>
          <w:divBdr>
            <w:top w:val="none" w:sz="0" w:space="0" w:color="auto"/>
            <w:left w:val="none" w:sz="0" w:space="0" w:color="auto"/>
            <w:bottom w:val="none" w:sz="0" w:space="0" w:color="auto"/>
            <w:right w:val="none" w:sz="0" w:space="0" w:color="auto"/>
          </w:divBdr>
        </w:div>
        <w:div w:id="920601944">
          <w:marLeft w:val="0"/>
          <w:marRight w:val="0"/>
          <w:marTop w:val="0"/>
          <w:marBottom w:val="0"/>
          <w:divBdr>
            <w:top w:val="none" w:sz="0" w:space="0" w:color="auto"/>
            <w:left w:val="none" w:sz="0" w:space="0" w:color="auto"/>
            <w:bottom w:val="none" w:sz="0" w:space="0" w:color="auto"/>
            <w:right w:val="none" w:sz="0" w:space="0" w:color="auto"/>
          </w:divBdr>
        </w:div>
        <w:div w:id="1437095404">
          <w:marLeft w:val="0"/>
          <w:marRight w:val="0"/>
          <w:marTop w:val="0"/>
          <w:marBottom w:val="0"/>
          <w:divBdr>
            <w:top w:val="none" w:sz="0" w:space="0" w:color="auto"/>
            <w:left w:val="none" w:sz="0" w:space="0" w:color="auto"/>
            <w:bottom w:val="none" w:sz="0" w:space="0" w:color="auto"/>
            <w:right w:val="none" w:sz="0" w:space="0" w:color="auto"/>
          </w:divBdr>
        </w:div>
        <w:div w:id="1903250130">
          <w:marLeft w:val="0"/>
          <w:marRight w:val="0"/>
          <w:marTop w:val="0"/>
          <w:marBottom w:val="0"/>
          <w:divBdr>
            <w:top w:val="none" w:sz="0" w:space="0" w:color="auto"/>
            <w:left w:val="none" w:sz="0" w:space="0" w:color="auto"/>
            <w:bottom w:val="none" w:sz="0" w:space="0" w:color="auto"/>
            <w:right w:val="none" w:sz="0" w:space="0" w:color="auto"/>
          </w:divBdr>
        </w:div>
        <w:div w:id="1956670268">
          <w:marLeft w:val="0"/>
          <w:marRight w:val="0"/>
          <w:marTop w:val="0"/>
          <w:marBottom w:val="0"/>
          <w:divBdr>
            <w:top w:val="none" w:sz="0" w:space="0" w:color="auto"/>
            <w:left w:val="none" w:sz="0" w:space="0" w:color="auto"/>
            <w:bottom w:val="none" w:sz="0" w:space="0" w:color="auto"/>
            <w:right w:val="none" w:sz="0" w:space="0" w:color="auto"/>
          </w:divBdr>
        </w:div>
      </w:divsChild>
    </w:div>
    <w:div w:id="1835298604">
      <w:bodyDiv w:val="1"/>
      <w:marLeft w:val="0"/>
      <w:marRight w:val="0"/>
      <w:marTop w:val="0"/>
      <w:marBottom w:val="0"/>
      <w:divBdr>
        <w:top w:val="none" w:sz="0" w:space="0" w:color="auto"/>
        <w:left w:val="none" w:sz="0" w:space="0" w:color="auto"/>
        <w:bottom w:val="none" w:sz="0" w:space="0" w:color="auto"/>
        <w:right w:val="none" w:sz="0" w:space="0" w:color="auto"/>
      </w:divBdr>
    </w:div>
    <w:div w:id="1873877908">
      <w:bodyDiv w:val="1"/>
      <w:marLeft w:val="0"/>
      <w:marRight w:val="0"/>
      <w:marTop w:val="0"/>
      <w:marBottom w:val="0"/>
      <w:divBdr>
        <w:top w:val="none" w:sz="0" w:space="0" w:color="auto"/>
        <w:left w:val="none" w:sz="0" w:space="0" w:color="auto"/>
        <w:bottom w:val="none" w:sz="0" w:space="0" w:color="auto"/>
        <w:right w:val="none" w:sz="0" w:space="0" w:color="auto"/>
      </w:divBdr>
    </w:div>
    <w:div w:id="1883403493">
      <w:bodyDiv w:val="1"/>
      <w:marLeft w:val="0"/>
      <w:marRight w:val="0"/>
      <w:marTop w:val="0"/>
      <w:marBottom w:val="0"/>
      <w:divBdr>
        <w:top w:val="none" w:sz="0" w:space="0" w:color="auto"/>
        <w:left w:val="none" w:sz="0" w:space="0" w:color="auto"/>
        <w:bottom w:val="none" w:sz="0" w:space="0" w:color="auto"/>
        <w:right w:val="none" w:sz="0" w:space="0" w:color="auto"/>
      </w:divBdr>
    </w:div>
    <w:div w:id="1887402028">
      <w:bodyDiv w:val="1"/>
      <w:marLeft w:val="0"/>
      <w:marRight w:val="0"/>
      <w:marTop w:val="0"/>
      <w:marBottom w:val="0"/>
      <w:divBdr>
        <w:top w:val="none" w:sz="0" w:space="0" w:color="auto"/>
        <w:left w:val="none" w:sz="0" w:space="0" w:color="auto"/>
        <w:bottom w:val="none" w:sz="0" w:space="0" w:color="auto"/>
        <w:right w:val="none" w:sz="0" w:space="0" w:color="auto"/>
      </w:divBdr>
      <w:divsChild>
        <w:div w:id="81034076">
          <w:marLeft w:val="0"/>
          <w:marRight w:val="0"/>
          <w:marTop w:val="0"/>
          <w:marBottom w:val="0"/>
          <w:divBdr>
            <w:top w:val="none" w:sz="0" w:space="0" w:color="auto"/>
            <w:left w:val="none" w:sz="0" w:space="0" w:color="auto"/>
            <w:bottom w:val="none" w:sz="0" w:space="0" w:color="auto"/>
            <w:right w:val="none" w:sz="0" w:space="0" w:color="auto"/>
          </w:divBdr>
        </w:div>
        <w:div w:id="337193359">
          <w:marLeft w:val="0"/>
          <w:marRight w:val="0"/>
          <w:marTop w:val="0"/>
          <w:marBottom w:val="0"/>
          <w:divBdr>
            <w:top w:val="none" w:sz="0" w:space="0" w:color="auto"/>
            <w:left w:val="none" w:sz="0" w:space="0" w:color="auto"/>
            <w:bottom w:val="none" w:sz="0" w:space="0" w:color="auto"/>
            <w:right w:val="none" w:sz="0" w:space="0" w:color="auto"/>
          </w:divBdr>
        </w:div>
        <w:div w:id="1787383960">
          <w:marLeft w:val="0"/>
          <w:marRight w:val="0"/>
          <w:marTop w:val="0"/>
          <w:marBottom w:val="0"/>
          <w:divBdr>
            <w:top w:val="none" w:sz="0" w:space="0" w:color="auto"/>
            <w:left w:val="none" w:sz="0" w:space="0" w:color="auto"/>
            <w:bottom w:val="none" w:sz="0" w:space="0" w:color="auto"/>
            <w:right w:val="none" w:sz="0" w:space="0" w:color="auto"/>
          </w:divBdr>
        </w:div>
      </w:divsChild>
    </w:div>
    <w:div w:id="1899709157">
      <w:bodyDiv w:val="1"/>
      <w:marLeft w:val="0"/>
      <w:marRight w:val="0"/>
      <w:marTop w:val="0"/>
      <w:marBottom w:val="0"/>
      <w:divBdr>
        <w:top w:val="none" w:sz="0" w:space="0" w:color="auto"/>
        <w:left w:val="none" w:sz="0" w:space="0" w:color="auto"/>
        <w:bottom w:val="none" w:sz="0" w:space="0" w:color="auto"/>
        <w:right w:val="none" w:sz="0" w:space="0" w:color="auto"/>
      </w:divBdr>
    </w:div>
    <w:div w:id="1901943893">
      <w:bodyDiv w:val="1"/>
      <w:marLeft w:val="0"/>
      <w:marRight w:val="0"/>
      <w:marTop w:val="0"/>
      <w:marBottom w:val="0"/>
      <w:divBdr>
        <w:top w:val="none" w:sz="0" w:space="0" w:color="auto"/>
        <w:left w:val="none" w:sz="0" w:space="0" w:color="auto"/>
        <w:bottom w:val="none" w:sz="0" w:space="0" w:color="auto"/>
        <w:right w:val="none" w:sz="0" w:space="0" w:color="auto"/>
      </w:divBdr>
    </w:div>
    <w:div w:id="1914005203">
      <w:bodyDiv w:val="1"/>
      <w:marLeft w:val="0"/>
      <w:marRight w:val="0"/>
      <w:marTop w:val="0"/>
      <w:marBottom w:val="0"/>
      <w:divBdr>
        <w:top w:val="none" w:sz="0" w:space="0" w:color="auto"/>
        <w:left w:val="none" w:sz="0" w:space="0" w:color="auto"/>
        <w:bottom w:val="none" w:sz="0" w:space="0" w:color="auto"/>
        <w:right w:val="none" w:sz="0" w:space="0" w:color="auto"/>
      </w:divBdr>
    </w:div>
    <w:div w:id="1935818067">
      <w:bodyDiv w:val="1"/>
      <w:marLeft w:val="0"/>
      <w:marRight w:val="0"/>
      <w:marTop w:val="0"/>
      <w:marBottom w:val="0"/>
      <w:divBdr>
        <w:top w:val="none" w:sz="0" w:space="0" w:color="auto"/>
        <w:left w:val="none" w:sz="0" w:space="0" w:color="auto"/>
        <w:bottom w:val="none" w:sz="0" w:space="0" w:color="auto"/>
        <w:right w:val="none" w:sz="0" w:space="0" w:color="auto"/>
      </w:divBdr>
    </w:div>
    <w:div w:id="1945382845">
      <w:bodyDiv w:val="1"/>
      <w:marLeft w:val="0"/>
      <w:marRight w:val="0"/>
      <w:marTop w:val="0"/>
      <w:marBottom w:val="0"/>
      <w:divBdr>
        <w:top w:val="none" w:sz="0" w:space="0" w:color="auto"/>
        <w:left w:val="none" w:sz="0" w:space="0" w:color="auto"/>
        <w:bottom w:val="none" w:sz="0" w:space="0" w:color="auto"/>
        <w:right w:val="none" w:sz="0" w:space="0" w:color="auto"/>
      </w:divBdr>
    </w:div>
    <w:div w:id="1950427118">
      <w:bodyDiv w:val="1"/>
      <w:marLeft w:val="0"/>
      <w:marRight w:val="0"/>
      <w:marTop w:val="0"/>
      <w:marBottom w:val="0"/>
      <w:divBdr>
        <w:top w:val="none" w:sz="0" w:space="0" w:color="auto"/>
        <w:left w:val="none" w:sz="0" w:space="0" w:color="auto"/>
        <w:bottom w:val="none" w:sz="0" w:space="0" w:color="auto"/>
        <w:right w:val="none" w:sz="0" w:space="0" w:color="auto"/>
      </w:divBdr>
    </w:div>
    <w:div w:id="1952787103">
      <w:bodyDiv w:val="1"/>
      <w:marLeft w:val="0"/>
      <w:marRight w:val="0"/>
      <w:marTop w:val="0"/>
      <w:marBottom w:val="0"/>
      <w:divBdr>
        <w:top w:val="none" w:sz="0" w:space="0" w:color="auto"/>
        <w:left w:val="none" w:sz="0" w:space="0" w:color="auto"/>
        <w:bottom w:val="none" w:sz="0" w:space="0" w:color="auto"/>
        <w:right w:val="none" w:sz="0" w:space="0" w:color="auto"/>
      </w:divBdr>
    </w:div>
    <w:div w:id="1959485015">
      <w:bodyDiv w:val="1"/>
      <w:marLeft w:val="0"/>
      <w:marRight w:val="0"/>
      <w:marTop w:val="0"/>
      <w:marBottom w:val="0"/>
      <w:divBdr>
        <w:top w:val="none" w:sz="0" w:space="0" w:color="auto"/>
        <w:left w:val="none" w:sz="0" w:space="0" w:color="auto"/>
        <w:bottom w:val="none" w:sz="0" w:space="0" w:color="auto"/>
        <w:right w:val="none" w:sz="0" w:space="0" w:color="auto"/>
      </w:divBdr>
    </w:div>
    <w:div w:id="1966427931">
      <w:bodyDiv w:val="1"/>
      <w:marLeft w:val="0"/>
      <w:marRight w:val="0"/>
      <w:marTop w:val="0"/>
      <w:marBottom w:val="0"/>
      <w:divBdr>
        <w:top w:val="none" w:sz="0" w:space="0" w:color="auto"/>
        <w:left w:val="none" w:sz="0" w:space="0" w:color="auto"/>
        <w:bottom w:val="none" w:sz="0" w:space="0" w:color="auto"/>
        <w:right w:val="none" w:sz="0" w:space="0" w:color="auto"/>
      </w:divBdr>
      <w:divsChild>
        <w:div w:id="101612752">
          <w:marLeft w:val="0"/>
          <w:marRight w:val="0"/>
          <w:marTop w:val="0"/>
          <w:marBottom w:val="0"/>
          <w:divBdr>
            <w:top w:val="none" w:sz="0" w:space="0" w:color="auto"/>
            <w:left w:val="none" w:sz="0" w:space="0" w:color="auto"/>
            <w:bottom w:val="none" w:sz="0" w:space="0" w:color="auto"/>
            <w:right w:val="none" w:sz="0" w:space="0" w:color="auto"/>
          </w:divBdr>
        </w:div>
        <w:div w:id="154952195">
          <w:marLeft w:val="0"/>
          <w:marRight w:val="0"/>
          <w:marTop w:val="0"/>
          <w:marBottom w:val="0"/>
          <w:divBdr>
            <w:top w:val="none" w:sz="0" w:space="0" w:color="auto"/>
            <w:left w:val="none" w:sz="0" w:space="0" w:color="auto"/>
            <w:bottom w:val="none" w:sz="0" w:space="0" w:color="auto"/>
            <w:right w:val="none" w:sz="0" w:space="0" w:color="auto"/>
          </w:divBdr>
        </w:div>
        <w:div w:id="315959090">
          <w:marLeft w:val="0"/>
          <w:marRight w:val="0"/>
          <w:marTop w:val="0"/>
          <w:marBottom w:val="0"/>
          <w:divBdr>
            <w:top w:val="none" w:sz="0" w:space="0" w:color="auto"/>
            <w:left w:val="none" w:sz="0" w:space="0" w:color="auto"/>
            <w:bottom w:val="none" w:sz="0" w:space="0" w:color="auto"/>
            <w:right w:val="none" w:sz="0" w:space="0" w:color="auto"/>
          </w:divBdr>
        </w:div>
        <w:div w:id="360129307">
          <w:marLeft w:val="0"/>
          <w:marRight w:val="0"/>
          <w:marTop w:val="0"/>
          <w:marBottom w:val="0"/>
          <w:divBdr>
            <w:top w:val="none" w:sz="0" w:space="0" w:color="auto"/>
            <w:left w:val="none" w:sz="0" w:space="0" w:color="auto"/>
            <w:bottom w:val="none" w:sz="0" w:space="0" w:color="auto"/>
            <w:right w:val="none" w:sz="0" w:space="0" w:color="auto"/>
          </w:divBdr>
        </w:div>
        <w:div w:id="362708127">
          <w:marLeft w:val="0"/>
          <w:marRight w:val="0"/>
          <w:marTop w:val="0"/>
          <w:marBottom w:val="0"/>
          <w:divBdr>
            <w:top w:val="none" w:sz="0" w:space="0" w:color="auto"/>
            <w:left w:val="none" w:sz="0" w:space="0" w:color="auto"/>
            <w:bottom w:val="none" w:sz="0" w:space="0" w:color="auto"/>
            <w:right w:val="none" w:sz="0" w:space="0" w:color="auto"/>
          </w:divBdr>
        </w:div>
        <w:div w:id="392891729">
          <w:marLeft w:val="0"/>
          <w:marRight w:val="0"/>
          <w:marTop w:val="0"/>
          <w:marBottom w:val="0"/>
          <w:divBdr>
            <w:top w:val="none" w:sz="0" w:space="0" w:color="auto"/>
            <w:left w:val="none" w:sz="0" w:space="0" w:color="auto"/>
            <w:bottom w:val="none" w:sz="0" w:space="0" w:color="auto"/>
            <w:right w:val="none" w:sz="0" w:space="0" w:color="auto"/>
          </w:divBdr>
        </w:div>
        <w:div w:id="420180840">
          <w:marLeft w:val="0"/>
          <w:marRight w:val="0"/>
          <w:marTop w:val="0"/>
          <w:marBottom w:val="0"/>
          <w:divBdr>
            <w:top w:val="none" w:sz="0" w:space="0" w:color="auto"/>
            <w:left w:val="none" w:sz="0" w:space="0" w:color="auto"/>
            <w:bottom w:val="none" w:sz="0" w:space="0" w:color="auto"/>
            <w:right w:val="none" w:sz="0" w:space="0" w:color="auto"/>
          </w:divBdr>
        </w:div>
        <w:div w:id="478306422">
          <w:marLeft w:val="0"/>
          <w:marRight w:val="0"/>
          <w:marTop w:val="0"/>
          <w:marBottom w:val="0"/>
          <w:divBdr>
            <w:top w:val="none" w:sz="0" w:space="0" w:color="auto"/>
            <w:left w:val="none" w:sz="0" w:space="0" w:color="auto"/>
            <w:bottom w:val="none" w:sz="0" w:space="0" w:color="auto"/>
            <w:right w:val="none" w:sz="0" w:space="0" w:color="auto"/>
          </w:divBdr>
        </w:div>
        <w:div w:id="587154674">
          <w:marLeft w:val="0"/>
          <w:marRight w:val="0"/>
          <w:marTop w:val="0"/>
          <w:marBottom w:val="0"/>
          <w:divBdr>
            <w:top w:val="none" w:sz="0" w:space="0" w:color="auto"/>
            <w:left w:val="none" w:sz="0" w:space="0" w:color="auto"/>
            <w:bottom w:val="none" w:sz="0" w:space="0" w:color="auto"/>
            <w:right w:val="none" w:sz="0" w:space="0" w:color="auto"/>
          </w:divBdr>
        </w:div>
        <w:div w:id="635522927">
          <w:marLeft w:val="0"/>
          <w:marRight w:val="0"/>
          <w:marTop w:val="0"/>
          <w:marBottom w:val="0"/>
          <w:divBdr>
            <w:top w:val="none" w:sz="0" w:space="0" w:color="auto"/>
            <w:left w:val="none" w:sz="0" w:space="0" w:color="auto"/>
            <w:bottom w:val="none" w:sz="0" w:space="0" w:color="auto"/>
            <w:right w:val="none" w:sz="0" w:space="0" w:color="auto"/>
          </w:divBdr>
        </w:div>
        <w:div w:id="742916880">
          <w:marLeft w:val="0"/>
          <w:marRight w:val="0"/>
          <w:marTop w:val="0"/>
          <w:marBottom w:val="0"/>
          <w:divBdr>
            <w:top w:val="none" w:sz="0" w:space="0" w:color="auto"/>
            <w:left w:val="none" w:sz="0" w:space="0" w:color="auto"/>
            <w:bottom w:val="none" w:sz="0" w:space="0" w:color="auto"/>
            <w:right w:val="none" w:sz="0" w:space="0" w:color="auto"/>
          </w:divBdr>
        </w:div>
        <w:div w:id="1051271774">
          <w:marLeft w:val="0"/>
          <w:marRight w:val="0"/>
          <w:marTop w:val="0"/>
          <w:marBottom w:val="0"/>
          <w:divBdr>
            <w:top w:val="none" w:sz="0" w:space="0" w:color="auto"/>
            <w:left w:val="none" w:sz="0" w:space="0" w:color="auto"/>
            <w:bottom w:val="none" w:sz="0" w:space="0" w:color="auto"/>
            <w:right w:val="none" w:sz="0" w:space="0" w:color="auto"/>
          </w:divBdr>
        </w:div>
        <w:div w:id="1301302641">
          <w:marLeft w:val="0"/>
          <w:marRight w:val="0"/>
          <w:marTop w:val="0"/>
          <w:marBottom w:val="0"/>
          <w:divBdr>
            <w:top w:val="none" w:sz="0" w:space="0" w:color="auto"/>
            <w:left w:val="none" w:sz="0" w:space="0" w:color="auto"/>
            <w:bottom w:val="none" w:sz="0" w:space="0" w:color="auto"/>
            <w:right w:val="none" w:sz="0" w:space="0" w:color="auto"/>
          </w:divBdr>
        </w:div>
        <w:div w:id="1394810419">
          <w:marLeft w:val="0"/>
          <w:marRight w:val="0"/>
          <w:marTop w:val="0"/>
          <w:marBottom w:val="0"/>
          <w:divBdr>
            <w:top w:val="none" w:sz="0" w:space="0" w:color="auto"/>
            <w:left w:val="none" w:sz="0" w:space="0" w:color="auto"/>
            <w:bottom w:val="none" w:sz="0" w:space="0" w:color="auto"/>
            <w:right w:val="none" w:sz="0" w:space="0" w:color="auto"/>
          </w:divBdr>
        </w:div>
        <w:div w:id="1537886844">
          <w:marLeft w:val="0"/>
          <w:marRight w:val="0"/>
          <w:marTop w:val="0"/>
          <w:marBottom w:val="0"/>
          <w:divBdr>
            <w:top w:val="none" w:sz="0" w:space="0" w:color="auto"/>
            <w:left w:val="none" w:sz="0" w:space="0" w:color="auto"/>
            <w:bottom w:val="none" w:sz="0" w:space="0" w:color="auto"/>
            <w:right w:val="none" w:sz="0" w:space="0" w:color="auto"/>
          </w:divBdr>
        </w:div>
        <w:div w:id="1589269117">
          <w:marLeft w:val="0"/>
          <w:marRight w:val="0"/>
          <w:marTop w:val="0"/>
          <w:marBottom w:val="0"/>
          <w:divBdr>
            <w:top w:val="none" w:sz="0" w:space="0" w:color="auto"/>
            <w:left w:val="none" w:sz="0" w:space="0" w:color="auto"/>
            <w:bottom w:val="none" w:sz="0" w:space="0" w:color="auto"/>
            <w:right w:val="none" w:sz="0" w:space="0" w:color="auto"/>
          </w:divBdr>
        </w:div>
        <w:div w:id="1606183293">
          <w:marLeft w:val="0"/>
          <w:marRight w:val="0"/>
          <w:marTop w:val="0"/>
          <w:marBottom w:val="0"/>
          <w:divBdr>
            <w:top w:val="none" w:sz="0" w:space="0" w:color="auto"/>
            <w:left w:val="none" w:sz="0" w:space="0" w:color="auto"/>
            <w:bottom w:val="none" w:sz="0" w:space="0" w:color="auto"/>
            <w:right w:val="none" w:sz="0" w:space="0" w:color="auto"/>
          </w:divBdr>
        </w:div>
        <w:div w:id="1696347152">
          <w:marLeft w:val="0"/>
          <w:marRight w:val="0"/>
          <w:marTop w:val="0"/>
          <w:marBottom w:val="0"/>
          <w:divBdr>
            <w:top w:val="none" w:sz="0" w:space="0" w:color="auto"/>
            <w:left w:val="none" w:sz="0" w:space="0" w:color="auto"/>
            <w:bottom w:val="none" w:sz="0" w:space="0" w:color="auto"/>
            <w:right w:val="none" w:sz="0" w:space="0" w:color="auto"/>
          </w:divBdr>
        </w:div>
        <w:div w:id="1890654538">
          <w:marLeft w:val="0"/>
          <w:marRight w:val="0"/>
          <w:marTop w:val="0"/>
          <w:marBottom w:val="0"/>
          <w:divBdr>
            <w:top w:val="none" w:sz="0" w:space="0" w:color="auto"/>
            <w:left w:val="none" w:sz="0" w:space="0" w:color="auto"/>
            <w:bottom w:val="none" w:sz="0" w:space="0" w:color="auto"/>
            <w:right w:val="none" w:sz="0" w:space="0" w:color="auto"/>
          </w:divBdr>
        </w:div>
        <w:div w:id="1940136540">
          <w:marLeft w:val="0"/>
          <w:marRight w:val="0"/>
          <w:marTop w:val="0"/>
          <w:marBottom w:val="0"/>
          <w:divBdr>
            <w:top w:val="none" w:sz="0" w:space="0" w:color="auto"/>
            <w:left w:val="none" w:sz="0" w:space="0" w:color="auto"/>
            <w:bottom w:val="none" w:sz="0" w:space="0" w:color="auto"/>
            <w:right w:val="none" w:sz="0" w:space="0" w:color="auto"/>
          </w:divBdr>
        </w:div>
        <w:div w:id="1982734381">
          <w:marLeft w:val="0"/>
          <w:marRight w:val="0"/>
          <w:marTop w:val="0"/>
          <w:marBottom w:val="0"/>
          <w:divBdr>
            <w:top w:val="none" w:sz="0" w:space="0" w:color="auto"/>
            <w:left w:val="none" w:sz="0" w:space="0" w:color="auto"/>
            <w:bottom w:val="none" w:sz="0" w:space="0" w:color="auto"/>
            <w:right w:val="none" w:sz="0" w:space="0" w:color="auto"/>
          </w:divBdr>
        </w:div>
      </w:divsChild>
    </w:div>
    <w:div w:id="1990137513">
      <w:bodyDiv w:val="1"/>
      <w:marLeft w:val="0"/>
      <w:marRight w:val="0"/>
      <w:marTop w:val="0"/>
      <w:marBottom w:val="0"/>
      <w:divBdr>
        <w:top w:val="none" w:sz="0" w:space="0" w:color="auto"/>
        <w:left w:val="none" w:sz="0" w:space="0" w:color="auto"/>
        <w:bottom w:val="none" w:sz="0" w:space="0" w:color="auto"/>
        <w:right w:val="none" w:sz="0" w:space="0" w:color="auto"/>
      </w:divBdr>
    </w:div>
    <w:div w:id="2004777746">
      <w:bodyDiv w:val="1"/>
      <w:marLeft w:val="0"/>
      <w:marRight w:val="0"/>
      <w:marTop w:val="0"/>
      <w:marBottom w:val="0"/>
      <w:divBdr>
        <w:top w:val="none" w:sz="0" w:space="0" w:color="auto"/>
        <w:left w:val="none" w:sz="0" w:space="0" w:color="auto"/>
        <w:bottom w:val="none" w:sz="0" w:space="0" w:color="auto"/>
        <w:right w:val="none" w:sz="0" w:space="0" w:color="auto"/>
      </w:divBdr>
    </w:div>
    <w:div w:id="2012096745">
      <w:bodyDiv w:val="1"/>
      <w:marLeft w:val="0"/>
      <w:marRight w:val="0"/>
      <w:marTop w:val="0"/>
      <w:marBottom w:val="0"/>
      <w:divBdr>
        <w:top w:val="none" w:sz="0" w:space="0" w:color="auto"/>
        <w:left w:val="none" w:sz="0" w:space="0" w:color="auto"/>
        <w:bottom w:val="none" w:sz="0" w:space="0" w:color="auto"/>
        <w:right w:val="none" w:sz="0" w:space="0" w:color="auto"/>
      </w:divBdr>
      <w:divsChild>
        <w:div w:id="5450339">
          <w:marLeft w:val="547"/>
          <w:marRight w:val="0"/>
          <w:marTop w:val="0"/>
          <w:marBottom w:val="0"/>
          <w:divBdr>
            <w:top w:val="none" w:sz="0" w:space="0" w:color="auto"/>
            <w:left w:val="none" w:sz="0" w:space="0" w:color="auto"/>
            <w:bottom w:val="none" w:sz="0" w:space="0" w:color="auto"/>
            <w:right w:val="none" w:sz="0" w:space="0" w:color="auto"/>
          </w:divBdr>
        </w:div>
        <w:div w:id="101651769">
          <w:marLeft w:val="547"/>
          <w:marRight w:val="0"/>
          <w:marTop w:val="0"/>
          <w:marBottom w:val="0"/>
          <w:divBdr>
            <w:top w:val="none" w:sz="0" w:space="0" w:color="auto"/>
            <w:left w:val="none" w:sz="0" w:space="0" w:color="auto"/>
            <w:bottom w:val="none" w:sz="0" w:space="0" w:color="auto"/>
            <w:right w:val="none" w:sz="0" w:space="0" w:color="auto"/>
          </w:divBdr>
        </w:div>
        <w:div w:id="268127152">
          <w:marLeft w:val="547"/>
          <w:marRight w:val="0"/>
          <w:marTop w:val="0"/>
          <w:marBottom w:val="0"/>
          <w:divBdr>
            <w:top w:val="none" w:sz="0" w:space="0" w:color="auto"/>
            <w:left w:val="none" w:sz="0" w:space="0" w:color="auto"/>
            <w:bottom w:val="none" w:sz="0" w:space="0" w:color="auto"/>
            <w:right w:val="none" w:sz="0" w:space="0" w:color="auto"/>
          </w:divBdr>
        </w:div>
        <w:div w:id="1002396538">
          <w:marLeft w:val="547"/>
          <w:marRight w:val="0"/>
          <w:marTop w:val="0"/>
          <w:marBottom w:val="0"/>
          <w:divBdr>
            <w:top w:val="none" w:sz="0" w:space="0" w:color="auto"/>
            <w:left w:val="none" w:sz="0" w:space="0" w:color="auto"/>
            <w:bottom w:val="none" w:sz="0" w:space="0" w:color="auto"/>
            <w:right w:val="none" w:sz="0" w:space="0" w:color="auto"/>
          </w:divBdr>
        </w:div>
        <w:div w:id="1084184532">
          <w:marLeft w:val="547"/>
          <w:marRight w:val="0"/>
          <w:marTop w:val="0"/>
          <w:marBottom w:val="0"/>
          <w:divBdr>
            <w:top w:val="none" w:sz="0" w:space="0" w:color="auto"/>
            <w:left w:val="none" w:sz="0" w:space="0" w:color="auto"/>
            <w:bottom w:val="none" w:sz="0" w:space="0" w:color="auto"/>
            <w:right w:val="none" w:sz="0" w:space="0" w:color="auto"/>
          </w:divBdr>
        </w:div>
        <w:div w:id="1221134852">
          <w:marLeft w:val="547"/>
          <w:marRight w:val="0"/>
          <w:marTop w:val="0"/>
          <w:marBottom w:val="0"/>
          <w:divBdr>
            <w:top w:val="none" w:sz="0" w:space="0" w:color="auto"/>
            <w:left w:val="none" w:sz="0" w:space="0" w:color="auto"/>
            <w:bottom w:val="none" w:sz="0" w:space="0" w:color="auto"/>
            <w:right w:val="none" w:sz="0" w:space="0" w:color="auto"/>
          </w:divBdr>
        </w:div>
        <w:div w:id="1236237207">
          <w:marLeft w:val="547"/>
          <w:marRight w:val="0"/>
          <w:marTop w:val="0"/>
          <w:marBottom w:val="0"/>
          <w:divBdr>
            <w:top w:val="none" w:sz="0" w:space="0" w:color="auto"/>
            <w:left w:val="none" w:sz="0" w:space="0" w:color="auto"/>
            <w:bottom w:val="none" w:sz="0" w:space="0" w:color="auto"/>
            <w:right w:val="none" w:sz="0" w:space="0" w:color="auto"/>
          </w:divBdr>
        </w:div>
        <w:div w:id="1243956334">
          <w:marLeft w:val="547"/>
          <w:marRight w:val="0"/>
          <w:marTop w:val="0"/>
          <w:marBottom w:val="0"/>
          <w:divBdr>
            <w:top w:val="none" w:sz="0" w:space="0" w:color="auto"/>
            <w:left w:val="none" w:sz="0" w:space="0" w:color="auto"/>
            <w:bottom w:val="none" w:sz="0" w:space="0" w:color="auto"/>
            <w:right w:val="none" w:sz="0" w:space="0" w:color="auto"/>
          </w:divBdr>
        </w:div>
        <w:div w:id="1303774035">
          <w:marLeft w:val="547"/>
          <w:marRight w:val="0"/>
          <w:marTop w:val="0"/>
          <w:marBottom w:val="0"/>
          <w:divBdr>
            <w:top w:val="none" w:sz="0" w:space="0" w:color="auto"/>
            <w:left w:val="none" w:sz="0" w:space="0" w:color="auto"/>
            <w:bottom w:val="none" w:sz="0" w:space="0" w:color="auto"/>
            <w:right w:val="none" w:sz="0" w:space="0" w:color="auto"/>
          </w:divBdr>
        </w:div>
        <w:div w:id="1417945356">
          <w:marLeft w:val="547"/>
          <w:marRight w:val="0"/>
          <w:marTop w:val="0"/>
          <w:marBottom w:val="0"/>
          <w:divBdr>
            <w:top w:val="none" w:sz="0" w:space="0" w:color="auto"/>
            <w:left w:val="none" w:sz="0" w:space="0" w:color="auto"/>
            <w:bottom w:val="none" w:sz="0" w:space="0" w:color="auto"/>
            <w:right w:val="none" w:sz="0" w:space="0" w:color="auto"/>
          </w:divBdr>
        </w:div>
        <w:div w:id="1492941914">
          <w:marLeft w:val="547"/>
          <w:marRight w:val="0"/>
          <w:marTop w:val="0"/>
          <w:marBottom w:val="0"/>
          <w:divBdr>
            <w:top w:val="none" w:sz="0" w:space="0" w:color="auto"/>
            <w:left w:val="none" w:sz="0" w:space="0" w:color="auto"/>
            <w:bottom w:val="none" w:sz="0" w:space="0" w:color="auto"/>
            <w:right w:val="none" w:sz="0" w:space="0" w:color="auto"/>
          </w:divBdr>
        </w:div>
        <w:div w:id="1659966918">
          <w:marLeft w:val="547"/>
          <w:marRight w:val="0"/>
          <w:marTop w:val="0"/>
          <w:marBottom w:val="0"/>
          <w:divBdr>
            <w:top w:val="none" w:sz="0" w:space="0" w:color="auto"/>
            <w:left w:val="none" w:sz="0" w:space="0" w:color="auto"/>
            <w:bottom w:val="none" w:sz="0" w:space="0" w:color="auto"/>
            <w:right w:val="none" w:sz="0" w:space="0" w:color="auto"/>
          </w:divBdr>
        </w:div>
        <w:div w:id="1886141630">
          <w:marLeft w:val="547"/>
          <w:marRight w:val="0"/>
          <w:marTop w:val="0"/>
          <w:marBottom w:val="0"/>
          <w:divBdr>
            <w:top w:val="none" w:sz="0" w:space="0" w:color="auto"/>
            <w:left w:val="none" w:sz="0" w:space="0" w:color="auto"/>
            <w:bottom w:val="none" w:sz="0" w:space="0" w:color="auto"/>
            <w:right w:val="none" w:sz="0" w:space="0" w:color="auto"/>
          </w:divBdr>
        </w:div>
        <w:div w:id="2024088788">
          <w:marLeft w:val="547"/>
          <w:marRight w:val="0"/>
          <w:marTop w:val="0"/>
          <w:marBottom w:val="0"/>
          <w:divBdr>
            <w:top w:val="none" w:sz="0" w:space="0" w:color="auto"/>
            <w:left w:val="none" w:sz="0" w:space="0" w:color="auto"/>
            <w:bottom w:val="none" w:sz="0" w:space="0" w:color="auto"/>
            <w:right w:val="none" w:sz="0" w:space="0" w:color="auto"/>
          </w:divBdr>
        </w:div>
      </w:divsChild>
    </w:div>
    <w:div w:id="2015719121">
      <w:bodyDiv w:val="1"/>
      <w:marLeft w:val="0"/>
      <w:marRight w:val="0"/>
      <w:marTop w:val="0"/>
      <w:marBottom w:val="0"/>
      <w:divBdr>
        <w:top w:val="none" w:sz="0" w:space="0" w:color="auto"/>
        <w:left w:val="none" w:sz="0" w:space="0" w:color="auto"/>
        <w:bottom w:val="none" w:sz="0" w:space="0" w:color="auto"/>
        <w:right w:val="none" w:sz="0" w:space="0" w:color="auto"/>
      </w:divBdr>
    </w:div>
    <w:div w:id="2017733449">
      <w:bodyDiv w:val="1"/>
      <w:marLeft w:val="0"/>
      <w:marRight w:val="0"/>
      <w:marTop w:val="0"/>
      <w:marBottom w:val="0"/>
      <w:divBdr>
        <w:top w:val="none" w:sz="0" w:space="0" w:color="auto"/>
        <w:left w:val="none" w:sz="0" w:space="0" w:color="auto"/>
        <w:bottom w:val="none" w:sz="0" w:space="0" w:color="auto"/>
        <w:right w:val="none" w:sz="0" w:space="0" w:color="auto"/>
      </w:divBdr>
    </w:div>
    <w:div w:id="2032534036">
      <w:bodyDiv w:val="1"/>
      <w:marLeft w:val="0"/>
      <w:marRight w:val="0"/>
      <w:marTop w:val="0"/>
      <w:marBottom w:val="0"/>
      <w:divBdr>
        <w:top w:val="none" w:sz="0" w:space="0" w:color="auto"/>
        <w:left w:val="none" w:sz="0" w:space="0" w:color="auto"/>
        <w:bottom w:val="none" w:sz="0" w:space="0" w:color="auto"/>
        <w:right w:val="none" w:sz="0" w:space="0" w:color="auto"/>
      </w:divBdr>
    </w:div>
    <w:div w:id="2044669073">
      <w:bodyDiv w:val="1"/>
      <w:marLeft w:val="0"/>
      <w:marRight w:val="0"/>
      <w:marTop w:val="0"/>
      <w:marBottom w:val="0"/>
      <w:divBdr>
        <w:top w:val="none" w:sz="0" w:space="0" w:color="auto"/>
        <w:left w:val="none" w:sz="0" w:space="0" w:color="auto"/>
        <w:bottom w:val="none" w:sz="0" w:space="0" w:color="auto"/>
        <w:right w:val="none" w:sz="0" w:space="0" w:color="auto"/>
      </w:divBdr>
    </w:div>
    <w:div w:id="2051807683">
      <w:bodyDiv w:val="1"/>
      <w:marLeft w:val="0"/>
      <w:marRight w:val="0"/>
      <w:marTop w:val="0"/>
      <w:marBottom w:val="0"/>
      <w:divBdr>
        <w:top w:val="none" w:sz="0" w:space="0" w:color="auto"/>
        <w:left w:val="none" w:sz="0" w:space="0" w:color="auto"/>
        <w:bottom w:val="none" w:sz="0" w:space="0" w:color="auto"/>
        <w:right w:val="none" w:sz="0" w:space="0" w:color="auto"/>
      </w:divBdr>
    </w:div>
    <w:div w:id="2065518052">
      <w:bodyDiv w:val="1"/>
      <w:marLeft w:val="0"/>
      <w:marRight w:val="0"/>
      <w:marTop w:val="0"/>
      <w:marBottom w:val="0"/>
      <w:divBdr>
        <w:top w:val="none" w:sz="0" w:space="0" w:color="auto"/>
        <w:left w:val="none" w:sz="0" w:space="0" w:color="auto"/>
        <w:bottom w:val="none" w:sz="0" w:space="0" w:color="auto"/>
        <w:right w:val="none" w:sz="0" w:space="0" w:color="auto"/>
      </w:divBdr>
      <w:divsChild>
        <w:div w:id="4865385">
          <w:marLeft w:val="547"/>
          <w:marRight w:val="0"/>
          <w:marTop w:val="0"/>
          <w:marBottom w:val="0"/>
          <w:divBdr>
            <w:top w:val="none" w:sz="0" w:space="0" w:color="auto"/>
            <w:left w:val="none" w:sz="0" w:space="0" w:color="auto"/>
            <w:bottom w:val="none" w:sz="0" w:space="0" w:color="auto"/>
            <w:right w:val="none" w:sz="0" w:space="0" w:color="auto"/>
          </w:divBdr>
        </w:div>
        <w:div w:id="172188625">
          <w:marLeft w:val="547"/>
          <w:marRight w:val="0"/>
          <w:marTop w:val="0"/>
          <w:marBottom w:val="0"/>
          <w:divBdr>
            <w:top w:val="none" w:sz="0" w:space="0" w:color="auto"/>
            <w:left w:val="none" w:sz="0" w:space="0" w:color="auto"/>
            <w:bottom w:val="none" w:sz="0" w:space="0" w:color="auto"/>
            <w:right w:val="none" w:sz="0" w:space="0" w:color="auto"/>
          </w:divBdr>
        </w:div>
        <w:div w:id="261648854">
          <w:marLeft w:val="547"/>
          <w:marRight w:val="0"/>
          <w:marTop w:val="0"/>
          <w:marBottom w:val="0"/>
          <w:divBdr>
            <w:top w:val="none" w:sz="0" w:space="0" w:color="auto"/>
            <w:left w:val="none" w:sz="0" w:space="0" w:color="auto"/>
            <w:bottom w:val="none" w:sz="0" w:space="0" w:color="auto"/>
            <w:right w:val="none" w:sz="0" w:space="0" w:color="auto"/>
          </w:divBdr>
        </w:div>
        <w:div w:id="534972683">
          <w:marLeft w:val="547"/>
          <w:marRight w:val="0"/>
          <w:marTop w:val="0"/>
          <w:marBottom w:val="0"/>
          <w:divBdr>
            <w:top w:val="none" w:sz="0" w:space="0" w:color="auto"/>
            <w:left w:val="none" w:sz="0" w:space="0" w:color="auto"/>
            <w:bottom w:val="none" w:sz="0" w:space="0" w:color="auto"/>
            <w:right w:val="none" w:sz="0" w:space="0" w:color="auto"/>
          </w:divBdr>
        </w:div>
        <w:div w:id="982349141">
          <w:marLeft w:val="547"/>
          <w:marRight w:val="0"/>
          <w:marTop w:val="0"/>
          <w:marBottom w:val="0"/>
          <w:divBdr>
            <w:top w:val="none" w:sz="0" w:space="0" w:color="auto"/>
            <w:left w:val="none" w:sz="0" w:space="0" w:color="auto"/>
            <w:bottom w:val="none" w:sz="0" w:space="0" w:color="auto"/>
            <w:right w:val="none" w:sz="0" w:space="0" w:color="auto"/>
          </w:divBdr>
        </w:div>
        <w:div w:id="1376274016">
          <w:marLeft w:val="547"/>
          <w:marRight w:val="0"/>
          <w:marTop w:val="0"/>
          <w:marBottom w:val="0"/>
          <w:divBdr>
            <w:top w:val="none" w:sz="0" w:space="0" w:color="auto"/>
            <w:left w:val="none" w:sz="0" w:space="0" w:color="auto"/>
            <w:bottom w:val="none" w:sz="0" w:space="0" w:color="auto"/>
            <w:right w:val="none" w:sz="0" w:space="0" w:color="auto"/>
          </w:divBdr>
        </w:div>
        <w:div w:id="1841500765">
          <w:marLeft w:val="547"/>
          <w:marRight w:val="0"/>
          <w:marTop w:val="0"/>
          <w:marBottom w:val="0"/>
          <w:divBdr>
            <w:top w:val="none" w:sz="0" w:space="0" w:color="auto"/>
            <w:left w:val="none" w:sz="0" w:space="0" w:color="auto"/>
            <w:bottom w:val="none" w:sz="0" w:space="0" w:color="auto"/>
            <w:right w:val="none" w:sz="0" w:space="0" w:color="auto"/>
          </w:divBdr>
        </w:div>
        <w:div w:id="1863932467">
          <w:marLeft w:val="547"/>
          <w:marRight w:val="0"/>
          <w:marTop w:val="0"/>
          <w:marBottom w:val="0"/>
          <w:divBdr>
            <w:top w:val="none" w:sz="0" w:space="0" w:color="auto"/>
            <w:left w:val="none" w:sz="0" w:space="0" w:color="auto"/>
            <w:bottom w:val="none" w:sz="0" w:space="0" w:color="auto"/>
            <w:right w:val="none" w:sz="0" w:space="0" w:color="auto"/>
          </w:divBdr>
        </w:div>
        <w:div w:id="1924026604">
          <w:marLeft w:val="547"/>
          <w:marRight w:val="0"/>
          <w:marTop w:val="0"/>
          <w:marBottom w:val="0"/>
          <w:divBdr>
            <w:top w:val="none" w:sz="0" w:space="0" w:color="auto"/>
            <w:left w:val="none" w:sz="0" w:space="0" w:color="auto"/>
            <w:bottom w:val="none" w:sz="0" w:space="0" w:color="auto"/>
            <w:right w:val="none" w:sz="0" w:space="0" w:color="auto"/>
          </w:divBdr>
        </w:div>
      </w:divsChild>
    </w:div>
    <w:div w:id="2072729795">
      <w:bodyDiv w:val="1"/>
      <w:marLeft w:val="0"/>
      <w:marRight w:val="0"/>
      <w:marTop w:val="0"/>
      <w:marBottom w:val="0"/>
      <w:divBdr>
        <w:top w:val="none" w:sz="0" w:space="0" w:color="auto"/>
        <w:left w:val="none" w:sz="0" w:space="0" w:color="auto"/>
        <w:bottom w:val="none" w:sz="0" w:space="0" w:color="auto"/>
        <w:right w:val="none" w:sz="0" w:space="0" w:color="auto"/>
      </w:divBdr>
    </w:div>
    <w:div w:id="2093699891">
      <w:bodyDiv w:val="1"/>
      <w:marLeft w:val="0"/>
      <w:marRight w:val="0"/>
      <w:marTop w:val="0"/>
      <w:marBottom w:val="0"/>
      <w:divBdr>
        <w:top w:val="none" w:sz="0" w:space="0" w:color="auto"/>
        <w:left w:val="none" w:sz="0" w:space="0" w:color="auto"/>
        <w:bottom w:val="none" w:sz="0" w:space="0" w:color="auto"/>
        <w:right w:val="none" w:sz="0" w:space="0" w:color="auto"/>
      </w:divBdr>
    </w:div>
    <w:div w:id="2103144768">
      <w:bodyDiv w:val="1"/>
      <w:marLeft w:val="0"/>
      <w:marRight w:val="0"/>
      <w:marTop w:val="0"/>
      <w:marBottom w:val="0"/>
      <w:divBdr>
        <w:top w:val="none" w:sz="0" w:space="0" w:color="auto"/>
        <w:left w:val="none" w:sz="0" w:space="0" w:color="auto"/>
        <w:bottom w:val="none" w:sz="0" w:space="0" w:color="auto"/>
        <w:right w:val="none" w:sz="0" w:space="0" w:color="auto"/>
      </w:divBdr>
    </w:div>
    <w:div w:id="2107070278">
      <w:bodyDiv w:val="1"/>
      <w:marLeft w:val="0"/>
      <w:marRight w:val="0"/>
      <w:marTop w:val="0"/>
      <w:marBottom w:val="0"/>
      <w:divBdr>
        <w:top w:val="none" w:sz="0" w:space="0" w:color="auto"/>
        <w:left w:val="none" w:sz="0" w:space="0" w:color="auto"/>
        <w:bottom w:val="none" w:sz="0" w:space="0" w:color="auto"/>
        <w:right w:val="none" w:sz="0" w:space="0" w:color="auto"/>
      </w:divBdr>
    </w:div>
    <w:div w:id="2110198911">
      <w:bodyDiv w:val="1"/>
      <w:marLeft w:val="0"/>
      <w:marRight w:val="0"/>
      <w:marTop w:val="0"/>
      <w:marBottom w:val="0"/>
      <w:divBdr>
        <w:top w:val="none" w:sz="0" w:space="0" w:color="auto"/>
        <w:left w:val="none" w:sz="0" w:space="0" w:color="auto"/>
        <w:bottom w:val="none" w:sz="0" w:space="0" w:color="auto"/>
        <w:right w:val="none" w:sz="0" w:space="0" w:color="auto"/>
      </w:divBdr>
    </w:div>
    <w:div w:id="2111268887">
      <w:bodyDiv w:val="1"/>
      <w:marLeft w:val="0"/>
      <w:marRight w:val="0"/>
      <w:marTop w:val="0"/>
      <w:marBottom w:val="0"/>
      <w:divBdr>
        <w:top w:val="none" w:sz="0" w:space="0" w:color="auto"/>
        <w:left w:val="none" w:sz="0" w:space="0" w:color="auto"/>
        <w:bottom w:val="none" w:sz="0" w:space="0" w:color="auto"/>
        <w:right w:val="none" w:sz="0" w:space="0" w:color="auto"/>
      </w:divBdr>
    </w:div>
    <w:div w:id="2117942929">
      <w:bodyDiv w:val="1"/>
      <w:marLeft w:val="0"/>
      <w:marRight w:val="0"/>
      <w:marTop w:val="0"/>
      <w:marBottom w:val="0"/>
      <w:divBdr>
        <w:top w:val="none" w:sz="0" w:space="0" w:color="auto"/>
        <w:left w:val="none" w:sz="0" w:space="0" w:color="auto"/>
        <w:bottom w:val="none" w:sz="0" w:space="0" w:color="auto"/>
        <w:right w:val="none" w:sz="0" w:space="0" w:color="auto"/>
      </w:divBdr>
      <w:divsChild>
        <w:div w:id="658533542">
          <w:marLeft w:val="547"/>
          <w:marRight w:val="0"/>
          <w:marTop w:val="0"/>
          <w:marBottom w:val="0"/>
          <w:divBdr>
            <w:top w:val="none" w:sz="0" w:space="0" w:color="auto"/>
            <w:left w:val="none" w:sz="0" w:space="0" w:color="auto"/>
            <w:bottom w:val="none" w:sz="0" w:space="0" w:color="auto"/>
            <w:right w:val="none" w:sz="0" w:space="0" w:color="auto"/>
          </w:divBdr>
        </w:div>
        <w:div w:id="683484667">
          <w:marLeft w:val="547"/>
          <w:marRight w:val="0"/>
          <w:marTop w:val="0"/>
          <w:marBottom w:val="0"/>
          <w:divBdr>
            <w:top w:val="none" w:sz="0" w:space="0" w:color="auto"/>
            <w:left w:val="none" w:sz="0" w:space="0" w:color="auto"/>
            <w:bottom w:val="none" w:sz="0" w:space="0" w:color="auto"/>
            <w:right w:val="none" w:sz="0" w:space="0" w:color="auto"/>
          </w:divBdr>
        </w:div>
        <w:div w:id="1122001059">
          <w:marLeft w:val="547"/>
          <w:marRight w:val="0"/>
          <w:marTop w:val="0"/>
          <w:marBottom w:val="0"/>
          <w:divBdr>
            <w:top w:val="none" w:sz="0" w:space="0" w:color="auto"/>
            <w:left w:val="none" w:sz="0" w:space="0" w:color="auto"/>
            <w:bottom w:val="none" w:sz="0" w:space="0" w:color="auto"/>
            <w:right w:val="none" w:sz="0" w:space="0" w:color="auto"/>
          </w:divBdr>
        </w:div>
        <w:div w:id="1133906102">
          <w:marLeft w:val="547"/>
          <w:marRight w:val="0"/>
          <w:marTop w:val="0"/>
          <w:marBottom w:val="0"/>
          <w:divBdr>
            <w:top w:val="none" w:sz="0" w:space="0" w:color="auto"/>
            <w:left w:val="none" w:sz="0" w:space="0" w:color="auto"/>
            <w:bottom w:val="none" w:sz="0" w:space="0" w:color="auto"/>
            <w:right w:val="none" w:sz="0" w:space="0" w:color="auto"/>
          </w:divBdr>
        </w:div>
        <w:div w:id="1321038762">
          <w:marLeft w:val="547"/>
          <w:marRight w:val="0"/>
          <w:marTop w:val="0"/>
          <w:marBottom w:val="0"/>
          <w:divBdr>
            <w:top w:val="none" w:sz="0" w:space="0" w:color="auto"/>
            <w:left w:val="none" w:sz="0" w:space="0" w:color="auto"/>
            <w:bottom w:val="none" w:sz="0" w:space="0" w:color="auto"/>
            <w:right w:val="none" w:sz="0" w:space="0" w:color="auto"/>
          </w:divBdr>
        </w:div>
        <w:div w:id="1343438412">
          <w:marLeft w:val="547"/>
          <w:marRight w:val="0"/>
          <w:marTop w:val="0"/>
          <w:marBottom w:val="0"/>
          <w:divBdr>
            <w:top w:val="none" w:sz="0" w:space="0" w:color="auto"/>
            <w:left w:val="none" w:sz="0" w:space="0" w:color="auto"/>
            <w:bottom w:val="none" w:sz="0" w:space="0" w:color="auto"/>
            <w:right w:val="none" w:sz="0" w:space="0" w:color="auto"/>
          </w:divBdr>
        </w:div>
        <w:div w:id="1446920986">
          <w:marLeft w:val="547"/>
          <w:marRight w:val="0"/>
          <w:marTop w:val="0"/>
          <w:marBottom w:val="0"/>
          <w:divBdr>
            <w:top w:val="none" w:sz="0" w:space="0" w:color="auto"/>
            <w:left w:val="none" w:sz="0" w:space="0" w:color="auto"/>
            <w:bottom w:val="none" w:sz="0" w:space="0" w:color="auto"/>
            <w:right w:val="none" w:sz="0" w:space="0" w:color="auto"/>
          </w:divBdr>
        </w:div>
        <w:div w:id="1734083796">
          <w:marLeft w:val="547"/>
          <w:marRight w:val="0"/>
          <w:marTop w:val="0"/>
          <w:marBottom w:val="0"/>
          <w:divBdr>
            <w:top w:val="none" w:sz="0" w:space="0" w:color="auto"/>
            <w:left w:val="none" w:sz="0" w:space="0" w:color="auto"/>
            <w:bottom w:val="none" w:sz="0" w:space="0" w:color="auto"/>
            <w:right w:val="none" w:sz="0" w:space="0" w:color="auto"/>
          </w:divBdr>
        </w:div>
        <w:div w:id="1827820624">
          <w:marLeft w:val="547"/>
          <w:marRight w:val="0"/>
          <w:marTop w:val="0"/>
          <w:marBottom w:val="0"/>
          <w:divBdr>
            <w:top w:val="none" w:sz="0" w:space="0" w:color="auto"/>
            <w:left w:val="none" w:sz="0" w:space="0" w:color="auto"/>
            <w:bottom w:val="none" w:sz="0" w:space="0" w:color="auto"/>
            <w:right w:val="none" w:sz="0" w:space="0" w:color="auto"/>
          </w:divBdr>
        </w:div>
        <w:div w:id="1944338332">
          <w:marLeft w:val="547"/>
          <w:marRight w:val="0"/>
          <w:marTop w:val="0"/>
          <w:marBottom w:val="0"/>
          <w:divBdr>
            <w:top w:val="none" w:sz="0" w:space="0" w:color="auto"/>
            <w:left w:val="none" w:sz="0" w:space="0" w:color="auto"/>
            <w:bottom w:val="none" w:sz="0" w:space="0" w:color="auto"/>
            <w:right w:val="none" w:sz="0" w:space="0" w:color="auto"/>
          </w:divBdr>
        </w:div>
        <w:div w:id="2040232067">
          <w:marLeft w:val="547"/>
          <w:marRight w:val="0"/>
          <w:marTop w:val="0"/>
          <w:marBottom w:val="0"/>
          <w:divBdr>
            <w:top w:val="none" w:sz="0" w:space="0" w:color="auto"/>
            <w:left w:val="none" w:sz="0" w:space="0" w:color="auto"/>
            <w:bottom w:val="none" w:sz="0" w:space="0" w:color="auto"/>
            <w:right w:val="none" w:sz="0" w:space="0" w:color="auto"/>
          </w:divBdr>
        </w:div>
        <w:div w:id="2045670457">
          <w:marLeft w:val="547"/>
          <w:marRight w:val="0"/>
          <w:marTop w:val="0"/>
          <w:marBottom w:val="0"/>
          <w:divBdr>
            <w:top w:val="none" w:sz="0" w:space="0" w:color="auto"/>
            <w:left w:val="none" w:sz="0" w:space="0" w:color="auto"/>
            <w:bottom w:val="none" w:sz="0" w:space="0" w:color="auto"/>
            <w:right w:val="none" w:sz="0" w:space="0" w:color="auto"/>
          </w:divBdr>
        </w:div>
      </w:divsChild>
    </w:div>
    <w:div w:id="2119134353">
      <w:bodyDiv w:val="1"/>
      <w:marLeft w:val="0"/>
      <w:marRight w:val="0"/>
      <w:marTop w:val="0"/>
      <w:marBottom w:val="0"/>
      <w:divBdr>
        <w:top w:val="none" w:sz="0" w:space="0" w:color="auto"/>
        <w:left w:val="none" w:sz="0" w:space="0" w:color="auto"/>
        <w:bottom w:val="none" w:sz="0" w:space="0" w:color="auto"/>
        <w:right w:val="none" w:sz="0" w:space="0" w:color="auto"/>
      </w:divBdr>
    </w:div>
    <w:div w:id="2131581973">
      <w:bodyDiv w:val="1"/>
      <w:marLeft w:val="0"/>
      <w:marRight w:val="0"/>
      <w:marTop w:val="0"/>
      <w:marBottom w:val="0"/>
      <w:divBdr>
        <w:top w:val="none" w:sz="0" w:space="0" w:color="auto"/>
        <w:left w:val="none" w:sz="0" w:space="0" w:color="auto"/>
        <w:bottom w:val="none" w:sz="0" w:space="0" w:color="auto"/>
        <w:right w:val="none" w:sz="0" w:space="0" w:color="auto"/>
      </w:divBdr>
    </w:div>
    <w:div w:id="213583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moit.gov.ba/download/ZAKON%20O%20ZASTITI%20OKOLISA.doc" TargetMode="Externa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fmoit.gov.ba/download/ZAKON%20O%20ZASTITI%20OKOLISA.doc"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qm.ba"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header" Target="header6.xm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6FF73-8A45-41AD-A447-CFF1EA088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3002</TotalTime>
  <Pages>125</Pages>
  <Words>33817</Words>
  <Characters>192757</Characters>
  <Application>Microsoft Office Word</Application>
  <DocSecurity>0</DocSecurity>
  <Lines>1606</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Bajtarevic, Almir (Kakanj) BIH</cp:lastModifiedBy>
  <cp:revision>383</cp:revision>
  <cp:lastPrinted>2021-07-22T11:56:00Z</cp:lastPrinted>
  <dcterms:created xsi:type="dcterms:W3CDTF">2021-07-05T11:34:00Z</dcterms:created>
  <dcterms:modified xsi:type="dcterms:W3CDTF">2021-10-13T11:51:00Z</dcterms:modified>
</cp:coreProperties>
</file>