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E7220" w:rsidRDefault="006E7220" w:rsidP="00DE4BDC">
      <w:pPr>
        <w:tabs>
          <w:tab w:val="center" w:pos="4536"/>
          <w:tab w:val="left" w:pos="6072"/>
        </w:tabs>
        <w:jc w:val="center"/>
        <w:rPr>
          <w:rFonts w:ascii="Times New Roman" w:hAnsi="Times New Roman"/>
          <w:b/>
          <w:sz w:val="28"/>
          <w:szCs w:val="28"/>
        </w:rPr>
      </w:pPr>
      <w:bookmarkStart w:id="0" w:name="_GoBack"/>
      <w:bookmarkEnd w:id="0"/>
    </w:p>
    <w:p w:rsidR="00DE4BDC" w:rsidRPr="00BB2070" w:rsidRDefault="00DE4BDC" w:rsidP="00DE4BDC">
      <w:pPr>
        <w:tabs>
          <w:tab w:val="center" w:pos="4536"/>
          <w:tab w:val="left" w:pos="6072"/>
        </w:tabs>
        <w:jc w:val="center"/>
        <w:rPr>
          <w:rFonts w:ascii="Times New Roman" w:hAnsi="Times New Roman"/>
          <w:b/>
          <w:sz w:val="28"/>
          <w:szCs w:val="28"/>
        </w:rPr>
      </w:pPr>
      <w:r w:rsidRPr="00BB2070">
        <w:rPr>
          <w:rFonts w:ascii="Times New Roman" w:hAnsi="Times New Roman"/>
          <w:b/>
          <w:sz w:val="28"/>
          <w:szCs w:val="28"/>
        </w:rPr>
        <w:t>Javno preduzeće „Eko-Sep“ doo Živinice  Centar za upravljanje otpadom Separacija 1</w:t>
      </w:r>
    </w:p>
    <w:p w:rsidR="00DE4BDC" w:rsidRPr="00DE4BDC" w:rsidRDefault="001C0CFC" w:rsidP="00DE4BDC">
      <w:pPr>
        <w:tabs>
          <w:tab w:val="center" w:pos="4536"/>
          <w:tab w:val="left" w:pos="6072"/>
        </w:tabs>
        <w:spacing w:after="0"/>
        <w:rPr>
          <w:rFonts w:ascii="Times New Roman" w:hAnsi="Times New Roman"/>
        </w:rPr>
      </w:pPr>
      <w:r>
        <w:rPr>
          <w:rFonts w:ascii="Times New Roman" w:hAnsi="Times New Roman"/>
          <w:noProof/>
          <w:lang w:val="en-US" w:eastAsia="en-US"/>
        </w:rPr>
        <mc:AlternateContent>
          <mc:Choice Requires="wps">
            <w:drawing>
              <wp:anchor distT="0" distB="0" distL="114300" distR="114300" simplePos="0" relativeHeight="251657216" behindDoc="0" locked="0" layoutInCell="1" allowOverlap="1">
                <wp:simplePos x="0" y="0"/>
                <wp:positionH relativeFrom="column">
                  <wp:posOffset>2605405</wp:posOffset>
                </wp:positionH>
                <wp:positionV relativeFrom="paragraph">
                  <wp:posOffset>67310</wp:posOffset>
                </wp:positionV>
                <wp:extent cx="0" cy="632460"/>
                <wp:effectExtent l="9525" t="10160" r="9525" b="5080"/>
                <wp:wrapNone/>
                <wp:docPr id="2"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24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1E9DFF" id="_x0000_t32" coordsize="21600,21600" o:spt="32" o:oned="t" path="m,l21600,21600e" filled="f">
                <v:path arrowok="t" fillok="f" o:connecttype="none"/>
                <o:lock v:ext="edit" shapetype="t"/>
              </v:shapetype>
              <v:shape id="AutoShape 2" o:spid="_x0000_s1026" type="#_x0000_t32" style="position:absolute;margin-left:205.15pt;margin-top:5.3pt;width:0;height:49.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"/>
            </w:pict>
          </mc:Fallback>
        </mc:AlternateContent>
      </w:r>
      <w:r w:rsidR="00DE4BDC" w:rsidRPr="00DE4BDC">
        <w:rPr>
          <w:rFonts w:ascii="Times New Roman" w:hAnsi="Times New Roman"/>
        </w:rPr>
        <w:t>Oslobođenja bb Kompleks Islamski Centar                tel/fax: + 387 35 775 402</w:t>
      </w:r>
    </w:p>
    <w:p w:rsidR="00DE4BDC" w:rsidRPr="00DE4BDC" w:rsidRDefault="00DE4BDC" w:rsidP="00DE4BDC">
      <w:pPr>
        <w:tabs>
          <w:tab w:val="left" w:pos="5016"/>
        </w:tabs>
        <w:spacing w:after="0"/>
        <w:rPr>
          <w:rFonts w:ascii="Times New Roman" w:hAnsi="Times New Roman"/>
        </w:rPr>
      </w:pPr>
      <w:r w:rsidRPr="00DE4BDC">
        <w:rPr>
          <w:rFonts w:ascii="Times New Roman" w:hAnsi="Times New Roman"/>
        </w:rPr>
        <w:t>75 270 Živinice                                                           e-mail: sljivics@gmail.com</w:t>
      </w:r>
    </w:p>
    <w:p w:rsidR="00DE4BDC" w:rsidRPr="00DE4BDC" w:rsidRDefault="00DE4BDC" w:rsidP="00DE4BDC">
      <w:pPr>
        <w:tabs>
          <w:tab w:val="left" w:pos="5016"/>
        </w:tabs>
        <w:spacing w:after="0"/>
        <w:rPr>
          <w:rFonts w:ascii="Times New Roman" w:hAnsi="Times New Roman"/>
        </w:rPr>
      </w:pPr>
      <w:r w:rsidRPr="00DE4BDC">
        <w:rPr>
          <w:rFonts w:ascii="Times New Roman" w:hAnsi="Times New Roman"/>
        </w:rPr>
        <w:t xml:space="preserve">Bosna i Hercegovina                                                   </w:t>
      </w:r>
      <w:r w:rsidRPr="00DE4BDC">
        <w:rPr>
          <w:rFonts w:ascii="Times New Roman" w:hAnsi="Times New Roman"/>
          <w:lang w:val="hr-HR"/>
        </w:rPr>
        <w:t>rješenje o registraciji broj 032-0-Reg-13-001065</w:t>
      </w:r>
      <w:r w:rsidRPr="00DE4BDC">
        <w:rPr>
          <w:rFonts w:ascii="Times New Roman" w:hAnsi="Times New Roman"/>
        </w:rPr>
        <w:t xml:space="preserve"> </w:t>
      </w:r>
    </w:p>
    <w:p w:rsidR="00DE4BDC" w:rsidRPr="00DE4BDC" w:rsidRDefault="00DE4BDC" w:rsidP="00DE4BDC">
      <w:pPr>
        <w:tabs>
          <w:tab w:val="left" w:pos="5016"/>
        </w:tabs>
        <w:spacing w:after="0"/>
        <w:rPr>
          <w:rFonts w:ascii="Times New Roman" w:hAnsi="Times New Roman"/>
        </w:rPr>
      </w:pPr>
      <w:r w:rsidRPr="00DE4BDC">
        <w:rPr>
          <w:rFonts w:ascii="Times New Roman" w:hAnsi="Times New Roman"/>
        </w:rPr>
        <w:t xml:space="preserve">Federacija Bosna i Hercegovina                                  ID broj: </w:t>
      </w:r>
      <w:r w:rsidRPr="00DE4BDC">
        <w:rPr>
          <w:rFonts w:ascii="Times New Roman" w:hAnsi="Times New Roman"/>
          <w:lang w:val="hr-HR"/>
        </w:rPr>
        <w:t>4210116810009</w:t>
      </w:r>
    </w:p>
    <w:p w:rsidR="00BB2070" w:rsidRDefault="001C0CFC" w:rsidP="00EE5D13">
      <w:r>
        <w:rPr>
          <w:noProof/>
          <w:lang w:val="en-US" w:eastAsia="en-US"/>
        </w:rPr>
        <mc:AlternateContent>
          <mc:Choice Requires="wps">
            <w:drawing>
              <wp:anchor distT="0" distB="0" distL="114300" distR="114300" simplePos="0" relativeHeight="251658240" behindDoc="0" locked="0" layoutInCell="1" allowOverlap="1">
                <wp:simplePos x="0" y="0"/>
                <wp:positionH relativeFrom="column">
                  <wp:posOffset>-229235</wp:posOffset>
                </wp:positionH>
                <wp:positionV relativeFrom="paragraph">
                  <wp:posOffset>95885</wp:posOffset>
                </wp:positionV>
                <wp:extent cx="6240780" cy="0"/>
                <wp:effectExtent l="13335" t="6350" r="13335" b="12700"/>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407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6F9E5C" id="AutoShape 3" o:spid="_x0000_s1026" type="#_x0000_t32" style="position:absolute;margin-left:-18.05pt;margin-top:7.55pt;width:491.4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"/>
            </w:pict>
          </mc:Fallback>
        </mc:AlternateContent>
      </w:r>
    </w:p>
    <w:p w:rsidR="00BB2070" w:rsidRPr="00BB2070" w:rsidRDefault="00BB2070" w:rsidP="00BB2070"/>
    <w:p w:rsidR="00BB2070" w:rsidRDefault="00BB2070" w:rsidP="00BB2070"/>
    <w:p w:rsidR="00BB2070" w:rsidRDefault="00BB2070" w:rsidP="00BB2070">
      <w:pPr>
        <w:ind w:firstLine="708"/>
        <w:rPr>
          <w:rFonts w:ascii="Times New Roman" w:hAnsi="Times New Roman"/>
          <w:sz w:val="28"/>
          <w:szCs w:val="28"/>
        </w:rPr>
      </w:pPr>
    </w:p>
    <w:p w:rsidR="00BB2070" w:rsidRDefault="00BB2070" w:rsidP="00BB2070">
      <w:pPr>
        <w:ind w:firstLine="708"/>
        <w:rPr>
          <w:rFonts w:ascii="Times New Roman" w:hAnsi="Times New Roman"/>
          <w:sz w:val="28"/>
          <w:szCs w:val="28"/>
        </w:rPr>
      </w:pPr>
    </w:p>
    <w:p w:rsidR="006150E6" w:rsidRDefault="00BB2070" w:rsidP="00BB2070">
      <w:pPr>
        <w:ind w:firstLine="708"/>
        <w:jc w:val="center"/>
        <w:rPr>
          <w:rFonts w:ascii="Times New Roman" w:hAnsi="Times New Roman"/>
          <w:b/>
          <w:sz w:val="28"/>
          <w:szCs w:val="28"/>
        </w:rPr>
      </w:pPr>
      <w:r w:rsidRPr="00BB2070">
        <w:rPr>
          <w:rFonts w:ascii="Times New Roman" w:hAnsi="Times New Roman"/>
          <w:b/>
          <w:sz w:val="28"/>
          <w:szCs w:val="28"/>
        </w:rPr>
        <w:t>ZAHTJEV ZA PONOVNO IZDAVANJE OKOLIŠNE DOZVOLE ZA JP“EKO-SEP“ doo ŽIVINICE, CENTAR ZA UPRAVLJANJE OTPADOM SEPARACIJA 1</w:t>
      </w:r>
    </w:p>
    <w:p w:rsidR="006150E6" w:rsidRPr="006150E6" w:rsidRDefault="006150E6" w:rsidP="006150E6">
      <w:pPr>
        <w:rPr>
          <w:rFonts w:ascii="Times New Roman" w:hAnsi="Times New Roman"/>
          <w:sz w:val="28"/>
          <w:szCs w:val="28"/>
        </w:rPr>
      </w:pPr>
    </w:p>
    <w:p w:rsidR="006150E6" w:rsidRDefault="001E093F" w:rsidP="006150E6">
      <w:pPr>
        <w:rPr>
          <w:rFonts w:ascii="Times New Roman" w:hAnsi="Times New Roman"/>
          <w:sz w:val="28"/>
          <w:szCs w:val="28"/>
        </w:rPr>
      </w:pPr>
      <w:r>
        <w:rPr>
          <w:rFonts w:ascii="Times New Roman" w:hAnsi="Times New Roman"/>
          <w:noProof/>
          <w:sz w:val="28"/>
          <w:szCs w:val="28"/>
          <w:lang w:val="en-US" w:eastAsia="en-US"/>
        </w:rPr>
        <w:drawing>
          <wp:inline distT="0" distB="0" distL="0" distR="0">
            <wp:extent cx="5745480" cy="3581400"/>
            <wp:effectExtent l="19050" t="0" r="7620" b="0"/>
            <wp:docPr id="26" name="Picture 17" descr="LOK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KACIJA"/>
                    <pic:cNvPicPr>
                      <a:picLocks noChangeAspect="1" noChangeArrowheads="1"/>
                    </pic:cNvPicPr>
                  </pic:nvPicPr>
                  <pic:blipFill>
                    <a:blip r:embed="rId8"/>
                    <a:srcRect t="14249" r="749" b="9756"/>
                    <a:stretch>
                      <a:fillRect/>
                    </a:stretch>
                  </pic:blipFill>
                  <pic:spPr bwMode="auto">
                    <a:xfrm>
                      <a:off x="0" y="0"/>
                      <a:ext cx="5745480" cy="3581400"/>
                    </a:xfrm>
                    <a:prstGeom prst="rect">
                      <a:avLst/>
                    </a:prstGeom>
                    <a:noFill/>
                    <a:ln w="9525">
                      <a:noFill/>
                      <a:miter lim="800000"/>
                      <a:headEnd/>
                      <a:tailEnd/>
                    </a:ln>
                  </pic:spPr>
                </pic:pic>
              </a:graphicData>
            </a:graphic>
          </wp:inline>
        </w:drawing>
      </w:r>
    </w:p>
    <w:p w:rsidR="00520267" w:rsidRDefault="006150E6" w:rsidP="006150E6">
      <w:pPr>
        <w:tabs>
          <w:tab w:val="left" w:pos="2700"/>
        </w:tabs>
        <w:rPr>
          <w:rFonts w:ascii="Times New Roman" w:hAnsi="Times New Roman"/>
          <w:sz w:val="28"/>
          <w:szCs w:val="28"/>
        </w:rPr>
      </w:pPr>
      <w:r>
        <w:rPr>
          <w:rFonts w:ascii="Times New Roman" w:hAnsi="Times New Roman"/>
          <w:sz w:val="28"/>
          <w:szCs w:val="28"/>
        </w:rPr>
        <w:tab/>
      </w:r>
    </w:p>
    <w:p w:rsidR="006150E6" w:rsidRPr="00DC7C8E" w:rsidRDefault="00DC7C8E" w:rsidP="00DC7C8E">
      <w:pPr>
        <w:tabs>
          <w:tab w:val="left" w:pos="3888"/>
        </w:tabs>
        <w:jc w:val="center"/>
        <w:rPr>
          <w:rFonts w:ascii="Times New Roman" w:hAnsi="Times New Roman"/>
          <w:b/>
          <w:sz w:val="24"/>
          <w:szCs w:val="24"/>
        </w:rPr>
      </w:pPr>
      <w:r>
        <w:rPr>
          <w:rFonts w:ascii="Times New Roman" w:hAnsi="Times New Roman"/>
          <w:b/>
          <w:sz w:val="24"/>
          <w:szCs w:val="24"/>
        </w:rPr>
        <w:t>Živinice, jul</w:t>
      </w:r>
      <w:r w:rsidR="006150E6" w:rsidRPr="0052086F">
        <w:rPr>
          <w:rFonts w:ascii="Times New Roman" w:hAnsi="Times New Roman"/>
          <w:b/>
          <w:sz w:val="24"/>
          <w:szCs w:val="24"/>
        </w:rPr>
        <w:t xml:space="preserve"> 2019</w:t>
      </w:r>
      <w:r w:rsidR="0052086F" w:rsidRPr="0052086F">
        <w:rPr>
          <w:rFonts w:ascii="Times New Roman" w:hAnsi="Times New Roman"/>
          <w:b/>
          <w:sz w:val="24"/>
          <w:szCs w:val="24"/>
        </w:rPr>
        <w:t>.</w:t>
      </w:r>
    </w:p>
    <w:p w:rsidR="006150E6" w:rsidRPr="00753782" w:rsidRDefault="008D7C96" w:rsidP="00104AD7">
      <w:pPr>
        <w:pStyle w:val="ListParagraph"/>
        <w:numPr>
          <w:ilvl w:val="0"/>
          <w:numId w:val="1"/>
        </w:numPr>
        <w:tabs>
          <w:tab w:val="left" w:pos="2700"/>
        </w:tabs>
        <w:rPr>
          <w:rFonts w:ascii="Times New Roman" w:hAnsi="Times New Roman"/>
          <w:b/>
          <w:sz w:val="28"/>
          <w:szCs w:val="28"/>
        </w:rPr>
      </w:pPr>
      <w:r w:rsidRPr="00753782">
        <w:rPr>
          <w:rFonts w:ascii="Times New Roman" w:hAnsi="Times New Roman"/>
          <w:b/>
          <w:sz w:val="28"/>
          <w:szCs w:val="28"/>
        </w:rPr>
        <w:lastRenderedPageBreak/>
        <w:t xml:space="preserve">SADRŽAJ: </w:t>
      </w:r>
    </w:p>
    <w:p w:rsidR="008D08D8" w:rsidRPr="008D08D8" w:rsidRDefault="008D08D8" w:rsidP="00104AD7">
      <w:pPr>
        <w:pStyle w:val="Heading1"/>
        <w:numPr>
          <w:ilvl w:val="0"/>
          <w:numId w:val="78"/>
        </w:numPr>
        <w:rPr>
          <w:rStyle w:val="BookTitle"/>
          <w:rFonts w:cs="Times New Roman"/>
          <w:color w:val="auto"/>
          <w:sz w:val="24"/>
          <w:szCs w:val="24"/>
        </w:rPr>
      </w:pPr>
      <w:r w:rsidRPr="008D08D8">
        <w:rPr>
          <w:rStyle w:val="BookTitle"/>
          <w:rFonts w:cs="Times New Roman"/>
          <w:color w:val="auto"/>
          <w:sz w:val="24"/>
          <w:szCs w:val="24"/>
        </w:rPr>
        <w:t>PODACI O INVESTITORU .......................................................................................3</w:t>
      </w:r>
    </w:p>
    <w:p w:rsidR="008D7C96" w:rsidRPr="008D08D8" w:rsidRDefault="008D08D8" w:rsidP="00104AD7">
      <w:pPr>
        <w:pStyle w:val="ListParagraph"/>
        <w:numPr>
          <w:ilvl w:val="0"/>
          <w:numId w:val="78"/>
        </w:numPr>
        <w:jc w:val="both"/>
        <w:rPr>
          <w:rFonts w:ascii="Times New Roman" w:hAnsi="Times New Roman"/>
          <w:sz w:val="24"/>
          <w:szCs w:val="24"/>
        </w:rPr>
      </w:pPr>
      <w:r w:rsidRPr="008D08D8">
        <w:rPr>
          <w:rFonts w:ascii="Times New Roman" w:hAnsi="Times New Roman"/>
          <w:sz w:val="24"/>
          <w:szCs w:val="24"/>
        </w:rPr>
        <w:t>IZVOD IZ PLANSKOG AKTA ODNOSNOG PODRUČJA SA UCRTANOG LEGENDOM O NAMJENI POVRŠINA ŠIREG PODRUČJA I NAMJENAMA POVRŠINE PREDMETNE LOKACIJE................................................................</w:t>
      </w:r>
      <w:r w:rsidR="00532D9D">
        <w:rPr>
          <w:rFonts w:ascii="Times New Roman" w:hAnsi="Times New Roman"/>
          <w:sz w:val="24"/>
          <w:szCs w:val="24"/>
        </w:rPr>
        <w:t>.</w:t>
      </w:r>
      <w:r w:rsidRPr="008D08D8">
        <w:rPr>
          <w:rFonts w:ascii="Times New Roman" w:hAnsi="Times New Roman"/>
          <w:sz w:val="24"/>
          <w:szCs w:val="24"/>
        </w:rPr>
        <w:t>.............4</w:t>
      </w:r>
    </w:p>
    <w:p w:rsidR="00753782" w:rsidRPr="008D08D8" w:rsidRDefault="008D08D8" w:rsidP="00104AD7">
      <w:pPr>
        <w:pStyle w:val="ListParagraph"/>
        <w:numPr>
          <w:ilvl w:val="0"/>
          <w:numId w:val="78"/>
        </w:numPr>
        <w:rPr>
          <w:rFonts w:ascii="Times New Roman" w:hAnsi="Times New Roman"/>
          <w:sz w:val="24"/>
          <w:szCs w:val="24"/>
        </w:rPr>
      </w:pPr>
      <w:r w:rsidRPr="008D08D8">
        <w:rPr>
          <w:rFonts w:ascii="Times New Roman" w:hAnsi="Times New Roman"/>
          <w:sz w:val="24"/>
          <w:szCs w:val="24"/>
        </w:rPr>
        <w:t>LOKACIJA POGONA I POSTROJENJA...........................................................................9</w:t>
      </w:r>
    </w:p>
    <w:p w:rsidR="008D08D8" w:rsidRPr="008D08D8" w:rsidRDefault="008D08D8" w:rsidP="008D08D8">
      <w:pPr>
        <w:spacing w:after="0"/>
        <w:rPr>
          <w:rFonts w:ascii="Times New Roman" w:hAnsi="Times New Roman"/>
          <w:sz w:val="24"/>
          <w:szCs w:val="24"/>
        </w:rPr>
      </w:pPr>
      <w:r>
        <w:rPr>
          <w:rFonts w:ascii="Times New Roman" w:hAnsi="Times New Roman"/>
          <w:color w:val="000000"/>
          <w:sz w:val="24"/>
          <w:szCs w:val="24"/>
        </w:rPr>
        <w:t xml:space="preserve">     </w:t>
      </w:r>
      <w:r w:rsidRPr="008D08D8">
        <w:rPr>
          <w:rFonts w:ascii="Times New Roman" w:hAnsi="Times New Roman"/>
          <w:color w:val="000000"/>
          <w:sz w:val="24"/>
          <w:szCs w:val="24"/>
        </w:rPr>
        <w:t>3.1. Lokacija</w:t>
      </w:r>
      <w:r w:rsidR="00D73F1C">
        <w:rPr>
          <w:rFonts w:ascii="Times New Roman" w:hAnsi="Times New Roman"/>
          <w:color w:val="000000"/>
          <w:sz w:val="24"/>
          <w:szCs w:val="24"/>
        </w:rPr>
        <w:t>........................................................................................</w:t>
      </w:r>
      <w:r w:rsidR="004A70AF">
        <w:rPr>
          <w:rFonts w:ascii="Times New Roman" w:hAnsi="Times New Roman"/>
          <w:color w:val="000000"/>
          <w:sz w:val="24"/>
          <w:szCs w:val="24"/>
        </w:rPr>
        <w:t>..............................</w:t>
      </w:r>
      <w:r w:rsidR="00D73F1C">
        <w:rPr>
          <w:rFonts w:ascii="Times New Roman" w:hAnsi="Times New Roman"/>
          <w:color w:val="000000"/>
          <w:sz w:val="24"/>
          <w:szCs w:val="24"/>
        </w:rPr>
        <w:t>.</w:t>
      </w:r>
      <w:r w:rsidR="004A70AF">
        <w:rPr>
          <w:rFonts w:ascii="Times New Roman" w:hAnsi="Times New Roman"/>
          <w:color w:val="000000"/>
          <w:sz w:val="24"/>
          <w:szCs w:val="24"/>
        </w:rPr>
        <w:t>..12</w:t>
      </w:r>
    </w:p>
    <w:p w:rsidR="008D08D8" w:rsidRPr="008D08D8" w:rsidRDefault="008D08D8" w:rsidP="00104AD7">
      <w:pPr>
        <w:pStyle w:val="ListParagraph"/>
        <w:numPr>
          <w:ilvl w:val="1"/>
          <w:numId w:val="80"/>
        </w:numPr>
        <w:autoSpaceDE w:val="0"/>
        <w:autoSpaceDN w:val="0"/>
        <w:adjustRightInd w:val="0"/>
        <w:spacing w:after="0" w:line="240" w:lineRule="auto"/>
        <w:ind w:hanging="76"/>
        <w:jc w:val="both"/>
        <w:rPr>
          <w:rFonts w:ascii="Times New Roman" w:hAnsi="Times New Roman"/>
          <w:color w:val="000000"/>
          <w:sz w:val="24"/>
          <w:szCs w:val="24"/>
        </w:rPr>
      </w:pPr>
      <w:r>
        <w:rPr>
          <w:rFonts w:ascii="Times New Roman" w:hAnsi="Times New Roman"/>
          <w:color w:val="000000"/>
          <w:sz w:val="24"/>
          <w:szCs w:val="24"/>
        </w:rPr>
        <w:t xml:space="preserve">  </w:t>
      </w:r>
      <w:r w:rsidRPr="008D08D8">
        <w:rPr>
          <w:rFonts w:ascii="Times New Roman" w:hAnsi="Times New Roman"/>
          <w:color w:val="000000"/>
          <w:sz w:val="24"/>
          <w:szCs w:val="24"/>
        </w:rPr>
        <w:t>Kvalitet zraka</w:t>
      </w:r>
      <w:r w:rsidR="00D73F1C">
        <w:rPr>
          <w:rFonts w:ascii="Times New Roman" w:hAnsi="Times New Roman"/>
          <w:color w:val="000000"/>
          <w:sz w:val="24"/>
          <w:szCs w:val="24"/>
        </w:rPr>
        <w:t>..............................................................................</w:t>
      </w:r>
      <w:r w:rsidR="004A70AF">
        <w:rPr>
          <w:rFonts w:ascii="Times New Roman" w:hAnsi="Times New Roman"/>
          <w:color w:val="000000"/>
          <w:sz w:val="24"/>
          <w:szCs w:val="24"/>
        </w:rPr>
        <w:t>.....................</w:t>
      </w:r>
      <w:r w:rsidR="00532D9D">
        <w:rPr>
          <w:rFonts w:ascii="Times New Roman" w:hAnsi="Times New Roman"/>
          <w:color w:val="000000"/>
          <w:sz w:val="24"/>
          <w:szCs w:val="24"/>
        </w:rPr>
        <w:t>..</w:t>
      </w:r>
      <w:r w:rsidR="004A70AF">
        <w:rPr>
          <w:rFonts w:ascii="Times New Roman" w:hAnsi="Times New Roman"/>
          <w:color w:val="000000"/>
          <w:sz w:val="24"/>
          <w:szCs w:val="24"/>
        </w:rPr>
        <w:t>.........14</w:t>
      </w:r>
    </w:p>
    <w:p w:rsidR="008D08D8" w:rsidRPr="008D08D8" w:rsidRDefault="008D08D8" w:rsidP="00104AD7">
      <w:pPr>
        <w:pStyle w:val="ListParagraph"/>
        <w:numPr>
          <w:ilvl w:val="1"/>
          <w:numId w:val="80"/>
        </w:numPr>
        <w:autoSpaceDE w:val="0"/>
        <w:autoSpaceDN w:val="0"/>
        <w:adjustRightInd w:val="0"/>
        <w:spacing w:after="0" w:line="240" w:lineRule="auto"/>
        <w:ind w:left="284" w:firstLine="0"/>
        <w:jc w:val="both"/>
        <w:rPr>
          <w:rFonts w:ascii="Times New Roman" w:hAnsi="Times New Roman"/>
          <w:color w:val="000000"/>
          <w:sz w:val="24"/>
          <w:szCs w:val="24"/>
        </w:rPr>
      </w:pPr>
      <w:r w:rsidRPr="008D08D8">
        <w:rPr>
          <w:rFonts w:ascii="Times New Roman" w:hAnsi="Times New Roman"/>
          <w:color w:val="000000"/>
          <w:sz w:val="24"/>
          <w:szCs w:val="24"/>
        </w:rPr>
        <w:t xml:space="preserve"> Klima</w:t>
      </w:r>
      <w:r w:rsidR="00D73F1C">
        <w:rPr>
          <w:rFonts w:ascii="Times New Roman" w:hAnsi="Times New Roman"/>
          <w:color w:val="000000"/>
          <w:sz w:val="24"/>
          <w:szCs w:val="24"/>
        </w:rPr>
        <w:t>............................................................................................</w:t>
      </w:r>
      <w:r w:rsidR="004A70AF">
        <w:rPr>
          <w:rFonts w:ascii="Times New Roman" w:hAnsi="Times New Roman"/>
          <w:color w:val="000000"/>
          <w:sz w:val="24"/>
          <w:szCs w:val="24"/>
        </w:rPr>
        <w:t>......................</w:t>
      </w:r>
      <w:r w:rsidR="00532D9D">
        <w:rPr>
          <w:rFonts w:ascii="Times New Roman" w:hAnsi="Times New Roman"/>
          <w:color w:val="000000"/>
          <w:sz w:val="24"/>
          <w:szCs w:val="24"/>
        </w:rPr>
        <w:t>....</w:t>
      </w:r>
      <w:r w:rsidR="004A70AF">
        <w:rPr>
          <w:rFonts w:ascii="Times New Roman" w:hAnsi="Times New Roman"/>
          <w:color w:val="000000"/>
          <w:sz w:val="24"/>
          <w:szCs w:val="24"/>
        </w:rPr>
        <w:t>......14</w:t>
      </w:r>
    </w:p>
    <w:p w:rsidR="008D08D8" w:rsidRPr="008D08D8" w:rsidRDefault="008D08D8" w:rsidP="00104AD7">
      <w:pPr>
        <w:pStyle w:val="ListParagraph"/>
        <w:numPr>
          <w:ilvl w:val="1"/>
          <w:numId w:val="80"/>
        </w:numPr>
        <w:autoSpaceDE w:val="0"/>
        <w:autoSpaceDN w:val="0"/>
        <w:adjustRightInd w:val="0"/>
        <w:spacing w:after="0" w:line="240" w:lineRule="auto"/>
        <w:ind w:hanging="76"/>
        <w:jc w:val="both"/>
        <w:rPr>
          <w:rFonts w:ascii="Times New Roman" w:hAnsi="Times New Roman"/>
          <w:color w:val="000000"/>
          <w:sz w:val="24"/>
          <w:szCs w:val="24"/>
        </w:rPr>
      </w:pPr>
      <w:r w:rsidRPr="008D08D8">
        <w:rPr>
          <w:rFonts w:ascii="Times New Roman" w:hAnsi="Times New Roman"/>
          <w:color w:val="000000"/>
          <w:sz w:val="24"/>
          <w:szCs w:val="24"/>
        </w:rPr>
        <w:t xml:space="preserve"> Topografija</w:t>
      </w:r>
      <w:r w:rsidR="00D73F1C">
        <w:rPr>
          <w:rFonts w:ascii="Times New Roman" w:hAnsi="Times New Roman"/>
          <w:color w:val="000000"/>
          <w:sz w:val="24"/>
          <w:szCs w:val="24"/>
        </w:rPr>
        <w:t>...................................................................................</w:t>
      </w:r>
      <w:r w:rsidR="004A70AF">
        <w:rPr>
          <w:rFonts w:ascii="Times New Roman" w:hAnsi="Times New Roman"/>
          <w:color w:val="000000"/>
          <w:sz w:val="24"/>
          <w:szCs w:val="24"/>
        </w:rPr>
        <w:t>......................</w:t>
      </w:r>
      <w:r w:rsidR="00532D9D">
        <w:rPr>
          <w:rFonts w:ascii="Times New Roman" w:hAnsi="Times New Roman"/>
          <w:color w:val="000000"/>
          <w:sz w:val="24"/>
          <w:szCs w:val="24"/>
        </w:rPr>
        <w:t>...</w:t>
      </w:r>
      <w:r w:rsidR="004A70AF">
        <w:rPr>
          <w:rFonts w:ascii="Times New Roman" w:hAnsi="Times New Roman"/>
          <w:color w:val="000000"/>
          <w:sz w:val="24"/>
          <w:szCs w:val="24"/>
        </w:rPr>
        <w:t>.......14</w:t>
      </w:r>
    </w:p>
    <w:p w:rsidR="008D08D8" w:rsidRPr="008D08D8" w:rsidRDefault="008D08D8" w:rsidP="00104AD7">
      <w:pPr>
        <w:pStyle w:val="ListParagraph"/>
        <w:numPr>
          <w:ilvl w:val="1"/>
          <w:numId w:val="80"/>
        </w:numPr>
        <w:autoSpaceDE w:val="0"/>
        <w:autoSpaceDN w:val="0"/>
        <w:adjustRightInd w:val="0"/>
        <w:spacing w:after="0" w:line="240" w:lineRule="auto"/>
        <w:ind w:hanging="76"/>
        <w:jc w:val="both"/>
        <w:rPr>
          <w:rFonts w:ascii="Times New Roman" w:hAnsi="Times New Roman"/>
          <w:color w:val="000000"/>
          <w:sz w:val="24"/>
          <w:szCs w:val="24"/>
        </w:rPr>
      </w:pPr>
      <w:r w:rsidRPr="008D08D8">
        <w:rPr>
          <w:rFonts w:ascii="Times New Roman" w:hAnsi="Times New Roman"/>
          <w:color w:val="000000"/>
          <w:sz w:val="24"/>
          <w:szCs w:val="24"/>
        </w:rPr>
        <w:t xml:space="preserve"> Buka</w:t>
      </w:r>
      <w:r w:rsidR="00D73F1C">
        <w:rPr>
          <w:rFonts w:ascii="Times New Roman" w:hAnsi="Times New Roman"/>
          <w:color w:val="000000"/>
          <w:sz w:val="24"/>
          <w:szCs w:val="24"/>
        </w:rPr>
        <w:t>..............................................................................................</w:t>
      </w:r>
      <w:r w:rsidR="004A70AF">
        <w:rPr>
          <w:rFonts w:ascii="Times New Roman" w:hAnsi="Times New Roman"/>
          <w:color w:val="000000"/>
          <w:sz w:val="24"/>
          <w:szCs w:val="24"/>
        </w:rPr>
        <w:t>.....................</w:t>
      </w:r>
      <w:r w:rsidR="00532D9D">
        <w:rPr>
          <w:rFonts w:ascii="Times New Roman" w:hAnsi="Times New Roman"/>
          <w:color w:val="000000"/>
          <w:sz w:val="24"/>
          <w:szCs w:val="24"/>
        </w:rPr>
        <w:t>....</w:t>
      </w:r>
      <w:r w:rsidR="004A70AF">
        <w:rPr>
          <w:rFonts w:ascii="Times New Roman" w:hAnsi="Times New Roman"/>
          <w:color w:val="000000"/>
          <w:sz w:val="24"/>
          <w:szCs w:val="24"/>
        </w:rPr>
        <w:t>......14</w:t>
      </w:r>
    </w:p>
    <w:p w:rsidR="008D08D8" w:rsidRPr="008D08D8" w:rsidRDefault="008D08D8" w:rsidP="008D08D8">
      <w:pPr>
        <w:spacing w:after="0"/>
        <w:rPr>
          <w:rFonts w:ascii="Times New Roman" w:hAnsi="Times New Roman"/>
          <w:sz w:val="24"/>
          <w:szCs w:val="24"/>
        </w:rPr>
      </w:pPr>
      <w:r>
        <w:rPr>
          <w:rFonts w:ascii="Times New Roman" w:hAnsi="Times New Roman"/>
          <w:color w:val="000000"/>
          <w:sz w:val="24"/>
          <w:szCs w:val="24"/>
        </w:rPr>
        <w:t xml:space="preserve">     </w:t>
      </w:r>
      <w:r w:rsidRPr="008D08D8">
        <w:rPr>
          <w:rFonts w:ascii="Times New Roman" w:hAnsi="Times New Roman"/>
          <w:color w:val="000000"/>
          <w:sz w:val="24"/>
          <w:szCs w:val="24"/>
        </w:rPr>
        <w:t>3.6. Inženjersko-geološke karakteristike</w:t>
      </w:r>
      <w:r w:rsidR="00D73F1C">
        <w:rPr>
          <w:rFonts w:ascii="Times New Roman" w:hAnsi="Times New Roman"/>
          <w:color w:val="000000"/>
          <w:sz w:val="24"/>
          <w:szCs w:val="24"/>
        </w:rPr>
        <w:t>..............................................................................</w:t>
      </w:r>
      <w:r w:rsidR="004A70AF">
        <w:rPr>
          <w:rFonts w:ascii="Times New Roman" w:hAnsi="Times New Roman"/>
          <w:color w:val="000000"/>
          <w:sz w:val="24"/>
          <w:szCs w:val="24"/>
        </w:rPr>
        <w:t>14</w:t>
      </w:r>
    </w:p>
    <w:p w:rsidR="008D08D8" w:rsidRPr="008D08D8" w:rsidRDefault="008D08D8" w:rsidP="008D08D8">
      <w:pPr>
        <w:spacing w:after="0"/>
        <w:rPr>
          <w:rFonts w:ascii="Times New Roman" w:hAnsi="Times New Roman"/>
          <w:sz w:val="24"/>
          <w:szCs w:val="24"/>
        </w:rPr>
      </w:pPr>
      <w:r>
        <w:rPr>
          <w:rFonts w:ascii="Times New Roman" w:hAnsi="Times New Roman"/>
          <w:color w:val="000000"/>
          <w:sz w:val="24"/>
          <w:szCs w:val="24"/>
        </w:rPr>
        <w:t xml:space="preserve">     </w:t>
      </w:r>
      <w:r w:rsidRPr="008D08D8">
        <w:rPr>
          <w:rFonts w:ascii="Times New Roman" w:hAnsi="Times New Roman"/>
          <w:color w:val="000000"/>
          <w:sz w:val="24"/>
          <w:szCs w:val="24"/>
        </w:rPr>
        <w:t xml:space="preserve">3.7. Hidrogeološke karakteristike </w:t>
      </w:r>
      <w:r w:rsidR="00D73F1C">
        <w:rPr>
          <w:rFonts w:ascii="Times New Roman" w:hAnsi="Times New Roman"/>
          <w:color w:val="000000"/>
          <w:sz w:val="24"/>
          <w:szCs w:val="24"/>
        </w:rPr>
        <w:t>.......................................................</w:t>
      </w:r>
      <w:r w:rsidR="004A70AF">
        <w:rPr>
          <w:rFonts w:ascii="Times New Roman" w:hAnsi="Times New Roman"/>
          <w:color w:val="000000"/>
          <w:sz w:val="24"/>
          <w:szCs w:val="24"/>
        </w:rPr>
        <w:t>...............................</w:t>
      </w:r>
      <w:r w:rsidR="00D73F1C">
        <w:rPr>
          <w:rFonts w:ascii="Times New Roman" w:hAnsi="Times New Roman"/>
          <w:color w:val="000000"/>
          <w:sz w:val="24"/>
          <w:szCs w:val="24"/>
        </w:rPr>
        <w:t>.</w:t>
      </w:r>
      <w:r w:rsidR="004A70AF">
        <w:rPr>
          <w:rFonts w:ascii="Times New Roman" w:hAnsi="Times New Roman"/>
          <w:color w:val="000000"/>
          <w:sz w:val="24"/>
          <w:szCs w:val="24"/>
        </w:rPr>
        <w:t>14</w:t>
      </w:r>
    </w:p>
    <w:p w:rsidR="008D08D8" w:rsidRPr="008D08D8" w:rsidRDefault="008D08D8" w:rsidP="008D08D8">
      <w:pPr>
        <w:spacing w:after="0"/>
        <w:rPr>
          <w:rFonts w:ascii="Times New Roman" w:hAnsi="Times New Roman"/>
          <w:sz w:val="24"/>
          <w:szCs w:val="24"/>
        </w:rPr>
      </w:pPr>
      <w:r>
        <w:rPr>
          <w:rFonts w:ascii="Times New Roman" w:hAnsi="Times New Roman"/>
          <w:color w:val="000000"/>
          <w:sz w:val="24"/>
          <w:szCs w:val="24"/>
        </w:rPr>
        <w:t xml:space="preserve">     </w:t>
      </w:r>
      <w:r w:rsidRPr="008D08D8">
        <w:rPr>
          <w:rFonts w:ascii="Times New Roman" w:hAnsi="Times New Roman"/>
          <w:color w:val="000000"/>
          <w:sz w:val="24"/>
          <w:szCs w:val="24"/>
        </w:rPr>
        <w:t>3.8. Seizmološke karakteristike terena i stabilnost</w:t>
      </w:r>
      <w:r w:rsidR="00D73F1C">
        <w:rPr>
          <w:rFonts w:ascii="Times New Roman" w:hAnsi="Times New Roman"/>
          <w:color w:val="000000"/>
          <w:sz w:val="24"/>
          <w:szCs w:val="24"/>
        </w:rPr>
        <w:t>...............................</w:t>
      </w:r>
      <w:r w:rsidR="004A70AF">
        <w:rPr>
          <w:rFonts w:ascii="Times New Roman" w:hAnsi="Times New Roman"/>
          <w:color w:val="000000"/>
          <w:sz w:val="24"/>
          <w:szCs w:val="24"/>
        </w:rPr>
        <w:t>...............................15</w:t>
      </w:r>
    </w:p>
    <w:p w:rsidR="008D08D8" w:rsidRPr="008D08D8" w:rsidRDefault="008D08D8" w:rsidP="008D08D8">
      <w:pPr>
        <w:spacing w:after="0"/>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3.9. Tlo</w:t>
      </w:r>
      <w:r w:rsidR="00D73F1C">
        <w:rPr>
          <w:rFonts w:ascii="Times New Roman" w:hAnsi="Times New Roman"/>
          <w:sz w:val="24"/>
          <w:szCs w:val="24"/>
        </w:rPr>
        <w:t>...................................................................................................</w:t>
      </w:r>
      <w:r w:rsidR="004A70AF">
        <w:rPr>
          <w:rFonts w:ascii="Times New Roman" w:hAnsi="Times New Roman"/>
          <w:sz w:val="24"/>
          <w:szCs w:val="24"/>
        </w:rPr>
        <w:t>...............................15</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3.10. Podzemne i površinske vode</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.....15</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3.11. Ekosistemske usluge</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.....15</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 xml:space="preserve">3.12. </w:t>
      </w:r>
      <w:r w:rsidR="00D73F1C">
        <w:rPr>
          <w:rFonts w:ascii="Times New Roman" w:hAnsi="Times New Roman"/>
          <w:sz w:val="24"/>
          <w:szCs w:val="24"/>
        </w:rPr>
        <w:t>Flora i fauna i biodiverzitet.........................................................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....15</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 xml:space="preserve">3.13. Zaštićena područja </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...15</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3.14. Vizuelne i pejzažne vrijednosti</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......16</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3.15. Korištenje zemljišta</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.....16</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3.16. Broj stanovnika</w:t>
      </w:r>
      <w:r w:rsidR="00D73F1C">
        <w:rPr>
          <w:rFonts w:ascii="Times New Roman" w:hAnsi="Times New Roman"/>
          <w:sz w:val="24"/>
          <w:szCs w:val="24"/>
        </w:rPr>
        <w:t>..................................................................................................</w:t>
      </w:r>
      <w:r w:rsidR="00532D9D">
        <w:rPr>
          <w:rFonts w:ascii="Times New Roman" w:hAnsi="Times New Roman"/>
          <w:sz w:val="24"/>
          <w:szCs w:val="24"/>
        </w:rPr>
        <w:t>.....</w:t>
      </w:r>
      <w:r w:rsidR="00D73F1C">
        <w:rPr>
          <w:rFonts w:ascii="Times New Roman" w:hAnsi="Times New Roman"/>
          <w:sz w:val="24"/>
          <w:szCs w:val="24"/>
        </w:rPr>
        <w:t>.</w:t>
      </w:r>
      <w:r w:rsidR="004A70AF">
        <w:rPr>
          <w:rFonts w:ascii="Times New Roman" w:hAnsi="Times New Roman"/>
          <w:sz w:val="24"/>
          <w:szCs w:val="24"/>
        </w:rPr>
        <w:t>...16</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3.17. Najbliža naselja, karakteristike</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...............16</w:t>
      </w:r>
    </w:p>
    <w:p w:rsidR="008D08D8" w:rsidRPr="008D08D8" w:rsidRDefault="008D08D8" w:rsidP="008D08D8">
      <w:pPr>
        <w:spacing w:after="0"/>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3.18. Kulturno naslijeđe</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...........16</w:t>
      </w:r>
    </w:p>
    <w:p w:rsidR="008D08D8" w:rsidRPr="008D08D8" w:rsidRDefault="008D08D8" w:rsidP="00104AD7">
      <w:pPr>
        <w:pStyle w:val="Heading1"/>
        <w:numPr>
          <w:ilvl w:val="0"/>
          <w:numId w:val="78"/>
        </w:numPr>
        <w:spacing w:before="0"/>
        <w:rPr>
          <w:rFonts w:ascii="Times New Roman" w:hAnsi="Times New Roman" w:cs="Times New Roman"/>
          <w:b w:val="0"/>
          <w:color w:val="auto"/>
          <w:sz w:val="24"/>
          <w:szCs w:val="24"/>
        </w:rPr>
      </w:pPr>
      <w:r w:rsidRPr="008D08D8">
        <w:rPr>
          <w:rFonts w:ascii="Times New Roman" w:hAnsi="Times New Roman" w:cs="Times New Roman"/>
          <w:b w:val="0"/>
          <w:color w:val="auto"/>
          <w:sz w:val="24"/>
          <w:szCs w:val="24"/>
        </w:rPr>
        <w:t>OPIS POGONA I POSTROJENJA I AKTIVN</w:t>
      </w:r>
      <w:r w:rsidR="004A70AF">
        <w:rPr>
          <w:rFonts w:ascii="Times New Roman" w:hAnsi="Times New Roman" w:cs="Times New Roman"/>
          <w:b w:val="0"/>
          <w:color w:val="auto"/>
          <w:sz w:val="24"/>
          <w:szCs w:val="24"/>
        </w:rPr>
        <w:t>OSTI (PLAN, TEHNIČKI OPIS RADA)17</w:t>
      </w:r>
    </w:p>
    <w:p w:rsidR="008D08D8" w:rsidRPr="008D08D8" w:rsidRDefault="008D08D8" w:rsidP="008D08D8">
      <w:pPr>
        <w:spacing w:after="0"/>
        <w:ind w:firstLine="360"/>
        <w:rPr>
          <w:rFonts w:ascii="Times New Roman" w:hAnsi="Times New Roman"/>
          <w:sz w:val="24"/>
          <w:szCs w:val="24"/>
        </w:rPr>
      </w:pPr>
      <w:r w:rsidRPr="008D08D8">
        <w:rPr>
          <w:rFonts w:ascii="Times New Roman" w:hAnsi="Times New Roman"/>
          <w:sz w:val="24"/>
          <w:szCs w:val="24"/>
        </w:rPr>
        <w:t>4.1.  OPIS PLANIRANIH OBJEKATA NA LOKACIJI DEPONIJE</w:t>
      </w:r>
      <w:r w:rsidR="00D73F1C">
        <w:rPr>
          <w:rFonts w:ascii="Times New Roman" w:hAnsi="Times New Roman"/>
          <w:sz w:val="24"/>
          <w:szCs w:val="24"/>
        </w:rPr>
        <w:t>...</w:t>
      </w:r>
      <w:r w:rsidR="004A70AF">
        <w:rPr>
          <w:rFonts w:ascii="Times New Roman" w:hAnsi="Times New Roman"/>
          <w:sz w:val="24"/>
          <w:szCs w:val="24"/>
        </w:rPr>
        <w:t>............................20</w:t>
      </w:r>
    </w:p>
    <w:p w:rsidR="008D08D8" w:rsidRPr="008D08D8" w:rsidRDefault="008D08D8" w:rsidP="008D08D8">
      <w:pPr>
        <w:autoSpaceDE w:val="0"/>
        <w:autoSpaceDN w:val="0"/>
        <w:adjustRightInd w:val="0"/>
        <w:spacing w:after="0" w:line="240" w:lineRule="auto"/>
        <w:ind w:firstLine="708"/>
        <w:jc w:val="both"/>
        <w:rPr>
          <w:rFonts w:ascii="Times New Roman" w:hAnsi="Times New Roman"/>
          <w:sz w:val="24"/>
          <w:szCs w:val="24"/>
        </w:rPr>
      </w:pPr>
      <w:r w:rsidRPr="008D08D8">
        <w:rPr>
          <w:rFonts w:ascii="Times New Roman" w:hAnsi="Times New Roman"/>
          <w:sz w:val="24"/>
          <w:szCs w:val="24"/>
        </w:rPr>
        <w:t>4.1.1. Ulazno – izlazna zona sa pratećim sadržajima</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..........21</w:t>
      </w:r>
    </w:p>
    <w:p w:rsidR="008D08D8" w:rsidRPr="008D08D8" w:rsidRDefault="008D08D8" w:rsidP="008D08D8">
      <w:pPr>
        <w:autoSpaceDE w:val="0"/>
        <w:autoSpaceDN w:val="0"/>
        <w:adjustRightInd w:val="0"/>
        <w:spacing w:after="0" w:line="240" w:lineRule="auto"/>
        <w:ind w:firstLine="708"/>
        <w:jc w:val="both"/>
        <w:rPr>
          <w:rFonts w:ascii="Times New Roman" w:hAnsi="Times New Roman"/>
          <w:sz w:val="24"/>
          <w:szCs w:val="24"/>
        </w:rPr>
      </w:pPr>
      <w:r w:rsidRPr="008D08D8">
        <w:rPr>
          <w:rFonts w:ascii="Times New Roman" w:hAnsi="Times New Roman"/>
          <w:sz w:val="24"/>
          <w:szCs w:val="24"/>
        </w:rPr>
        <w:t>4.1.2. Prostor za odlaganje otpada – tijelo deponije</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.........22</w:t>
      </w:r>
    </w:p>
    <w:p w:rsidR="008D08D8" w:rsidRPr="008D08D8" w:rsidRDefault="008D08D8" w:rsidP="008D08D8">
      <w:pPr>
        <w:autoSpaceDE w:val="0"/>
        <w:autoSpaceDN w:val="0"/>
        <w:adjustRightInd w:val="0"/>
        <w:spacing w:after="0" w:line="240" w:lineRule="auto"/>
        <w:ind w:firstLine="708"/>
        <w:jc w:val="both"/>
        <w:rPr>
          <w:rFonts w:ascii="Times New Roman" w:hAnsi="Times New Roman"/>
          <w:sz w:val="24"/>
          <w:szCs w:val="24"/>
        </w:rPr>
      </w:pPr>
      <w:r w:rsidRPr="008D08D8">
        <w:rPr>
          <w:rFonts w:ascii="Times New Roman" w:hAnsi="Times New Roman"/>
          <w:sz w:val="24"/>
          <w:szCs w:val="24"/>
        </w:rPr>
        <w:t>4.1.3. Prostor oko deponije</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.........24</w:t>
      </w:r>
    </w:p>
    <w:p w:rsidR="008D08D8" w:rsidRPr="008D08D8" w:rsidRDefault="008D08D8" w:rsidP="008D08D8">
      <w:pPr>
        <w:autoSpaceDE w:val="0"/>
        <w:autoSpaceDN w:val="0"/>
        <w:adjustRightInd w:val="0"/>
        <w:spacing w:after="0" w:line="240" w:lineRule="auto"/>
        <w:ind w:firstLine="708"/>
        <w:jc w:val="both"/>
        <w:rPr>
          <w:rFonts w:ascii="Times New Roman" w:hAnsi="Times New Roman"/>
          <w:sz w:val="24"/>
          <w:szCs w:val="24"/>
        </w:rPr>
      </w:pPr>
      <w:r w:rsidRPr="008D08D8">
        <w:rPr>
          <w:rFonts w:ascii="Times New Roman" w:hAnsi="Times New Roman"/>
          <w:sz w:val="24"/>
          <w:szCs w:val="24"/>
        </w:rPr>
        <w:t>4.1.4. Ostali sadržaji</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........24</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sidRPr="008D08D8">
        <w:rPr>
          <w:rFonts w:ascii="Times New Roman" w:hAnsi="Times New Roman"/>
          <w:sz w:val="24"/>
          <w:szCs w:val="24"/>
        </w:rPr>
        <w:t xml:space="preserve">       4.2. POVRŠINA UNUTAR KOJE </w:t>
      </w:r>
      <w:r w:rsidRPr="008D08D8">
        <w:rPr>
          <w:rFonts w:ascii="Times New Roman" w:eastAsia="TimesNewRoman" w:hAnsi="Times New Roman"/>
          <w:sz w:val="24"/>
          <w:szCs w:val="24"/>
        </w:rPr>
        <w:t>Ć</w:t>
      </w:r>
      <w:r w:rsidRPr="008D08D8">
        <w:rPr>
          <w:rFonts w:ascii="Times New Roman" w:hAnsi="Times New Roman"/>
          <w:sz w:val="24"/>
          <w:szCs w:val="24"/>
        </w:rPr>
        <w:t>E SE RAZVITI I OSTALI PLANIRANI OBJEKTI REGIONALNE SANITARNE DEPONIJE</w:t>
      </w:r>
      <w:r w:rsidR="00D73F1C">
        <w:rPr>
          <w:rFonts w:ascii="Times New Roman" w:hAnsi="Times New Roman"/>
          <w:sz w:val="24"/>
          <w:szCs w:val="24"/>
        </w:rPr>
        <w:t>................................................</w:t>
      </w:r>
      <w:r w:rsidR="004A70AF">
        <w:rPr>
          <w:rFonts w:ascii="Times New Roman" w:hAnsi="Times New Roman"/>
          <w:sz w:val="24"/>
          <w:szCs w:val="24"/>
        </w:rPr>
        <w:t>..............................26</w:t>
      </w:r>
    </w:p>
    <w:p w:rsidR="008D08D8" w:rsidRPr="008D08D8" w:rsidRDefault="008D08D8" w:rsidP="008D08D8">
      <w:pPr>
        <w:autoSpaceDE w:val="0"/>
        <w:autoSpaceDN w:val="0"/>
        <w:adjustRightInd w:val="0"/>
        <w:spacing w:after="0" w:line="240" w:lineRule="auto"/>
        <w:ind w:firstLine="708"/>
        <w:jc w:val="both"/>
        <w:rPr>
          <w:rFonts w:ascii="Times New Roman" w:hAnsi="Times New Roman"/>
          <w:sz w:val="24"/>
          <w:szCs w:val="24"/>
        </w:rPr>
      </w:pPr>
      <w:r w:rsidRPr="008D08D8">
        <w:rPr>
          <w:rFonts w:ascii="Times New Roman" w:hAnsi="Times New Roman"/>
          <w:sz w:val="24"/>
          <w:szCs w:val="24"/>
        </w:rPr>
        <w:t>4.2.1. Upravna zgrada</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........26</w:t>
      </w:r>
    </w:p>
    <w:p w:rsidR="008D08D8" w:rsidRPr="008D08D8" w:rsidRDefault="008D08D8" w:rsidP="008D08D8">
      <w:pPr>
        <w:autoSpaceDE w:val="0"/>
        <w:autoSpaceDN w:val="0"/>
        <w:adjustRightInd w:val="0"/>
        <w:spacing w:after="0" w:line="240" w:lineRule="auto"/>
        <w:ind w:firstLine="708"/>
        <w:jc w:val="both"/>
        <w:rPr>
          <w:rFonts w:ascii="Times New Roman" w:hAnsi="Times New Roman"/>
          <w:bCs/>
          <w:sz w:val="24"/>
          <w:szCs w:val="24"/>
        </w:rPr>
      </w:pPr>
      <w:r w:rsidRPr="008D08D8">
        <w:rPr>
          <w:rFonts w:ascii="Times New Roman" w:hAnsi="Times New Roman"/>
          <w:sz w:val="24"/>
          <w:szCs w:val="24"/>
        </w:rPr>
        <w:t xml:space="preserve">4.2.2. </w:t>
      </w:r>
      <w:r w:rsidRPr="008D08D8">
        <w:rPr>
          <w:rFonts w:ascii="Times New Roman" w:hAnsi="Times New Roman"/>
          <w:bCs/>
          <w:sz w:val="24"/>
          <w:szCs w:val="24"/>
        </w:rPr>
        <w:t>Servisni centar</w:t>
      </w:r>
      <w:r w:rsidR="00D73F1C">
        <w:rPr>
          <w:rFonts w:ascii="Times New Roman" w:hAnsi="Times New Roman"/>
          <w:bCs/>
          <w:sz w:val="24"/>
          <w:szCs w:val="24"/>
        </w:rPr>
        <w:t>..........................................................................</w:t>
      </w:r>
      <w:r w:rsidR="004A70AF">
        <w:rPr>
          <w:rFonts w:ascii="Times New Roman" w:hAnsi="Times New Roman"/>
          <w:bCs/>
          <w:sz w:val="24"/>
          <w:szCs w:val="24"/>
        </w:rPr>
        <w:t>.................</w:t>
      </w:r>
      <w:r w:rsidR="00532D9D">
        <w:rPr>
          <w:rFonts w:ascii="Times New Roman" w:hAnsi="Times New Roman"/>
          <w:bCs/>
          <w:sz w:val="24"/>
          <w:szCs w:val="24"/>
        </w:rPr>
        <w:t>...</w:t>
      </w:r>
      <w:r w:rsidR="004A70AF">
        <w:rPr>
          <w:rFonts w:ascii="Times New Roman" w:hAnsi="Times New Roman"/>
          <w:bCs/>
          <w:sz w:val="24"/>
          <w:szCs w:val="24"/>
        </w:rPr>
        <w:t>.......27</w:t>
      </w:r>
    </w:p>
    <w:p w:rsidR="008D08D8" w:rsidRPr="008D08D8" w:rsidRDefault="008D08D8" w:rsidP="008D08D8">
      <w:pPr>
        <w:autoSpaceDE w:val="0"/>
        <w:autoSpaceDN w:val="0"/>
        <w:adjustRightInd w:val="0"/>
        <w:spacing w:after="0" w:line="240" w:lineRule="auto"/>
        <w:ind w:firstLine="708"/>
        <w:rPr>
          <w:rFonts w:ascii="Times New Roman" w:hAnsi="Times New Roman"/>
          <w:sz w:val="24"/>
          <w:szCs w:val="24"/>
        </w:rPr>
      </w:pPr>
      <w:r w:rsidRPr="008D08D8">
        <w:rPr>
          <w:rFonts w:ascii="Times New Roman" w:hAnsi="Times New Roman"/>
          <w:sz w:val="24"/>
          <w:szCs w:val="24"/>
        </w:rPr>
        <w:t xml:space="preserve">4.2.3. </w:t>
      </w:r>
      <w:r w:rsidRPr="008D08D8">
        <w:rPr>
          <w:rFonts w:ascii="Times New Roman" w:hAnsi="Times New Roman"/>
          <w:bCs/>
          <w:sz w:val="24"/>
          <w:szCs w:val="24"/>
        </w:rPr>
        <w:t>Reciklažno dvorište</w:t>
      </w:r>
      <w:r w:rsidR="00D73F1C">
        <w:rPr>
          <w:rFonts w:ascii="Times New Roman" w:hAnsi="Times New Roman"/>
          <w:bCs/>
          <w:sz w:val="24"/>
          <w:szCs w:val="24"/>
        </w:rPr>
        <w:t>...............................................................</w:t>
      </w:r>
      <w:r w:rsidR="004A70AF">
        <w:rPr>
          <w:rFonts w:ascii="Times New Roman" w:hAnsi="Times New Roman"/>
          <w:bCs/>
          <w:sz w:val="24"/>
          <w:szCs w:val="24"/>
        </w:rPr>
        <w:t>..............................27</w:t>
      </w:r>
    </w:p>
    <w:p w:rsidR="008D08D8" w:rsidRPr="008D08D8" w:rsidRDefault="008D08D8" w:rsidP="008D08D8">
      <w:pPr>
        <w:autoSpaceDE w:val="0"/>
        <w:autoSpaceDN w:val="0"/>
        <w:adjustRightInd w:val="0"/>
        <w:spacing w:after="0" w:line="240" w:lineRule="auto"/>
        <w:ind w:firstLine="708"/>
        <w:rPr>
          <w:rFonts w:ascii="Times New Roman" w:hAnsi="Times New Roman"/>
          <w:sz w:val="24"/>
          <w:szCs w:val="24"/>
        </w:rPr>
      </w:pPr>
      <w:r w:rsidRPr="008D08D8">
        <w:rPr>
          <w:rFonts w:ascii="Times New Roman" w:hAnsi="Times New Roman"/>
          <w:sz w:val="24"/>
          <w:szCs w:val="24"/>
        </w:rPr>
        <w:t>4.2.4. Kompostana</w:t>
      </w:r>
      <w:r w:rsidR="00D73F1C">
        <w:rPr>
          <w:rFonts w:ascii="Times New Roman" w:hAnsi="Times New Roman"/>
          <w:sz w:val="24"/>
          <w:szCs w:val="24"/>
        </w:rPr>
        <w:t>...........................................................................</w:t>
      </w:r>
      <w:r w:rsidR="004A70AF">
        <w:rPr>
          <w:rFonts w:ascii="Times New Roman" w:hAnsi="Times New Roman"/>
          <w:sz w:val="24"/>
          <w:szCs w:val="24"/>
        </w:rPr>
        <w:t>..............................28</w:t>
      </w:r>
    </w:p>
    <w:p w:rsidR="008D08D8" w:rsidRPr="008D08D8" w:rsidRDefault="008D08D8" w:rsidP="008D08D8">
      <w:pPr>
        <w:autoSpaceDE w:val="0"/>
        <w:autoSpaceDN w:val="0"/>
        <w:adjustRightInd w:val="0"/>
        <w:spacing w:after="0" w:line="240" w:lineRule="auto"/>
        <w:ind w:firstLine="708"/>
        <w:rPr>
          <w:rFonts w:ascii="Times New Roman" w:hAnsi="Times New Roman"/>
          <w:bCs/>
          <w:sz w:val="24"/>
          <w:szCs w:val="24"/>
        </w:rPr>
      </w:pPr>
      <w:r w:rsidRPr="008D08D8">
        <w:rPr>
          <w:rFonts w:ascii="Times New Roman" w:hAnsi="Times New Roman"/>
          <w:sz w:val="24"/>
          <w:szCs w:val="24"/>
        </w:rPr>
        <w:t xml:space="preserve">4.2.5. </w:t>
      </w:r>
      <w:r w:rsidRPr="008D08D8">
        <w:rPr>
          <w:rFonts w:ascii="Times New Roman" w:hAnsi="Times New Roman"/>
          <w:bCs/>
          <w:sz w:val="24"/>
          <w:szCs w:val="24"/>
        </w:rPr>
        <w:t>Plato za prihvat i obradu građevinskog otpada</w:t>
      </w:r>
      <w:r w:rsidR="00D73F1C">
        <w:rPr>
          <w:rFonts w:ascii="Times New Roman" w:hAnsi="Times New Roman"/>
          <w:bCs/>
          <w:sz w:val="24"/>
          <w:szCs w:val="24"/>
        </w:rPr>
        <w:t>......................</w:t>
      </w:r>
      <w:r w:rsidR="004A70AF">
        <w:rPr>
          <w:rFonts w:ascii="Times New Roman" w:hAnsi="Times New Roman"/>
          <w:bCs/>
          <w:sz w:val="24"/>
          <w:szCs w:val="24"/>
        </w:rPr>
        <w:t>.............................28</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 xml:space="preserve">       4.3. TRANSPORT OTPADA DO DEPONIJE</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.......30</w:t>
      </w:r>
    </w:p>
    <w:p w:rsidR="008D08D8" w:rsidRPr="008D08D8" w:rsidRDefault="008D08D8" w:rsidP="008D08D8">
      <w:pPr>
        <w:rPr>
          <w:rFonts w:ascii="Times New Roman" w:hAnsi="Times New Roman"/>
          <w:sz w:val="24"/>
          <w:szCs w:val="24"/>
        </w:rPr>
      </w:pPr>
      <w:r w:rsidRPr="008D08D8">
        <w:rPr>
          <w:rFonts w:ascii="Times New Roman" w:hAnsi="Times New Roman"/>
          <w:sz w:val="24"/>
          <w:szCs w:val="24"/>
        </w:rPr>
        <w:t xml:space="preserve">       4.4. RADNA SNAGA </w:t>
      </w:r>
      <w:r w:rsidR="00D73F1C">
        <w:rPr>
          <w:rFonts w:ascii="Times New Roman" w:hAnsi="Times New Roman"/>
          <w:sz w:val="24"/>
          <w:szCs w:val="24"/>
        </w:rPr>
        <w:t>...........................................................................</w:t>
      </w:r>
      <w:r w:rsidR="004A70AF">
        <w:rPr>
          <w:rFonts w:ascii="Times New Roman" w:hAnsi="Times New Roman"/>
          <w:sz w:val="24"/>
          <w:szCs w:val="24"/>
        </w:rPr>
        <w:t>............................30</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sidRPr="008D08D8">
        <w:rPr>
          <w:rFonts w:ascii="Times New Roman" w:hAnsi="Times New Roman"/>
          <w:sz w:val="24"/>
          <w:szCs w:val="24"/>
        </w:rPr>
        <w:t xml:space="preserve">         4.5. OSNOVNE KARAKTERISTIKE TEHNOLOŠKOG PROCESA, PRIRODA I KOLI</w:t>
      </w:r>
      <w:r w:rsidRPr="008D08D8">
        <w:rPr>
          <w:rFonts w:ascii="Times New Roman" w:eastAsia="TimesNewRoman" w:hAnsi="Times New Roman"/>
          <w:sz w:val="24"/>
          <w:szCs w:val="24"/>
        </w:rPr>
        <w:t>Č</w:t>
      </w:r>
      <w:r w:rsidRPr="008D08D8">
        <w:rPr>
          <w:rFonts w:ascii="Times New Roman" w:hAnsi="Times New Roman"/>
          <w:sz w:val="24"/>
          <w:szCs w:val="24"/>
        </w:rPr>
        <w:t xml:space="preserve">INA MATERIJALA KOJI SE KORISTI </w:t>
      </w:r>
      <w:r w:rsidR="00D73F1C">
        <w:rPr>
          <w:rFonts w:ascii="Times New Roman" w:hAnsi="Times New Roman"/>
          <w:sz w:val="24"/>
          <w:szCs w:val="24"/>
        </w:rPr>
        <w:t>.....................................</w:t>
      </w:r>
      <w:r w:rsidR="004A70AF">
        <w:rPr>
          <w:rFonts w:ascii="Times New Roman" w:hAnsi="Times New Roman"/>
          <w:sz w:val="24"/>
          <w:szCs w:val="24"/>
        </w:rPr>
        <w:t>..............................</w:t>
      </w:r>
      <w:r w:rsidR="00D73F1C">
        <w:rPr>
          <w:rFonts w:ascii="Times New Roman" w:hAnsi="Times New Roman"/>
          <w:sz w:val="24"/>
          <w:szCs w:val="24"/>
        </w:rPr>
        <w:t>.</w:t>
      </w:r>
      <w:r w:rsidR="004A70AF">
        <w:rPr>
          <w:rFonts w:ascii="Times New Roman" w:hAnsi="Times New Roman"/>
          <w:sz w:val="24"/>
          <w:szCs w:val="24"/>
        </w:rPr>
        <w:t>32</w:t>
      </w:r>
    </w:p>
    <w:p w:rsidR="008D08D8" w:rsidRPr="008D08D8" w:rsidRDefault="008D08D8" w:rsidP="008D08D8">
      <w:pPr>
        <w:autoSpaceDE w:val="0"/>
        <w:autoSpaceDN w:val="0"/>
        <w:adjustRightInd w:val="0"/>
        <w:spacing w:after="0" w:line="240" w:lineRule="auto"/>
        <w:ind w:firstLine="708"/>
        <w:rPr>
          <w:rFonts w:ascii="Times New Roman" w:hAnsi="Times New Roman"/>
          <w:sz w:val="24"/>
          <w:szCs w:val="24"/>
        </w:rPr>
      </w:pPr>
      <w:r w:rsidRPr="008D08D8">
        <w:rPr>
          <w:rFonts w:ascii="Times New Roman" w:hAnsi="Times New Roman"/>
          <w:sz w:val="24"/>
          <w:szCs w:val="24"/>
        </w:rPr>
        <w:t>4.5.1. Odabrani tehnološki postupak odlaganja otpada</w:t>
      </w:r>
      <w:r w:rsidR="00D73F1C">
        <w:rPr>
          <w:rFonts w:ascii="Times New Roman" w:hAnsi="Times New Roman"/>
          <w:sz w:val="24"/>
          <w:szCs w:val="24"/>
        </w:rPr>
        <w:t>...................</w:t>
      </w:r>
      <w:r w:rsidR="004A70AF">
        <w:rPr>
          <w:rFonts w:ascii="Times New Roman" w:hAnsi="Times New Roman"/>
          <w:sz w:val="24"/>
          <w:szCs w:val="24"/>
        </w:rPr>
        <w:t>..............................32</w:t>
      </w:r>
    </w:p>
    <w:p w:rsidR="008D08D8" w:rsidRPr="008D08D8" w:rsidRDefault="008D08D8" w:rsidP="008D08D8">
      <w:pPr>
        <w:autoSpaceDE w:val="0"/>
        <w:autoSpaceDN w:val="0"/>
        <w:adjustRightInd w:val="0"/>
        <w:spacing w:after="0" w:line="240" w:lineRule="auto"/>
        <w:ind w:firstLine="708"/>
        <w:jc w:val="both"/>
        <w:rPr>
          <w:rFonts w:ascii="Times New Roman" w:hAnsi="Times New Roman"/>
          <w:bCs/>
          <w:sz w:val="24"/>
          <w:szCs w:val="24"/>
        </w:rPr>
      </w:pPr>
      <w:r w:rsidRPr="008D08D8">
        <w:rPr>
          <w:rFonts w:ascii="Times New Roman" w:hAnsi="Times New Roman"/>
          <w:sz w:val="24"/>
          <w:szCs w:val="24"/>
        </w:rPr>
        <w:t>4.5.2.</w:t>
      </w:r>
      <w:r w:rsidRPr="008D08D8">
        <w:rPr>
          <w:rFonts w:ascii="Times New Roman" w:hAnsi="Times New Roman"/>
          <w:bCs/>
          <w:sz w:val="24"/>
          <w:szCs w:val="24"/>
        </w:rPr>
        <w:t xml:space="preserve"> Priprema terena za deponiranje otpada</w:t>
      </w:r>
      <w:r w:rsidR="00D73F1C">
        <w:rPr>
          <w:rFonts w:ascii="Times New Roman" w:hAnsi="Times New Roman"/>
          <w:bCs/>
          <w:sz w:val="24"/>
          <w:szCs w:val="24"/>
        </w:rPr>
        <w:t>...................................</w:t>
      </w:r>
      <w:r w:rsidR="004A70AF">
        <w:rPr>
          <w:rFonts w:ascii="Times New Roman" w:hAnsi="Times New Roman"/>
          <w:bCs/>
          <w:sz w:val="24"/>
          <w:szCs w:val="24"/>
        </w:rPr>
        <w:t>................</w:t>
      </w:r>
      <w:r w:rsidR="00532D9D">
        <w:rPr>
          <w:rFonts w:ascii="Times New Roman" w:hAnsi="Times New Roman"/>
          <w:bCs/>
          <w:sz w:val="24"/>
          <w:szCs w:val="24"/>
        </w:rPr>
        <w:t>.</w:t>
      </w:r>
      <w:r w:rsidR="004A70AF">
        <w:rPr>
          <w:rFonts w:ascii="Times New Roman" w:hAnsi="Times New Roman"/>
          <w:bCs/>
          <w:sz w:val="24"/>
          <w:szCs w:val="24"/>
        </w:rPr>
        <w:t>...........32</w:t>
      </w:r>
    </w:p>
    <w:p w:rsidR="008D08D8" w:rsidRPr="008D08D8" w:rsidRDefault="008D08D8" w:rsidP="008D08D8">
      <w:pPr>
        <w:ind w:firstLine="708"/>
        <w:jc w:val="both"/>
        <w:rPr>
          <w:rFonts w:ascii="Times New Roman" w:hAnsi="Times New Roman"/>
          <w:sz w:val="24"/>
          <w:szCs w:val="24"/>
        </w:rPr>
      </w:pPr>
      <w:r w:rsidRPr="008D08D8">
        <w:rPr>
          <w:rFonts w:ascii="Times New Roman" w:hAnsi="Times New Roman"/>
          <w:sz w:val="24"/>
          <w:szCs w:val="24"/>
        </w:rPr>
        <w:t>4.5.3.</w:t>
      </w:r>
      <w:r w:rsidRPr="008D08D8">
        <w:rPr>
          <w:rFonts w:ascii="Times New Roman" w:hAnsi="Times New Roman"/>
          <w:bCs/>
          <w:sz w:val="24"/>
          <w:szCs w:val="24"/>
        </w:rPr>
        <w:t xml:space="preserve"> Deponovanje, rasprostiranje i sabijanje otpada</w:t>
      </w:r>
      <w:r w:rsidR="00D73F1C">
        <w:rPr>
          <w:rFonts w:ascii="Times New Roman" w:hAnsi="Times New Roman"/>
          <w:bCs/>
          <w:sz w:val="24"/>
          <w:szCs w:val="24"/>
        </w:rPr>
        <w:t>.....................</w:t>
      </w:r>
      <w:r w:rsidR="004A70AF">
        <w:rPr>
          <w:rFonts w:ascii="Times New Roman" w:hAnsi="Times New Roman"/>
          <w:bCs/>
          <w:sz w:val="24"/>
          <w:szCs w:val="24"/>
        </w:rPr>
        <w:t>.................</w:t>
      </w:r>
      <w:r w:rsidR="00532D9D">
        <w:rPr>
          <w:rFonts w:ascii="Times New Roman" w:hAnsi="Times New Roman"/>
          <w:bCs/>
          <w:sz w:val="24"/>
          <w:szCs w:val="24"/>
        </w:rPr>
        <w:t>.....</w:t>
      </w:r>
      <w:r w:rsidR="004A70AF">
        <w:rPr>
          <w:rFonts w:ascii="Times New Roman" w:hAnsi="Times New Roman"/>
          <w:bCs/>
          <w:sz w:val="24"/>
          <w:szCs w:val="24"/>
        </w:rPr>
        <w:t>........34</w:t>
      </w:r>
    </w:p>
    <w:p w:rsidR="008D08D8" w:rsidRPr="008D08D8" w:rsidRDefault="008D08D8" w:rsidP="008D08D8">
      <w:pPr>
        <w:tabs>
          <w:tab w:val="left" w:pos="1164"/>
        </w:tabs>
        <w:rPr>
          <w:rFonts w:ascii="Times New Roman" w:hAnsi="Times New Roman"/>
          <w:sz w:val="24"/>
          <w:szCs w:val="24"/>
        </w:rPr>
      </w:pPr>
      <w:r w:rsidRPr="008D08D8">
        <w:rPr>
          <w:rFonts w:ascii="Times New Roman" w:hAnsi="Times New Roman"/>
          <w:sz w:val="24"/>
          <w:szCs w:val="24"/>
        </w:rPr>
        <w:lastRenderedPageBreak/>
        <w:t xml:space="preserve">            4.5.4. Rasprostiranje i sabijanje otpada</w:t>
      </w:r>
      <w:r w:rsidR="00D73F1C">
        <w:rPr>
          <w:rFonts w:ascii="Times New Roman" w:hAnsi="Times New Roman"/>
          <w:sz w:val="24"/>
          <w:szCs w:val="24"/>
        </w:rPr>
        <w:t>.............................................</w:t>
      </w:r>
      <w:r w:rsidR="004A70AF">
        <w:rPr>
          <w:rFonts w:ascii="Times New Roman" w:hAnsi="Times New Roman"/>
          <w:sz w:val="24"/>
          <w:szCs w:val="24"/>
        </w:rPr>
        <w:t>............................34</w:t>
      </w:r>
    </w:p>
    <w:p w:rsidR="008D08D8" w:rsidRPr="008D08D8" w:rsidRDefault="008D08D8" w:rsidP="008D08D8">
      <w:pPr>
        <w:autoSpaceDE w:val="0"/>
        <w:autoSpaceDN w:val="0"/>
        <w:adjustRightInd w:val="0"/>
        <w:spacing w:after="0" w:line="240" w:lineRule="auto"/>
        <w:ind w:firstLine="708"/>
        <w:jc w:val="both"/>
        <w:rPr>
          <w:rFonts w:ascii="Times New Roman" w:hAnsi="Times New Roman"/>
          <w:bCs/>
          <w:sz w:val="24"/>
          <w:szCs w:val="24"/>
        </w:rPr>
      </w:pPr>
      <w:r w:rsidRPr="008D08D8">
        <w:rPr>
          <w:rFonts w:ascii="Times New Roman" w:hAnsi="Times New Roman"/>
          <w:sz w:val="24"/>
          <w:szCs w:val="24"/>
        </w:rPr>
        <w:t xml:space="preserve">4.5.5. </w:t>
      </w:r>
      <w:r w:rsidRPr="008D08D8">
        <w:rPr>
          <w:rFonts w:ascii="Times New Roman" w:hAnsi="Times New Roman"/>
          <w:bCs/>
          <w:sz w:val="24"/>
          <w:szCs w:val="24"/>
        </w:rPr>
        <w:t>Prekrivanje otpada i sabijanje prekrivnog materijala</w:t>
      </w:r>
      <w:r w:rsidR="00D73F1C">
        <w:rPr>
          <w:rFonts w:ascii="Times New Roman" w:hAnsi="Times New Roman"/>
          <w:bCs/>
          <w:sz w:val="24"/>
          <w:szCs w:val="24"/>
        </w:rPr>
        <w:t>..............</w:t>
      </w:r>
      <w:r w:rsidR="004A70AF">
        <w:rPr>
          <w:rFonts w:ascii="Times New Roman" w:hAnsi="Times New Roman"/>
          <w:bCs/>
          <w:sz w:val="24"/>
          <w:szCs w:val="24"/>
        </w:rPr>
        <w:t>............................35</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t>4.5.6. Završni pokrovni sloj</w:t>
      </w:r>
      <w:r w:rsidR="00D73F1C">
        <w:rPr>
          <w:rFonts w:ascii="Times New Roman" w:hAnsi="Times New Roman"/>
          <w:sz w:val="24"/>
          <w:szCs w:val="24"/>
        </w:rPr>
        <w:t>..............................................................</w:t>
      </w:r>
      <w:r w:rsidR="004A70AF">
        <w:rPr>
          <w:rFonts w:ascii="Times New Roman" w:hAnsi="Times New Roman"/>
          <w:sz w:val="24"/>
          <w:szCs w:val="24"/>
        </w:rPr>
        <w:t>............................35</w:t>
      </w:r>
    </w:p>
    <w:p w:rsidR="008D08D8" w:rsidRPr="008D08D8" w:rsidRDefault="008D08D8" w:rsidP="00104AD7">
      <w:pPr>
        <w:pStyle w:val="ListParagraph"/>
        <w:numPr>
          <w:ilvl w:val="1"/>
          <w:numId w:val="81"/>
        </w:num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 xml:space="preserve"> GRA</w:t>
      </w:r>
      <w:r w:rsidRPr="008D08D8">
        <w:rPr>
          <w:rFonts w:ascii="Times New Roman" w:eastAsia="TimesNewRoman" w:hAnsi="Times New Roman"/>
          <w:sz w:val="24"/>
          <w:szCs w:val="24"/>
        </w:rPr>
        <w:t>Đ</w:t>
      </w:r>
      <w:r w:rsidRPr="008D08D8">
        <w:rPr>
          <w:rFonts w:ascii="Times New Roman" w:hAnsi="Times New Roman"/>
          <w:sz w:val="24"/>
          <w:szCs w:val="24"/>
        </w:rPr>
        <w:t>EVINSKA OPREMA POTREBNA ZA NORMALNO ODVIJANJE TEHNOLOGIJE RADA</w:t>
      </w:r>
      <w:r w:rsidR="00D73F1C">
        <w:rPr>
          <w:rFonts w:ascii="Times New Roman" w:hAnsi="Times New Roman"/>
          <w:sz w:val="24"/>
          <w:szCs w:val="24"/>
        </w:rPr>
        <w:t>...................................................................</w:t>
      </w:r>
      <w:r w:rsidR="004A70AF">
        <w:rPr>
          <w:rFonts w:ascii="Times New Roman" w:hAnsi="Times New Roman"/>
          <w:sz w:val="24"/>
          <w:szCs w:val="24"/>
        </w:rPr>
        <w:t>....................</w:t>
      </w:r>
      <w:r w:rsidR="00532D9D">
        <w:rPr>
          <w:rFonts w:ascii="Times New Roman" w:hAnsi="Times New Roman"/>
          <w:sz w:val="24"/>
          <w:szCs w:val="24"/>
        </w:rPr>
        <w:t>.</w:t>
      </w:r>
      <w:r w:rsidR="004A70AF">
        <w:rPr>
          <w:rFonts w:ascii="Times New Roman" w:hAnsi="Times New Roman"/>
          <w:sz w:val="24"/>
          <w:szCs w:val="24"/>
        </w:rPr>
        <w:t>.......36</w:t>
      </w:r>
    </w:p>
    <w:p w:rsidR="008D08D8" w:rsidRPr="008D08D8" w:rsidRDefault="008D08D8" w:rsidP="00104AD7">
      <w:pPr>
        <w:pStyle w:val="ListParagraph"/>
        <w:numPr>
          <w:ilvl w:val="2"/>
          <w:numId w:val="81"/>
        </w:numPr>
        <w:jc w:val="both"/>
        <w:rPr>
          <w:rFonts w:ascii="Times New Roman" w:hAnsi="Times New Roman"/>
          <w:bCs/>
          <w:sz w:val="24"/>
          <w:szCs w:val="24"/>
        </w:rPr>
      </w:pPr>
      <w:r w:rsidRPr="008D08D8">
        <w:rPr>
          <w:rFonts w:ascii="Times New Roman" w:hAnsi="Times New Roman"/>
          <w:bCs/>
          <w:sz w:val="24"/>
          <w:szCs w:val="24"/>
        </w:rPr>
        <w:t>Izbor građevinske mehanizacije potrebne za normalno odvijanje</w:t>
      </w:r>
    </w:p>
    <w:p w:rsidR="008D08D8" w:rsidRPr="008D08D8" w:rsidRDefault="008D08D8" w:rsidP="008D08D8">
      <w:pPr>
        <w:pStyle w:val="ListParagraph"/>
        <w:jc w:val="both"/>
        <w:rPr>
          <w:rFonts w:ascii="Times New Roman" w:hAnsi="Times New Roman"/>
          <w:bCs/>
          <w:sz w:val="24"/>
          <w:szCs w:val="24"/>
        </w:rPr>
      </w:pPr>
      <w:r w:rsidRPr="008D08D8">
        <w:rPr>
          <w:rFonts w:ascii="Times New Roman" w:hAnsi="Times New Roman"/>
          <w:bCs/>
          <w:sz w:val="24"/>
          <w:szCs w:val="24"/>
        </w:rPr>
        <w:t>tehnologije rada</w:t>
      </w:r>
      <w:r w:rsidR="00D73F1C">
        <w:rPr>
          <w:rFonts w:ascii="Times New Roman" w:hAnsi="Times New Roman"/>
          <w:bCs/>
          <w:sz w:val="24"/>
          <w:szCs w:val="24"/>
        </w:rPr>
        <w:t>..................................................................................................</w:t>
      </w:r>
      <w:r w:rsidR="00532D9D">
        <w:rPr>
          <w:rFonts w:ascii="Times New Roman" w:hAnsi="Times New Roman"/>
          <w:bCs/>
          <w:sz w:val="24"/>
          <w:szCs w:val="24"/>
        </w:rPr>
        <w:t>..</w:t>
      </w:r>
      <w:r w:rsidR="00D73F1C">
        <w:rPr>
          <w:rFonts w:ascii="Times New Roman" w:hAnsi="Times New Roman"/>
          <w:bCs/>
          <w:sz w:val="24"/>
          <w:szCs w:val="24"/>
        </w:rPr>
        <w:t>..</w:t>
      </w:r>
      <w:r w:rsidR="004A70AF">
        <w:rPr>
          <w:rFonts w:ascii="Times New Roman" w:hAnsi="Times New Roman"/>
          <w:bCs/>
          <w:sz w:val="24"/>
          <w:szCs w:val="24"/>
        </w:rPr>
        <w:t>......37</w:t>
      </w:r>
    </w:p>
    <w:p w:rsidR="008D08D8" w:rsidRPr="008D08D8" w:rsidRDefault="008D08D8" w:rsidP="008D08D8">
      <w:pPr>
        <w:pStyle w:val="ListParagraph"/>
        <w:ind w:left="360"/>
        <w:rPr>
          <w:rFonts w:ascii="Times New Roman" w:hAnsi="Times New Roman"/>
          <w:sz w:val="24"/>
          <w:szCs w:val="24"/>
        </w:rPr>
      </w:pPr>
    </w:p>
    <w:p w:rsidR="008D08D8" w:rsidRPr="008D08D8" w:rsidRDefault="008D08D8" w:rsidP="008D08D8">
      <w:pPr>
        <w:tabs>
          <w:tab w:val="left" w:pos="709"/>
        </w:tabs>
        <w:rPr>
          <w:rFonts w:ascii="Times New Roman" w:hAnsi="Times New Roman"/>
          <w:sz w:val="24"/>
          <w:szCs w:val="24"/>
        </w:rPr>
      </w:pPr>
      <w:r w:rsidRPr="008D08D8">
        <w:rPr>
          <w:rFonts w:ascii="Times New Roman" w:hAnsi="Times New Roman"/>
          <w:sz w:val="24"/>
          <w:szCs w:val="24"/>
        </w:rPr>
        <w:t>5. OPIS OSNOVNIH I POMOĆNIH SIROVINA, OSTALIH SUPSTANCI I ENERGIJE KOJA SE KORISTI ILI KOJU PROIZVODI POGON ILI POSTROJENJE</w:t>
      </w:r>
      <w:r w:rsidR="00D73F1C">
        <w:rPr>
          <w:rFonts w:ascii="Times New Roman" w:hAnsi="Times New Roman"/>
          <w:sz w:val="24"/>
          <w:szCs w:val="24"/>
        </w:rPr>
        <w:t>..........................</w:t>
      </w:r>
      <w:r w:rsidR="004A70AF">
        <w:rPr>
          <w:rFonts w:ascii="Times New Roman" w:hAnsi="Times New Roman"/>
          <w:sz w:val="24"/>
          <w:szCs w:val="24"/>
        </w:rPr>
        <w:t>38</w:t>
      </w:r>
    </w:p>
    <w:p w:rsidR="008D08D8" w:rsidRPr="008D08D8" w:rsidRDefault="008D08D8" w:rsidP="008D08D8">
      <w:pPr>
        <w:pStyle w:val="Heading1"/>
        <w:rPr>
          <w:rFonts w:ascii="Times New Roman" w:hAnsi="Times New Roman" w:cs="Times New Roman"/>
          <w:b w:val="0"/>
          <w:color w:val="auto"/>
          <w:sz w:val="24"/>
          <w:szCs w:val="24"/>
        </w:rPr>
      </w:pPr>
      <w:r w:rsidRPr="008D08D8">
        <w:rPr>
          <w:rFonts w:ascii="Times New Roman" w:hAnsi="Times New Roman" w:cs="Times New Roman"/>
          <w:b w:val="0"/>
          <w:color w:val="auto"/>
          <w:sz w:val="24"/>
          <w:szCs w:val="24"/>
        </w:rPr>
        <w:t>5.1. VODOSNABDJEVANJE, SNABDJEVANJE ELEKTRI</w:t>
      </w:r>
      <w:r w:rsidRPr="008D08D8">
        <w:rPr>
          <w:rFonts w:ascii="Times New Roman" w:eastAsia="TimesNewRoman" w:hAnsi="Times New Roman" w:cs="Times New Roman"/>
          <w:b w:val="0"/>
          <w:color w:val="auto"/>
          <w:sz w:val="24"/>
          <w:szCs w:val="24"/>
        </w:rPr>
        <w:t>Č</w:t>
      </w:r>
      <w:r w:rsidRPr="008D08D8">
        <w:rPr>
          <w:rFonts w:ascii="Times New Roman" w:hAnsi="Times New Roman" w:cs="Times New Roman"/>
          <w:b w:val="0"/>
          <w:color w:val="auto"/>
          <w:sz w:val="24"/>
          <w:szCs w:val="24"/>
        </w:rPr>
        <w:t>NOM</w:t>
      </w:r>
      <w:r>
        <w:rPr>
          <w:rFonts w:ascii="Times New Roman" w:hAnsi="Times New Roman" w:cs="Times New Roman"/>
          <w:b w:val="0"/>
          <w:color w:val="auto"/>
          <w:sz w:val="24"/>
          <w:szCs w:val="24"/>
        </w:rPr>
        <w:t xml:space="preserve"> </w:t>
      </w:r>
      <w:r w:rsidRPr="008D08D8">
        <w:rPr>
          <w:rFonts w:ascii="Times New Roman" w:hAnsi="Times New Roman" w:cs="Times New Roman"/>
          <w:b w:val="0"/>
          <w:color w:val="auto"/>
          <w:sz w:val="24"/>
          <w:szCs w:val="24"/>
        </w:rPr>
        <w:t>ENERGIJOM I PLANIRANA POTROŠNJA</w:t>
      </w:r>
      <w:r w:rsidR="00D73F1C">
        <w:rPr>
          <w:rFonts w:ascii="Times New Roman" w:hAnsi="Times New Roman" w:cs="Times New Roman"/>
          <w:b w:val="0"/>
          <w:color w:val="auto"/>
          <w:sz w:val="24"/>
          <w:szCs w:val="24"/>
        </w:rPr>
        <w:t>....................................................................</w:t>
      </w:r>
      <w:r w:rsidR="004A70AF">
        <w:rPr>
          <w:rFonts w:ascii="Times New Roman" w:hAnsi="Times New Roman" w:cs="Times New Roman"/>
          <w:b w:val="0"/>
          <w:color w:val="auto"/>
          <w:sz w:val="24"/>
          <w:szCs w:val="24"/>
        </w:rPr>
        <w:t>................................38</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sz w:val="24"/>
          <w:szCs w:val="24"/>
        </w:rPr>
        <w:tab/>
        <w:t xml:space="preserve">5.1.1. </w:t>
      </w:r>
      <w:r w:rsidRPr="008D08D8">
        <w:rPr>
          <w:rFonts w:ascii="Times New Roman" w:hAnsi="Times New Roman"/>
          <w:bCs/>
          <w:sz w:val="24"/>
          <w:szCs w:val="24"/>
        </w:rPr>
        <w:t>Način i rješenje vodosnabdjevanja i predviđene količine vode koje će se trošiti</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sz w:val="24"/>
          <w:szCs w:val="24"/>
        </w:rPr>
        <w:tab/>
        <w:t xml:space="preserve">5.1.2. </w:t>
      </w:r>
      <w:r w:rsidRPr="008D08D8">
        <w:rPr>
          <w:rFonts w:ascii="Times New Roman" w:hAnsi="Times New Roman"/>
          <w:bCs/>
          <w:sz w:val="24"/>
          <w:szCs w:val="24"/>
        </w:rPr>
        <w:t xml:space="preserve">Način i rješenje kanalizacije i količine predviđenih sanitarnih i fekalnih voda </w:t>
      </w:r>
      <w:r w:rsidR="00532D9D">
        <w:rPr>
          <w:rFonts w:ascii="Times New Roman" w:hAnsi="Times New Roman"/>
          <w:bCs/>
          <w:sz w:val="24"/>
          <w:szCs w:val="24"/>
        </w:rPr>
        <w:t>.</w:t>
      </w:r>
      <w:r w:rsidR="004A70AF">
        <w:rPr>
          <w:rFonts w:ascii="Times New Roman" w:hAnsi="Times New Roman"/>
          <w:bCs/>
          <w:sz w:val="24"/>
          <w:szCs w:val="24"/>
        </w:rPr>
        <w:t>38</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sz w:val="24"/>
          <w:szCs w:val="24"/>
        </w:rPr>
        <w:tab/>
        <w:t xml:space="preserve">5.1.3. </w:t>
      </w:r>
      <w:r w:rsidRPr="008D08D8">
        <w:rPr>
          <w:rFonts w:ascii="Times New Roman" w:hAnsi="Times New Roman"/>
          <w:bCs/>
          <w:sz w:val="24"/>
          <w:szCs w:val="24"/>
        </w:rPr>
        <w:t>Priključenje na električne vodove i predviđena potrošnja</w:t>
      </w:r>
      <w:r w:rsidR="00D73F1C">
        <w:rPr>
          <w:rFonts w:ascii="Times New Roman" w:hAnsi="Times New Roman"/>
          <w:bCs/>
          <w:sz w:val="24"/>
          <w:szCs w:val="24"/>
        </w:rPr>
        <w:t>...</w:t>
      </w:r>
      <w:r w:rsidR="004A70AF">
        <w:rPr>
          <w:rFonts w:ascii="Times New Roman" w:hAnsi="Times New Roman"/>
          <w:bCs/>
          <w:sz w:val="24"/>
          <w:szCs w:val="24"/>
        </w:rPr>
        <w:t>..............................38</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sz w:val="24"/>
          <w:szCs w:val="24"/>
        </w:rPr>
        <w:tab/>
        <w:t xml:space="preserve">5.1.4. </w:t>
      </w:r>
      <w:r w:rsidRPr="008D08D8">
        <w:rPr>
          <w:rFonts w:ascii="Times New Roman" w:hAnsi="Times New Roman"/>
          <w:bCs/>
          <w:sz w:val="24"/>
          <w:szCs w:val="24"/>
        </w:rPr>
        <w:t>Planirane količine goriva</w:t>
      </w:r>
      <w:r w:rsidR="00D73F1C">
        <w:rPr>
          <w:rFonts w:ascii="Times New Roman" w:hAnsi="Times New Roman"/>
          <w:bCs/>
          <w:sz w:val="24"/>
          <w:szCs w:val="24"/>
        </w:rPr>
        <w:t>.......................................................</w:t>
      </w:r>
      <w:r w:rsidR="004A70AF">
        <w:rPr>
          <w:rFonts w:ascii="Times New Roman" w:hAnsi="Times New Roman"/>
          <w:bCs/>
          <w:sz w:val="24"/>
          <w:szCs w:val="24"/>
        </w:rPr>
        <w:t>.........................</w:t>
      </w:r>
      <w:r w:rsidR="00532D9D">
        <w:rPr>
          <w:rFonts w:ascii="Times New Roman" w:hAnsi="Times New Roman"/>
          <w:bCs/>
          <w:sz w:val="24"/>
          <w:szCs w:val="24"/>
        </w:rPr>
        <w:t>..</w:t>
      </w:r>
      <w:r w:rsidR="004A70AF">
        <w:rPr>
          <w:rFonts w:ascii="Times New Roman" w:hAnsi="Times New Roman"/>
          <w:bCs/>
          <w:sz w:val="24"/>
          <w:szCs w:val="24"/>
        </w:rPr>
        <w:t>..39</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bCs/>
          <w:sz w:val="24"/>
          <w:szCs w:val="24"/>
        </w:rPr>
        <w:t xml:space="preserve">     5.2. </w:t>
      </w:r>
      <w:r w:rsidRPr="008D08D8">
        <w:rPr>
          <w:rFonts w:ascii="Times New Roman" w:hAnsi="Times New Roman"/>
          <w:sz w:val="24"/>
          <w:szCs w:val="24"/>
        </w:rPr>
        <w:t>URE</w:t>
      </w:r>
      <w:r w:rsidRPr="008D08D8">
        <w:rPr>
          <w:rFonts w:ascii="Times New Roman" w:eastAsia="TimesNewRoman" w:hAnsi="Times New Roman"/>
          <w:sz w:val="24"/>
          <w:szCs w:val="24"/>
        </w:rPr>
        <w:t>Đ</w:t>
      </w:r>
      <w:r w:rsidRPr="008D08D8">
        <w:rPr>
          <w:rFonts w:ascii="Times New Roman" w:hAnsi="Times New Roman"/>
          <w:sz w:val="24"/>
          <w:szCs w:val="24"/>
        </w:rPr>
        <w:t>AJ ZA PRO</w:t>
      </w:r>
      <w:r w:rsidRPr="008D08D8">
        <w:rPr>
          <w:rFonts w:ascii="Times New Roman" w:eastAsia="TimesNewRoman" w:hAnsi="Times New Roman"/>
          <w:sz w:val="24"/>
          <w:szCs w:val="24"/>
        </w:rPr>
        <w:t>Č</w:t>
      </w:r>
      <w:r w:rsidRPr="008D08D8">
        <w:rPr>
          <w:rFonts w:ascii="Times New Roman" w:hAnsi="Times New Roman"/>
          <w:sz w:val="24"/>
          <w:szCs w:val="24"/>
        </w:rPr>
        <w:t>IŠ</w:t>
      </w:r>
      <w:r w:rsidRPr="008D08D8">
        <w:rPr>
          <w:rFonts w:ascii="Times New Roman" w:eastAsia="TimesNewRoman" w:hAnsi="Times New Roman"/>
          <w:sz w:val="24"/>
          <w:szCs w:val="24"/>
        </w:rPr>
        <w:t>Ć</w:t>
      </w:r>
      <w:r w:rsidRPr="008D08D8">
        <w:rPr>
          <w:rFonts w:ascii="Times New Roman" w:hAnsi="Times New Roman"/>
          <w:sz w:val="24"/>
          <w:szCs w:val="24"/>
        </w:rPr>
        <w:t>AVANJE OTPADNIH VODA</w:t>
      </w:r>
      <w:r w:rsidR="00D73F1C">
        <w:rPr>
          <w:rFonts w:ascii="Times New Roman" w:hAnsi="Times New Roman"/>
          <w:sz w:val="24"/>
          <w:szCs w:val="24"/>
        </w:rPr>
        <w:t>.................</w:t>
      </w:r>
      <w:r w:rsidR="000004E8">
        <w:rPr>
          <w:rFonts w:ascii="Times New Roman" w:hAnsi="Times New Roman"/>
          <w:sz w:val="24"/>
          <w:szCs w:val="24"/>
        </w:rPr>
        <w:t>.............................39</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 xml:space="preserve">     5.3. SISTEM ZA ISKORIŠTENJE DEPONIJSKOG PLINA</w:t>
      </w:r>
      <w:r w:rsidR="00D73F1C">
        <w:rPr>
          <w:rFonts w:ascii="Times New Roman" w:hAnsi="Times New Roman"/>
          <w:sz w:val="24"/>
          <w:szCs w:val="24"/>
        </w:rPr>
        <w:t>.................</w:t>
      </w:r>
      <w:r w:rsidR="000004E8">
        <w:rPr>
          <w:rFonts w:ascii="Times New Roman" w:hAnsi="Times New Roman"/>
          <w:sz w:val="24"/>
          <w:szCs w:val="24"/>
        </w:rPr>
        <w:t>............................39</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6. OPIS IZVORA I EMISIJA IZ POGONA I POSTROJENJA I KOLIČINE PREDVIĐENIH EMISIJA IZ POGONA I POSTROJENJA U OKOLIŠ (ZRAK,VODA,TLO),KAO I IDENTIFIKACIJA ZNAČAJNIH UTJECAJA NA OKOLIŠ</w:t>
      </w:r>
      <w:r w:rsidR="00D73F1C">
        <w:rPr>
          <w:rFonts w:ascii="Times New Roman" w:hAnsi="Times New Roman"/>
          <w:sz w:val="24"/>
          <w:szCs w:val="24"/>
        </w:rPr>
        <w:t>.....................</w:t>
      </w:r>
      <w:r w:rsidR="000004E8">
        <w:rPr>
          <w:rFonts w:ascii="Times New Roman" w:hAnsi="Times New Roman"/>
          <w:sz w:val="24"/>
          <w:szCs w:val="24"/>
        </w:rPr>
        <w:t>............................41</w:t>
      </w:r>
    </w:p>
    <w:p w:rsidR="008D08D8" w:rsidRPr="008D08D8" w:rsidRDefault="008D08D8" w:rsidP="008D08D8">
      <w:pPr>
        <w:tabs>
          <w:tab w:val="left" w:pos="2628"/>
        </w:tabs>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 xml:space="preserve">     6.1. PROCJENA PO TIPU I KOLIČINI OČEKIVANOG OTPADA I EMISIJA</w:t>
      </w:r>
      <w:r w:rsidR="000004E8">
        <w:rPr>
          <w:rFonts w:ascii="Times New Roman" w:hAnsi="Times New Roman"/>
          <w:sz w:val="24"/>
          <w:szCs w:val="24"/>
        </w:rPr>
        <w:t>..............41</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sz w:val="24"/>
          <w:szCs w:val="24"/>
        </w:rPr>
        <w:tab/>
        <w:t xml:space="preserve">6.1.1. </w:t>
      </w:r>
      <w:r w:rsidRPr="008D08D8">
        <w:rPr>
          <w:rFonts w:ascii="Times New Roman" w:hAnsi="Times New Roman"/>
          <w:bCs/>
          <w:sz w:val="24"/>
          <w:szCs w:val="24"/>
        </w:rPr>
        <w:t>Očekivane količine procjednih voda</w:t>
      </w:r>
      <w:r w:rsidR="00D73F1C">
        <w:rPr>
          <w:rFonts w:ascii="Times New Roman" w:hAnsi="Times New Roman"/>
          <w:bCs/>
          <w:sz w:val="24"/>
          <w:szCs w:val="24"/>
        </w:rPr>
        <w:t>............................................................</w:t>
      </w:r>
      <w:r w:rsidR="00532D9D">
        <w:rPr>
          <w:rFonts w:ascii="Times New Roman" w:hAnsi="Times New Roman"/>
          <w:bCs/>
          <w:sz w:val="24"/>
          <w:szCs w:val="24"/>
        </w:rPr>
        <w:t>.</w:t>
      </w:r>
      <w:r w:rsidR="00D73F1C">
        <w:rPr>
          <w:rFonts w:ascii="Times New Roman" w:hAnsi="Times New Roman"/>
          <w:bCs/>
          <w:sz w:val="24"/>
          <w:szCs w:val="24"/>
        </w:rPr>
        <w:t>.....</w:t>
      </w:r>
      <w:r w:rsidR="000004E8">
        <w:rPr>
          <w:rFonts w:ascii="Times New Roman" w:hAnsi="Times New Roman"/>
          <w:bCs/>
          <w:sz w:val="24"/>
          <w:szCs w:val="24"/>
        </w:rPr>
        <w:t>41</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sz w:val="24"/>
          <w:szCs w:val="24"/>
        </w:rPr>
        <w:tab/>
        <w:t xml:space="preserve">6.1.2. </w:t>
      </w:r>
      <w:r w:rsidRPr="008D08D8">
        <w:rPr>
          <w:rFonts w:ascii="Times New Roman" w:hAnsi="Times New Roman"/>
          <w:bCs/>
          <w:sz w:val="24"/>
          <w:szCs w:val="24"/>
        </w:rPr>
        <w:t>Procjena količine plinova iz deponije</w:t>
      </w:r>
      <w:r w:rsidR="00D73F1C">
        <w:rPr>
          <w:rFonts w:ascii="Times New Roman" w:hAnsi="Times New Roman"/>
          <w:bCs/>
          <w:sz w:val="24"/>
          <w:szCs w:val="24"/>
        </w:rPr>
        <w:t>.........................................................</w:t>
      </w:r>
      <w:r w:rsidR="00532D9D">
        <w:rPr>
          <w:rFonts w:ascii="Times New Roman" w:hAnsi="Times New Roman"/>
          <w:bCs/>
          <w:sz w:val="24"/>
          <w:szCs w:val="24"/>
        </w:rPr>
        <w:t>.</w:t>
      </w:r>
      <w:r w:rsidR="00D73F1C">
        <w:rPr>
          <w:rFonts w:ascii="Times New Roman" w:hAnsi="Times New Roman"/>
          <w:bCs/>
          <w:sz w:val="24"/>
          <w:szCs w:val="24"/>
        </w:rPr>
        <w:t>......</w:t>
      </w:r>
      <w:r w:rsidR="000004E8">
        <w:rPr>
          <w:rFonts w:ascii="Times New Roman" w:hAnsi="Times New Roman"/>
          <w:bCs/>
          <w:sz w:val="24"/>
          <w:szCs w:val="24"/>
        </w:rPr>
        <w:t>42</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t>6.1.3. O</w:t>
      </w:r>
      <w:r w:rsidRPr="008D08D8">
        <w:rPr>
          <w:rFonts w:ascii="Times New Roman" w:eastAsia="TimesNewRoman" w:hAnsi="Times New Roman"/>
          <w:sz w:val="24"/>
          <w:szCs w:val="24"/>
        </w:rPr>
        <w:t>č</w:t>
      </w:r>
      <w:r w:rsidRPr="008D08D8">
        <w:rPr>
          <w:rFonts w:ascii="Times New Roman" w:hAnsi="Times New Roman"/>
          <w:sz w:val="24"/>
          <w:szCs w:val="24"/>
        </w:rPr>
        <w:t>ekivani intenzitet buke u okoliš</w:t>
      </w:r>
      <w:r w:rsidR="00D73F1C">
        <w:rPr>
          <w:rFonts w:ascii="Times New Roman" w:hAnsi="Times New Roman"/>
          <w:sz w:val="24"/>
          <w:szCs w:val="24"/>
        </w:rPr>
        <w:t>..........................................</w:t>
      </w:r>
      <w:r w:rsidR="000004E8">
        <w:rPr>
          <w:rFonts w:ascii="Times New Roman" w:hAnsi="Times New Roman"/>
          <w:sz w:val="24"/>
          <w:szCs w:val="24"/>
        </w:rPr>
        <w:t>....................</w:t>
      </w:r>
      <w:r w:rsidR="00532D9D">
        <w:rPr>
          <w:rFonts w:ascii="Times New Roman" w:hAnsi="Times New Roman"/>
          <w:sz w:val="24"/>
          <w:szCs w:val="24"/>
        </w:rPr>
        <w:t>.</w:t>
      </w:r>
      <w:r w:rsidR="000004E8">
        <w:rPr>
          <w:rFonts w:ascii="Times New Roman" w:hAnsi="Times New Roman"/>
          <w:sz w:val="24"/>
          <w:szCs w:val="24"/>
        </w:rPr>
        <w:t>......44</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 xml:space="preserve">     6.2. OPIS MOGUĆIH UTICAJA NA OKOLIŠ</w:t>
      </w:r>
      <w:r w:rsidR="00D73F1C">
        <w:rPr>
          <w:rFonts w:ascii="Times New Roman" w:hAnsi="Times New Roman"/>
          <w:sz w:val="24"/>
          <w:szCs w:val="24"/>
        </w:rPr>
        <w:t>....................................</w:t>
      </w:r>
      <w:r w:rsidR="000004E8">
        <w:rPr>
          <w:rFonts w:ascii="Times New Roman" w:hAnsi="Times New Roman"/>
          <w:sz w:val="24"/>
          <w:szCs w:val="24"/>
        </w:rPr>
        <w:t>.......................</w:t>
      </w:r>
      <w:r w:rsidR="00532D9D">
        <w:rPr>
          <w:rFonts w:ascii="Times New Roman" w:hAnsi="Times New Roman"/>
          <w:sz w:val="24"/>
          <w:szCs w:val="24"/>
        </w:rPr>
        <w:t>.</w:t>
      </w:r>
      <w:r w:rsidR="000004E8">
        <w:rPr>
          <w:rFonts w:ascii="Times New Roman" w:hAnsi="Times New Roman"/>
          <w:sz w:val="24"/>
          <w:szCs w:val="24"/>
        </w:rPr>
        <w:t>......45</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t>6.2.1.  Uticaj na stanovništvo</w:t>
      </w:r>
      <w:r w:rsidR="00D73F1C">
        <w:rPr>
          <w:rFonts w:ascii="Times New Roman" w:hAnsi="Times New Roman"/>
          <w:sz w:val="24"/>
          <w:szCs w:val="24"/>
        </w:rPr>
        <w:t>.............................................................................</w:t>
      </w:r>
      <w:r w:rsidR="000004E8">
        <w:rPr>
          <w:rFonts w:ascii="Times New Roman" w:hAnsi="Times New Roman"/>
          <w:sz w:val="24"/>
          <w:szCs w:val="24"/>
        </w:rPr>
        <w:t>..</w:t>
      </w:r>
      <w:r w:rsidR="00532D9D">
        <w:rPr>
          <w:rFonts w:ascii="Times New Roman" w:hAnsi="Times New Roman"/>
          <w:sz w:val="24"/>
          <w:szCs w:val="24"/>
        </w:rPr>
        <w:t>....</w:t>
      </w:r>
      <w:r w:rsidR="000004E8">
        <w:rPr>
          <w:rFonts w:ascii="Times New Roman" w:hAnsi="Times New Roman"/>
          <w:sz w:val="24"/>
          <w:szCs w:val="24"/>
        </w:rPr>
        <w:t>.....45</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ab/>
      </w:r>
      <w:r w:rsidRPr="008D08D8">
        <w:rPr>
          <w:rFonts w:ascii="Times New Roman" w:hAnsi="Times New Roman"/>
          <w:bCs/>
          <w:sz w:val="24"/>
          <w:szCs w:val="24"/>
        </w:rPr>
        <w:tab/>
        <w:t>6.2.1.1. Uticaj na stanovništvo u fazi izgradnje deponije</w:t>
      </w:r>
      <w:r w:rsidR="00D73F1C">
        <w:rPr>
          <w:rFonts w:ascii="Times New Roman" w:hAnsi="Times New Roman"/>
          <w:bCs/>
          <w:sz w:val="24"/>
          <w:szCs w:val="24"/>
        </w:rPr>
        <w:t>...</w:t>
      </w:r>
      <w:r w:rsidR="000004E8">
        <w:rPr>
          <w:rFonts w:ascii="Times New Roman" w:hAnsi="Times New Roman"/>
          <w:bCs/>
          <w:sz w:val="24"/>
          <w:szCs w:val="24"/>
        </w:rPr>
        <w:t>..............................45</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ab/>
      </w:r>
      <w:r w:rsidRPr="008D08D8">
        <w:rPr>
          <w:rFonts w:ascii="Times New Roman" w:hAnsi="Times New Roman"/>
          <w:bCs/>
          <w:sz w:val="24"/>
          <w:szCs w:val="24"/>
        </w:rPr>
        <w:tab/>
        <w:t>6.2.1.2. Uticaj na stanovništvo u fazi eksploatacije</w:t>
      </w:r>
      <w:r w:rsidR="00D73F1C">
        <w:rPr>
          <w:rFonts w:ascii="Times New Roman" w:hAnsi="Times New Roman"/>
          <w:bCs/>
          <w:sz w:val="24"/>
          <w:szCs w:val="24"/>
        </w:rPr>
        <w:t>............</w:t>
      </w:r>
      <w:r w:rsidR="000004E8">
        <w:rPr>
          <w:rFonts w:ascii="Times New Roman" w:hAnsi="Times New Roman"/>
          <w:bCs/>
          <w:sz w:val="24"/>
          <w:szCs w:val="24"/>
        </w:rPr>
        <w:t>..............................45</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r>
      <w:r w:rsidRPr="008D08D8">
        <w:rPr>
          <w:rFonts w:ascii="Times New Roman" w:hAnsi="Times New Roman"/>
          <w:sz w:val="24"/>
          <w:szCs w:val="24"/>
        </w:rPr>
        <w:tab/>
        <w:t>6.2.1.3. Uticaj na floru i faunu</w:t>
      </w:r>
      <w:r w:rsidR="00D73F1C">
        <w:rPr>
          <w:rFonts w:ascii="Times New Roman" w:hAnsi="Times New Roman"/>
          <w:sz w:val="24"/>
          <w:szCs w:val="24"/>
        </w:rPr>
        <w:t>.............................................</w:t>
      </w:r>
      <w:r w:rsidR="000004E8">
        <w:rPr>
          <w:rFonts w:ascii="Times New Roman" w:hAnsi="Times New Roman"/>
          <w:sz w:val="24"/>
          <w:szCs w:val="24"/>
        </w:rPr>
        <w:t>..............................45</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sz w:val="24"/>
          <w:szCs w:val="24"/>
        </w:rPr>
        <w:tab/>
      </w:r>
      <w:r w:rsidRPr="008D08D8">
        <w:rPr>
          <w:rFonts w:ascii="Times New Roman" w:hAnsi="Times New Roman"/>
          <w:sz w:val="24"/>
          <w:szCs w:val="24"/>
        </w:rPr>
        <w:tab/>
        <w:t xml:space="preserve">6.2.1.4. </w:t>
      </w:r>
      <w:r w:rsidRPr="008D08D8">
        <w:rPr>
          <w:rFonts w:ascii="Times New Roman" w:hAnsi="Times New Roman"/>
          <w:bCs/>
          <w:sz w:val="24"/>
          <w:szCs w:val="24"/>
        </w:rPr>
        <w:t>Mogući uticaj na floru i faunu u fazi izgradnje deponije</w:t>
      </w:r>
      <w:r w:rsidR="000004E8">
        <w:rPr>
          <w:rFonts w:ascii="Times New Roman" w:hAnsi="Times New Roman"/>
          <w:bCs/>
          <w:sz w:val="24"/>
          <w:szCs w:val="24"/>
        </w:rPr>
        <w:t>.....................46</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ab/>
      </w:r>
      <w:r w:rsidRPr="008D08D8">
        <w:rPr>
          <w:rFonts w:ascii="Times New Roman" w:hAnsi="Times New Roman"/>
          <w:bCs/>
          <w:sz w:val="24"/>
          <w:szCs w:val="24"/>
        </w:rPr>
        <w:tab/>
        <w:t>6.2.1.5. Mogući uticaj na floru i faunu u fazi eksploatacije</w:t>
      </w:r>
      <w:r w:rsidR="00D73F1C">
        <w:rPr>
          <w:rFonts w:ascii="Times New Roman" w:hAnsi="Times New Roman"/>
          <w:bCs/>
          <w:sz w:val="24"/>
          <w:szCs w:val="24"/>
        </w:rPr>
        <w:t>.</w:t>
      </w:r>
      <w:r w:rsidR="000004E8">
        <w:rPr>
          <w:rFonts w:ascii="Times New Roman" w:hAnsi="Times New Roman"/>
          <w:bCs/>
          <w:sz w:val="24"/>
          <w:szCs w:val="24"/>
        </w:rPr>
        <w:t>.............................46</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r>
      <w:r w:rsidRPr="008D08D8">
        <w:rPr>
          <w:rFonts w:ascii="Times New Roman" w:hAnsi="Times New Roman"/>
          <w:sz w:val="24"/>
          <w:szCs w:val="24"/>
        </w:rPr>
        <w:tab/>
        <w:t>6.2.1.6.  Uticaj na površinske i podzemne vode</w:t>
      </w:r>
      <w:r w:rsidR="00D73F1C">
        <w:rPr>
          <w:rFonts w:ascii="Times New Roman" w:hAnsi="Times New Roman"/>
          <w:sz w:val="24"/>
          <w:szCs w:val="24"/>
        </w:rPr>
        <w:t>...............................</w:t>
      </w:r>
      <w:r w:rsidR="000004E8">
        <w:rPr>
          <w:rFonts w:ascii="Times New Roman" w:hAnsi="Times New Roman"/>
          <w:sz w:val="24"/>
          <w:szCs w:val="24"/>
        </w:rPr>
        <w:t>.................46</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ab/>
      </w:r>
      <w:r w:rsidRPr="008D08D8">
        <w:rPr>
          <w:rFonts w:ascii="Times New Roman" w:hAnsi="Times New Roman"/>
          <w:bCs/>
          <w:sz w:val="24"/>
          <w:szCs w:val="24"/>
        </w:rPr>
        <w:tab/>
        <w:t>6.2.1.7. Uticaj na površinske i podzemne vode u fazi izgradnje deponije</w:t>
      </w:r>
      <w:r w:rsidR="000004E8">
        <w:rPr>
          <w:rFonts w:ascii="Times New Roman" w:hAnsi="Times New Roman"/>
          <w:bCs/>
          <w:sz w:val="24"/>
          <w:szCs w:val="24"/>
        </w:rPr>
        <w:t>........46</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ab/>
      </w:r>
      <w:r w:rsidRPr="008D08D8">
        <w:rPr>
          <w:rFonts w:ascii="Times New Roman" w:hAnsi="Times New Roman"/>
          <w:bCs/>
          <w:sz w:val="24"/>
          <w:szCs w:val="24"/>
        </w:rPr>
        <w:tab/>
        <w:t>6.2.1.8. Uticaj na površinske i podzemne vode u fazi eksploatacije</w:t>
      </w:r>
      <w:r w:rsidR="000004E8">
        <w:rPr>
          <w:rFonts w:ascii="Times New Roman" w:hAnsi="Times New Roman"/>
          <w:bCs/>
          <w:sz w:val="24"/>
          <w:szCs w:val="24"/>
        </w:rPr>
        <w:t>............</w:t>
      </w:r>
      <w:r w:rsidR="00532D9D">
        <w:rPr>
          <w:rFonts w:ascii="Times New Roman" w:hAnsi="Times New Roman"/>
          <w:bCs/>
          <w:sz w:val="24"/>
          <w:szCs w:val="24"/>
        </w:rPr>
        <w:t>..</w:t>
      </w:r>
      <w:r w:rsidR="000004E8">
        <w:rPr>
          <w:rFonts w:ascii="Times New Roman" w:hAnsi="Times New Roman"/>
          <w:bCs/>
          <w:sz w:val="24"/>
          <w:szCs w:val="24"/>
        </w:rPr>
        <w:t>...47</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t>6.2.2. Uticaj na zrak</w:t>
      </w:r>
      <w:r w:rsidR="00D73F1C">
        <w:rPr>
          <w:rFonts w:ascii="Times New Roman" w:hAnsi="Times New Roman"/>
          <w:sz w:val="24"/>
          <w:szCs w:val="24"/>
        </w:rPr>
        <w:t>........................................................................</w:t>
      </w:r>
      <w:r w:rsidR="000004E8">
        <w:rPr>
          <w:rFonts w:ascii="Times New Roman" w:hAnsi="Times New Roman"/>
          <w:sz w:val="24"/>
          <w:szCs w:val="24"/>
        </w:rPr>
        <w:t>.......................</w:t>
      </w:r>
      <w:r w:rsidR="00532D9D">
        <w:rPr>
          <w:rFonts w:ascii="Times New Roman" w:hAnsi="Times New Roman"/>
          <w:sz w:val="24"/>
          <w:szCs w:val="24"/>
        </w:rPr>
        <w:t>....</w:t>
      </w:r>
      <w:r w:rsidR="000004E8">
        <w:rPr>
          <w:rFonts w:ascii="Times New Roman" w:hAnsi="Times New Roman"/>
          <w:sz w:val="24"/>
          <w:szCs w:val="24"/>
        </w:rPr>
        <w:t>...47</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sz w:val="24"/>
          <w:szCs w:val="24"/>
        </w:rPr>
        <w:tab/>
      </w:r>
      <w:r w:rsidRPr="008D08D8">
        <w:rPr>
          <w:rFonts w:ascii="Times New Roman" w:hAnsi="Times New Roman"/>
          <w:sz w:val="24"/>
          <w:szCs w:val="24"/>
        </w:rPr>
        <w:tab/>
        <w:t xml:space="preserve">6.2.2.1. </w:t>
      </w:r>
      <w:r w:rsidRPr="008D08D8">
        <w:rPr>
          <w:rFonts w:ascii="Times New Roman" w:hAnsi="Times New Roman"/>
          <w:bCs/>
          <w:sz w:val="24"/>
          <w:szCs w:val="24"/>
        </w:rPr>
        <w:t>Uticaj na zrak u fazi izgradnje deponije</w:t>
      </w:r>
      <w:r w:rsidR="00D73F1C">
        <w:rPr>
          <w:rFonts w:ascii="Times New Roman" w:hAnsi="Times New Roman"/>
          <w:bCs/>
          <w:sz w:val="24"/>
          <w:szCs w:val="24"/>
        </w:rPr>
        <w:t>.................</w:t>
      </w:r>
      <w:r w:rsidR="000004E8">
        <w:rPr>
          <w:rFonts w:ascii="Times New Roman" w:hAnsi="Times New Roman"/>
          <w:bCs/>
          <w:sz w:val="24"/>
          <w:szCs w:val="24"/>
        </w:rPr>
        <w:t>.....................</w:t>
      </w:r>
      <w:r w:rsidR="00532D9D">
        <w:rPr>
          <w:rFonts w:ascii="Times New Roman" w:hAnsi="Times New Roman"/>
          <w:bCs/>
          <w:sz w:val="24"/>
          <w:szCs w:val="24"/>
        </w:rPr>
        <w:t>.</w:t>
      </w:r>
      <w:r w:rsidR="000004E8">
        <w:rPr>
          <w:rFonts w:ascii="Times New Roman" w:hAnsi="Times New Roman"/>
          <w:bCs/>
          <w:sz w:val="24"/>
          <w:szCs w:val="24"/>
        </w:rPr>
        <w:t>.......47</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sz w:val="24"/>
          <w:szCs w:val="24"/>
        </w:rPr>
        <w:tab/>
      </w:r>
      <w:r w:rsidRPr="008D08D8">
        <w:rPr>
          <w:rFonts w:ascii="Times New Roman" w:hAnsi="Times New Roman"/>
          <w:sz w:val="24"/>
          <w:szCs w:val="24"/>
        </w:rPr>
        <w:tab/>
        <w:t xml:space="preserve">6.2.2.2. </w:t>
      </w:r>
      <w:r w:rsidRPr="008D08D8">
        <w:rPr>
          <w:rFonts w:ascii="Times New Roman" w:hAnsi="Times New Roman"/>
          <w:bCs/>
          <w:sz w:val="24"/>
          <w:szCs w:val="24"/>
        </w:rPr>
        <w:t>Uticaj na zrak u fazi eksploatacije</w:t>
      </w:r>
      <w:r w:rsidR="00D73F1C">
        <w:rPr>
          <w:rFonts w:ascii="Times New Roman" w:hAnsi="Times New Roman"/>
          <w:bCs/>
          <w:sz w:val="24"/>
          <w:szCs w:val="24"/>
        </w:rPr>
        <w:t>..........................................</w:t>
      </w:r>
      <w:r w:rsidR="000004E8">
        <w:rPr>
          <w:rFonts w:ascii="Times New Roman" w:hAnsi="Times New Roman"/>
          <w:bCs/>
          <w:sz w:val="24"/>
          <w:szCs w:val="24"/>
        </w:rPr>
        <w:t>....</w:t>
      </w:r>
      <w:r w:rsidR="00532D9D">
        <w:rPr>
          <w:rFonts w:ascii="Times New Roman" w:hAnsi="Times New Roman"/>
          <w:bCs/>
          <w:sz w:val="24"/>
          <w:szCs w:val="24"/>
        </w:rPr>
        <w:t>..</w:t>
      </w:r>
      <w:r w:rsidR="000004E8">
        <w:rPr>
          <w:rFonts w:ascii="Times New Roman" w:hAnsi="Times New Roman"/>
          <w:bCs/>
          <w:sz w:val="24"/>
          <w:szCs w:val="24"/>
        </w:rPr>
        <w:t>.......48</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t>6.2.3. Uticaj na tlo i zemljište</w:t>
      </w:r>
      <w:r w:rsidR="00D73F1C">
        <w:rPr>
          <w:rFonts w:ascii="Times New Roman" w:hAnsi="Times New Roman"/>
          <w:sz w:val="24"/>
          <w:szCs w:val="24"/>
        </w:rPr>
        <w:t>............................................................</w:t>
      </w:r>
      <w:r w:rsidR="000004E8">
        <w:rPr>
          <w:rFonts w:ascii="Times New Roman" w:hAnsi="Times New Roman"/>
          <w:sz w:val="24"/>
          <w:szCs w:val="24"/>
        </w:rPr>
        <w:t>....................</w:t>
      </w:r>
      <w:r w:rsidR="00532D9D">
        <w:rPr>
          <w:rFonts w:ascii="Times New Roman" w:hAnsi="Times New Roman"/>
          <w:sz w:val="24"/>
          <w:szCs w:val="24"/>
        </w:rPr>
        <w:t>..</w:t>
      </w:r>
      <w:r w:rsidR="000004E8">
        <w:rPr>
          <w:rFonts w:ascii="Times New Roman" w:hAnsi="Times New Roman"/>
          <w:sz w:val="24"/>
          <w:szCs w:val="24"/>
        </w:rPr>
        <w:t>.....48</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sz w:val="24"/>
          <w:szCs w:val="24"/>
        </w:rPr>
        <w:tab/>
      </w:r>
      <w:r w:rsidRPr="008D08D8">
        <w:rPr>
          <w:rFonts w:ascii="Times New Roman" w:hAnsi="Times New Roman"/>
          <w:sz w:val="24"/>
          <w:szCs w:val="24"/>
        </w:rPr>
        <w:tab/>
        <w:t xml:space="preserve">6.2.3.1. </w:t>
      </w:r>
      <w:r w:rsidRPr="008D08D8">
        <w:rPr>
          <w:rFonts w:ascii="Times New Roman" w:hAnsi="Times New Roman"/>
          <w:bCs/>
          <w:sz w:val="24"/>
          <w:szCs w:val="24"/>
        </w:rPr>
        <w:t>Uticaj na tlo i zemljište u fazi izgradnje deponije</w:t>
      </w:r>
      <w:r w:rsidR="00D73F1C">
        <w:rPr>
          <w:rFonts w:ascii="Times New Roman" w:hAnsi="Times New Roman"/>
          <w:bCs/>
          <w:sz w:val="24"/>
          <w:szCs w:val="24"/>
        </w:rPr>
        <w:t>...</w:t>
      </w:r>
      <w:r w:rsidR="000004E8">
        <w:rPr>
          <w:rFonts w:ascii="Times New Roman" w:hAnsi="Times New Roman"/>
          <w:bCs/>
          <w:sz w:val="24"/>
          <w:szCs w:val="24"/>
        </w:rPr>
        <w:t>............................49</w:t>
      </w:r>
    </w:p>
    <w:p w:rsidR="008D08D8" w:rsidRDefault="008D08D8" w:rsidP="00D73F1C">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
          <w:sz w:val="24"/>
          <w:szCs w:val="24"/>
        </w:rPr>
        <w:tab/>
      </w:r>
      <w:r w:rsidR="000004E8">
        <w:rPr>
          <w:rFonts w:ascii="Times New Roman" w:hAnsi="Times New Roman"/>
          <w:sz w:val="24"/>
          <w:szCs w:val="24"/>
        </w:rPr>
        <w:tab/>
        <w:t>6.2.3.2</w:t>
      </w:r>
      <w:r w:rsidRPr="008D08D8">
        <w:rPr>
          <w:rFonts w:ascii="Times New Roman" w:hAnsi="Times New Roman"/>
          <w:sz w:val="24"/>
          <w:szCs w:val="24"/>
        </w:rPr>
        <w:t xml:space="preserve">. </w:t>
      </w:r>
      <w:r w:rsidRPr="008D08D8">
        <w:rPr>
          <w:rFonts w:ascii="Times New Roman" w:hAnsi="Times New Roman"/>
          <w:bCs/>
          <w:sz w:val="24"/>
          <w:szCs w:val="24"/>
        </w:rPr>
        <w:t>Uticaj na tlo i zemljište u fazi eksploatacije deponije</w:t>
      </w:r>
      <w:r w:rsidR="000004E8">
        <w:rPr>
          <w:rFonts w:ascii="Times New Roman" w:hAnsi="Times New Roman"/>
          <w:bCs/>
          <w:sz w:val="24"/>
          <w:szCs w:val="24"/>
        </w:rPr>
        <w:t>..........................49</w:t>
      </w:r>
    </w:p>
    <w:p w:rsidR="000004E8" w:rsidRPr="000004E8" w:rsidRDefault="000004E8" w:rsidP="000004E8">
      <w:pPr>
        <w:autoSpaceDE w:val="0"/>
        <w:autoSpaceDN w:val="0"/>
        <w:adjustRightInd w:val="0"/>
        <w:spacing w:after="0" w:line="240" w:lineRule="auto"/>
        <w:ind w:firstLine="708"/>
        <w:jc w:val="both"/>
        <w:rPr>
          <w:rFonts w:ascii="Times New Roman" w:hAnsi="Times New Roman"/>
          <w:sz w:val="24"/>
          <w:szCs w:val="24"/>
        </w:rPr>
      </w:pPr>
      <w:r w:rsidRPr="000004E8">
        <w:rPr>
          <w:rFonts w:ascii="Times New Roman" w:hAnsi="Times New Roman"/>
          <w:sz w:val="24"/>
          <w:szCs w:val="24"/>
        </w:rPr>
        <w:t>6.2.4. Uticaj na klimatske promjene</w:t>
      </w:r>
      <w:r>
        <w:rPr>
          <w:rFonts w:ascii="Times New Roman" w:hAnsi="Times New Roman"/>
          <w:sz w:val="24"/>
          <w:szCs w:val="24"/>
        </w:rPr>
        <w:t>.......................................................................</w:t>
      </w:r>
      <w:r w:rsidR="00532D9D">
        <w:rPr>
          <w:rFonts w:ascii="Times New Roman" w:hAnsi="Times New Roman"/>
          <w:sz w:val="24"/>
          <w:szCs w:val="24"/>
        </w:rPr>
        <w:t>...</w:t>
      </w:r>
      <w:r>
        <w:rPr>
          <w:rFonts w:ascii="Times New Roman" w:hAnsi="Times New Roman"/>
          <w:sz w:val="24"/>
          <w:szCs w:val="24"/>
        </w:rPr>
        <w:t>...50</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t>6.2.5. Uticaj na materijalna dobra, uklju</w:t>
      </w:r>
      <w:r w:rsidRPr="008D08D8">
        <w:rPr>
          <w:rFonts w:ascii="Times New Roman" w:eastAsia="TimesNewRoman" w:hAnsi="Times New Roman"/>
          <w:sz w:val="24"/>
          <w:szCs w:val="24"/>
        </w:rPr>
        <w:t>č</w:t>
      </w:r>
      <w:r w:rsidRPr="008D08D8">
        <w:rPr>
          <w:rFonts w:ascii="Times New Roman" w:hAnsi="Times New Roman"/>
          <w:sz w:val="24"/>
          <w:szCs w:val="24"/>
        </w:rPr>
        <w:t>uju</w:t>
      </w:r>
      <w:r w:rsidRPr="008D08D8">
        <w:rPr>
          <w:rFonts w:ascii="Times New Roman" w:eastAsia="TimesNewRoman" w:hAnsi="Times New Roman"/>
          <w:sz w:val="24"/>
          <w:szCs w:val="24"/>
        </w:rPr>
        <w:t>ć</w:t>
      </w:r>
      <w:r w:rsidRPr="008D08D8">
        <w:rPr>
          <w:rFonts w:ascii="Times New Roman" w:hAnsi="Times New Roman"/>
          <w:sz w:val="24"/>
          <w:szCs w:val="24"/>
        </w:rPr>
        <w:t>i kulturnohistorijsko</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i arheološko nasl</w:t>
      </w:r>
      <w:r w:rsidR="000004E8">
        <w:rPr>
          <w:rFonts w:ascii="Times New Roman" w:hAnsi="Times New Roman"/>
          <w:sz w:val="24"/>
          <w:szCs w:val="24"/>
        </w:rPr>
        <w:t>i</w:t>
      </w:r>
      <w:r w:rsidRPr="008D08D8">
        <w:rPr>
          <w:rFonts w:ascii="Times New Roman" w:hAnsi="Times New Roman"/>
          <w:sz w:val="24"/>
          <w:szCs w:val="24"/>
        </w:rPr>
        <w:t>je</w:t>
      </w:r>
      <w:r w:rsidRPr="008D08D8">
        <w:rPr>
          <w:rFonts w:ascii="Times New Roman" w:eastAsia="TimesNewRoman" w:hAnsi="Times New Roman"/>
          <w:sz w:val="24"/>
          <w:szCs w:val="24"/>
        </w:rPr>
        <w:t>đ</w:t>
      </w:r>
      <w:r w:rsidRPr="008D08D8">
        <w:rPr>
          <w:rFonts w:ascii="Times New Roman" w:hAnsi="Times New Roman"/>
          <w:sz w:val="24"/>
          <w:szCs w:val="24"/>
        </w:rPr>
        <w:t>e</w:t>
      </w:r>
      <w:r w:rsidR="00D73F1C">
        <w:rPr>
          <w:rFonts w:ascii="Times New Roman" w:hAnsi="Times New Roman"/>
          <w:sz w:val="24"/>
          <w:szCs w:val="24"/>
        </w:rPr>
        <w:t>....................................................................................</w:t>
      </w:r>
      <w:r w:rsidR="000004E8">
        <w:rPr>
          <w:rFonts w:ascii="Times New Roman" w:hAnsi="Times New Roman"/>
          <w:sz w:val="24"/>
          <w:szCs w:val="24"/>
        </w:rPr>
        <w:t>.......................</w:t>
      </w:r>
      <w:r w:rsidR="00532D9D">
        <w:rPr>
          <w:rFonts w:ascii="Times New Roman" w:hAnsi="Times New Roman"/>
          <w:sz w:val="24"/>
          <w:szCs w:val="24"/>
        </w:rPr>
        <w:t>...</w:t>
      </w:r>
      <w:r w:rsidR="000004E8">
        <w:rPr>
          <w:rFonts w:ascii="Times New Roman" w:hAnsi="Times New Roman"/>
          <w:sz w:val="24"/>
          <w:szCs w:val="24"/>
        </w:rPr>
        <w:t>..50</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ab/>
        <w:t>6.2.6. Uticaj na pejzaž</w:t>
      </w:r>
      <w:r w:rsidR="00DC7C8E">
        <w:rPr>
          <w:rFonts w:ascii="Times New Roman" w:hAnsi="Times New Roman"/>
          <w:sz w:val="24"/>
          <w:szCs w:val="24"/>
        </w:rPr>
        <w:t>......................................................................</w:t>
      </w:r>
      <w:r w:rsidR="000004E8">
        <w:rPr>
          <w:rFonts w:ascii="Times New Roman" w:hAnsi="Times New Roman"/>
          <w:sz w:val="24"/>
          <w:szCs w:val="24"/>
        </w:rPr>
        <w:t>........................</w:t>
      </w:r>
      <w:r w:rsidR="00532D9D">
        <w:rPr>
          <w:rFonts w:ascii="Times New Roman" w:hAnsi="Times New Roman"/>
          <w:sz w:val="24"/>
          <w:szCs w:val="24"/>
        </w:rPr>
        <w:t>...</w:t>
      </w:r>
      <w:r w:rsidR="000004E8">
        <w:rPr>
          <w:rFonts w:ascii="Times New Roman" w:hAnsi="Times New Roman"/>
          <w:sz w:val="24"/>
          <w:szCs w:val="24"/>
        </w:rPr>
        <w:t>..50</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lastRenderedPageBreak/>
        <w:tab/>
        <w:t>6.2.7. Me</w:t>
      </w:r>
      <w:r w:rsidRPr="008D08D8">
        <w:rPr>
          <w:rFonts w:ascii="Times New Roman" w:eastAsia="TimesNewRoman" w:hAnsi="Times New Roman"/>
          <w:sz w:val="24"/>
          <w:szCs w:val="24"/>
        </w:rPr>
        <w:t>đ</w:t>
      </w:r>
      <w:r w:rsidRPr="008D08D8">
        <w:rPr>
          <w:rFonts w:ascii="Times New Roman" w:hAnsi="Times New Roman"/>
          <w:sz w:val="24"/>
          <w:szCs w:val="24"/>
        </w:rPr>
        <w:t>uodnos navedenih faktora</w:t>
      </w:r>
      <w:r w:rsidR="00DC7C8E">
        <w:rPr>
          <w:rFonts w:ascii="Times New Roman" w:hAnsi="Times New Roman"/>
          <w:sz w:val="24"/>
          <w:szCs w:val="24"/>
        </w:rPr>
        <w:t>...............................................</w:t>
      </w:r>
      <w:r w:rsidR="000004E8">
        <w:rPr>
          <w:rFonts w:ascii="Times New Roman" w:hAnsi="Times New Roman"/>
          <w:sz w:val="24"/>
          <w:szCs w:val="24"/>
        </w:rPr>
        <w:t>.......................</w:t>
      </w:r>
      <w:r w:rsidR="00532D9D">
        <w:rPr>
          <w:rFonts w:ascii="Times New Roman" w:hAnsi="Times New Roman"/>
          <w:sz w:val="24"/>
          <w:szCs w:val="24"/>
        </w:rPr>
        <w:t>..</w:t>
      </w:r>
      <w:r w:rsidR="000004E8">
        <w:rPr>
          <w:rFonts w:ascii="Times New Roman" w:hAnsi="Times New Roman"/>
          <w:sz w:val="24"/>
          <w:szCs w:val="24"/>
        </w:rPr>
        <w:t>....50</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7. OPIS PREDLOŽENIH MJERA, TEHNOLOGIJA I DRUGIH TEHNIKA ZA SPRJEČAVANJE ILI UKOLIKO TO NIJE MOGUĆE, SMANJENJE EMISIJA IZ POSTROJENJA, TE MJERA ZA SPREČAVANJE PRODUKCIJE I ZA POVRAT KORISNOG MATERIJALA IZ OTPADA KOJI PRODUCIRA POSTROJENJE</w:t>
      </w:r>
      <w:r w:rsidR="000004E8">
        <w:rPr>
          <w:rFonts w:ascii="Times New Roman" w:hAnsi="Times New Roman"/>
          <w:sz w:val="24"/>
          <w:szCs w:val="24"/>
        </w:rPr>
        <w:t>.................52</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sidRPr="008D08D8">
        <w:rPr>
          <w:rFonts w:ascii="Times New Roman" w:hAnsi="Times New Roman"/>
          <w:sz w:val="24"/>
          <w:szCs w:val="24"/>
        </w:rPr>
        <w:t xml:space="preserve">     7.1. MJERE UBLAŽAVANJA TOKOM IZGRADNJE PREDMETNE</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DEPONIJE</w:t>
      </w:r>
      <w:r w:rsidR="00DC7C8E">
        <w:rPr>
          <w:rFonts w:ascii="Times New Roman" w:hAnsi="Times New Roman"/>
          <w:sz w:val="24"/>
          <w:szCs w:val="24"/>
        </w:rPr>
        <w:t>...................................................................................................</w:t>
      </w:r>
      <w:r w:rsidR="000004E8">
        <w:rPr>
          <w:rFonts w:ascii="Times New Roman" w:hAnsi="Times New Roman"/>
          <w:sz w:val="24"/>
          <w:szCs w:val="24"/>
        </w:rPr>
        <w:t>.....................</w:t>
      </w:r>
      <w:r w:rsidR="00532D9D">
        <w:rPr>
          <w:rFonts w:ascii="Times New Roman" w:hAnsi="Times New Roman"/>
          <w:sz w:val="24"/>
          <w:szCs w:val="24"/>
        </w:rPr>
        <w:t>....</w:t>
      </w:r>
      <w:r w:rsidR="000004E8">
        <w:rPr>
          <w:rFonts w:ascii="Times New Roman" w:hAnsi="Times New Roman"/>
          <w:sz w:val="24"/>
          <w:szCs w:val="24"/>
        </w:rPr>
        <w:t>....53</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ab/>
      </w:r>
      <w:r w:rsidRPr="008D08D8">
        <w:rPr>
          <w:rFonts w:ascii="Times New Roman" w:hAnsi="Times New Roman"/>
          <w:bCs/>
          <w:sz w:val="24"/>
          <w:szCs w:val="24"/>
        </w:rPr>
        <w:t>7.1.1. Mjere za ublažavanje uticaja na floru i faunu u fazi izgradnje</w:t>
      </w:r>
      <w:r w:rsidR="00532D9D">
        <w:rPr>
          <w:rFonts w:ascii="Times New Roman" w:hAnsi="Times New Roman"/>
          <w:bCs/>
          <w:sz w:val="24"/>
          <w:szCs w:val="24"/>
        </w:rPr>
        <w:t>.</w:t>
      </w:r>
    </w:p>
    <w:p w:rsidR="008D08D8" w:rsidRPr="008D08D8" w:rsidRDefault="00DC7C8E"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D</w:t>
      </w:r>
      <w:r w:rsidR="008D08D8" w:rsidRPr="008D08D8">
        <w:rPr>
          <w:rFonts w:ascii="Times New Roman" w:hAnsi="Times New Roman"/>
          <w:bCs/>
          <w:sz w:val="24"/>
          <w:szCs w:val="24"/>
        </w:rPr>
        <w:t>eponije</w:t>
      </w:r>
      <w:r>
        <w:rPr>
          <w:rFonts w:ascii="Times New Roman" w:hAnsi="Times New Roman"/>
          <w:bCs/>
          <w:sz w:val="24"/>
          <w:szCs w:val="24"/>
        </w:rPr>
        <w:t>........................................................................................................</w:t>
      </w:r>
      <w:r w:rsidR="000004E8">
        <w:rPr>
          <w:rFonts w:ascii="Times New Roman" w:hAnsi="Times New Roman"/>
          <w:bCs/>
          <w:sz w:val="24"/>
          <w:szCs w:val="24"/>
        </w:rPr>
        <w:t>....................</w:t>
      </w:r>
      <w:r w:rsidR="00532D9D">
        <w:rPr>
          <w:rFonts w:ascii="Times New Roman" w:hAnsi="Times New Roman"/>
          <w:bCs/>
          <w:sz w:val="24"/>
          <w:szCs w:val="24"/>
        </w:rPr>
        <w:t>..</w:t>
      </w:r>
      <w:r w:rsidR="000004E8">
        <w:rPr>
          <w:rFonts w:ascii="Times New Roman" w:hAnsi="Times New Roman"/>
          <w:bCs/>
          <w:sz w:val="24"/>
          <w:szCs w:val="24"/>
        </w:rPr>
        <w:t>......55</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ab/>
      </w:r>
      <w:r w:rsidRPr="008D08D8">
        <w:rPr>
          <w:rFonts w:ascii="Times New Roman" w:hAnsi="Times New Roman"/>
          <w:bCs/>
          <w:sz w:val="24"/>
          <w:szCs w:val="24"/>
        </w:rPr>
        <w:t>7.1.2. Mjere za zaštitu zemljišta, površinskih i podzemnih voda u fazi</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izgradnje deponije</w:t>
      </w:r>
      <w:r w:rsidR="00DC7C8E">
        <w:rPr>
          <w:rFonts w:ascii="Times New Roman" w:hAnsi="Times New Roman"/>
          <w:bCs/>
          <w:sz w:val="24"/>
          <w:szCs w:val="24"/>
        </w:rPr>
        <w:t>....................................................................................</w:t>
      </w:r>
      <w:r w:rsidR="00A30206">
        <w:rPr>
          <w:rFonts w:ascii="Times New Roman" w:hAnsi="Times New Roman"/>
          <w:bCs/>
          <w:sz w:val="24"/>
          <w:szCs w:val="24"/>
        </w:rPr>
        <w:t>.........................</w:t>
      </w:r>
      <w:r w:rsidR="00532D9D">
        <w:rPr>
          <w:rFonts w:ascii="Times New Roman" w:hAnsi="Times New Roman"/>
          <w:bCs/>
          <w:sz w:val="24"/>
          <w:szCs w:val="24"/>
        </w:rPr>
        <w:t>..</w:t>
      </w:r>
      <w:r w:rsidR="00A30206">
        <w:rPr>
          <w:rFonts w:ascii="Times New Roman" w:hAnsi="Times New Roman"/>
          <w:bCs/>
          <w:sz w:val="24"/>
          <w:szCs w:val="24"/>
        </w:rPr>
        <w:t>......55</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ab/>
      </w:r>
      <w:r w:rsidRPr="008D08D8">
        <w:rPr>
          <w:rFonts w:ascii="Times New Roman" w:hAnsi="Times New Roman"/>
          <w:bCs/>
          <w:sz w:val="24"/>
          <w:szCs w:val="24"/>
        </w:rPr>
        <w:t>7.1.3. Mjere ublažavanja uticaja buke u fazi izgradnje deponije</w:t>
      </w:r>
      <w:r w:rsidR="00DC7C8E">
        <w:rPr>
          <w:rFonts w:ascii="Times New Roman" w:hAnsi="Times New Roman"/>
          <w:bCs/>
          <w:sz w:val="24"/>
          <w:szCs w:val="24"/>
        </w:rPr>
        <w:t>......</w:t>
      </w:r>
      <w:r w:rsidR="00A30206">
        <w:rPr>
          <w:rFonts w:ascii="Times New Roman" w:hAnsi="Times New Roman"/>
          <w:bCs/>
          <w:sz w:val="24"/>
          <w:szCs w:val="24"/>
        </w:rPr>
        <w:t>............................56</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7.2. MJERE UBLAŽAVANJA U FAZI EKSPLOATACIJE PREDMETNE</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DEPONIJE PREMA BAT SMJERNICAMA</w:t>
      </w:r>
      <w:r w:rsidR="00DC7C8E">
        <w:rPr>
          <w:rFonts w:ascii="Times New Roman" w:hAnsi="Times New Roman"/>
          <w:sz w:val="24"/>
          <w:szCs w:val="24"/>
        </w:rPr>
        <w:t>.................................................................</w:t>
      </w:r>
      <w:r w:rsidR="00A30206">
        <w:rPr>
          <w:rFonts w:ascii="Times New Roman" w:hAnsi="Times New Roman"/>
          <w:sz w:val="24"/>
          <w:szCs w:val="24"/>
        </w:rPr>
        <w:t>..........57</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ab/>
      </w:r>
      <w:r w:rsidRPr="008D08D8">
        <w:rPr>
          <w:rFonts w:ascii="Times New Roman" w:hAnsi="Times New Roman"/>
          <w:bCs/>
          <w:sz w:val="24"/>
          <w:szCs w:val="24"/>
        </w:rPr>
        <w:t>7.2.1. Opće mjere</w:t>
      </w:r>
      <w:r w:rsidR="00DC7C8E">
        <w:rPr>
          <w:rFonts w:ascii="Times New Roman" w:hAnsi="Times New Roman"/>
          <w:bCs/>
          <w:sz w:val="24"/>
          <w:szCs w:val="24"/>
        </w:rPr>
        <w:t>..............................................................................</w:t>
      </w:r>
      <w:r w:rsidR="00A30206">
        <w:rPr>
          <w:rFonts w:ascii="Times New Roman" w:hAnsi="Times New Roman"/>
          <w:bCs/>
          <w:sz w:val="24"/>
          <w:szCs w:val="24"/>
        </w:rPr>
        <w:t>............................57</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ab/>
      </w:r>
      <w:r w:rsidRPr="008D08D8">
        <w:rPr>
          <w:rFonts w:ascii="Times New Roman" w:hAnsi="Times New Roman"/>
          <w:bCs/>
          <w:sz w:val="24"/>
          <w:szCs w:val="24"/>
        </w:rPr>
        <w:t>7.2.2. Mjere za ublažavanje uticaja na vode i tlo u fazi eksploatacije deponije</w:t>
      </w:r>
      <w:r w:rsidR="00A30206">
        <w:rPr>
          <w:rFonts w:ascii="Times New Roman" w:hAnsi="Times New Roman"/>
          <w:bCs/>
          <w:sz w:val="24"/>
          <w:szCs w:val="24"/>
        </w:rPr>
        <w:t>............57</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ab/>
      </w:r>
      <w:r w:rsidRPr="008D08D8">
        <w:rPr>
          <w:rFonts w:ascii="Times New Roman" w:hAnsi="Times New Roman"/>
          <w:bCs/>
          <w:sz w:val="24"/>
          <w:szCs w:val="24"/>
        </w:rPr>
        <w:t>7.2.3. Mjere za ublažavanje uticaja na zrak u fazi eksploatacije deponije</w:t>
      </w:r>
      <w:r w:rsidR="00A30206">
        <w:rPr>
          <w:rFonts w:ascii="Times New Roman" w:hAnsi="Times New Roman"/>
          <w:bCs/>
          <w:sz w:val="24"/>
          <w:szCs w:val="24"/>
        </w:rPr>
        <w:t>....................59</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ab/>
      </w:r>
      <w:r w:rsidRPr="008D08D8">
        <w:rPr>
          <w:rFonts w:ascii="Times New Roman" w:hAnsi="Times New Roman"/>
          <w:bCs/>
          <w:sz w:val="24"/>
          <w:szCs w:val="24"/>
        </w:rPr>
        <w:t>7.2.4. Mjere ublažavanja uticaja buke u fazi eksploatacije deponije</w:t>
      </w:r>
      <w:r w:rsidR="00A30206">
        <w:rPr>
          <w:rFonts w:ascii="Times New Roman" w:hAnsi="Times New Roman"/>
          <w:bCs/>
          <w:sz w:val="24"/>
          <w:szCs w:val="24"/>
        </w:rPr>
        <w:t>............................60</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ab/>
      </w:r>
      <w:r w:rsidRPr="008D08D8">
        <w:rPr>
          <w:rFonts w:ascii="Times New Roman" w:hAnsi="Times New Roman"/>
          <w:bCs/>
          <w:sz w:val="24"/>
          <w:szCs w:val="24"/>
        </w:rPr>
        <w:t>7.2.5. Mjere ublažavanja u akcidentnim situacijama u fazi eksploatacije deponije</w:t>
      </w:r>
      <w:r w:rsidR="00A30206">
        <w:rPr>
          <w:rFonts w:ascii="Times New Roman" w:hAnsi="Times New Roman"/>
          <w:bCs/>
          <w:sz w:val="24"/>
          <w:szCs w:val="24"/>
        </w:rPr>
        <w:t>......60</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bCs/>
          <w:sz w:val="24"/>
          <w:szCs w:val="24"/>
        </w:rPr>
        <w:t xml:space="preserve">8. </w:t>
      </w:r>
      <w:r w:rsidRPr="008D08D8">
        <w:rPr>
          <w:rFonts w:ascii="Times New Roman" w:hAnsi="Times New Roman"/>
          <w:sz w:val="24"/>
          <w:szCs w:val="24"/>
        </w:rPr>
        <w:t>OPIS OSTALIH MJERA RADI USKLAĐIVANJA SA OSNOVNIM OBAVEZAMA OPERATORA POSEBNO MJERA NAKON ZATVARANJA POSTROJENJA</w:t>
      </w:r>
      <w:r w:rsidR="00DC7C8E">
        <w:rPr>
          <w:rFonts w:ascii="Times New Roman" w:hAnsi="Times New Roman"/>
          <w:sz w:val="24"/>
          <w:szCs w:val="24"/>
        </w:rPr>
        <w:t>...................</w:t>
      </w:r>
      <w:r w:rsidR="00A30206">
        <w:rPr>
          <w:rFonts w:ascii="Times New Roman" w:hAnsi="Times New Roman"/>
          <w:sz w:val="24"/>
          <w:szCs w:val="24"/>
        </w:rPr>
        <w:t>62</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 xml:space="preserve">     8.1. UVOD </w:t>
      </w:r>
      <w:r w:rsidR="00DC7C8E">
        <w:rPr>
          <w:rFonts w:ascii="Times New Roman" w:hAnsi="Times New Roman"/>
          <w:sz w:val="24"/>
          <w:szCs w:val="24"/>
        </w:rPr>
        <w:t>..............................................................................................</w:t>
      </w:r>
      <w:r w:rsidR="00A30206">
        <w:rPr>
          <w:rFonts w:ascii="Times New Roman" w:hAnsi="Times New Roman"/>
          <w:sz w:val="24"/>
          <w:szCs w:val="24"/>
        </w:rPr>
        <w:t>..................</w:t>
      </w:r>
      <w:r w:rsidR="00532D9D">
        <w:rPr>
          <w:rFonts w:ascii="Times New Roman" w:hAnsi="Times New Roman"/>
          <w:sz w:val="24"/>
          <w:szCs w:val="24"/>
        </w:rPr>
        <w:t>....</w:t>
      </w:r>
      <w:r w:rsidR="00A30206">
        <w:rPr>
          <w:rFonts w:ascii="Times New Roman" w:hAnsi="Times New Roman"/>
          <w:sz w:val="24"/>
          <w:szCs w:val="24"/>
        </w:rPr>
        <w:t>......62</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 xml:space="preserve">     8.2. OKOLIŠNI I AKCIONI DRUŠTVENI PLAN</w:t>
      </w:r>
      <w:r w:rsidR="00DC7C8E">
        <w:rPr>
          <w:rFonts w:ascii="Times New Roman" w:hAnsi="Times New Roman"/>
          <w:sz w:val="24"/>
          <w:szCs w:val="24"/>
        </w:rPr>
        <w:t>.............................................</w:t>
      </w:r>
      <w:r w:rsidR="00532D9D">
        <w:rPr>
          <w:rFonts w:ascii="Times New Roman" w:hAnsi="Times New Roman"/>
          <w:sz w:val="24"/>
          <w:szCs w:val="24"/>
        </w:rPr>
        <w:t>..</w:t>
      </w:r>
      <w:r w:rsidR="00DC7C8E">
        <w:rPr>
          <w:rFonts w:ascii="Times New Roman" w:hAnsi="Times New Roman"/>
          <w:sz w:val="24"/>
          <w:szCs w:val="24"/>
        </w:rPr>
        <w:t>.............</w:t>
      </w:r>
      <w:r w:rsidR="00A30206">
        <w:rPr>
          <w:rFonts w:ascii="Times New Roman" w:hAnsi="Times New Roman"/>
          <w:sz w:val="24"/>
          <w:szCs w:val="24"/>
        </w:rPr>
        <w:t>63</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9. OPIS MJERA PLANIRANIH ZA MONITORING EMISIJA UNUTAR PODRUČJA I/ILI NJIHOV UTICAJ</w:t>
      </w:r>
      <w:r w:rsidR="00DC7C8E">
        <w:rPr>
          <w:rFonts w:ascii="Times New Roman" w:hAnsi="Times New Roman"/>
          <w:sz w:val="24"/>
          <w:szCs w:val="24"/>
        </w:rPr>
        <w:t>.......................................................................................</w:t>
      </w:r>
      <w:r w:rsidR="00A30206">
        <w:rPr>
          <w:rFonts w:ascii="Times New Roman" w:hAnsi="Times New Roman"/>
          <w:sz w:val="24"/>
          <w:szCs w:val="24"/>
        </w:rPr>
        <w:t>............................77</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sidRPr="008D08D8">
        <w:rPr>
          <w:rFonts w:ascii="Times New Roman" w:hAnsi="Times New Roman"/>
          <w:sz w:val="24"/>
          <w:szCs w:val="24"/>
        </w:rPr>
        <w:t xml:space="preserve">     9.1. OPIS MJERA PLANIRANIH ZA MONITORING NASTANKA I</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UPRAVLJANJA OTPADA</w:t>
      </w:r>
      <w:r w:rsidR="00DC7C8E">
        <w:rPr>
          <w:rFonts w:ascii="Times New Roman" w:hAnsi="Times New Roman"/>
          <w:sz w:val="24"/>
          <w:szCs w:val="24"/>
        </w:rPr>
        <w:t>..................................................</w:t>
      </w:r>
      <w:r w:rsidR="00225F38">
        <w:rPr>
          <w:rFonts w:ascii="Times New Roman" w:hAnsi="Times New Roman"/>
          <w:sz w:val="24"/>
          <w:szCs w:val="24"/>
        </w:rPr>
        <w:t>..</w:t>
      </w:r>
      <w:r w:rsidR="00DC7C8E">
        <w:rPr>
          <w:rFonts w:ascii="Times New Roman" w:hAnsi="Times New Roman"/>
          <w:sz w:val="24"/>
          <w:szCs w:val="24"/>
        </w:rPr>
        <w:t>......................</w:t>
      </w:r>
      <w:r w:rsidR="00A30206">
        <w:rPr>
          <w:rFonts w:ascii="Times New Roman" w:hAnsi="Times New Roman"/>
          <w:sz w:val="24"/>
          <w:szCs w:val="24"/>
        </w:rPr>
        <w:t>............................77</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ab/>
        <w:t>9.1.1. Opis mjera planiranih za monitoring u fazi izgradnje deponije</w:t>
      </w:r>
      <w:r w:rsidR="00AA5D87">
        <w:rPr>
          <w:rFonts w:ascii="Times New Roman" w:hAnsi="Times New Roman"/>
          <w:bCs/>
          <w:sz w:val="24"/>
          <w:szCs w:val="24"/>
        </w:rPr>
        <w:t>.........................78</w:t>
      </w:r>
    </w:p>
    <w:p w:rsidR="008D08D8" w:rsidRPr="008D08D8" w:rsidRDefault="008D08D8" w:rsidP="008D08D8">
      <w:pPr>
        <w:autoSpaceDE w:val="0"/>
        <w:autoSpaceDN w:val="0"/>
        <w:adjustRightInd w:val="0"/>
        <w:spacing w:after="0" w:line="240" w:lineRule="auto"/>
        <w:jc w:val="both"/>
        <w:rPr>
          <w:rFonts w:ascii="Times New Roman" w:hAnsi="Times New Roman"/>
          <w:i/>
          <w:iCs/>
          <w:sz w:val="24"/>
          <w:szCs w:val="24"/>
        </w:rPr>
      </w:pPr>
      <w:r w:rsidRPr="008D08D8">
        <w:rPr>
          <w:rFonts w:ascii="Times New Roman" w:hAnsi="Times New Roman"/>
          <w:i/>
          <w:iCs/>
          <w:sz w:val="24"/>
          <w:szCs w:val="24"/>
        </w:rPr>
        <w:tab/>
      </w:r>
      <w:r w:rsidRPr="008D08D8">
        <w:rPr>
          <w:rFonts w:ascii="Times New Roman" w:hAnsi="Times New Roman"/>
          <w:i/>
          <w:iCs/>
          <w:sz w:val="24"/>
          <w:szCs w:val="24"/>
        </w:rPr>
        <w:tab/>
        <w:t>9.1.1.1. Monitoring emisija u zrak u fazi izgradnje deponije</w:t>
      </w:r>
      <w:r w:rsidR="00AA5D87">
        <w:rPr>
          <w:rFonts w:ascii="Times New Roman" w:hAnsi="Times New Roman"/>
          <w:i/>
          <w:iCs/>
          <w:sz w:val="24"/>
          <w:szCs w:val="24"/>
        </w:rPr>
        <w:t>............................79</w:t>
      </w:r>
    </w:p>
    <w:p w:rsidR="008D08D8" w:rsidRPr="008D08D8" w:rsidRDefault="008D08D8" w:rsidP="008D08D8">
      <w:pPr>
        <w:autoSpaceDE w:val="0"/>
        <w:autoSpaceDN w:val="0"/>
        <w:adjustRightInd w:val="0"/>
        <w:spacing w:after="0" w:line="240" w:lineRule="auto"/>
        <w:jc w:val="both"/>
        <w:rPr>
          <w:rFonts w:ascii="Times New Roman" w:hAnsi="Times New Roman"/>
          <w:i/>
          <w:iCs/>
          <w:sz w:val="24"/>
          <w:szCs w:val="24"/>
        </w:rPr>
      </w:pPr>
      <w:r w:rsidRPr="008D08D8">
        <w:rPr>
          <w:rFonts w:ascii="Times New Roman" w:hAnsi="Times New Roman"/>
          <w:i/>
          <w:iCs/>
          <w:sz w:val="24"/>
          <w:szCs w:val="24"/>
        </w:rPr>
        <w:tab/>
      </w:r>
      <w:r w:rsidRPr="008D08D8">
        <w:rPr>
          <w:rFonts w:ascii="Times New Roman" w:hAnsi="Times New Roman"/>
          <w:i/>
          <w:iCs/>
          <w:sz w:val="24"/>
          <w:szCs w:val="24"/>
        </w:rPr>
        <w:tab/>
        <w:t>9.1.1.2 Monitoring kvaliteta vode u fazi izgradnje deponije</w:t>
      </w:r>
      <w:r w:rsidR="00DC7C8E">
        <w:rPr>
          <w:rFonts w:ascii="Times New Roman" w:hAnsi="Times New Roman"/>
          <w:i/>
          <w:iCs/>
          <w:sz w:val="24"/>
          <w:szCs w:val="24"/>
        </w:rPr>
        <w:t>.</w:t>
      </w:r>
      <w:r w:rsidR="00AA5D87">
        <w:rPr>
          <w:rFonts w:ascii="Times New Roman" w:hAnsi="Times New Roman"/>
          <w:i/>
          <w:iCs/>
          <w:sz w:val="24"/>
          <w:szCs w:val="24"/>
        </w:rPr>
        <w:t>...........................79</w:t>
      </w:r>
    </w:p>
    <w:p w:rsidR="008D08D8" w:rsidRPr="008D08D8" w:rsidRDefault="008D08D8" w:rsidP="008D08D8">
      <w:pPr>
        <w:autoSpaceDE w:val="0"/>
        <w:autoSpaceDN w:val="0"/>
        <w:adjustRightInd w:val="0"/>
        <w:spacing w:after="0" w:line="240" w:lineRule="auto"/>
        <w:jc w:val="both"/>
        <w:rPr>
          <w:rFonts w:ascii="Times New Roman" w:hAnsi="Times New Roman"/>
          <w:i/>
          <w:iCs/>
          <w:sz w:val="24"/>
          <w:szCs w:val="24"/>
        </w:rPr>
      </w:pPr>
      <w:r w:rsidRPr="008D08D8">
        <w:rPr>
          <w:rFonts w:ascii="Times New Roman" w:hAnsi="Times New Roman"/>
          <w:i/>
          <w:iCs/>
          <w:sz w:val="24"/>
          <w:szCs w:val="24"/>
        </w:rPr>
        <w:tab/>
      </w:r>
      <w:r w:rsidRPr="008D08D8">
        <w:rPr>
          <w:rFonts w:ascii="Times New Roman" w:hAnsi="Times New Roman"/>
          <w:i/>
          <w:iCs/>
          <w:sz w:val="24"/>
          <w:szCs w:val="24"/>
        </w:rPr>
        <w:tab/>
        <w:t>9.1.1.3 Monitoring buke u fazi izgradnje deponije</w:t>
      </w:r>
      <w:r w:rsidR="00DC7C8E">
        <w:rPr>
          <w:rFonts w:ascii="Times New Roman" w:hAnsi="Times New Roman"/>
          <w:i/>
          <w:iCs/>
          <w:sz w:val="24"/>
          <w:szCs w:val="24"/>
        </w:rPr>
        <w:t>.............</w:t>
      </w:r>
      <w:r w:rsidR="00AA5D87">
        <w:rPr>
          <w:rFonts w:ascii="Times New Roman" w:hAnsi="Times New Roman"/>
          <w:i/>
          <w:iCs/>
          <w:sz w:val="24"/>
          <w:szCs w:val="24"/>
        </w:rPr>
        <w:t>.............................79</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bCs/>
          <w:sz w:val="24"/>
          <w:szCs w:val="24"/>
        </w:rPr>
        <w:tab/>
        <w:t>9.1.2 Monitoring Plan u fazi izgradnje deponije</w:t>
      </w:r>
      <w:r w:rsidR="00DC7C8E">
        <w:rPr>
          <w:rFonts w:ascii="Times New Roman" w:hAnsi="Times New Roman"/>
          <w:bCs/>
          <w:sz w:val="24"/>
          <w:szCs w:val="24"/>
        </w:rPr>
        <w:t>............................</w:t>
      </w:r>
      <w:r w:rsidR="00AA5D87">
        <w:rPr>
          <w:rFonts w:ascii="Times New Roman" w:hAnsi="Times New Roman"/>
          <w:bCs/>
          <w:sz w:val="24"/>
          <w:szCs w:val="24"/>
        </w:rPr>
        <w:t>...............................80</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bCs/>
          <w:sz w:val="24"/>
          <w:szCs w:val="24"/>
        </w:rPr>
        <w:tab/>
        <w:t>9.1.3. Izvještavanje u fazi izgradnje predmetne deponije</w:t>
      </w:r>
      <w:r w:rsidR="00DC7C8E">
        <w:rPr>
          <w:rFonts w:ascii="Times New Roman" w:hAnsi="Times New Roman"/>
          <w:bCs/>
          <w:sz w:val="24"/>
          <w:szCs w:val="24"/>
        </w:rPr>
        <w:t>...............</w:t>
      </w:r>
      <w:r w:rsidR="00AA5D87">
        <w:rPr>
          <w:rFonts w:ascii="Times New Roman" w:hAnsi="Times New Roman"/>
          <w:bCs/>
          <w:sz w:val="24"/>
          <w:szCs w:val="24"/>
        </w:rPr>
        <w:t>..............................82</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bCs/>
          <w:sz w:val="24"/>
          <w:szCs w:val="24"/>
        </w:rPr>
        <w:tab/>
        <w:t>9.1.4. Opis mjera planiranih za monitoring u fazi eksploatacije i nakon</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sidRPr="008D08D8">
        <w:rPr>
          <w:rFonts w:ascii="Times New Roman" w:hAnsi="Times New Roman"/>
          <w:bCs/>
          <w:sz w:val="24"/>
          <w:szCs w:val="24"/>
        </w:rPr>
        <w:t>zatvaranja deponije</w:t>
      </w:r>
      <w:r w:rsidR="00DC7C8E">
        <w:rPr>
          <w:rFonts w:ascii="Times New Roman" w:hAnsi="Times New Roman"/>
          <w:bCs/>
          <w:sz w:val="24"/>
          <w:szCs w:val="24"/>
        </w:rPr>
        <w:t>.......................................................................................</w:t>
      </w:r>
      <w:r w:rsidR="00AA5D87">
        <w:rPr>
          <w:rFonts w:ascii="Times New Roman" w:hAnsi="Times New Roman"/>
          <w:bCs/>
          <w:sz w:val="24"/>
          <w:szCs w:val="24"/>
        </w:rPr>
        <w:t>............................84</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bCs/>
          <w:sz w:val="24"/>
          <w:szCs w:val="24"/>
        </w:rPr>
        <w:tab/>
        <w:t>9.1.5. Kontrola meteoroloških podataka u fazi eksploatacije i nakon</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zatvaranja deponije</w:t>
      </w:r>
      <w:r w:rsidR="00DC7C8E">
        <w:rPr>
          <w:rFonts w:ascii="Times New Roman" w:hAnsi="Times New Roman"/>
          <w:bCs/>
          <w:sz w:val="24"/>
          <w:szCs w:val="24"/>
        </w:rPr>
        <w:t>.....................................................................................</w:t>
      </w:r>
      <w:r w:rsidR="00AA5D87">
        <w:rPr>
          <w:rFonts w:ascii="Times New Roman" w:hAnsi="Times New Roman"/>
          <w:bCs/>
          <w:sz w:val="24"/>
          <w:szCs w:val="24"/>
        </w:rPr>
        <w:t>......................</w:t>
      </w:r>
      <w:r w:rsidR="00532D9D">
        <w:rPr>
          <w:rFonts w:ascii="Times New Roman" w:hAnsi="Times New Roman"/>
          <w:bCs/>
          <w:sz w:val="24"/>
          <w:szCs w:val="24"/>
        </w:rPr>
        <w:t>....</w:t>
      </w:r>
      <w:r w:rsidR="00AA5D87">
        <w:rPr>
          <w:rFonts w:ascii="Times New Roman" w:hAnsi="Times New Roman"/>
          <w:bCs/>
          <w:sz w:val="24"/>
          <w:szCs w:val="24"/>
        </w:rPr>
        <w:t>....84</w:t>
      </w:r>
    </w:p>
    <w:p w:rsidR="008D08D8" w:rsidRPr="008D08D8" w:rsidRDefault="008D08D8" w:rsidP="008D08D8">
      <w:pPr>
        <w:rPr>
          <w:rFonts w:ascii="Times New Roman" w:hAnsi="Times New Roman"/>
          <w:bCs/>
          <w:sz w:val="24"/>
          <w:szCs w:val="24"/>
        </w:rPr>
      </w:pPr>
      <w:r w:rsidRPr="008D08D8">
        <w:rPr>
          <w:rFonts w:ascii="Times New Roman" w:hAnsi="Times New Roman"/>
          <w:bCs/>
          <w:sz w:val="24"/>
          <w:szCs w:val="24"/>
        </w:rPr>
        <w:tab/>
        <w:t>9.1.6. Emisije u zrak u fazi eksploatacije i nakon zatvaranja deponije</w:t>
      </w:r>
      <w:r w:rsidR="00AA5D87">
        <w:rPr>
          <w:rFonts w:ascii="Times New Roman" w:hAnsi="Times New Roman"/>
          <w:bCs/>
          <w:sz w:val="24"/>
          <w:szCs w:val="24"/>
        </w:rPr>
        <w:t>................</w:t>
      </w:r>
      <w:r w:rsidR="00DC7C8E">
        <w:rPr>
          <w:rFonts w:ascii="Times New Roman" w:hAnsi="Times New Roman"/>
          <w:bCs/>
          <w:sz w:val="24"/>
          <w:szCs w:val="24"/>
        </w:rPr>
        <w:t>.........</w:t>
      </w:r>
      <w:r w:rsidR="00AA5D87">
        <w:rPr>
          <w:rFonts w:ascii="Times New Roman" w:hAnsi="Times New Roman"/>
          <w:bCs/>
          <w:sz w:val="24"/>
          <w:szCs w:val="24"/>
        </w:rPr>
        <w:t>84</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bCs/>
          <w:sz w:val="24"/>
          <w:szCs w:val="24"/>
        </w:rPr>
        <w:tab/>
        <w:t>9.1.7. Monitoring kvaliteta voda u fazi eksploatacije i nakon zatvaranja</w:t>
      </w:r>
      <w:r w:rsidR="00DC7C8E">
        <w:rPr>
          <w:rFonts w:ascii="Times New Roman" w:hAnsi="Times New Roman"/>
          <w:bCs/>
          <w:sz w:val="24"/>
          <w:szCs w:val="24"/>
        </w:rPr>
        <w:t xml:space="preserve"> d</w:t>
      </w:r>
      <w:r w:rsidRPr="008D08D8">
        <w:rPr>
          <w:rFonts w:ascii="Times New Roman" w:hAnsi="Times New Roman"/>
          <w:bCs/>
          <w:sz w:val="24"/>
          <w:szCs w:val="24"/>
        </w:rPr>
        <w:t>eponije</w:t>
      </w:r>
      <w:r w:rsidR="00AA5D87">
        <w:rPr>
          <w:rFonts w:ascii="Times New Roman" w:hAnsi="Times New Roman"/>
          <w:bCs/>
          <w:sz w:val="24"/>
          <w:szCs w:val="24"/>
        </w:rPr>
        <w:t>......85</w:t>
      </w:r>
    </w:p>
    <w:p w:rsidR="008D08D8" w:rsidRPr="008D08D8" w:rsidRDefault="008D08D8" w:rsidP="008D08D8">
      <w:pPr>
        <w:jc w:val="both"/>
        <w:rPr>
          <w:rFonts w:ascii="Times New Roman" w:hAnsi="Times New Roman"/>
          <w:bCs/>
          <w:sz w:val="24"/>
          <w:szCs w:val="24"/>
        </w:rPr>
      </w:pPr>
      <w:r w:rsidRPr="008D08D8">
        <w:rPr>
          <w:rFonts w:ascii="Times New Roman" w:hAnsi="Times New Roman"/>
          <w:bCs/>
          <w:sz w:val="24"/>
          <w:szCs w:val="24"/>
        </w:rPr>
        <w:tab/>
        <w:t>9.1.8. Monitoring buke u fazi eksploatacije i nakon zatvaranja deponije</w:t>
      </w:r>
      <w:r w:rsidR="00AA5D87">
        <w:rPr>
          <w:rFonts w:ascii="Times New Roman" w:hAnsi="Times New Roman"/>
          <w:bCs/>
          <w:sz w:val="24"/>
          <w:szCs w:val="24"/>
        </w:rPr>
        <w:t>....................87</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bCs/>
          <w:sz w:val="24"/>
          <w:szCs w:val="24"/>
        </w:rPr>
        <w:tab/>
        <w:t>9.1.9. Monitoring topografije područja - podaci o tijelu deponije u fazi</w:t>
      </w:r>
    </w:p>
    <w:p w:rsidR="008D08D8" w:rsidRPr="008D08D8" w:rsidRDefault="008D08D8" w:rsidP="008D08D8">
      <w:pPr>
        <w:autoSpaceDE w:val="0"/>
        <w:autoSpaceDN w:val="0"/>
        <w:adjustRightInd w:val="0"/>
        <w:spacing w:after="0" w:line="240" w:lineRule="auto"/>
        <w:jc w:val="both"/>
        <w:rPr>
          <w:rFonts w:ascii="Times New Roman" w:hAnsi="Times New Roman"/>
          <w:bCs/>
          <w:sz w:val="24"/>
          <w:szCs w:val="24"/>
        </w:rPr>
      </w:pPr>
      <w:r w:rsidRPr="008D08D8">
        <w:rPr>
          <w:rFonts w:ascii="Times New Roman" w:hAnsi="Times New Roman"/>
          <w:bCs/>
          <w:sz w:val="24"/>
          <w:szCs w:val="24"/>
        </w:rPr>
        <w:t>izgradnje i nakon zatvaranja</w:t>
      </w:r>
      <w:r w:rsidR="00DC7C8E">
        <w:rPr>
          <w:rFonts w:ascii="Times New Roman" w:hAnsi="Times New Roman"/>
          <w:bCs/>
          <w:sz w:val="24"/>
          <w:szCs w:val="24"/>
        </w:rPr>
        <w:t>.......................................................................</w:t>
      </w:r>
      <w:r w:rsidR="00AA5D87">
        <w:rPr>
          <w:rFonts w:ascii="Times New Roman" w:hAnsi="Times New Roman"/>
          <w:bCs/>
          <w:sz w:val="24"/>
          <w:szCs w:val="24"/>
        </w:rPr>
        <w:t>.....................</w:t>
      </w:r>
      <w:r w:rsidR="00532D9D">
        <w:rPr>
          <w:rFonts w:ascii="Times New Roman" w:hAnsi="Times New Roman"/>
          <w:bCs/>
          <w:sz w:val="24"/>
          <w:szCs w:val="24"/>
        </w:rPr>
        <w:t>...</w:t>
      </w:r>
      <w:r w:rsidR="00AA5D87">
        <w:rPr>
          <w:rFonts w:ascii="Times New Roman" w:hAnsi="Times New Roman"/>
          <w:bCs/>
          <w:sz w:val="24"/>
          <w:szCs w:val="24"/>
        </w:rPr>
        <w:t>.......88</w:t>
      </w:r>
    </w:p>
    <w:p w:rsidR="008D08D8" w:rsidRPr="008D08D8" w:rsidRDefault="008D08D8" w:rsidP="008D08D8">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bCs/>
          <w:sz w:val="24"/>
          <w:szCs w:val="24"/>
        </w:rPr>
        <w:tab/>
        <w:t>9.1.10. Monitoring Plan u fazi eksploatacije i nakon zatvaranja deponije</w:t>
      </w:r>
      <w:r w:rsidR="00AA5D87">
        <w:rPr>
          <w:rFonts w:ascii="Times New Roman" w:hAnsi="Times New Roman"/>
          <w:bCs/>
          <w:sz w:val="24"/>
          <w:szCs w:val="24"/>
        </w:rPr>
        <w:t>....................88</w:t>
      </w:r>
    </w:p>
    <w:p w:rsidR="008D08D8" w:rsidRPr="008D08D8" w:rsidRDefault="008D08D8" w:rsidP="00AA5D87">
      <w:pPr>
        <w:autoSpaceDE w:val="0"/>
        <w:autoSpaceDN w:val="0"/>
        <w:adjustRightInd w:val="0"/>
        <w:spacing w:after="0" w:line="240" w:lineRule="auto"/>
        <w:rPr>
          <w:rFonts w:ascii="Times New Roman" w:hAnsi="Times New Roman"/>
          <w:bCs/>
          <w:sz w:val="24"/>
          <w:szCs w:val="24"/>
        </w:rPr>
      </w:pPr>
      <w:r w:rsidRPr="008D08D8">
        <w:rPr>
          <w:rFonts w:ascii="Times New Roman" w:hAnsi="Times New Roman"/>
          <w:bCs/>
          <w:sz w:val="24"/>
          <w:szCs w:val="24"/>
        </w:rPr>
        <w:tab/>
        <w:t>9.1.11. Izvještavanje u fazi eksploatacije i nakon prestanka odlaganja</w:t>
      </w:r>
      <w:r w:rsidR="00AA5D87">
        <w:rPr>
          <w:rFonts w:ascii="Times New Roman" w:hAnsi="Times New Roman"/>
          <w:bCs/>
          <w:sz w:val="24"/>
          <w:szCs w:val="24"/>
        </w:rPr>
        <w:t xml:space="preserve"> </w:t>
      </w:r>
      <w:r w:rsidRPr="008D08D8">
        <w:rPr>
          <w:rFonts w:ascii="Times New Roman" w:hAnsi="Times New Roman"/>
          <w:bCs/>
          <w:sz w:val="24"/>
          <w:szCs w:val="24"/>
        </w:rPr>
        <w:t>otpada na predmetnu deponiju</w:t>
      </w:r>
      <w:r w:rsidR="00DC7C8E">
        <w:rPr>
          <w:rFonts w:ascii="Times New Roman" w:hAnsi="Times New Roman"/>
          <w:bCs/>
          <w:sz w:val="24"/>
          <w:szCs w:val="24"/>
        </w:rPr>
        <w:t>.........................................................................................</w:t>
      </w:r>
      <w:r w:rsidR="00AA5D87">
        <w:rPr>
          <w:rFonts w:ascii="Times New Roman" w:hAnsi="Times New Roman"/>
          <w:bCs/>
          <w:sz w:val="24"/>
          <w:szCs w:val="24"/>
        </w:rPr>
        <w:t>..........................91</w:t>
      </w:r>
    </w:p>
    <w:p w:rsidR="00C82C0F" w:rsidRDefault="008D08D8" w:rsidP="00DC7C8E">
      <w:pPr>
        <w:autoSpaceDE w:val="0"/>
        <w:autoSpaceDN w:val="0"/>
        <w:adjustRightInd w:val="0"/>
        <w:spacing w:after="0" w:line="240" w:lineRule="auto"/>
        <w:rPr>
          <w:rFonts w:ascii="Times New Roman" w:hAnsi="Times New Roman"/>
          <w:sz w:val="24"/>
          <w:szCs w:val="24"/>
        </w:rPr>
      </w:pPr>
      <w:r w:rsidRPr="008D08D8">
        <w:rPr>
          <w:rFonts w:ascii="Times New Roman" w:hAnsi="Times New Roman"/>
          <w:sz w:val="24"/>
          <w:szCs w:val="24"/>
        </w:rPr>
        <w:t>10. PREDVIĐENA ALTERNATIVNA RJEŠENJA</w:t>
      </w:r>
      <w:r w:rsidR="00DC7C8E">
        <w:rPr>
          <w:rFonts w:ascii="Times New Roman" w:hAnsi="Times New Roman"/>
          <w:sz w:val="24"/>
          <w:szCs w:val="24"/>
        </w:rPr>
        <w:t>.................................</w:t>
      </w:r>
      <w:r w:rsidR="00AA5D87">
        <w:rPr>
          <w:rFonts w:ascii="Times New Roman" w:hAnsi="Times New Roman"/>
          <w:sz w:val="24"/>
          <w:szCs w:val="24"/>
        </w:rPr>
        <w:t>..............................92</w:t>
      </w:r>
    </w:p>
    <w:p w:rsidR="00C82C0F" w:rsidRPr="00C82C0F" w:rsidRDefault="00C82C0F" w:rsidP="00C82C0F">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11. </w:t>
      </w:r>
      <w:r w:rsidRPr="00DC7C8E">
        <w:rPr>
          <w:rFonts w:ascii="Times New Roman" w:hAnsi="Times New Roman"/>
          <w:sz w:val="28"/>
          <w:szCs w:val="28"/>
        </w:rPr>
        <w:t>NETEHNIČKI REZIME</w:t>
      </w:r>
      <w:r w:rsidR="00DC7C8E" w:rsidRPr="00DC7C8E">
        <w:rPr>
          <w:rFonts w:ascii="Times New Roman" w:hAnsi="Times New Roman"/>
          <w:sz w:val="28"/>
          <w:szCs w:val="28"/>
        </w:rPr>
        <w:t>...............................................................................</w:t>
      </w:r>
      <w:r w:rsidR="00DC7C8E">
        <w:rPr>
          <w:rFonts w:ascii="Times New Roman" w:hAnsi="Times New Roman"/>
          <w:sz w:val="28"/>
          <w:szCs w:val="28"/>
        </w:rPr>
        <w:t>.</w:t>
      </w:r>
      <w:r w:rsidR="00AA5D87">
        <w:rPr>
          <w:rFonts w:ascii="Times New Roman" w:hAnsi="Times New Roman"/>
          <w:sz w:val="28"/>
          <w:szCs w:val="28"/>
        </w:rPr>
        <w:t>93</w:t>
      </w:r>
    </w:p>
    <w:p w:rsidR="00C82C0F" w:rsidRDefault="00C82C0F" w:rsidP="00C82C0F">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 xml:space="preserve">     11.1. OPIS PREDLOŽENOG PROJEKTA-REZIME</w:t>
      </w:r>
      <w:r w:rsidR="00DC7C8E">
        <w:rPr>
          <w:rFonts w:ascii="Times New Roman" w:hAnsi="Times New Roman"/>
          <w:sz w:val="28"/>
          <w:szCs w:val="28"/>
        </w:rPr>
        <w:t>.......</w:t>
      </w:r>
      <w:r w:rsidR="00AA5D87">
        <w:rPr>
          <w:rFonts w:ascii="Times New Roman" w:hAnsi="Times New Roman"/>
          <w:sz w:val="28"/>
          <w:szCs w:val="28"/>
        </w:rPr>
        <w:t>............................93</w:t>
      </w:r>
    </w:p>
    <w:p w:rsidR="00C82C0F" w:rsidRPr="003A75AD" w:rsidRDefault="00C82C0F" w:rsidP="00C82C0F">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lastRenderedPageBreak/>
        <w:tab/>
      </w:r>
      <w:r w:rsidRPr="00DC7C8E">
        <w:rPr>
          <w:rFonts w:ascii="Times New Roman" w:hAnsi="Times New Roman"/>
          <w:sz w:val="24"/>
          <w:szCs w:val="24"/>
        </w:rPr>
        <w:t>11.1.1</w:t>
      </w:r>
      <w:r w:rsidRPr="003A75AD">
        <w:rPr>
          <w:rFonts w:ascii="Times New Roman" w:hAnsi="Times New Roman"/>
          <w:b/>
          <w:sz w:val="24"/>
          <w:szCs w:val="24"/>
        </w:rPr>
        <w:t xml:space="preserve">. </w:t>
      </w:r>
      <w:r w:rsidRPr="00DC7C8E">
        <w:rPr>
          <w:rFonts w:ascii="Times New Roman" w:hAnsi="Times New Roman"/>
          <w:sz w:val="24"/>
          <w:szCs w:val="24"/>
        </w:rPr>
        <w:t>Namjena objekta-rezime</w:t>
      </w:r>
      <w:r w:rsidR="00DC7C8E" w:rsidRPr="00DC7C8E">
        <w:rPr>
          <w:rFonts w:ascii="Times New Roman" w:hAnsi="Times New Roman"/>
          <w:sz w:val="24"/>
          <w:szCs w:val="24"/>
        </w:rPr>
        <w:t>.................................................................................</w:t>
      </w:r>
      <w:r w:rsidR="00AA5D87">
        <w:rPr>
          <w:rFonts w:ascii="Times New Roman" w:hAnsi="Times New Roman"/>
          <w:sz w:val="24"/>
          <w:szCs w:val="24"/>
        </w:rPr>
        <w:t>..95</w:t>
      </w:r>
    </w:p>
    <w:p w:rsidR="00C82C0F" w:rsidRPr="00DC7C8E" w:rsidRDefault="00C82C0F" w:rsidP="00C82C0F">
      <w:pPr>
        <w:autoSpaceDE w:val="0"/>
        <w:autoSpaceDN w:val="0"/>
        <w:adjustRightInd w:val="0"/>
        <w:spacing w:after="0" w:line="240" w:lineRule="auto"/>
        <w:jc w:val="both"/>
        <w:rPr>
          <w:rFonts w:ascii="Times New Roman" w:hAnsi="Times New Roman"/>
          <w:bCs/>
          <w:sz w:val="24"/>
          <w:szCs w:val="24"/>
        </w:rPr>
      </w:pPr>
      <w:r>
        <w:rPr>
          <w:rFonts w:ascii="Times New Roman" w:hAnsi="Times New Roman"/>
          <w:b/>
          <w:bCs/>
          <w:sz w:val="24"/>
          <w:szCs w:val="24"/>
        </w:rPr>
        <w:tab/>
      </w:r>
      <w:r w:rsidRPr="00DC7C8E">
        <w:rPr>
          <w:rFonts w:ascii="Times New Roman" w:hAnsi="Times New Roman"/>
          <w:bCs/>
          <w:sz w:val="24"/>
          <w:szCs w:val="24"/>
        </w:rPr>
        <w:t>11.1.2. Izgradnja objekata-rezime</w:t>
      </w:r>
      <w:r w:rsidR="00DC7C8E">
        <w:rPr>
          <w:rFonts w:ascii="Times New Roman" w:hAnsi="Times New Roman"/>
          <w:bCs/>
          <w:sz w:val="24"/>
          <w:szCs w:val="24"/>
        </w:rPr>
        <w:t>.......................................................................</w:t>
      </w:r>
      <w:r w:rsidR="00532D9D">
        <w:rPr>
          <w:rFonts w:ascii="Times New Roman" w:hAnsi="Times New Roman"/>
          <w:bCs/>
          <w:sz w:val="24"/>
          <w:szCs w:val="24"/>
        </w:rPr>
        <w:t>..</w:t>
      </w:r>
      <w:r w:rsidR="00DC7C8E">
        <w:rPr>
          <w:rFonts w:ascii="Times New Roman" w:hAnsi="Times New Roman"/>
          <w:bCs/>
          <w:sz w:val="24"/>
          <w:szCs w:val="24"/>
        </w:rPr>
        <w:t>....</w:t>
      </w:r>
      <w:r w:rsidR="00AA5D87">
        <w:rPr>
          <w:rFonts w:ascii="Times New Roman" w:hAnsi="Times New Roman"/>
          <w:bCs/>
          <w:sz w:val="24"/>
          <w:szCs w:val="24"/>
        </w:rPr>
        <w:t>....96</w:t>
      </w:r>
    </w:p>
    <w:p w:rsidR="00C82C0F" w:rsidRPr="00DC7C8E" w:rsidRDefault="00C82C0F" w:rsidP="00C82C0F">
      <w:pPr>
        <w:autoSpaceDE w:val="0"/>
        <w:autoSpaceDN w:val="0"/>
        <w:adjustRightInd w:val="0"/>
        <w:spacing w:after="0" w:line="240" w:lineRule="auto"/>
        <w:rPr>
          <w:rFonts w:ascii="Times New Roman" w:hAnsi="Times New Roman"/>
          <w:sz w:val="24"/>
          <w:szCs w:val="24"/>
        </w:rPr>
      </w:pPr>
      <w:r w:rsidRPr="00DC7C8E">
        <w:rPr>
          <w:rFonts w:ascii="Times New Roman" w:hAnsi="Times New Roman"/>
          <w:bCs/>
          <w:sz w:val="24"/>
          <w:szCs w:val="24"/>
        </w:rPr>
        <w:tab/>
        <w:t>11.1.3. Odabrani tehnološki postupak odlaganja otpada-rezime</w:t>
      </w:r>
      <w:r w:rsidR="00DC7C8E">
        <w:rPr>
          <w:rFonts w:ascii="Times New Roman" w:hAnsi="Times New Roman"/>
          <w:bCs/>
          <w:sz w:val="24"/>
          <w:szCs w:val="24"/>
        </w:rPr>
        <w:t>......</w:t>
      </w:r>
      <w:r w:rsidR="00AA5D87">
        <w:rPr>
          <w:rFonts w:ascii="Times New Roman" w:hAnsi="Times New Roman"/>
          <w:bCs/>
          <w:sz w:val="24"/>
          <w:szCs w:val="24"/>
        </w:rPr>
        <w:t>............................96</w:t>
      </w:r>
    </w:p>
    <w:p w:rsidR="00C82C0F" w:rsidRPr="002E77CF" w:rsidRDefault="00C82C0F" w:rsidP="00C82C0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2E77CF">
        <w:rPr>
          <w:rFonts w:ascii="Times New Roman" w:hAnsi="Times New Roman"/>
          <w:sz w:val="24"/>
          <w:szCs w:val="24"/>
        </w:rPr>
        <w:t>11.2. OPIS OKOLIŠA KOJI BI MOGAO BITI UGROŽEN PROJEKTOM-REZIME</w:t>
      </w:r>
      <w:r w:rsidR="00532D9D">
        <w:rPr>
          <w:rFonts w:ascii="Times New Roman" w:hAnsi="Times New Roman"/>
          <w:sz w:val="24"/>
          <w:szCs w:val="24"/>
        </w:rPr>
        <w:t>.</w:t>
      </w:r>
      <w:r w:rsidR="00DC7C8E">
        <w:rPr>
          <w:rFonts w:ascii="Times New Roman" w:hAnsi="Times New Roman"/>
          <w:sz w:val="24"/>
          <w:szCs w:val="24"/>
        </w:rPr>
        <w:t>....</w:t>
      </w:r>
      <w:r w:rsidR="00AA5D87">
        <w:rPr>
          <w:rFonts w:ascii="Times New Roman" w:hAnsi="Times New Roman"/>
          <w:sz w:val="24"/>
          <w:szCs w:val="24"/>
        </w:rPr>
        <w:t>97</w:t>
      </w:r>
    </w:p>
    <w:p w:rsidR="00C82C0F" w:rsidRPr="002E77CF" w:rsidRDefault="00C82C0F" w:rsidP="00C82C0F">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2E77CF">
        <w:rPr>
          <w:rFonts w:ascii="Times New Roman" w:hAnsi="Times New Roman"/>
          <w:sz w:val="24"/>
          <w:szCs w:val="24"/>
        </w:rPr>
        <w:t>11.3. OPIS MOGU</w:t>
      </w:r>
      <w:r w:rsidRPr="002E77CF">
        <w:rPr>
          <w:rFonts w:ascii="TimesNewRoman" w:eastAsia="TimesNewRoman" w:hAnsi="Times New Roman" w:cs="TimesNewRoman" w:hint="eastAsia"/>
          <w:sz w:val="24"/>
          <w:szCs w:val="24"/>
        </w:rPr>
        <w:t>Ć</w:t>
      </w:r>
      <w:r w:rsidRPr="002E77CF">
        <w:rPr>
          <w:rFonts w:ascii="Times New Roman" w:hAnsi="Times New Roman"/>
          <w:sz w:val="24"/>
          <w:szCs w:val="24"/>
        </w:rPr>
        <w:t>IH ZNA</w:t>
      </w:r>
      <w:r w:rsidRPr="002E77CF">
        <w:rPr>
          <w:rFonts w:ascii="TimesNewRoman" w:eastAsia="TimesNewRoman" w:hAnsi="Times New Roman" w:cs="TimesNewRoman" w:hint="eastAsia"/>
          <w:sz w:val="24"/>
          <w:szCs w:val="24"/>
        </w:rPr>
        <w:t>Č</w:t>
      </w:r>
      <w:r w:rsidRPr="002E77CF">
        <w:rPr>
          <w:rFonts w:ascii="Times New Roman" w:hAnsi="Times New Roman"/>
          <w:sz w:val="24"/>
          <w:szCs w:val="24"/>
        </w:rPr>
        <w:t>AJNIH UTICAJA PROJEKTA NA OKOLIŠ I</w:t>
      </w:r>
    </w:p>
    <w:p w:rsidR="00C82C0F" w:rsidRPr="002E77CF" w:rsidRDefault="00C82C0F" w:rsidP="00C82C0F">
      <w:pPr>
        <w:autoSpaceDE w:val="0"/>
        <w:autoSpaceDN w:val="0"/>
        <w:adjustRightInd w:val="0"/>
        <w:spacing w:after="0" w:line="240" w:lineRule="auto"/>
        <w:jc w:val="both"/>
        <w:rPr>
          <w:rFonts w:ascii="Times New Roman" w:hAnsi="Times New Roman"/>
          <w:sz w:val="24"/>
          <w:szCs w:val="24"/>
        </w:rPr>
      </w:pPr>
      <w:r w:rsidRPr="002E77CF">
        <w:rPr>
          <w:rFonts w:ascii="Times New Roman" w:hAnsi="Times New Roman"/>
          <w:sz w:val="24"/>
          <w:szCs w:val="24"/>
        </w:rPr>
        <w:t>MJERA ZA SPRE</w:t>
      </w:r>
      <w:r w:rsidRPr="002E77CF">
        <w:rPr>
          <w:rFonts w:ascii="TimesNewRoman" w:eastAsia="TimesNewRoman" w:hAnsi="Times New Roman" w:cs="TimesNewRoman" w:hint="eastAsia"/>
          <w:sz w:val="24"/>
          <w:szCs w:val="24"/>
        </w:rPr>
        <w:t>Č</w:t>
      </w:r>
      <w:r w:rsidRPr="002E77CF">
        <w:rPr>
          <w:rFonts w:ascii="Times New Roman" w:hAnsi="Times New Roman"/>
          <w:sz w:val="24"/>
          <w:szCs w:val="24"/>
        </w:rPr>
        <w:t xml:space="preserve">AVANJE I UBLAŽAVANJE </w:t>
      </w:r>
      <w:r w:rsidR="00DC7C8E">
        <w:rPr>
          <w:rFonts w:ascii="Times New Roman" w:hAnsi="Times New Roman"/>
          <w:sz w:val="24"/>
          <w:szCs w:val="24"/>
        </w:rPr>
        <w:t>–</w:t>
      </w:r>
      <w:r w:rsidRPr="002E77CF">
        <w:rPr>
          <w:rFonts w:ascii="Times New Roman" w:hAnsi="Times New Roman"/>
          <w:sz w:val="24"/>
          <w:szCs w:val="24"/>
        </w:rPr>
        <w:t xml:space="preserve"> REZIME</w:t>
      </w:r>
      <w:r w:rsidR="00DC7C8E">
        <w:rPr>
          <w:rFonts w:ascii="Times New Roman" w:hAnsi="Times New Roman"/>
          <w:sz w:val="24"/>
          <w:szCs w:val="24"/>
        </w:rPr>
        <w:t>..................</w:t>
      </w:r>
      <w:r w:rsidR="00AA5D87">
        <w:rPr>
          <w:rFonts w:ascii="Times New Roman" w:hAnsi="Times New Roman"/>
          <w:sz w:val="24"/>
          <w:szCs w:val="24"/>
        </w:rPr>
        <w:t>.............................97</w:t>
      </w:r>
    </w:p>
    <w:p w:rsidR="00C82C0F" w:rsidRPr="00DC7C8E" w:rsidRDefault="00C82C0F" w:rsidP="00104AD7">
      <w:pPr>
        <w:pStyle w:val="ListParagraph"/>
        <w:numPr>
          <w:ilvl w:val="1"/>
          <w:numId w:val="90"/>
        </w:numPr>
        <w:autoSpaceDE w:val="0"/>
        <w:autoSpaceDN w:val="0"/>
        <w:adjustRightInd w:val="0"/>
        <w:spacing w:after="0" w:line="240" w:lineRule="auto"/>
        <w:rPr>
          <w:rFonts w:ascii="Times New Roman" w:hAnsi="Times New Roman"/>
          <w:sz w:val="24"/>
          <w:szCs w:val="24"/>
        </w:rPr>
      </w:pPr>
      <w:r w:rsidRPr="00DC7C8E">
        <w:rPr>
          <w:rFonts w:ascii="Times New Roman" w:hAnsi="Times New Roman"/>
          <w:sz w:val="24"/>
          <w:szCs w:val="24"/>
        </w:rPr>
        <w:t>OPIS MJERA ZA UBLAŽAVANJE NEGATIVNIH EFEKATA -</w:t>
      </w:r>
    </w:p>
    <w:p w:rsidR="00C82C0F" w:rsidRPr="00DC7C8E" w:rsidRDefault="00C82C0F" w:rsidP="00C82C0F">
      <w:pPr>
        <w:autoSpaceDE w:val="0"/>
        <w:autoSpaceDN w:val="0"/>
        <w:adjustRightInd w:val="0"/>
        <w:spacing w:after="0" w:line="240" w:lineRule="auto"/>
        <w:rPr>
          <w:rFonts w:ascii="Times New Roman" w:hAnsi="Times New Roman"/>
          <w:sz w:val="24"/>
          <w:szCs w:val="24"/>
        </w:rPr>
      </w:pPr>
      <w:r w:rsidRPr="00DC7C8E">
        <w:rPr>
          <w:rFonts w:ascii="Times New Roman" w:hAnsi="Times New Roman"/>
          <w:sz w:val="24"/>
          <w:szCs w:val="24"/>
        </w:rPr>
        <w:t>REZIME</w:t>
      </w:r>
      <w:r w:rsidR="00DC7C8E">
        <w:rPr>
          <w:rFonts w:ascii="Times New Roman" w:hAnsi="Times New Roman"/>
          <w:sz w:val="24"/>
          <w:szCs w:val="24"/>
        </w:rPr>
        <w:t>.......................................................................................................</w:t>
      </w:r>
      <w:r w:rsidR="00AA5D87">
        <w:rPr>
          <w:rFonts w:ascii="Times New Roman" w:hAnsi="Times New Roman"/>
          <w:sz w:val="24"/>
          <w:szCs w:val="24"/>
        </w:rPr>
        <w:t>...........................107</w:t>
      </w:r>
    </w:p>
    <w:p w:rsidR="00C82C0F" w:rsidRPr="00C82C0F" w:rsidRDefault="00C82C0F" w:rsidP="00104AD7">
      <w:pPr>
        <w:pStyle w:val="ListParagraph"/>
        <w:numPr>
          <w:ilvl w:val="1"/>
          <w:numId w:val="90"/>
        </w:num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C82C0F">
        <w:rPr>
          <w:rFonts w:ascii="Times New Roman" w:hAnsi="Times New Roman"/>
          <w:sz w:val="24"/>
          <w:szCs w:val="24"/>
        </w:rPr>
        <w:t>NACRT OSNOVNIH ALTERNATIVA – REZIME</w:t>
      </w:r>
      <w:r w:rsidR="00DC7C8E">
        <w:rPr>
          <w:rFonts w:ascii="Times New Roman" w:hAnsi="Times New Roman"/>
          <w:sz w:val="24"/>
          <w:szCs w:val="24"/>
        </w:rPr>
        <w:t>.......................</w:t>
      </w:r>
      <w:r w:rsidR="00AA5D87">
        <w:rPr>
          <w:rFonts w:ascii="Times New Roman" w:hAnsi="Times New Roman"/>
          <w:sz w:val="24"/>
          <w:szCs w:val="24"/>
        </w:rPr>
        <w:t>...........................</w:t>
      </w:r>
      <w:r w:rsidR="004B38CC">
        <w:rPr>
          <w:rFonts w:ascii="Times New Roman" w:hAnsi="Times New Roman"/>
          <w:sz w:val="24"/>
          <w:szCs w:val="24"/>
        </w:rPr>
        <w:t>107</w:t>
      </w:r>
    </w:p>
    <w:p w:rsidR="008D08D8" w:rsidRPr="008D08D8" w:rsidRDefault="008D08D8" w:rsidP="008D08D8">
      <w:pPr>
        <w:autoSpaceDE w:val="0"/>
        <w:autoSpaceDN w:val="0"/>
        <w:adjustRightInd w:val="0"/>
        <w:spacing w:after="0" w:line="240" w:lineRule="auto"/>
        <w:ind w:firstLine="142"/>
        <w:rPr>
          <w:rFonts w:ascii="Times New Roman" w:hAnsi="Times New Roman"/>
          <w:sz w:val="24"/>
          <w:szCs w:val="24"/>
        </w:rPr>
      </w:pPr>
    </w:p>
    <w:p w:rsidR="008D08D8" w:rsidRPr="008D08D8" w:rsidRDefault="008D08D8" w:rsidP="008D08D8">
      <w:pPr>
        <w:autoSpaceDE w:val="0"/>
        <w:autoSpaceDN w:val="0"/>
        <w:adjustRightInd w:val="0"/>
        <w:spacing w:after="0" w:line="240" w:lineRule="auto"/>
        <w:rPr>
          <w:rFonts w:ascii="Times New Roman" w:hAnsi="Times New Roman"/>
          <w:sz w:val="24"/>
          <w:szCs w:val="24"/>
        </w:rPr>
      </w:pPr>
      <w:r w:rsidRPr="008D08D8">
        <w:rPr>
          <w:rFonts w:ascii="Times New Roman" w:hAnsi="Times New Roman"/>
          <w:sz w:val="24"/>
          <w:szCs w:val="24"/>
        </w:rPr>
        <w:t>12. PLAN UPRAVLJANJA OTPADOM</w:t>
      </w:r>
      <w:r w:rsidRPr="008D08D8">
        <w:rPr>
          <w:rFonts w:ascii="Times New Roman" w:hAnsi="Times New Roman"/>
          <w:bCs/>
          <w:sz w:val="24"/>
          <w:szCs w:val="24"/>
        </w:rPr>
        <w:t xml:space="preserve"> </w:t>
      </w:r>
      <w:r w:rsidRPr="00753782">
        <w:rPr>
          <w:rFonts w:ascii="Times New Roman" w:hAnsi="Times New Roman"/>
          <w:bCs/>
          <w:sz w:val="24"/>
          <w:szCs w:val="24"/>
        </w:rPr>
        <w:t>IZRAĐEN U SKLADU SA ČLANOM 19. I 20. ZAKONA O UPRAVLJANJU OTPADOM (SN FBIH BROJ 33/03 I 72/09)</w:t>
      </w:r>
      <w:r w:rsidR="004B38CC">
        <w:rPr>
          <w:rFonts w:ascii="Times New Roman" w:hAnsi="Times New Roman"/>
          <w:bCs/>
          <w:sz w:val="24"/>
          <w:szCs w:val="24"/>
        </w:rPr>
        <w:t>......................108</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12.1. ODGOVORNO LICE ZA PROVO</w:t>
      </w:r>
      <w:r w:rsidRPr="008D08D8">
        <w:rPr>
          <w:rFonts w:ascii="Times New Roman" w:eastAsia="TimesNewRoman" w:hAnsi="Times New Roman"/>
          <w:sz w:val="24"/>
          <w:szCs w:val="24"/>
        </w:rPr>
        <w:t>Đ</w:t>
      </w:r>
      <w:r w:rsidRPr="008D08D8">
        <w:rPr>
          <w:rFonts w:ascii="Times New Roman" w:hAnsi="Times New Roman"/>
          <w:sz w:val="24"/>
          <w:szCs w:val="24"/>
        </w:rPr>
        <w:t>ENJE PLANA UPRAVLJANJA</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sidRPr="008D08D8">
        <w:rPr>
          <w:rFonts w:ascii="Times New Roman" w:hAnsi="Times New Roman"/>
          <w:sz w:val="24"/>
          <w:szCs w:val="24"/>
        </w:rPr>
        <w:t>OTPADOM I KOORDINATOR ZA OTPAD</w:t>
      </w:r>
      <w:r w:rsidR="00DC7C8E">
        <w:rPr>
          <w:rFonts w:ascii="Times New Roman" w:hAnsi="Times New Roman"/>
          <w:sz w:val="24"/>
          <w:szCs w:val="24"/>
        </w:rPr>
        <w:t>..............................................</w:t>
      </w:r>
      <w:r w:rsidR="004B38CC">
        <w:rPr>
          <w:rFonts w:ascii="Times New Roman" w:hAnsi="Times New Roman"/>
          <w:sz w:val="24"/>
          <w:szCs w:val="24"/>
        </w:rPr>
        <w:t>..........................110</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12.2. OSNOVNI PODACI O LOKACIJI</w:t>
      </w:r>
      <w:r w:rsidR="00DC7C8E">
        <w:rPr>
          <w:rFonts w:ascii="Times New Roman" w:hAnsi="Times New Roman"/>
          <w:sz w:val="24"/>
          <w:szCs w:val="24"/>
        </w:rPr>
        <w:t>................................................</w:t>
      </w:r>
      <w:r w:rsidR="004B38CC">
        <w:rPr>
          <w:rFonts w:ascii="Times New Roman" w:hAnsi="Times New Roman"/>
          <w:sz w:val="24"/>
          <w:szCs w:val="24"/>
        </w:rPr>
        <w:t>..........................110</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12.3. OPIS PREDMETNOG POSTROJENJA</w:t>
      </w:r>
      <w:r w:rsidR="00DC7C8E">
        <w:rPr>
          <w:rFonts w:ascii="Times New Roman" w:hAnsi="Times New Roman"/>
          <w:sz w:val="24"/>
          <w:szCs w:val="24"/>
        </w:rPr>
        <w:t>............................................</w:t>
      </w:r>
      <w:r w:rsidR="004B38CC">
        <w:rPr>
          <w:rFonts w:ascii="Times New Roman" w:hAnsi="Times New Roman"/>
          <w:sz w:val="24"/>
          <w:szCs w:val="24"/>
        </w:rPr>
        <w:t>................</w:t>
      </w:r>
      <w:r w:rsidR="00532D9D">
        <w:rPr>
          <w:rFonts w:ascii="Times New Roman" w:hAnsi="Times New Roman"/>
          <w:sz w:val="24"/>
          <w:szCs w:val="24"/>
        </w:rPr>
        <w:t>...</w:t>
      </w:r>
      <w:r w:rsidR="004B38CC">
        <w:rPr>
          <w:rFonts w:ascii="Times New Roman" w:hAnsi="Times New Roman"/>
          <w:sz w:val="24"/>
          <w:szCs w:val="24"/>
        </w:rPr>
        <w:t>...111</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12.4. PRODUKCIJA OTPADA I KONA</w:t>
      </w:r>
      <w:r w:rsidRPr="008D08D8">
        <w:rPr>
          <w:rFonts w:ascii="Times New Roman" w:eastAsia="TimesNewRoman" w:hAnsi="Times New Roman"/>
          <w:sz w:val="24"/>
          <w:szCs w:val="24"/>
        </w:rPr>
        <w:t>Č</w:t>
      </w:r>
      <w:r w:rsidRPr="008D08D8">
        <w:rPr>
          <w:rFonts w:ascii="Times New Roman" w:hAnsi="Times New Roman"/>
          <w:sz w:val="24"/>
          <w:szCs w:val="24"/>
        </w:rPr>
        <w:t>NO ZBRINAJVANJE</w:t>
      </w:r>
      <w:r w:rsidR="00DC7C8E">
        <w:rPr>
          <w:rFonts w:ascii="Times New Roman" w:hAnsi="Times New Roman"/>
          <w:sz w:val="24"/>
          <w:szCs w:val="24"/>
        </w:rPr>
        <w:t>.......</w:t>
      </w:r>
      <w:r w:rsidR="004B38CC">
        <w:rPr>
          <w:rFonts w:ascii="Times New Roman" w:hAnsi="Times New Roman"/>
          <w:sz w:val="24"/>
          <w:szCs w:val="24"/>
        </w:rPr>
        <w:t>...................</w:t>
      </w:r>
      <w:r w:rsidR="00532D9D">
        <w:rPr>
          <w:rFonts w:ascii="Times New Roman" w:hAnsi="Times New Roman"/>
          <w:sz w:val="24"/>
          <w:szCs w:val="24"/>
        </w:rPr>
        <w:t>..</w:t>
      </w:r>
      <w:r w:rsidR="004B38CC">
        <w:rPr>
          <w:rFonts w:ascii="Times New Roman" w:hAnsi="Times New Roman"/>
          <w:sz w:val="24"/>
          <w:szCs w:val="24"/>
        </w:rPr>
        <w:t>.......113</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12.5. MJERE KOJE SE TREBAJU PODUZETI RADI SPRE</w:t>
      </w:r>
      <w:r w:rsidRPr="008D08D8">
        <w:rPr>
          <w:rFonts w:ascii="Times New Roman" w:eastAsia="TimesNewRoman" w:hAnsi="Times New Roman"/>
          <w:sz w:val="24"/>
          <w:szCs w:val="24"/>
        </w:rPr>
        <w:t>Č</w:t>
      </w:r>
      <w:r w:rsidRPr="008D08D8">
        <w:rPr>
          <w:rFonts w:ascii="Times New Roman" w:hAnsi="Times New Roman"/>
          <w:sz w:val="24"/>
          <w:szCs w:val="24"/>
        </w:rPr>
        <w:t>AVANJA</w:t>
      </w:r>
      <w:r w:rsidR="004B38CC">
        <w:rPr>
          <w:rFonts w:ascii="Times New Roman" w:hAnsi="Times New Roman"/>
          <w:sz w:val="24"/>
          <w:szCs w:val="24"/>
        </w:rPr>
        <w:t>......................124</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sidRPr="008D08D8">
        <w:rPr>
          <w:rFonts w:ascii="Times New Roman" w:hAnsi="Times New Roman"/>
          <w:sz w:val="24"/>
          <w:szCs w:val="24"/>
        </w:rPr>
        <w:t>PROIZVODNJE OTPADA, POSEBNO KADA SE RADI O OPASNOM</w:t>
      </w:r>
    </w:p>
    <w:p w:rsidR="008D08D8" w:rsidRPr="008D08D8" w:rsidRDefault="008D08D8" w:rsidP="008D08D8">
      <w:pPr>
        <w:tabs>
          <w:tab w:val="left" w:pos="6144"/>
        </w:tabs>
        <w:rPr>
          <w:rFonts w:ascii="Times New Roman" w:hAnsi="Times New Roman"/>
          <w:sz w:val="24"/>
          <w:szCs w:val="24"/>
        </w:rPr>
      </w:pPr>
      <w:r w:rsidRPr="008D08D8">
        <w:rPr>
          <w:rFonts w:ascii="Times New Roman" w:hAnsi="Times New Roman"/>
          <w:sz w:val="24"/>
          <w:szCs w:val="24"/>
        </w:rPr>
        <w:t>OTPADU</w:t>
      </w:r>
      <w:r w:rsidR="00DC7C8E">
        <w:rPr>
          <w:rFonts w:ascii="Times New Roman" w:hAnsi="Times New Roman"/>
          <w:sz w:val="24"/>
          <w:szCs w:val="24"/>
        </w:rPr>
        <w:t>.....................................................................................................</w:t>
      </w:r>
      <w:r w:rsidR="004B38CC">
        <w:rPr>
          <w:rFonts w:ascii="Times New Roman" w:hAnsi="Times New Roman"/>
          <w:sz w:val="24"/>
          <w:szCs w:val="24"/>
        </w:rPr>
        <w:t>...........................124</w:t>
      </w:r>
    </w:p>
    <w:p w:rsidR="008D08D8" w:rsidRPr="008D08D8" w:rsidRDefault="008D08D8" w:rsidP="008D08D8">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12.6. ODVAJANJE OTPADA, POSEBNO OPASNOG OTPADA OD DRUGE</w:t>
      </w:r>
    </w:p>
    <w:p w:rsidR="008D08D8" w:rsidRPr="008D08D8" w:rsidRDefault="008D08D8" w:rsidP="008D08D8">
      <w:pPr>
        <w:autoSpaceDE w:val="0"/>
        <w:autoSpaceDN w:val="0"/>
        <w:adjustRightInd w:val="0"/>
        <w:spacing w:after="0" w:line="240" w:lineRule="auto"/>
        <w:jc w:val="both"/>
        <w:rPr>
          <w:rFonts w:ascii="Times New Roman" w:hAnsi="Times New Roman"/>
          <w:sz w:val="24"/>
          <w:szCs w:val="24"/>
        </w:rPr>
      </w:pPr>
      <w:r w:rsidRPr="008D08D8">
        <w:rPr>
          <w:rFonts w:ascii="Times New Roman" w:hAnsi="Times New Roman"/>
          <w:sz w:val="24"/>
          <w:szCs w:val="24"/>
        </w:rPr>
        <w:t xml:space="preserve">VRSTE OTPADA KOJI </w:t>
      </w:r>
      <w:r w:rsidRPr="008D08D8">
        <w:rPr>
          <w:rFonts w:ascii="Times New Roman" w:eastAsia="TimesNewRoman" w:hAnsi="Times New Roman"/>
          <w:sz w:val="24"/>
          <w:szCs w:val="24"/>
        </w:rPr>
        <w:t>Ć</w:t>
      </w:r>
      <w:r w:rsidRPr="008D08D8">
        <w:rPr>
          <w:rFonts w:ascii="Times New Roman" w:hAnsi="Times New Roman"/>
          <w:sz w:val="24"/>
          <w:szCs w:val="24"/>
        </w:rPr>
        <w:t>E SE PONOVO KORISTITI</w:t>
      </w:r>
      <w:r w:rsidR="00DC7C8E">
        <w:rPr>
          <w:rFonts w:ascii="Times New Roman" w:hAnsi="Times New Roman"/>
          <w:sz w:val="24"/>
          <w:szCs w:val="24"/>
        </w:rPr>
        <w:t>..........................</w:t>
      </w:r>
      <w:r w:rsidR="004B38CC">
        <w:rPr>
          <w:rFonts w:ascii="Times New Roman" w:hAnsi="Times New Roman"/>
          <w:sz w:val="24"/>
          <w:szCs w:val="24"/>
        </w:rPr>
        <w:t>..........................</w:t>
      </w:r>
      <w:r w:rsidR="00532D9D">
        <w:rPr>
          <w:rFonts w:ascii="Times New Roman" w:hAnsi="Times New Roman"/>
          <w:sz w:val="24"/>
          <w:szCs w:val="24"/>
        </w:rPr>
        <w:t>..</w:t>
      </w:r>
      <w:r w:rsidR="004B38CC">
        <w:rPr>
          <w:rFonts w:ascii="Times New Roman" w:hAnsi="Times New Roman"/>
          <w:sz w:val="24"/>
          <w:szCs w:val="24"/>
        </w:rPr>
        <w:t>.126</w:t>
      </w:r>
    </w:p>
    <w:p w:rsidR="004B38CC" w:rsidRDefault="008D08D8" w:rsidP="00C82C0F">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Pr="008D08D8">
        <w:rPr>
          <w:rFonts w:ascii="Times New Roman" w:hAnsi="Times New Roman"/>
          <w:sz w:val="24"/>
          <w:szCs w:val="24"/>
        </w:rPr>
        <w:t>12.7. ODLAGANJE OTPADA NA DEPONIJI</w:t>
      </w:r>
      <w:r w:rsidR="00DC7C8E">
        <w:rPr>
          <w:rFonts w:ascii="Times New Roman" w:hAnsi="Times New Roman"/>
          <w:sz w:val="24"/>
          <w:szCs w:val="24"/>
        </w:rPr>
        <w:t>......................................</w:t>
      </w:r>
      <w:r w:rsidR="004B38CC">
        <w:rPr>
          <w:rFonts w:ascii="Times New Roman" w:hAnsi="Times New Roman"/>
          <w:sz w:val="24"/>
          <w:szCs w:val="24"/>
        </w:rPr>
        <w:t>..........................132</w:t>
      </w:r>
      <w:r w:rsidR="004B38CC" w:rsidRPr="004B38CC">
        <w:rPr>
          <w:rFonts w:ascii="Times New Roman" w:hAnsi="Times New Roman"/>
          <w:sz w:val="24"/>
          <w:szCs w:val="24"/>
        </w:rPr>
        <w:t xml:space="preserve"> </w:t>
      </w:r>
      <w:r w:rsidR="004B38CC" w:rsidRPr="008D08D8">
        <w:rPr>
          <w:rFonts w:ascii="Times New Roman" w:hAnsi="Times New Roman"/>
          <w:sz w:val="24"/>
          <w:szCs w:val="24"/>
        </w:rPr>
        <w:t>12.8. ZAKLJU</w:t>
      </w:r>
      <w:r w:rsidR="004B38CC" w:rsidRPr="008D08D8">
        <w:rPr>
          <w:rFonts w:ascii="Times New Roman" w:eastAsia="TimesNewRoman" w:hAnsi="Times New Roman"/>
          <w:sz w:val="24"/>
          <w:szCs w:val="24"/>
        </w:rPr>
        <w:t>Č</w:t>
      </w:r>
      <w:r w:rsidR="004B38CC" w:rsidRPr="008D08D8">
        <w:rPr>
          <w:rFonts w:ascii="Times New Roman" w:hAnsi="Times New Roman"/>
          <w:sz w:val="24"/>
          <w:szCs w:val="24"/>
        </w:rPr>
        <w:t>AK</w:t>
      </w:r>
      <w:r w:rsidR="004B38CC">
        <w:rPr>
          <w:rFonts w:ascii="Times New Roman" w:hAnsi="Times New Roman"/>
          <w:sz w:val="24"/>
          <w:szCs w:val="24"/>
        </w:rPr>
        <w:t>................................................................................................................132</w:t>
      </w:r>
    </w:p>
    <w:p w:rsidR="00C82C0F" w:rsidRPr="00753782" w:rsidRDefault="00C82C0F" w:rsidP="00C82C0F">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13.PRILOZI</w:t>
      </w:r>
      <w:r w:rsidR="001D5647">
        <w:rPr>
          <w:rFonts w:ascii="Times New Roman" w:hAnsi="Times New Roman"/>
          <w:sz w:val="24"/>
          <w:szCs w:val="24"/>
        </w:rPr>
        <w:t>................................................................................................</w:t>
      </w:r>
      <w:r w:rsidR="004B38CC">
        <w:rPr>
          <w:rFonts w:ascii="Times New Roman" w:hAnsi="Times New Roman"/>
          <w:sz w:val="24"/>
          <w:szCs w:val="24"/>
        </w:rPr>
        <w:t>.......................</w:t>
      </w:r>
      <w:r w:rsidR="001D5647">
        <w:rPr>
          <w:rFonts w:ascii="Times New Roman" w:hAnsi="Times New Roman"/>
          <w:sz w:val="24"/>
          <w:szCs w:val="24"/>
        </w:rPr>
        <w:t>.</w:t>
      </w:r>
      <w:r w:rsidR="00532D9D">
        <w:rPr>
          <w:rFonts w:ascii="Times New Roman" w:hAnsi="Times New Roman"/>
          <w:sz w:val="24"/>
          <w:szCs w:val="24"/>
        </w:rPr>
        <w:t>....</w:t>
      </w:r>
    </w:p>
    <w:p w:rsidR="008D7C96" w:rsidRDefault="008D7C96" w:rsidP="006150E6">
      <w:pPr>
        <w:tabs>
          <w:tab w:val="left" w:pos="2700"/>
        </w:tabs>
        <w:rPr>
          <w:rFonts w:ascii="Times New Roman" w:hAnsi="Times New Roman"/>
          <w:sz w:val="28"/>
          <w:szCs w:val="28"/>
        </w:rPr>
      </w:pPr>
    </w:p>
    <w:p w:rsidR="00753782" w:rsidRDefault="00753782" w:rsidP="006150E6">
      <w:pPr>
        <w:tabs>
          <w:tab w:val="left" w:pos="2700"/>
        </w:tabs>
        <w:rPr>
          <w:rFonts w:ascii="Times New Roman" w:hAnsi="Times New Roman"/>
          <w:sz w:val="28"/>
          <w:szCs w:val="28"/>
        </w:rPr>
      </w:pPr>
    </w:p>
    <w:p w:rsidR="00753782" w:rsidRDefault="00753782" w:rsidP="006150E6">
      <w:pPr>
        <w:tabs>
          <w:tab w:val="left" w:pos="2700"/>
        </w:tabs>
        <w:rPr>
          <w:rFonts w:ascii="Times New Roman" w:hAnsi="Times New Roman"/>
          <w:sz w:val="28"/>
          <w:szCs w:val="28"/>
        </w:rPr>
      </w:pPr>
    </w:p>
    <w:p w:rsidR="00753782" w:rsidRDefault="00753782" w:rsidP="006150E6">
      <w:pPr>
        <w:tabs>
          <w:tab w:val="left" w:pos="2700"/>
        </w:tabs>
        <w:rPr>
          <w:rFonts w:ascii="Times New Roman" w:hAnsi="Times New Roman"/>
          <w:sz w:val="28"/>
          <w:szCs w:val="28"/>
        </w:rPr>
      </w:pPr>
    </w:p>
    <w:p w:rsidR="00753782" w:rsidRDefault="00753782" w:rsidP="006150E6">
      <w:pPr>
        <w:tabs>
          <w:tab w:val="left" w:pos="2700"/>
        </w:tabs>
        <w:rPr>
          <w:rFonts w:ascii="Times New Roman" w:hAnsi="Times New Roman"/>
          <w:sz w:val="28"/>
          <w:szCs w:val="28"/>
        </w:rPr>
      </w:pPr>
    </w:p>
    <w:p w:rsidR="00753782" w:rsidRDefault="00753782" w:rsidP="006150E6">
      <w:pPr>
        <w:tabs>
          <w:tab w:val="left" w:pos="2700"/>
        </w:tabs>
        <w:rPr>
          <w:rFonts w:ascii="Times New Roman" w:hAnsi="Times New Roman"/>
          <w:sz w:val="28"/>
          <w:szCs w:val="28"/>
        </w:rPr>
      </w:pPr>
    </w:p>
    <w:p w:rsidR="00753782" w:rsidRDefault="00753782" w:rsidP="006150E6">
      <w:pPr>
        <w:tabs>
          <w:tab w:val="left" w:pos="2700"/>
        </w:tabs>
        <w:rPr>
          <w:rFonts w:ascii="Times New Roman" w:hAnsi="Times New Roman"/>
          <w:sz w:val="28"/>
          <w:szCs w:val="28"/>
        </w:rPr>
      </w:pPr>
    </w:p>
    <w:p w:rsidR="00753782" w:rsidRDefault="00753782" w:rsidP="006150E6">
      <w:pPr>
        <w:tabs>
          <w:tab w:val="left" w:pos="2700"/>
        </w:tabs>
        <w:rPr>
          <w:rFonts w:ascii="Times New Roman" w:hAnsi="Times New Roman"/>
          <w:sz w:val="28"/>
          <w:szCs w:val="28"/>
        </w:rPr>
      </w:pPr>
    </w:p>
    <w:p w:rsidR="00C82C0F" w:rsidRDefault="00C82C0F" w:rsidP="006150E6">
      <w:pPr>
        <w:tabs>
          <w:tab w:val="left" w:pos="2700"/>
        </w:tabs>
        <w:rPr>
          <w:rFonts w:ascii="Times New Roman" w:hAnsi="Times New Roman"/>
          <w:sz w:val="28"/>
          <w:szCs w:val="28"/>
        </w:rPr>
      </w:pPr>
    </w:p>
    <w:p w:rsidR="004B38CC" w:rsidRDefault="004B38CC" w:rsidP="006150E6">
      <w:pPr>
        <w:tabs>
          <w:tab w:val="left" w:pos="2700"/>
        </w:tabs>
        <w:rPr>
          <w:rFonts w:ascii="Times New Roman" w:hAnsi="Times New Roman"/>
          <w:sz w:val="28"/>
          <w:szCs w:val="28"/>
        </w:rPr>
      </w:pPr>
    </w:p>
    <w:p w:rsidR="00C82C0F" w:rsidRDefault="00C82C0F" w:rsidP="006150E6">
      <w:pPr>
        <w:tabs>
          <w:tab w:val="left" w:pos="2700"/>
        </w:tabs>
        <w:rPr>
          <w:rFonts w:ascii="Times New Roman" w:hAnsi="Times New Roman"/>
          <w:sz w:val="28"/>
          <w:szCs w:val="28"/>
        </w:rPr>
      </w:pPr>
    </w:p>
    <w:p w:rsidR="00C82C0F" w:rsidRPr="00642ED8" w:rsidRDefault="00C82C0F" w:rsidP="006150E6">
      <w:pPr>
        <w:tabs>
          <w:tab w:val="left" w:pos="2700"/>
        </w:tabs>
        <w:rPr>
          <w:rFonts w:ascii="Times New Roman" w:hAnsi="Times New Roman"/>
          <w:b/>
          <w:sz w:val="28"/>
          <w:szCs w:val="28"/>
        </w:rPr>
      </w:pPr>
    </w:p>
    <w:p w:rsidR="00753782" w:rsidRDefault="00642ED8" w:rsidP="00104AD7">
      <w:pPr>
        <w:numPr>
          <w:ilvl w:val="0"/>
          <w:numId w:val="1"/>
        </w:numPr>
        <w:tabs>
          <w:tab w:val="left" w:pos="993"/>
        </w:tabs>
        <w:rPr>
          <w:rFonts w:ascii="Times New Roman" w:hAnsi="Times New Roman"/>
          <w:b/>
          <w:sz w:val="28"/>
          <w:szCs w:val="28"/>
        </w:rPr>
      </w:pPr>
      <w:r w:rsidRPr="00642ED8">
        <w:rPr>
          <w:rFonts w:ascii="Times New Roman" w:hAnsi="Times New Roman"/>
          <w:b/>
          <w:sz w:val="28"/>
          <w:szCs w:val="28"/>
        </w:rPr>
        <w:lastRenderedPageBreak/>
        <w:t xml:space="preserve"> </w:t>
      </w:r>
      <w:r w:rsidR="00753782" w:rsidRPr="00642ED8">
        <w:rPr>
          <w:rFonts w:ascii="Times New Roman" w:hAnsi="Times New Roman"/>
          <w:b/>
          <w:sz w:val="28"/>
          <w:szCs w:val="28"/>
        </w:rPr>
        <w:t>POPIS PRILOGA</w:t>
      </w:r>
    </w:p>
    <w:p w:rsidR="00D73F1C" w:rsidRPr="00D73F1C" w:rsidRDefault="00D73F1C" w:rsidP="00104AD7">
      <w:pPr>
        <w:widowControl w:val="0"/>
        <w:numPr>
          <w:ilvl w:val="0"/>
          <w:numId w:val="91"/>
        </w:numPr>
        <w:spacing w:after="0" w:line="240" w:lineRule="auto"/>
        <w:jc w:val="both"/>
        <w:rPr>
          <w:rFonts w:ascii="Times New Roman" w:hAnsi="Times New Roman"/>
          <w:sz w:val="24"/>
          <w:szCs w:val="24"/>
          <w:lang w:val="hr-HR"/>
        </w:rPr>
      </w:pPr>
      <w:r w:rsidRPr="00D73F1C">
        <w:rPr>
          <w:rFonts w:ascii="Times New Roman" w:hAnsi="Times New Roman"/>
          <w:sz w:val="24"/>
          <w:szCs w:val="24"/>
          <w:lang w:val="hr-HR"/>
        </w:rPr>
        <w:t>Rješenje o upisu u sudski registar,</w:t>
      </w:r>
    </w:p>
    <w:p w:rsidR="00D73F1C" w:rsidRPr="00D73F1C" w:rsidRDefault="00D73F1C" w:rsidP="00104AD7">
      <w:pPr>
        <w:widowControl w:val="0"/>
        <w:numPr>
          <w:ilvl w:val="0"/>
          <w:numId w:val="91"/>
        </w:numPr>
        <w:spacing w:after="0" w:line="240" w:lineRule="auto"/>
        <w:jc w:val="both"/>
        <w:rPr>
          <w:rFonts w:ascii="Times New Roman" w:hAnsi="Times New Roman"/>
          <w:sz w:val="24"/>
          <w:szCs w:val="24"/>
          <w:lang w:val="hr-HR"/>
        </w:rPr>
      </w:pPr>
      <w:r w:rsidRPr="00D73F1C">
        <w:rPr>
          <w:rFonts w:ascii="Times New Roman" w:hAnsi="Times New Roman"/>
          <w:sz w:val="24"/>
          <w:szCs w:val="24"/>
          <w:lang w:val="hr-HR"/>
        </w:rPr>
        <w:t>ID broj,</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Okolinska dozvola izdata od Federalnog ministarstva okoliša i turizma dana 07.07.2015 god,</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Rješenje o prethodnoj vodnoj saglasnosti izdata od Agencije za vodno podru</w:t>
      </w:r>
      <w:r>
        <w:rPr>
          <w:rFonts w:ascii="Times New Roman" w:hAnsi="Times New Roman"/>
          <w:color w:val="000000"/>
          <w:sz w:val="24"/>
          <w:szCs w:val="24"/>
        </w:rPr>
        <w:t>č</w:t>
      </w:r>
      <w:r w:rsidRPr="00D73F1C">
        <w:rPr>
          <w:rFonts w:ascii="Times New Roman" w:hAnsi="Times New Roman"/>
          <w:color w:val="000000"/>
          <w:sz w:val="24"/>
          <w:szCs w:val="24"/>
        </w:rPr>
        <w:t>je rijeke Save (AVPRS) dana 09.03.2015 godine,</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Rješenje o vodnoj saglasnosti izdata od AVPRS dana 15.09.2016 godine,</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Rješenje o vodnoj saglasnosti izdato od Ministarstva poljoprivrede,</w:t>
      </w:r>
      <w:r w:rsidR="004B38CC">
        <w:rPr>
          <w:rFonts w:ascii="Times New Roman" w:hAnsi="Times New Roman"/>
          <w:color w:val="000000"/>
          <w:sz w:val="24"/>
          <w:szCs w:val="24"/>
        </w:rPr>
        <w:t xml:space="preserve"> </w:t>
      </w:r>
      <w:r w:rsidRPr="00D73F1C">
        <w:rPr>
          <w:rFonts w:ascii="Times New Roman" w:hAnsi="Times New Roman"/>
          <w:color w:val="000000"/>
          <w:sz w:val="24"/>
          <w:szCs w:val="24"/>
        </w:rPr>
        <w:t>vodoprivrede i šumarstva TK dana 29.08.2016 god,</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Urbanistička saglasnost izdata od Federalnog ministarstva prostornog uređenja dana  19.07.2016 godine (pravosnažna 05.09.2016)</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Rješenje Odobrenje za građenje izdato od Federalnog ministarstva prostornog uređenja dana  26.01.2017 godine (pravosnažno 03.03.2017 godine),</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 xml:space="preserve">Produženje Odobrenja za građenje, </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Prijava radova i zapisnik o uvođenju izvođača u posao,</w:t>
      </w:r>
    </w:p>
    <w:p w:rsidR="00D73F1C" w:rsidRPr="00BF6C29" w:rsidRDefault="004B38CC" w:rsidP="00104AD7">
      <w:pPr>
        <w:pStyle w:val="ListParagraph"/>
        <w:numPr>
          <w:ilvl w:val="0"/>
          <w:numId w:val="91"/>
        </w:numPr>
        <w:spacing w:after="160" w:line="259" w:lineRule="auto"/>
        <w:jc w:val="both"/>
        <w:rPr>
          <w:rFonts w:ascii="Times New Roman" w:hAnsi="Times New Roman"/>
          <w:b/>
          <w:sz w:val="24"/>
          <w:szCs w:val="24"/>
        </w:rPr>
      </w:pPr>
      <w:r>
        <w:rPr>
          <w:rFonts w:ascii="Times New Roman" w:hAnsi="Times New Roman"/>
          <w:color w:val="000000"/>
          <w:sz w:val="24"/>
          <w:szCs w:val="24"/>
        </w:rPr>
        <w:t>Zemljišno- knjižni</w:t>
      </w:r>
      <w:r w:rsidR="00D73F1C" w:rsidRPr="00D73F1C">
        <w:rPr>
          <w:rFonts w:ascii="Times New Roman" w:hAnsi="Times New Roman"/>
          <w:color w:val="000000"/>
          <w:sz w:val="24"/>
          <w:szCs w:val="24"/>
        </w:rPr>
        <w:t xml:space="preserve"> izvadak broj: </w:t>
      </w:r>
      <w:r w:rsidR="00D73F1C" w:rsidRPr="00DD1478">
        <w:rPr>
          <w:rFonts w:ascii="Times New Roman" w:hAnsi="Times New Roman"/>
          <w:sz w:val="24"/>
          <w:szCs w:val="24"/>
        </w:rPr>
        <w:t>033-NAR-16-001 061 od 17.06.2016 godine</w:t>
      </w:r>
      <w:r w:rsidR="00D73F1C" w:rsidRPr="00BF6C29">
        <w:rPr>
          <w:rFonts w:ascii="Times New Roman" w:hAnsi="Times New Roman"/>
          <w:sz w:val="24"/>
          <w:szCs w:val="24"/>
        </w:rPr>
        <w:t>,</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 xml:space="preserve">Posjedovni list </w:t>
      </w:r>
      <w:r w:rsidRPr="00DD1478">
        <w:rPr>
          <w:rFonts w:ascii="Times New Roman" w:hAnsi="Times New Roman"/>
          <w:sz w:val="24"/>
          <w:szCs w:val="24"/>
        </w:rPr>
        <w:t>broj: 06/2-30-3511/16-2 od 12.07.2016 godine,</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 xml:space="preserve">Kopija katastarskog plana </w:t>
      </w:r>
      <w:r w:rsidRPr="00266F1F">
        <w:rPr>
          <w:rFonts w:ascii="Times New Roman" w:hAnsi="Times New Roman"/>
          <w:sz w:val="24"/>
          <w:szCs w:val="24"/>
        </w:rPr>
        <w:t>UR broj</w:t>
      </w:r>
      <w:r w:rsidRPr="00D73F1C">
        <w:rPr>
          <w:rFonts w:ascii="Times New Roman" w:hAnsi="Times New Roman"/>
          <w:color w:val="000000"/>
          <w:sz w:val="24"/>
          <w:szCs w:val="24"/>
        </w:rPr>
        <w:t>: 06/2-30-3512/2016-4 od 12.07.2016 godine,</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Izvod iz prostornog plana grada Živinice broj: 04-19-2758 od 15.05.2020 godine,</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Odgovor od Agencije za vodno područje rijeke Save br: 40-658-2/20 od 03.06.2020 god,</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Izjava direktora o izvedenim radovima,</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Rješenje o imenovanju odgovorne osobe za upravljanje otpadom,</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Naslovna stranica Elaborata o procjeni nultog stanja prirode (tlo, površinske i podzemne vode, buka i zrak) radio je TQM doo Lukavac i</w:t>
      </w:r>
    </w:p>
    <w:p w:rsidR="00D73F1C" w:rsidRPr="00D73F1C" w:rsidRDefault="00D73F1C" w:rsidP="00104AD7">
      <w:pPr>
        <w:pStyle w:val="ListParagraph"/>
        <w:numPr>
          <w:ilvl w:val="0"/>
          <w:numId w:val="91"/>
        </w:numPr>
        <w:spacing w:after="160" w:line="259" w:lineRule="auto"/>
        <w:jc w:val="both"/>
        <w:rPr>
          <w:rFonts w:ascii="Times New Roman" w:hAnsi="Times New Roman"/>
          <w:b/>
          <w:color w:val="000000"/>
          <w:sz w:val="24"/>
          <w:szCs w:val="24"/>
        </w:rPr>
      </w:pPr>
      <w:r w:rsidRPr="00D73F1C">
        <w:rPr>
          <w:rFonts w:ascii="Times New Roman" w:hAnsi="Times New Roman"/>
          <w:color w:val="000000"/>
          <w:sz w:val="24"/>
          <w:szCs w:val="24"/>
        </w:rPr>
        <w:t>Dokaz o uplati Federalne upravne takse za izdavanje okolinske dozvole.</w:t>
      </w:r>
    </w:p>
    <w:p w:rsidR="00D73F1C" w:rsidRPr="00D73F1C" w:rsidRDefault="00D73F1C" w:rsidP="00D73F1C">
      <w:pPr>
        <w:tabs>
          <w:tab w:val="left" w:pos="993"/>
        </w:tabs>
        <w:ind w:left="360"/>
        <w:rPr>
          <w:rFonts w:ascii="Times New Roman" w:hAnsi="Times New Roman"/>
          <w:b/>
          <w:sz w:val="28"/>
          <w:szCs w:val="28"/>
        </w:rPr>
      </w:pPr>
    </w:p>
    <w:p w:rsidR="004C20AF" w:rsidRDefault="004C20AF" w:rsidP="006150E6">
      <w:pPr>
        <w:tabs>
          <w:tab w:val="left" w:pos="2700"/>
        </w:tabs>
        <w:rPr>
          <w:rFonts w:ascii="Times New Roman" w:hAnsi="Times New Roman"/>
          <w:sz w:val="28"/>
          <w:szCs w:val="28"/>
        </w:rPr>
      </w:pPr>
    </w:p>
    <w:p w:rsidR="004C20AF" w:rsidRDefault="004C20AF" w:rsidP="006150E6">
      <w:pPr>
        <w:tabs>
          <w:tab w:val="left" w:pos="2700"/>
        </w:tabs>
        <w:rPr>
          <w:rFonts w:ascii="Times New Roman" w:hAnsi="Times New Roman"/>
          <w:sz w:val="28"/>
          <w:szCs w:val="28"/>
        </w:rPr>
      </w:pPr>
    </w:p>
    <w:p w:rsidR="004C20AF" w:rsidRDefault="004C20AF" w:rsidP="006150E6">
      <w:pPr>
        <w:tabs>
          <w:tab w:val="left" w:pos="2700"/>
        </w:tabs>
        <w:rPr>
          <w:rFonts w:ascii="Times New Roman" w:hAnsi="Times New Roman"/>
          <w:sz w:val="28"/>
          <w:szCs w:val="28"/>
        </w:rPr>
      </w:pPr>
    </w:p>
    <w:p w:rsidR="004C20AF" w:rsidRDefault="004C20AF" w:rsidP="006150E6">
      <w:pPr>
        <w:tabs>
          <w:tab w:val="left" w:pos="2700"/>
        </w:tabs>
        <w:rPr>
          <w:rFonts w:ascii="Times New Roman" w:hAnsi="Times New Roman"/>
          <w:sz w:val="28"/>
          <w:szCs w:val="28"/>
        </w:rPr>
      </w:pPr>
    </w:p>
    <w:p w:rsidR="004C20AF" w:rsidRDefault="004C20AF" w:rsidP="006150E6">
      <w:pPr>
        <w:tabs>
          <w:tab w:val="left" w:pos="2700"/>
        </w:tabs>
        <w:rPr>
          <w:rFonts w:ascii="Times New Roman" w:hAnsi="Times New Roman"/>
          <w:sz w:val="28"/>
          <w:szCs w:val="28"/>
        </w:rPr>
      </w:pPr>
    </w:p>
    <w:p w:rsidR="004C20AF" w:rsidRDefault="004C20AF" w:rsidP="006150E6">
      <w:pPr>
        <w:tabs>
          <w:tab w:val="left" w:pos="2700"/>
        </w:tabs>
        <w:rPr>
          <w:rFonts w:ascii="Times New Roman" w:hAnsi="Times New Roman"/>
          <w:sz w:val="28"/>
          <w:szCs w:val="28"/>
        </w:rPr>
      </w:pPr>
    </w:p>
    <w:p w:rsidR="004C20AF" w:rsidRDefault="004C20AF" w:rsidP="006150E6">
      <w:pPr>
        <w:tabs>
          <w:tab w:val="left" w:pos="2700"/>
        </w:tabs>
        <w:rPr>
          <w:rFonts w:ascii="Times New Roman" w:hAnsi="Times New Roman"/>
          <w:sz w:val="28"/>
          <w:szCs w:val="28"/>
        </w:rPr>
      </w:pPr>
    </w:p>
    <w:p w:rsidR="004C20AF" w:rsidRPr="00D72FC8" w:rsidRDefault="004C20AF" w:rsidP="006150E6">
      <w:pPr>
        <w:tabs>
          <w:tab w:val="left" w:pos="2700"/>
        </w:tabs>
        <w:rPr>
          <w:rFonts w:ascii="Times New Roman" w:hAnsi="Times New Roman"/>
          <w:sz w:val="28"/>
          <w:szCs w:val="28"/>
        </w:rPr>
      </w:pPr>
    </w:p>
    <w:p w:rsidR="004C20AF" w:rsidRPr="00D72FC8" w:rsidRDefault="004C20AF" w:rsidP="00104AD7">
      <w:pPr>
        <w:pStyle w:val="Heading1"/>
        <w:numPr>
          <w:ilvl w:val="0"/>
          <w:numId w:val="79"/>
        </w:numPr>
        <w:rPr>
          <w:rStyle w:val="BookTitle"/>
          <w:b/>
          <w:color w:val="auto"/>
        </w:rPr>
      </w:pPr>
      <w:r w:rsidRPr="00D72FC8">
        <w:rPr>
          <w:rStyle w:val="BookTitle"/>
          <w:b/>
          <w:color w:val="auto"/>
        </w:rPr>
        <w:lastRenderedPageBreak/>
        <w:t>PODACI O INVESTITORU</w:t>
      </w:r>
      <w:r w:rsidR="00D72FC8" w:rsidRPr="00D72FC8">
        <w:rPr>
          <w:rStyle w:val="BookTitle"/>
          <w:b/>
          <w:color w:val="auto"/>
        </w:rPr>
        <w:t xml:space="preserve"> </w:t>
      </w:r>
    </w:p>
    <w:p w:rsidR="00D72FC8" w:rsidRPr="00D72FC8" w:rsidRDefault="00D72FC8" w:rsidP="00D72FC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94"/>
        <w:gridCol w:w="5494"/>
      </w:tblGrid>
      <w:tr w:rsidR="004C20AF" w:rsidRPr="00B0638A" w:rsidTr="00B0638A">
        <w:tc>
          <w:tcPr>
            <w:tcW w:w="3794" w:type="dxa"/>
          </w:tcPr>
          <w:p w:rsidR="004C20AF" w:rsidRPr="00B0638A" w:rsidRDefault="004C20AF" w:rsidP="00B0638A">
            <w:pPr>
              <w:tabs>
                <w:tab w:val="left" w:pos="2145"/>
              </w:tabs>
              <w:spacing w:after="0" w:line="240" w:lineRule="auto"/>
              <w:jc w:val="both"/>
              <w:rPr>
                <w:rFonts w:ascii="Times New Roman" w:hAnsi="Times New Roman"/>
                <w:b/>
                <w:sz w:val="24"/>
                <w:szCs w:val="24"/>
              </w:rPr>
            </w:pPr>
            <w:r w:rsidRPr="00B0638A">
              <w:rPr>
                <w:rFonts w:ascii="Times New Roman" w:hAnsi="Times New Roman"/>
                <w:b/>
                <w:sz w:val="24"/>
                <w:szCs w:val="24"/>
              </w:rPr>
              <w:t xml:space="preserve">Puni naziv: </w:t>
            </w: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Javno preduzeće „Eko – Sep“ d.o.o. Centar za upravljanje otpadom Separacija 1 Živinice</w:t>
            </w:r>
          </w:p>
        </w:tc>
      </w:tr>
      <w:tr w:rsidR="004C20AF" w:rsidRPr="00B0638A" w:rsidTr="00B0638A">
        <w:trPr>
          <w:trHeight w:val="427"/>
        </w:trPr>
        <w:tc>
          <w:tcPr>
            <w:tcW w:w="3794" w:type="dxa"/>
          </w:tcPr>
          <w:p w:rsidR="004C20AF" w:rsidRPr="00B0638A" w:rsidRDefault="004C20AF" w:rsidP="00B0638A">
            <w:pPr>
              <w:tabs>
                <w:tab w:val="left" w:pos="2145"/>
              </w:tabs>
              <w:spacing w:after="0" w:line="240" w:lineRule="auto"/>
              <w:jc w:val="both"/>
              <w:rPr>
                <w:rFonts w:ascii="Times New Roman" w:hAnsi="Times New Roman"/>
                <w:b/>
                <w:sz w:val="24"/>
                <w:szCs w:val="24"/>
              </w:rPr>
            </w:pPr>
            <w:r w:rsidRPr="00B0638A">
              <w:rPr>
                <w:rFonts w:ascii="Times New Roman" w:hAnsi="Times New Roman"/>
                <w:b/>
                <w:sz w:val="24"/>
                <w:szCs w:val="24"/>
              </w:rPr>
              <w:t>Skraćeni naziv:</w:t>
            </w: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JP „Eko – Sep“ d.o.o. Živinice</w:t>
            </w:r>
          </w:p>
        </w:tc>
      </w:tr>
      <w:tr w:rsidR="004C20AF" w:rsidRPr="00B0638A" w:rsidTr="00B0638A">
        <w:trPr>
          <w:trHeight w:val="404"/>
        </w:trPr>
        <w:tc>
          <w:tcPr>
            <w:tcW w:w="3794" w:type="dxa"/>
          </w:tcPr>
          <w:p w:rsidR="004C20AF" w:rsidRPr="00B0638A" w:rsidRDefault="004C20AF" w:rsidP="00B0638A">
            <w:pPr>
              <w:tabs>
                <w:tab w:val="left" w:pos="2145"/>
              </w:tabs>
              <w:spacing w:after="0" w:line="240" w:lineRule="auto"/>
              <w:jc w:val="both"/>
              <w:rPr>
                <w:rFonts w:ascii="Times New Roman" w:hAnsi="Times New Roman"/>
                <w:b/>
                <w:sz w:val="24"/>
                <w:szCs w:val="24"/>
              </w:rPr>
            </w:pPr>
            <w:r w:rsidRPr="00B0638A">
              <w:rPr>
                <w:rFonts w:ascii="Times New Roman" w:hAnsi="Times New Roman"/>
                <w:b/>
                <w:sz w:val="24"/>
                <w:szCs w:val="24"/>
              </w:rPr>
              <w:t>Pravni status:</w:t>
            </w: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Društvo sa ograničenom odgovornošću</w:t>
            </w:r>
          </w:p>
        </w:tc>
      </w:tr>
      <w:tr w:rsidR="004C20AF" w:rsidRPr="00B0638A" w:rsidTr="00B0638A">
        <w:trPr>
          <w:trHeight w:val="424"/>
        </w:trPr>
        <w:tc>
          <w:tcPr>
            <w:tcW w:w="3794" w:type="dxa"/>
          </w:tcPr>
          <w:p w:rsidR="004C20AF" w:rsidRPr="00B0638A" w:rsidRDefault="004C20AF" w:rsidP="00B0638A">
            <w:pPr>
              <w:tabs>
                <w:tab w:val="left" w:pos="2145"/>
              </w:tabs>
              <w:spacing w:after="0" w:line="240" w:lineRule="auto"/>
              <w:jc w:val="both"/>
              <w:rPr>
                <w:rFonts w:ascii="Times New Roman" w:hAnsi="Times New Roman"/>
                <w:b/>
                <w:sz w:val="24"/>
                <w:szCs w:val="24"/>
              </w:rPr>
            </w:pPr>
            <w:r w:rsidRPr="00B0638A">
              <w:rPr>
                <w:rFonts w:ascii="Times New Roman" w:hAnsi="Times New Roman"/>
                <w:b/>
                <w:sz w:val="24"/>
                <w:szCs w:val="24"/>
              </w:rPr>
              <w:t>Adresa:</w:t>
            </w: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Oslobođenja bb Kompleks Islamski centar Živinice</w:t>
            </w:r>
          </w:p>
        </w:tc>
      </w:tr>
      <w:tr w:rsidR="004C20AF" w:rsidRPr="00B0638A" w:rsidTr="00B0638A">
        <w:trPr>
          <w:trHeight w:val="403"/>
        </w:trPr>
        <w:tc>
          <w:tcPr>
            <w:tcW w:w="3794" w:type="dxa"/>
          </w:tcPr>
          <w:p w:rsidR="004C20AF" w:rsidRPr="00B0638A" w:rsidRDefault="004C20AF" w:rsidP="00B0638A">
            <w:pPr>
              <w:tabs>
                <w:tab w:val="left" w:pos="2145"/>
              </w:tabs>
              <w:spacing w:after="0" w:line="240" w:lineRule="auto"/>
              <w:jc w:val="both"/>
              <w:rPr>
                <w:rFonts w:ascii="Times New Roman" w:hAnsi="Times New Roman"/>
                <w:b/>
                <w:sz w:val="24"/>
                <w:szCs w:val="24"/>
              </w:rPr>
            </w:pPr>
            <w:r w:rsidRPr="00B0638A">
              <w:rPr>
                <w:rFonts w:ascii="Times New Roman" w:hAnsi="Times New Roman"/>
                <w:b/>
                <w:sz w:val="24"/>
                <w:szCs w:val="24"/>
              </w:rPr>
              <w:t>Telefon:</w:t>
            </w: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 xml:space="preserve">035/ 775 – 402 </w:t>
            </w:r>
            <w:r w:rsidR="00075F94" w:rsidRPr="00B0638A">
              <w:rPr>
                <w:rFonts w:ascii="Times New Roman" w:hAnsi="Times New Roman"/>
                <w:sz w:val="24"/>
                <w:szCs w:val="24"/>
              </w:rPr>
              <w:t>;</w:t>
            </w:r>
          </w:p>
          <w:p w:rsidR="00075F94" w:rsidRPr="00B0638A" w:rsidRDefault="00075F94"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061/727-274-direktor</w:t>
            </w:r>
          </w:p>
          <w:p w:rsidR="00075F94" w:rsidRPr="00B0638A" w:rsidRDefault="00075F94"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061/954-722-finansije</w:t>
            </w:r>
          </w:p>
          <w:p w:rsidR="00075F94" w:rsidRPr="00B0638A" w:rsidRDefault="00075F94"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061/562-710-nabavke(upravljanje otpadom)</w:t>
            </w:r>
          </w:p>
        </w:tc>
      </w:tr>
      <w:tr w:rsidR="004C20AF" w:rsidRPr="00B0638A" w:rsidTr="00B0638A">
        <w:tc>
          <w:tcPr>
            <w:tcW w:w="3794" w:type="dxa"/>
          </w:tcPr>
          <w:p w:rsidR="004C20AF" w:rsidRPr="00B0638A" w:rsidRDefault="004C20AF" w:rsidP="00B0638A">
            <w:pPr>
              <w:tabs>
                <w:tab w:val="left" w:pos="2145"/>
              </w:tabs>
              <w:spacing w:after="0" w:line="240" w:lineRule="auto"/>
              <w:rPr>
                <w:rFonts w:ascii="Times New Roman" w:hAnsi="Times New Roman"/>
                <w:b/>
                <w:sz w:val="24"/>
                <w:szCs w:val="24"/>
              </w:rPr>
            </w:pPr>
            <w:r w:rsidRPr="00B0638A">
              <w:rPr>
                <w:rFonts w:ascii="Times New Roman" w:hAnsi="Times New Roman"/>
                <w:b/>
                <w:sz w:val="24"/>
                <w:szCs w:val="24"/>
              </w:rPr>
              <w:t>Vlasništvo sa strukturom:</w:t>
            </w: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Grad/Općine: Živinice 60%, Banovići 30%, Kladanj 10%</w:t>
            </w:r>
          </w:p>
        </w:tc>
      </w:tr>
      <w:tr w:rsidR="004C20AF" w:rsidRPr="00B0638A" w:rsidTr="00B0638A">
        <w:trPr>
          <w:trHeight w:val="408"/>
        </w:trPr>
        <w:tc>
          <w:tcPr>
            <w:tcW w:w="3794" w:type="dxa"/>
          </w:tcPr>
          <w:p w:rsidR="004C20AF" w:rsidRPr="00B0638A" w:rsidRDefault="004C20AF" w:rsidP="00B0638A">
            <w:pPr>
              <w:tabs>
                <w:tab w:val="left" w:pos="2145"/>
              </w:tabs>
              <w:spacing w:after="0" w:line="240" w:lineRule="auto"/>
              <w:jc w:val="both"/>
              <w:rPr>
                <w:rFonts w:ascii="Times New Roman" w:hAnsi="Times New Roman"/>
                <w:b/>
                <w:sz w:val="24"/>
                <w:szCs w:val="24"/>
              </w:rPr>
            </w:pPr>
            <w:r w:rsidRPr="00B0638A">
              <w:rPr>
                <w:rFonts w:ascii="Times New Roman" w:hAnsi="Times New Roman"/>
                <w:b/>
                <w:sz w:val="24"/>
                <w:szCs w:val="24"/>
              </w:rPr>
              <w:t>Šifra i naziv registrovane djelatnosti:</w:t>
            </w: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38.11 sakupljanje neopasnog otpada</w:t>
            </w:r>
          </w:p>
        </w:tc>
      </w:tr>
      <w:tr w:rsidR="004C20AF" w:rsidRPr="00B0638A" w:rsidTr="00B0638A">
        <w:trPr>
          <w:trHeight w:val="428"/>
        </w:trPr>
        <w:tc>
          <w:tcPr>
            <w:tcW w:w="3794" w:type="dxa"/>
          </w:tcPr>
          <w:p w:rsidR="004C20AF" w:rsidRPr="00B0638A" w:rsidRDefault="004C20AF" w:rsidP="00B0638A">
            <w:pPr>
              <w:tabs>
                <w:tab w:val="left" w:pos="2145"/>
              </w:tabs>
              <w:spacing w:after="0" w:line="240" w:lineRule="auto"/>
              <w:jc w:val="both"/>
              <w:rPr>
                <w:rFonts w:ascii="Times New Roman" w:hAnsi="Times New Roman"/>
                <w:b/>
                <w:sz w:val="24"/>
                <w:szCs w:val="24"/>
              </w:rPr>
            </w:pPr>
            <w:r w:rsidRPr="00B0638A">
              <w:rPr>
                <w:rFonts w:ascii="Times New Roman" w:hAnsi="Times New Roman"/>
                <w:b/>
                <w:sz w:val="24"/>
                <w:szCs w:val="24"/>
              </w:rPr>
              <w:t>Identifikacioni broj:</w:t>
            </w: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4210116810009</w:t>
            </w:r>
          </w:p>
        </w:tc>
      </w:tr>
      <w:tr w:rsidR="004C20AF" w:rsidRPr="00B0638A" w:rsidTr="00B0638A">
        <w:trPr>
          <w:trHeight w:val="406"/>
        </w:trPr>
        <w:tc>
          <w:tcPr>
            <w:tcW w:w="3794" w:type="dxa"/>
          </w:tcPr>
          <w:p w:rsidR="004C20AF" w:rsidRPr="00B0638A" w:rsidRDefault="004C20AF" w:rsidP="00B0638A">
            <w:pPr>
              <w:tabs>
                <w:tab w:val="left" w:pos="2145"/>
              </w:tabs>
              <w:spacing w:after="0" w:line="240" w:lineRule="auto"/>
              <w:jc w:val="both"/>
              <w:rPr>
                <w:rFonts w:ascii="Times New Roman" w:hAnsi="Times New Roman"/>
                <w:b/>
                <w:sz w:val="24"/>
                <w:szCs w:val="24"/>
              </w:rPr>
            </w:pPr>
            <w:r w:rsidRPr="00B0638A">
              <w:rPr>
                <w:rFonts w:ascii="Times New Roman" w:hAnsi="Times New Roman"/>
                <w:b/>
                <w:sz w:val="24"/>
                <w:szCs w:val="24"/>
              </w:rPr>
              <w:t>Transakcijski računi:</w:t>
            </w: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Intesa San Paolo bank: 1543602004780610</w:t>
            </w:r>
          </w:p>
        </w:tc>
      </w:tr>
      <w:tr w:rsidR="004C20AF" w:rsidRPr="00B0638A" w:rsidTr="00B0638A">
        <w:tc>
          <w:tcPr>
            <w:tcW w:w="3794" w:type="dxa"/>
          </w:tcPr>
          <w:p w:rsidR="004C20AF" w:rsidRPr="00B0638A" w:rsidRDefault="004C20AF" w:rsidP="00B0638A">
            <w:pPr>
              <w:tabs>
                <w:tab w:val="left" w:pos="2145"/>
              </w:tabs>
              <w:spacing w:after="0" w:line="240" w:lineRule="auto"/>
              <w:jc w:val="both"/>
              <w:rPr>
                <w:rFonts w:ascii="Times New Roman" w:hAnsi="Times New Roman"/>
                <w:b/>
                <w:sz w:val="24"/>
                <w:szCs w:val="24"/>
              </w:rPr>
            </w:pPr>
            <w:r w:rsidRPr="00B0638A">
              <w:rPr>
                <w:rFonts w:ascii="Times New Roman" w:hAnsi="Times New Roman"/>
                <w:b/>
                <w:sz w:val="24"/>
                <w:szCs w:val="24"/>
              </w:rPr>
              <w:t>Zaposleni:</w:t>
            </w:r>
          </w:p>
          <w:p w:rsidR="004C20AF" w:rsidRPr="00B0638A" w:rsidRDefault="004C20AF" w:rsidP="00B0638A">
            <w:pPr>
              <w:tabs>
                <w:tab w:val="left" w:pos="2145"/>
              </w:tabs>
              <w:spacing w:after="0" w:line="240" w:lineRule="auto"/>
              <w:jc w:val="both"/>
              <w:rPr>
                <w:rFonts w:ascii="Times New Roman" w:hAnsi="Times New Roman"/>
                <w:b/>
                <w:sz w:val="24"/>
                <w:szCs w:val="24"/>
              </w:rPr>
            </w:pPr>
          </w:p>
          <w:p w:rsidR="004C20AF" w:rsidRPr="00B0638A" w:rsidRDefault="004C20AF" w:rsidP="00B0638A">
            <w:pPr>
              <w:tabs>
                <w:tab w:val="left" w:pos="2145"/>
              </w:tabs>
              <w:spacing w:after="0" w:line="240" w:lineRule="auto"/>
              <w:jc w:val="both"/>
              <w:rPr>
                <w:rFonts w:ascii="Times New Roman" w:hAnsi="Times New Roman"/>
                <w:b/>
                <w:sz w:val="24"/>
                <w:szCs w:val="24"/>
              </w:rPr>
            </w:pPr>
          </w:p>
        </w:tc>
        <w:tc>
          <w:tcPr>
            <w:tcW w:w="5494" w:type="dxa"/>
          </w:tcPr>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Selmir Šljivić- direktor</w:t>
            </w:r>
          </w:p>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Samir Salihović -  nabavke</w:t>
            </w:r>
            <w:r w:rsidR="00075F94" w:rsidRPr="00B0638A">
              <w:rPr>
                <w:rFonts w:ascii="Times New Roman" w:hAnsi="Times New Roman"/>
                <w:sz w:val="24"/>
                <w:szCs w:val="24"/>
              </w:rPr>
              <w:t>, upravljanje otpadom</w:t>
            </w:r>
          </w:p>
          <w:p w:rsidR="004C20AF" w:rsidRPr="00B0638A" w:rsidRDefault="004C20AF" w:rsidP="00B0638A">
            <w:pPr>
              <w:tabs>
                <w:tab w:val="left" w:pos="2145"/>
              </w:tabs>
              <w:spacing w:after="0" w:line="240" w:lineRule="auto"/>
              <w:jc w:val="both"/>
              <w:rPr>
                <w:rFonts w:ascii="Times New Roman" w:hAnsi="Times New Roman"/>
                <w:sz w:val="24"/>
                <w:szCs w:val="24"/>
              </w:rPr>
            </w:pPr>
            <w:r w:rsidRPr="00B0638A">
              <w:rPr>
                <w:rFonts w:ascii="Times New Roman" w:hAnsi="Times New Roman"/>
                <w:sz w:val="24"/>
                <w:szCs w:val="24"/>
              </w:rPr>
              <w:t>Šemsa Hodžić - finansije</w:t>
            </w:r>
          </w:p>
        </w:tc>
      </w:tr>
    </w:tbl>
    <w:p w:rsidR="00075F94" w:rsidRDefault="00075F94" w:rsidP="004C20AF">
      <w:pPr>
        <w:tabs>
          <w:tab w:val="left" w:pos="2700"/>
        </w:tabs>
        <w:jc w:val="both"/>
        <w:rPr>
          <w:rFonts w:ascii="Times New Roman" w:hAnsi="Times New Roman"/>
          <w:sz w:val="28"/>
          <w:szCs w:val="28"/>
        </w:rPr>
      </w:pPr>
    </w:p>
    <w:p w:rsidR="00075F94" w:rsidRDefault="00075F94" w:rsidP="00075F94">
      <w:pPr>
        <w:rPr>
          <w:rFonts w:ascii="Times New Roman" w:hAnsi="Times New Roman"/>
          <w:sz w:val="28"/>
          <w:szCs w:val="28"/>
        </w:rPr>
      </w:pPr>
    </w:p>
    <w:p w:rsidR="004C20AF" w:rsidRDefault="00075F94" w:rsidP="00075F94">
      <w:pPr>
        <w:rPr>
          <w:rFonts w:ascii="Times New Roman" w:hAnsi="Times New Roman"/>
          <w:sz w:val="24"/>
          <w:szCs w:val="24"/>
        </w:rPr>
      </w:pPr>
      <w:r w:rsidRPr="00075F94">
        <w:rPr>
          <w:rFonts w:ascii="Times New Roman" w:hAnsi="Times New Roman"/>
          <w:sz w:val="24"/>
          <w:szCs w:val="24"/>
        </w:rPr>
        <w:t xml:space="preserve">Obrađivač zahtjeva: </w:t>
      </w:r>
      <w:r>
        <w:rPr>
          <w:rFonts w:ascii="Times New Roman" w:hAnsi="Times New Roman"/>
          <w:sz w:val="24"/>
          <w:szCs w:val="24"/>
        </w:rPr>
        <w:t xml:space="preserve"> JP „Eko-Sep“ doo Živinice</w:t>
      </w:r>
    </w:p>
    <w:p w:rsidR="00075F94" w:rsidRDefault="00075F94" w:rsidP="00075F94">
      <w:pPr>
        <w:rPr>
          <w:rFonts w:ascii="Times New Roman" w:hAnsi="Times New Roman"/>
          <w:sz w:val="24"/>
          <w:szCs w:val="24"/>
        </w:rPr>
      </w:pPr>
      <w:r>
        <w:rPr>
          <w:rFonts w:ascii="Times New Roman" w:hAnsi="Times New Roman"/>
          <w:sz w:val="24"/>
          <w:szCs w:val="24"/>
        </w:rPr>
        <w:t>Kontakt osoba: Selmir Šljivić</w:t>
      </w:r>
    </w:p>
    <w:p w:rsidR="000C66F5" w:rsidRDefault="000C66F5" w:rsidP="00075F94">
      <w:pPr>
        <w:rPr>
          <w:rFonts w:ascii="Times New Roman" w:hAnsi="Times New Roman"/>
          <w:sz w:val="24"/>
          <w:szCs w:val="24"/>
        </w:rPr>
      </w:pPr>
      <w:r>
        <w:rPr>
          <w:rFonts w:ascii="Times New Roman" w:hAnsi="Times New Roman"/>
          <w:sz w:val="24"/>
          <w:szCs w:val="24"/>
        </w:rPr>
        <w:t>Zahtjev izradio/la: Šemsa Hodžić</w:t>
      </w:r>
    </w:p>
    <w:p w:rsidR="00DB6985" w:rsidRDefault="00DB6985" w:rsidP="00075F94">
      <w:pPr>
        <w:rPr>
          <w:rFonts w:ascii="Times New Roman" w:hAnsi="Times New Roman"/>
          <w:sz w:val="24"/>
          <w:szCs w:val="24"/>
        </w:rPr>
      </w:pPr>
    </w:p>
    <w:p w:rsidR="00DB6985" w:rsidRDefault="00DB6985" w:rsidP="00075F94">
      <w:pPr>
        <w:rPr>
          <w:rFonts w:ascii="Times New Roman" w:hAnsi="Times New Roman"/>
          <w:sz w:val="24"/>
          <w:szCs w:val="24"/>
        </w:rPr>
      </w:pPr>
    </w:p>
    <w:p w:rsidR="00DB6985" w:rsidRDefault="00DB6985" w:rsidP="00075F94">
      <w:pPr>
        <w:rPr>
          <w:rFonts w:ascii="Times New Roman" w:hAnsi="Times New Roman"/>
          <w:sz w:val="24"/>
          <w:szCs w:val="24"/>
        </w:rPr>
      </w:pPr>
    </w:p>
    <w:p w:rsidR="00DB6985" w:rsidRDefault="00DB6985" w:rsidP="00075F94">
      <w:pPr>
        <w:rPr>
          <w:rFonts w:ascii="Times New Roman" w:hAnsi="Times New Roman"/>
          <w:sz w:val="24"/>
          <w:szCs w:val="24"/>
        </w:rPr>
      </w:pPr>
    </w:p>
    <w:p w:rsidR="00DB6985" w:rsidRDefault="00DB6985" w:rsidP="00075F94">
      <w:pPr>
        <w:rPr>
          <w:rFonts w:ascii="Times New Roman" w:hAnsi="Times New Roman"/>
          <w:sz w:val="24"/>
          <w:szCs w:val="24"/>
        </w:rPr>
      </w:pPr>
    </w:p>
    <w:p w:rsidR="00DB6985" w:rsidRDefault="00DB6985" w:rsidP="00075F94">
      <w:pPr>
        <w:rPr>
          <w:rFonts w:ascii="Times New Roman" w:hAnsi="Times New Roman"/>
          <w:sz w:val="24"/>
          <w:szCs w:val="24"/>
        </w:rPr>
      </w:pPr>
    </w:p>
    <w:p w:rsidR="00DB6985" w:rsidRDefault="00DB6985" w:rsidP="00075F94">
      <w:pPr>
        <w:rPr>
          <w:rFonts w:ascii="Times New Roman" w:hAnsi="Times New Roman"/>
          <w:sz w:val="24"/>
          <w:szCs w:val="24"/>
        </w:rPr>
      </w:pPr>
    </w:p>
    <w:p w:rsidR="00DB6985" w:rsidRDefault="00DB6985" w:rsidP="00104AD7">
      <w:pPr>
        <w:pStyle w:val="Heading1"/>
        <w:numPr>
          <w:ilvl w:val="0"/>
          <w:numId w:val="79"/>
        </w:numPr>
        <w:rPr>
          <w:rFonts w:ascii="Times New Roman" w:hAnsi="Times New Roman" w:cs="Times New Roman"/>
          <w:color w:val="auto"/>
        </w:rPr>
      </w:pPr>
      <w:r w:rsidRPr="00D72FC8">
        <w:rPr>
          <w:rFonts w:ascii="Times New Roman" w:hAnsi="Times New Roman" w:cs="Times New Roman"/>
          <w:color w:val="auto"/>
        </w:rPr>
        <w:lastRenderedPageBreak/>
        <w:t>IZVOD IZ PLANSKOG AKTA ODNOSNOG PODRUČJA SA UCRTANOM LEGENDOM O NAMJENI POVRŠINA ŠIREG PODRUČJA I NAMJENAMA POVRŠINE PREDMETNE LOKACIJE</w:t>
      </w:r>
    </w:p>
    <w:p w:rsidR="00D72FC8" w:rsidRPr="00D72FC8" w:rsidRDefault="00D72FC8" w:rsidP="00D72FC8"/>
    <w:p w:rsidR="00F53FEE" w:rsidRDefault="00F53FEE" w:rsidP="00F53FEE">
      <w:pPr>
        <w:jc w:val="both"/>
        <w:rPr>
          <w:rFonts w:ascii="Times New Roman" w:hAnsi="Times New Roman"/>
          <w:sz w:val="24"/>
          <w:szCs w:val="24"/>
        </w:rPr>
      </w:pPr>
      <w:r w:rsidRPr="00F53FEE">
        <w:rPr>
          <w:rFonts w:ascii="Times New Roman" w:hAnsi="Times New Roman"/>
          <w:sz w:val="24"/>
          <w:szCs w:val="24"/>
        </w:rPr>
        <w:t>Tuzlanski kanton je u skladu sa direktivama EU pokrenul</w:t>
      </w:r>
      <w:r>
        <w:rPr>
          <w:rFonts w:ascii="Times New Roman" w:hAnsi="Times New Roman"/>
          <w:sz w:val="24"/>
          <w:szCs w:val="24"/>
        </w:rPr>
        <w:t>o</w:t>
      </w:r>
      <w:r w:rsidRPr="00F53FEE">
        <w:rPr>
          <w:rFonts w:ascii="Times New Roman" w:hAnsi="Times New Roman"/>
          <w:sz w:val="24"/>
          <w:szCs w:val="24"/>
        </w:rPr>
        <w:t xml:space="preserve"> akt</w:t>
      </w:r>
      <w:r>
        <w:rPr>
          <w:rFonts w:ascii="Times New Roman" w:hAnsi="Times New Roman"/>
          <w:sz w:val="24"/>
          <w:szCs w:val="24"/>
        </w:rPr>
        <w:t xml:space="preserve">ivnosti, na izradi investiciono </w:t>
      </w:r>
      <w:r w:rsidRPr="00F53FEE">
        <w:rPr>
          <w:rFonts w:ascii="Times New Roman" w:hAnsi="Times New Roman"/>
          <w:sz w:val="24"/>
          <w:szCs w:val="24"/>
        </w:rPr>
        <w:t>tehničke dokumentacije za izgradnju Regionalne sanit</w:t>
      </w:r>
      <w:r>
        <w:rPr>
          <w:rFonts w:ascii="Times New Roman" w:hAnsi="Times New Roman"/>
          <w:sz w:val="24"/>
          <w:szCs w:val="24"/>
        </w:rPr>
        <w:t xml:space="preserve">arne deponije (RSD) na lokaciji </w:t>
      </w:r>
      <w:r w:rsidRPr="00F53FEE">
        <w:rPr>
          <w:rFonts w:ascii="Times New Roman" w:hAnsi="Times New Roman"/>
          <w:sz w:val="24"/>
          <w:szCs w:val="24"/>
        </w:rPr>
        <w:t>„Separacija 1 – općina Živinice</w:t>
      </w:r>
      <w:r>
        <w:rPr>
          <w:rFonts w:ascii="Times New Roman" w:hAnsi="Times New Roman"/>
          <w:sz w:val="24"/>
          <w:szCs w:val="24"/>
        </w:rPr>
        <w:t xml:space="preserve"> </w:t>
      </w:r>
      <w:r w:rsidRPr="00F53FEE">
        <w:rPr>
          <w:rFonts w:ascii="Times New Roman" w:hAnsi="Times New Roman"/>
          <w:sz w:val="24"/>
          <w:szCs w:val="24"/>
        </w:rPr>
        <w:t>“, predloženu u „Studiji odabir</w:t>
      </w:r>
      <w:r>
        <w:rPr>
          <w:rFonts w:ascii="Times New Roman" w:hAnsi="Times New Roman"/>
          <w:sz w:val="24"/>
          <w:szCs w:val="24"/>
        </w:rPr>
        <w:t xml:space="preserve">a lokacije regionalne sanitarne </w:t>
      </w:r>
      <w:r w:rsidRPr="00F53FEE">
        <w:rPr>
          <w:rFonts w:ascii="Times New Roman" w:hAnsi="Times New Roman"/>
          <w:sz w:val="24"/>
          <w:szCs w:val="24"/>
        </w:rPr>
        <w:t>deponije za regiju Tuzla“, koja je pripremljena u 2012., što</w:t>
      </w:r>
      <w:r>
        <w:rPr>
          <w:rFonts w:ascii="Times New Roman" w:hAnsi="Times New Roman"/>
          <w:sz w:val="24"/>
          <w:szCs w:val="24"/>
        </w:rPr>
        <w:t xml:space="preserve"> uključuje i prognozu stvaranja </w:t>
      </w:r>
      <w:r w:rsidRPr="00F53FEE">
        <w:rPr>
          <w:rFonts w:ascii="Times New Roman" w:hAnsi="Times New Roman"/>
          <w:sz w:val="24"/>
          <w:szCs w:val="24"/>
        </w:rPr>
        <w:t>otpada, izgled lokacije, optimizaciju upravljanja procjedn</w:t>
      </w:r>
      <w:r>
        <w:rPr>
          <w:rFonts w:ascii="Times New Roman" w:hAnsi="Times New Roman"/>
          <w:sz w:val="24"/>
          <w:szCs w:val="24"/>
        </w:rPr>
        <w:t xml:space="preserve">im vodama i otpadnim plinovima, </w:t>
      </w:r>
      <w:r w:rsidRPr="00F53FEE">
        <w:rPr>
          <w:rFonts w:ascii="Times New Roman" w:hAnsi="Times New Roman"/>
          <w:sz w:val="24"/>
          <w:szCs w:val="24"/>
        </w:rPr>
        <w:t>optimizaciju transporta do deponije kroz uključenje pretovarnih stan</w:t>
      </w:r>
      <w:r>
        <w:rPr>
          <w:rFonts w:ascii="Times New Roman" w:hAnsi="Times New Roman"/>
          <w:sz w:val="24"/>
          <w:szCs w:val="24"/>
        </w:rPr>
        <w:t xml:space="preserve">ica, cijenu rada, finansijsku i </w:t>
      </w:r>
      <w:r w:rsidRPr="00F53FEE">
        <w:rPr>
          <w:rFonts w:ascii="Times New Roman" w:hAnsi="Times New Roman"/>
          <w:sz w:val="24"/>
          <w:szCs w:val="24"/>
        </w:rPr>
        <w:t>ekono</w:t>
      </w:r>
      <w:r>
        <w:rPr>
          <w:rFonts w:ascii="Times New Roman" w:hAnsi="Times New Roman"/>
          <w:sz w:val="24"/>
          <w:szCs w:val="24"/>
        </w:rPr>
        <w:t xml:space="preserve">msku analizu, plan nabave, itd. </w:t>
      </w:r>
    </w:p>
    <w:p w:rsidR="00DB6985" w:rsidRDefault="00F53FEE" w:rsidP="00F53FEE">
      <w:pPr>
        <w:jc w:val="both"/>
        <w:rPr>
          <w:rFonts w:ascii="Times New Roman" w:hAnsi="Times New Roman"/>
          <w:sz w:val="24"/>
          <w:szCs w:val="24"/>
        </w:rPr>
      </w:pPr>
      <w:r w:rsidRPr="00F53FEE">
        <w:rPr>
          <w:rFonts w:ascii="Times New Roman" w:hAnsi="Times New Roman"/>
          <w:sz w:val="24"/>
          <w:szCs w:val="24"/>
        </w:rPr>
        <w:t>„Studijom odabira lokacije regionalne sanitarne deponije za regiju Tuzla“, a potom i „Studijom</w:t>
      </w:r>
      <w:r>
        <w:rPr>
          <w:rFonts w:ascii="Times New Roman" w:hAnsi="Times New Roman"/>
          <w:sz w:val="24"/>
          <w:szCs w:val="24"/>
        </w:rPr>
        <w:t xml:space="preserve"> </w:t>
      </w:r>
      <w:r w:rsidRPr="00F53FEE">
        <w:rPr>
          <w:rFonts w:ascii="Times New Roman" w:hAnsi="Times New Roman"/>
          <w:sz w:val="24"/>
          <w:szCs w:val="24"/>
        </w:rPr>
        <w:t>izvodljivosti za regionalnu sanitarnu deponiju otpada regije Tuzla“ koja je izrađena od strane</w:t>
      </w:r>
      <w:r>
        <w:rPr>
          <w:rFonts w:ascii="Times New Roman" w:hAnsi="Times New Roman"/>
          <w:sz w:val="24"/>
          <w:szCs w:val="24"/>
        </w:rPr>
        <w:t xml:space="preserve"> </w:t>
      </w:r>
      <w:r w:rsidRPr="00F53FEE">
        <w:rPr>
          <w:rFonts w:ascii="Times New Roman" w:hAnsi="Times New Roman"/>
          <w:sz w:val="24"/>
          <w:szCs w:val="24"/>
        </w:rPr>
        <w:t>Fichtner-a / IPZ-a (prema Ugovoru broj: 2010/259-103 CCI potpisanim između EU delegacije</w:t>
      </w:r>
      <w:r>
        <w:rPr>
          <w:rFonts w:ascii="Times New Roman" w:hAnsi="Times New Roman"/>
          <w:sz w:val="24"/>
          <w:szCs w:val="24"/>
        </w:rPr>
        <w:t xml:space="preserve"> </w:t>
      </w:r>
      <w:r w:rsidRPr="00F53FEE">
        <w:rPr>
          <w:rFonts w:ascii="Times New Roman" w:hAnsi="Times New Roman"/>
          <w:sz w:val="24"/>
          <w:szCs w:val="24"/>
        </w:rPr>
        <w:t>BiH i Fichtner-a), potvrđeno je da je lokacije „Separacija 1“ preferirana lokacija buduće</w:t>
      </w:r>
      <w:r>
        <w:rPr>
          <w:rFonts w:ascii="Times New Roman" w:hAnsi="Times New Roman"/>
          <w:sz w:val="24"/>
          <w:szCs w:val="24"/>
        </w:rPr>
        <w:t xml:space="preserve"> </w:t>
      </w:r>
      <w:r w:rsidRPr="00F53FEE">
        <w:rPr>
          <w:rFonts w:ascii="Times New Roman" w:hAnsi="Times New Roman"/>
          <w:sz w:val="24"/>
          <w:szCs w:val="24"/>
        </w:rPr>
        <w:t>Regionalne sanitarne deponije Tuzlansk</w:t>
      </w:r>
      <w:r w:rsidR="00A84AF4">
        <w:rPr>
          <w:rFonts w:ascii="Times New Roman" w:hAnsi="Times New Roman"/>
          <w:sz w:val="24"/>
          <w:szCs w:val="24"/>
        </w:rPr>
        <w:t>e</w:t>
      </w:r>
      <w:r w:rsidRPr="00F53FEE">
        <w:rPr>
          <w:rFonts w:ascii="Times New Roman" w:hAnsi="Times New Roman"/>
          <w:sz w:val="24"/>
          <w:szCs w:val="24"/>
        </w:rPr>
        <w:t xml:space="preserve"> regije</w:t>
      </w:r>
      <w:r>
        <w:rPr>
          <w:rFonts w:ascii="Times New Roman" w:hAnsi="Times New Roman"/>
          <w:sz w:val="24"/>
          <w:szCs w:val="24"/>
        </w:rPr>
        <w:t>, koja obuhvata grad Živinice, Banovići i Kladanj</w:t>
      </w:r>
      <w:r w:rsidRPr="00F53FEE">
        <w:rPr>
          <w:rFonts w:ascii="Times New Roman" w:hAnsi="Times New Roman"/>
          <w:sz w:val="24"/>
          <w:szCs w:val="24"/>
        </w:rPr>
        <w:t>.</w:t>
      </w:r>
    </w:p>
    <w:p w:rsidR="00175AC6" w:rsidRDefault="00F53FEE" w:rsidP="00F53FEE">
      <w:pPr>
        <w:jc w:val="both"/>
        <w:rPr>
          <w:rFonts w:ascii="Times New Roman" w:hAnsi="Times New Roman"/>
          <w:sz w:val="24"/>
          <w:szCs w:val="24"/>
        </w:rPr>
      </w:pPr>
      <w:r>
        <w:rPr>
          <w:rFonts w:ascii="Times New Roman" w:hAnsi="Times New Roman"/>
          <w:sz w:val="24"/>
          <w:szCs w:val="24"/>
        </w:rPr>
        <w:t>Nakon izrade „Studije izvodljivosti</w:t>
      </w:r>
      <w:r w:rsidR="00281D6F">
        <w:rPr>
          <w:rFonts w:ascii="Times New Roman" w:hAnsi="Times New Roman"/>
          <w:sz w:val="24"/>
          <w:szCs w:val="24"/>
        </w:rPr>
        <w:t xml:space="preserve"> za regionalnu sanitarnu deponiju otpada regije Tuzla</w:t>
      </w:r>
      <w:r>
        <w:rPr>
          <w:rFonts w:ascii="Times New Roman" w:hAnsi="Times New Roman"/>
          <w:sz w:val="24"/>
          <w:szCs w:val="24"/>
        </w:rPr>
        <w:t xml:space="preserve">“ pristupilo se </w:t>
      </w:r>
      <w:r w:rsidR="005D7FD6">
        <w:rPr>
          <w:rFonts w:ascii="Times New Roman" w:hAnsi="Times New Roman"/>
          <w:sz w:val="24"/>
          <w:szCs w:val="24"/>
        </w:rPr>
        <w:t>usvajanju prostorno – planske dokumentacije</w:t>
      </w:r>
      <w:r w:rsidR="005D7FD6">
        <w:rPr>
          <w:sz w:val="20"/>
          <w:szCs w:val="20"/>
        </w:rPr>
        <w:t xml:space="preserve">, </w:t>
      </w:r>
      <w:r w:rsidR="005D7FD6" w:rsidRPr="005D7FD6">
        <w:rPr>
          <w:rFonts w:ascii="Times New Roman" w:hAnsi="Times New Roman"/>
          <w:sz w:val="24"/>
          <w:szCs w:val="24"/>
        </w:rPr>
        <w:t xml:space="preserve">naročito </w:t>
      </w:r>
      <w:r w:rsidR="005D7FD6" w:rsidRPr="005D7FD6">
        <w:rPr>
          <w:rFonts w:ascii="Times New Roman" w:hAnsi="Times New Roman"/>
          <w:i/>
          <w:iCs/>
          <w:sz w:val="24"/>
          <w:szCs w:val="24"/>
        </w:rPr>
        <w:t xml:space="preserve">Prostornog plana Tuzlanskog kantona za 2005-2025 </w:t>
      </w:r>
      <w:r w:rsidR="005D7FD6" w:rsidRPr="005D7FD6">
        <w:rPr>
          <w:rFonts w:ascii="Times New Roman" w:hAnsi="Times New Roman"/>
          <w:sz w:val="24"/>
          <w:szCs w:val="24"/>
        </w:rPr>
        <w:t xml:space="preserve">i </w:t>
      </w:r>
      <w:r w:rsidR="005D7FD6" w:rsidRPr="005D7FD6">
        <w:rPr>
          <w:rFonts w:ascii="Times New Roman" w:hAnsi="Times New Roman"/>
          <w:i/>
          <w:iCs/>
          <w:sz w:val="24"/>
          <w:szCs w:val="24"/>
        </w:rPr>
        <w:t>Prostornog plana Grada Živinice za 2012-2032</w:t>
      </w:r>
      <w:r w:rsidR="005D7FD6" w:rsidRPr="005D7FD6">
        <w:rPr>
          <w:rFonts w:ascii="Times New Roman" w:hAnsi="Times New Roman"/>
          <w:sz w:val="24"/>
          <w:szCs w:val="24"/>
        </w:rPr>
        <w:t xml:space="preserve">, javne konsultacije su održane kroz organizovanje javnih rasprava u skladu sa domaćim zakonodavstvom. </w:t>
      </w:r>
      <w:r w:rsidR="00175AC6" w:rsidRPr="005D7FD6">
        <w:rPr>
          <w:rFonts w:ascii="Times New Roman" w:hAnsi="Times New Roman"/>
          <w:sz w:val="24"/>
          <w:szCs w:val="24"/>
        </w:rPr>
        <w:t>Na slikama ispod prikazani</w:t>
      </w:r>
      <w:r w:rsidR="00175AC6">
        <w:rPr>
          <w:rFonts w:ascii="Times New Roman" w:hAnsi="Times New Roman"/>
          <w:sz w:val="24"/>
          <w:szCs w:val="24"/>
        </w:rPr>
        <w:t xml:space="preserve"> su izvodi iz planskih akata</w:t>
      </w:r>
      <w:r w:rsidR="005D7FD6">
        <w:rPr>
          <w:rFonts w:ascii="Times New Roman" w:hAnsi="Times New Roman"/>
          <w:sz w:val="24"/>
          <w:szCs w:val="24"/>
        </w:rPr>
        <w:t>.</w:t>
      </w:r>
    </w:p>
    <w:p w:rsidR="00175AC6" w:rsidRDefault="00175AC6" w:rsidP="00F53FEE">
      <w:pPr>
        <w:jc w:val="both"/>
        <w:rPr>
          <w:rFonts w:ascii="Times New Roman" w:hAnsi="Times New Roman"/>
          <w:sz w:val="24"/>
          <w:szCs w:val="24"/>
        </w:rPr>
      </w:pPr>
    </w:p>
    <w:p w:rsidR="00175AC6" w:rsidRDefault="00175AC6" w:rsidP="00F53FEE">
      <w:pPr>
        <w:jc w:val="both"/>
        <w:rPr>
          <w:rFonts w:ascii="Times New Roman" w:hAnsi="Times New Roman"/>
          <w:sz w:val="24"/>
          <w:szCs w:val="24"/>
        </w:rPr>
      </w:pPr>
    </w:p>
    <w:p w:rsidR="00175AC6" w:rsidRDefault="00175AC6" w:rsidP="00F53FEE">
      <w:pPr>
        <w:jc w:val="both"/>
        <w:rPr>
          <w:rFonts w:ascii="Times New Roman" w:hAnsi="Times New Roman"/>
          <w:sz w:val="24"/>
          <w:szCs w:val="24"/>
        </w:rPr>
      </w:pPr>
    </w:p>
    <w:p w:rsidR="00175AC6" w:rsidRDefault="00175AC6" w:rsidP="00F53FEE">
      <w:pPr>
        <w:jc w:val="both"/>
        <w:rPr>
          <w:rFonts w:ascii="Times New Roman" w:hAnsi="Times New Roman"/>
          <w:sz w:val="24"/>
          <w:szCs w:val="24"/>
        </w:rPr>
      </w:pPr>
    </w:p>
    <w:p w:rsidR="00175AC6" w:rsidRDefault="00175AC6" w:rsidP="00F53FEE">
      <w:pPr>
        <w:jc w:val="both"/>
        <w:rPr>
          <w:rFonts w:ascii="Times New Roman" w:hAnsi="Times New Roman"/>
          <w:sz w:val="24"/>
          <w:szCs w:val="24"/>
        </w:rPr>
      </w:pPr>
    </w:p>
    <w:p w:rsidR="00175AC6" w:rsidRDefault="00175AC6" w:rsidP="00F53FEE">
      <w:pPr>
        <w:jc w:val="both"/>
        <w:rPr>
          <w:rFonts w:ascii="Times New Roman" w:hAnsi="Times New Roman"/>
          <w:sz w:val="24"/>
          <w:szCs w:val="24"/>
        </w:rPr>
      </w:pPr>
    </w:p>
    <w:p w:rsidR="00175AC6" w:rsidRDefault="00175AC6" w:rsidP="00F53FEE">
      <w:pPr>
        <w:jc w:val="both"/>
        <w:rPr>
          <w:rFonts w:ascii="Times New Roman" w:hAnsi="Times New Roman"/>
          <w:sz w:val="24"/>
          <w:szCs w:val="24"/>
        </w:rPr>
      </w:pPr>
    </w:p>
    <w:p w:rsidR="00281D6F" w:rsidRDefault="00281D6F" w:rsidP="00F53FEE">
      <w:pPr>
        <w:jc w:val="both"/>
        <w:rPr>
          <w:rFonts w:ascii="Times New Roman" w:hAnsi="Times New Roman"/>
          <w:sz w:val="24"/>
          <w:szCs w:val="24"/>
        </w:rPr>
      </w:pPr>
    </w:p>
    <w:p w:rsidR="00281D6F" w:rsidRDefault="00281D6F" w:rsidP="00F53FEE">
      <w:pPr>
        <w:jc w:val="both"/>
        <w:rPr>
          <w:rFonts w:ascii="Times New Roman" w:hAnsi="Times New Roman"/>
          <w:sz w:val="24"/>
          <w:szCs w:val="24"/>
        </w:rPr>
      </w:pPr>
    </w:p>
    <w:p w:rsidR="00281D6F" w:rsidRDefault="00281D6F" w:rsidP="00F53FEE">
      <w:pPr>
        <w:jc w:val="both"/>
        <w:rPr>
          <w:rFonts w:ascii="Times New Roman" w:hAnsi="Times New Roman"/>
          <w:sz w:val="24"/>
          <w:szCs w:val="24"/>
        </w:rPr>
      </w:pPr>
    </w:p>
    <w:p w:rsidR="00281D6F" w:rsidRDefault="00281D6F" w:rsidP="00F53FEE">
      <w:pPr>
        <w:jc w:val="both"/>
        <w:rPr>
          <w:rFonts w:ascii="Times New Roman" w:hAnsi="Times New Roman"/>
          <w:sz w:val="24"/>
          <w:szCs w:val="24"/>
        </w:rPr>
      </w:pPr>
    </w:p>
    <w:p w:rsidR="00281D6F" w:rsidRDefault="00281D6F" w:rsidP="00F53FEE">
      <w:pPr>
        <w:jc w:val="both"/>
        <w:rPr>
          <w:rFonts w:ascii="Times New Roman" w:hAnsi="Times New Roman"/>
          <w:sz w:val="24"/>
          <w:szCs w:val="24"/>
        </w:rPr>
      </w:pPr>
    </w:p>
    <w:p w:rsidR="00281D6F" w:rsidRPr="00281D6F" w:rsidRDefault="00281D6F" w:rsidP="00281D6F">
      <w:pPr>
        <w:tabs>
          <w:tab w:val="left" w:pos="1236"/>
        </w:tabs>
        <w:rPr>
          <w:rFonts w:ascii="Times New Roman" w:hAnsi="Times New Roman"/>
          <w:sz w:val="24"/>
          <w:szCs w:val="24"/>
        </w:rPr>
      </w:pPr>
    </w:p>
    <w:p w:rsidR="00281D6F" w:rsidRDefault="001E093F" w:rsidP="00F53FEE">
      <w:pPr>
        <w:jc w:val="both"/>
        <w:rPr>
          <w:rFonts w:ascii="Times New Roman" w:hAnsi="Times New Roman"/>
          <w:sz w:val="24"/>
          <w:szCs w:val="24"/>
        </w:rPr>
      </w:pPr>
      <w:r>
        <w:rPr>
          <w:rFonts w:ascii="Times New Roman" w:hAnsi="Times New Roman"/>
          <w:noProof/>
          <w:sz w:val="24"/>
          <w:szCs w:val="24"/>
          <w:lang w:val="en-US" w:eastAsia="en-US"/>
        </w:rPr>
        <w:drawing>
          <wp:inline distT="0" distB="0" distL="0" distR="0">
            <wp:extent cx="5753100" cy="7620000"/>
            <wp:effectExtent l="1905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753100" cy="7620000"/>
                    </a:xfrm>
                    <a:prstGeom prst="rect">
                      <a:avLst/>
                    </a:prstGeom>
                    <a:noFill/>
                    <a:ln w="9525">
                      <a:noFill/>
                      <a:miter lim="800000"/>
                      <a:headEnd/>
                      <a:tailEnd/>
                    </a:ln>
                  </pic:spPr>
                </pic:pic>
              </a:graphicData>
            </a:graphic>
          </wp:inline>
        </w:drawing>
      </w:r>
    </w:p>
    <w:p w:rsidR="00175AC6" w:rsidRPr="00281D6F" w:rsidRDefault="00281D6F" w:rsidP="00281D6F">
      <w:pPr>
        <w:jc w:val="both"/>
        <w:rPr>
          <w:rFonts w:ascii="Times New Roman" w:hAnsi="Times New Roman"/>
          <w:i/>
          <w:sz w:val="24"/>
          <w:szCs w:val="24"/>
        </w:rPr>
      </w:pPr>
      <w:r w:rsidRPr="00281D6F">
        <w:rPr>
          <w:rFonts w:ascii="Times New Roman" w:hAnsi="Times New Roman"/>
          <w:i/>
          <w:sz w:val="24"/>
          <w:szCs w:val="24"/>
        </w:rPr>
        <w:t>Slika 1. Prikaz prostornog plana Tuzlanskog kantona za period 2005-2025.g</w:t>
      </w:r>
    </w:p>
    <w:p w:rsidR="00175AC6" w:rsidRDefault="001E093F" w:rsidP="00F53FEE">
      <w:pPr>
        <w:jc w:val="both"/>
        <w:rPr>
          <w:rFonts w:ascii="Times New Roman" w:hAnsi="Times New Roman"/>
          <w:sz w:val="24"/>
          <w:szCs w:val="24"/>
        </w:rPr>
      </w:pPr>
      <w:r>
        <w:rPr>
          <w:rFonts w:ascii="Times New Roman" w:hAnsi="Times New Roman"/>
          <w:noProof/>
          <w:sz w:val="24"/>
          <w:szCs w:val="24"/>
          <w:lang w:val="en-US" w:eastAsia="en-US"/>
        </w:rPr>
        <w:lastRenderedPageBreak/>
        <w:drawing>
          <wp:inline distT="0" distB="0" distL="0" distR="0">
            <wp:extent cx="5760720" cy="7444740"/>
            <wp:effectExtent l="19050" t="0" r="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760720" cy="7444740"/>
                    </a:xfrm>
                    <a:prstGeom prst="rect">
                      <a:avLst/>
                    </a:prstGeom>
                    <a:noFill/>
                    <a:ln w="9525">
                      <a:noFill/>
                      <a:miter lim="800000"/>
                      <a:headEnd/>
                      <a:tailEnd/>
                    </a:ln>
                  </pic:spPr>
                </pic:pic>
              </a:graphicData>
            </a:graphic>
          </wp:inline>
        </w:drawing>
      </w:r>
    </w:p>
    <w:p w:rsidR="00175AC6" w:rsidRDefault="00175AC6" w:rsidP="00205611">
      <w:pPr>
        <w:jc w:val="both"/>
        <w:rPr>
          <w:rFonts w:ascii="Times New Roman" w:hAnsi="Times New Roman"/>
          <w:i/>
          <w:sz w:val="24"/>
          <w:szCs w:val="24"/>
        </w:rPr>
      </w:pPr>
      <w:r w:rsidRPr="00175AC6">
        <w:rPr>
          <w:rFonts w:ascii="Times New Roman" w:hAnsi="Times New Roman"/>
          <w:i/>
          <w:sz w:val="24"/>
          <w:szCs w:val="24"/>
        </w:rPr>
        <w:t xml:space="preserve">Slika </w:t>
      </w:r>
      <w:r w:rsidR="00281D6F">
        <w:rPr>
          <w:rFonts w:ascii="Times New Roman" w:hAnsi="Times New Roman"/>
          <w:i/>
          <w:sz w:val="24"/>
          <w:szCs w:val="24"/>
        </w:rPr>
        <w:t>2</w:t>
      </w:r>
      <w:r w:rsidRPr="00175AC6">
        <w:rPr>
          <w:rFonts w:ascii="Times New Roman" w:hAnsi="Times New Roman"/>
          <w:i/>
          <w:sz w:val="24"/>
          <w:szCs w:val="24"/>
        </w:rPr>
        <w:t xml:space="preserve">. </w:t>
      </w:r>
      <w:r w:rsidR="00281D6F">
        <w:rPr>
          <w:rFonts w:ascii="Times New Roman" w:hAnsi="Times New Roman"/>
          <w:i/>
          <w:sz w:val="24"/>
          <w:szCs w:val="24"/>
        </w:rPr>
        <w:t xml:space="preserve">Prikaz </w:t>
      </w:r>
      <w:r w:rsidRPr="00175AC6">
        <w:rPr>
          <w:rFonts w:ascii="Times New Roman" w:hAnsi="Times New Roman"/>
          <w:i/>
          <w:sz w:val="24"/>
          <w:szCs w:val="24"/>
        </w:rPr>
        <w:t>prostornog plana grada Živinice</w:t>
      </w:r>
    </w:p>
    <w:p w:rsidR="00175AC6" w:rsidRDefault="00175AC6" w:rsidP="00175AC6">
      <w:pPr>
        <w:jc w:val="center"/>
        <w:rPr>
          <w:rFonts w:ascii="Times New Roman" w:hAnsi="Times New Roman"/>
          <w:i/>
          <w:sz w:val="24"/>
          <w:szCs w:val="24"/>
        </w:rPr>
      </w:pPr>
    </w:p>
    <w:p w:rsidR="00175AC6" w:rsidRDefault="00175AC6" w:rsidP="00175AC6">
      <w:pPr>
        <w:jc w:val="center"/>
        <w:rPr>
          <w:rFonts w:ascii="Times New Roman" w:hAnsi="Times New Roman"/>
          <w:i/>
          <w:sz w:val="24"/>
          <w:szCs w:val="24"/>
        </w:rPr>
      </w:pPr>
    </w:p>
    <w:p w:rsidR="00175AC6" w:rsidRDefault="00175AC6" w:rsidP="00175AC6">
      <w:pPr>
        <w:jc w:val="center"/>
        <w:rPr>
          <w:rFonts w:ascii="Times New Roman" w:hAnsi="Times New Roman"/>
          <w:i/>
          <w:sz w:val="24"/>
          <w:szCs w:val="24"/>
        </w:rPr>
      </w:pPr>
    </w:p>
    <w:p w:rsidR="00175AC6" w:rsidRPr="00175AC6" w:rsidRDefault="00175AC6" w:rsidP="00175AC6">
      <w:pPr>
        <w:tabs>
          <w:tab w:val="left" w:pos="1152"/>
        </w:tabs>
        <w:rPr>
          <w:rFonts w:ascii="Times New Roman" w:hAnsi="Times New Roman"/>
          <w:sz w:val="24"/>
          <w:szCs w:val="24"/>
        </w:rPr>
      </w:pPr>
    </w:p>
    <w:p w:rsidR="00281D6F" w:rsidRDefault="00175AC6" w:rsidP="00175AC6">
      <w:pPr>
        <w:tabs>
          <w:tab w:val="left" w:pos="2688"/>
        </w:tabs>
        <w:rPr>
          <w:rFonts w:ascii="Times New Roman" w:hAnsi="Times New Roman"/>
          <w:sz w:val="24"/>
          <w:szCs w:val="24"/>
        </w:rPr>
      </w:pPr>
      <w:r>
        <w:rPr>
          <w:rFonts w:ascii="Times New Roman" w:hAnsi="Times New Roman"/>
          <w:sz w:val="24"/>
          <w:szCs w:val="24"/>
        </w:rPr>
        <w:tab/>
      </w:r>
      <w:r w:rsidR="001E093F">
        <w:rPr>
          <w:rFonts w:ascii="Times New Roman" w:hAnsi="Times New Roman"/>
          <w:noProof/>
          <w:sz w:val="24"/>
          <w:szCs w:val="24"/>
          <w:lang w:val="en-US" w:eastAsia="en-US"/>
        </w:rPr>
        <w:drawing>
          <wp:inline distT="0" distB="0" distL="0" distR="0">
            <wp:extent cx="5753100" cy="7437120"/>
            <wp:effectExtent l="1905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753100" cy="7437120"/>
                    </a:xfrm>
                    <a:prstGeom prst="rect">
                      <a:avLst/>
                    </a:prstGeom>
                    <a:noFill/>
                    <a:ln w="9525">
                      <a:noFill/>
                      <a:miter lim="800000"/>
                      <a:headEnd/>
                      <a:tailEnd/>
                    </a:ln>
                  </pic:spPr>
                </pic:pic>
              </a:graphicData>
            </a:graphic>
          </wp:inline>
        </w:drawing>
      </w:r>
    </w:p>
    <w:p w:rsidR="00281D6F" w:rsidRDefault="00281D6F" w:rsidP="00281D6F">
      <w:pPr>
        <w:rPr>
          <w:rFonts w:ascii="Times New Roman" w:hAnsi="Times New Roman"/>
          <w:sz w:val="24"/>
          <w:szCs w:val="24"/>
        </w:rPr>
      </w:pPr>
    </w:p>
    <w:p w:rsidR="00175AC6" w:rsidRDefault="00281D6F" w:rsidP="00205611">
      <w:pPr>
        <w:ind w:firstLine="708"/>
        <w:jc w:val="center"/>
        <w:rPr>
          <w:rFonts w:ascii="Times New Roman" w:hAnsi="Times New Roman"/>
          <w:i/>
          <w:sz w:val="24"/>
          <w:szCs w:val="24"/>
        </w:rPr>
      </w:pPr>
      <w:r w:rsidRPr="00281D6F">
        <w:rPr>
          <w:rFonts w:ascii="Times New Roman" w:hAnsi="Times New Roman"/>
          <w:i/>
          <w:sz w:val="24"/>
          <w:szCs w:val="24"/>
        </w:rPr>
        <w:t>Slika 3. Prikaz kopije katastarskog plana, predmetnog područja.</w:t>
      </w:r>
    </w:p>
    <w:p w:rsidR="005D7FD6" w:rsidRDefault="005D7FD6" w:rsidP="00205611">
      <w:pPr>
        <w:ind w:firstLine="708"/>
        <w:jc w:val="center"/>
        <w:rPr>
          <w:rFonts w:ascii="Times New Roman" w:hAnsi="Times New Roman"/>
          <w:i/>
          <w:sz w:val="24"/>
          <w:szCs w:val="24"/>
        </w:rPr>
      </w:pPr>
    </w:p>
    <w:p w:rsidR="005D7FD6" w:rsidRPr="005D7FD6" w:rsidRDefault="005D7FD6" w:rsidP="005D7FD6">
      <w:pPr>
        <w:ind w:firstLine="708"/>
        <w:jc w:val="both"/>
        <w:rPr>
          <w:rFonts w:ascii="Times New Roman" w:hAnsi="Times New Roman"/>
          <w:sz w:val="24"/>
          <w:szCs w:val="24"/>
        </w:rPr>
      </w:pPr>
      <w:r w:rsidRPr="005D7FD6">
        <w:rPr>
          <w:rFonts w:ascii="Times New Roman" w:hAnsi="Times New Roman"/>
          <w:sz w:val="24"/>
          <w:szCs w:val="24"/>
        </w:rPr>
        <w:t>FBiH i Tuzlanski kanton su usvojili adekvatan strateški, planski i pravni okvir za upravljanje otpadom. Međutim, implementacija ovih zahtjeva u praksi još uvijek nije na zadovoljavaju</w:t>
      </w:r>
      <w:r>
        <w:rPr>
          <w:rFonts w:ascii="Times New Roman" w:hAnsi="Times New Roman"/>
          <w:sz w:val="24"/>
          <w:szCs w:val="24"/>
        </w:rPr>
        <w:t>ć</w:t>
      </w:r>
      <w:r w:rsidRPr="005D7FD6">
        <w:rPr>
          <w:rFonts w:ascii="Times New Roman" w:hAnsi="Times New Roman"/>
          <w:sz w:val="24"/>
          <w:szCs w:val="24"/>
        </w:rPr>
        <w:t>em nivou. Trenutne prakse upravljanja otpadom u Op</w:t>
      </w:r>
      <w:r>
        <w:rPr>
          <w:rFonts w:ascii="Times New Roman" w:hAnsi="Times New Roman"/>
          <w:sz w:val="24"/>
          <w:szCs w:val="24"/>
        </w:rPr>
        <w:t>ć</w:t>
      </w:r>
      <w:r w:rsidRPr="005D7FD6">
        <w:rPr>
          <w:rFonts w:ascii="Times New Roman" w:hAnsi="Times New Roman"/>
          <w:sz w:val="24"/>
          <w:szCs w:val="24"/>
        </w:rPr>
        <w:t>inama Živinice, Banovići i Kladanj predstavljaju prijetnju po ljudsko zdravlje i okoliš i nisu u skladu sa važe</w:t>
      </w:r>
      <w:r>
        <w:rPr>
          <w:rFonts w:ascii="Times New Roman" w:hAnsi="Times New Roman"/>
          <w:sz w:val="24"/>
          <w:szCs w:val="24"/>
        </w:rPr>
        <w:t>ć</w:t>
      </w:r>
      <w:r w:rsidRPr="005D7FD6">
        <w:rPr>
          <w:rFonts w:ascii="Times New Roman" w:hAnsi="Times New Roman"/>
          <w:sz w:val="24"/>
          <w:szCs w:val="24"/>
        </w:rPr>
        <w:t>im strateškim i pravnim okvirom, koji propisuje zatvaranje i rehabilitaciju nesanitarnih deponija. Sve tri ciljne općine trenutno odlažu svoj otpad na nesanitarnim deponijama bez bilo kakve kontrole zagađenja uzrokovano procjednim vodama i ispuštanjem biogasa, s izuzetkom dijela komunalnog otpada koji se prikuplja u Gradu Živinice a koji se odlaže na regionalnoj sanitarnoj deponiji „Crni Vrh“ u Općini Zvornik (Republika Srpska).</w:t>
      </w:r>
    </w:p>
    <w:p w:rsidR="005D7FD6" w:rsidRDefault="005D7FD6" w:rsidP="00AC03C1">
      <w:pPr>
        <w:jc w:val="both"/>
        <w:rPr>
          <w:rFonts w:ascii="Times New Roman" w:hAnsi="Times New Roman"/>
          <w:sz w:val="24"/>
          <w:szCs w:val="24"/>
        </w:rPr>
      </w:pPr>
      <w:r w:rsidRPr="005D7FD6">
        <w:rPr>
          <w:rFonts w:ascii="Times New Roman" w:hAnsi="Times New Roman"/>
          <w:sz w:val="24"/>
          <w:szCs w:val="24"/>
        </w:rPr>
        <w:t>Implementacija  Projekta izgradnje regionalne sanitarne deponije će omogućiti ciljnim općinama da zadovolje zakonske zahtjeve i strateške ciljeve. Projekt će također značajno poboljšati okolišnu i zdravstvenu situaciju u ovim općinama kao i okolnoj regiji koja dijeli iste prirodne resurse.</w:t>
      </w:r>
    </w:p>
    <w:p w:rsidR="0019516E" w:rsidRDefault="0019516E" w:rsidP="00AC03C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Cilj izgradnje Regionalne sanitarne deponije „Separacija 1“ u gradu/općinama Banovići, Živinice, Kladanj je pomo</w:t>
      </w:r>
      <w:r>
        <w:rPr>
          <w:rFonts w:ascii="TimesNewRoman" w:eastAsia="TimesNewRoman" w:hAnsi="Times New Roman" w:cs="TimesNewRoman" w:hint="eastAsia"/>
          <w:sz w:val="24"/>
          <w:szCs w:val="24"/>
        </w:rPr>
        <w:t>ć</w:t>
      </w:r>
      <w:r>
        <w:rPr>
          <w:rFonts w:ascii="Times New Roman" w:hAnsi="Times New Roman"/>
          <w:sz w:val="24"/>
          <w:szCs w:val="24"/>
        </w:rPr>
        <w:t>i svim op</w:t>
      </w:r>
      <w:r>
        <w:rPr>
          <w:rFonts w:ascii="TimesNewRoman" w:eastAsia="TimesNewRoman" w:hAnsi="Times New Roman" w:cs="TimesNewRoman" w:hint="eastAsia"/>
          <w:sz w:val="24"/>
          <w:szCs w:val="24"/>
        </w:rPr>
        <w:t>ć</w:t>
      </w:r>
      <w:r>
        <w:rPr>
          <w:rFonts w:ascii="Times New Roman" w:hAnsi="Times New Roman"/>
          <w:sz w:val="24"/>
          <w:szCs w:val="24"/>
        </w:rPr>
        <w:t>inama da poboljšaju sadašnji standard upravljanja otpadom i približe sistem upravljanja otpadom u regiji EU standardima. Tako</w:t>
      </w:r>
      <w:r>
        <w:rPr>
          <w:rFonts w:ascii="TimesNewRoman" w:eastAsia="TimesNewRoman" w:hAnsi="Times New Roman" w:cs="TimesNewRoman" w:hint="eastAsia"/>
          <w:sz w:val="24"/>
          <w:szCs w:val="24"/>
        </w:rPr>
        <w:t>đ</w:t>
      </w:r>
      <w:r>
        <w:rPr>
          <w:rFonts w:ascii="Times New Roman" w:hAnsi="Times New Roman"/>
          <w:sz w:val="24"/>
          <w:szCs w:val="24"/>
        </w:rPr>
        <w:t xml:space="preserve">e </w:t>
      </w:r>
      <w:r>
        <w:rPr>
          <w:rFonts w:ascii="TimesNewRoman" w:eastAsia="TimesNewRoman" w:hAnsi="Times New Roman" w:cs="TimesNewRoman" w:hint="eastAsia"/>
          <w:sz w:val="24"/>
          <w:szCs w:val="24"/>
        </w:rPr>
        <w:t>ć</w:t>
      </w:r>
      <w:r>
        <w:rPr>
          <w:rFonts w:ascii="Times New Roman" w:hAnsi="Times New Roman"/>
          <w:sz w:val="24"/>
          <w:szCs w:val="24"/>
        </w:rPr>
        <w:t>e pomo</w:t>
      </w:r>
      <w:r>
        <w:rPr>
          <w:rFonts w:ascii="TimesNewRoman" w:eastAsia="TimesNewRoman" w:hAnsi="Times New Roman" w:cs="TimesNewRoman" w:hint="eastAsia"/>
          <w:sz w:val="24"/>
          <w:szCs w:val="24"/>
        </w:rPr>
        <w:t>ć</w:t>
      </w:r>
      <w:r>
        <w:rPr>
          <w:rFonts w:ascii="Times New Roman" w:hAnsi="Times New Roman"/>
          <w:sz w:val="24"/>
          <w:szCs w:val="24"/>
        </w:rPr>
        <w:t>i smanjenju investicionih i operativnih troškova u pore</w:t>
      </w:r>
      <w:r>
        <w:rPr>
          <w:rFonts w:ascii="TimesNewRoman" w:eastAsia="TimesNewRoman" w:hAnsi="Times New Roman" w:cs="TimesNewRoman" w:hint="eastAsia"/>
          <w:sz w:val="24"/>
          <w:szCs w:val="24"/>
        </w:rPr>
        <w:t>đ</w:t>
      </w:r>
      <w:r>
        <w:rPr>
          <w:rFonts w:ascii="Times New Roman" w:hAnsi="Times New Roman"/>
          <w:sz w:val="24"/>
          <w:szCs w:val="24"/>
        </w:rPr>
        <w:t>enju sa alternativom izgradnje sanitarne deponije za svaku op</w:t>
      </w:r>
      <w:r>
        <w:rPr>
          <w:rFonts w:ascii="TimesNewRoman" w:eastAsia="TimesNewRoman" w:hAnsi="Times New Roman" w:cs="TimesNewRoman" w:hint="eastAsia"/>
          <w:sz w:val="24"/>
          <w:szCs w:val="24"/>
        </w:rPr>
        <w:t>ć</w:t>
      </w:r>
      <w:r>
        <w:rPr>
          <w:rFonts w:ascii="Times New Roman" w:hAnsi="Times New Roman"/>
          <w:sz w:val="24"/>
          <w:szCs w:val="24"/>
        </w:rPr>
        <w:t>inu posebno.</w:t>
      </w:r>
    </w:p>
    <w:p w:rsidR="00511DEC" w:rsidRDefault="00511DEC" w:rsidP="00AC03C1">
      <w:pPr>
        <w:jc w:val="both"/>
        <w:rPr>
          <w:rFonts w:ascii="Times New Roman" w:hAnsi="Times New Roman"/>
          <w:sz w:val="24"/>
          <w:szCs w:val="24"/>
        </w:rPr>
      </w:pPr>
    </w:p>
    <w:p w:rsidR="0019516E" w:rsidRDefault="0019516E" w:rsidP="00AC03C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Namjena objekta je odlaganje komunalnog otpada i tehnološkog otpada sli</w:t>
      </w:r>
      <w:r>
        <w:rPr>
          <w:rFonts w:ascii="TimesNewRoman" w:eastAsia="TimesNewRoman" w:hAnsi="Times New Roman" w:cs="TimesNewRoman" w:hint="eastAsia"/>
          <w:sz w:val="24"/>
          <w:szCs w:val="24"/>
        </w:rPr>
        <w:t>č</w:t>
      </w:r>
      <w:r>
        <w:rPr>
          <w:rFonts w:ascii="Times New Roman" w:hAnsi="Times New Roman"/>
          <w:sz w:val="24"/>
          <w:szCs w:val="24"/>
        </w:rPr>
        <w:t>nih svojstava komunalnom otpadu s analiziranog podru</w:t>
      </w:r>
      <w:r>
        <w:rPr>
          <w:rFonts w:ascii="TimesNewRoman" w:eastAsia="TimesNewRoman" w:hAnsi="Times New Roman" w:cs="TimesNewRoman" w:hint="eastAsia"/>
          <w:sz w:val="24"/>
          <w:szCs w:val="24"/>
        </w:rPr>
        <w:t>č</w:t>
      </w:r>
      <w:r>
        <w:rPr>
          <w:rFonts w:ascii="Times New Roman" w:hAnsi="Times New Roman"/>
          <w:sz w:val="24"/>
          <w:szCs w:val="24"/>
        </w:rPr>
        <w:t>ja pod kontroliranim uslovima, odnosno sanitarno odlaganje otpada. Ostale vrste otpada se ne smiju odlagati na ovu kategoriju deponije. Otpad bi se na predmetnoj deponiji odlagao do kraja 2039. g. uz mogu</w:t>
      </w:r>
      <w:r>
        <w:rPr>
          <w:rFonts w:ascii="TimesNewRoman" w:eastAsia="TimesNewRoman" w:hAnsi="Times New Roman" w:cs="TimesNewRoman" w:hint="eastAsia"/>
          <w:sz w:val="24"/>
          <w:szCs w:val="24"/>
        </w:rPr>
        <w:t>ć</w:t>
      </w:r>
      <w:r>
        <w:rPr>
          <w:rFonts w:ascii="Times New Roman" w:hAnsi="Times New Roman"/>
          <w:sz w:val="24"/>
          <w:szCs w:val="24"/>
        </w:rPr>
        <w:t xml:space="preserve">nost proširenja odlagališnih ploha na rezerviranom prostoru (faza II – etapa 3) </w:t>
      </w:r>
      <w:r>
        <w:rPr>
          <w:rFonts w:ascii="TimesNewRoman" w:eastAsia="TimesNewRoman" w:hAnsi="Times New Roman" w:cs="TimesNewRoman" w:hint="eastAsia"/>
          <w:sz w:val="24"/>
          <w:szCs w:val="24"/>
        </w:rPr>
        <w:t>č</w:t>
      </w:r>
      <w:r>
        <w:rPr>
          <w:rFonts w:ascii="Times New Roman" w:hAnsi="Times New Roman"/>
          <w:sz w:val="24"/>
          <w:szCs w:val="24"/>
        </w:rPr>
        <w:t>ime bi se bitno produžio vijek trajanja lokacije.</w:t>
      </w:r>
    </w:p>
    <w:p w:rsidR="0019516E" w:rsidRDefault="0019516E" w:rsidP="00AC03C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Ukupna površina zahvata iznosi oko 21,0 ha. Na toj površini izgradit </w:t>
      </w:r>
      <w:r>
        <w:rPr>
          <w:rFonts w:ascii="TimesNewRoman" w:eastAsia="TimesNewRoman" w:hAnsi="Times New Roman" w:cs="TimesNewRoman" w:hint="eastAsia"/>
          <w:sz w:val="24"/>
          <w:szCs w:val="24"/>
        </w:rPr>
        <w:t>ć</w:t>
      </w:r>
      <w:r>
        <w:rPr>
          <w:rFonts w:ascii="Times New Roman" w:hAnsi="Times New Roman"/>
          <w:sz w:val="24"/>
          <w:szCs w:val="24"/>
        </w:rPr>
        <w:t>e se tijelo odlagališta</w:t>
      </w:r>
    </w:p>
    <w:p w:rsidR="0019516E" w:rsidRDefault="0019516E" w:rsidP="00AC03C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otpada površine 5,85 ha maksimalne visine tijela oko 52 m, a ostali dio deponije </w:t>
      </w:r>
      <w:r>
        <w:rPr>
          <w:rFonts w:ascii="TimesNewRoman" w:eastAsia="TimesNewRoman" w:hAnsi="Times New Roman" w:cs="TimesNewRoman" w:hint="eastAsia"/>
          <w:sz w:val="24"/>
          <w:szCs w:val="24"/>
        </w:rPr>
        <w:t>č</w:t>
      </w:r>
      <w:r>
        <w:rPr>
          <w:rFonts w:ascii="Times New Roman" w:hAnsi="Times New Roman"/>
          <w:sz w:val="24"/>
          <w:szCs w:val="24"/>
        </w:rPr>
        <w:t xml:space="preserve">init </w:t>
      </w:r>
      <w:r>
        <w:rPr>
          <w:rFonts w:ascii="TimesNewRoman" w:eastAsia="TimesNewRoman" w:hAnsi="Times New Roman" w:cs="TimesNewRoman" w:hint="eastAsia"/>
          <w:sz w:val="24"/>
          <w:szCs w:val="24"/>
        </w:rPr>
        <w:t>ć</w:t>
      </w:r>
      <w:r>
        <w:rPr>
          <w:rFonts w:ascii="Times New Roman" w:hAnsi="Times New Roman"/>
          <w:sz w:val="24"/>
          <w:szCs w:val="24"/>
        </w:rPr>
        <w:t>e ulazno-izlazna zona, servisni centar, reciklažno dvorište, zona za obradu gra</w:t>
      </w:r>
      <w:r>
        <w:rPr>
          <w:rFonts w:ascii="TimesNewRoman" w:eastAsia="TimesNewRoman" w:hAnsi="Times New Roman" w:cs="TimesNewRoman" w:hint="eastAsia"/>
          <w:sz w:val="24"/>
          <w:szCs w:val="24"/>
        </w:rPr>
        <w:t>đ</w:t>
      </w:r>
      <w:r>
        <w:rPr>
          <w:rFonts w:ascii="Times New Roman" w:hAnsi="Times New Roman"/>
          <w:sz w:val="24"/>
          <w:szCs w:val="24"/>
        </w:rPr>
        <w:t>evinskog otpada, upravna zgrada, zelene površine, te rezervirani prostor za izgradnju ostalih sadržaja regionalne deponije.</w:t>
      </w:r>
    </w:p>
    <w:p w:rsidR="00F93A37" w:rsidRDefault="0019516E" w:rsidP="00AC03C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Regionalna sanitarna deponija "Separacija 1" je ogra</w:t>
      </w:r>
      <w:r>
        <w:rPr>
          <w:rFonts w:ascii="TimesNewRoman" w:eastAsia="TimesNewRoman" w:hAnsi="Times New Roman" w:cs="TimesNewRoman" w:hint="eastAsia"/>
          <w:sz w:val="24"/>
          <w:szCs w:val="24"/>
        </w:rPr>
        <w:t>đ</w:t>
      </w:r>
      <w:r>
        <w:rPr>
          <w:rFonts w:ascii="Times New Roman" w:hAnsi="Times New Roman"/>
          <w:sz w:val="24"/>
          <w:szCs w:val="24"/>
        </w:rPr>
        <w:t>ena ogradom visine 2,0 m. Ograda je duga 3.</w:t>
      </w:r>
      <w:r w:rsidR="003A75AD">
        <w:rPr>
          <w:rFonts w:ascii="Times New Roman" w:hAnsi="Times New Roman"/>
          <w:sz w:val="24"/>
          <w:szCs w:val="24"/>
        </w:rPr>
        <w:t xml:space="preserve">059 </w:t>
      </w:r>
      <w:r>
        <w:rPr>
          <w:rFonts w:ascii="Times New Roman" w:hAnsi="Times New Roman"/>
          <w:sz w:val="24"/>
          <w:szCs w:val="24"/>
        </w:rPr>
        <w:t xml:space="preserve">m sa glavnim ulaznim vratima širine 3,0 + 3,0 + 1,1=7,1 m. </w:t>
      </w:r>
      <w:r w:rsidR="00F93A37">
        <w:rPr>
          <w:rFonts w:ascii="Times New Roman" w:hAnsi="Times New Roman"/>
          <w:sz w:val="24"/>
          <w:szCs w:val="24"/>
        </w:rPr>
        <w:t xml:space="preserve">Ulaz je </w:t>
      </w:r>
      <w:r>
        <w:rPr>
          <w:rFonts w:ascii="Times New Roman" w:hAnsi="Times New Roman"/>
          <w:sz w:val="24"/>
          <w:szCs w:val="24"/>
        </w:rPr>
        <w:t xml:space="preserve">dvokrilnim vratima, te jednokrilnim vratima za pješake. </w:t>
      </w:r>
    </w:p>
    <w:p w:rsidR="0019516E" w:rsidRDefault="0019516E" w:rsidP="0019516E">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Za vaganje otpada koji se dovozi na odlagalište biti </w:t>
      </w:r>
      <w:r>
        <w:rPr>
          <w:rFonts w:ascii="TimesNewRoman" w:eastAsia="TimesNewRoman" w:hAnsi="Times New Roman" w:cs="TimesNewRoman" w:hint="eastAsia"/>
          <w:sz w:val="24"/>
          <w:szCs w:val="24"/>
        </w:rPr>
        <w:t>ć</w:t>
      </w:r>
      <w:r>
        <w:rPr>
          <w:rFonts w:ascii="Times New Roman" w:hAnsi="Times New Roman"/>
          <w:sz w:val="24"/>
          <w:szCs w:val="24"/>
        </w:rPr>
        <w:t>e postavljena trajna elektromehani</w:t>
      </w:r>
      <w:r>
        <w:rPr>
          <w:rFonts w:ascii="TimesNewRoman" w:eastAsia="TimesNewRoman" w:hAnsi="Times New Roman" w:cs="TimesNewRoman" w:hint="eastAsia"/>
          <w:sz w:val="24"/>
          <w:szCs w:val="24"/>
        </w:rPr>
        <w:t>č</w:t>
      </w:r>
      <w:r>
        <w:rPr>
          <w:rFonts w:ascii="Times New Roman" w:hAnsi="Times New Roman"/>
          <w:sz w:val="24"/>
          <w:szCs w:val="24"/>
        </w:rPr>
        <w:t>ka,</w:t>
      </w:r>
    </w:p>
    <w:p w:rsidR="00511DEC" w:rsidRDefault="0019516E"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cestovna vaga nosivosti 60 t, dužine 18 m sa nadstrešnicom iznad vage, kao i portirska-</w:t>
      </w:r>
      <w:r>
        <w:rPr>
          <w:rFonts w:ascii="TimesNewRoman" w:eastAsia="TimesNewRoman" w:hAnsi="Times New Roman" w:cs="TimesNewRoman" w:hint="eastAsia"/>
          <w:sz w:val="24"/>
          <w:szCs w:val="24"/>
        </w:rPr>
        <w:t>č</w:t>
      </w:r>
      <w:r>
        <w:rPr>
          <w:rFonts w:ascii="Times New Roman" w:hAnsi="Times New Roman"/>
          <w:sz w:val="24"/>
          <w:szCs w:val="24"/>
        </w:rPr>
        <w:t>uvarska</w:t>
      </w:r>
      <w:r w:rsidR="00465644">
        <w:rPr>
          <w:rFonts w:ascii="Times New Roman" w:hAnsi="Times New Roman"/>
          <w:sz w:val="24"/>
          <w:szCs w:val="24"/>
        </w:rPr>
        <w:t xml:space="preserve"> </w:t>
      </w:r>
      <w:r>
        <w:rPr>
          <w:rFonts w:ascii="Times New Roman" w:hAnsi="Times New Roman"/>
          <w:sz w:val="24"/>
          <w:szCs w:val="24"/>
        </w:rPr>
        <w:t>ku</w:t>
      </w:r>
      <w:r>
        <w:rPr>
          <w:rFonts w:ascii="TimesNewRoman" w:eastAsia="TimesNewRoman" w:hAnsi="Times New Roman" w:cs="TimesNewRoman" w:hint="eastAsia"/>
          <w:sz w:val="24"/>
          <w:szCs w:val="24"/>
        </w:rPr>
        <w:t>ć</w:t>
      </w:r>
      <w:r>
        <w:rPr>
          <w:rFonts w:ascii="Times New Roman" w:hAnsi="Times New Roman"/>
          <w:sz w:val="24"/>
          <w:szCs w:val="24"/>
        </w:rPr>
        <w:t xml:space="preserve">ica (objekat kontejnerskog tipa). Nakon zatvaranja samo tijelo odlagališta </w:t>
      </w:r>
      <w:r>
        <w:rPr>
          <w:rFonts w:ascii="TimesNewRoman" w:eastAsia="TimesNewRoman" w:hAnsi="Times New Roman" w:cs="TimesNewRoman" w:hint="eastAsia"/>
          <w:sz w:val="24"/>
          <w:szCs w:val="24"/>
        </w:rPr>
        <w:t>ć</w:t>
      </w:r>
      <w:r>
        <w:rPr>
          <w:rFonts w:ascii="Times New Roman" w:hAnsi="Times New Roman"/>
          <w:sz w:val="24"/>
          <w:szCs w:val="24"/>
        </w:rPr>
        <w:t>e biti ozelenjena površina maksimalne visine oko 52 m sa nagibom bo</w:t>
      </w:r>
      <w:r>
        <w:rPr>
          <w:rFonts w:ascii="TimesNewRoman" w:eastAsia="TimesNewRoman" w:hAnsi="Times New Roman" w:cs="TimesNewRoman" w:hint="eastAsia"/>
          <w:sz w:val="24"/>
          <w:szCs w:val="24"/>
        </w:rPr>
        <w:t>č</w:t>
      </w:r>
      <w:r>
        <w:rPr>
          <w:rFonts w:ascii="Times New Roman" w:hAnsi="Times New Roman"/>
          <w:sz w:val="24"/>
          <w:szCs w:val="24"/>
        </w:rPr>
        <w:t>nih stranica max 1:2,5. Na zatvorenom tijelu odlagališta, te uz ogradu predvi</w:t>
      </w:r>
      <w:r>
        <w:rPr>
          <w:rFonts w:ascii="TimesNewRoman" w:eastAsia="TimesNewRoman" w:hAnsi="Times New Roman" w:cs="TimesNewRoman" w:hint="eastAsia"/>
          <w:sz w:val="24"/>
          <w:szCs w:val="24"/>
        </w:rPr>
        <w:t>đ</w:t>
      </w:r>
      <w:r>
        <w:rPr>
          <w:rFonts w:ascii="Times New Roman" w:hAnsi="Times New Roman"/>
          <w:sz w:val="24"/>
          <w:szCs w:val="24"/>
        </w:rPr>
        <w:t xml:space="preserve">a se sijanje trave tj. sadnja grmlja i autohtonim biljem što predstavlja kako vizualno tako i zaštitnu tampon zonu prema okolnom terenu. </w:t>
      </w:r>
    </w:p>
    <w:p w:rsidR="002408F7" w:rsidRDefault="002408F7" w:rsidP="00F93A37">
      <w:pPr>
        <w:autoSpaceDE w:val="0"/>
        <w:autoSpaceDN w:val="0"/>
        <w:adjustRightInd w:val="0"/>
        <w:spacing w:after="0" w:line="240" w:lineRule="auto"/>
        <w:jc w:val="both"/>
        <w:rPr>
          <w:rFonts w:ascii="Times New Roman" w:hAnsi="Times New Roman"/>
          <w:sz w:val="24"/>
          <w:szCs w:val="24"/>
        </w:rPr>
      </w:pPr>
    </w:p>
    <w:p w:rsidR="00511DEC" w:rsidRDefault="00511DEC" w:rsidP="0019516E">
      <w:pPr>
        <w:jc w:val="both"/>
        <w:rPr>
          <w:rFonts w:ascii="Times New Roman" w:hAnsi="Times New Roman"/>
          <w:sz w:val="24"/>
          <w:szCs w:val="24"/>
        </w:rPr>
      </w:pPr>
    </w:p>
    <w:p w:rsidR="00511DEC" w:rsidRDefault="00511DEC" w:rsidP="00511DEC">
      <w:pPr>
        <w:jc w:val="both"/>
        <w:rPr>
          <w:rFonts w:ascii="Times New Roman" w:hAnsi="Times New Roman"/>
          <w:sz w:val="24"/>
          <w:szCs w:val="24"/>
        </w:rPr>
      </w:pPr>
    </w:p>
    <w:p w:rsidR="00511DEC" w:rsidRPr="00B51F89" w:rsidRDefault="00511DEC" w:rsidP="00104AD7">
      <w:pPr>
        <w:pStyle w:val="Heading1"/>
        <w:numPr>
          <w:ilvl w:val="0"/>
          <w:numId w:val="79"/>
        </w:numPr>
        <w:rPr>
          <w:rFonts w:ascii="Times New Roman" w:hAnsi="Times New Roman" w:cs="Times New Roman"/>
          <w:color w:val="auto"/>
        </w:rPr>
      </w:pPr>
      <w:r w:rsidRPr="00B51F89">
        <w:rPr>
          <w:rFonts w:ascii="Times New Roman" w:hAnsi="Times New Roman" w:cs="Times New Roman"/>
          <w:color w:val="auto"/>
        </w:rPr>
        <w:lastRenderedPageBreak/>
        <w:t>LOKACIJA POGONA I POSTROJENJA</w:t>
      </w:r>
    </w:p>
    <w:p w:rsidR="00511DEC" w:rsidRPr="00511DEC" w:rsidRDefault="00511DEC" w:rsidP="00511DEC">
      <w:pPr>
        <w:pStyle w:val="ListParagraph"/>
        <w:tabs>
          <w:tab w:val="left" w:pos="2700"/>
        </w:tabs>
        <w:rPr>
          <w:rFonts w:ascii="Times New Roman" w:hAnsi="Times New Roman"/>
          <w:b/>
          <w:sz w:val="24"/>
          <w:szCs w:val="24"/>
        </w:rPr>
      </w:pPr>
    </w:p>
    <w:p w:rsidR="008D08D8" w:rsidRPr="008D08D8" w:rsidRDefault="008D08D8" w:rsidP="008D08D8">
      <w:pPr>
        <w:autoSpaceDE w:val="0"/>
        <w:autoSpaceDN w:val="0"/>
        <w:adjustRightInd w:val="0"/>
        <w:spacing w:after="0" w:line="240" w:lineRule="auto"/>
        <w:jc w:val="both"/>
        <w:rPr>
          <w:rFonts w:ascii="Times New Roman" w:hAnsi="Times New Roman"/>
          <w:b/>
          <w:color w:val="000000"/>
          <w:sz w:val="24"/>
          <w:szCs w:val="24"/>
        </w:rPr>
      </w:pPr>
      <w:r w:rsidRPr="008D08D8">
        <w:rPr>
          <w:rFonts w:ascii="Times New Roman" w:hAnsi="Times New Roman"/>
          <w:b/>
          <w:color w:val="000000"/>
          <w:sz w:val="24"/>
          <w:szCs w:val="24"/>
        </w:rPr>
        <w:t xml:space="preserve">3.1. Lokacija </w:t>
      </w:r>
    </w:p>
    <w:p w:rsidR="00F93A37" w:rsidRDefault="00F93A37" w:rsidP="00F93A37">
      <w:pPr>
        <w:pStyle w:val="ListParagraph"/>
        <w:autoSpaceDE w:val="0"/>
        <w:autoSpaceDN w:val="0"/>
        <w:adjustRightInd w:val="0"/>
        <w:spacing w:after="0" w:line="240" w:lineRule="auto"/>
        <w:ind w:left="1080"/>
        <w:jc w:val="both"/>
        <w:rPr>
          <w:rFonts w:ascii="Times New Roman" w:hAnsi="Times New Roman"/>
          <w:color w:val="000000"/>
          <w:sz w:val="24"/>
          <w:szCs w:val="24"/>
        </w:rPr>
      </w:pPr>
    </w:p>
    <w:p w:rsidR="00F93A37" w:rsidRDefault="00F93A37"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Lokacija „Separacija 1“ nalazi se na rubnom podru</w:t>
      </w:r>
      <w:r>
        <w:rPr>
          <w:rFonts w:ascii="TimesNewRoman" w:eastAsia="TimesNewRoman" w:hAnsi="Times New Roman" w:cs="TimesNewRoman" w:hint="eastAsia"/>
          <w:sz w:val="24"/>
          <w:szCs w:val="24"/>
        </w:rPr>
        <w:t>č</w:t>
      </w:r>
      <w:r>
        <w:rPr>
          <w:rFonts w:ascii="Times New Roman" w:hAnsi="Times New Roman"/>
          <w:sz w:val="24"/>
          <w:szCs w:val="24"/>
        </w:rPr>
        <w:t>ju op</w:t>
      </w:r>
      <w:r>
        <w:rPr>
          <w:rFonts w:ascii="TimesNewRoman" w:eastAsia="TimesNewRoman" w:hAnsi="Times New Roman" w:cs="TimesNewRoman" w:hint="eastAsia"/>
          <w:sz w:val="24"/>
          <w:szCs w:val="24"/>
        </w:rPr>
        <w:t>ć</w:t>
      </w:r>
      <w:r>
        <w:rPr>
          <w:rFonts w:ascii="Times New Roman" w:hAnsi="Times New Roman"/>
          <w:sz w:val="24"/>
          <w:szCs w:val="24"/>
        </w:rPr>
        <w:t>ina Banovi</w:t>
      </w:r>
      <w:r>
        <w:rPr>
          <w:rFonts w:ascii="TimesNewRoman" w:eastAsia="TimesNewRoman" w:hAnsi="Times New Roman" w:cs="TimesNewRoman" w:hint="eastAsia"/>
          <w:sz w:val="24"/>
          <w:szCs w:val="24"/>
        </w:rPr>
        <w:t>ć</w:t>
      </w:r>
      <w:r>
        <w:rPr>
          <w:rFonts w:ascii="Times New Roman" w:hAnsi="Times New Roman"/>
          <w:sz w:val="24"/>
          <w:szCs w:val="24"/>
        </w:rPr>
        <w:t>i i Živinice, na udaljenosti cca 4 km od centra naselja Banovi</w:t>
      </w:r>
      <w:r>
        <w:rPr>
          <w:rFonts w:ascii="TimesNewRoman" w:eastAsia="TimesNewRoman" w:hAnsi="Times New Roman" w:cs="TimesNewRoman" w:hint="eastAsia"/>
          <w:sz w:val="24"/>
          <w:szCs w:val="24"/>
        </w:rPr>
        <w:t>ć</w:t>
      </w:r>
      <w:r>
        <w:rPr>
          <w:rFonts w:ascii="Times New Roman" w:hAnsi="Times New Roman"/>
          <w:sz w:val="24"/>
          <w:szCs w:val="24"/>
        </w:rPr>
        <w:t>i, a cca 12 km od centra naselja Živinice. Do lokacije se dolazi regionalnom cestom R-469 Živinice-Me</w:t>
      </w:r>
      <w:r>
        <w:rPr>
          <w:rFonts w:ascii="TimesNewRoman" w:eastAsia="TimesNewRoman" w:hAnsi="Times New Roman" w:cs="TimesNewRoman" w:hint="eastAsia"/>
          <w:sz w:val="24"/>
          <w:szCs w:val="24"/>
        </w:rPr>
        <w:t>đ</w:t>
      </w:r>
      <w:r>
        <w:rPr>
          <w:rFonts w:ascii="Times New Roman" w:hAnsi="Times New Roman"/>
          <w:sz w:val="24"/>
          <w:szCs w:val="24"/>
        </w:rPr>
        <w:t>aš sa koje se skre</w:t>
      </w:r>
      <w:r>
        <w:rPr>
          <w:rFonts w:ascii="TimesNewRoman" w:eastAsia="TimesNewRoman" w:hAnsi="Times New Roman" w:cs="TimesNewRoman" w:hint="eastAsia"/>
          <w:sz w:val="24"/>
          <w:szCs w:val="24"/>
        </w:rPr>
        <w:t>ć</w:t>
      </w:r>
      <w:r>
        <w:rPr>
          <w:rFonts w:ascii="Times New Roman" w:hAnsi="Times New Roman"/>
          <w:sz w:val="24"/>
          <w:szCs w:val="24"/>
        </w:rPr>
        <w:t>e na lokalnu asfaltiranu saobra</w:t>
      </w:r>
      <w:r>
        <w:rPr>
          <w:rFonts w:ascii="TimesNewRoman" w:eastAsia="TimesNewRoman" w:hAnsi="Times New Roman" w:cs="TimesNewRoman"/>
          <w:sz w:val="24"/>
          <w:szCs w:val="24"/>
        </w:rPr>
        <w:t>ć</w:t>
      </w:r>
      <w:r>
        <w:rPr>
          <w:rFonts w:ascii="Times New Roman" w:hAnsi="Times New Roman"/>
          <w:sz w:val="24"/>
          <w:szCs w:val="24"/>
        </w:rPr>
        <w:t>ajnicu dužine 1 km. Sa lokalne saobra</w:t>
      </w:r>
      <w:r>
        <w:rPr>
          <w:rFonts w:ascii="TimesNewRoman" w:eastAsia="TimesNewRoman" w:hAnsi="Times New Roman" w:cs="TimesNewRoman"/>
          <w:sz w:val="24"/>
          <w:szCs w:val="24"/>
        </w:rPr>
        <w:t>ć</w:t>
      </w:r>
      <w:r>
        <w:rPr>
          <w:rFonts w:ascii="Times New Roman" w:hAnsi="Times New Roman"/>
          <w:sz w:val="24"/>
          <w:szCs w:val="24"/>
        </w:rPr>
        <w:t>ajnice odvaja se makadamski put koji vodi do ulaza u deponiju, dužine cca 1,135 km.</w:t>
      </w: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1E093F"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lang w:val="en-US" w:eastAsia="en-US"/>
        </w:rPr>
        <w:drawing>
          <wp:inline distT="0" distB="0" distL="0" distR="0">
            <wp:extent cx="5707380" cy="3139440"/>
            <wp:effectExtent l="19050" t="0" r="7620" b="0"/>
            <wp:docPr id="22" name="Picture 17" descr="LOK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KACIJA"/>
                    <pic:cNvPicPr>
                      <a:picLocks noChangeAspect="1" noChangeArrowheads="1"/>
                    </pic:cNvPicPr>
                  </pic:nvPicPr>
                  <pic:blipFill>
                    <a:blip r:embed="rId8"/>
                    <a:srcRect/>
                    <a:stretch>
                      <a:fillRect/>
                    </a:stretch>
                  </pic:blipFill>
                  <pic:spPr bwMode="auto">
                    <a:xfrm>
                      <a:off x="0" y="0"/>
                      <a:ext cx="5707380" cy="3139440"/>
                    </a:xfrm>
                    <a:prstGeom prst="rect">
                      <a:avLst/>
                    </a:prstGeom>
                    <a:noFill/>
                    <a:ln w="9525">
                      <a:noFill/>
                      <a:miter lim="800000"/>
                      <a:headEnd/>
                      <a:tailEnd/>
                    </a:ln>
                  </pic:spPr>
                </pic:pic>
              </a:graphicData>
            </a:graphic>
          </wp:inline>
        </w:drawing>
      </w:r>
    </w:p>
    <w:p w:rsidR="004227AC" w:rsidRDefault="004227AC" w:rsidP="004227AC">
      <w:pPr>
        <w:autoSpaceDE w:val="0"/>
        <w:autoSpaceDN w:val="0"/>
        <w:adjustRightInd w:val="0"/>
        <w:spacing w:after="0" w:line="240" w:lineRule="auto"/>
        <w:ind w:firstLine="708"/>
        <w:jc w:val="both"/>
        <w:rPr>
          <w:rFonts w:ascii="Times New Roman" w:hAnsi="Times New Roman"/>
          <w:sz w:val="24"/>
          <w:szCs w:val="24"/>
        </w:rPr>
      </w:pP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Pr="00205611" w:rsidRDefault="004227AC" w:rsidP="004227AC">
      <w:pPr>
        <w:autoSpaceDE w:val="0"/>
        <w:autoSpaceDN w:val="0"/>
        <w:adjustRightInd w:val="0"/>
        <w:spacing w:after="0" w:line="240" w:lineRule="auto"/>
        <w:jc w:val="center"/>
        <w:rPr>
          <w:rFonts w:ascii="Times New Roman" w:hAnsi="Times New Roman"/>
          <w:i/>
          <w:sz w:val="24"/>
          <w:szCs w:val="24"/>
        </w:rPr>
      </w:pPr>
      <w:r w:rsidRPr="00205611">
        <w:rPr>
          <w:rFonts w:ascii="Times New Roman" w:hAnsi="Times New Roman"/>
          <w:i/>
          <w:sz w:val="24"/>
          <w:szCs w:val="24"/>
        </w:rPr>
        <w:t>Slika 4. Prikaz šire lo</w:t>
      </w:r>
      <w:r>
        <w:rPr>
          <w:rFonts w:ascii="Times New Roman" w:hAnsi="Times New Roman"/>
          <w:i/>
          <w:sz w:val="24"/>
          <w:szCs w:val="24"/>
        </w:rPr>
        <w:t>kacije buduće sanitarne deponije</w:t>
      </w: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78290A" w:rsidRDefault="0078290A" w:rsidP="00F93A37">
      <w:pPr>
        <w:autoSpaceDE w:val="0"/>
        <w:autoSpaceDN w:val="0"/>
        <w:adjustRightInd w:val="0"/>
        <w:spacing w:after="0" w:line="240" w:lineRule="auto"/>
        <w:jc w:val="both"/>
        <w:rPr>
          <w:rFonts w:ascii="Times New Roman" w:hAnsi="Times New Roman"/>
          <w:sz w:val="24"/>
          <w:szCs w:val="24"/>
        </w:rPr>
      </w:pPr>
    </w:p>
    <w:p w:rsidR="00F93A37" w:rsidRDefault="00F93A37"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Lokacija se nalazi u podru</w:t>
      </w:r>
      <w:r>
        <w:rPr>
          <w:rFonts w:ascii="TimesNewRoman" w:eastAsia="TimesNewRoman" w:hAnsi="Times New Roman" w:cs="TimesNewRoman" w:hint="eastAsia"/>
          <w:sz w:val="24"/>
          <w:szCs w:val="24"/>
        </w:rPr>
        <w:t>č</w:t>
      </w:r>
      <w:r>
        <w:rPr>
          <w:rFonts w:ascii="Times New Roman" w:hAnsi="Times New Roman"/>
          <w:sz w:val="24"/>
          <w:szCs w:val="24"/>
        </w:rPr>
        <w:t>ju op</w:t>
      </w:r>
      <w:r>
        <w:rPr>
          <w:rFonts w:ascii="TimesNewRoman" w:eastAsia="TimesNewRoman" w:hAnsi="Times New Roman" w:cs="TimesNewRoman" w:hint="eastAsia"/>
          <w:sz w:val="24"/>
          <w:szCs w:val="24"/>
        </w:rPr>
        <w:t>ć</w:t>
      </w:r>
      <w:r>
        <w:rPr>
          <w:rFonts w:ascii="Times New Roman" w:hAnsi="Times New Roman"/>
          <w:sz w:val="24"/>
          <w:szCs w:val="24"/>
        </w:rPr>
        <w:t>ine Živinice, na zemljištu ozna</w:t>
      </w:r>
      <w:r>
        <w:rPr>
          <w:rFonts w:ascii="TimesNewRoman" w:eastAsia="TimesNewRoman" w:hAnsi="Times New Roman" w:cs="TimesNewRoman" w:hint="eastAsia"/>
          <w:sz w:val="24"/>
          <w:szCs w:val="24"/>
        </w:rPr>
        <w:t>č</w:t>
      </w:r>
      <w:r>
        <w:rPr>
          <w:rFonts w:ascii="Times New Roman" w:hAnsi="Times New Roman"/>
          <w:sz w:val="24"/>
          <w:szCs w:val="24"/>
        </w:rPr>
        <w:t>enom kao dijelovi parcela k.</w:t>
      </w:r>
      <w:r>
        <w:rPr>
          <w:rFonts w:ascii="TimesNewRoman" w:eastAsia="TimesNewRoman" w:hAnsi="Times New Roman" w:cs="TimesNewRoman" w:hint="eastAsia"/>
          <w:sz w:val="24"/>
          <w:szCs w:val="24"/>
        </w:rPr>
        <w:t>č</w:t>
      </w:r>
      <w:r>
        <w:rPr>
          <w:rFonts w:ascii="Times New Roman" w:hAnsi="Times New Roman"/>
          <w:sz w:val="24"/>
          <w:szCs w:val="24"/>
        </w:rPr>
        <w:t>.broj 643/1 i 637 K.O. Odorovi</w:t>
      </w:r>
      <w:r>
        <w:rPr>
          <w:rFonts w:ascii="TimesNewRoman" w:eastAsia="TimesNewRoman" w:hAnsi="Times New Roman" w:cs="TimesNewRoman" w:hint="eastAsia"/>
          <w:sz w:val="24"/>
          <w:szCs w:val="24"/>
        </w:rPr>
        <w:t>ć</w:t>
      </w:r>
      <w:r>
        <w:rPr>
          <w:rFonts w:ascii="Times New Roman" w:hAnsi="Times New Roman"/>
          <w:sz w:val="24"/>
          <w:szCs w:val="24"/>
        </w:rPr>
        <w:t xml:space="preserve">i, na katastarskim </w:t>
      </w:r>
      <w:r>
        <w:rPr>
          <w:rFonts w:ascii="TimesNewRoman" w:eastAsia="TimesNewRoman" w:hAnsi="Times New Roman" w:cs="TimesNewRoman" w:hint="eastAsia"/>
          <w:sz w:val="24"/>
          <w:szCs w:val="24"/>
        </w:rPr>
        <w:t>č</w:t>
      </w:r>
      <w:r>
        <w:rPr>
          <w:rFonts w:ascii="Times New Roman" w:hAnsi="Times New Roman"/>
          <w:sz w:val="24"/>
          <w:szCs w:val="24"/>
        </w:rPr>
        <w:t>esticama broj: 637/2, 637/3, 643/11 i 643/12</w:t>
      </w:r>
      <w:r w:rsidR="0078290A">
        <w:rPr>
          <w:rFonts w:ascii="Times New Roman" w:hAnsi="Times New Roman"/>
          <w:sz w:val="24"/>
          <w:szCs w:val="24"/>
        </w:rPr>
        <w:t xml:space="preserve"> </w:t>
      </w:r>
      <w:r>
        <w:rPr>
          <w:rFonts w:ascii="Times New Roman" w:hAnsi="Times New Roman"/>
          <w:sz w:val="24"/>
          <w:szCs w:val="24"/>
        </w:rPr>
        <w:t>sve k.o. Odorovi</w:t>
      </w:r>
      <w:r>
        <w:rPr>
          <w:rFonts w:ascii="TimesNewRoman" w:eastAsia="TimesNewRoman" w:hAnsi="Times New Roman" w:cs="TimesNewRoman" w:hint="eastAsia"/>
          <w:sz w:val="24"/>
          <w:szCs w:val="24"/>
        </w:rPr>
        <w:t>ć</w:t>
      </w:r>
      <w:r>
        <w:rPr>
          <w:rFonts w:ascii="Times New Roman" w:hAnsi="Times New Roman"/>
          <w:sz w:val="24"/>
          <w:szCs w:val="24"/>
        </w:rPr>
        <w:t>i.</w:t>
      </w:r>
    </w:p>
    <w:p w:rsidR="00F93A37" w:rsidRDefault="00F93A37"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Predmetna lokacija budu</w:t>
      </w:r>
      <w:r>
        <w:rPr>
          <w:rFonts w:ascii="TimesNewRoman" w:eastAsia="TimesNewRoman" w:hAnsi="Times New Roman" w:cs="TimesNewRoman" w:hint="eastAsia"/>
          <w:sz w:val="24"/>
          <w:szCs w:val="24"/>
        </w:rPr>
        <w:t>ć</w:t>
      </w:r>
      <w:r>
        <w:rPr>
          <w:rFonts w:ascii="Times New Roman" w:hAnsi="Times New Roman"/>
          <w:sz w:val="24"/>
          <w:szCs w:val="24"/>
        </w:rPr>
        <w:t>e regionalne sanitarne deponije nalazi se u krajnjem zapadnom dijelu</w:t>
      </w:r>
      <w:r w:rsidR="0078290A">
        <w:rPr>
          <w:rFonts w:ascii="Times New Roman" w:hAnsi="Times New Roman"/>
          <w:sz w:val="24"/>
          <w:szCs w:val="24"/>
        </w:rPr>
        <w:t xml:space="preserve"> grada</w:t>
      </w:r>
      <w:r>
        <w:rPr>
          <w:rFonts w:ascii="Times New Roman" w:hAnsi="Times New Roman"/>
          <w:sz w:val="24"/>
          <w:szCs w:val="24"/>
        </w:rPr>
        <w:t xml:space="preserve"> Živinice, u naseljenom mjestu Odorovi</w:t>
      </w:r>
      <w:r>
        <w:rPr>
          <w:rFonts w:ascii="TimesNewRoman" w:eastAsia="TimesNewRoman" w:hAnsi="Times New Roman" w:cs="TimesNewRoman" w:hint="eastAsia"/>
          <w:sz w:val="24"/>
          <w:szCs w:val="24"/>
        </w:rPr>
        <w:t>ć</w:t>
      </w:r>
      <w:r>
        <w:rPr>
          <w:rFonts w:ascii="Times New Roman" w:hAnsi="Times New Roman"/>
          <w:sz w:val="24"/>
          <w:szCs w:val="24"/>
        </w:rPr>
        <w:t>i od kojeg je udaljena 1,2 km. Sa zapadne strane</w:t>
      </w:r>
      <w:r w:rsidR="004227AC">
        <w:rPr>
          <w:rFonts w:ascii="Times New Roman" w:hAnsi="Times New Roman"/>
          <w:sz w:val="24"/>
          <w:szCs w:val="24"/>
        </w:rPr>
        <w:t xml:space="preserve"> </w:t>
      </w:r>
      <w:r>
        <w:rPr>
          <w:rFonts w:ascii="Times New Roman" w:hAnsi="Times New Roman"/>
          <w:sz w:val="24"/>
          <w:szCs w:val="24"/>
        </w:rPr>
        <w:t>budu</w:t>
      </w:r>
      <w:r>
        <w:rPr>
          <w:rFonts w:ascii="TimesNewRoman" w:eastAsia="TimesNewRoman" w:hAnsi="Times New Roman" w:cs="TimesNewRoman" w:hint="eastAsia"/>
          <w:sz w:val="24"/>
          <w:szCs w:val="24"/>
        </w:rPr>
        <w:t>ć</w:t>
      </w:r>
      <w:r>
        <w:rPr>
          <w:rFonts w:ascii="Times New Roman" w:hAnsi="Times New Roman"/>
          <w:sz w:val="24"/>
          <w:szCs w:val="24"/>
        </w:rPr>
        <w:t>e deponije na udaljenosti 2 km proti</w:t>
      </w:r>
      <w:r w:rsidR="0078290A">
        <w:rPr>
          <w:rFonts w:ascii="TimesNewRoman" w:eastAsia="TimesNewRoman" w:hAnsi="Times New Roman" w:cs="TimesNewRoman"/>
          <w:sz w:val="24"/>
          <w:szCs w:val="24"/>
        </w:rPr>
        <w:t>č</w:t>
      </w:r>
      <w:r>
        <w:rPr>
          <w:rFonts w:ascii="Times New Roman" w:hAnsi="Times New Roman"/>
          <w:sz w:val="24"/>
          <w:szCs w:val="24"/>
        </w:rPr>
        <w:t>e rijeka Oskova.</w:t>
      </w:r>
    </w:p>
    <w:p w:rsidR="00205611" w:rsidRDefault="00205611" w:rsidP="00F93A37">
      <w:pPr>
        <w:autoSpaceDE w:val="0"/>
        <w:autoSpaceDN w:val="0"/>
        <w:adjustRightInd w:val="0"/>
        <w:spacing w:after="0" w:line="240" w:lineRule="auto"/>
        <w:jc w:val="both"/>
        <w:rPr>
          <w:rFonts w:ascii="Times New Roman" w:hAnsi="Times New Roman"/>
          <w:sz w:val="24"/>
          <w:szCs w:val="24"/>
        </w:rPr>
      </w:pPr>
    </w:p>
    <w:p w:rsidR="004227AC" w:rsidRDefault="00F93A37"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Lokacija na koju se dosada odlagala jalovina (prijašnjeg naziva odlagalište „Ježevac“) iz RMU</w:t>
      </w:r>
      <w:r w:rsidR="0078290A">
        <w:rPr>
          <w:rFonts w:ascii="Times New Roman" w:hAnsi="Times New Roman"/>
          <w:sz w:val="24"/>
          <w:szCs w:val="24"/>
        </w:rPr>
        <w:t xml:space="preserve"> </w:t>
      </w:r>
      <w:r>
        <w:rPr>
          <w:rFonts w:ascii="Times New Roman" w:hAnsi="Times New Roman"/>
          <w:sz w:val="24"/>
          <w:szCs w:val="24"/>
        </w:rPr>
        <w:t>Banovi</w:t>
      </w:r>
      <w:r>
        <w:rPr>
          <w:rFonts w:ascii="TimesNewRoman" w:eastAsia="TimesNewRoman" w:hAnsi="Times New Roman" w:cs="TimesNewRoman" w:hint="eastAsia"/>
          <w:sz w:val="24"/>
          <w:szCs w:val="24"/>
        </w:rPr>
        <w:t>ć</w:t>
      </w:r>
      <w:r>
        <w:rPr>
          <w:rFonts w:ascii="Times New Roman" w:hAnsi="Times New Roman"/>
          <w:sz w:val="24"/>
          <w:szCs w:val="24"/>
        </w:rPr>
        <w:t xml:space="preserve">i zauzima površinu od cca </w:t>
      </w:r>
      <w:r w:rsidR="00205611">
        <w:rPr>
          <w:rFonts w:ascii="Times New Roman" w:hAnsi="Times New Roman"/>
          <w:sz w:val="24"/>
          <w:szCs w:val="24"/>
        </w:rPr>
        <w:t>21</w:t>
      </w:r>
      <w:r>
        <w:rPr>
          <w:rFonts w:ascii="Times New Roman" w:hAnsi="Times New Roman"/>
          <w:sz w:val="24"/>
          <w:szCs w:val="24"/>
        </w:rPr>
        <w:t xml:space="preserve"> ha i ima mogu</w:t>
      </w:r>
      <w:r>
        <w:rPr>
          <w:rFonts w:ascii="TimesNewRoman" w:eastAsia="TimesNewRoman" w:hAnsi="Times New Roman" w:cs="TimesNewRoman" w:hint="eastAsia"/>
          <w:sz w:val="24"/>
          <w:szCs w:val="24"/>
        </w:rPr>
        <w:t>ć</w:t>
      </w:r>
      <w:r>
        <w:rPr>
          <w:rFonts w:ascii="Times New Roman" w:hAnsi="Times New Roman"/>
          <w:sz w:val="24"/>
          <w:szCs w:val="24"/>
        </w:rPr>
        <w:t>nost proširenja, te se sada u vlasništvu JP</w:t>
      </w:r>
      <w:r w:rsidR="0078290A">
        <w:rPr>
          <w:rFonts w:ascii="Times New Roman" w:hAnsi="Times New Roman"/>
          <w:sz w:val="24"/>
          <w:szCs w:val="24"/>
        </w:rPr>
        <w:t xml:space="preserve"> </w:t>
      </w:r>
      <w:r>
        <w:rPr>
          <w:rFonts w:ascii="Times New Roman" w:hAnsi="Times New Roman"/>
          <w:sz w:val="24"/>
          <w:szCs w:val="24"/>
        </w:rPr>
        <w:t xml:space="preserve">„Eko-Sep“ d.o.o. Živinice nalazi ukupno 21 hektar zemljišta </w:t>
      </w:r>
      <w:r w:rsidR="004227AC">
        <w:rPr>
          <w:rFonts w:ascii="Times New Roman" w:hAnsi="Times New Roman"/>
          <w:sz w:val="24"/>
          <w:szCs w:val="24"/>
        </w:rPr>
        <w:t>(Izvod iz zemljišno-knjižnog uloška br. 395)</w:t>
      </w: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1E093F"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lang w:val="en-US" w:eastAsia="en-US"/>
        </w:rPr>
        <w:drawing>
          <wp:inline distT="0" distB="0" distL="0" distR="0">
            <wp:extent cx="5760720" cy="7444740"/>
            <wp:effectExtent l="1905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760720" cy="7444740"/>
                    </a:xfrm>
                    <a:prstGeom prst="rect">
                      <a:avLst/>
                    </a:prstGeom>
                    <a:noFill/>
                    <a:ln w="9525">
                      <a:noFill/>
                      <a:miter lim="800000"/>
                      <a:headEnd/>
                      <a:tailEnd/>
                    </a:ln>
                  </pic:spPr>
                </pic:pic>
              </a:graphicData>
            </a:graphic>
          </wp:inline>
        </w:drawing>
      </w: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Pr="004227AC" w:rsidRDefault="004227AC" w:rsidP="00F93A37">
      <w:pPr>
        <w:autoSpaceDE w:val="0"/>
        <w:autoSpaceDN w:val="0"/>
        <w:adjustRightInd w:val="0"/>
        <w:spacing w:after="0" w:line="240" w:lineRule="auto"/>
        <w:jc w:val="both"/>
        <w:rPr>
          <w:rFonts w:ascii="Times New Roman" w:hAnsi="Times New Roman"/>
          <w:i/>
          <w:sz w:val="24"/>
          <w:szCs w:val="24"/>
        </w:rPr>
      </w:pPr>
    </w:p>
    <w:p w:rsidR="004227AC" w:rsidRPr="004227AC" w:rsidRDefault="004227AC" w:rsidP="00F93A37">
      <w:pPr>
        <w:autoSpaceDE w:val="0"/>
        <w:autoSpaceDN w:val="0"/>
        <w:adjustRightInd w:val="0"/>
        <w:spacing w:after="0" w:line="240" w:lineRule="auto"/>
        <w:jc w:val="both"/>
        <w:rPr>
          <w:rFonts w:ascii="Times New Roman" w:hAnsi="Times New Roman"/>
          <w:i/>
          <w:sz w:val="24"/>
          <w:szCs w:val="24"/>
        </w:rPr>
      </w:pPr>
      <w:r w:rsidRPr="004227AC">
        <w:rPr>
          <w:rFonts w:ascii="Times New Roman" w:hAnsi="Times New Roman"/>
          <w:i/>
          <w:sz w:val="24"/>
          <w:szCs w:val="24"/>
        </w:rPr>
        <w:t>Slika 5. Podaci o vlasništvu nad predmetnom lokacijom</w:t>
      </w: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4227AC" w:rsidRDefault="004227AC" w:rsidP="00F93A37">
      <w:pPr>
        <w:autoSpaceDE w:val="0"/>
        <w:autoSpaceDN w:val="0"/>
        <w:adjustRightInd w:val="0"/>
        <w:spacing w:after="0" w:line="240" w:lineRule="auto"/>
        <w:jc w:val="both"/>
        <w:rPr>
          <w:rFonts w:ascii="Times New Roman" w:hAnsi="Times New Roman"/>
          <w:sz w:val="24"/>
          <w:szCs w:val="24"/>
        </w:rPr>
      </w:pPr>
    </w:p>
    <w:p w:rsidR="00F93A37" w:rsidRDefault="00F93A37"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Lokalitet je ve</w:t>
      </w:r>
      <w:r>
        <w:rPr>
          <w:rFonts w:ascii="TimesNewRoman" w:eastAsia="TimesNewRoman" w:hAnsi="Times New Roman" w:cs="TimesNewRoman" w:hint="eastAsia"/>
          <w:sz w:val="24"/>
          <w:szCs w:val="24"/>
        </w:rPr>
        <w:t>ć</w:t>
      </w:r>
      <w:r>
        <w:rPr>
          <w:rFonts w:ascii="Times New Roman" w:hAnsi="Times New Roman"/>
          <w:sz w:val="24"/>
          <w:szCs w:val="24"/>
        </w:rPr>
        <w:t>im dijelom šumsko zemljište (isto</w:t>
      </w:r>
      <w:r>
        <w:rPr>
          <w:rFonts w:ascii="TimesNewRoman" w:eastAsia="TimesNewRoman" w:hAnsi="Times New Roman" w:cs="TimesNewRoman" w:hint="eastAsia"/>
          <w:sz w:val="24"/>
          <w:szCs w:val="24"/>
        </w:rPr>
        <w:t>č</w:t>
      </w:r>
      <w:r>
        <w:rPr>
          <w:rFonts w:ascii="Times New Roman" w:hAnsi="Times New Roman"/>
          <w:sz w:val="24"/>
          <w:szCs w:val="24"/>
        </w:rPr>
        <w:t>ni dio), dok je u zapadnom dijelu utvr</w:t>
      </w:r>
      <w:r>
        <w:rPr>
          <w:rFonts w:ascii="TimesNewRoman" w:eastAsia="TimesNewRoman" w:hAnsi="Times New Roman" w:cs="TimesNewRoman" w:hint="eastAsia"/>
          <w:sz w:val="24"/>
          <w:szCs w:val="24"/>
        </w:rPr>
        <w:t>đ</w:t>
      </w:r>
      <w:r>
        <w:rPr>
          <w:rFonts w:ascii="Times New Roman" w:hAnsi="Times New Roman"/>
          <w:sz w:val="24"/>
          <w:szCs w:val="24"/>
        </w:rPr>
        <w:t>eno</w:t>
      </w:r>
    </w:p>
    <w:p w:rsidR="00F93A37" w:rsidRDefault="00F93A37"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poljoprivredno zemljište tre</w:t>
      </w:r>
      <w:r>
        <w:rPr>
          <w:rFonts w:ascii="TimesNewRoman" w:eastAsia="TimesNewRoman" w:hAnsi="Times New Roman" w:cs="TimesNewRoman" w:hint="eastAsia"/>
          <w:sz w:val="24"/>
          <w:szCs w:val="24"/>
        </w:rPr>
        <w:t>ć</w:t>
      </w:r>
      <w:r>
        <w:rPr>
          <w:rFonts w:ascii="Times New Roman" w:hAnsi="Times New Roman"/>
          <w:sz w:val="24"/>
          <w:szCs w:val="24"/>
        </w:rPr>
        <w:t>e agrozone, sedme bonitetne kategorije. Okolnim terenom</w:t>
      </w:r>
    </w:p>
    <w:p w:rsidR="00F93A37" w:rsidRDefault="00F93A37" w:rsidP="00F93A3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prevladava niska šuma i rastinje. Zbog konfiguracije terena lokacija ima mogu</w:t>
      </w:r>
      <w:r>
        <w:rPr>
          <w:rFonts w:ascii="TimesNewRoman" w:eastAsia="TimesNewRoman" w:hAnsi="Times New Roman" w:cs="TimesNewRoman" w:hint="eastAsia"/>
          <w:sz w:val="24"/>
          <w:szCs w:val="24"/>
        </w:rPr>
        <w:t>ć</w:t>
      </w:r>
      <w:r>
        <w:rPr>
          <w:rFonts w:ascii="Times New Roman" w:hAnsi="Times New Roman"/>
          <w:sz w:val="24"/>
          <w:szCs w:val="24"/>
        </w:rPr>
        <w:t>nost širenja u vis.</w:t>
      </w:r>
      <w:r w:rsidR="00205611">
        <w:rPr>
          <w:rFonts w:ascii="Times New Roman" w:hAnsi="Times New Roman"/>
          <w:sz w:val="24"/>
          <w:szCs w:val="24"/>
        </w:rPr>
        <w:t xml:space="preserve"> </w:t>
      </w:r>
      <w:r>
        <w:rPr>
          <w:rFonts w:ascii="Times New Roman" w:hAnsi="Times New Roman"/>
          <w:sz w:val="24"/>
          <w:szCs w:val="24"/>
        </w:rPr>
        <w:t>Najbliže naselje lokaciji j</w:t>
      </w:r>
      <w:r w:rsidR="00205611">
        <w:rPr>
          <w:rFonts w:ascii="Times New Roman" w:hAnsi="Times New Roman"/>
          <w:sz w:val="24"/>
          <w:szCs w:val="24"/>
        </w:rPr>
        <w:t xml:space="preserve">e prognaničko </w:t>
      </w:r>
      <w:r>
        <w:rPr>
          <w:rFonts w:ascii="Times New Roman" w:hAnsi="Times New Roman"/>
          <w:sz w:val="24"/>
          <w:szCs w:val="24"/>
        </w:rPr>
        <w:t xml:space="preserve">naselje </w:t>
      </w:r>
      <w:r w:rsidR="00205611">
        <w:rPr>
          <w:rFonts w:ascii="Times New Roman" w:hAnsi="Times New Roman"/>
          <w:sz w:val="24"/>
          <w:szCs w:val="24"/>
        </w:rPr>
        <w:t>Ježevac, u kojem trenutno žive 64 porodice</w:t>
      </w:r>
      <w:r>
        <w:rPr>
          <w:rFonts w:ascii="Times New Roman" w:hAnsi="Times New Roman"/>
          <w:sz w:val="24"/>
          <w:szCs w:val="24"/>
        </w:rPr>
        <w:t>. Najbliži stambeni objekt nalazi se naudaljenosti cca 500 m (zra</w:t>
      </w:r>
      <w:r>
        <w:rPr>
          <w:rFonts w:ascii="TimesNewRoman" w:eastAsia="TimesNewRoman" w:hAnsi="Times New Roman" w:cs="TimesNewRoman" w:hint="eastAsia"/>
          <w:sz w:val="24"/>
          <w:szCs w:val="24"/>
        </w:rPr>
        <w:t>č</w:t>
      </w:r>
      <w:r>
        <w:rPr>
          <w:rFonts w:ascii="Times New Roman" w:hAnsi="Times New Roman"/>
          <w:sz w:val="24"/>
          <w:szCs w:val="24"/>
        </w:rPr>
        <w:t>ne linije)</w:t>
      </w:r>
      <w:r w:rsidR="00205611">
        <w:rPr>
          <w:rFonts w:ascii="Times New Roman" w:hAnsi="Times New Roman"/>
          <w:sz w:val="24"/>
          <w:szCs w:val="24"/>
        </w:rPr>
        <w:t xml:space="preserve">, </w:t>
      </w:r>
      <w:r>
        <w:rPr>
          <w:rFonts w:ascii="Times New Roman" w:hAnsi="Times New Roman"/>
          <w:sz w:val="24"/>
          <w:szCs w:val="24"/>
        </w:rPr>
        <w:t>.</w:t>
      </w:r>
    </w:p>
    <w:p w:rsidR="00F93A37" w:rsidRDefault="00F93A37" w:rsidP="0020561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samoj lokaciji nema izgra</w:t>
      </w:r>
      <w:r>
        <w:rPr>
          <w:rFonts w:ascii="TimesNewRoman" w:eastAsia="TimesNewRoman" w:hAnsi="Times New Roman" w:cs="TimesNewRoman" w:hint="eastAsia"/>
          <w:sz w:val="24"/>
          <w:szCs w:val="24"/>
        </w:rPr>
        <w:t>đ</w:t>
      </w:r>
      <w:r>
        <w:rPr>
          <w:rFonts w:ascii="Times New Roman" w:hAnsi="Times New Roman"/>
          <w:sz w:val="24"/>
          <w:szCs w:val="24"/>
        </w:rPr>
        <w:t>enih stambenih niti gospodarskih objekata. Piklju</w:t>
      </w:r>
      <w:r>
        <w:rPr>
          <w:rFonts w:ascii="TimesNewRoman" w:eastAsia="TimesNewRoman" w:hAnsi="Times New Roman" w:cs="TimesNewRoman" w:hint="eastAsia"/>
          <w:sz w:val="24"/>
          <w:szCs w:val="24"/>
        </w:rPr>
        <w:t>č</w:t>
      </w:r>
      <w:r>
        <w:rPr>
          <w:rFonts w:ascii="Times New Roman" w:hAnsi="Times New Roman"/>
          <w:sz w:val="24"/>
          <w:szCs w:val="24"/>
        </w:rPr>
        <w:t>aka na plinsku,</w:t>
      </w:r>
      <w:r w:rsidR="00205611">
        <w:rPr>
          <w:rFonts w:ascii="Times New Roman" w:hAnsi="Times New Roman"/>
          <w:sz w:val="24"/>
          <w:szCs w:val="24"/>
        </w:rPr>
        <w:t xml:space="preserve"> </w:t>
      </w:r>
      <w:r>
        <w:rPr>
          <w:rFonts w:ascii="Times New Roman" w:hAnsi="Times New Roman"/>
          <w:sz w:val="24"/>
          <w:szCs w:val="24"/>
        </w:rPr>
        <w:t>vodovodnu i kanalizacijsku mrežu nema. Na udaljenosti cca 250 m nalazi se transformatorska</w:t>
      </w:r>
      <w:r w:rsidR="00205611">
        <w:rPr>
          <w:rFonts w:ascii="Times New Roman" w:hAnsi="Times New Roman"/>
          <w:sz w:val="24"/>
          <w:szCs w:val="24"/>
        </w:rPr>
        <w:t xml:space="preserve"> </w:t>
      </w:r>
      <w:r w:rsidRPr="00205611">
        <w:rPr>
          <w:rFonts w:ascii="Times New Roman" w:hAnsi="Times New Roman"/>
          <w:sz w:val="24"/>
          <w:szCs w:val="24"/>
        </w:rPr>
        <w:t>stanica.</w:t>
      </w:r>
    </w:p>
    <w:p w:rsidR="00205611" w:rsidRDefault="00205611" w:rsidP="00205611">
      <w:pPr>
        <w:autoSpaceDE w:val="0"/>
        <w:autoSpaceDN w:val="0"/>
        <w:adjustRightInd w:val="0"/>
        <w:spacing w:after="0" w:line="240" w:lineRule="auto"/>
        <w:jc w:val="both"/>
        <w:rPr>
          <w:rFonts w:ascii="Times New Roman" w:hAnsi="Times New Roman"/>
          <w:sz w:val="24"/>
          <w:szCs w:val="24"/>
        </w:rPr>
      </w:pPr>
    </w:p>
    <w:p w:rsidR="00205611" w:rsidRDefault="00205611" w:rsidP="00205611">
      <w:pPr>
        <w:autoSpaceDE w:val="0"/>
        <w:autoSpaceDN w:val="0"/>
        <w:adjustRightInd w:val="0"/>
        <w:spacing w:after="0" w:line="240" w:lineRule="auto"/>
        <w:jc w:val="both"/>
        <w:rPr>
          <w:rFonts w:ascii="Times New Roman" w:hAnsi="Times New Roman"/>
          <w:sz w:val="24"/>
          <w:szCs w:val="24"/>
        </w:rPr>
      </w:pPr>
    </w:p>
    <w:p w:rsidR="00205611" w:rsidRPr="008D08D8" w:rsidRDefault="008D08D8" w:rsidP="008D08D8">
      <w:p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b/>
          <w:color w:val="000000"/>
          <w:sz w:val="24"/>
          <w:szCs w:val="24"/>
        </w:rPr>
        <w:t xml:space="preserve">3.2. </w:t>
      </w:r>
      <w:r w:rsidR="00511DEC" w:rsidRPr="008D08D8">
        <w:rPr>
          <w:rFonts w:ascii="Times New Roman" w:hAnsi="Times New Roman"/>
          <w:b/>
          <w:color w:val="000000"/>
          <w:sz w:val="24"/>
          <w:szCs w:val="24"/>
        </w:rPr>
        <w:t>Topografija</w:t>
      </w:r>
    </w:p>
    <w:p w:rsidR="00205611" w:rsidRDefault="00205611" w:rsidP="00205611">
      <w:pPr>
        <w:pStyle w:val="ListParagraph"/>
        <w:autoSpaceDE w:val="0"/>
        <w:autoSpaceDN w:val="0"/>
        <w:adjustRightInd w:val="0"/>
        <w:spacing w:after="0" w:line="240" w:lineRule="auto"/>
        <w:ind w:left="1080"/>
        <w:jc w:val="both"/>
        <w:rPr>
          <w:rFonts w:ascii="Times New Roman" w:hAnsi="Times New Roman"/>
          <w:color w:val="000000"/>
          <w:sz w:val="24"/>
          <w:szCs w:val="24"/>
        </w:rPr>
      </w:pPr>
    </w:p>
    <w:p w:rsidR="008D08D8" w:rsidRDefault="00511DEC" w:rsidP="008D08D8">
      <w:pPr>
        <w:autoSpaceDE w:val="0"/>
        <w:autoSpaceDN w:val="0"/>
        <w:adjustRightInd w:val="0"/>
        <w:spacing w:after="0" w:line="240" w:lineRule="auto"/>
        <w:jc w:val="both"/>
        <w:rPr>
          <w:rFonts w:ascii="Times New Roman" w:hAnsi="Times New Roman"/>
          <w:color w:val="000000"/>
          <w:sz w:val="24"/>
          <w:szCs w:val="24"/>
        </w:rPr>
      </w:pPr>
      <w:r w:rsidRPr="00205611">
        <w:rPr>
          <w:rFonts w:ascii="Times New Roman" w:hAnsi="Times New Roman"/>
          <w:color w:val="000000"/>
          <w:sz w:val="24"/>
          <w:szCs w:val="24"/>
        </w:rPr>
        <w:t xml:space="preserve">Teren planiranog RSD-a je ravan i nepravilnog oblika. Lokacija se nalazi na nadmorskoj visini od 360-370 m. Okolni teren je brdovit i sa vedim nagibom prema jugu. Rijeka Oskova je formirala usku dolinu sjevero-južnog smjera. Područje planirano za izgradnju RSD-a zauzima 21 ha, dok je ukupna površina odlagališta jalovine oko 23 ha. </w:t>
      </w:r>
    </w:p>
    <w:p w:rsidR="008D08D8" w:rsidRDefault="008D08D8" w:rsidP="008D08D8">
      <w:pPr>
        <w:autoSpaceDE w:val="0"/>
        <w:autoSpaceDN w:val="0"/>
        <w:adjustRightInd w:val="0"/>
        <w:spacing w:after="0" w:line="240" w:lineRule="auto"/>
        <w:jc w:val="both"/>
        <w:rPr>
          <w:rFonts w:ascii="Times New Roman" w:hAnsi="Times New Roman"/>
          <w:color w:val="000000"/>
          <w:sz w:val="24"/>
          <w:szCs w:val="24"/>
        </w:rPr>
      </w:pPr>
    </w:p>
    <w:p w:rsidR="00205611" w:rsidRPr="008D08D8" w:rsidRDefault="008D08D8" w:rsidP="008D08D8">
      <w:p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3.3. </w:t>
      </w:r>
      <w:r w:rsidR="00465644" w:rsidRPr="008D08D8">
        <w:rPr>
          <w:rFonts w:ascii="Times New Roman" w:hAnsi="Times New Roman"/>
          <w:b/>
          <w:color w:val="000000"/>
          <w:sz w:val="24"/>
          <w:szCs w:val="24"/>
        </w:rPr>
        <w:t xml:space="preserve"> </w:t>
      </w:r>
      <w:r w:rsidR="00511DEC" w:rsidRPr="008D08D8">
        <w:rPr>
          <w:rFonts w:ascii="Times New Roman" w:hAnsi="Times New Roman"/>
          <w:b/>
          <w:color w:val="000000"/>
          <w:sz w:val="24"/>
          <w:szCs w:val="24"/>
        </w:rPr>
        <w:t>Klima</w:t>
      </w:r>
    </w:p>
    <w:p w:rsidR="00205611" w:rsidRPr="00205611" w:rsidRDefault="00205611" w:rsidP="00205611">
      <w:pPr>
        <w:pStyle w:val="ListParagraph"/>
        <w:autoSpaceDE w:val="0"/>
        <w:autoSpaceDN w:val="0"/>
        <w:adjustRightInd w:val="0"/>
        <w:spacing w:after="0" w:line="240" w:lineRule="auto"/>
        <w:ind w:left="1080"/>
        <w:jc w:val="both"/>
        <w:rPr>
          <w:rFonts w:ascii="Times New Roman" w:hAnsi="Times New Roman"/>
          <w:color w:val="000000"/>
          <w:sz w:val="24"/>
          <w:szCs w:val="24"/>
        </w:rPr>
      </w:pPr>
    </w:p>
    <w:p w:rsidR="008D08D8" w:rsidRDefault="00511DEC" w:rsidP="008D08D8">
      <w:pPr>
        <w:autoSpaceDE w:val="0"/>
        <w:autoSpaceDN w:val="0"/>
        <w:adjustRightInd w:val="0"/>
        <w:spacing w:after="0" w:line="240" w:lineRule="auto"/>
        <w:jc w:val="both"/>
        <w:rPr>
          <w:rFonts w:ascii="Times New Roman" w:hAnsi="Times New Roman"/>
          <w:color w:val="000000"/>
          <w:sz w:val="24"/>
          <w:szCs w:val="24"/>
        </w:rPr>
      </w:pPr>
      <w:r w:rsidRPr="00205611">
        <w:rPr>
          <w:rFonts w:ascii="Times New Roman" w:hAnsi="Times New Roman"/>
          <w:color w:val="000000"/>
          <w:sz w:val="24"/>
          <w:szCs w:val="24"/>
        </w:rPr>
        <w:t xml:space="preserve"> Klimatske karakteristike o</w:t>
      </w:r>
      <w:r w:rsidR="001D5647">
        <w:rPr>
          <w:rFonts w:ascii="Times New Roman" w:hAnsi="Times New Roman"/>
          <w:color w:val="000000"/>
          <w:sz w:val="24"/>
          <w:szCs w:val="24"/>
        </w:rPr>
        <w:t>dnose se na naselje Oskova buduć</w:t>
      </w:r>
      <w:r w:rsidRPr="00205611">
        <w:rPr>
          <w:rFonts w:ascii="Times New Roman" w:hAnsi="Times New Roman"/>
          <w:color w:val="000000"/>
          <w:sz w:val="24"/>
          <w:szCs w:val="24"/>
        </w:rPr>
        <w:t xml:space="preserve">i da je to područje najbliže RSD-u. Klima naselja Oskova klasifikovana je kao topla i umjereno-kontinentalna, i sa značajnim količinama padavina (906 mm padavina godišnje) tokom godine. Srednja godišnja temperatura u Oskovi je 10,9°C, a varira do 20,6 °C. Prema Köppenovoj klasifikaciji klime, ovo područje pripada klimatskom tipu Cfb.3 </w:t>
      </w:r>
    </w:p>
    <w:p w:rsidR="008D08D8" w:rsidRDefault="008D08D8" w:rsidP="008D08D8">
      <w:pPr>
        <w:autoSpaceDE w:val="0"/>
        <w:autoSpaceDN w:val="0"/>
        <w:adjustRightInd w:val="0"/>
        <w:spacing w:after="0" w:line="240" w:lineRule="auto"/>
        <w:jc w:val="both"/>
        <w:rPr>
          <w:rFonts w:ascii="Times New Roman" w:hAnsi="Times New Roman"/>
          <w:color w:val="000000"/>
          <w:sz w:val="24"/>
          <w:szCs w:val="24"/>
        </w:rPr>
      </w:pPr>
    </w:p>
    <w:p w:rsidR="00205611" w:rsidRPr="008D08D8" w:rsidRDefault="008D08D8" w:rsidP="008D08D8">
      <w:p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3.4. </w:t>
      </w:r>
      <w:r w:rsidR="00205611" w:rsidRPr="008D08D8">
        <w:rPr>
          <w:rFonts w:ascii="Times New Roman" w:hAnsi="Times New Roman"/>
          <w:b/>
          <w:color w:val="000000"/>
          <w:sz w:val="24"/>
          <w:szCs w:val="24"/>
        </w:rPr>
        <w:t>Kvalitet zraka</w:t>
      </w:r>
    </w:p>
    <w:p w:rsidR="00205611" w:rsidRDefault="00205611" w:rsidP="00205611">
      <w:pPr>
        <w:autoSpaceDE w:val="0"/>
        <w:autoSpaceDN w:val="0"/>
        <w:adjustRightInd w:val="0"/>
        <w:spacing w:after="0" w:line="240" w:lineRule="auto"/>
        <w:jc w:val="both"/>
        <w:rPr>
          <w:rFonts w:ascii="Times New Roman" w:hAnsi="Times New Roman"/>
          <w:color w:val="000000"/>
          <w:sz w:val="24"/>
          <w:szCs w:val="24"/>
        </w:rPr>
      </w:pPr>
    </w:p>
    <w:p w:rsidR="008D08D8" w:rsidRDefault="00511DEC" w:rsidP="008D08D8">
      <w:pPr>
        <w:autoSpaceDE w:val="0"/>
        <w:autoSpaceDN w:val="0"/>
        <w:adjustRightInd w:val="0"/>
        <w:spacing w:after="0" w:line="240" w:lineRule="auto"/>
        <w:jc w:val="both"/>
        <w:rPr>
          <w:rFonts w:ascii="Times New Roman" w:hAnsi="Times New Roman"/>
          <w:color w:val="000000"/>
          <w:sz w:val="24"/>
          <w:szCs w:val="24"/>
        </w:rPr>
      </w:pPr>
      <w:r w:rsidRPr="00205611">
        <w:rPr>
          <w:rFonts w:ascii="Times New Roman" w:hAnsi="Times New Roman"/>
          <w:color w:val="000000"/>
          <w:sz w:val="24"/>
          <w:szCs w:val="24"/>
        </w:rPr>
        <w:t xml:space="preserve"> Na lokaciji planirane RSD nisu prisutni bilo kakvi izvori emisije u zrak. U širem području oko lokacije, emisije u zrak nastaju od lokalnog saobradaja na obližnjem putu i od grijanja u naselju "Ježevac" tokom zimske sezone (uglavnom se za grijanje koriste ogrjevno drvo i ugalj kao sekundarni izvor energije). U blizini nema industrijskih izvora emisije. Na osnovu kontinuiranog dnevnog praden</w:t>
      </w:r>
      <w:r w:rsidR="001D5647">
        <w:rPr>
          <w:rFonts w:ascii="Times New Roman" w:hAnsi="Times New Roman"/>
          <w:color w:val="000000"/>
          <w:sz w:val="24"/>
          <w:szCs w:val="24"/>
        </w:rPr>
        <w:t>ja kvaliteta zraka u Živinicama</w:t>
      </w:r>
      <w:r w:rsidRPr="00205611">
        <w:rPr>
          <w:rFonts w:ascii="Times New Roman" w:hAnsi="Times New Roman"/>
          <w:color w:val="000000"/>
          <w:sz w:val="24"/>
          <w:szCs w:val="24"/>
        </w:rPr>
        <w:t xml:space="preserve">, parametri kvaliteta zraka CO, SO2, O3, NO2 bili su ispod graničnih vrijednosti za vrijeme pisanja ovog dokumenta. </w:t>
      </w:r>
    </w:p>
    <w:p w:rsidR="008D08D8" w:rsidRDefault="008D08D8" w:rsidP="008D08D8">
      <w:pPr>
        <w:autoSpaceDE w:val="0"/>
        <w:autoSpaceDN w:val="0"/>
        <w:adjustRightInd w:val="0"/>
        <w:spacing w:after="0" w:line="240" w:lineRule="auto"/>
        <w:jc w:val="both"/>
        <w:rPr>
          <w:rFonts w:ascii="Times New Roman" w:hAnsi="Times New Roman"/>
          <w:color w:val="000000"/>
          <w:sz w:val="24"/>
          <w:szCs w:val="24"/>
        </w:rPr>
      </w:pPr>
    </w:p>
    <w:p w:rsidR="00753815" w:rsidRPr="001D5647" w:rsidRDefault="00753815" w:rsidP="001D5647">
      <w:pPr>
        <w:pStyle w:val="ListParagraph"/>
        <w:numPr>
          <w:ilvl w:val="1"/>
          <w:numId w:val="88"/>
        </w:numPr>
        <w:autoSpaceDE w:val="0"/>
        <w:autoSpaceDN w:val="0"/>
        <w:adjustRightInd w:val="0"/>
        <w:spacing w:after="0" w:line="240" w:lineRule="auto"/>
        <w:jc w:val="both"/>
        <w:rPr>
          <w:rFonts w:ascii="Times New Roman" w:hAnsi="Times New Roman"/>
          <w:color w:val="000000"/>
          <w:sz w:val="24"/>
          <w:szCs w:val="24"/>
        </w:rPr>
      </w:pPr>
      <w:r w:rsidRPr="00C82C0F">
        <w:rPr>
          <w:rFonts w:ascii="Times New Roman" w:hAnsi="Times New Roman"/>
          <w:b/>
          <w:color w:val="000000"/>
          <w:sz w:val="24"/>
          <w:szCs w:val="24"/>
        </w:rPr>
        <w:t xml:space="preserve"> Buka</w:t>
      </w:r>
      <w:r w:rsidR="00511DEC" w:rsidRPr="00C82C0F">
        <w:rPr>
          <w:rFonts w:ascii="Times New Roman" w:hAnsi="Times New Roman"/>
          <w:b/>
          <w:color w:val="000000"/>
          <w:sz w:val="24"/>
          <w:szCs w:val="24"/>
        </w:rPr>
        <w:t xml:space="preserve"> </w:t>
      </w:r>
    </w:p>
    <w:p w:rsidR="00511DEC" w:rsidRPr="00753815" w:rsidRDefault="00511DEC" w:rsidP="00753815">
      <w:pPr>
        <w:autoSpaceDE w:val="0"/>
        <w:autoSpaceDN w:val="0"/>
        <w:adjustRightInd w:val="0"/>
        <w:spacing w:after="0" w:line="240" w:lineRule="auto"/>
        <w:jc w:val="both"/>
        <w:rPr>
          <w:rFonts w:ascii="Times New Roman" w:hAnsi="Times New Roman"/>
          <w:color w:val="000000"/>
          <w:sz w:val="24"/>
          <w:szCs w:val="24"/>
        </w:rPr>
      </w:pPr>
      <w:r w:rsidRPr="00753815">
        <w:rPr>
          <w:rFonts w:ascii="Times New Roman" w:hAnsi="Times New Roman"/>
          <w:color w:val="000000"/>
          <w:sz w:val="24"/>
          <w:szCs w:val="24"/>
        </w:rPr>
        <w:t xml:space="preserve">Nema izvora emisija buke na lokaciji. Mjerenje nultog stanja ambijentalne buke izvršeno 2016. godine pokazalo je da su izmjerene vrijednosti nivoa buke ispod graničnih vrijednosti utvrđenih </w:t>
      </w:r>
      <w:r w:rsidRPr="00753815">
        <w:rPr>
          <w:rFonts w:ascii="Times New Roman" w:hAnsi="Times New Roman"/>
          <w:i/>
          <w:iCs/>
          <w:color w:val="000000"/>
          <w:sz w:val="24"/>
          <w:szCs w:val="24"/>
        </w:rPr>
        <w:t xml:space="preserve">Zakonom o zaštiti od buke </w:t>
      </w:r>
      <w:r w:rsidRPr="00753815">
        <w:rPr>
          <w:rFonts w:ascii="Times New Roman" w:hAnsi="Times New Roman"/>
          <w:color w:val="000000"/>
          <w:sz w:val="24"/>
          <w:szCs w:val="24"/>
        </w:rPr>
        <w:t xml:space="preserve">za zonu VI - Industrijsko, skladišno, servisno i prometno područje bez stanovanja. </w:t>
      </w:r>
    </w:p>
    <w:p w:rsidR="00753815" w:rsidRPr="00753815" w:rsidRDefault="00753815" w:rsidP="00753815">
      <w:pPr>
        <w:pStyle w:val="ListParagraph"/>
        <w:autoSpaceDE w:val="0"/>
        <w:autoSpaceDN w:val="0"/>
        <w:adjustRightInd w:val="0"/>
        <w:spacing w:after="0" w:line="240" w:lineRule="auto"/>
        <w:jc w:val="both"/>
        <w:rPr>
          <w:rFonts w:ascii="Times New Roman" w:hAnsi="Times New Roman"/>
          <w:b/>
          <w:color w:val="000000"/>
          <w:sz w:val="24"/>
          <w:szCs w:val="24"/>
        </w:rPr>
      </w:pPr>
    </w:p>
    <w:p w:rsidR="00753815" w:rsidRPr="00753815" w:rsidRDefault="00465644" w:rsidP="00104AD7">
      <w:pPr>
        <w:pStyle w:val="ListParagraph"/>
        <w:numPr>
          <w:ilvl w:val="1"/>
          <w:numId w:val="80"/>
        </w:numPr>
        <w:autoSpaceDE w:val="0"/>
        <w:autoSpaceDN w:val="0"/>
        <w:adjustRightInd w:val="0"/>
        <w:spacing w:after="0" w:line="240" w:lineRule="auto"/>
        <w:jc w:val="both"/>
        <w:rPr>
          <w:rFonts w:ascii="Times New Roman" w:hAnsi="Times New Roman"/>
          <w:b/>
          <w:color w:val="000000"/>
          <w:sz w:val="24"/>
          <w:szCs w:val="24"/>
        </w:rPr>
      </w:pPr>
      <w:r>
        <w:rPr>
          <w:rFonts w:ascii="Times New Roman" w:hAnsi="Times New Roman"/>
          <w:b/>
          <w:color w:val="000000"/>
          <w:sz w:val="24"/>
          <w:szCs w:val="24"/>
        </w:rPr>
        <w:t xml:space="preserve"> </w:t>
      </w:r>
      <w:r w:rsidR="00511DEC" w:rsidRPr="00753815">
        <w:rPr>
          <w:rFonts w:ascii="Times New Roman" w:hAnsi="Times New Roman"/>
          <w:b/>
          <w:color w:val="000000"/>
          <w:sz w:val="24"/>
          <w:szCs w:val="24"/>
        </w:rPr>
        <w:t>Inže</w:t>
      </w:r>
      <w:r w:rsidR="00753815" w:rsidRPr="00753815">
        <w:rPr>
          <w:rFonts w:ascii="Times New Roman" w:hAnsi="Times New Roman"/>
          <w:b/>
          <w:color w:val="000000"/>
          <w:sz w:val="24"/>
          <w:szCs w:val="24"/>
        </w:rPr>
        <w:t>njersko-geološke karakteristike</w:t>
      </w:r>
    </w:p>
    <w:p w:rsidR="00753815" w:rsidRDefault="00753815" w:rsidP="00753815">
      <w:pPr>
        <w:pStyle w:val="ListParagraph"/>
        <w:autoSpaceDE w:val="0"/>
        <w:autoSpaceDN w:val="0"/>
        <w:adjustRightInd w:val="0"/>
        <w:spacing w:after="0" w:line="240" w:lineRule="auto"/>
        <w:ind w:left="1080"/>
        <w:jc w:val="both"/>
        <w:rPr>
          <w:rFonts w:ascii="Times New Roman" w:hAnsi="Times New Roman"/>
          <w:color w:val="000000"/>
          <w:sz w:val="24"/>
          <w:szCs w:val="24"/>
        </w:rPr>
      </w:pPr>
    </w:p>
    <w:p w:rsidR="00753815" w:rsidRDefault="00511DEC" w:rsidP="00753815">
      <w:pPr>
        <w:autoSpaceDE w:val="0"/>
        <w:autoSpaceDN w:val="0"/>
        <w:adjustRightInd w:val="0"/>
        <w:spacing w:after="0" w:line="240" w:lineRule="auto"/>
        <w:jc w:val="both"/>
        <w:rPr>
          <w:rFonts w:ascii="Times New Roman" w:hAnsi="Times New Roman"/>
          <w:color w:val="000000"/>
          <w:sz w:val="24"/>
          <w:szCs w:val="24"/>
        </w:rPr>
      </w:pPr>
      <w:r w:rsidRPr="00753815">
        <w:rPr>
          <w:rFonts w:ascii="Times New Roman" w:hAnsi="Times New Roman"/>
          <w:color w:val="000000"/>
          <w:sz w:val="24"/>
          <w:szCs w:val="24"/>
        </w:rPr>
        <w:t xml:space="preserve"> Na osnovu geotehničkih istraživanja koji su sprovedeni bušenjem četiri bušotine na području tijela deponije i koji su izvedeni tokom izrade lokalne SUO, inženjerske i geološke karakteristike geološkog supstrata izgrađene su od peridotita, uglavnom silikatne osnove sa sastavom SiO2 od 45-55%. Sa inženjerskog-geološkog aspekta, ovi sedimenti grade obično stabilne terene za izgradnju objekata. Sediment supstrata je prekriven materijalom jalovine koja je nepovoljna sa aspekta izgradnje objekata. </w:t>
      </w:r>
    </w:p>
    <w:p w:rsidR="001D5647" w:rsidRDefault="001D5647" w:rsidP="00753815">
      <w:pPr>
        <w:autoSpaceDE w:val="0"/>
        <w:autoSpaceDN w:val="0"/>
        <w:adjustRightInd w:val="0"/>
        <w:spacing w:after="0" w:line="240" w:lineRule="auto"/>
        <w:jc w:val="both"/>
        <w:rPr>
          <w:rFonts w:ascii="Times New Roman" w:hAnsi="Times New Roman"/>
          <w:color w:val="000000"/>
          <w:sz w:val="24"/>
          <w:szCs w:val="24"/>
        </w:rPr>
      </w:pPr>
    </w:p>
    <w:p w:rsidR="001D5647" w:rsidRDefault="001D5647" w:rsidP="00753815">
      <w:pPr>
        <w:autoSpaceDE w:val="0"/>
        <w:autoSpaceDN w:val="0"/>
        <w:adjustRightInd w:val="0"/>
        <w:spacing w:after="0" w:line="240" w:lineRule="auto"/>
        <w:jc w:val="both"/>
        <w:rPr>
          <w:rFonts w:ascii="Times New Roman" w:hAnsi="Times New Roman"/>
          <w:color w:val="000000"/>
          <w:sz w:val="24"/>
          <w:szCs w:val="24"/>
        </w:rPr>
      </w:pPr>
    </w:p>
    <w:p w:rsidR="001D5647" w:rsidRPr="00753815" w:rsidRDefault="001D5647" w:rsidP="00753815">
      <w:pPr>
        <w:autoSpaceDE w:val="0"/>
        <w:autoSpaceDN w:val="0"/>
        <w:adjustRightInd w:val="0"/>
        <w:spacing w:after="0" w:line="240" w:lineRule="auto"/>
        <w:jc w:val="both"/>
        <w:rPr>
          <w:rFonts w:ascii="Times New Roman" w:hAnsi="Times New Roman"/>
          <w:color w:val="000000"/>
          <w:sz w:val="24"/>
          <w:szCs w:val="24"/>
        </w:rPr>
      </w:pPr>
    </w:p>
    <w:p w:rsidR="00753815" w:rsidRPr="001D5647" w:rsidRDefault="00753815" w:rsidP="001D5647">
      <w:pPr>
        <w:pStyle w:val="ListParagraph"/>
        <w:numPr>
          <w:ilvl w:val="1"/>
          <w:numId w:val="80"/>
        </w:numPr>
        <w:autoSpaceDE w:val="0"/>
        <w:autoSpaceDN w:val="0"/>
        <w:adjustRightInd w:val="0"/>
        <w:spacing w:after="0" w:line="240" w:lineRule="auto"/>
        <w:jc w:val="both"/>
        <w:rPr>
          <w:rFonts w:ascii="Times New Roman" w:hAnsi="Times New Roman"/>
          <w:b/>
          <w:color w:val="000000"/>
          <w:sz w:val="24"/>
          <w:szCs w:val="24"/>
        </w:rPr>
      </w:pPr>
      <w:r w:rsidRPr="00753815">
        <w:rPr>
          <w:rFonts w:ascii="Times New Roman" w:hAnsi="Times New Roman"/>
          <w:b/>
          <w:color w:val="000000"/>
          <w:sz w:val="24"/>
          <w:szCs w:val="24"/>
        </w:rPr>
        <w:lastRenderedPageBreak/>
        <w:t xml:space="preserve"> Hidrogeološke karakteristike</w:t>
      </w:r>
    </w:p>
    <w:p w:rsidR="00511DEC" w:rsidRDefault="00511DEC" w:rsidP="00753815">
      <w:pPr>
        <w:autoSpaceDE w:val="0"/>
        <w:autoSpaceDN w:val="0"/>
        <w:adjustRightInd w:val="0"/>
        <w:spacing w:after="0" w:line="240" w:lineRule="auto"/>
        <w:jc w:val="both"/>
        <w:rPr>
          <w:rFonts w:ascii="Times New Roman" w:hAnsi="Times New Roman"/>
          <w:color w:val="000000"/>
          <w:sz w:val="24"/>
          <w:szCs w:val="24"/>
        </w:rPr>
      </w:pPr>
      <w:r w:rsidRPr="00753815">
        <w:rPr>
          <w:rFonts w:ascii="Times New Roman" w:hAnsi="Times New Roman"/>
          <w:color w:val="000000"/>
          <w:sz w:val="24"/>
          <w:szCs w:val="24"/>
        </w:rPr>
        <w:t xml:space="preserve">Hidrogeološke karakteristike geološkog supstrata su jednostavne i odnose se na vodonepropusne stijene. Teren je bezvodan i uglavnom vodonepropusan, a u užoj zoni lokacije bez registriranih izvora na površini. </w:t>
      </w:r>
    </w:p>
    <w:p w:rsidR="00753815" w:rsidRPr="00753815" w:rsidRDefault="00753815" w:rsidP="00753815">
      <w:pPr>
        <w:autoSpaceDE w:val="0"/>
        <w:autoSpaceDN w:val="0"/>
        <w:adjustRightInd w:val="0"/>
        <w:spacing w:after="0" w:line="240" w:lineRule="auto"/>
        <w:jc w:val="both"/>
        <w:rPr>
          <w:rFonts w:ascii="Times New Roman" w:hAnsi="Times New Roman"/>
          <w:color w:val="000000"/>
          <w:sz w:val="24"/>
          <w:szCs w:val="24"/>
        </w:rPr>
      </w:pPr>
    </w:p>
    <w:p w:rsidR="00753815" w:rsidRPr="001D5647" w:rsidRDefault="00753815" w:rsidP="001D5647">
      <w:pPr>
        <w:pStyle w:val="ListParagraph"/>
        <w:numPr>
          <w:ilvl w:val="1"/>
          <w:numId w:val="80"/>
        </w:numPr>
        <w:autoSpaceDE w:val="0"/>
        <w:autoSpaceDN w:val="0"/>
        <w:adjustRightInd w:val="0"/>
        <w:spacing w:after="0" w:line="240" w:lineRule="auto"/>
        <w:jc w:val="both"/>
        <w:rPr>
          <w:rFonts w:ascii="Times New Roman" w:hAnsi="Times New Roman"/>
          <w:b/>
          <w:color w:val="000000"/>
          <w:sz w:val="24"/>
          <w:szCs w:val="24"/>
        </w:rPr>
      </w:pPr>
      <w:r>
        <w:rPr>
          <w:rFonts w:ascii="Times New Roman" w:hAnsi="Times New Roman"/>
          <w:b/>
          <w:color w:val="000000"/>
          <w:sz w:val="24"/>
          <w:szCs w:val="24"/>
        </w:rPr>
        <w:t xml:space="preserve"> </w:t>
      </w:r>
      <w:r w:rsidR="00511DEC" w:rsidRPr="00753815">
        <w:rPr>
          <w:rFonts w:ascii="Times New Roman" w:hAnsi="Times New Roman"/>
          <w:b/>
          <w:color w:val="000000"/>
          <w:sz w:val="24"/>
          <w:szCs w:val="24"/>
        </w:rPr>
        <w:t>Seizmološke kar</w:t>
      </w:r>
      <w:r w:rsidRPr="00753815">
        <w:rPr>
          <w:rFonts w:ascii="Times New Roman" w:hAnsi="Times New Roman"/>
          <w:b/>
          <w:color w:val="000000"/>
          <w:sz w:val="24"/>
          <w:szCs w:val="24"/>
        </w:rPr>
        <w:t>akteristike terena i stabilnost</w:t>
      </w:r>
    </w:p>
    <w:p w:rsidR="00C86FC5" w:rsidRDefault="00511DEC" w:rsidP="00C86FC5">
      <w:pPr>
        <w:autoSpaceDE w:val="0"/>
        <w:autoSpaceDN w:val="0"/>
        <w:adjustRightInd w:val="0"/>
        <w:spacing w:after="0" w:line="240" w:lineRule="auto"/>
        <w:jc w:val="both"/>
        <w:rPr>
          <w:rFonts w:ascii="Times New Roman" w:hAnsi="Times New Roman"/>
          <w:color w:val="000000"/>
          <w:sz w:val="24"/>
          <w:szCs w:val="24"/>
        </w:rPr>
      </w:pPr>
      <w:r w:rsidRPr="00C86FC5">
        <w:rPr>
          <w:rFonts w:ascii="Times New Roman" w:hAnsi="Times New Roman"/>
          <w:color w:val="000000"/>
          <w:sz w:val="24"/>
          <w:szCs w:val="24"/>
        </w:rPr>
        <w:t xml:space="preserve"> Maksimalni intenzitet očekivanog zemljotresa je 6º MCS skale i vjerojatnosti pojave 63% za povratni period od 100 godina. Registrirani su i procesi pojave nestabilnosti </w:t>
      </w:r>
    </w:p>
    <w:p w:rsidR="00C86FC5" w:rsidRDefault="00C86FC5" w:rsidP="00C86FC5">
      <w:pPr>
        <w:rPr>
          <w:rFonts w:ascii="Times New Roman" w:hAnsi="Times New Roman"/>
          <w:sz w:val="24"/>
          <w:szCs w:val="24"/>
        </w:rPr>
      </w:pPr>
      <w:r w:rsidRPr="00C86FC5">
        <w:rPr>
          <w:rFonts w:ascii="Times New Roman" w:hAnsi="Times New Roman"/>
          <w:sz w:val="24"/>
          <w:szCs w:val="24"/>
        </w:rPr>
        <w:t>deponirane jalovine i to na potezu prema aluvijonu rijeke Oskove. Nedavni dinamički procesi primije</w:t>
      </w:r>
      <w:r>
        <w:rPr>
          <w:rFonts w:ascii="Times New Roman" w:hAnsi="Times New Roman"/>
          <w:sz w:val="24"/>
          <w:szCs w:val="24"/>
        </w:rPr>
        <w:t>ć</w:t>
      </w:r>
      <w:r w:rsidRPr="00C86FC5">
        <w:rPr>
          <w:rFonts w:ascii="Times New Roman" w:hAnsi="Times New Roman"/>
          <w:sz w:val="24"/>
          <w:szCs w:val="24"/>
        </w:rPr>
        <w:t xml:space="preserve">eni su u blizini pristupnog puta do planirane RSD. </w:t>
      </w:r>
    </w:p>
    <w:p w:rsidR="00C86FC5" w:rsidRPr="00753815" w:rsidRDefault="00C86FC5" w:rsidP="00104AD7">
      <w:pPr>
        <w:pStyle w:val="ListParagraph"/>
        <w:numPr>
          <w:ilvl w:val="1"/>
          <w:numId w:val="80"/>
        </w:numPr>
        <w:autoSpaceDE w:val="0"/>
        <w:autoSpaceDN w:val="0"/>
        <w:adjustRightInd w:val="0"/>
        <w:spacing w:after="0" w:line="240" w:lineRule="auto"/>
        <w:jc w:val="both"/>
        <w:rPr>
          <w:rFonts w:ascii="Times New Roman" w:hAnsi="Times New Roman"/>
          <w:b/>
          <w:sz w:val="24"/>
          <w:szCs w:val="24"/>
        </w:rPr>
      </w:pPr>
      <w:r w:rsidRPr="00753815">
        <w:rPr>
          <w:rFonts w:ascii="Times New Roman" w:hAnsi="Times New Roman"/>
          <w:b/>
          <w:sz w:val="24"/>
          <w:szCs w:val="24"/>
        </w:rPr>
        <w:t>Tlo</w:t>
      </w:r>
    </w:p>
    <w:p w:rsidR="00C86FC5" w:rsidRDefault="00C86FC5" w:rsidP="00C86FC5">
      <w:pPr>
        <w:autoSpaceDE w:val="0"/>
        <w:autoSpaceDN w:val="0"/>
        <w:adjustRightInd w:val="0"/>
        <w:spacing w:after="0" w:line="240" w:lineRule="auto"/>
        <w:jc w:val="both"/>
        <w:rPr>
          <w:rFonts w:ascii="Times New Roman" w:hAnsi="Times New Roman"/>
          <w:sz w:val="24"/>
          <w:szCs w:val="24"/>
        </w:rPr>
      </w:pPr>
      <w:r w:rsidRPr="00753815">
        <w:rPr>
          <w:rFonts w:ascii="Times New Roman" w:hAnsi="Times New Roman"/>
          <w:sz w:val="24"/>
          <w:szCs w:val="24"/>
        </w:rPr>
        <w:t xml:space="preserve"> Na širem području zastupljene su različite vrste tala među kojima najvedu zastupljenost imaju distrični kambisol, crvenica, kalkokambisol, pseudoglej i aluvijalna tla. Veliko prisustvo pseudogleja nalazi se u gornjem toku rijeke Oskove. Tokom posjeta lokaciji planirane RSD nije identifikovano plodno zemljište. Tlo je prekriveno tankim gornjim slojem pulverizovane jalovine, te na taj način predstavlja vještačko zemljište. </w:t>
      </w:r>
    </w:p>
    <w:p w:rsidR="00C86FC5" w:rsidRPr="00753815" w:rsidRDefault="00C86FC5" w:rsidP="00C86FC5">
      <w:pPr>
        <w:autoSpaceDE w:val="0"/>
        <w:autoSpaceDN w:val="0"/>
        <w:adjustRightInd w:val="0"/>
        <w:spacing w:after="0" w:line="240" w:lineRule="auto"/>
        <w:jc w:val="both"/>
        <w:rPr>
          <w:rFonts w:ascii="Times New Roman" w:hAnsi="Times New Roman"/>
          <w:sz w:val="24"/>
          <w:szCs w:val="24"/>
        </w:rPr>
      </w:pPr>
    </w:p>
    <w:p w:rsidR="00C86FC5" w:rsidRPr="00753815" w:rsidRDefault="00C86FC5" w:rsidP="00104AD7">
      <w:pPr>
        <w:pStyle w:val="ListParagraph"/>
        <w:numPr>
          <w:ilvl w:val="1"/>
          <w:numId w:val="80"/>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753815">
        <w:rPr>
          <w:rFonts w:ascii="Times New Roman" w:hAnsi="Times New Roman"/>
          <w:b/>
          <w:sz w:val="24"/>
          <w:szCs w:val="24"/>
        </w:rPr>
        <w:t>Podzemne i površinske vode</w:t>
      </w:r>
    </w:p>
    <w:p w:rsidR="00C86FC5" w:rsidRPr="00753815" w:rsidRDefault="00C86FC5" w:rsidP="00C86FC5">
      <w:pPr>
        <w:pStyle w:val="ListParagraph"/>
        <w:autoSpaceDE w:val="0"/>
        <w:autoSpaceDN w:val="0"/>
        <w:adjustRightInd w:val="0"/>
        <w:spacing w:after="0" w:line="240" w:lineRule="auto"/>
        <w:ind w:left="360"/>
        <w:jc w:val="both"/>
        <w:rPr>
          <w:rFonts w:ascii="Times New Roman" w:hAnsi="Times New Roman"/>
          <w:sz w:val="24"/>
          <w:szCs w:val="24"/>
        </w:rPr>
      </w:pPr>
    </w:p>
    <w:p w:rsidR="00C86FC5" w:rsidRDefault="00C86FC5" w:rsidP="00C86FC5">
      <w:pPr>
        <w:autoSpaceDE w:val="0"/>
        <w:autoSpaceDN w:val="0"/>
        <w:adjustRightInd w:val="0"/>
        <w:spacing w:after="0" w:line="240" w:lineRule="auto"/>
        <w:jc w:val="both"/>
        <w:rPr>
          <w:rFonts w:ascii="Times New Roman" w:hAnsi="Times New Roman"/>
          <w:sz w:val="24"/>
          <w:szCs w:val="24"/>
        </w:rPr>
      </w:pPr>
      <w:r w:rsidRPr="00753815">
        <w:rPr>
          <w:rFonts w:ascii="Times New Roman" w:hAnsi="Times New Roman"/>
          <w:sz w:val="24"/>
          <w:szCs w:val="24"/>
        </w:rPr>
        <w:t xml:space="preserve">Na osnovu geotehničkih istraživanja koji su provedeni bušenjem četiri bušotine na području tijela deponije i koji su izvedeni tokom izrade lokalne SUO, nisu registrovane podzemne vode. Rijeka Oskova se nalazi u blizini lokacije odlagališta jalovine, a na nivou hiperometrijskog aluvijona rijeke Oskove postoji mogudnost pronalaženja podzemnih voda na nivou riječne vode. </w:t>
      </w:r>
    </w:p>
    <w:p w:rsidR="00C86FC5" w:rsidRPr="00753815" w:rsidRDefault="00C86FC5" w:rsidP="00C86FC5">
      <w:pPr>
        <w:autoSpaceDE w:val="0"/>
        <w:autoSpaceDN w:val="0"/>
        <w:adjustRightInd w:val="0"/>
        <w:spacing w:after="0" w:line="240" w:lineRule="auto"/>
        <w:jc w:val="both"/>
        <w:rPr>
          <w:rFonts w:ascii="Times New Roman" w:hAnsi="Times New Roman"/>
          <w:sz w:val="24"/>
          <w:szCs w:val="24"/>
        </w:rPr>
      </w:pPr>
    </w:p>
    <w:p w:rsidR="00C86FC5" w:rsidRPr="00465644" w:rsidRDefault="00C86FC5" w:rsidP="00104AD7">
      <w:pPr>
        <w:pStyle w:val="ListParagraph"/>
        <w:numPr>
          <w:ilvl w:val="1"/>
          <w:numId w:val="80"/>
        </w:numPr>
        <w:autoSpaceDE w:val="0"/>
        <w:autoSpaceDN w:val="0"/>
        <w:adjustRightInd w:val="0"/>
        <w:spacing w:after="0" w:line="240" w:lineRule="auto"/>
        <w:jc w:val="both"/>
        <w:rPr>
          <w:rFonts w:ascii="Times New Roman" w:hAnsi="Times New Roman"/>
          <w:sz w:val="24"/>
          <w:szCs w:val="24"/>
        </w:rPr>
      </w:pPr>
      <w:r w:rsidRPr="00753815">
        <w:rPr>
          <w:rFonts w:ascii="Times New Roman" w:hAnsi="Times New Roman"/>
          <w:b/>
          <w:sz w:val="24"/>
          <w:szCs w:val="24"/>
        </w:rPr>
        <w:t>Ekosistemske usluge</w:t>
      </w:r>
    </w:p>
    <w:p w:rsidR="00465644" w:rsidRDefault="00465644" w:rsidP="00465644">
      <w:pPr>
        <w:pStyle w:val="ListParagraph"/>
        <w:autoSpaceDE w:val="0"/>
        <w:autoSpaceDN w:val="0"/>
        <w:adjustRightInd w:val="0"/>
        <w:spacing w:after="0" w:line="240" w:lineRule="auto"/>
        <w:ind w:left="360"/>
        <w:jc w:val="both"/>
        <w:rPr>
          <w:rFonts w:ascii="Times New Roman" w:hAnsi="Times New Roman"/>
          <w:sz w:val="24"/>
          <w:szCs w:val="24"/>
        </w:rPr>
      </w:pPr>
    </w:p>
    <w:p w:rsidR="00C86FC5" w:rsidRPr="00753815" w:rsidRDefault="00C86FC5" w:rsidP="00C86FC5">
      <w:pPr>
        <w:autoSpaceDE w:val="0"/>
        <w:autoSpaceDN w:val="0"/>
        <w:adjustRightInd w:val="0"/>
        <w:spacing w:after="0" w:line="240" w:lineRule="auto"/>
        <w:jc w:val="both"/>
        <w:rPr>
          <w:rFonts w:ascii="Times New Roman" w:hAnsi="Times New Roman"/>
          <w:sz w:val="24"/>
          <w:szCs w:val="24"/>
        </w:rPr>
      </w:pPr>
      <w:r w:rsidRPr="00753815">
        <w:rPr>
          <w:rFonts w:ascii="Times New Roman" w:hAnsi="Times New Roman"/>
          <w:sz w:val="24"/>
          <w:szCs w:val="24"/>
        </w:rPr>
        <w:t xml:space="preserve"> Na osnovu informacija prikupljenih tokom posjeta lokaciji u martu i aprilu 2018., ovaj ekosistem ne pruža usluge jer je područje veoma degradirano i modifikovano. </w:t>
      </w:r>
    </w:p>
    <w:p w:rsidR="00C86FC5" w:rsidRDefault="00C86FC5" w:rsidP="00C86FC5">
      <w:pPr>
        <w:pStyle w:val="ListParagraph"/>
        <w:autoSpaceDE w:val="0"/>
        <w:autoSpaceDN w:val="0"/>
        <w:adjustRightInd w:val="0"/>
        <w:spacing w:after="0" w:line="240" w:lineRule="auto"/>
        <w:ind w:left="360"/>
        <w:jc w:val="both"/>
        <w:rPr>
          <w:rFonts w:ascii="Times New Roman" w:hAnsi="Times New Roman"/>
          <w:sz w:val="24"/>
          <w:szCs w:val="24"/>
        </w:rPr>
      </w:pPr>
    </w:p>
    <w:p w:rsidR="00C86FC5" w:rsidRPr="00753815" w:rsidRDefault="00C86FC5" w:rsidP="00104AD7">
      <w:pPr>
        <w:pStyle w:val="ListParagraph"/>
        <w:numPr>
          <w:ilvl w:val="1"/>
          <w:numId w:val="80"/>
        </w:numPr>
        <w:autoSpaceDE w:val="0"/>
        <w:autoSpaceDN w:val="0"/>
        <w:adjustRightInd w:val="0"/>
        <w:spacing w:after="0" w:line="240" w:lineRule="auto"/>
        <w:jc w:val="both"/>
        <w:rPr>
          <w:rFonts w:ascii="Times New Roman" w:hAnsi="Times New Roman"/>
          <w:b/>
          <w:sz w:val="24"/>
          <w:szCs w:val="24"/>
        </w:rPr>
      </w:pPr>
      <w:r w:rsidRPr="00753815">
        <w:rPr>
          <w:rFonts w:ascii="Times New Roman" w:hAnsi="Times New Roman"/>
          <w:b/>
          <w:sz w:val="24"/>
          <w:szCs w:val="24"/>
        </w:rPr>
        <w:t xml:space="preserve">Flora i fauna i biodiverzitet </w:t>
      </w:r>
    </w:p>
    <w:p w:rsidR="00C86FC5" w:rsidRDefault="00C86FC5" w:rsidP="00C86FC5">
      <w:pPr>
        <w:pStyle w:val="ListParagraph"/>
        <w:autoSpaceDE w:val="0"/>
        <w:autoSpaceDN w:val="0"/>
        <w:adjustRightInd w:val="0"/>
        <w:spacing w:after="0" w:line="240" w:lineRule="auto"/>
        <w:ind w:left="360"/>
        <w:jc w:val="both"/>
        <w:rPr>
          <w:rFonts w:ascii="Times New Roman" w:hAnsi="Times New Roman"/>
          <w:sz w:val="24"/>
          <w:szCs w:val="24"/>
        </w:rPr>
      </w:pPr>
    </w:p>
    <w:p w:rsidR="008D08D8" w:rsidRDefault="00C86FC5" w:rsidP="00C86FC5">
      <w:pPr>
        <w:autoSpaceDE w:val="0"/>
        <w:autoSpaceDN w:val="0"/>
        <w:adjustRightInd w:val="0"/>
        <w:spacing w:after="0" w:line="240" w:lineRule="auto"/>
        <w:jc w:val="both"/>
        <w:rPr>
          <w:rFonts w:ascii="Times New Roman" w:hAnsi="Times New Roman"/>
          <w:sz w:val="24"/>
          <w:szCs w:val="24"/>
        </w:rPr>
      </w:pPr>
      <w:r w:rsidRPr="00753815">
        <w:rPr>
          <w:rFonts w:ascii="Times New Roman" w:hAnsi="Times New Roman"/>
          <w:sz w:val="24"/>
          <w:szCs w:val="24"/>
        </w:rPr>
        <w:t>Kao što je prethodno navedeno, lokacija Projekta je degradirana i veoma modifikovana bez potencijala za održavanj</w:t>
      </w:r>
      <w:r w:rsidR="007371E8">
        <w:rPr>
          <w:rFonts w:ascii="Times New Roman" w:hAnsi="Times New Roman"/>
          <w:sz w:val="24"/>
          <w:szCs w:val="24"/>
        </w:rPr>
        <w:t>e rijetkih / endemičnih / zaštić</w:t>
      </w:r>
      <w:r w:rsidRPr="00753815">
        <w:rPr>
          <w:rFonts w:ascii="Times New Roman" w:hAnsi="Times New Roman"/>
          <w:sz w:val="24"/>
          <w:szCs w:val="24"/>
        </w:rPr>
        <w:t xml:space="preserve">enih područja. Na osnovu informacija prikupljenih tokom posjeta lokaciji, šuma koja okružuje lokaciju je rijetka i sastoji se od borova i hrasta. Specifične vrste kopnene flore za lokaciju koje su uočene na granicama planirane lokacije RSD-a ili blizu pristupnog puta do lokacije su: </w:t>
      </w:r>
      <w:r w:rsidRPr="00753815">
        <w:rPr>
          <w:rFonts w:ascii="Times New Roman" w:hAnsi="Times New Roman"/>
          <w:i/>
          <w:iCs/>
          <w:sz w:val="24"/>
          <w:szCs w:val="24"/>
        </w:rPr>
        <w:t>Quercus petraea</w:t>
      </w:r>
      <w:r w:rsidRPr="00753815">
        <w:rPr>
          <w:rFonts w:ascii="Times New Roman" w:hAnsi="Times New Roman"/>
          <w:sz w:val="24"/>
          <w:szCs w:val="24"/>
        </w:rPr>
        <w:t xml:space="preserve">, </w:t>
      </w:r>
      <w:r w:rsidRPr="00753815">
        <w:rPr>
          <w:rFonts w:ascii="Times New Roman" w:hAnsi="Times New Roman"/>
          <w:i/>
          <w:iCs/>
          <w:sz w:val="24"/>
          <w:szCs w:val="24"/>
        </w:rPr>
        <w:t>Rubus idaeus</w:t>
      </w:r>
      <w:r w:rsidRPr="00753815">
        <w:rPr>
          <w:rFonts w:ascii="Times New Roman" w:hAnsi="Times New Roman"/>
          <w:sz w:val="24"/>
          <w:szCs w:val="24"/>
        </w:rPr>
        <w:t xml:space="preserve">, </w:t>
      </w:r>
      <w:r w:rsidRPr="00753815">
        <w:rPr>
          <w:rFonts w:ascii="Times New Roman" w:hAnsi="Times New Roman"/>
          <w:i/>
          <w:iCs/>
          <w:sz w:val="24"/>
          <w:szCs w:val="24"/>
        </w:rPr>
        <w:t>Juniperus communis</w:t>
      </w:r>
      <w:r w:rsidRPr="00753815">
        <w:rPr>
          <w:rFonts w:ascii="Times New Roman" w:hAnsi="Times New Roman"/>
          <w:sz w:val="24"/>
          <w:szCs w:val="24"/>
        </w:rPr>
        <w:t xml:space="preserve">, </w:t>
      </w:r>
      <w:r w:rsidRPr="00753815">
        <w:rPr>
          <w:rFonts w:ascii="Times New Roman" w:hAnsi="Times New Roman"/>
          <w:i/>
          <w:iCs/>
          <w:sz w:val="24"/>
          <w:szCs w:val="24"/>
        </w:rPr>
        <w:t>Pinus sylvestris</w:t>
      </w:r>
      <w:r w:rsidRPr="00753815">
        <w:rPr>
          <w:rFonts w:ascii="Times New Roman" w:hAnsi="Times New Roman"/>
          <w:sz w:val="24"/>
          <w:szCs w:val="24"/>
        </w:rPr>
        <w:t xml:space="preserve">ii i </w:t>
      </w:r>
      <w:r w:rsidRPr="00753815">
        <w:rPr>
          <w:rFonts w:ascii="Times New Roman" w:hAnsi="Times New Roman"/>
          <w:i/>
          <w:iCs/>
          <w:sz w:val="24"/>
          <w:szCs w:val="24"/>
        </w:rPr>
        <w:t xml:space="preserve">Carpinus betulus. </w:t>
      </w:r>
      <w:r w:rsidRPr="00753815">
        <w:rPr>
          <w:rFonts w:ascii="Times New Roman" w:hAnsi="Times New Roman"/>
          <w:sz w:val="24"/>
          <w:szCs w:val="24"/>
        </w:rPr>
        <w:t xml:space="preserve">Nijedna od navedenih vrsta flore nije klasifikovana kao ugrožena u skladu sa Direktivom o staništima ili Crvenom listom flore FBiH. Specifične vrste kopnene faune za lokaciju pronađene na lokaciji su: </w:t>
      </w:r>
      <w:r w:rsidRPr="00753815">
        <w:rPr>
          <w:rFonts w:ascii="Times New Roman" w:hAnsi="Times New Roman"/>
          <w:i/>
          <w:iCs/>
          <w:sz w:val="24"/>
          <w:szCs w:val="24"/>
        </w:rPr>
        <w:t xml:space="preserve">Corvus corax </w:t>
      </w:r>
      <w:r w:rsidRPr="00753815">
        <w:rPr>
          <w:rFonts w:ascii="Times New Roman" w:hAnsi="Times New Roman"/>
          <w:sz w:val="24"/>
          <w:szCs w:val="24"/>
        </w:rPr>
        <w:t xml:space="preserve">i </w:t>
      </w:r>
      <w:r w:rsidRPr="00753815">
        <w:rPr>
          <w:rFonts w:ascii="Times New Roman" w:hAnsi="Times New Roman"/>
          <w:i/>
          <w:iCs/>
          <w:sz w:val="24"/>
          <w:szCs w:val="24"/>
        </w:rPr>
        <w:t xml:space="preserve">Vespula vulgaris. </w:t>
      </w:r>
      <w:r w:rsidRPr="00753815">
        <w:rPr>
          <w:rFonts w:ascii="Times New Roman" w:hAnsi="Times New Roman"/>
          <w:sz w:val="24"/>
          <w:szCs w:val="24"/>
        </w:rPr>
        <w:t xml:space="preserve">Nijedna od navedenih vrsta faune nije klasifikovana kao ugrožena u skladu sa Direktivom o staništima, Direktivom o pticama ili Crvenom listom faune FBiH. </w:t>
      </w:r>
    </w:p>
    <w:p w:rsidR="00C86FC5" w:rsidRPr="00753815" w:rsidRDefault="00C86FC5" w:rsidP="00C86FC5">
      <w:pPr>
        <w:autoSpaceDE w:val="0"/>
        <w:autoSpaceDN w:val="0"/>
        <w:adjustRightInd w:val="0"/>
        <w:spacing w:after="0" w:line="240" w:lineRule="auto"/>
        <w:jc w:val="both"/>
        <w:rPr>
          <w:rFonts w:ascii="Times New Roman" w:hAnsi="Times New Roman"/>
          <w:sz w:val="24"/>
          <w:szCs w:val="24"/>
        </w:rPr>
      </w:pPr>
    </w:p>
    <w:p w:rsidR="00C86FC5" w:rsidRDefault="00C86FC5" w:rsidP="001D5647">
      <w:pPr>
        <w:pStyle w:val="ListParagraph"/>
        <w:numPr>
          <w:ilvl w:val="1"/>
          <w:numId w:val="80"/>
        </w:numPr>
        <w:autoSpaceDE w:val="0"/>
        <w:autoSpaceDN w:val="0"/>
        <w:adjustRightInd w:val="0"/>
        <w:spacing w:after="0" w:line="240" w:lineRule="auto"/>
        <w:jc w:val="both"/>
        <w:rPr>
          <w:rFonts w:ascii="Times New Roman" w:hAnsi="Times New Roman"/>
          <w:sz w:val="24"/>
          <w:szCs w:val="24"/>
        </w:rPr>
      </w:pPr>
      <w:r w:rsidRPr="00753815">
        <w:rPr>
          <w:rFonts w:ascii="Times New Roman" w:hAnsi="Times New Roman"/>
          <w:b/>
          <w:sz w:val="24"/>
          <w:szCs w:val="24"/>
        </w:rPr>
        <w:t>Zaštićena područja</w:t>
      </w:r>
      <w:r w:rsidRPr="00753815">
        <w:rPr>
          <w:rFonts w:ascii="Times New Roman" w:hAnsi="Times New Roman"/>
          <w:sz w:val="24"/>
          <w:szCs w:val="24"/>
        </w:rPr>
        <w:t xml:space="preserve"> </w:t>
      </w:r>
    </w:p>
    <w:p w:rsidR="001D5647" w:rsidRPr="001D5647" w:rsidRDefault="001D5647" w:rsidP="001D5647">
      <w:pPr>
        <w:autoSpaceDE w:val="0"/>
        <w:autoSpaceDN w:val="0"/>
        <w:adjustRightInd w:val="0"/>
        <w:spacing w:after="0" w:line="240" w:lineRule="auto"/>
        <w:jc w:val="both"/>
        <w:rPr>
          <w:rFonts w:ascii="Times New Roman" w:hAnsi="Times New Roman"/>
          <w:sz w:val="24"/>
          <w:szCs w:val="24"/>
        </w:rPr>
      </w:pPr>
    </w:p>
    <w:p w:rsidR="00C86FC5" w:rsidRDefault="007371E8" w:rsidP="00C86FC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Zaštić</w:t>
      </w:r>
      <w:r w:rsidR="00C86FC5" w:rsidRPr="00753815">
        <w:rPr>
          <w:rFonts w:ascii="Times New Roman" w:hAnsi="Times New Roman"/>
          <w:sz w:val="24"/>
          <w:szCs w:val="24"/>
        </w:rPr>
        <w:t xml:space="preserve">eni pejzaž „Konjuh“ (7 km udaljenosti zračnom linijom), područja koja su planirana za zaštitu (područja Natura 2000 – „Konjuh-Krivaja“ (2,5 km udaljenosti zračnom linijom) i "Modrac-Gornja Spreča" (6,6 km udaljenosti zračnom linijom) nisu u neposrednoj blizini predloženog Projekta. </w:t>
      </w:r>
    </w:p>
    <w:p w:rsidR="00465644" w:rsidRPr="00753815" w:rsidRDefault="00465644" w:rsidP="00C86FC5">
      <w:pPr>
        <w:autoSpaceDE w:val="0"/>
        <w:autoSpaceDN w:val="0"/>
        <w:adjustRightInd w:val="0"/>
        <w:spacing w:after="0" w:line="240" w:lineRule="auto"/>
        <w:jc w:val="both"/>
        <w:rPr>
          <w:rFonts w:ascii="Times New Roman" w:hAnsi="Times New Roman"/>
          <w:sz w:val="24"/>
          <w:szCs w:val="24"/>
        </w:rPr>
      </w:pPr>
    </w:p>
    <w:p w:rsidR="00C86FC5" w:rsidRPr="00753815" w:rsidRDefault="00C86FC5" w:rsidP="00104AD7">
      <w:pPr>
        <w:pStyle w:val="ListParagraph"/>
        <w:numPr>
          <w:ilvl w:val="1"/>
          <w:numId w:val="80"/>
        </w:numPr>
        <w:autoSpaceDE w:val="0"/>
        <w:autoSpaceDN w:val="0"/>
        <w:adjustRightInd w:val="0"/>
        <w:spacing w:after="0" w:line="240" w:lineRule="auto"/>
        <w:jc w:val="both"/>
        <w:rPr>
          <w:rFonts w:ascii="Times New Roman" w:hAnsi="Times New Roman"/>
          <w:b/>
          <w:sz w:val="24"/>
          <w:szCs w:val="24"/>
        </w:rPr>
      </w:pPr>
      <w:r w:rsidRPr="00753815">
        <w:rPr>
          <w:rFonts w:ascii="Times New Roman" w:hAnsi="Times New Roman"/>
          <w:b/>
          <w:sz w:val="24"/>
          <w:szCs w:val="24"/>
        </w:rPr>
        <w:t>Vizuelne i pejzažne vrijednosti</w:t>
      </w:r>
    </w:p>
    <w:p w:rsidR="00C86FC5" w:rsidRDefault="00C86FC5" w:rsidP="00C86FC5">
      <w:pPr>
        <w:pStyle w:val="ListParagraph"/>
        <w:autoSpaceDE w:val="0"/>
        <w:autoSpaceDN w:val="0"/>
        <w:adjustRightInd w:val="0"/>
        <w:spacing w:after="0" w:line="240" w:lineRule="auto"/>
        <w:ind w:left="360"/>
        <w:jc w:val="both"/>
        <w:rPr>
          <w:rFonts w:ascii="Times New Roman" w:hAnsi="Times New Roman"/>
          <w:sz w:val="24"/>
          <w:szCs w:val="24"/>
        </w:rPr>
      </w:pPr>
    </w:p>
    <w:p w:rsidR="00C86FC5" w:rsidRDefault="00C86FC5" w:rsidP="00C86FC5">
      <w:pPr>
        <w:pStyle w:val="ListParagraph"/>
        <w:autoSpaceDE w:val="0"/>
        <w:autoSpaceDN w:val="0"/>
        <w:adjustRightInd w:val="0"/>
        <w:spacing w:after="0" w:line="240" w:lineRule="auto"/>
        <w:ind w:left="360"/>
        <w:jc w:val="both"/>
        <w:rPr>
          <w:rFonts w:ascii="Times New Roman" w:hAnsi="Times New Roman"/>
          <w:sz w:val="24"/>
          <w:szCs w:val="24"/>
        </w:rPr>
      </w:pPr>
      <w:r w:rsidRPr="00753815">
        <w:rPr>
          <w:rFonts w:ascii="Times New Roman" w:hAnsi="Times New Roman"/>
          <w:sz w:val="24"/>
          <w:szCs w:val="24"/>
        </w:rPr>
        <w:t xml:space="preserve">Područje planirane RSD je uglavnom ravno. Međutim, duboki slojevi deponovane jalovine iz lokalnog rudnika uglja završavaju strmim padinama na zapadu. Duž rijeke Oskove formirana je mala riječna terasa. </w:t>
      </w:r>
    </w:p>
    <w:p w:rsidR="00C86FC5" w:rsidRPr="00753815" w:rsidRDefault="00C86FC5" w:rsidP="00C86FC5">
      <w:pPr>
        <w:pStyle w:val="ListParagraph"/>
        <w:autoSpaceDE w:val="0"/>
        <w:autoSpaceDN w:val="0"/>
        <w:adjustRightInd w:val="0"/>
        <w:spacing w:after="0" w:line="240" w:lineRule="auto"/>
        <w:ind w:left="360"/>
        <w:jc w:val="both"/>
        <w:rPr>
          <w:rFonts w:ascii="Times New Roman" w:hAnsi="Times New Roman"/>
          <w:sz w:val="24"/>
          <w:szCs w:val="24"/>
        </w:rPr>
      </w:pPr>
    </w:p>
    <w:p w:rsidR="00C86FC5" w:rsidRPr="00753815" w:rsidRDefault="00C86FC5" w:rsidP="00104AD7">
      <w:pPr>
        <w:pStyle w:val="ListParagraph"/>
        <w:numPr>
          <w:ilvl w:val="1"/>
          <w:numId w:val="80"/>
        </w:numPr>
        <w:autoSpaceDE w:val="0"/>
        <w:autoSpaceDN w:val="0"/>
        <w:adjustRightInd w:val="0"/>
        <w:spacing w:after="0" w:line="240" w:lineRule="auto"/>
        <w:jc w:val="both"/>
        <w:rPr>
          <w:rFonts w:ascii="Times New Roman" w:hAnsi="Times New Roman"/>
          <w:sz w:val="24"/>
          <w:szCs w:val="24"/>
        </w:rPr>
      </w:pPr>
      <w:r w:rsidRPr="00753815">
        <w:rPr>
          <w:rFonts w:ascii="Times New Roman" w:hAnsi="Times New Roman"/>
          <w:b/>
          <w:sz w:val="24"/>
          <w:szCs w:val="24"/>
        </w:rPr>
        <w:t>Korištenje zemljišta</w:t>
      </w:r>
    </w:p>
    <w:p w:rsidR="00C86FC5" w:rsidRDefault="00C86FC5" w:rsidP="00C86FC5">
      <w:pPr>
        <w:pStyle w:val="ListParagraph"/>
        <w:autoSpaceDE w:val="0"/>
        <w:autoSpaceDN w:val="0"/>
        <w:adjustRightInd w:val="0"/>
        <w:spacing w:after="0" w:line="240" w:lineRule="auto"/>
        <w:ind w:left="360"/>
        <w:jc w:val="both"/>
        <w:rPr>
          <w:rFonts w:ascii="Times New Roman" w:hAnsi="Times New Roman"/>
          <w:sz w:val="24"/>
          <w:szCs w:val="24"/>
        </w:rPr>
      </w:pPr>
    </w:p>
    <w:p w:rsidR="00C86FC5" w:rsidRDefault="00C86FC5" w:rsidP="00C86FC5">
      <w:pPr>
        <w:autoSpaceDE w:val="0"/>
        <w:autoSpaceDN w:val="0"/>
        <w:adjustRightInd w:val="0"/>
        <w:spacing w:after="0" w:line="240" w:lineRule="auto"/>
        <w:jc w:val="both"/>
        <w:rPr>
          <w:rFonts w:ascii="Times New Roman" w:hAnsi="Times New Roman"/>
          <w:sz w:val="24"/>
          <w:szCs w:val="24"/>
        </w:rPr>
      </w:pPr>
      <w:r w:rsidRPr="00753815">
        <w:rPr>
          <w:rFonts w:ascii="Times New Roman" w:hAnsi="Times New Roman"/>
          <w:sz w:val="24"/>
          <w:szCs w:val="24"/>
        </w:rPr>
        <w:t xml:space="preserve"> Sadašnje područje planirano za izgradnju RSD-a je umjetna površina koja je modifikovana i degradirana u poređenju s izvornim stanjem. Na osnovu informacija iz katastra, ovo područje je ranije bilo klasifikovano kao šumsko područje, prije nego što je lokalni rudnik počeo odlagati jalovinu. S obzirom da podaci o katastru nisu ažurirani u pogledu korištenja zemljišta, Eko-Sep je morao platiti naknadu za reklasifikaciju područja sa šumskog na građevinsko zemljište. Trenutna klasifikacija jalovišta je građevinsko zemljište. </w:t>
      </w:r>
    </w:p>
    <w:p w:rsidR="00C86FC5" w:rsidRPr="00753815" w:rsidRDefault="00C86FC5" w:rsidP="00C86FC5">
      <w:pPr>
        <w:autoSpaceDE w:val="0"/>
        <w:autoSpaceDN w:val="0"/>
        <w:adjustRightInd w:val="0"/>
        <w:spacing w:after="0" w:line="240" w:lineRule="auto"/>
        <w:jc w:val="both"/>
        <w:rPr>
          <w:rFonts w:ascii="Times New Roman" w:hAnsi="Times New Roman"/>
          <w:sz w:val="24"/>
          <w:szCs w:val="24"/>
        </w:rPr>
      </w:pPr>
    </w:p>
    <w:p w:rsidR="00C86FC5" w:rsidRPr="00753815" w:rsidRDefault="00C86FC5" w:rsidP="00104AD7">
      <w:pPr>
        <w:pStyle w:val="ListParagraph"/>
        <w:numPr>
          <w:ilvl w:val="1"/>
          <w:numId w:val="80"/>
        </w:numPr>
        <w:autoSpaceDE w:val="0"/>
        <w:autoSpaceDN w:val="0"/>
        <w:adjustRightInd w:val="0"/>
        <w:spacing w:after="0" w:line="240" w:lineRule="auto"/>
        <w:jc w:val="both"/>
        <w:rPr>
          <w:rFonts w:ascii="Times New Roman" w:hAnsi="Times New Roman"/>
          <w:b/>
          <w:sz w:val="24"/>
          <w:szCs w:val="24"/>
        </w:rPr>
      </w:pPr>
      <w:r w:rsidRPr="00753815">
        <w:rPr>
          <w:rFonts w:ascii="Times New Roman" w:hAnsi="Times New Roman"/>
          <w:b/>
          <w:sz w:val="24"/>
          <w:szCs w:val="24"/>
        </w:rPr>
        <w:t>Broj stanovnika</w:t>
      </w:r>
    </w:p>
    <w:p w:rsidR="00C86FC5" w:rsidRDefault="00C86FC5" w:rsidP="00C86FC5">
      <w:pPr>
        <w:autoSpaceDE w:val="0"/>
        <w:autoSpaceDN w:val="0"/>
        <w:adjustRightInd w:val="0"/>
        <w:spacing w:after="0" w:line="240" w:lineRule="auto"/>
        <w:jc w:val="both"/>
        <w:rPr>
          <w:rFonts w:ascii="Times New Roman" w:hAnsi="Times New Roman"/>
          <w:sz w:val="24"/>
          <w:szCs w:val="24"/>
        </w:rPr>
      </w:pPr>
      <w:r w:rsidRPr="00753815">
        <w:rPr>
          <w:rFonts w:ascii="Times New Roman" w:hAnsi="Times New Roman"/>
          <w:sz w:val="24"/>
          <w:szCs w:val="24"/>
        </w:rPr>
        <w:t xml:space="preserve"> Prema podacima iz Popisa stanovništva iz 2013., u Banovi</w:t>
      </w:r>
      <w:r>
        <w:rPr>
          <w:rFonts w:ascii="Times New Roman" w:hAnsi="Times New Roman"/>
          <w:sz w:val="24"/>
          <w:szCs w:val="24"/>
        </w:rPr>
        <w:t>ć</w:t>
      </w:r>
      <w:r w:rsidRPr="00753815">
        <w:rPr>
          <w:rFonts w:ascii="Times New Roman" w:hAnsi="Times New Roman"/>
          <w:sz w:val="24"/>
          <w:szCs w:val="24"/>
        </w:rPr>
        <w:t xml:space="preserve">ima živi 22.773 ljudi, 12.348 u Kladnju i 57.765 u Živinicama. </w:t>
      </w:r>
    </w:p>
    <w:p w:rsidR="00C86FC5" w:rsidRPr="00753815" w:rsidRDefault="00C86FC5" w:rsidP="00C86FC5">
      <w:pPr>
        <w:autoSpaceDE w:val="0"/>
        <w:autoSpaceDN w:val="0"/>
        <w:adjustRightInd w:val="0"/>
        <w:spacing w:after="0" w:line="240" w:lineRule="auto"/>
        <w:jc w:val="both"/>
        <w:rPr>
          <w:rFonts w:ascii="Times New Roman" w:hAnsi="Times New Roman"/>
          <w:sz w:val="24"/>
          <w:szCs w:val="24"/>
        </w:rPr>
      </w:pPr>
    </w:p>
    <w:p w:rsidR="00C86FC5" w:rsidRPr="00753815" w:rsidRDefault="00C86FC5" w:rsidP="00104AD7">
      <w:pPr>
        <w:pStyle w:val="ListParagraph"/>
        <w:numPr>
          <w:ilvl w:val="1"/>
          <w:numId w:val="80"/>
        </w:numPr>
        <w:autoSpaceDE w:val="0"/>
        <w:autoSpaceDN w:val="0"/>
        <w:adjustRightInd w:val="0"/>
        <w:spacing w:after="0" w:line="240" w:lineRule="auto"/>
        <w:jc w:val="both"/>
        <w:rPr>
          <w:rFonts w:ascii="Times New Roman" w:hAnsi="Times New Roman"/>
          <w:b/>
          <w:sz w:val="24"/>
          <w:szCs w:val="24"/>
        </w:rPr>
      </w:pPr>
      <w:r w:rsidRPr="00753815">
        <w:rPr>
          <w:rFonts w:ascii="Times New Roman" w:hAnsi="Times New Roman"/>
          <w:b/>
          <w:sz w:val="24"/>
          <w:szCs w:val="24"/>
        </w:rPr>
        <w:t>Najbliža naselja, karakteristike</w:t>
      </w:r>
    </w:p>
    <w:p w:rsidR="00C86FC5" w:rsidRDefault="00C86FC5" w:rsidP="001D5647">
      <w:pPr>
        <w:pStyle w:val="ListParagraph"/>
        <w:autoSpaceDE w:val="0"/>
        <w:autoSpaceDN w:val="0"/>
        <w:adjustRightInd w:val="0"/>
        <w:spacing w:after="0" w:line="240" w:lineRule="auto"/>
        <w:ind w:left="360"/>
        <w:jc w:val="both"/>
        <w:rPr>
          <w:rFonts w:ascii="Times New Roman" w:hAnsi="Times New Roman"/>
          <w:sz w:val="24"/>
          <w:szCs w:val="24"/>
        </w:rPr>
      </w:pPr>
    </w:p>
    <w:p w:rsidR="00C86FC5" w:rsidRDefault="00C86FC5" w:rsidP="001D5647">
      <w:pPr>
        <w:tabs>
          <w:tab w:val="left" w:pos="912"/>
        </w:tabs>
        <w:jc w:val="both"/>
      </w:pPr>
      <w:r w:rsidRPr="00753815">
        <w:rPr>
          <w:rFonts w:ascii="Times New Roman" w:hAnsi="Times New Roman"/>
          <w:sz w:val="24"/>
          <w:szCs w:val="24"/>
        </w:rPr>
        <w:t xml:space="preserve"> Najbliže naseljeno mjesto je naselje "Ježevac" koje pripada teritorij</w:t>
      </w:r>
      <w:r w:rsidR="007371E8">
        <w:rPr>
          <w:rFonts w:ascii="Times New Roman" w:hAnsi="Times New Roman"/>
          <w:sz w:val="24"/>
          <w:szCs w:val="24"/>
        </w:rPr>
        <w:t>i Opć</w:t>
      </w:r>
      <w:r w:rsidR="001D5647">
        <w:rPr>
          <w:rFonts w:ascii="Times New Roman" w:hAnsi="Times New Roman"/>
          <w:sz w:val="24"/>
          <w:szCs w:val="24"/>
        </w:rPr>
        <w:t>ine Banović</w:t>
      </w:r>
      <w:r w:rsidRPr="00753815">
        <w:rPr>
          <w:rFonts w:ascii="Times New Roman" w:hAnsi="Times New Roman"/>
          <w:sz w:val="24"/>
          <w:szCs w:val="24"/>
        </w:rPr>
        <w:t>i (na zračnoj udaljenosti od 500 m od planirane RSD</w:t>
      </w:r>
      <w:r w:rsidR="007371E8">
        <w:rPr>
          <w:rFonts w:ascii="Times New Roman" w:hAnsi="Times New Roman"/>
          <w:sz w:val="24"/>
          <w:szCs w:val="24"/>
        </w:rPr>
        <w:t>). U naselju se nalaze jedan već</w:t>
      </w:r>
      <w:r w:rsidRPr="00753815">
        <w:rPr>
          <w:rFonts w:ascii="Times New Roman" w:hAnsi="Times New Roman"/>
          <w:sz w:val="24"/>
          <w:szCs w:val="24"/>
        </w:rPr>
        <w:t>i centralni objekat koji se koristi kao osnovna škola za mali broj učenika i 59 malih kuda, od kojih se 42 koriste od strane ukupno 64 porodice. Prema podaci</w:t>
      </w:r>
      <w:r w:rsidR="007371E8">
        <w:rPr>
          <w:rFonts w:ascii="Times New Roman" w:hAnsi="Times New Roman"/>
          <w:sz w:val="24"/>
          <w:szCs w:val="24"/>
        </w:rPr>
        <w:t>ma Općine Banović</w:t>
      </w:r>
      <w:r w:rsidRPr="00753815">
        <w:rPr>
          <w:rFonts w:ascii="Times New Roman" w:hAnsi="Times New Roman"/>
          <w:sz w:val="24"/>
          <w:szCs w:val="24"/>
        </w:rPr>
        <w:t>i, planirano je da se svi stanovnici presele do 2020. godine u nove objekte socijalnog stanovanja, koje sufinansira Razvojna banka Vijeda Evrope (Projekt CEB II), a gradi Ministarstvo za ljudska prava i izbjeglice Bosne i Hercegovine. Zemljište se koristi poljoprivredne aktivnos</w:t>
      </w:r>
      <w:r w:rsidR="007371E8">
        <w:rPr>
          <w:rFonts w:ascii="Times New Roman" w:hAnsi="Times New Roman"/>
          <w:sz w:val="24"/>
          <w:szCs w:val="24"/>
        </w:rPr>
        <w:t>ti manjeg obima, sa nekoliko voć</w:t>
      </w:r>
      <w:r w:rsidRPr="00753815">
        <w:rPr>
          <w:rFonts w:ascii="Times New Roman" w:hAnsi="Times New Roman"/>
          <w:sz w:val="24"/>
          <w:szCs w:val="24"/>
        </w:rPr>
        <w:t>njaka i pašnjaka. Neka doma</w:t>
      </w:r>
      <w:r>
        <w:rPr>
          <w:rFonts w:ascii="Times New Roman" w:hAnsi="Times New Roman"/>
          <w:sz w:val="24"/>
          <w:szCs w:val="24"/>
        </w:rPr>
        <w:t>ć</w:t>
      </w:r>
      <w:r w:rsidRPr="00753815">
        <w:rPr>
          <w:rFonts w:ascii="Times New Roman" w:hAnsi="Times New Roman"/>
          <w:sz w:val="24"/>
          <w:szCs w:val="24"/>
        </w:rPr>
        <w:t xml:space="preserve">instva imaju ovce, koze, </w:t>
      </w:r>
      <w:r>
        <w:rPr>
          <w:rFonts w:ascii="Times New Roman" w:hAnsi="Times New Roman"/>
          <w:sz w:val="24"/>
          <w:szCs w:val="24"/>
        </w:rPr>
        <w:t>ć</w:t>
      </w:r>
      <w:r w:rsidRPr="00753815">
        <w:rPr>
          <w:rFonts w:ascii="Times New Roman" w:hAnsi="Times New Roman"/>
          <w:sz w:val="24"/>
          <w:szCs w:val="24"/>
        </w:rPr>
        <w:t>urke i/ili kokoši. Naselje je povezano na sistem vodosnabdijevanja koji pripada Općini Banovići kao i mrežu za snabdijevanje električnom</w:t>
      </w:r>
      <w:r>
        <w:rPr>
          <w:rFonts w:ascii="Times New Roman" w:hAnsi="Times New Roman"/>
          <w:sz w:val="24"/>
          <w:szCs w:val="24"/>
        </w:rPr>
        <w:t xml:space="preserve"> energijom.</w:t>
      </w:r>
      <w:r w:rsidRPr="00753815">
        <w:t xml:space="preserve"> </w:t>
      </w:r>
    </w:p>
    <w:p w:rsidR="001D5647" w:rsidRPr="00642ED8" w:rsidRDefault="00C86FC5" w:rsidP="001D5647">
      <w:pPr>
        <w:jc w:val="both"/>
        <w:rPr>
          <w:rFonts w:ascii="Times New Roman" w:hAnsi="Times New Roman"/>
          <w:sz w:val="24"/>
          <w:szCs w:val="24"/>
        </w:rPr>
      </w:pPr>
      <w:r w:rsidRPr="00C86FC5">
        <w:rPr>
          <w:rFonts w:ascii="Times New Roman" w:hAnsi="Times New Roman"/>
          <w:sz w:val="24"/>
          <w:szCs w:val="24"/>
        </w:rPr>
        <w:t>Deponija nije vidljiva iz naselja,  za prijevoz otpada do deponije koristiti će se gore opisana makadamska saobraćajnica. Stanovnici naselja ponekad koriste dio puta koji se nalazi prije mosta iznad rijeke Oskove samo da bi došli do nase</w:t>
      </w:r>
      <w:r w:rsidR="007371E8">
        <w:rPr>
          <w:rFonts w:ascii="Times New Roman" w:hAnsi="Times New Roman"/>
          <w:sz w:val="24"/>
          <w:szCs w:val="24"/>
        </w:rPr>
        <w:t>lja, ali češć</w:t>
      </w:r>
      <w:r w:rsidRPr="00C86FC5">
        <w:rPr>
          <w:rFonts w:ascii="Times New Roman" w:hAnsi="Times New Roman"/>
          <w:sz w:val="24"/>
          <w:szCs w:val="24"/>
        </w:rPr>
        <w:t>e koriste druge pristupne puteve. S desne strane, pored puta, nalaze se 3-4 ku</w:t>
      </w:r>
      <w:r w:rsidR="00465644">
        <w:rPr>
          <w:rFonts w:ascii="Times New Roman" w:hAnsi="Times New Roman"/>
          <w:sz w:val="24"/>
          <w:szCs w:val="24"/>
        </w:rPr>
        <w:t>ć</w:t>
      </w:r>
      <w:r w:rsidR="007371E8">
        <w:rPr>
          <w:rFonts w:ascii="Times New Roman" w:hAnsi="Times New Roman"/>
          <w:sz w:val="24"/>
          <w:szCs w:val="24"/>
        </w:rPr>
        <w:t>e, voć</w:t>
      </w:r>
      <w:r w:rsidRPr="00C86FC5">
        <w:rPr>
          <w:rFonts w:ascii="Times New Roman" w:hAnsi="Times New Roman"/>
          <w:sz w:val="24"/>
          <w:szCs w:val="24"/>
        </w:rPr>
        <w:t>ke i nekoliko parcela koje se koriste za poljoprivredne aktivnosti manjeg obima. S lijeve strane ovog puta, prije mosta, nalazi se pašnjak koji se koristi za povremenu ispašu ovaca.</w:t>
      </w:r>
    </w:p>
    <w:p w:rsidR="00C86FC5" w:rsidRPr="001D5647" w:rsidRDefault="00C86FC5" w:rsidP="001D5647">
      <w:pPr>
        <w:pStyle w:val="ListParagraph"/>
        <w:numPr>
          <w:ilvl w:val="1"/>
          <w:numId w:val="80"/>
        </w:numPr>
        <w:jc w:val="both"/>
        <w:rPr>
          <w:rFonts w:ascii="Times New Roman" w:hAnsi="Times New Roman"/>
          <w:b/>
          <w:sz w:val="24"/>
          <w:szCs w:val="24"/>
        </w:rPr>
      </w:pPr>
      <w:r w:rsidRPr="00CE266C">
        <w:rPr>
          <w:rFonts w:ascii="Times New Roman" w:hAnsi="Times New Roman"/>
          <w:b/>
          <w:sz w:val="24"/>
          <w:szCs w:val="24"/>
        </w:rPr>
        <w:t>Kulturno naslijeđe</w:t>
      </w:r>
    </w:p>
    <w:p w:rsidR="00465644" w:rsidRPr="001D5647" w:rsidRDefault="00511DEC" w:rsidP="001D5647">
      <w:pPr>
        <w:rPr>
          <w:rFonts w:ascii="Times New Roman" w:hAnsi="Times New Roman"/>
          <w:sz w:val="24"/>
          <w:szCs w:val="24"/>
        </w:rPr>
      </w:pPr>
      <w:r w:rsidRPr="001D5647">
        <w:rPr>
          <w:rFonts w:ascii="Times New Roman" w:hAnsi="Times New Roman"/>
          <w:sz w:val="24"/>
          <w:szCs w:val="24"/>
        </w:rPr>
        <w:t>Na planiranoj lokaciji RSD-a nema materijalnih dobara ili ostataka kulturnog i historijskog naslijeđa.</w:t>
      </w:r>
    </w:p>
    <w:p w:rsidR="00465644" w:rsidRPr="00B51F89" w:rsidRDefault="00465644" w:rsidP="00104AD7">
      <w:pPr>
        <w:pStyle w:val="Heading1"/>
        <w:numPr>
          <w:ilvl w:val="0"/>
          <w:numId w:val="80"/>
        </w:numPr>
        <w:rPr>
          <w:rFonts w:ascii="Times New Roman" w:hAnsi="Times New Roman" w:cs="Times New Roman"/>
          <w:color w:val="auto"/>
        </w:rPr>
      </w:pPr>
      <w:r w:rsidRPr="00B51F89">
        <w:rPr>
          <w:rFonts w:ascii="Times New Roman" w:hAnsi="Times New Roman" w:cs="Times New Roman"/>
          <w:color w:val="auto"/>
        </w:rPr>
        <w:lastRenderedPageBreak/>
        <w:t xml:space="preserve">OPIS POGONA I POSTROJENJA I AKTIVNOSTI (PLAN, TEHNIČKI OPIS RADA) </w:t>
      </w:r>
    </w:p>
    <w:p w:rsidR="00465644" w:rsidRDefault="00465644" w:rsidP="00C86FC5">
      <w:pPr>
        <w:pStyle w:val="ListParagraph"/>
        <w:ind w:left="360"/>
        <w:rPr>
          <w:rFonts w:ascii="Times New Roman" w:hAnsi="Times New Roman"/>
          <w:b/>
          <w:sz w:val="24"/>
          <w:szCs w:val="24"/>
        </w:rPr>
      </w:pPr>
    </w:p>
    <w:p w:rsidR="00861BB9" w:rsidRDefault="00861BB9" w:rsidP="00AA0C9E">
      <w:pPr>
        <w:jc w:val="both"/>
        <w:rPr>
          <w:rFonts w:ascii="Times New Roman" w:hAnsi="Times New Roman"/>
          <w:sz w:val="24"/>
          <w:szCs w:val="24"/>
        </w:rPr>
      </w:pPr>
      <w:r w:rsidRPr="00AA0C9E">
        <w:rPr>
          <w:rFonts w:ascii="Times New Roman" w:hAnsi="Times New Roman"/>
          <w:sz w:val="24"/>
          <w:szCs w:val="24"/>
        </w:rPr>
        <w:t>Sanitarna deponija u regiji Tuzlanskog kantona</w:t>
      </w:r>
      <w:r w:rsidR="0090291D">
        <w:rPr>
          <w:rFonts w:ascii="Times New Roman" w:hAnsi="Times New Roman"/>
          <w:sz w:val="24"/>
          <w:szCs w:val="24"/>
        </w:rPr>
        <w:t xml:space="preserve"> </w:t>
      </w:r>
      <w:r w:rsidR="00CA43A2" w:rsidRPr="00AA0C9E">
        <w:rPr>
          <w:rFonts w:ascii="Times New Roman" w:hAnsi="Times New Roman"/>
          <w:sz w:val="24"/>
          <w:szCs w:val="24"/>
        </w:rPr>
        <w:t xml:space="preserve">(grad Živinice, općina Banovići i općina Kladanj) </w:t>
      </w:r>
      <w:r w:rsidRPr="00AA0C9E">
        <w:rPr>
          <w:rFonts w:ascii="Times New Roman" w:hAnsi="Times New Roman"/>
          <w:sz w:val="24"/>
          <w:szCs w:val="24"/>
        </w:rPr>
        <w:t xml:space="preserve"> služiti će za odlaganje komunalnog i tehnološkog otpada koji je po svojstvu sličan komunalnom otpadu, sa analiziranog područja pod kontroliranim uslovima tj. za sanitarno odlaganje otpada. Ostale vrste otpada koje nemaju svojstva komunalnog i njemu sličnih karakteristika se ne smiju odlagati na deponiju ove kategorije.</w:t>
      </w:r>
    </w:p>
    <w:p w:rsidR="00951235" w:rsidRDefault="00861BB9" w:rsidP="00861BB9">
      <w:pPr>
        <w:rPr>
          <w:rFonts w:ascii="Times New Roman" w:hAnsi="Times New Roman"/>
          <w:sz w:val="24"/>
          <w:szCs w:val="24"/>
        </w:rPr>
      </w:pPr>
      <w:r>
        <w:rPr>
          <w:rFonts w:ascii="Times New Roman" w:hAnsi="Times New Roman"/>
          <w:sz w:val="24"/>
          <w:szCs w:val="24"/>
        </w:rPr>
        <w:t xml:space="preserve">Izgradnja deponije se provodi u fazama, od kojih se svaka sastoji iz nekoliko etapa. </w:t>
      </w:r>
      <w:r w:rsidR="00AA0C9E">
        <w:rPr>
          <w:rFonts w:ascii="Times New Roman" w:hAnsi="Times New Roman"/>
          <w:sz w:val="24"/>
          <w:szCs w:val="24"/>
        </w:rPr>
        <w:t>(Slika 6.)</w:t>
      </w:r>
    </w:p>
    <w:p w:rsidR="00951235" w:rsidRDefault="00951235" w:rsidP="00861BB9">
      <w:pPr>
        <w:rPr>
          <w:rFonts w:ascii="Times New Roman" w:hAnsi="Times New Roman"/>
          <w:sz w:val="24"/>
          <w:szCs w:val="24"/>
        </w:rPr>
      </w:pPr>
    </w:p>
    <w:p w:rsidR="00951235" w:rsidRDefault="00951235" w:rsidP="00861BB9">
      <w:pPr>
        <w:rPr>
          <w:rFonts w:ascii="Times New Roman" w:hAnsi="Times New Roman"/>
          <w:sz w:val="24"/>
          <w:szCs w:val="24"/>
        </w:rPr>
      </w:pPr>
    </w:p>
    <w:p w:rsidR="00951235" w:rsidRDefault="001E093F" w:rsidP="00951235">
      <w:pPr>
        <w:spacing w:after="0" w:line="240" w:lineRule="auto"/>
        <w:rPr>
          <w:rFonts w:ascii="Times New Roman" w:hAnsi="Times New Roman"/>
          <w:sz w:val="24"/>
          <w:szCs w:val="24"/>
        </w:rPr>
      </w:pPr>
      <w:r>
        <w:rPr>
          <w:rFonts w:ascii="Times New Roman" w:hAnsi="Times New Roman"/>
          <w:noProof/>
          <w:sz w:val="24"/>
          <w:szCs w:val="24"/>
          <w:lang w:val="en-US" w:eastAsia="en-US"/>
        </w:rPr>
        <w:drawing>
          <wp:inline distT="0" distB="0" distL="0" distR="0">
            <wp:extent cx="5760720" cy="1356360"/>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760720" cy="1356360"/>
                    </a:xfrm>
                    <a:prstGeom prst="rect">
                      <a:avLst/>
                    </a:prstGeom>
                    <a:noFill/>
                    <a:ln w="9525">
                      <a:noFill/>
                      <a:miter lim="800000"/>
                      <a:headEnd/>
                      <a:tailEnd/>
                    </a:ln>
                  </pic:spPr>
                </pic:pic>
              </a:graphicData>
            </a:graphic>
          </wp:inline>
        </w:drawing>
      </w:r>
    </w:p>
    <w:p w:rsidR="00951235" w:rsidRDefault="001E093F" w:rsidP="00AA0C9E">
      <w:pPr>
        <w:keepNext/>
        <w:widowControl w:val="0"/>
        <w:spacing w:after="0" w:line="240" w:lineRule="auto"/>
        <w:rPr>
          <w:rFonts w:ascii="Times New Roman" w:hAnsi="Times New Roman"/>
          <w:sz w:val="24"/>
          <w:szCs w:val="24"/>
        </w:rPr>
      </w:pPr>
      <w:r>
        <w:rPr>
          <w:rFonts w:ascii="Times New Roman" w:hAnsi="Times New Roman"/>
          <w:noProof/>
          <w:sz w:val="24"/>
          <w:szCs w:val="24"/>
          <w:lang w:val="en-US" w:eastAsia="en-US"/>
        </w:rPr>
        <w:drawing>
          <wp:inline distT="0" distB="0" distL="0" distR="0">
            <wp:extent cx="5760720" cy="1242060"/>
            <wp:effectExtent l="1905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5760720" cy="1242060"/>
                    </a:xfrm>
                    <a:prstGeom prst="rect">
                      <a:avLst/>
                    </a:prstGeom>
                    <a:noFill/>
                    <a:ln w="9525">
                      <a:noFill/>
                      <a:miter lim="800000"/>
                      <a:headEnd/>
                      <a:tailEnd/>
                    </a:ln>
                  </pic:spPr>
                </pic:pic>
              </a:graphicData>
            </a:graphic>
          </wp:inline>
        </w:drawing>
      </w:r>
    </w:p>
    <w:p w:rsidR="00951235" w:rsidRDefault="001E093F" w:rsidP="00AA0C9E">
      <w:pPr>
        <w:keepLines/>
        <w:spacing w:after="0" w:line="240" w:lineRule="auto"/>
        <w:contextualSpacing/>
        <w:rPr>
          <w:rFonts w:ascii="Times New Roman" w:hAnsi="Times New Roman"/>
          <w:sz w:val="24"/>
          <w:szCs w:val="24"/>
        </w:rPr>
      </w:pPr>
      <w:r>
        <w:rPr>
          <w:rFonts w:ascii="Times New Roman" w:hAnsi="Times New Roman"/>
          <w:noProof/>
          <w:sz w:val="24"/>
          <w:szCs w:val="24"/>
          <w:lang w:val="en-US" w:eastAsia="en-US"/>
        </w:rPr>
        <w:drawing>
          <wp:inline distT="0" distB="0" distL="0" distR="0">
            <wp:extent cx="5760720" cy="1234440"/>
            <wp:effectExtent l="1905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5760720" cy="1234440"/>
                    </a:xfrm>
                    <a:prstGeom prst="rect">
                      <a:avLst/>
                    </a:prstGeom>
                    <a:noFill/>
                    <a:ln w="9525">
                      <a:noFill/>
                      <a:miter lim="800000"/>
                      <a:headEnd/>
                      <a:tailEnd/>
                    </a:ln>
                  </pic:spPr>
                </pic:pic>
              </a:graphicData>
            </a:graphic>
          </wp:inline>
        </w:drawing>
      </w:r>
    </w:p>
    <w:p w:rsidR="00951235" w:rsidRDefault="001E093F" w:rsidP="00861BB9">
      <w:pPr>
        <w:rPr>
          <w:rFonts w:ascii="Times New Roman" w:hAnsi="Times New Roman"/>
          <w:sz w:val="24"/>
          <w:szCs w:val="24"/>
        </w:rPr>
      </w:pPr>
      <w:r>
        <w:rPr>
          <w:rFonts w:ascii="Times New Roman" w:hAnsi="Times New Roman"/>
          <w:noProof/>
          <w:sz w:val="24"/>
          <w:szCs w:val="24"/>
          <w:lang w:val="en-US" w:eastAsia="en-US"/>
        </w:rPr>
        <w:drawing>
          <wp:inline distT="0" distB="0" distL="0" distR="0">
            <wp:extent cx="5745480" cy="1188720"/>
            <wp:effectExtent l="19050" t="0" r="762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5745480" cy="1188720"/>
                    </a:xfrm>
                    <a:prstGeom prst="rect">
                      <a:avLst/>
                    </a:prstGeom>
                    <a:noFill/>
                    <a:ln w="9525">
                      <a:noFill/>
                      <a:miter lim="800000"/>
                      <a:headEnd/>
                      <a:tailEnd/>
                    </a:ln>
                  </pic:spPr>
                </pic:pic>
              </a:graphicData>
            </a:graphic>
          </wp:inline>
        </w:drawing>
      </w:r>
    </w:p>
    <w:p w:rsidR="00AA0C9E" w:rsidRDefault="00AA0C9E" w:rsidP="00AA0C9E">
      <w:pPr>
        <w:jc w:val="center"/>
        <w:rPr>
          <w:rFonts w:ascii="Times New Roman" w:hAnsi="Times New Roman"/>
          <w:i/>
          <w:sz w:val="24"/>
          <w:szCs w:val="24"/>
        </w:rPr>
      </w:pPr>
      <w:r w:rsidRPr="00AA0C9E">
        <w:rPr>
          <w:rFonts w:ascii="Times New Roman" w:hAnsi="Times New Roman"/>
          <w:i/>
          <w:sz w:val="24"/>
          <w:szCs w:val="24"/>
        </w:rPr>
        <w:t>Slika 6. Situaciona karta regionalne deponije-faze izgradnje</w:t>
      </w:r>
    </w:p>
    <w:p w:rsidR="00AA0C9E" w:rsidRDefault="00AA0C9E" w:rsidP="00AA0C9E">
      <w:pPr>
        <w:jc w:val="center"/>
        <w:rPr>
          <w:rFonts w:ascii="Times New Roman" w:hAnsi="Times New Roman"/>
          <w:i/>
          <w:sz w:val="24"/>
          <w:szCs w:val="24"/>
        </w:rPr>
      </w:pPr>
    </w:p>
    <w:p w:rsidR="00AA0C9E" w:rsidRDefault="00AA0C9E" w:rsidP="00AA0C9E">
      <w:pPr>
        <w:jc w:val="center"/>
        <w:rPr>
          <w:rFonts w:ascii="Times New Roman" w:hAnsi="Times New Roman"/>
          <w:i/>
          <w:sz w:val="24"/>
          <w:szCs w:val="24"/>
        </w:rPr>
      </w:pPr>
    </w:p>
    <w:p w:rsidR="00AA0C9E" w:rsidRPr="00CA43A2" w:rsidRDefault="00AA0C9E" w:rsidP="00AA0C9E">
      <w:pPr>
        <w:autoSpaceDE w:val="0"/>
        <w:autoSpaceDN w:val="0"/>
        <w:adjustRightInd w:val="0"/>
        <w:spacing w:after="0" w:line="240" w:lineRule="auto"/>
        <w:rPr>
          <w:rFonts w:ascii="Times New Roman" w:hAnsi="Times New Roman"/>
          <w:b/>
          <w:sz w:val="24"/>
          <w:szCs w:val="24"/>
        </w:rPr>
      </w:pPr>
      <w:r w:rsidRPr="00CA43A2">
        <w:rPr>
          <w:rFonts w:ascii="Times New Roman" w:hAnsi="Times New Roman"/>
          <w:b/>
          <w:sz w:val="24"/>
          <w:szCs w:val="24"/>
        </w:rPr>
        <w:lastRenderedPageBreak/>
        <w:t>I FAZA izgradnje (slika 6.)</w:t>
      </w:r>
    </w:p>
    <w:p w:rsidR="00AA0C9E" w:rsidRDefault="00AA0C9E" w:rsidP="00AA0C9E">
      <w:pPr>
        <w:autoSpaceDE w:val="0"/>
        <w:autoSpaceDN w:val="0"/>
        <w:adjustRightInd w:val="0"/>
        <w:spacing w:after="0" w:line="240" w:lineRule="auto"/>
        <w:rPr>
          <w:rFonts w:ascii="Times New Roman" w:hAnsi="Times New Roman"/>
          <w:sz w:val="24"/>
          <w:szCs w:val="24"/>
        </w:rPr>
      </w:pPr>
    </w:p>
    <w:p w:rsidR="00AA0C9E" w:rsidRPr="00CA43A2" w:rsidRDefault="00AA0C9E" w:rsidP="00AA0C9E">
      <w:pPr>
        <w:autoSpaceDE w:val="0"/>
        <w:autoSpaceDN w:val="0"/>
        <w:adjustRightInd w:val="0"/>
        <w:spacing w:after="0" w:line="240" w:lineRule="auto"/>
        <w:rPr>
          <w:rFonts w:ascii="Times New Roman" w:hAnsi="Times New Roman"/>
          <w:b/>
          <w:sz w:val="24"/>
          <w:szCs w:val="24"/>
        </w:rPr>
      </w:pPr>
      <w:r w:rsidRPr="00CA43A2">
        <w:rPr>
          <w:rFonts w:ascii="Times New Roman" w:hAnsi="Times New Roman"/>
          <w:b/>
          <w:sz w:val="24"/>
          <w:szCs w:val="24"/>
        </w:rPr>
        <w:t>Etapa 1:</w:t>
      </w:r>
    </w:p>
    <w:p w:rsidR="00CA43A2" w:rsidRDefault="00CA43A2" w:rsidP="00AA0C9E">
      <w:pPr>
        <w:autoSpaceDE w:val="0"/>
        <w:autoSpaceDN w:val="0"/>
        <w:adjustRightInd w:val="0"/>
        <w:spacing w:after="0" w:line="240" w:lineRule="auto"/>
        <w:rPr>
          <w:rFonts w:ascii="Times New Roman" w:hAnsi="Times New Roman"/>
          <w:sz w:val="24"/>
          <w:szCs w:val="24"/>
        </w:rPr>
      </w:pP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 ulazno-izlazne zone (ulazna vrata, kolna vaga s mjeriteljskom ku</w:t>
      </w:r>
      <w:r w:rsidRPr="00CA43A2">
        <w:rPr>
          <w:rFonts w:ascii="TimesNewRoman" w:eastAsia="TimesNewRoman" w:hAnsi="Times New Roman" w:cs="TimesNewRoman" w:hint="eastAsia"/>
          <w:sz w:val="24"/>
          <w:szCs w:val="24"/>
        </w:rPr>
        <w:t>ć</w:t>
      </w:r>
      <w:r w:rsidRPr="00CA43A2">
        <w:rPr>
          <w:rFonts w:ascii="Times New Roman" w:hAnsi="Times New Roman"/>
          <w:sz w:val="24"/>
          <w:szCs w:val="24"/>
        </w:rPr>
        <w:t>icom i</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separatorom i taložnikom ulja i maziva)</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ograde oko dijela deponije</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upravne zgrade sa pripadaju</w:t>
      </w:r>
      <w:r w:rsidRPr="00CA43A2">
        <w:rPr>
          <w:rFonts w:ascii="TimesNewRoman" w:eastAsia="TimesNewRoman" w:hAnsi="Times New Roman" w:cs="TimesNewRoman" w:hint="eastAsia"/>
          <w:sz w:val="24"/>
          <w:szCs w:val="24"/>
        </w:rPr>
        <w:t>ć</w:t>
      </w:r>
      <w:r w:rsidRPr="00CA43A2">
        <w:rPr>
          <w:rFonts w:ascii="Times New Roman" w:hAnsi="Times New Roman"/>
          <w:sz w:val="24"/>
          <w:szCs w:val="24"/>
        </w:rPr>
        <w:t>im parkiralištem za osobna vozila</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servisnog centra sa pripadaju</w:t>
      </w:r>
      <w:r w:rsidRPr="00CA43A2">
        <w:rPr>
          <w:rFonts w:ascii="TimesNewRoman" w:eastAsia="TimesNewRoman" w:hAnsi="Times New Roman" w:cs="TimesNewRoman" w:hint="eastAsia"/>
          <w:sz w:val="24"/>
          <w:szCs w:val="24"/>
        </w:rPr>
        <w:t>ć</w:t>
      </w:r>
      <w:r w:rsidRPr="00CA43A2">
        <w:rPr>
          <w:rFonts w:ascii="Times New Roman" w:hAnsi="Times New Roman"/>
          <w:sz w:val="24"/>
          <w:szCs w:val="24"/>
        </w:rPr>
        <w:t>im platoom</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internih saobra</w:t>
      </w:r>
      <w:r w:rsidRPr="00CA43A2">
        <w:rPr>
          <w:rFonts w:ascii="TimesNewRoman" w:eastAsia="TimesNewRoman" w:hAnsi="Times New Roman" w:cs="TimesNewRoman" w:hint="eastAsia"/>
          <w:sz w:val="24"/>
          <w:szCs w:val="24"/>
        </w:rPr>
        <w:t>č</w:t>
      </w:r>
      <w:r w:rsidRPr="00CA43A2">
        <w:rPr>
          <w:rFonts w:ascii="Times New Roman" w:hAnsi="Times New Roman"/>
          <w:sz w:val="24"/>
          <w:szCs w:val="24"/>
        </w:rPr>
        <w:t>ajnica</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prvog dijela deponijskih ploha za deponovanje otpada sa sistemom za</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prikupljanje i recirkulaciju procjednih voda i sistemom pasivnog otplinjavanja</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obodnog kanala oko dijela odlagališnih ploha</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obodnog kanala oko deponije</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bazena/taložnika za skupljanje oborinskih voda</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platoa za pranje vozila</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vodoopskrbne mreže</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kanalizacijske i elektro opskrbne mreže</w:t>
      </w:r>
    </w:p>
    <w:p w:rsidR="00AA0C9E" w:rsidRPr="00CA43A2"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nabavka radnih strojeva</w:t>
      </w:r>
    </w:p>
    <w:p w:rsidR="00AA0C9E" w:rsidRDefault="00AA0C9E" w:rsidP="00104AD7">
      <w:pPr>
        <w:pStyle w:val="ListParagraph"/>
        <w:numPr>
          <w:ilvl w:val="0"/>
          <w:numId w:val="2"/>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 plohe za obradu gra</w:t>
      </w:r>
      <w:r w:rsidRPr="00CA43A2">
        <w:rPr>
          <w:rFonts w:ascii="TimesNewRoman" w:eastAsia="TimesNewRoman" w:hAnsi="Times New Roman" w:cs="TimesNewRoman" w:hint="eastAsia"/>
          <w:sz w:val="24"/>
          <w:szCs w:val="24"/>
        </w:rPr>
        <w:t>đ</w:t>
      </w:r>
      <w:r w:rsidRPr="00CA43A2">
        <w:rPr>
          <w:rFonts w:ascii="Times New Roman" w:hAnsi="Times New Roman"/>
          <w:sz w:val="24"/>
          <w:szCs w:val="24"/>
        </w:rPr>
        <w:t>evinskog otpada</w:t>
      </w:r>
    </w:p>
    <w:p w:rsidR="00CA43A2" w:rsidRPr="00CA43A2" w:rsidRDefault="00CA43A2" w:rsidP="00104AD7">
      <w:pPr>
        <w:pStyle w:val="ListParagraph"/>
        <w:numPr>
          <w:ilvl w:val="0"/>
          <w:numId w:val="2"/>
        </w:numPr>
        <w:autoSpaceDE w:val="0"/>
        <w:autoSpaceDN w:val="0"/>
        <w:adjustRightInd w:val="0"/>
        <w:spacing w:after="0" w:line="240" w:lineRule="auto"/>
        <w:rPr>
          <w:rFonts w:ascii="Times New Roman" w:hAnsi="Times New Roman"/>
          <w:sz w:val="24"/>
          <w:szCs w:val="24"/>
        </w:rPr>
      </w:pPr>
    </w:p>
    <w:p w:rsidR="00AA0C9E" w:rsidRPr="00CA43A2" w:rsidRDefault="00AA0C9E" w:rsidP="00AA0C9E">
      <w:pPr>
        <w:autoSpaceDE w:val="0"/>
        <w:autoSpaceDN w:val="0"/>
        <w:adjustRightInd w:val="0"/>
        <w:spacing w:after="0" w:line="240" w:lineRule="auto"/>
        <w:rPr>
          <w:rFonts w:ascii="Times New Roman" w:hAnsi="Times New Roman"/>
          <w:b/>
          <w:sz w:val="24"/>
          <w:szCs w:val="24"/>
        </w:rPr>
      </w:pPr>
      <w:r w:rsidRPr="00CA43A2">
        <w:rPr>
          <w:rFonts w:ascii="Times New Roman" w:hAnsi="Times New Roman"/>
          <w:b/>
          <w:sz w:val="24"/>
          <w:szCs w:val="24"/>
        </w:rPr>
        <w:t>Etapa 2:</w:t>
      </w:r>
    </w:p>
    <w:p w:rsidR="00AA0C9E" w:rsidRDefault="00AA0C9E" w:rsidP="00104AD7">
      <w:pPr>
        <w:pStyle w:val="ListParagraph"/>
        <w:numPr>
          <w:ilvl w:val="0"/>
          <w:numId w:val="3"/>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 reciklažnog dvorišta sa pripadaju</w:t>
      </w:r>
      <w:r w:rsidRPr="00CA43A2">
        <w:rPr>
          <w:rFonts w:ascii="TimesNewRoman" w:eastAsia="TimesNewRoman" w:hAnsi="Times New Roman" w:cs="TimesNewRoman" w:hint="eastAsia"/>
          <w:sz w:val="24"/>
          <w:szCs w:val="24"/>
        </w:rPr>
        <w:t>ć</w:t>
      </w:r>
      <w:r w:rsidRPr="00CA43A2">
        <w:rPr>
          <w:rFonts w:ascii="Times New Roman" w:hAnsi="Times New Roman"/>
          <w:sz w:val="24"/>
          <w:szCs w:val="24"/>
        </w:rPr>
        <w:t>om nadstrešnicom</w:t>
      </w:r>
    </w:p>
    <w:p w:rsidR="00CA43A2" w:rsidRPr="00CA43A2" w:rsidRDefault="00CA43A2" w:rsidP="00CA43A2">
      <w:pPr>
        <w:pStyle w:val="ListParagraph"/>
        <w:autoSpaceDE w:val="0"/>
        <w:autoSpaceDN w:val="0"/>
        <w:adjustRightInd w:val="0"/>
        <w:spacing w:after="0" w:line="240" w:lineRule="auto"/>
        <w:rPr>
          <w:rFonts w:ascii="Times New Roman" w:hAnsi="Times New Roman"/>
          <w:sz w:val="24"/>
          <w:szCs w:val="24"/>
        </w:rPr>
      </w:pP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Etapa 3:</w:t>
      </w:r>
    </w:p>
    <w:p w:rsidR="00AA0C9E" w:rsidRDefault="00AA0C9E" w:rsidP="00104AD7">
      <w:pPr>
        <w:pStyle w:val="ListParagraph"/>
        <w:numPr>
          <w:ilvl w:val="0"/>
          <w:numId w:val="3"/>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 plohe za obradu gra</w:t>
      </w:r>
      <w:r w:rsidRPr="00CA43A2">
        <w:rPr>
          <w:rFonts w:ascii="TimesNewRoman" w:eastAsia="TimesNewRoman" w:hAnsi="Times New Roman" w:cs="TimesNewRoman" w:hint="eastAsia"/>
          <w:sz w:val="24"/>
          <w:szCs w:val="24"/>
        </w:rPr>
        <w:t>đ</w:t>
      </w:r>
      <w:r w:rsidRPr="00CA43A2">
        <w:rPr>
          <w:rFonts w:ascii="Times New Roman" w:hAnsi="Times New Roman"/>
          <w:sz w:val="24"/>
          <w:szCs w:val="24"/>
        </w:rPr>
        <w:t>evinskog otpada</w:t>
      </w:r>
    </w:p>
    <w:p w:rsidR="00CA43A2" w:rsidRPr="00CA43A2" w:rsidRDefault="00CA43A2" w:rsidP="00CA43A2">
      <w:pPr>
        <w:pStyle w:val="ListParagraph"/>
        <w:autoSpaceDE w:val="0"/>
        <w:autoSpaceDN w:val="0"/>
        <w:adjustRightInd w:val="0"/>
        <w:spacing w:after="0" w:line="240" w:lineRule="auto"/>
        <w:rPr>
          <w:rFonts w:ascii="Times New Roman" w:hAnsi="Times New Roman"/>
          <w:sz w:val="24"/>
          <w:szCs w:val="24"/>
        </w:rPr>
      </w:pPr>
    </w:p>
    <w:p w:rsidR="00AA0C9E" w:rsidRPr="00CA43A2" w:rsidRDefault="00AA0C9E" w:rsidP="00AA0C9E">
      <w:pPr>
        <w:autoSpaceDE w:val="0"/>
        <w:autoSpaceDN w:val="0"/>
        <w:adjustRightInd w:val="0"/>
        <w:spacing w:after="0" w:line="240" w:lineRule="auto"/>
        <w:rPr>
          <w:rFonts w:ascii="Times New Roman" w:hAnsi="Times New Roman"/>
          <w:b/>
          <w:sz w:val="24"/>
          <w:szCs w:val="24"/>
        </w:rPr>
      </w:pPr>
      <w:r w:rsidRPr="00CA43A2">
        <w:rPr>
          <w:rFonts w:ascii="Times New Roman" w:hAnsi="Times New Roman"/>
          <w:b/>
          <w:sz w:val="24"/>
          <w:szCs w:val="24"/>
        </w:rPr>
        <w:t>Etapa 4:</w:t>
      </w:r>
    </w:p>
    <w:p w:rsidR="00AA0C9E" w:rsidRPr="00CA43A2" w:rsidRDefault="00AA0C9E" w:rsidP="00104AD7">
      <w:pPr>
        <w:pStyle w:val="ListParagraph"/>
        <w:numPr>
          <w:ilvl w:val="0"/>
          <w:numId w:val="3"/>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izgradnja/postavljanje baklje za spaljivanje deponijskog plina (2021.godine ili pet</w:t>
      </w: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godina nakon puštanja u pogon RSD)</w:t>
      </w:r>
    </w:p>
    <w:p w:rsidR="00CA43A2" w:rsidRDefault="00CA43A2" w:rsidP="00AA0C9E">
      <w:pPr>
        <w:autoSpaceDE w:val="0"/>
        <w:autoSpaceDN w:val="0"/>
        <w:adjustRightInd w:val="0"/>
        <w:spacing w:after="0" w:line="240" w:lineRule="auto"/>
        <w:rPr>
          <w:rFonts w:ascii="Times New Roman" w:hAnsi="Times New Roman"/>
          <w:sz w:val="24"/>
          <w:szCs w:val="24"/>
        </w:rPr>
      </w:pPr>
    </w:p>
    <w:p w:rsidR="00AA0C9E" w:rsidRPr="00CA43A2" w:rsidRDefault="00AA0C9E" w:rsidP="00AA0C9E">
      <w:pPr>
        <w:autoSpaceDE w:val="0"/>
        <w:autoSpaceDN w:val="0"/>
        <w:adjustRightInd w:val="0"/>
        <w:spacing w:after="0" w:line="240" w:lineRule="auto"/>
        <w:rPr>
          <w:rFonts w:ascii="Times New Roman" w:hAnsi="Times New Roman"/>
          <w:b/>
          <w:sz w:val="24"/>
          <w:szCs w:val="24"/>
        </w:rPr>
      </w:pPr>
      <w:r w:rsidRPr="00CA43A2">
        <w:rPr>
          <w:rFonts w:ascii="Times New Roman" w:hAnsi="Times New Roman"/>
          <w:b/>
          <w:sz w:val="24"/>
          <w:szCs w:val="24"/>
        </w:rPr>
        <w:t>Etapa 5:</w:t>
      </w:r>
    </w:p>
    <w:p w:rsidR="00AA0C9E" w:rsidRDefault="00AA0C9E" w:rsidP="00104AD7">
      <w:pPr>
        <w:pStyle w:val="ListParagraph"/>
        <w:numPr>
          <w:ilvl w:val="0"/>
          <w:numId w:val="3"/>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 preostalog dijela deponijskih kaseta za odlaganje otpada</w:t>
      </w:r>
    </w:p>
    <w:p w:rsidR="00CA43A2" w:rsidRPr="00CA43A2" w:rsidRDefault="00CA43A2" w:rsidP="00CA43A2">
      <w:pPr>
        <w:pStyle w:val="ListParagraph"/>
        <w:autoSpaceDE w:val="0"/>
        <w:autoSpaceDN w:val="0"/>
        <w:adjustRightInd w:val="0"/>
        <w:spacing w:after="0" w:line="240" w:lineRule="auto"/>
        <w:rPr>
          <w:rFonts w:ascii="Times New Roman" w:hAnsi="Times New Roman"/>
          <w:sz w:val="24"/>
          <w:szCs w:val="24"/>
        </w:rPr>
      </w:pPr>
    </w:p>
    <w:p w:rsidR="00AA0C9E" w:rsidRPr="00CA43A2" w:rsidRDefault="00AA0C9E" w:rsidP="00AA0C9E">
      <w:pPr>
        <w:autoSpaceDE w:val="0"/>
        <w:autoSpaceDN w:val="0"/>
        <w:adjustRightInd w:val="0"/>
        <w:spacing w:after="0" w:line="240" w:lineRule="auto"/>
        <w:rPr>
          <w:rFonts w:ascii="Times New Roman" w:hAnsi="Times New Roman"/>
          <w:b/>
          <w:sz w:val="24"/>
          <w:szCs w:val="24"/>
        </w:rPr>
      </w:pPr>
      <w:r w:rsidRPr="00CA43A2">
        <w:rPr>
          <w:rFonts w:ascii="Times New Roman" w:hAnsi="Times New Roman"/>
          <w:b/>
          <w:sz w:val="24"/>
          <w:szCs w:val="24"/>
        </w:rPr>
        <w:t>Etapa 6:</w:t>
      </w:r>
    </w:p>
    <w:p w:rsidR="00CA43A2" w:rsidRDefault="00CA43A2" w:rsidP="00AA0C9E">
      <w:pPr>
        <w:autoSpaceDE w:val="0"/>
        <w:autoSpaceDN w:val="0"/>
        <w:adjustRightInd w:val="0"/>
        <w:spacing w:after="0" w:line="240" w:lineRule="auto"/>
        <w:rPr>
          <w:rFonts w:ascii="Times New Roman" w:hAnsi="Times New Roman"/>
          <w:sz w:val="24"/>
          <w:szCs w:val="24"/>
        </w:rPr>
      </w:pPr>
    </w:p>
    <w:p w:rsidR="00AA0C9E" w:rsidRPr="00CA43A2" w:rsidRDefault="00AA0C9E" w:rsidP="00104AD7">
      <w:pPr>
        <w:pStyle w:val="ListParagraph"/>
        <w:numPr>
          <w:ilvl w:val="0"/>
          <w:numId w:val="3"/>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parcijalno zatvaranje deponije završnim pokrovnim slojem</w:t>
      </w: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Na lokaciji regionalne sanitarne deponije predvi</w:t>
      </w:r>
      <w:r>
        <w:rPr>
          <w:rFonts w:ascii="TimesNewRoman" w:eastAsia="TimesNewRoman" w:hAnsi="Times New Roman" w:cs="TimesNewRoman" w:hint="eastAsia"/>
          <w:sz w:val="24"/>
          <w:szCs w:val="24"/>
        </w:rPr>
        <w:t>đ</w:t>
      </w:r>
      <w:r>
        <w:rPr>
          <w:rFonts w:ascii="Times New Roman" w:hAnsi="Times New Roman"/>
          <w:sz w:val="24"/>
          <w:szCs w:val="24"/>
        </w:rPr>
        <w:t>en je rezervirani prostor za budu</w:t>
      </w:r>
      <w:r>
        <w:rPr>
          <w:rFonts w:ascii="TimesNewRoman" w:eastAsia="TimesNewRoman" w:hAnsi="Times New Roman" w:cs="TimesNewRoman" w:hint="eastAsia"/>
          <w:sz w:val="24"/>
          <w:szCs w:val="24"/>
        </w:rPr>
        <w:t>ć</w:t>
      </w:r>
      <w:r>
        <w:rPr>
          <w:rFonts w:ascii="Times New Roman" w:hAnsi="Times New Roman"/>
          <w:sz w:val="24"/>
          <w:szCs w:val="24"/>
        </w:rPr>
        <w:t>e širenje</w:t>
      </w: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(budu</w:t>
      </w:r>
      <w:r>
        <w:rPr>
          <w:rFonts w:ascii="TimesNewRoman" w:eastAsia="TimesNewRoman" w:hAnsi="Times New Roman" w:cs="TimesNewRoman" w:hint="eastAsia"/>
          <w:sz w:val="24"/>
          <w:szCs w:val="24"/>
        </w:rPr>
        <w:t>ć</w:t>
      </w:r>
      <w:r>
        <w:rPr>
          <w:rFonts w:ascii="Times New Roman" w:hAnsi="Times New Roman"/>
          <w:sz w:val="24"/>
          <w:szCs w:val="24"/>
        </w:rPr>
        <w:t>i Centar za upravljanje otpadom) na kojem se mogu smjestiti odre</w:t>
      </w:r>
      <w:r>
        <w:rPr>
          <w:rFonts w:ascii="TimesNewRoman" w:eastAsia="TimesNewRoman" w:hAnsi="Times New Roman" w:cs="TimesNewRoman" w:hint="eastAsia"/>
          <w:sz w:val="24"/>
          <w:szCs w:val="24"/>
        </w:rPr>
        <w:t>đ</w:t>
      </w:r>
      <w:r>
        <w:rPr>
          <w:rFonts w:ascii="Times New Roman" w:hAnsi="Times New Roman"/>
          <w:sz w:val="24"/>
          <w:szCs w:val="24"/>
        </w:rPr>
        <w:t>eni budu</w:t>
      </w:r>
      <w:r>
        <w:rPr>
          <w:rFonts w:ascii="TimesNewRoman" w:eastAsia="TimesNewRoman" w:hAnsi="Times New Roman" w:cs="TimesNewRoman" w:hint="eastAsia"/>
          <w:sz w:val="24"/>
          <w:szCs w:val="24"/>
        </w:rPr>
        <w:t>ć</w:t>
      </w:r>
      <w:r>
        <w:rPr>
          <w:rFonts w:ascii="Times New Roman" w:hAnsi="Times New Roman"/>
          <w:sz w:val="24"/>
          <w:szCs w:val="24"/>
        </w:rPr>
        <w:t>i sadržaji.</w:t>
      </w: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eni su sljede</w:t>
      </w:r>
      <w:r>
        <w:rPr>
          <w:rFonts w:ascii="TimesNewRoman" w:eastAsia="TimesNewRoman" w:hAnsi="Times New Roman" w:cs="TimesNewRoman" w:hint="eastAsia"/>
          <w:sz w:val="24"/>
          <w:szCs w:val="24"/>
        </w:rPr>
        <w:t>ć</w:t>
      </w:r>
      <w:r>
        <w:rPr>
          <w:rFonts w:ascii="Times New Roman" w:hAnsi="Times New Roman"/>
          <w:sz w:val="24"/>
          <w:szCs w:val="24"/>
        </w:rPr>
        <w:t>i sadržaji:</w:t>
      </w:r>
    </w:p>
    <w:p w:rsidR="00CA43A2" w:rsidRDefault="00CA43A2" w:rsidP="00AA0C9E">
      <w:pPr>
        <w:autoSpaceDE w:val="0"/>
        <w:autoSpaceDN w:val="0"/>
        <w:adjustRightInd w:val="0"/>
        <w:spacing w:after="0" w:line="240" w:lineRule="auto"/>
        <w:rPr>
          <w:rFonts w:ascii="Times New Roman" w:hAnsi="Times New Roman"/>
          <w:sz w:val="24"/>
          <w:szCs w:val="24"/>
        </w:rPr>
      </w:pPr>
    </w:p>
    <w:p w:rsidR="00AA0C9E" w:rsidRPr="00CA43A2" w:rsidRDefault="00CA43A2" w:rsidP="00AA0C9E">
      <w:pPr>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t>II FAZA IZGRADNJE</w:t>
      </w:r>
    </w:p>
    <w:p w:rsidR="00CA43A2" w:rsidRDefault="00CA43A2" w:rsidP="00AA0C9E">
      <w:pPr>
        <w:autoSpaceDE w:val="0"/>
        <w:autoSpaceDN w:val="0"/>
        <w:adjustRightInd w:val="0"/>
        <w:spacing w:after="0" w:line="240" w:lineRule="auto"/>
        <w:rPr>
          <w:rFonts w:ascii="Times New Roman" w:hAnsi="Times New Roman"/>
          <w:sz w:val="24"/>
          <w:szCs w:val="24"/>
        </w:rPr>
      </w:pPr>
    </w:p>
    <w:p w:rsidR="00AA0C9E" w:rsidRPr="00CA43A2" w:rsidRDefault="00AA0C9E" w:rsidP="00104AD7">
      <w:pPr>
        <w:pStyle w:val="ListParagraph"/>
        <w:numPr>
          <w:ilvl w:val="0"/>
          <w:numId w:val="3"/>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 postrojenja za mehani</w:t>
      </w:r>
      <w:r w:rsidRPr="00CA43A2">
        <w:rPr>
          <w:rFonts w:ascii="TimesNewRoman" w:eastAsia="TimesNewRoman" w:hAnsi="Times New Roman" w:cs="TimesNewRoman" w:hint="eastAsia"/>
          <w:sz w:val="24"/>
          <w:szCs w:val="24"/>
        </w:rPr>
        <w:t>č</w:t>
      </w:r>
      <w:r w:rsidRPr="00CA43A2">
        <w:rPr>
          <w:rFonts w:ascii="Times New Roman" w:hAnsi="Times New Roman"/>
          <w:sz w:val="24"/>
          <w:szCs w:val="24"/>
        </w:rPr>
        <w:t>ko-biološku obradu otpada na rezerviranom dijelu</w:t>
      </w: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lokacije, te izgradnja preostalog dijela ograde oko lokacije deponije</w:t>
      </w:r>
    </w:p>
    <w:p w:rsidR="00AA0C9E" w:rsidRPr="00CA43A2" w:rsidRDefault="00AA0C9E" w:rsidP="00104AD7">
      <w:pPr>
        <w:pStyle w:val="ListParagraph"/>
        <w:numPr>
          <w:ilvl w:val="0"/>
          <w:numId w:val="3"/>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 kompostane za obradu biorazgradivog otpada na rezerviranom dijelu lokacije</w:t>
      </w:r>
    </w:p>
    <w:p w:rsidR="00AA0C9E" w:rsidRPr="00CA43A2" w:rsidRDefault="00AA0C9E" w:rsidP="00104AD7">
      <w:pPr>
        <w:pStyle w:val="ListParagraph"/>
        <w:numPr>
          <w:ilvl w:val="0"/>
          <w:numId w:val="3"/>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 kaseta za deponiranje otpada sa sistemom za skupljanje procjednih voda na</w:t>
      </w: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rezerviranom dijelu lokacije te kanalom za skupljanje oborinskih voda</w:t>
      </w:r>
    </w:p>
    <w:p w:rsidR="00AA0C9E" w:rsidRPr="00CA43A2" w:rsidRDefault="00AA0C9E" w:rsidP="00104AD7">
      <w:pPr>
        <w:pStyle w:val="ListParagraph"/>
        <w:numPr>
          <w:ilvl w:val="0"/>
          <w:numId w:val="4"/>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 sortirnice otpada na rezerviranom dijelu lokacije</w:t>
      </w:r>
    </w:p>
    <w:p w:rsidR="00AA0C9E" w:rsidRPr="00CA43A2" w:rsidRDefault="00AA0C9E" w:rsidP="00104AD7">
      <w:pPr>
        <w:pStyle w:val="ListParagraph"/>
        <w:numPr>
          <w:ilvl w:val="0"/>
          <w:numId w:val="4"/>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lastRenderedPageBreak/>
        <w:t>izgradnja pretovarne stanice u Op</w:t>
      </w:r>
      <w:r w:rsidRPr="00CA43A2">
        <w:rPr>
          <w:rFonts w:ascii="TimesNewRoman" w:eastAsia="TimesNewRoman" w:hAnsi="Times New Roman" w:cs="TimesNewRoman" w:hint="eastAsia"/>
          <w:sz w:val="24"/>
          <w:szCs w:val="24"/>
        </w:rPr>
        <w:t>ć</w:t>
      </w:r>
      <w:r w:rsidRPr="00CA43A2">
        <w:rPr>
          <w:rFonts w:ascii="Times New Roman" w:hAnsi="Times New Roman"/>
          <w:sz w:val="24"/>
          <w:szCs w:val="24"/>
        </w:rPr>
        <w:t>ini Kladanj sa svom potrebnom mehanizacijom</w:t>
      </w: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(kamion šleper) i opremom potrebnom za rad iste. Op</w:t>
      </w:r>
      <w:r>
        <w:rPr>
          <w:rFonts w:ascii="TimesNewRoman" w:eastAsia="TimesNewRoman" w:hAnsi="Times New Roman" w:cs="TimesNewRoman" w:hint="eastAsia"/>
          <w:sz w:val="24"/>
          <w:szCs w:val="24"/>
        </w:rPr>
        <w:t>ć</w:t>
      </w:r>
      <w:r>
        <w:rPr>
          <w:rFonts w:ascii="Times New Roman" w:hAnsi="Times New Roman"/>
          <w:sz w:val="24"/>
          <w:szCs w:val="24"/>
        </w:rPr>
        <w:t>ina Kladanj obavezna je obezbjediti</w:t>
      </w:r>
    </w:p>
    <w:p w:rsidR="00AA0C9E" w:rsidRDefault="00AA0C9E" w:rsidP="00AA0C9E">
      <w:pPr>
        <w:autoSpaceDE w:val="0"/>
        <w:autoSpaceDN w:val="0"/>
        <w:adjustRightInd w:val="0"/>
        <w:spacing w:after="0" w:line="240" w:lineRule="auto"/>
        <w:rPr>
          <w:rFonts w:ascii="Times New Roman" w:hAnsi="Times New Roman"/>
          <w:sz w:val="18"/>
          <w:szCs w:val="18"/>
        </w:rPr>
      </w:pPr>
      <w:r>
        <w:rPr>
          <w:rFonts w:ascii="Times New Roman" w:hAnsi="Times New Roman"/>
          <w:sz w:val="24"/>
          <w:szCs w:val="24"/>
        </w:rPr>
        <w:t>prikladnu lokaciju za smještaj pretovarne stanice površine oko 5.000 m</w:t>
      </w:r>
      <w:r>
        <w:rPr>
          <w:rFonts w:ascii="Times New Roman" w:hAnsi="Times New Roman"/>
          <w:sz w:val="12"/>
          <w:szCs w:val="12"/>
        </w:rPr>
        <w:t>2</w:t>
      </w:r>
      <w:r>
        <w:rPr>
          <w:rFonts w:ascii="Times New Roman" w:hAnsi="Times New Roman"/>
          <w:sz w:val="18"/>
          <w:szCs w:val="18"/>
        </w:rPr>
        <w:t>.</w:t>
      </w:r>
    </w:p>
    <w:p w:rsidR="00AA0C9E" w:rsidRPr="00CA43A2" w:rsidRDefault="00AA0C9E" w:rsidP="00104AD7">
      <w:pPr>
        <w:pStyle w:val="ListParagraph"/>
        <w:numPr>
          <w:ilvl w:val="0"/>
          <w:numId w:val="5"/>
        </w:numPr>
        <w:autoSpaceDE w:val="0"/>
        <w:autoSpaceDN w:val="0"/>
        <w:adjustRightInd w:val="0"/>
        <w:spacing w:after="0" w:line="240" w:lineRule="auto"/>
        <w:rPr>
          <w:rFonts w:ascii="Times New Roman" w:hAnsi="Times New Roman"/>
          <w:sz w:val="24"/>
          <w:szCs w:val="24"/>
        </w:rPr>
      </w:pPr>
      <w:r w:rsidRPr="00CA43A2">
        <w:rPr>
          <w:rFonts w:ascii="Times New Roman" w:hAnsi="Times New Roman"/>
          <w:sz w:val="24"/>
          <w:szCs w:val="24"/>
        </w:rPr>
        <w:t>izgradnja transformatorske stanice</w:t>
      </w: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Površina rezervirane površine ove faze iznosi cca 8,7 ha.</w:t>
      </w:r>
    </w:p>
    <w:p w:rsidR="00CA43A2" w:rsidRDefault="00CA43A2" w:rsidP="00AA0C9E">
      <w:pPr>
        <w:autoSpaceDE w:val="0"/>
        <w:autoSpaceDN w:val="0"/>
        <w:adjustRightInd w:val="0"/>
        <w:spacing w:after="0" w:line="240" w:lineRule="auto"/>
        <w:rPr>
          <w:rFonts w:ascii="Times New Roman" w:hAnsi="Times New Roman"/>
          <w:sz w:val="24"/>
          <w:szCs w:val="24"/>
        </w:rPr>
      </w:pPr>
    </w:p>
    <w:p w:rsidR="00CA43A2" w:rsidRDefault="00CA43A2" w:rsidP="00AA0C9E">
      <w:pPr>
        <w:autoSpaceDE w:val="0"/>
        <w:autoSpaceDN w:val="0"/>
        <w:adjustRightInd w:val="0"/>
        <w:spacing w:after="0" w:line="240" w:lineRule="auto"/>
        <w:rPr>
          <w:rFonts w:ascii="Times New Roman" w:hAnsi="Times New Roman"/>
          <w:sz w:val="24"/>
          <w:szCs w:val="24"/>
        </w:rPr>
      </w:pPr>
    </w:p>
    <w:p w:rsidR="00AA0C9E" w:rsidRPr="00CA43A2" w:rsidRDefault="00CA43A2" w:rsidP="00AA0C9E">
      <w:pPr>
        <w:autoSpaceDE w:val="0"/>
        <w:autoSpaceDN w:val="0"/>
        <w:adjustRightInd w:val="0"/>
        <w:spacing w:after="0" w:line="240" w:lineRule="auto"/>
        <w:rPr>
          <w:rFonts w:ascii="Times New Roman" w:hAnsi="Times New Roman"/>
          <w:b/>
          <w:sz w:val="24"/>
          <w:szCs w:val="24"/>
        </w:rPr>
      </w:pPr>
      <w:r w:rsidRPr="00CA43A2">
        <w:rPr>
          <w:rFonts w:ascii="Times New Roman" w:hAnsi="Times New Roman"/>
          <w:b/>
          <w:sz w:val="24"/>
          <w:szCs w:val="24"/>
        </w:rPr>
        <w:t xml:space="preserve">III FAZA IZGRADNJE </w:t>
      </w:r>
    </w:p>
    <w:p w:rsidR="00CA43A2" w:rsidRDefault="00CA43A2" w:rsidP="00AA0C9E">
      <w:pPr>
        <w:autoSpaceDE w:val="0"/>
        <w:autoSpaceDN w:val="0"/>
        <w:adjustRightInd w:val="0"/>
        <w:spacing w:after="0" w:line="240" w:lineRule="auto"/>
        <w:rPr>
          <w:rFonts w:ascii="Times New Roman" w:hAnsi="Times New Roman"/>
          <w:sz w:val="24"/>
          <w:szCs w:val="24"/>
        </w:rPr>
      </w:pPr>
    </w:p>
    <w:p w:rsidR="00AA0C9E" w:rsidRPr="00CA43A2" w:rsidRDefault="00AA0C9E" w:rsidP="00104AD7">
      <w:pPr>
        <w:pStyle w:val="ListParagraph"/>
        <w:numPr>
          <w:ilvl w:val="0"/>
          <w:numId w:val="5"/>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izgradnja/postavljanje postrojenja za obradu procjednih i sanitarnih otpadnih voda</w:t>
      </w:r>
    </w:p>
    <w:p w:rsidR="00AA0C9E" w:rsidRDefault="00AA0C9E" w:rsidP="00AA0C9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Površina rezervirane površine ove faze iznosi cca 0,02 ha.</w:t>
      </w:r>
    </w:p>
    <w:p w:rsidR="00CA43A2" w:rsidRDefault="00CA43A2" w:rsidP="00AA0C9E">
      <w:pPr>
        <w:autoSpaceDE w:val="0"/>
        <w:autoSpaceDN w:val="0"/>
        <w:adjustRightInd w:val="0"/>
        <w:spacing w:after="0" w:line="240" w:lineRule="auto"/>
        <w:rPr>
          <w:rFonts w:ascii="Times New Roman" w:hAnsi="Times New Roman"/>
          <w:sz w:val="24"/>
          <w:szCs w:val="24"/>
        </w:rPr>
      </w:pPr>
    </w:p>
    <w:p w:rsidR="00AA0C9E" w:rsidRPr="00CA43A2" w:rsidRDefault="00CA43A2" w:rsidP="00AA0C9E">
      <w:pPr>
        <w:autoSpaceDE w:val="0"/>
        <w:autoSpaceDN w:val="0"/>
        <w:adjustRightInd w:val="0"/>
        <w:spacing w:after="0" w:line="240" w:lineRule="auto"/>
        <w:rPr>
          <w:rFonts w:ascii="Times New Roman" w:hAnsi="Times New Roman"/>
          <w:b/>
          <w:sz w:val="24"/>
          <w:szCs w:val="24"/>
        </w:rPr>
      </w:pPr>
      <w:r w:rsidRPr="00CA43A2">
        <w:rPr>
          <w:rFonts w:ascii="Times New Roman" w:hAnsi="Times New Roman"/>
          <w:b/>
          <w:sz w:val="24"/>
          <w:szCs w:val="24"/>
        </w:rPr>
        <w:t>IV FAZA IZGRADNJE</w:t>
      </w:r>
    </w:p>
    <w:p w:rsidR="00CA43A2" w:rsidRDefault="00CA43A2" w:rsidP="00AA0C9E">
      <w:pPr>
        <w:autoSpaceDE w:val="0"/>
        <w:autoSpaceDN w:val="0"/>
        <w:adjustRightInd w:val="0"/>
        <w:spacing w:after="0" w:line="240" w:lineRule="auto"/>
        <w:rPr>
          <w:rFonts w:ascii="Times New Roman" w:hAnsi="Times New Roman"/>
          <w:sz w:val="24"/>
          <w:szCs w:val="24"/>
        </w:rPr>
      </w:pPr>
    </w:p>
    <w:p w:rsidR="00AA0C9E" w:rsidRPr="00CA43A2" w:rsidRDefault="00AA0C9E" w:rsidP="00104AD7">
      <w:pPr>
        <w:pStyle w:val="ListParagraph"/>
        <w:numPr>
          <w:ilvl w:val="0"/>
          <w:numId w:val="5"/>
        </w:numPr>
        <w:autoSpaceDE w:val="0"/>
        <w:autoSpaceDN w:val="0"/>
        <w:adjustRightInd w:val="0"/>
        <w:spacing w:after="0" w:line="240" w:lineRule="auto"/>
        <w:rPr>
          <w:rFonts w:ascii="Times New Roman" w:hAnsi="Times New Roman"/>
          <w:sz w:val="24"/>
          <w:szCs w:val="24"/>
        </w:rPr>
      </w:pPr>
      <w:r w:rsidRPr="00CA43A2">
        <w:rPr>
          <w:rFonts w:ascii="Symbol" w:hAnsi="Symbol" w:cs="Symbol"/>
          <w:sz w:val="24"/>
          <w:szCs w:val="24"/>
        </w:rPr>
        <w:t></w:t>
      </w:r>
      <w:r w:rsidRPr="00CA43A2">
        <w:rPr>
          <w:rFonts w:ascii="Times New Roman" w:hAnsi="Times New Roman"/>
          <w:sz w:val="24"/>
          <w:szCs w:val="24"/>
        </w:rPr>
        <w:t>izgradnja/postavljanje sistema za proizvodnju elektri</w:t>
      </w:r>
      <w:r w:rsidRPr="00CA43A2">
        <w:rPr>
          <w:rFonts w:ascii="TimesNewRoman" w:eastAsia="TimesNewRoman" w:hAnsi="Times New Roman" w:cs="TimesNewRoman" w:hint="eastAsia"/>
          <w:sz w:val="24"/>
          <w:szCs w:val="24"/>
        </w:rPr>
        <w:t>č</w:t>
      </w:r>
      <w:r w:rsidRPr="00CA43A2">
        <w:rPr>
          <w:rFonts w:ascii="Times New Roman" w:hAnsi="Times New Roman"/>
          <w:sz w:val="24"/>
          <w:szCs w:val="24"/>
        </w:rPr>
        <w:t>ne energije iz deponijskog plina</w:t>
      </w:r>
    </w:p>
    <w:p w:rsidR="00AA0C9E" w:rsidRDefault="00AA0C9E" w:rsidP="00AA0C9E">
      <w:pPr>
        <w:jc w:val="both"/>
        <w:rPr>
          <w:rFonts w:ascii="Times New Roman" w:hAnsi="Times New Roman"/>
          <w:sz w:val="24"/>
          <w:szCs w:val="24"/>
        </w:rPr>
      </w:pPr>
      <w:r>
        <w:rPr>
          <w:rFonts w:ascii="Times New Roman" w:hAnsi="Times New Roman"/>
          <w:sz w:val="24"/>
          <w:szCs w:val="24"/>
        </w:rPr>
        <w:t>Površina rezervirane površine ove faze iznosi cca 0,03 ha.</w:t>
      </w:r>
    </w:p>
    <w:p w:rsidR="00CA43A2" w:rsidRDefault="00CA43A2"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 bi se na predmetnoj deponiji odlagao do kraja 2039. g. uz mogu</w:t>
      </w:r>
      <w:r>
        <w:rPr>
          <w:rFonts w:ascii="TimesNewRoman" w:eastAsia="TimesNewRoman" w:hAnsi="Times New Roman" w:cs="TimesNewRoman" w:hint="eastAsia"/>
          <w:sz w:val="24"/>
          <w:szCs w:val="24"/>
        </w:rPr>
        <w:t>ć</w:t>
      </w:r>
      <w:r>
        <w:rPr>
          <w:rFonts w:ascii="Times New Roman" w:hAnsi="Times New Roman"/>
          <w:sz w:val="24"/>
          <w:szCs w:val="24"/>
        </w:rPr>
        <w:t xml:space="preserve">nost proširenja </w:t>
      </w:r>
    </w:p>
    <w:p w:rsidR="00CA43A2" w:rsidRDefault="00CA43A2"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odlagališnih ploha na rezerviranom prostoru (faza II – etapa 3) </w:t>
      </w:r>
      <w:r>
        <w:rPr>
          <w:rFonts w:ascii="TimesNewRoman" w:eastAsia="TimesNewRoman" w:hAnsi="Times New Roman" w:cs="TimesNewRoman" w:hint="eastAsia"/>
          <w:sz w:val="24"/>
          <w:szCs w:val="24"/>
        </w:rPr>
        <w:t>č</w:t>
      </w:r>
      <w:r>
        <w:rPr>
          <w:rFonts w:ascii="Times New Roman" w:hAnsi="Times New Roman"/>
          <w:sz w:val="24"/>
          <w:szCs w:val="24"/>
        </w:rPr>
        <w:t>ime bi se bitno produžio vijek</w:t>
      </w:r>
    </w:p>
    <w:p w:rsidR="00CA43A2" w:rsidRDefault="00CA43A2"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trajanja lokacije.</w:t>
      </w:r>
    </w:p>
    <w:p w:rsidR="00CA43A2" w:rsidRDefault="00CA43A2"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Ukupna površina zahvata iznosi oko 21,0 ha. Na toj površini </w:t>
      </w:r>
      <w:r w:rsidR="009D4CF3">
        <w:rPr>
          <w:rFonts w:ascii="Times New Roman" w:hAnsi="Times New Roman"/>
          <w:sz w:val="24"/>
          <w:szCs w:val="24"/>
        </w:rPr>
        <w:t xml:space="preserve">u prvoj fazi izgradnje </w:t>
      </w:r>
      <w:r>
        <w:rPr>
          <w:rFonts w:ascii="Times New Roman" w:hAnsi="Times New Roman"/>
          <w:sz w:val="24"/>
          <w:szCs w:val="24"/>
        </w:rPr>
        <w:t xml:space="preserve">izgradit </w:t>
      </w:r>
      <w:r>
        <w:rPr>
          <w:rFonts w:ascii="TimesNewRoman" w:eastAsia="TimesNewRoman" w:hAnsi="Times New Roman" w:cs="TimesNewRoman" w:hint="eastAsia"/>
          <w:sz w:val="24"/>
          <w:szCs w:val="24"/>
        </w:rPr>
        <w:t>ć</w:t>
      </w:r>
      <w:r>
        <w:rPr>
          <w:rFonts w:ascii="Times New Roman" w:hAnsi="Times New Roman"/>
          <w:sz w:val="24"/>
          <w:szCs w:val="24"/>
        </w:rPr>
        <w:t>e se tijelo odlagališta</w:t>
      </w:r>
      <w:r w:rsidR="009D4CF3">
        <w:rPr>
          <w:rFonts w:ascii="Times New Roman" w:hAnsi="Times New Roman"/>
          <w:sz w:val="24"/>
          <w:szCs w:val="24"/>
        </w:rPr>
        <w:t xml:space="preserve"> </w:t>
      </w:r>
      <w:r>
        <w:rPr>
          <w:rFonts w:ascii="Times New Roman" w:hAnsi="Times New Roman"/>
          <w:sz w:val="24"/>
          <w:szCs w:val="24"/>
        </w:rPr>
        <w:t xml:space="preserve">otpada površine 5,85 ha maksimalne visine tijela oko 52 m, a ostali dio deponije </w:t>
      </w:r>
      <w:r>
        <w:rPr>
          <w:rFonts w:ascii="TimesNewRoman" w:eastAsia="TimesNewRoman" w:hAnsi="Times New Roman" w:cs="TimesNewRoman" w:hint="eastAsia"/>
          <w:sz w:val="24"/>
          <w:szCs w:val="24"/>
        </w:rPr>
        <w:t>č</w:t>
      </w:r>
      <w:r>
        <w:rPr>
          <w:rFonts w:ascii="Times New Roman" w:hAnsi="Times New Roman"/>
          <w:sz w:val="24"/>
          <w:szCs w:val="24"/>
        </w:rPr>
        <w:t xml:space="preserve">init </w:t>
      </w:r>
      <w:r>
        <w:rPr>
          <w:rFonts w:ascii="TimesNewRoman" w:eastAsia="TimesNewRoman" w:hAnsi="Times New Roman" w:cs="TimesNewRoman" w:hint="eastAsia"/>
          <w:sz w:val="24"/>
          <w:szCs w:val="24"/>
        </w:rPr>
        <w:t>ć</w:t>
      </w:r>
      <w:r>
        <w:rPr>
          <w:rFonts w:ascii="Times New Roman" w:hAnsi="Times New Roman"/>
          <w:sz w:val="24"/>
          <w:szCs w:val="24"/>
        </w:rPr>
        <w:t>e ulazno-izlazna zona, servisni centar, reciklažno dvorište, zona za obradu gra</w:t>
      </w:r>
      <w:r>
        <w:rPr>
          <w:rFonts w:ascii="TimesNewRoman" w:eastAsia="TimesNewRoman" w:hAnsi="Times New Roman" w:cs="TimesNewRoman" w:hint="eastAsia"/>
          <w:sz w:val="24"/>
          <w:szCs w:val="24"/>
        </w:rPr>
        <w:t>đ</w:t>
      </w:r>
      <w:r>
        <w:rPr>
          <w:rFonts w:ascii="Times New Roman" w:hAnsi="Times New Roman"/>
          <w:sz w:val="24"/>
          <w:szCs w:val="24"/>
        </w:rPr>
        <w:t>evinskog otpada, upravna zgrada, zelene površine, te rezervirani prostor za izgradnju ostalih sadržaja regionalne deponije.</w:t>
      </w:r>
    </w:p>
    <w:p w:rsidR="009D4CF3" w:rsidRDefault="009D4CF3" w:rsidP="00CA43A2">
      <w:pPr>
        <w:autoSpaceDE w:val="0"/>
        <w:autoSpaceDN w:val="0"/>
        <w:adjustRightInd w:val="0"/>
        <w:spacing w:after="0" w:line="240" w:lineRule="auto"/>
        <w:jc w:val="both"/>
        <w:rPr>
          <w:rFonts w:ascii="Times New Roman" w:hAnsi="Times New Roman"/>
          <w:sz w:val="24"/>
          <w:szCs w:val="24"/>
        </w:rPr>
      </w:pPr>
    </w:p>
    <w:p w:rsidR="009D4CF3" w:rsidRDefault="009D4CF3"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Glavnim projektom izgradnje regionalne sanitarne deponije je predviđena izgradnja ograde</w:t>
      </w:r>
      <w:r w:rsidR="00CA43A2">
        <w:rPr>
          <w:rFonts w:ascii="Times New Roman" w:hAnsi="Times New Roman"/>
          <w:sz w:val="24"/>
          <w:szCs w:val="24"/>
        </w:rPr>
        <w:t xml:space="preserve"> visine 2,0 m. </w:t>
      </w:r>
      <w:r>
        <w:rPr>
          <w:rFonts w:ascii="Times New Roman" w:hAnsi="Times New Roman"/>
          <w:sz w:val="24"/>
          <w:szCs w:val="24"/>
        </w:rPr>
        <w:t xml:space="preserve">i </w:t>
      </w:r>
      <w:r w:rsidR="00CA43A2">
        <w:rPr>
          <w:rFonts w:ascii="Times New Roman" w:hAnsi="Times New Roman"/>
          <w:sz w:val="24"/>
          <w:szCs w:val="24"/>
        </w:rPr>
        <w:t>3.</w:t>
      </w:r>
      <w:r w:rsidR="003A75AD">
        <w:rPr>
          <w:rFonts w:ascii="Times New Roman" w:hAnsi="Times New Roman"/>
          <w:sz w:val="24"/>
          <w:szCs w:val="24"/>
        </w:rPr>
        <w:t>059</w:t>
      </w:r>
      <w:r w:rsidR="00CA43A2">
        <w:rPr>
          <w:rFonts w:ascii="Times New Roman" w:hAnsi="Times New Roman"/>
          <w:sz w:val="24"/>
          <w:szCs w:val="24"/>
        </w:rPr>
        <w:t xml:space="preserve"> m sa glavnim ulaznim vratima širine 3,0 + 3,0 + 1,1=7,1 m. </w:t>
      </w:r>
      <w:r>
        <w:rPr>
          <w:rFonts w:ascii="Times New Roman" w:hAnsi="Times New Roman"/>
          <w:sz w:val="24"/>
          <w:szCs w:val="24"/>
        </w:rPr>
        <w:t>Prvom fazom je</w:t>
      </w:r>
      <w:r w:rsidR="003A75AD">
        <w:rPr>
          <w:rFonts w:ascii="Times New Roman" w:hAnsi="Times New Roman"/>
          <w:sz w:val="24"/>
          <w:szCs w:val="24"/>
        </w:rPr>
        <w:t xml:space="preserve"> bila</w:t>
      </w:r>
      <w:r>
        <w:rPr>
          <w:rFonts w:ascii="Times New Roman" w:hAnsi="Times New Roman"/>
          <w:sz w:val="24"/>
          <w:szCs w:val="24"/>
        </w:rPr>
        <w:t xml:space="preserve"> predviđena izgradnja cca 1.840</w:t>
      </w:r>
      <w:r w:rsidR="00CA43A2">
        <w:rPr>
          <w:rFonts w:ascii="Times New Roman" w:hAnsi="Times New Roman"/>
          <w:sz w:val="24"/>
          <w:szCs w:val="24"/>
        </w:rPr>
        <w:t xml:space="preserve">. </w:t>
      </w:r>
    </w:p>
    <w:p w:rsidR="009D4CF3" w:rsidRDefault="009D4CF3"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JP „ Eko- Sep“ doo Živinice je zahvaljujući grantu Vlade Federacije i podršku Federalnog ministarstva okoliša i turizma izgradilo ogradu i protivpožarni pojas ukupne dužine 3.</w:t>
      </w:r>
      <w:r w:rsidR="0090291D">
        <w:rPr>
          <w:rFonts w:ascii="Times New Roman" w:hAnsi="Times New Roman"/>
          <w:sz w:val="24"/>
          <w:szCs w:val="24"/>
        </w:rPr>
        <w:t>0</w:t>
      </w:r>
      <w:r w:rsidR="003A75AD">
        <w:rPr>
          <w:rFonts w:ascii="Times New Roman" w:hAnsi="Times New Roman"/>
          <w:sz w:val="24"/>
          <w:szCs w:val="24"/>
        </w:rPr>
        <w:t>59</w:t>
      </w:r>
      <w:r>
        <w:rPr>
          <w:rFonts w:ascii="Times New Roman" w:hAnsi="Times New Roman"/>
          <w:sz w:val="24"/>
          <w:szCs w:val="24"/>
        </w:rPr>
        <w:t xml:space="preserve"> m</w:t>
      </w:r>
      <w:r w:rsidR="0090291D">
        <w:rPr>
          <w:rFonts w:ascii="Times New Roman" w:hAnsi="Times New Roman"/>
          <w:sz w:val="24"/>
          <w:szCs w:val="24"/>
        </w:rPr>
        <w:t xml:space="preserve">, čime je aktivirano odobrenje za građenje deponije. </w:t>
      </w:r>
    </w:p>
    <w:p w:rsidR="00CA43A2" w:rsidRDefault="00CA43A2"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Ulaz </w:t>
      </w:r>
      <w:r w:rsidR="0090291D" w:rsidRPr="0090291D">
        <w:rPr>
          <w:rFonts w:ascii="Times New Roman" w:eastAsia="TimesNewRoman" w:hAnsi="Times New Roman"/>
          <w:sz w:val="24"/>
          <w:szCs w:val="24"/>
        </w:rPr>
        <w:t>je</w:t>
      </w:r>
      <w:r>
        <w:rPr>
          <w:rFonts w:ascii="Times New Roman" w:hAnsi="Times New Roman"/>
          <w:sz w:val="24"/>
          <w:szCs w:val="24"/>
        </w:rPr>
        <w:t xml:space="preserve"> osiguran dvokrilnim vratima, te jednokrilnim vratima za pješake. </w:t>
      </w: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CA43A2" w:rsidRDefault="00CA43A2"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Za vaganje otpada koji se dovozi na odlagalište biti </w:t>
      </w:r>
      <w:r>
        <w:rPr>
          <w:rFonts w:ascii="TimesNewRoman" w:eastAsia="TimesNewRoman" w:hAnsi="Times New Roman" w:cs="TimesNewRoman" w:hint="eastAsia"/>
          <w:sz w:val="24"/>
          <w:szCs w:val="24"/>
        </w:rPr>
        <w:t>ć</w:t>
      </w:r>
      <w:r>
        <w:rPr>
          <w:rFonts w:ascii="Times New Roman" w:hAnsi="Times New Roman"/>
          <w:sz w:val="24"/>
          <w:szCs w:val="24"/>
        </w:rPr>
        <w:t>e postavljena trajna elektromehani</w:t>
      </w:r>
      <w:r>
        <w:rPr>
          <w:rFonts w:ascii="TimesNewRoman" w:eastAsia="TimesNewRoman" w:hAnsi="Times New Roman" w:cs="TimesNewRoman" w:hint="eastAsia"/>
          <w:sz w:val="24"/>
          <w:szCs w:val="24"/>
        </w:rPr>
        <w:t>č</w:t>
      </w:r>
      <w:r>
        <w:rPr>
          <w:rFonts w:ascii="Times New Roman" w:hAnsi="Times New Roman"/>
          <w:sz w:val="24"/>
          <w:szCs w:val="24"/>
        </w:rPr>
        <w:t>ka,</w:t>
      </w:r>
    </w:p>
    <w:p w:rsidR="00CA43A2" w:rsidRDefault="00CA43A2"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cestovna vaga nosivosti 60 t, dužine 18 m sa nadstrešnicom iznad vage, kao i portirska-</w:t>
      </w:r>
      <w:r>
        <w:rPr>
          <w:rFonts w:ascii="TimesNewRoman" w:eastAsia="TimesNewRoman" w:hAnsi="Times New Roman" w:cs="TimesNewRoman" w:hint="eastAsia"/>
          <w:sz w:val="24"/>
          <w:szCs w:val="24"/>
        </w:rPr>
        <w:t>č</w:t>
      </w:r>
      <w:r>
        <w:rPr>
          <w:rFonts w:ascii="Times New Roman" w:hAnsi="Times New Roman"/>
          <w:sz w:val="24"/>
          <w:szCs w:val="24"/>
        </w:rPr>
        <w:t>uvarska ku</w:t>
      </w:r>
      <w:r>
        <w:rPr>
          <w:rFonts w:ascii="TimesNewRoman" w:eastAsia="TimesNewRoman" w:hAnsi="Times New Roman" w:cs="TimesNewRoman" w:hint="eastAsia"/>
          <w:sz w:val="24"/>
          <w:szCs w:val="24"/>
        </w:rPr>
        <w:t>ć</w:t>
      </w:r>
      <w:r>
        <w:rPr>
          <w:rFonts w:ascii="Times New Roman" w:hAnsi="Times New Roman"/>
          <w:sz w:val="24"/>
          <w:szCs w:val="24"/>
        </w:rPr>
        <w:t>ica (objekat kontejnerskog tipa).</w:t>
      </w: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CA43A2" w:rsidRDefault="00CA43A2" w:rsidP="00CA43A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Nakon zatvaranja samo tijelo odlagališta </w:t>
      </w:r>
      <w:r>
        <w:rPr>
          <w:rFonts w:ascii="TimesNewRoman" w:eastAsia="TimesNewRoman" w:hAnsi="Times New Roman" w:cs="TimesNewRoman" w:hint="eastAsia"/>
          <w:sz w:val="24"/>
          <w:szCs w:val="24"/>
        </w:rPr>
        <w:t>ć</w:t>
      </w:r>
      <w:r>
        <w:rPr>
          <w:rFonts w:ascii="Times New Roman" w:hAnsi="Times New Roman"/>
          <w:sz w:val="24"/>
          <w:szCs w:val="24"/>
        </w:rPr>
        <w:t>e biti ozelenjena površina maksimalne visine oko 52 m sa nagibom bo</w:t>
      </w:r>
      <w:r>
        <w:rPr>
          <w:rFonts w:ascii="TimesNewRoman" w:eastAsia="TimesNewRoman" w:hAnsi="Times New Roman" w:cs="TimesNewRoman" w:hint="eastAsia"/>
          <w:sz w:val="24"/>
          <w:szCs w:val="24"/>
        </w:rPr>
        <w:t>č</w:t>
      </w:r>
      <w:r>
        <w:rPr>
          <w:rFonts w:ascii="Times New Roman" w:hAnsi="Times New Roman"/>
          <w:sz w:val="24"/>
          <w:szCs w:val="24"/>
        </w:rPr>
        <w:t>nih stranica max 1:2,5. Na zatvorenom tijelu odlagališta, te uz ogradu predvi</w:t>
      </w:r>
      <w:r>
        <w:rPr>
          <w:rFonts w:ascii="TimesNewRoman" w:eastAsia="TimesNewRoman" w:hAnsi="Times New Roman" w:cs="TimesNewRoman" w:hint="eastAsia"/>
          <w:sz w:val="24"/>
          <w:szCs w:val="24"/>
        </w:rPr>
        <w:t>đ</w:t>
      </w:r>
      <w:r>
        <w:rPr>
          <w:rFonts w:ascii="Times New Roman" w:hAnsi="Times New Roman"/>
          <w:sz w:val="24"/>
          <w:szCs w:val="24"/>
        </w:rPr>
        <w:t>a se sijanje trave tj. sadnja grmlja i autohtonim biljem što predstavlja kako vizualno tako i zaštitnu tampon zonu prema okolnom terenu. Uz ogradu poželjno je zasaditi trnovitu živicu da bi se postigla ve</w:t>
      </w:r>
      <w:r>
        <w:rPr>
          <w:rFonts w:ascii="TimesNewRoman" w:eastAsia="TimesNewRoman" w:hAnsi="Times New Roman" w:cs="TimesNewRoman" w:hint="eastAsia"/>
          <w:sz w:val="24"/>
          <w:szCs w:val="24"/>
        </w:rPr>
        <w:t>ć</w:t>
      </w:r>
      <w:r>
        <w:rPr>
          <w:rFonts w:ascii="Times New Roman" w:hAnsi="Times New Roman"/>
          <w:sz w:val="24"/>
          <w:szCs w:val="24"/>
        </w:rPr>
        <w:t>a sigurnost i sprije</w:t>
      </w:r>
      <w:r>
        <w:rPr>
          <w:rFonts w:ascii="TimesNewRoman" w:eastAsia="TimesNewRoman" w:hAnsi="Times New Roman" w:cs="TimesNewRoman" w:hint="eastAsia"/>
          <w:sz w:val="24"/>
          <w:szCs w:val="24"/>
        </w:rPr>
        <w:t>č</w:t>
      </w:r>
      <w:r>
        <w:rPr>
          <w:rFonts w:ascii="Times New Roman" w:hAnsi="Times New Roman"/>
          <w:sz w:val="24"/>
          <w:szCs w:val="24"/>
        </w:rPr>
        <w:t>io pogled na odlagalište.</w:t>
      </w: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90291D" w:rsidRPr="00B51F89" w:rsidRDefault="0090291D" w:rsidP="00B51F89">
      <w:pPr>
        <w:autoSpaceDE w:val="0"/>
        <w:autoSpaceDN w:val="0"/>
        <w:adjustRightInd w:val="0"/>
        <w:spacing w:after="0" w:line="240" w:lineRule="auto"/>
        <w:jc w:val="both"/>
        <w:rPr>
          <w:rFonts w:ascii="Times New Roman" w:hAnsi="Times New Roman"/>
          <w:b/>
          <w:sz w:val="24"/>
          <w:szCs w:val="24"/>
        </w:rPr>
      </w:pPr>
      <w:r w:rsidRPr="00B51F89">
        <w:rPr>
          <w:rFonts w:ascii="Times New Roman" w:hAnsi="Times New Roman"/>
          <w:b/>
          <w:sz w:val="24"/>
          <w:szCs w:val="24"/>
        </w:rPr>
        <w:lastRenderedPageBreak/>
        <w:t>4.1.</w:t>
      </w:r>
      <w:r w:rsidRPr="00B51F89">
        <w:rPr>
          <w:rFonts w:ascii="Times New Roman" w:hAnsi="Times New Roman"/>
          <w:sz w:val="24"/>
          <w:szCs w:val="24"/>
        </w:rPr>
        <w:t xml:space="preserve"> </w:t>
      </w:r>
      <w:r w:rsidRPr="00B51F89">
        <w:rPr>
          <w:rFonts w:ascii="Times New Roman" w:hAnsi="Times New Roman"/>
          <w:b/>
          <w:sz w:val="24"/>
          <w:szCs w:val="24"/>
        </w:rPr>
        <w:t xml:space="preserve">OPIS PLANIRANIH OBJEKATA NA </w:t>
      </w:r>
      <w:r w:rsidR="0069042C" w:rsidRPr="00B51F89">
        <w:rPr>
          <w:rFonts w:ascii="Times New Roman" w:hAnsi="Times New Roman"/>
          <w:b/>
          <w:sz w:val="24"/>
          <w:szCs w:val="24"/>
        </w:rPr>
        <w:t>LOKACIJI DEPONIJE</w:t>
      </w:r>
    </w:p>
    <w:p w:rsidR="0090291D" w:rsidRDefault="0090291D" w:rsidP="00CA43A2">
      <w:pPr>
        <w:autoSpaceDE w:val="0"/>
        <w:autoSpaceDN w:val="0"/>
        <w:adjustRightInd w:val="0"/>
        <w:spacing w:after="0" w:line="240" w:lineRule="auto"/>
        <w:jc w:val="both"/>
        <w:rPr>
          <w:rFonts w:ascii="Times New Roman" w:hAnsi="Times New Roman"/>
          <w:sz w:val="24"/>
          <w:szCs w:val="24"/>
        </w:rPr>
      </w:pPr>
    </w:p>
    <w:p w:rsidR="0090291D" w:rsidRDefault="0090291D" w:rsidP="0090291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Na lokaciji regionalne sanitarne deponije moraju se nalaziti svi sadržaji koji služe za pravilan i siguran rad. Svi objekti moraju biti izgra</w:t>
      </w:r>
      <w:r>
        <w:rPr>
          <w:rFonts w:ascii="TimesNewRoman" w:eastAsia="TimesNewRoman" w:hAnsi="Times New Roman" w:cs="TimesNewRoman" w:hint="eastAsia"/>
          <w:sz w:val="24"/>
          <w:szCs w:val="24"/>
        </w:rPr>
        <w:t>đ</w:t>
      </w:r>
      <w:r>
        <w:rPr>
          <w:rFonts w:ascii="Times New Roman" w:hAnsi="Times New Roman"/>
          <w:sz w:val="24"/>
          <w:szCs w:val="24"/>
        </w:rPr>
        <w:t>eni imaju</w:t>
      </w:r>
      <w:r>
        <w:rPr>
          <w:rFonts w:ascii="TimesNewRoman" w:eastAsia="TimesNewRoman" w:hAnsi="Times New Roman" w:cs="TimesNewRoman" w:hint="eastAsia"/>
          <w:sz w:val="24"/>
          <w:szCs w:val="24"/>
        </w:rPr>
        <w:t>ć</w:t>
      </w:r>
      <w:r>
        <w:rPr>
          <w:rFonts w:ascii="Times New Roman" w:hAnsi="Times New Roman"/>
          <w:sz w:val="24"/>
          <w:szCs w:val="24"/>
        </w:rPr>
        <w:t>i u vidu Direktive EU. Na rezerviranom</w:t>
      </w:r>
    </w:p>
    <w:p w:rsidR="0090291D" w:rsidRDefault="0090291D" w:rsidP="0090291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prostoru predvi</w:t>
      </w:r>
      <w:r>
        <w:rPr>
          <w:rFonts w:ascii="TimesNewRoman" w:eastAsia="TimesNewRoman" w:hAnsi="Times New Roman" w:cs="TimesNewRoman" w:hint="eastAsia"/>
          <w:sz w:val="24"/>
          <w:szCs w:val="24"/>
        </w:rPr>
        <w:t>đ</w:t>
      </w:r>
      <w:r>
        <w:rPr>
          <w:rFonts w:ascii="Times New Roman" w:hAnsi="Times New Roman"/>
          <w:sz w:val="24"/>
          <w:szCs w:val="24"/>
        </w:rPr>
        <w:t xml:space="preserve">eni su svi sadržaji koji </w:t>
      </w:r>
      <w:r>
        <w:rPr>
          <w:rFonts w:ascii="TimesNewRoman" w:eastAsia="TimesNewRoman" w:hAnsi="Times New Roman" w:cs="TimesNewRoman" w:hint="eastAsia"/>
          <w:sz w:val="24"/>
          <w:szCs w:val="24"/>
        </w:rPr>
        <w:t>ć</w:t>
      </w:r>
      <w:r>
        <w:rPr>
          <w:rFonts w:ascii="Times New Roman" w:hAnsi="Times New Roman"/>
          <w:sz w:val="24"/>
          <w:szCs w:val="24"/>
        </w:rPr>
        <w:t>e se morati sagraditi zbog uskla</w:t>
      </w:r>
      <w:r>
        <w:rPr>
          <w:rFonts w:ascii="TimesNewRoman" w:eastAsia="TimesNewRoman" w:hAnsi="Times New Roman" w:cs="TimesNewRoman" w:hint="eastAsia"/>
          <w:sz w:val="24"/>
          <w:szCs w:val="24"/>
        </w:rPr>
        <w:t>đ</w:t>
      </w:r>
      <w:r>
        <w:rPr>
          <w:rFonts w:ascii="Times New Roman" w:hAnsi="Times New Roman"/>
          <w:sz w:val="24"/>
          <w:szCs w:val="24"/>
        </w:rPr>
        <w:t>enosti s EU Direktivama.</w:t>
      </w:r>
    </w:p>
    <w:p w:rsidR="0090291D" w:rsidRDefault="0090291D" w:rsidP="0090291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Kao što je re</w:t>
      </w:r>
      <w:r>
        <w:rPr>
          <w:rFonts w:ascii="TimesNewRoman" w:eastAsia="TimesNewRoman" w:hAnsi="Times New Roman" w:cs="TimesNewRoman" w:hint="eastAsia"/>
          <w:sz w:val="24"/>
          <w:szCs w:val="24"/>
        </w:rPr>
        <w:t>č</w:t>
      </w:r>
      <w:r>
        <w:rPr>
          <w:rFonts w:ascii="Times New Roman" w:hAnsi="Times New Roman"/>
          <w:sz w:val="24"/>
          <w:szCs w:val="24"/>
        </w:rPr>
        <w:t>eno deponija je podijeljena na slijede</w:t>
      </w:r>
      <w:r>
        <w:rPr>
          <w:rFonts w:ascii="TimesNewRoman" w:eastAsia="TimesNewRoman" w:hAnsi="Times New Roman" w:cs="TimesNewRoman" w:hint="eastAsia"/>
          <w:sz w:val="24"/>
          <w:szCs w:val="24"/>
        </w:rPr>
        <w:t>ć</w:t>
      </w:r>
      <w:r>
        <w:rPr>
          <w:rFonts w:ascii="Times New Roman" w:hAnsi="Times New Roman"/>
          <w:sz w:val="24"/>
          <w:szCs w:val="24"/>
        </w:rPr>
        <w:t>e prostore:</w:t>
      </w:r>
    </w:p>
    <w:p w:rsidR="0090291D" w:rsidRDefault="0090291D" w:rsidP="0090291D">
      <w:pPr>
        <w:autoSpaceDE w:val="0"/>
        <w:autoSpaceDN w:val="0"/>
        <w:adjustRightInd w:val="0"/>
        <w:spacing w:after="0" w:line="240" w:lineRule="auto"/>
        <w:rPr>
          <w:rFonts w:ascii="Times New Roman" w:hAnsi="Times New Roman"/>
          <w:sz w:val="24"/>
          <w:szCs w:val="24"/>
        </w:rPr>
      </w:pPr>
    </w:p>
    <w:p w:rsidR="0090291D" w:rsidRPr="00A34BA0" w:rsidRDefault="0090291D" w:rsidP="00104AD7">
      <w:pPr>
        <w:pStyle w:val="ListParagraph"/>
        <w:numPr>
          <w:ilvl w:val="0"/>
          <w:numId w:val="5"/>
        </w:numPr>
        <w:autoSpaceDE w:val="0"/>
        <w:autoSpaceDN w:val="0"/>
        <w:adjustRightInd w:val="0"/>
        <w:spacing w:after="0" w:line="240" w:lineRule="auto"/>
        <w:rPr>
          <w:rFonts w:ascii="Times New Roman" w:hAnsi="Times New Roman"/>
          <w:b/>
          <w:sz w:val="24"/>
          <w:szCs w:val="24"/>
        </w:rPr>
      </w:pPr>
      <w:r w:rsidRPr="00A34BA0">
        <w:rPr>
          <w:rFonts w:ascii="Times New Roman" w:hAnsi="Times New Roman"/>
          <w:b/>
          <w:sz w:val="24"/>
          <w:szCs w:val="24"/>
        </w:rPr>
        <w:t>ulazno - izlaznu zonu</w:t>
      </w:r>
    </w:p>
    <w:p w:rsidR="0090291D" w:rsidRPr="00A34BA0" w:rsidRDefault="0090291D" w:rsidP="00104AD7">
      <w:pPr>
        <w:pStyle w:val="ListParagraph"/>
        <w:numPr>
          <w:ilvl w:val="0"/>
          <w:numId w:val="5"/>
        </w:numPr>
        <w:autoSpaceDE w:val="0"/>
        <w:autoSpaceDN w:val="0"/>
        <w:adjustRightInd w:val="0"/>
        <w:spacing w:after="0" w:line="240" w:lineRule="auto"/>
        <w:rPr>
          <w:rFonts w:ascii="Times New Roman" w:hAnsi="Times New Roman"/>
          <w:b/>
          <w:sz w:val="24"/>
          <w:szCs w:val="24"/>
        </w:rPr>
      </w:pPr>
      <w:r w:rsidRPr="00A34BA0">
        <w:rPr>
          <w:rFonts w:ascii="Times New Roman" w:hAnsi="Times New Roman"/>
          <w:b/>
          <w:sz w:val="24"/>
          <w:szCs w:val="24"/>
        </w:rPr>
        <w:t>prostor za odlaganje otpada – radnu zonu</w:t>
      </w:r>
      <w:r w:rsidR="00A34BA0" w:rsidRPr="00A34BA0">
        <w:rPr>
          <w:rFonts w:ascii="Times New Roman" w:hAnsi="Times New Roman"/>
          <w:b/>
          <w:sz w:val="24"/>
          <w:szCs w:val="24"/>
        </w:rPr>
        <w:t>, tijelo deponije</w:t>
      </w:r>
    </w:p>
    <w:p w:rsidR="0090291D" w:rsidRPr="00A34BA0" w:rsidRDefault="0090291D" w:rsidP="00104AD7">
      <w:pPr>
        <w:pStyle w:val="ListParagraph"/>
        <w:numPr>
          <w:ilvl w:val="0"/>
          <w:numId w:val="5"/>
        </w:numPr>
        <w:autoSpaceDE w:val="0"/>
        <w:autoSpaceDN w:val="0"/>
        <w:adjustRightInd w:val="0"/>
        <w:spacing w:after="0" w:line="240" w:lineRule="auto"/>
        <w:rPr>
          <w:rFonts w:ascii="Times New Roman" w:hAnsi="Times New Roman"/>
          <w:b/>
          <w:sz w:val="24"/>
          <w:szCs w:val="24"/>
        </w:rPr>
      </w:pPr>
      <w:r w:rsidRPr="00A34BA0">
        <w:rPr>
          <w:rFonts w:ascii="Times New Roman" w:hAnsi="Times New Roman"/>
          <w:b/>
          <w:sz w:val="24"/>
          <w:szCs w:val="24"/>
        </w:rPr>
        <w:t>prostor oko deponije</w:t>
      </w:r>
    </w:p>
    <w:p w:rsidR="0090291D" w:rsidRPr="00A34BA0" w:rsidRDefault="0090291D" w:rsidP="00104AD7">
      <w:pPr>
        <w:pStyle w:val="ListParagraph"/>
        <w:numPr>
          <w:ilvl w:val="0"/>
          <w:numId w:val="5"/>
        </w:numPr>
        <w:autoSpaceDE w:val="0"/>
        <w:autoSpaceDN w:val="0"/>
        <w:adjustRightInd w:val="0"/>
        <w:spacing w:after="0" w:line="240" w:lineRule="auto"/>
        <w:rPr>
          <w:rFonts w:ascii="Times New Roman" w:hAnsi="Times New Roman"/>
          <w:b/>
          <w:sz w:val="24"/>
          <w:szCs w:val="24"/>
        </w:rPr>
      </w:pPr>
      <w:r w:rsidRPr="00A34BA0">
        <w:rPr>
          <w:rFonts w:ascii="Times New Roman" w:hAnsi="Times New Roman"/>
          <w:b/>
          <w:sz w:val="24"/>
          <w:szCs w:val="24"/>
        </w:rPr>
        <w:t>ostali sadržaji</w:t>
      </w:r>
    </w:p>
    <w:p w:rsidR="0090291D" w:rsidRPr="00A34BA0" w:rsidRDefault="0090291D" w:rsidP="00104AD7">
      <w:pPr>
        <w:pStyle w:val="ListParagraph"/>
        <w:numPr>
          <w:ilvl w:val="0"/>
          <w:numId w:val="5"/>
        </w:numPr>
        <w:autoSpaceDE w:val="0"/>
        <w:autoSpaceDN w:val="0"/>
        <w:adjustRightInd w:val="0"/>
        <w:spacing w:after="0" w:line="240" w:lineRule="auto"/>
        <w:rPr>
          <w:rFonts w:ascii="Times New Roman" w:hAnsi="Times New Roman"/>
          <w:b/>
          <w:sz w:val="24"/>
          <w:szCs w:val="24"/>
        </w:rPr>
      </w:pPr>
      <w:r w:rsidRPr="00A34BA0">
        <w:rPr>
          <w:rFonts w:ascii="Symbol" w:hAnsi="Symbol" w:cs="Symbol"/>
          <w:b/>
          <w:sz w:val="24"/>
          <w:szCs w:val="24"/>
        </w:rPr>
        <w:t></w:t>
      </w:r>
      <w:r w:rsidRPr="00A34BA0">
        <w:rPr>
          <w:rFonts w:ascii="Times New Roman" w:hAnsi="Times New Roman"/>
          <w:b/>
          <w:sz w:val="24"/>
          <w:szCs w:val="24"/>
        </w:rPr>
        <w:t>rezervirani prostor</w:t>
      </w:r>
    </w:p>
    <w:p w:rsidR="0090291D" w:rsidRPr="0090291D" w:rsidRDefault="0090291D" w:rsidP="00A34BA0">
      <w:pPr>
        <w:pStyle w:val="ListParagraph"/>
        <w:autoSpaceDE w:val="0"/>
        <w:autoSpaceDN w:val="0"/>
        <w:adjustRightInd w:val="0"/>
        <w:spacing w:after="0" w:line="240" w:lineRule="auto"/>
        <w:rPr>
          <w:rFonts w:ascii="Times New Roman" w:hAnsi="Times New Roman"/>
          <w:sz w:val="24"/>
          <w:szCs w:val="24"/>
        </w:rPr>
      </w:pPr>
    </w:p>
    <w:p w:rsidR="0090291D" w:rsidRDefault="0090291D" w:rsidP="0090291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Ukupna površina regionalne sanitarne deponije unutar ograde iznosi 21 ha.</w:t>
      </w:r>
    </w:p>
    <w:p w:rsidR="0090291D" w:rsidRDefault="0090291D" w:rsidP="0090291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slici 7. data je situaciona karta regionalne sanitarne deponije sa dispozicijom objekata.</w:t>
      </w:r>
    </w:p>
    <w:p w:rsidR="0027372C" w:rsidRDefault="0027372C" w:rsidP="0090291D">
      <w:pPr>
        <w:autoSpaceDE w:val="0"/>
        <w:autoSpaceDN w:val="0"/>
        <w:adjustRightInd w:val="0"/>
        <w:spacing w:after="0" w:line="240" w:lineRule="auto"/>
        <w:jc w:val="both"/>
        <w:rPr>
          <w:rFonts w:ascii="Times New Roman" w:hAnsi="Times New Roman"/>
          <w:sz w:val="24"/>
          <w:szCs w:val="24"/>
        </w:rPr>
      </w:pPr>
    </w:p>
    <w:p w:rsidR="0027372C" w:rsidRDefault="0027372C" w:rsidP="0090291D">
      <w:pPr>
        <w:autoSpaceDE w:val="0"/>
        <w:autoSpaceDN w:val="0"/>
        <w:adjustRightInd w:val="0"/>
        <w:spacing w:after="0" w:line="240" w:lineRule="auto"/>
        <w:jc w:val="both"/>
        <w:rPr>
          <w:rFonts w:ascii="Times New Roman" w:hAnsi="Times New Roman"/>
          <w:sz w:val="24"/>
          <w:szCs w:val="24"/>
        </w:rPr>
      </w:pPr>
    </w:p>
    <w:p w:rsidR="0027372C" w:rsidRDefault="001E093F" w:rsidP="0090291D">
      <w:pPr>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lang w:val="en-US" w:eastAsia="en-US"/>
        </w:rPr>
        <w:drawing>
          <wp:inline distT="0" distB="0" distL="0" distR="0">
            <wp:extent cx="5516880" cy="5379720"/>
            <wp:effectExtent l="19050" t="0" r="7620" b="0"/>
            <wp:docPr id="16" name="Picture 15" descr="SLIKA SITUAC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LIKA SITUACIJA.jpg"/>
                    <pic:cNvPicPr>
                      <a:picLocks noChangeAspect="1" noChangeArrowheads="1"/>
                    </pic:cNvPicPr>
                  </pic:nvPicPr>
                  <pic:blipFill>
                    <a:blip r:embed="rId17"/>
                    <a:srcRect/>
                    <a:stretch>
                      <a:fillRect/>
                    </a:stretch>
                  </pic:blipFill>
                  <pic:spPr bwMode="auto">
                    <a:xfrm>
                      <a:off x="0" y="0"/>
                      <a:ext cx="5516880" cy="5379720"/>
                    </a:xfrm>
                    <a:prstGeom prst="rect">
                      <a:avLst/>
                    </a:prstGeom>
                    <a:noFill/>
                    <a:ln w="9525">
                      <a:noFill/>
                      <a:miter lim="800000"/>
                      <a:headEnd/>
                      <a:tailEnd/>
                    </a:ln>
                  </pic:spPr>
                </pic:pic>
              </a:graphicData>
            </a:graphic>
          </wp:inline>
        </w:drawing>
      </w:r>
    </w:p>
    <w:p w:rsidR="0027372C" w:rsidRDefault="0027372C" w:rsidP="0090291D">
      <w:pPr>
        <w:autoSpaceDE w:val="0"/>
        <w:autoSpaceDN w:val="0"/>
        <w:adjustRightInd w:val="0"/>
        <w:spacing w:after="0" w:line="240" w:lineRule="auto"/>
        <w:jc w:val="both"/>
        <w:rPr>
          <w:rFonts w:ascii="Times New Roman" w:hAnsi="Times New Roman"/>
          <w:sz w:val="24"/>
          <w:szCs w:val="24"/>
        </w:rPr>
      </w:pPr>
    </w:p>
    <w:p w:rsidR="0027372C" w:rsidRPr="00366D0F" w:rsidRDefault="00366D0F" w:rsidP="00366D0F">
      <w:pPr>
        <w:autoSpaceDE w:val="0"/>
        <w:autoSpaceDN w:val="0"/>
        <w:adjustRightInd w:val="0"/>
        <w:spacing w:after="0" w:line="240" w:lineRule="auto"/>
        <w:jc w:val="center"/>
        <w:rPr>
          <w:rFonts w:ascii="Times New Roman" w:hAnsi="Times New Roman"/>
          <w:i/>
          <w:sz w:val="24"/>
          <w:szCs w:val="24"/>
        </w:rPr>
      </w:pPr>
      <w:r w:rsidRPr="00366D0F">
        <w:rPr>
          <w:rFonts w:ascii="Times New Roman" w:hAnsi="Times New Roman"/>
          <w:i/>
          <w:sz w:val="24"/>
          <w:szCs w:val="24"/>
        </w:rPr>
        <w:t>Slika 7. Situaciona karta buduće sanitarne deponije sa dispozicijom objekata</w:t>
      </w:r>
    </w:p>
    <w:p w:rsidR="0027372C" w:rsidRPr="00B51F89" w:rsidRDefault="00366D0F" w:rsidP="00B51F89">
      <w:pPr>
        <w:autoSpaceDE w:val="0"/>
        <w:autoSpaceDN w:val="0"/>
        <w:adjustRightInd w:val="0"/>
        <w:spacing w:after="0" w:line="240" w:lineRule="auto"/>
        <w:jc w:val="both"/>
        <w:rPr>
          <w:rFonts w:ascii="Times New Roman" w:hAnsi="Times New Roman"/>
          <w:b/>
          <w:sz w:val="24"/>
          <w:szCs w:val="24"/>
        </w:rPr>
      </w:pPr>
      <w:r w:rsidRPr="00B51F89">
        <w:rPr>
          <w:rFonts w:ascii="Times New Roman" w:hAnsi="Times New Roman"/>
          <w:b/>
          <w:sz w:val="24"/>
          <w:szCs w:val="24"/>
        </w:rPr>
        <w:lastRenderedPageBreak/>
        <w:t>4.1.1. Ulazno – izlazna zona sa pratećim sadržajima</w:t>
      </w:r>
    </w:p>
    <w:p w:rsidR="00366D0F" w:rsidRDefault="00366D0F" w:rsidP="00366D0F">
      <w:pPr>
        <w:autoSpaceDE w:val="0"/>
        <w:autoSpaceDN w:val="0"/>
        <w:adjustRightInd w:val="0"/>
        <w:spacing w:after="0" w:line="240" w:lineRule="auto"/>
        <w:jc w:val="both"/>
        <w:rPr>
          <w:rFonts w:ascii="Times New Roman" w:hAnsi="Times New Roman"/>
          <w:sz w:val="24"/>
          <w:szCs w:val="24"/>
        </w:rPr>
      </w:pPr>
    </w:p>
    <w:p w:rsidR="00366D0F" w:rsidRPr="00366D0F" w:rsidRDefault="00366D0F" w:rsidP="00366D0F">
      <w:pPr>
        <w:autoSpaceDE w:val="0"/>
        <w:autoSpaceDN w:val="0"/>
        <w:adjustRightInd w:val="0"/>
        <w:spacing w:after="0" w:line="240" w:lineRule="auto"/>
        <w:jc w:val="both"/>
        <w:rPr>
          <w:rFonts w:ascii="Times New Roman" w:hAnsi="Times New Roman"/>
          <w:sz w:val="24"/>
          <w:szCs w:val="24"/>
        </w:rPr>
      </w:pP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Ulazno-izlazna zona obuhva</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a sve objekte predvi</w:t>
      </w:r>
      <w:r>
        <w:rPr>
          <w:rFonts w:ascii="TimesNewRoman" w:eastAsia="TimesNewRoman" w:hAnsi="Times New Roman" w:cs="TimesNewRoman" w:hint="eastAsia"/>
          <w:color w:val="000000"/>
          <w:sz w:val="24"/>
          <w:szCs w:val="24"/>
        </w:rPr>
        <w:t>đ</w:t>
      </w:r>
      <w:r>
        <w:rPr>
          <w:rFonts w:ascii="Times New Roman" w:hAnsi="Times New Roman"/>
          <w:color w:val="000000"/>
          <w:sz w:val="24"/>
          <w:szCs w:val="24"/>
        </w:rPr>
        <w:t>ene za smještaj opreme i boravak zaposlenika. Ovdje se predvi</w:t>
      </w:r>
      <w:r>
        <w:rPr>
          <w:rFonts w:ascii="TimesNewRoman" w:eastAsia="TimesNewRoman" w:hAnsi="Times New Roman" w:cs="TimesNewRoman" w:hint="eastAsia"/>
          <w:color w:val="000000"/>
          <w:sz w:val="24"/>
          <w:szCs w:val="24"/>
        </w:rPr>
        <w:t>đ</w:t>
      </w:r>
      <w:r>
        <w:rPr>
          <w:rFonts w:ascii="Times New Roman" w:hAnsi="Times New Roman"/>
          <w:color w:val="000000"/>
          <w:sz w:val="24"/>
          <w:szCs w:val="24"/>
        </w:rPr>
        <w:t>aju: ulazna vrata, objekt za zaposlene, sabirni bazen za sanitarne otpadne vode, garaža, dvije vage s nadstrešnicom i portom, plato za pranje vozila i opreme, parkiralište te reciklažno dvorište.</w:t>
      </w:r>
    </w:p>
    <w:p w:rsidR="00A000D4" w:rsidRPr="00A34BA0" w:rsidRDefault="00A000D4" w:rsidP="00104AD7">
      <w:pPr>
        <w:pStyle w:val="ListParagraph"/>
        <w:numPr>
          <w:ilvl w:val="0"/>
          <w:numId w:val="6"/>
        </w:numPr>
        <w:autoSpaceDE w:val="0"/>
        <w:autoSpaceDN w:val="0"/>
        <w:adjustRightInd w:val="0"/>
        <w:spacing w:after="0" w:line="240" w:lineRule="auto"/>
        <w:rPr>
          <w:rFonts w:ascii="Times New Roman" w:hAnsi="Times New Roman"/>
          <w:color w:val="000000"/>
          <w:sz w:val="24"/>
          <w:szCs w:val="24"/>
        </w:rPr>
      </w:pPr>
      <w:r w:rsidRPr="00A000D4">
        <w:rPr>
          <w:rFonts w:ascii="Times New Roman" w:hAnsi="Times New Roman"/>
          <w:color w:val="000000"/>
          <w:sz w:val="24"/>
          <w:szCs w:val="24"/>
        </w:rPr>
        <w:t>Ulazna vrata ukupne širine 6,0 m, a sastoje se od dvokrilnih vrata za kolni ulaz te vrata za</w:t>
      </w:r>
      <w:r w:rsidR="00A34BA0">
        <w:rPr>
          <w:rFonts w:ascii="Times New Roman" w:hAnsi="Times New Roman"/>
          <w:color w:val="000000"/>
          <w:sz w:val="24"/>
          <w:szCs w:val="24"/>
        </w:rPr>
        <w:t xml:space="preserve"> </w:t>
      </w:r>
      <w:r w:rsidRPr="00A34BA0">
        <w:rPr>
          <w:rFonts w:ascii="Times New Roman" w:hAnsi="Times New Roman"/>
          <w:color w:val="000000"/>
          <w:sz w:val="24"/>
          <w:szCs w:val="24"/>
        </w:rPr>
        <w:t>pješake (1 m). Mora postojati mogu</w:t>
      </w:r>
      <w:r w:rsidR="00A34BA0" w:rsidRPr="00A34BA0">
        <w:rPr>
          <w:rFonts w:ascii="TimesNewRoman" w:eastAsia="TimesNewRoman" w:hAnsi="Times New Roman" w:cs="TimesNewRoman"/>
          <w:color w:val="000000"/>
          <w:sz w:val="24"/>
          <w:szCs w:val="24"/>
        </w:rPr>
        <w:t>ć</w:t>
      </w:r>
      <w:r w:rsidRPr="00A34BA0">
        <w:rPr>
          <w:rFonts w:ascii="Times New Roman" w:hAnsi="Times New Roman"/>
          <w:color w:val="000000"/>
          <w:sz w:val="24"/>
          <w:szCs w:val="24"/>
        </w:rPr>
        <w:t>nost zaklju</w:t>
      </w:r>
      <w:r w:rsidRPr="00A34BA0">
        <w:rPr>
          <w:rFonts w:ascii="TimesNewRoman" w:eastAsia="TimesNewRoman" w:hAnsi="Times New Roman" w:cs="TimesNewRoman" w:hint="eastAsia"/>
          <w:color w:val="000000"/>
          <w:sz w:val="24"/>
          <w:szCs w:val="24"/>
        </w:rPr>
        <w:t>č</w:t>
      </w:r>
      <w:r w:rsidRPr="00A34BA0">
        <w:rPr>
          <w:rFonts w:ascii="Times New Roman" w:hAnsi="Times New Roman"/>
          <w:color w:val="000000"/>
          <w:sz w:val="24"/>
          <w:szCs w:val="24"/>
        </w:rPr>
        <w:t>avanja</w:t>
      </w:r>
    </w:p>
    <w:p w:rsidR="00A000D4" w:rsidRPr="00A000D4" w:rsidRDefault="00A000D4" w:rsidP="00104AD7">
      <w:pPr>
        <w:pStyle w:val="ListParagraph"/>
        <w:numPr>
          <w:ilvl w:val="0"/>
          <w:numId w:val="6"/>
        </w:numPr>
        <w:autoSpaceDE w:val="0"/>
        <w:autoSpaceDN w:val="0"/>
        <w:adjustRightInd w:val="0"/>
        <w:spacing w:after="0" w:line="240" w:lineRule="auto"/>
        <w:rPr>
          <w:rFonts w:ascii="Times New Roman" w:hAnsi="Times New Roman"/>
          <w:color w:val="000000"/>
          <w:sz w:val="24"/>
          <w:szCs w:val="24"/>
        </w:rPr>
      </w:pPr>
      <w:r w:rsidRPr="00A000D4">
        <w:rPr>
          <w:rFonts w:ascii="Times New Roman" w:hAnsi="Times New Roman"/>
          <w:color w:val="000000"/>
          <w:sz w:val="24"/>
          <w:szCs w:val="24"/>
        </w:rPr>
        <w:t>Objekt za zaposlene – porta je montažni objekat</w:t>
      </w:r>
    </w:p>
    <w:p w:rsidR="00A000D4" w:rsidRPr="00A000D4" w:rsidRDefault="00A000D4" w:rsidP="00104AD7">
      <w:pPr>
        <w:pStyle w:val="ListParagraph"/>
        <w:numPr>
          <w:ilvl w:val="0"/>
          <w:numId w:val="6"/>
        </w:numPr>
        <w:autoSpaceDE w:val="0"/>
        <w:autoSpaceDN w:val="0"/>
        <w:adjustRightInd w:val="0"/>
        <w:spacing w:after="0" w:line="240" w:lineRule="auto"/>
        <w:rPr>
          <w:rFonts w:ascii="Times New Roman" w:hAnsi="Times New Roman"/>
          <w:color w:val="000000"/>
          <w:sz w:val="24"/>
          <w:szCs w:val="24"/>
        </w:rPr>
      </w:pPr>
      <w:r w:rsidRPr="00A000D4">
        <w:rPr>
          <w:rFonts w:ascii="Symbol" w:hAnsi="Symbol" w:cs="Symbol"/>
          <w:color w:val="000000"/>
          <w:sz w:val="24"/>
          <w:szCs w:val="24"/>
        </w:rPr>
        <w:t></w:t>
      </w:r>
      <w:r w:rsidRPr="00A000D4">
        <w:rPr>
          <w:rFonts w:ascii="Times New Roman" w:hAnsi="Times New Roman"/>
          <w:color w:val="000000"/>
          <w:sz w:val="24"/>
          <w:szCs w:val="24"/>
        </w:rPr>
        <w:t>Parkiralište - na prostoru ulazno-izlazne zone potrebno je osigurati 10 parkirališnih mjesta</w:t>
      </w:r>
    </w:p>
    <w:p w:rsidR="00A000D4" w:rsidRPr="00A000D4" w:rsidRDefault="00A000D4" w:rsidP="00104AD7">
      <w:pPr>
        <w:pStyle w:val="ListParagraph"/>
        <w:numPr>
          <w:ilvl w:val="0"/>
          <w:numId w:val="6"/>
        </w:numPr>
        <w:autoSpaceDE w:val="0"/>
        <w:autoSpaceDN w:val="0"/>
        <w:adjustRightInd w:val="0"/>
        <w:spacing w:after="0" w:line="240" w:lineRule="auto"/>
        <w:rPr>
          <w:rFonts w:ascii="Times New Roman" w:hAnsi="Times New Roman"/>
          <w:color w:val="000000"/>
          <w:sz w:val="24"/>
          <w:szCs w:val="24"/>
        </w:rPr>
      </w:pPr>
      <w:r w:rsidRPr="00A000D4">
        <w:rPr>
          <w:rFonts w:ascii="Times New Roman" w:hAnsi="Times New Roman"/>
          <w:color w:val="000000"/>
          <w:sz w:val="24"/>
          <w:szCs w:val="24"/>
        </w:rPr>
        <w:t xml:space="preserve">Sanitarne otpadne vode iz sanitarnog </w:t>
      </w:r>
      <w:r w:rsidRPr="00A000D4">
        <w:rPr>
          <w:rFonts w:ascii="TimesNewRoman" w:eastAsia="TimesNewRoman" w:hAnsi="Times New Roman" w:cs="TimesNewRoman" w:hint="eastAsia"/>
          <w:color w:val="000000"/>
          <w:sz w:val="24"/>
          <w:szCs w:val="24"/>
        </w:rPr>
        <w:t>č</w:t>
      </w:r>
      <w:r w:rsidRPr="00A000D4">
        <w:rPr>
          <w:rFonts w:ascii="Times New Roman" w:hAnsi="Times New Roman"/>
          <w:color w:val="000000"/>
          <w:sz w:val="24"/>
          <w:szCs w:val="24"/>
        </w:rPr>
        <w:t>vora treba upuštati u zatvoren vodonepropusni</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sabirni bazen kapaciteta oko 90 m</w:t>
      </w:r>
      <w:r>
        <w:rPr>
          <w:rFonts w:ascii="Times New Roman" w:hAnsi="Times New Roman"/>
          <w:color w:val="000000"/>
          <w:sz w:val="12"/>
          <w:szCs w:val="12"/>
        </w:rPr>
        <w:t>3</w:t>
      </w:r>
      <w:r>
        <w:rPr>
          <w:rFonts w:ascii="Times New Roman" w:hAnsi="Times New Roman"/>
          <w:color w:val="000000"/>
          <w:sz w:val="24"/>
          <w:szCs w:val="24"/>
        </w:rPr>
        <w:t>. Sadržaj iz sabirnog bazena treba odvoziti</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autocisternom i prazniti u gradsku kanalizaciju</w:t>
      </w:r>
    </w:p>
    <w:p w:rsidR="00A000D4" w:rsidRPr="00A000D4" w:rsidRDefault="00A000D4" w:rsidP="00104AD7">
      <w:pPr>
        <w:pStyle w:val="ListParagraph"/>
        <w:numPr>
          <w:ilvl w:val="0"/>
          <w:numId w:val="7"/>
        </w:numPr>
        <w:autoSpaceDE w:val="0"/>
        <w:autoSpaceDN w:val="0"/>
        <w:adjustRightInd w:val="0"/>
        <w:spacing w:after="0" w:line="240" w:lineRule="auto"/>
        <w:rPr>
          <w:rFonts w:ascii="Times New Roman" w:hAnsi="Times New Roman"/>
          <w:color w:val="000000"/>
          <w:sz w:val="24"/>
          <w:szCs w:val="24"/>
        </w:rPr>
      </w:pPr>
      <w:r w:rsidRPr="00A000D4">
        <w:rPr>
          <w:rFonts w:ascii="Times New Roman" w:hAnsi="Times New Roman"/>
          <w:color w:val="000000"/>
          <w:sz w:val="24"/>
          <w:szCs w:val="24"/>
        </w:rPr>
        <w:t>Kolna vaga – na lokaciji regionalne sanitarne deponije predvi</w:t>
      </w:r>
      <w:r w:rsidRPr="00A000D4">
        <w:rPr>
          <w:rFonts w:ascii="TimesNewRoman" w:eastAsia="TimesNewRoman" w:hAnsi="Times New Roman" w:cs="TimesNewRoman" w:hint="eastAsia"/>
          <w:color w:val="000000"/>
          <w:sz w:val="24"/>
          <w:szCs w:val="24"/>
        </w:rPr>
        <w:t>đ</w:t>
      </w:r>
      <w:r w:rsidRPr="00A000D4">
        <w:rPr>
          <w:rFonts w:ascii="Times New Roman" w:hAnsi="Times New Roman"/>
          <w:color w:val="000000"/>
          <w:sz w:val="24"/>
          <w:szCs w:val="24"/>
        </w:rPr>
        <w:t>ena je jedna vage dužine 18</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m. Uz vagu planirana je nadstrešnica i 1 montažni upravlja</w:t>
      </w:r>
      <w:r>
        <w:rPr>
          <w:rFonts w:ascii="TimesNewRoman" w:eastAsia="TimesNewRoman" w:hAnsi="Times New Roman" w:cs="TimesNewRoman" w:hint="eastAsia"/>
          <w:color w:val="000000"/>
          <w:sz w:val="24"/>
          <w:szCs w:val="24"/>
        </w:rPr>
        <w:t>č</w:t>
      </w:r>
      <w:r>
        <w:rPr>
          <w:rFonts w:ascii="Times New Roman" w:hAnsi="Times New Roman"/>
          <w:color w:val="000000"/>
          <w:sz w:val="24"/>
          <w:szCs w:val="24"/>
        </w:rPr>
        <w:t>ki kontejner, koji ujedno služi</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i kao porta</w:t>
      </w:r>
    </w:p>
    <w:p w:rsidR="00A000D4" w:rsidRPr="00A000D4" w:rsidRDefault="00A000D4" w:rsidP="00104AD7">
      <w:pPr>
        <w:pStyle w:val="ListParagraph"/>
        <w:numPr>
          <w:ilvl w:val="0"/>
          <w:numId w:val="7"/>
        </w:numPr>
        <w:autoSpaceDE w:val="0"/>
        <w:autoSpaceDN w:val="0"/>
        <w:adjustRightInd w:val="0"/>
        <w:spacing w:after="0" w:line="240" w:lineRule="auto"/>
        <w:rPr>
          <w:rFonts w:ascii="Times New Roman" w:hAnsi="Times New Roman"/>
          <w:color w:val="000000"/>
          <w:sz w:val="24"/>
          <w:szCs w:val="24"/>
        </w:rPr>
      </w:pPr>
      <w:r w:rsidRPr="00A000D4">
        <w:rPr>
          <w:rFonts w:ascii="Symbol" w:hAnsi="Symbol" w:cs="Symbol"/>
          <w:color w:val="000000"/>
          <w:sz w:val="24"/>
          <w:szCs w:val="24"/>
        </w:rPr>
        <w:t></w:t>
      </w:r>
      <w:r w:rsidRPr="00A000D4">
        <w:rPr>
          <w:rFonts w:ascii="Times New Roman" w:hAnsi="Times New Roman"/>
          <w:color w:val="000000"/>
          <w:sz w:val="24"/>
          <w:szCs w:val="24"/>
        </w:rPr>
        <w:t>Plato za pranje vozila i opreme treba biti armirano – betonski na kojem se vrši pranje</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vozila i opreme. Sastavni dio ovog objekta je separator ulja s taložnikom i akumulacijskim</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bazenom.</w:t>
      </w:r>
    </w:p>
    <w:p w:rsidR="00A000D4" w:rsidRPr="00A000D4" w:rsidRDefault="00A000D4" w:rsidP="00104AD7">
      <w:pPr>
        <w:pStyle w:val="ListParagraph"/>
        <w:numPr>
          <w:ilvl w:val="0"/>
          <w:numId w:val="7"/>
        </w:numPr>
        <w:autoSpaceDE w:val="0"/>
        <w:autoSpaceDN w:val="0"/>
        <w:adjustRightInd w:val="0"/>
        <w:spacing w:after="0" w:line="240" w:lineRule="auto"/>
        <w:rPr>
          <w:rFonts w:ascii="Times New Roman" w:hAnsi="Times New Roman"/>
          <w:color w:val="000000"/>
          <w:sz w:val="24"/>
          <w:szCs w:val="24"/>
        </w:rPr>
      </w:pPr>
      <w:r w:rsidRPr="00A000D4">
        <w:rPr>
          <w:rFonts w:ascii="Times New Roman" w:hAnsi="Times New Roman"/>
          <w:color w:val="000000"/>
          <w:sz w:val="24"/>
          <w:szCs w:val="24"/>
        </w:rPr>
        <w:t>Reciklažno dvorište - to je posebno opremljen prostor namijenjen razvrstavanju i</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privremenom odlaganju pojedinih vrsta otpada kao npr: papira, kartona, stakla (ravno i</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ambalažno), metala, metalne i PET ambalaže, glomaznog otpada, auto guma, elektri</w:t>
      </w:r>
      <w:r>
        <w:rPr>
          <w:rFonts w:ascii="TimesNewRoman" w:eastAsia="TimesNewRoman" w:hAnsi="Times New Roman" w:cs="TimesNewRoman" w:hint="eastAsia"/>
          <w:color w:val="000000"/>
          <w:sz w:val="24"/>
          <w:szCs w:val="24"/>
        </w:rPr>
        <w:t>č</w:t>
      </w:r>
      <w:r>
        <w:rPr>
          <w:rFonts w:ascii="Times New Roman" w:hAnsi="Times New Roman"/>
          <w:color w:val="000000"/>
          <w:sz w:val="24"/>
          <w:szCs w:val="24"/>
        </w:rPr>
        <w:t>nog i</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elektronickog otpada, stiropora i dr. U reciklažnom dvorištu postavit </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e se odgovaraju</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i</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kontejneri za izdvojeno skupljanje pojedinih izdvojenih komponenti otpada, automatska</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preša-balirka te </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e se omogu</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iti privremeno skladištenje izdvojeno prikupljenog opasnog</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otpada.</w:t>
      </w:r>
    </w:p>
    <w:p w:rsidR="00A000D4" w:rsidRPr="00A000D4" w:rsidRDefault="00A000D4" w:rsidP="00104AD7">
      <w:pPr>
        <w:pStyle w:val="ListParagraph"/>
        <w:numPr>
          <w:ilvl w:val="0"/>
          <w:numId w:val="7"/>
        </w:numPr>
        <w:autoSpaceDE w:val="0"/>
        <w:autoSpaceDN w:val="0"/>
        <w:adjustRightInd w:val="0"/>
        <w:spacing w:after="0" w:line="240" w:lineRule="auto"/>
        <w:rPr>
          <w:rFonts w:ascii="Times New Roman" w:hAnsi="Times New Roman"/>
          <w:color w:val="000000"/>
          <w:sz w:val="24"/>
          <w:szCs w:val="24"/>
        </w:rPr>
      </w:pPr>
      <w:r w:rsidRPr="00A000D4">
        <w:rPr>
          <w:rFonts w:ascii="Times New Roman" w:hAnsi="Times New Roman"/>
          <w:color w:val="000000"/>
          <w:sz w:val="24"/>
          <w:szCs w:val="24"/>
        </w:rPr>
        <w:t>Servisni centar</w:t>
      </w:r>
    </w:p>
    <w:p w:rsidR="00A000D4" w:rsidRDefault="00A000D4" w:rsidP="00104AD7">
      <w:pPr>
        <w:pStyle w:val="ListParagraph"/>
        <w:numPr>
          <w:ilvl w:val="0"/>
          <w:numId w:val="7"/>
        </w:numPr>
        <w:autoSpaceDE w:val="0"/>
        <w:autoSpaceDN w:val="0"/>
        <w:adjustRightInd w:val="0"/>
        <w:spacing w:after="0" w:line="240" w:lineRule="auto"/>
        <w:rPr>
          <w:rFonts w:ascii="Times New Roman" w:hAnsi="Times New Roman"/>
          <w:color w:val="000000"/>
          <w:sz w:val="24"/>
          <w:szCs w:val="24"/>
        </w:rPr>
      </w:pPr>
      <w:r w:rsidRPr="00A000D4">
        <w:rPr>
          <w:rFonts w:ascii="Symbol" w:hAnsi="Symbol" w:cs="Symbol"/>
          <w:color w:val="000000"/>
          <w:sz w:val="24"/>
          <w:szCs w:val="24"/>
        </w:rPr>
        <w:t></w:t>
      </w:r>
      <w:r w:rsidRPr="00A000D4">
        <w:rPr>
          <w:rFonts w:ascii="Times New Roman" w:hAnsi="Times New Roman"/>
          <w:color w:val="000000"/>
          <w:sz w:val="24"/>
          <w:szCs w:val="24"/>
        </w:rPr>
        <w:t>Upravna zgrada</w:t>
      </w:r>
    </w:p>
    <w:p w:rsidR="00A000D4" w:rsidRPr="00A000D4" w:rsidRDefault="00A000D4" w:rsidP="00A000D4">
      <w:pPr>
        <w:pStyle w:val="ListParagraph"/>
        <w:autoSpaceDE w:val="0"/>
        <w:autoSpaceDN w:val="0"/>
        <w:adjustRightInd w:val="0"/>
        <w:spacing w:after="0" w:line="240" w:lineRule="auto"/>
        <w:rPr>
          <w:rFonts w:ascii="Times New Roman" w:hAnsi="Times New Roman"/>
          <w:color w:val="000000"/>
          <w:sz w:val="24"/>
          <w:szCs w:val="24"/>
        </w:rPr>
      </w:pP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U </w:t>
      </w:r>
      <w:r w:rsidRPr="00A34BA0">
        <w:rPr>
          <w:rFonts w:ascii="Times New Roman" w:hAnsi="Times New Roman"/>
          <w:b/>
          <w:i/>
          <w:iCs/>
          <w:color w:val="000000"/>
          <w:sz w:val="24"/>
          <w:szCs w:val="24"/>
        </w:rPr>
        <w:t>ulazno-izlaznu zonu</w:t>
      </w:r>
      <w:r>
        <w:rPr>
          <w:rFonts w:ascii="Times New Roman" w:hAnsi="Times New Roman"/>
          <w:i/>
          <w:iCs/>
          <w:color w:val="000000"/>
          <w:sz w:val="24"/>
          <w:szCs w:val="24"/>
        </w:rPr>
        <w:t xml:space="preserve"> </w:t>
      </w:r>
      <w:r>
        <w:rPr>
          <w:rFonts w:ascii="Times New Roman" w:hAnsi="Times New Roman"/>
          <w:color w:val="000000"/>
          <w:sz w:val="24"/>
          <w:szCs w:val="24"/>
        </w:rPr>
        <w:t>uklju</w:t>
      </w:r>
      <w:r>
        <w:rPr>
          <w:rFonts w:ascii="TimesNewRoman" w:eastAsia="TimesNewRoman" w:hAnsi="Times New Roman" w:cs="TimesNewRoman" w:hint="eastAsia"/>
          <w:color w:val="000000"/>
          <w:sz w:val="24"/>
          <w:szCs w:val="24"/>
        </w:rPr>
        <w:t>č</w:t>
      </w:r>
      <w:r>
        <w:rPr>
          <w:rFonts w:ascii="Times New Roman" w:hAnsi="Times New Roman"/>
          <w:color w:val="000000"/>
          <w:sz w:val="24"/>
          <w:szCs w:val="24"/>
        </w:rPr>
        <w:t>uju se sljede</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i objekti i površine:</w:t>
      </w:r>
    </w:p>
    <w:p w:rsidR="00A000D4" w:rsidRDefault="00A000D4" w:rsidP="00A000D4">
      <w:pPr>
        <w:autoSpaceDE w:val="0"/>
        <w:autoSpaceDN w:val="0"/>
        <w:adjustRightInd w:val="0"/>
        <w:spacing w:after="0" w:line="240" w:lineRule="auto"/>
        <w:rPr>
          <w:rFonts w:ascii="Times New Roman" w:hAnsi="Times New Roman"/>
          <w:color w:val="000000"/>
          <w:sz w:val="24"/>
          <w:szCs w:val="24"/>
        </w:rPr>
      </w:pPr>
    </w:p>
    <w:p w:rsidR="00A000D4" w:rsidRPr="00A34BA0" w:rsidRDefault="00A34BA0" w:rsidP="00104AD7">
      <w:pPr>
        <w:pStyle w:val="ListParagraph"/>
        <w:numPr>
          <w:ilvl w:val="0"/>
          <w:numId w:val="8"/>
        </w:numPr>
        <w:autoSpaceDE w:val="0"/>
        <w:autoSpaceDN w:val="0"/>
        <w:adjustRightInd w:val="0"/>
        <w:spacing w:after="0" w:line="240" w:lineRule="auto"/>
        <w:rPr>
          <w:rFonts w:ascii="Times New Roman" w:hAnsi="Times New Roman"/>
          <w:color w:val="000000"/>
          <w:sz w:val="24"/>
          <w:szCs w:val="24"/>
          <w:u w:val="single"/>
        </w:rPr>
      </w:pPr>
      <w:r>
        <w:rPr>
          <w:rFonts w:ascii="Times New Roman" w:hAnsi="Times New Roman"/>
          <w:color w:val="000000"/>
          <w:sz w:val="24"/>
          <w:szCs w:val="24"/>
          <w:u w:val="single"/>
        </w:rPr>
        <w:t>p</w:t>
      </w:r>
      <w:r w:rsidR="00A000D4" w:rsidRPr="00A34BA0">
        <w:rPr>
          <w:rFonts w:ascii="Times New Roman" w:hAnsi="Times New Roman"/>
          <w:color w:val="000000"/>
          <w:sz w:val="24"/>
          <w:szCs w:val="24"/>
          <w:u w:val="single"/>
        </w:rPr>
        <w:t xml:space="preserve">orta - </w:t>
      </w:r>
      <w:r w:rsidR="00A000D4" w:rsidRPr="00A34BA0">
        <w:rPr>
          <w:rFonts w:ascii="TimesNewRoman" w:eastAsia="TimesNewRoman" w:hAnsi="Times New Roman" w:cs="TimesNewRoman" w:hint="eastAsia"/>
          <w:color w:val="000000"/>
          <w:sz w:val="24"/>
          <w:szCs w:val="24"/>
          <w:u w:val="single"/>
        </w:rPr>
        <w:t>č</w:t>
      </w:r>
      <w:r w:rsidR="00A000D4" w:rsidRPr="00A34BA0">
        <w:rPr>
          <w:rFonts w:ascii="Times New Roman" w:hAnsi="Times New Roman"/>
          <w:color w:val="000000"/>
          <w:sz w:val="24"/>
          <w:szCs w:val="24"/>
          <w:u w:val="single"/>
        </w:rPr>
        <w:t>uvarska ku</w:t>
      </w:r>
      <w:r w:rsidR="00A000D4" w:rsidRPr="00A34BA0">
        <w:rPr>
          <w:rFonts w:ascii="TimesNewRoman" w:eastAsia="TimesNewRoman" w:hAnsi="Times New Roman" w:cs="TimesNewRoman" w:hint="eastAsia"/>
          <w:color w:val="000000"/>
          <w:sz w:val="24"/>
          <w:szCs w:val="24"/>
          <w:u w:val="single"/>
        </w:rPr>
        <w:t>ć</w:t>
      </w:r>
      <w:r w:rsidR="00A000D4" w:rsidRPr="00A34BA0">
        <w:rPr>
          <w:rFonts w:ascii="Times New Roman" w:hAnsi="Times New Roman"/>
          <w:color w:val="000000"/>
          <w:sz w:val="24"/>
          <w:szCs w:val="24"/>
          <w:u w:val="single"/>
        </w:rPr>
        <w:t>ica</w:t>
      </w:r>
    </w:p>
    <w:p w:rsidR="00A000D4" w:rsidRPr="00A34BA0" w:rsidRDefault="00A000D4" w:rsidP="00104AD7">
      <w:pPr>
        <w:pStyle w:val="ListParagraph"/>
        <w:numPr>
          <w:ilvl w:val="0"/>
          <w:numId w:val="8"/>
        </w:numPr>
        <w:autoSpaceDE w:val="0"/>
        <w:autoSpaceDN w:val="0"/>
        <w:adjustRightInd w:val="0"/>
        <w:spacing w:after="0" w:line="240" w:lineRule="auto"/>
        <w:rPr>
          <w:rFonts w:ascii="Times New Roman" w:hAnsi="Times New Roman"/>
          <w:color w:val="000000"/>
          <w:sz w:val="24"/>
          <w:szCs w:val="24"/>
          <w:u w:val="single"/>
        </w:rPr>
      </w:pPr>
      <w:r w:rsidRPr="00A34BA0">
        <w:rPr>
          <w:rFonts w:ascii="Times New Roman" w:hAnsi="Times New Roman"/>
          <w:color w:val="000000"/>
          <w:sz w:val="24"/>
          <w:szCs w:val="24"/>
          <w:u w:val="single"/>
        </w:rPr>
        <w:t>kolna vaga</w:t>
      </w:r>
    </w:p>
    <w:p w:rsidR="00A000D4" w:rsidRPr="00A34BA0" w:rsidRDefault="00A000D4" w:rsidP="00104AD7">
      <w:pPr>
        <w:pStyle w:val="ListParagraph"/>
        <w:numPr>
          <w:ilvl w:val="0"/>
          <w:numId w:val="8"/>
        </w:numPr>
        <w:autoSpaceDE w:val="0"/>
        <w:autoSpaceDN w:val="0"/>
        <w:adjustRightInd w:val="0"/>
        <w:spacing w:after="0" w:line="240" w:lineRule="auto"/>
        <w:rPr>
          <w:rFonts w:ascii="Times New Roman" w:hAnsi="Times New Roman"/>
          <w:color w:val="000000"/>
          <w:sz w:val="24"/>
          <w:szCs w:val="24"/>
          <w:u w:val="single"/>
        </w:rPr>
      </w:pPr>
      <w:r w:rsidRPr="00A34BA0">
        <w:rPr>
          <w:rFonts w:ascii="Times New Roman" w:hAnsi="Times New Roman"/>
          <w:color w:val="000000"/>
          <w:sz w:val="24"/>
          <w:szCs w:val="24"/>
          <w:u w:val="single"/>
        </w:rPr>
        <w:t>nadstrešnica iznad vage</w:t>
      </w:r>
    </w:p>
    <w:p w:rsidR="00A000D4" w:rsidRPr="00A34BA0" w:rsidRDefault="00A000D4" w:rsidP="00104AD7">
      <w:pPr>
        <w:pStyle w:val="ListParagraph"/>
        <w:numPr>
          <w:ilvl w:val="0"/>
          <w:numId w:val="8"/>
        </w:numPr>
        <w:autoSpaceDE w:val="0"/>
        <w:autoSpaceDN w:val="0"/>
        <w:adjustRightInd w:val="0"/>
        <w:spacing w:after="0" w:line="240" w:lineRule="auto"/>
        <w:rPr>
          <w:rFonts w:ascii="Times New Roman" w:hAnsi="Times New Roman"/>
          <w:color w:val="000000"/>
          <w:sz w:val="24"/>
          <w:szCs w:val="24"/>
          <w:u w:val="single"/>
        </w:rPr>
      </w:pPr>
      <w:r w:rsidRPr="00A34BA0">
        <w:rPr>
          <w:rFonts w:ascii="Times New Roman" w:hAnsi="Times New Roman"/>
          <w:color w:val="000000"/>
          <w:sz w:val="24"/>
          <w:szCs w:val="24"/>
          <w:u w:val="single"/>
        </w:rPr>
        <w:t>separator i taložnik ulja i masti</w:t>
      </w:r>
    </w:p>
    <w:p w:rsidR="00A000D4" w:rsidRPr="00A000D4" w:rsidRDefault="00A000D4" w:rsidP="00A34BA0">
      <w:pPr>
        <w:pStyle w:val="ListParagraph"/>
        <w:autoSpaceDE w:val="0"/>
        <w:autoSpaceDN w:val="0"/>
        <w:adjustRightInd w:val="0"/>
        <w:spacing w:after="0" w:line="240" w:lineRule="auto"/>
        <w:rPr>
          <w:rFonts w:ascii="Times New Roman" w:hAnsi="Times New Roman"/>
          <w:color w:val="000000"/>
          <w:sz w:val="24"/>
          <w:szCs w:val="24"/>
        </w:rPr>
      </w:pPr>
    </w:p>
    <w:p w:rsidR="00A34BA0" w:rsidRPr="00A34BA0" w:rsidRDefault="00A000D4" w:rsidP="00A000D4">
      <w:pPr>
        <w:autoSpaceDE w:val="0"/>
        <w:autoSpaceDN w:val="0"/>
        <w:adjustRightInd w:val="0"/>
        <w:spacing w:after="0" w:line="240" w:lineRule="auto"/>
        <w:rPr>
          <w:rFonts w:ascii="Times New Roman" w:hAnsi="Times New Roman"/>
          <w:iCs/>
          <w:color w:val="000000"/>
          <w:sz w:val="24"/>
          <w:szCs w:val="24"/>
          <w:u w:val="single"/>
        </w:rPr>
      </w:pPr>
      <w:r w:rsidRPr="00A34BA0">
        <w:rPr>
          <w:rFonts w:ascii="Times New Roman" w:hAnsi="Times New Roman"/>
          <w:b/>
          <w:iCs/>
          <w:color w:val="000000"/>
          <w:sz w:val="24"/>
          <w:szCs w:val="24"/>
          <w:u w:val="single"/>
        </w:rPr>
        <w:t>Porta</w:t>
      </w:r>
    </w:p>
    <w:p w:rsidR="00A34BA0" w:rsidRDefault="00A34BA0" w:rsidP="00A000D4">
      <w:pPr>
        <w:autoSpaceDE w:val="0"/>
        <w:autoSpaceDN w:val="0"/>
        <w:adjustRightInd w:val="0"/>
        <w:spacing w:after="0" w:line="240" w:lineRule="auto"/>
        <w:rPr>
          <w:rFonts w:ascii="Times New Roman" w:hAnsi="Times New Roman"/>
          <w:b/>
          <w:i/>
          <w:iCs/>
          <w:color w:val="000000"/>
          <w:sz w:val="24"/>
          <w:szCs w:val="24"/>
        </w:rPr>
      </w:pPr>
    </w:p>
    <w:p w:rsidR="00A000D4" w:rsidRDefault="00A34BA0" w:rsidP="00A000D4">
      <w:pPr>
        <w:autoSpaceDE w:val="0"/>
        <w:autoSpaceDN w:val="0"/>
        <w:adjustRightInd w:val="0"/>
        <w:spacing w:after="0" w:line="240" w:lineRule="auto"/>
        <w:rPr>
          <w:rFonts w:ascii="Times New Roman" w:hAnsi="Times New Roman"/>
          <w:color w:val="000000"/>
          <w:sz w:val="24"/>
          <w:szCs w:val="24"/>
        </w:rPr>
      </w:pPr>
      <w:r w:rsidRPr="00A34BA0">
        <w:rPr>
          <w:rFonts w:ascii="Times New Roman" w:hAnsi="Times New Roman"/>
          <w:iCs/>
          <w:color w:val="000000"/>
          <w:sz w:val="24"/>
          <w:szCs w:val="24"/>
        </w:rPr>
        <w:t>Porta</w:t>
      </w:r>
      <w:r w:rsidR="00A000D4" w:rsidRPr="00A34BA0">
        <w:rPr>
          <w:rFonts w:ascii="Times New Roman" w:hAnsi="Times New Roman"/>
          <w:iCs/>
          <w:color w:val="000000"/>
          <w:sz w:val="24"/>
          <w:szCs w:val="24"/>
        </w:rPr>
        <w:t xml:space="preserve"> o</w:t>
      </w:r>
      <w:r w:rsidR="00A000D4">
        <w:rPr>
          <w:rFonts w:ascii="Times New Roman" w:hAnsi="Times New Roman"/>
          <w:i/>
          <w:iCs/>
          <w:color w:val="000000"/>
          <w:sz w:val="24"/>
          <w:szCs w:val="24"/>
        </w:rPr>
        <w:t>dnosno mjeriteljska ku</w:t>
      </w:r>
      <w:r w:rsidR="00A000D4" w:rsidRPr="00A000D4">
        <w:rPr>
          <w:rFonts w:ascii="Times New Roman" w:hAnsi="Times New Roman"/>
          <w:i/>
          <w:iCs/>
          <w:color w:val="000000"/>
          <w:sz w:val="24"/>
          <w:szCs w:val="24"/>
        </w:rPr>
        <w:t>ć</w:t>
      </w:r>
      <w:r w:rsidR="00A000D4">
        <w:rPr>
          <w:rFonts w:ascii="Times New Roman" w:hAnsi="Times New Roman"/>
          <w:i/>
          <w:iCs/>
          <w:color w:val="000000"/>
          <w:sz w:val="24"/>
          <w:szCs w:val="24"/>
        </w:rPr>
        <w:t xml:space="preserve">ica vage </w:t>
      </w:r>
      <w:r w:rsidR="00A000D4">
        <w:rPr>
          <w:rFonts w:ascii="Times New Roman" w:hAnsi="Times New Roman"/>
          <w:color w:val="000000"/>
          <w:sz w:val="24"/>
          <w:szCs w:val="24"/>
        </w:rPr>
        <w:t>je predvi</w:t>
      </w:r>
      <w:r w:rsidR="00A000D4">
        <w:rPr>
          <w:rFonts w:ascii="TimesNewRoman" w:eastAsia="TimesNewRoman" w:hAnsi="Times New Roman" w:cs="TimesNewRoman" w:hint="eastAsia"/>
          <w:color w:val="000000"/>
          <w:sz w:val="24"/>
          <w:szCs w:val="24"/>
        </w:rPr>
        <w:t>đ</w:t>
      </w:r>
      <w:r w:rsidR="00A000D4">
        <w:rPr>
          <w:rFonts w:ascii="Times New Roman" w:hAnsi="Times New Roman"/>
          <w:color w:val="000000"/>
          <w:sz w:val="24"/>
          <w:szCs w:val="24"/>
        </w:rPr>
        <w:t>ena kao montažni objekt, kontejner ku</w:t>
      </w:r>
      <w:r w:rsidR="00A000D4">
        <w:rPr>
          <w:rFonts w:ascii="TimesNewRoman" w:eastAsia="TimesNewRoman" w:hAnsi="Times New Roman" w:cs="TimesNewRoman" w:hint="eastAsia"/>
          <w:color w:val="000000"/>
          <w:sz w:val="24"/>
          <w:szCs w:val="24"/>
        </w:rPr>
        <w:t>ć</w:t>
      </w:r>
      <w:r w:rsidR="00A000D4">
        <w:rPr>
          <w:rFonts w:ascii="Times New Roman" w:hAnsi="Times New Roman"/>
          <w:color w:val="000000"/>
          <w:sz w:val="24"/>
          <w:szCs w:val="24"/>
        </w:rPr>
        <w:t>ica,</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dimenzija 3,0 x 2,5 x 2,6 m površine 7,5 m</w:t>
      </w:r>
      <w:r>
        <w:rPr>
          <w:rFonts w:ascii="Times New Roman" w:hAnsi="Times New Roman"/>
          <w:color w:val="000000"/>
          <w:sz w:val="16"/>
          <w:szCs w:val="16"/>
        </w:rPr>
        <w:t>2</w:t>
      </w:r>
      <w:r>
        <w:rPr>
          <w:rFonts w:ascii="Times New Roman" w:hAnsi="Times New Roman"/>
          <w:color w:val="000000"/>
          <w:sz w:val="24"/>
          <w:szCs w:val="24"/>
        </w:rPr>
        <w:t>. Objekt je smješten na AB platou visine oko 0,96 m. Plato je pravougaonog oblika, tlocrtne površine 2,5 x 1,5 m, sa prilaznim stepeništem dimenzija 1,55 x 1,20 m.</w:t>
      </w:r>
    </w:p>
    <w:p w:rsidR="00A34BA0" w:rsidRDefault="00A34BA0" w:rsidP="00A000D4">
      <w:pPr>
        <w:autoSpaceDE w:val="0"/>
        <w:autoSpaceDN w:val="0"/>
        <w:adjustRightInd w:val="0"/>
        <w:spacing w:after="0" w:line="240" w:lineRule="auto"/>
        <w:rPr>
          <w:rFonts w:ascii="Times New Roman" w:hAnsi="Times New Roman"/>
          <w:color w:val="000000"/>
          <w:sz w:val="24"/>
          <w:szCs w:val="24"/>
        </w:rPr>
      </w:pPr>
    </w:p>
    <w:p w:rsidR="00A34BA0" w:rsidRPr="00A34BA0" w:rsidRDefault="00A34BA0" w:rsidP="00A000D4">
      <w:pPr>
        <w:autoSpaceDE w:val="0"/>
        <w:autoSpaceDN w:val="0"/>
        <w:adjustRightInd w:val="0"/>
        <w:spacing w:after="0" w:line="240" w:lineRule="auto"/>
        <w:rPr>
          <w:rFonts w:ascii="Times New Roman" w:hAnsi="Times New Roman"/>
          <w:b/>
          <w:color w:val="000000"/>
          <w:sz w:val="24"/>
          <w:szCs w:val="24"/>
          <w:u w:val="single"/>
        </w:rPr>
      </w:pPr>
      <w:r w:rsidRPr="00A34BA0">
        <w:rPr>
          <w:rFonts w:ascii="Times New Roman" w:hAnsi="Times New Roman"/>
          <w:b/>
          <w:color w:val="000000"/>
          <w:sz w:val="24"/>
          <w:szCs w:val="24"/>
          <w:u w:val="single"/>
        </w:rPr>
        <w:t>Vaga i prostor za vagu</w:t>
      </w:r>
    </w:p>
    <w:p w:rsidR="00A34BA0" w:rsidRPr="00A34BA0" w:rsidRDefault="00A34BA0" w:rsidP="00A000D4">
      <w:pPr>
        <w:autoSpaceDE w:val="0"/>
        <w:autoSpaceDN w:val="0"/>
        <w:adjustRightInd w:val="0"/>
        <w:spacing w:after="0" w:line="240" w:lineRule="auto"/>
        <w:rPr>
          <w:rFonts w:ascii="Times New Roman" w:hAnsi="Times New Roman"/>
          <w:b/>
          <w:color w:val="000000"/>
          <w:sz w:val="24"/>
          <w:szCs w:val="24"/>
        </w:rPr>
      </w:pP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 xml:space="preserve">Neposredno uz </w:t>
      </w:r>
      <w:r>
        <w:rPr>
          <w:rFonts w:ascii="TimesNewRoman" w:eastAsia="TimesNewRoman" w:hAnsi="Times New Roman" w:cs="TimesNewRoman" w:hint="eastAsia"/>
          <w:color w:val="000000"/>
          <w:sz w:val="24"/>
          <w:szCs w:val="24"/>
        </w:rPr>
        <w:t>č</w:t>
      </w:r>
      <w:r>
        <w:rPr>
          <w:rFonts w:ascii="Times New Roman" w:hAnsi="Times New Roman"/>
          <w:color w:val="000000"/>
          <w:sz w:val="24"/>
          <w:szCs w:val="24"/>
        </w:rPr>
        <w:t>uvarsku ku</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icu, predvi</w:t>
      </w:r>
      <w:r>
        <w:rPr>
          <w:rFonts w:ascii="TimesNewRoman" w:eastAsia="TimesNewRoman" w:hAnsi="Times New Roman" w:cs="TimesNewRoman" w:hint="eastAsia"/>
          <w:color w:val="000000"/>
          <w:sz w:val="24"/>
          <w:szCs w:val="24"/>
        </w:rPr>
        <w:t>đ</w:t>
      </w:r>
      <w:r>
        <w:rPr>
          <w:rFonts w:ascii="Times New Roman" w:hAnsi="Times New Roman"/>
          <w:color w:val="000000"/>
          <w:sz w:val="24"/>
          <w:szCs w:val="24"/>
        </w:rPr>
        <w:t xml:space="preserve">en je smještaj </w:t>
      </w:r>
      <w:r>
        <w:rPr>
          <w:rFonts w:ascii="Times New Roman" w:hAnsi="Times New Roman"/>
          <w:i/>
          <w:iCs/>
          <w:color w:val="000000"/>
          <w:sz w:val="24"/>
          <w:szCs w:val="24"/>
        </w:rPr>
        <w:t xml:space="preserve">prostora za vage. </w:t>
      </w:r>
      <w:r>
        <w:rPr>
          <w:rFonts w:ascii="Times New Roman" w:hAnsi="Times New Roman"/>
          <w:color w:val="000000"/>
          <w:sz w:val="24"/>
          <w:szCs w:val="24"/>
        </w:rPr>
        <w:t>Prijemnik tereta</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lastRenderedPageBreak/>
        <w:t xml:space="preserve">dimenzija je 3,1x18,0 m, prekriven je </w:t>
      </w:r>
      <w:r>
        <w:rPr>
          <w:rFonts w:ascii="Times New Roman" w:hAnsi="Times New Roman"/>
          <w:i/>
          <w:iCs/>
          <w:color w:val="000000"/>
          <w:sz w:val="24"/>
          <w:szCs w:val="24"/>
        </w:rPr>
        <w:t xml:space="preserve">metalnom nadstrešnicom </w:t>
      </w:r>
      <w:r>
        <w:rPr>
          <w:rFonts w:ascii="Times New Roman" w:hAnsi="Times New Roman"/>
          <w:color w:val="000000"/>
          <w:sz w:val="24"/>
          <w:szCs w:val="24"/>
        </w:rPr>
        <w:t>tlocrtne površine krovišta 10,0 ×20,5 m, visine oko 6,14 m.</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Predvi</w:t>
      </w:r>
      <w:r>
        <w:rPr>
          <w:rFonts w:ascii="TimesNewRoman" w:eastAsia="TimesNewRoman" w:hAnsi="Times New Roman" w:cs="TimesNewRoman" w:hint="eastAsia"/>
          <w:color w:val="000000"/>
          <w:sz w:val="24"/>
          <w:szCs w:val="24"/>
        </w:rPr>
        <w:t>đ</w:t>
      </w:r>
      <w:r>
        <w:rPr>
          <w:rFonts w:ascii="Times New Roman" w:hAnsi="Times New Roman"/>
          <w:color w:val="000000"/>
          <w:sz w:val="24"/>
          <w:szCs w:val="24"/>
        </w:rPr>
        <w:t xml:space="preserve">a se izgradnja jedne vage (ulazne i izlazne) koja </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e mo</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i registrirati masu do 60 t. Tako</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e se redovno kontrolirati i evidentirati sveukupna masa u RSD unesenog otpada.</w:t>
      </w:r>
    </w:p>
    <w:p w:rsidR="00A34BA0" w:rsidRDefault="00A34BA0" w:rsidP="00A000D4">
      <w:pPr>
        <w:autoSpaceDE w:val="0"/>
        <w:autoSpaceDN w:val="0"/>
        <w:adjustRightInd w:val="0"/>
        <w:spacing w:after="0" w:line="240" w:lineRule="auto"/>
        <w:rPr>
          <w:rFonts w:ascii="Times New Roman" w:hAnsi="Times New Roman"/>
          <w:i/>
          <w:iCs/>
          <w:color w:val="000000"/>
          <w:sz w:val="24"/>
          <w:szCs w:val="24"/>
        </w:rPr>
      </w:pPr>
    </w:p>
    <w:p w:rsidR="00A34BA0" w:rsidRPr="00A34BA0" w:rsidRDefault="00A34BA0" w:rsidP="00A000D4">
      <w:pPr>
        <w:autoSpaceDE w:val="0"/>
        <w:autoSpaceDN w:val="0"/>
        <w:adjustRightInd w:val="0"/>
        <w:spacing w:after="0" w:line="240" w:lineRule="auto"/>
        <w:rPr>
          <w:rFonts w:ascii="Times New Roman" w:hAnsi="Times New Roman"/>
          <w:b/>
          <w:iCs/>
          <w:color w:val="000000"/>
          <w:sz w:val="24"/>
          <w:szCs w:val="24"/>
          <w:u w:val="single"/>
        </w:rPr>
      </w:pPr>
      <w:r w:rsidRPr="00A34BA0">
        <w:rPr>
          <w:rFonts w:ascii="Times New Roman" w:hAnsi="Times New Roman"/>
          <w:b/>
          <w:iCs/>
          <w:color w:val="000000"/>
          <w:sz w:val="24"/>
          <w:szCs w:val="24"/>
          <w:u w:val="single"/>
        </w:rPr>
        <w:t>Separator i taložnik ulja i masti</w:t>
      </w:r>
    </w:p>
    <w:p w:rsidR="00A34BA0" w:rsidRDefault="00A34BA0" w:rsidP="00A000D4">
      <w:pPr>
        <w:autoSpaceDE w:val="0"/>
        <w:autoSpaceDN w:val="0"/>
        <w:adjustRightInd w:val="0"/>
        <w:spacing w:after="0" w:line="240" w:lineRule="auto"/>
        <w:rPr>
          <w:rFonts w:ascii="Times New Roman" w:hAnsi="Times New Roman"/>
          <w:i/>
          <w:iCs/>
          <w:color w:val="000000"/>
          <w:sz w:val="24"/>
          <w:szCs w:val="24"/>
        </w:rPr>
      </w:pP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i/>
          <w:iCs/>
          <w:color w:val="000000"/>
          <w:sz w:val="24"/>
          <w:szCs w:val="24"/>
        </w:rPr>
        <w:t xml:space="preserve">Oborinske vode </w:t>
      </w:r>
      <w:r>
        <w:rPr>
          <w:rFonts w:ascii="Times New Roman" w:hAnsi="Times New Roman"/>
          <w:color w:val="000000"/>
          <w:sz w:val="24"/>
          <w:szCs w:val="24"/>
        </w:rPr>
        <w:t>koje se javljaju na manipulativnim asfaltiranim i betonskim površinama</w:t>
      </w:r>
    </w:p>
    <w:p w:rsidR="00A000D4" w:rsidRDefault="00A000D4" w:rsidP="00A000D4">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(oborinske vode s internih prometnica i radnih površina) mogu biti one</w:t>
      </w:r>
      <w:r>
        <w:rPr>
          <w:rFonts w:ascii="TimesNewRoman" w:eastAsia="TimesNewRoman" w:hAnsi="Times New Roman" w:cs="TimesNewRoman" w:hint="eastAsia"/>
          <w:color w:val="000000"/>
          <w:sz w:val="24"/>
          <w:szCs w:val="24"/>
        </w:rPr>
        <w:t>č</w:t>
      </w:r>
      <w:r>
        <w:rPr>
          <w:rFonts w:ascii="Times New Roman" w:hAnsi="Times New Roman"/>
          <w:color w:val="000000"/>
          <w:sz w:val="24"/>
          <w:szCs w:val="24"/>
        </w:rPr>
        <w:t>iš</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ene uljima i mastimate ostalim topivim anorganskim primjesama te ih je potrebno skupljati i obra</w:t>
      </w:r>
      <w:r>
        <w:rPr>
          <w:rFonts w:ascii="TimesNewRoman" w:eastAsia="TimesNewRoman" w:hAnsi="Times New Roman" w:cs="TimesNewRoman" w:hint="eastAsia"/>
          <w:color w:val="000000"/>
          <w:sz w:val="24"/>
          <w:szCs w:val="24"/>
        </w:rPr>
        <w:t>đ</w:t>
      </w:r>
      <w:r>
        <w:rPr>
          <w:rFonts w:ascii="Times New Roman" w:hAnsi="Times New Roman"/>
          <w:color w:val="000000"/>
          <w:sz w:val="24"/>
          <w:szCs w:val="24"/>
        </w:rPr>
        <w:t xml:space="preserve">ivati na </w:t>
      </w:r>
      <w:r>
        <w:rPr>
          <w:rFonts w:ascii="Times New Roman" w:hAnsi="Times New Roman"/>
          <w:i/>
          <w:iCs/>
          <w:color w:val="000000"/>
          <w:sz w:val="24"/>
          <w:szCs w:val="24"/>
        </w:rPr>
        <w:t>separatoru</w:t>
      </w:r>
      <w:r>
        <w:rPr>
          <w:rFonts w:ascii="Times New Roman" w:hAnsi="Times New Roman"/>
          <w:color w:val="000000"/>
          <w:sz w:val="24"/>
          <w:szCs w:val="24"/>
        </w:rPr>
        <w:t xml:space="preserve"> </w:t>
      </w:r>
      <w:r>
        <w:rPr>
          <w:rFonts w:ascii="Times New Roman" w:hAnsi="Times New Roman"/>
          <w:i/>
          <w:iCs/>
          <w:color w:val="000000"/>
          <w:sz w:val="24"/>
          <w:szCs w:val="24"/>
        </w:rPr>
        <w:t xml:space="preserve">i taložniku ulja i masti </w:t>
      </w:r>
      <w:r>
        <w:rPr>
          <w:rFonts w:ascii="Times New Roman" w:hAnsi="Times New Roman"/>
          <w:color w:val="000000"/>
          <w:sz w:val="24"/>
          <w:szCs w:val="24"/>
        </w:rPr>
        <w:t>i potom ih obra</w:t>
      </w:r>
      <w:r>
        <w:rPr>
          <w:rFonts w:ascii="TimesNewRoman" w:eastAsia="TimesNewRoman" w:hAnsi="Times New Roman" w:cs="TimesNewRoman" w:hint="eastAsia"/>
          <w:color w:val="000000"/>
          <w:sz w:val="24"/>
          <w:szCs w:val="24"/>
        </w:rPr>
        <w:t>đ</w:t>
      </w:r>
      <w:r>
        <w:rPr>
          <w:rFonts w:ascii="Times New Roman" w:hAnsi="Times New Roman"/>
          <w:color w:val="000000"/>
          <w:sz w:val="24"/>
          <w:szCs w:val="24"/>
        </w:rPr>
        <w:t>ene ispuštati u okolni teren. Predvi</w:t>
      </w:r>
      <w:r>
        <w:rPr>
          <w:rFonts w:ascii="TimesNewRoman" w:eastAsia="TimesNewRoman" w:hAnsi="Times New Roman" w:cs="TimesNewRoman" w:hint="eastAsia"/>
          <w:color w:val="000000"/>
          <w:sz w:val="24"/>
          <w:szCs w:val="24"/>
        </w:rPr>
        <w:t>đ</w:t>
      </w:r>
      <w:r>
        <w:rPr>
          <w:rFonts w:ascii="Times New Roman" w:hAnsi="Times New Roman"/>
          <w:color w:val="000000"/>
          <w:sz w:val="24"/>
          <w:szCs w:val="24"/>
        </w:rPr>
        <w:t>eni je separator i taložnik ulja i masti volumena 35.000 l s protokom od 150 l/s za obradu oborinskih voda s asfaltiranih i betonskih površina platoa reciklažnog dvorišta, ulazno-izlazne zone, servisnog centra i upravne zgrade.</w:t>
      </w:r>
    </w:p>
    <w:p w:rsidR="00A34BA0" w:rsidRDefault="00A34BA0" w:rsidP="00A000D4">
      <w:pPr>
        <w:autoSpaceDE w:val="0"/>
        <w:autoSpaceDN w:val="0"/>
        <w:adjustRightInd w:val="0"/>
        <w:spacing w:after="0" w:line="240" w:lineRule="auto"/>
        <w:rPr>
          <w:rFonts w:ascii="Times New Roman" w:hAnsi="Times New Roman"/>
          <w:color w:val="000000"/>
          <w:sz w:val="24"/>
          <w:szCs w:val="24"/>
        </w:rPr>
      </w:pPr>
    </w:p>
    <w:p w:rsidR="00A34BA0" w:rsidRPr="00A34BA0" w:rsidRDefault="00A34BA0" w:rsidP="00A000D4">
      <w:pPr>
        <w:autoSpaceDE w:val="0"/>
        <w:autoSpaceDN w:val="0"/>
        <w:adjustRightInd w:val="0"/>
        <w:spacing w:after="0" w:line="240" w:lineRule="auto"/>
        <w:rPr>
          <w:rFonts w:ascii="Times New Roman" w:hAnsi="Times New Roman"/>
          <w:b/>
          <w:color w:val="000000"/>
          <w:sz w:val="24"/>
          <w:szCs w:val="24"/>
          <w:u w:val="single"/>
        </w:rPr>
      </w:pPr>
      <w:r w:rsidRPr="00A34BA0">
        <w:rPr>
          <w:rFonts w:ascii="Times New Roman" w:hAnsi="Times New Roman"/>
          <w:b/>
          <w:color w:val="000000"/>
          <w:sz w:val="24"/>
          <w:szCs w:val="24"/>
          <w:u w:val="single"/>
        </w:rPr>
        <w:t>Plato za pranje vozila</w:t>
      </w:r>
    </w:p>
    <w:p w:rsidR="00366D0F" w:rsidRPr="00A000D4" w:rsidRDefault="00366D0F" w:rsidP="00366D0F">
      <w:pPr>
        <w:autoSpaceDE w:val="0"/>
        <w:autoSpaceDN w:val="0"/>
        <w:adjustRightInd w:val="0"/>
        <w:spacing w:after="0" w:line="240" w:lineRule="auto"/>
        <w:jc w:val="center"/>
        <w:rPr>
          <w:rFonts w:ascii="Times New Roman" w:hAnsi="Times New Roman"/>
          <w:sz w:val="24"/>
          <w:szCs w:val="24"/>
        </w:rPr>
      </w:pPr>
    </w:p>
    <w:p w:rsidR="00366D0F" w:rsidRDefault="00366D0F" w:rsidP="00A34BA0">
      <w:pPr>
        <w:autoSpaceDE w:val="0"/>
        <w:autoSpaceDN w:val="0"/>
        <w:adjustRightInd w:val="0"/>
        <w:spacing w:after="0" w:line="240" w:lineRule="auto"/>
        <w:rPr>
          <w:rFonts w:ascii="Times New Roman" w:hAnsi="Times New Roman"/>
          <w:i/>
          <w:sz w:val="24"/>
          <w:szCs w:val="24"/>
        </w:rPr>
      </w:pPr>
    </w:p>
    <w:p w:rsidR="00A34BA0" w:rsidRDefault="00A34BA0" w:rsidP="00A34BA0">
      <w:p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Plato za pranje vozila gradit </w:t>
      </w:r>
      <w:r>
        <w:rPr>
          <w:rFonts w:ascii="TimesNewRoman" w:eastAsia="TimesNewRoman" w:hAnsi="Times New Roman" w:cs="TimesNewRoman" w:hint="eastAsia"/>
          <w:color w:val="000000"/>
          <w:sz w:val="24"/>
          <w:szCs w:val="24"/>
        </w:rPr>
        <w:t>ć</w:t>
      </w:r>
      <w:r>
        <w:rPr>
          <w:rFonts w:ascii="Times New Roman" w:hAnsi="Times New Roman"/>
          <w:color w:val="000000"/>
          <w:sz w:val="24"/>
          <w:szCs w:val="24"/>
        </w:rPr>
        <w:t>e se kao betonski kolnik debljine 20 cm u dva sloja, sa 400 kg cementa na 1 m</w:t>
      </w:r>
      <w:r>
        <w:rPr>
          <w:rFonts w:ascii="Times New Roman" w:hAnsi="Times New Roman"/>
          <w:color w:val="000000"/>
          <w:sz w:val="16"/>
          <w:szCs w:val="16"/>
        </w:rPr>
        <w:t xml:space="preserve">3 </w:t>
      </w:r>
      <w:r>
        <w:rPr>
          <w:rFonts w:ascii="Times New Roman" w:hAnsi="Times New Roman"/>
          <w:color w:val="000000"/>
          <w:sz w:val="24"/>
          <w:szCs w:val="24"/>
        </w:rPr>
        <w:t>ugra</w:t>
      </w:r>
      <w:r>
        <w:rPr>
          <w:rFonts w:ascii="TimesNewRoman" w:eastAsia="TimesNewRoman" w:hAnsi="Times New Roman" w:cs="TimesNewRoman" w:hint="eastAsia"/>
          <w:color w:val="000000"/>
          <w:sz w:val="24"/>
          <w:szCs w:val="24"/>
        </w:rPr>
        <w:t>đ</w:t>
      </w:r>
      <w:r>
        <w:rPr>
          <w:rFonts w:ascii="Times New Roman" w:hAnsi="Times New Roman"/>
          <w:color w:val="000000"/>
          <w:sz w:val="24"/>
          <w:szCs w:val="24"/>
        </w:rPr>
        <w:t>enog betona, a odvod vode putem primarnog taložnika u tipski taložnik i separator ulja. Dimenzije platoa su 10,0 m x 6,0 m= 60,0 m</w:t>
      </w:r>
      <w:r>
        <w:rPr>
          <w:rFonts w:ascii="Times New Roman" w:hAnsi="Times New Roman"/>
          <w:color w:val="000000"/>
          <w:sz w:val="16"/>
          <w:szCs w:val="16"/>
        </w:rPr>
        <w:t>2</w:t>
      </w:r>
      <w:r>
        <w:rPr>
          <w:rFonts w:ascii="Times New Roman" w:hAnsi="Times New Roman"/>
          <w:color w:val="000000"/>
          <w:sz w:val="24"/>
          <w:szCs w:val="24"/>
        </w:rPr>
        <w:t>. Plato se izvodi u nivou prometnih površina s padovima prema vodolovnom oknu.</w:t>
      </w:r>
    </w:p>
    <w:p w:rsidR="00366D0F" w:rsidRPr="00A000D4" w:rsidRDefault="00366D0F" w:rsidP="00A000D4">
      <w:pPr>
        <w:autoSpaceDE w:val="0"/>
        <w:autoSpaceDN w:val="0"/>
        <w:adjustRightInd w:val="0"/>
        <w:spacing w:after="0" w:line="240" w:lineRule="auto"/>
        <w:jc w:val="both"/>
        <w:rPr>
          <w:rFonts w:ascii="Times New Roman" w:hAnsi="Times New Roman"/>
          <w:sz w:val="24"/>
          <w:szCs w:val="24"/>
        </w:rPr>
      </w:pPr>
    </w:p>
    <w:p w:rsidR="00366D0F" w:rsidRDefault="00366D0F" w:rsidP="00366D0F">
      <w:pPr>
        <w:autoSpaceDE w:val="0"/>
        <w:autoSpaceDN w:val="0"/>
        <w:adjustRightInd w:val="0"/>
        <w:spacing w:after="0" w:line="240" w:lineRule="auto"/>
        <w:jc w:val="center"/>
        <w:rPr>
          <w:rFonts w:ascii="Times New Roman" w:hAnsi="Times New Roman"/>
          <w:i/>
          <w:sz w:val="24"/>
          <w:szCs w:val="24"/>
        </w:rPr>
      </w:pPr>
    </w:p>
    <w:p w:rsidR="00A34BA0" w:rsidRPr="0069042C" w:rsidRDefault="00A34BA0" w:rsidP="0069042C">
      <w:pPr>
        <w:autoSpaceDE w:val="0"/>
        <w:autoSpaceDN w:val="0"/>
        <w:adjustRightInd w:val="0"/>
        <w:spacing w:after="0" w:line="240" w:lineRule="auto"/>
        <w:jc w:val="both"/>
        <w:rPr>
          <w:rFonts w:ascii="Times New Roman" w:hAnsi="Times New Roman"/>
          <w:b/>
          <w:sz w:val="24"/>
          <w:szCs w:val="24"/>
        </w:rPr>
      </w:pPr>
      <w:r w:rsidRPr="0069042C">
        <w:rPr>
          <w:rFonts w:ascii="Times New Roman" w:hAnsi="Times New Roman"/>
          <w:b/>
          <w:sz w:val="24"/>
          <w:szCs w:val="24"/>
        </w:rPr>
        <w:t>4.1.2.</w:t>
      </w:r>
      <w:r w:rsidRPr="0069042C">
        <w:rPr>
          <w:rFonts w:ascii="Times New Roman" w:hAnsi="Times New Roman"/>
          <w:sz w:val="24"/>
          <w:szCs w:val="24"/>
        </w:rPr>
        <w:t xml:space="preserve"> </w:t>
      </w:r>
      <w:r w:rsidRPr="0069042C">
        <w:rPr>
          <w:rFonts w:ascii="Times New Roman" w:hAnsi="Times New Roman"/>
          <w:b/>
          <w:sz w:val="24"/>
          <w:szCs w:val="24"/>
        </w:rPr>
        <w:t>Prostor za odlaganje otpada – tijelo deponije</w:t>
      </w:r>
    </w:p>
    <w:p w:rsidR="0027372C" w:rsidRPr="00A34BA0" w:rsidRDefault="0027372C" w:rsidP="00A34BA0">
      <w:pPr>
        <w:autoSpaceDE w:val="0"/>
        <w:autoSpaceDN w:val="0"/>
        <w:adjustRightInd w:val="0"/>
        <w:spacing w:after="0" w:line="240" w:lineRule="auto"/>
        <w:jc w:val="both"/>
        <w:rPr>
          <w:rFonts w:ascii="Times New Roman" w:hAnsi="Times New Roman"/>
          <w:b/>
          <w:sz w:val="24"/>
          <w:szCs w:val="24"/>
        </w:rPr>
      </w:pPr>
    </w:p>
    <w:p w:rsidR="0027372C" w:rsidRDefault="0027372C" w:rsidP="0090291D">
      <w:pPr>
        <w:autoSpaceDE w:val="0"/>
        <w:autoSpaceDN w:val="0"/>
        <w:adjustRightInd w:val="0"/>
        <w:spacing w:after="0" w:line="240" w:lineRule="auto"/>
        <w:jc w:val="both"/>
        <w:rPr>
          <w:rFonts w:ascii="Times New Roman" w:hAnsi="Times New Roman"/>
          <w:sz w:val="24"/>
          <w:szCs w:val="24"/>
        </w:rPr>
      </w:pPr>
    </w:p>
    <w:p w:rsidR="00A34BA0" w:rsidRDefault="00A34BA0" w:rsidP="00A34BA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Prostor za odlaganje otpada (radna zona) je prostor-deponijska ploha, gdje se otpad odlaže po</w:t>
      </w:r>
    </w:p>
    <w:p w:rsidR="00A34BA0" w:rsidRDefault="00A34BA0" w:rsidP="00A34BA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enoj tehnologiji. Unutar regionalne sanitarne deponije predvi</w:t>
      </w:r>
      <w:r>
        <w:rPr>
          <w:rFonts w:ascii="TimesNewRoman" w:eastAsia="TimesNewRoman" w:hAnsi="Times New Roman" w:cs="TimesNewRoman" w:hint="eastAsia"/>
          <w:sz w:val="24"/>
          <w:szCs w:val="24"/>
        </w:rPr>
        <w:t>đ</w:t>
      </w:r>
      <w:r>
        <w:rPr>
          <w:rFonts w:ascii="Times New Roman" w:hAnsi="Times New Roman"/>
          <w:sz w:val="24"/>
          <w:szCs w:val="24"/>
        </w:rPr>
        <w:t>ene su dvije deponijske</w:t>
      </w:r>
    </w:p>
    <w:p w:rsidR="0027372C"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plohe za odlaganje otpada koje </w:t>
      </w:r>
      <w:r>
        <w:rPr>
          <w:rFonts w:ascii="TimesNewRoman" w:eastAsia="TimesNewRoman" w:hAnsi="Times New Roman" w:cs="TimesNewRoman" w:hint="eastAsia"/>
          <w:sz w:val="24"/>
          <w:szCs w:val="24"/>
        </w:rPr>
        <w:t>ć</w:t>
      </w:r>
      <w:r>
        <w:rPr>
          <w:rFonts w:ascii="Times New Roman" w:hAnsi="Times New Roman"/>
          <w:sz w:val="24"/>
          <w:szCs w:val="24"/>
        </w:rPr>
        <w:t>e se izraditi u dvije etape.</w:t>
      </w:r>
    </w:p>
    <w:p w:rsidR="0027372C" w:rsidRDefault="0027372C" w:rsidP="0090291D">
      <w:pPr>
        <w:autoSpaceDE w:val="0"/>
        <w:autoSpaceDN w:val="0"/>
        <w:adjustRightInd w:val="0"/>
        <w:spacing w:after="0" w:line="240" w:lineRule="auto"/>
        <w:jc w:val="both"/>
        <w:rPr>
          <w:rFonts w:ascii="Times New Roman" w:hAnsi="Times New Roman"/>
          <w:sz w:val="24"/>
          <w:szCs w:val="24"/>
        </w:rPr>
      </w:pPr>
    </w:p>
    <w:p w:rsidR="00A34BA0" w:rsidRDefault="00A34BA0" w:rsidP="00A34BA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Dno deponije mora biti izvedeno kao vodonepropusno sa sistemom za skupljanje procjednih</w:t>
      </w:r>
    </w:p>
    <w:p w:rsidR="00A34BA0" w:rsidRDefault="00A34BA0" w:rsidP="00A34BA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voda i sistemom otplinjavanja. Prostor za odlaganje otpada zauzima površinu od cca 5,85 ha.</w:t>
      </w:r>
    </w:p>
    <w:p w:rsidR="00A34BA0" w:rsidRDefault="00A34BA0" w:rsidP="00A34BA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U ovoj fazi plohe su dimenzionirane da bi zadovoljile potrebe odlaganja unutar 25 godina</w:t>
      </w:r>
    </w:p>
    <w:p w:rsidR="0027372C" w:rsidRDefault="00A34BA0" w:rsidP="0090291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(2015.-2040.).</w:t>
      </w:r>
    </w:p>
    <w:p w:rsidR="0027372C" w:rsidRDefault="0027372C" w:rsidP="0090291D">
      <w:pPr>
        <w:autoSpaceDE w:val="0"/>
        <w:autoSpaceDN w:val="0"/>
        <w:adjustRightInd w:val="0"/>
        <w:spacing w:after="0" w:line="240" w:lineRule="auto"/>
        <w:jc w:val="both"/>
        <w:rPr>
          <w:rFonts w:ascii="Times New Roman" w:hAnsi="Times New Roman"/>
          <w:sz w:val="24"/>
          <w:szCs w:val="24"/>
        </w:rPr>
      </w:pPr>
    </w:p>
    <w:p w:rsidR="00A34BA0" w:rsidRDefault="00A34BA0" w:rsidP="00A34BA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Osnovni dijelovi deponije neopasnog otpada su:</w:t>
      </w:r>
    </w:p>
    <w:p w:rsidR="00A34BA0" w:rsidRDefault="00A34BA0" w:rsidP="00A34BA0">
      <w:pPr>
        <w:autoSpaceDE w:val="0"/>
        <w:autoSpaceDN w:val="0"/>
        <w:adjustRightInd w:val="0"/>
        <w:spacing w:after="0" w:line="240" w:lineRule="auto"/>
        <w:rPr>
          <w:rFonts w:ascii="Times New Roman" w:hAnsi="Times New Roman"/>
          <w:sz w:val="24"/>
          <w:szCs w:val="24"/>
        </w:rPr>
      </w:pPr>
    </w:p>
    <w:p w:rsidR="00A34BA0" w:rsidRPr="00A34BA0" w:rsidRDefault="00A34BA0" w:rsidP="00104AD7">
      <w:pPr>
        <w:pStyle w:val="ListParagraph"/>
        <w:numPr>
          <w:ilvl w:val="0"/>
          <w:numId w:val="9"/>
        </w:numPr>
        <w:autoSpaceDE w:val="0"/>
        <w:autoSpaceDN w:val="0"/>
        <w:adjustRightInd w:val="0"/>
        <w:spacing w:after="0" w:line="240" w:lineRule="auto"/>
        <w:rPr>
          <w:rFonts w:ascii="Times New Roman" w:hAnsi="Times New Roman"/>
          <w:sz w:val="24"/>
          <w:szCs w:val="24"/>
        </w:rPr>
      </w:pPr>
      <w:r w:rsidRPr="00A34BA0">
        <w:rPr>
          <w:rFonts w:ascii="Times New Roman" w:hAnsi="Times New Roman"/>
          <w:sz w:val="24"/>
          <w:szCs w:val="24"/>
        </w:rPr>
        <w:t>temeljni brtveni sistem,</w:t>
      </w:r>
    </w:p>
    <w:p w:rsidR="00A34BA0" w:rsidRPr="00A34BA0" w:rsidRDefault="00A34BA0" w:rsidP="00104AD7">
      <w:pPr>
        <w:pStyle w:val="ListParagraph"/>
        <w:numPr>
          <w:ilvl w:val="0"/>
          <w:numId w:val="9"/>
        </w:numPr>
        <w:autoSpaceDE w:val="0"/>
        <w:autoSpaceDN w:val="0"/>
        <w:adjustRightInd w:val="0"/>
        <w:spacing w:after="0" w:line="240" w:lineRule="auto"/>
        <w:rPr>
          <w:rFonts w:ascii="Times New Roman" w:hAnsi="Times New Roman"/>
          <w:sz w:val="24"/>
          <w:szCs w:val="24"/>
        </w:rPr>
      </w:pPr>
      <w:r w:rsidRPr="00A34BA0">
        <w:rPr>
          <w:rFonts w:ascii="Times New Roman" w:hAnsi="Times New Roman"/>
          <w:sz w:val="24"/>
          <w:szCs w:val="24"/>
        </w:rPr>
        <w:t>obodni i razdjelni nasipi,</w:t>
      </w:r>
    </w:p>
    <w:p w:rsidR="00A34BA0" w:rsidRPr="00A34BA0" w:rsidRDefault="00A34BA0" w:rsidP="00104AD7">
      <w:pPr>
        <w:pStyle w:val="ListParagraph"/>
        <w:numPr>
          <w:ilvl w:val="0"/>
          <w:numId w:val="9"/>
        </w:numPr>
        <w:autoSpaceDE w:val="0"/>
        <w:autoSpaceDN w:val="0"/>
        <w:adjustRightInd w:val="0"/>
        <w:spacing w:after="0" w:line="240" w:lineRule="auto"/>
        <w:rPr>
          <w:rFonts w:ascii="Times New Roman" w:hAnsi="Times New Roman"/>
          <w:sz w:val="24"/>
          <w:szCs w:val="24"/>
        </w:rPr>
      </w:pPr>
      <w:r w:rsidRPr="00A34BA0">
        <w:rPr>
          <w:rFonts w:ascii="Times New Roman" w:hAnsi="Times New Roman"/>
          <w:sz w:val="24"/>
          <w:szCs w:val="24"/>
        </w:rPr>
        <w:t>sistem odvodnje procjedne vode,</w:t>
      </w:r>
    </w:p>
    <w:p w:rsidR="00A34BA0" w:rsidRPr="00A34BA0" w:rsidRDefault="00A34BA0" w:rsidP="00104AD7">
      <w:pPr>
        <w:pStyle w:val="ListParagraph"/>
        <w:numPr>
          <w:ilvl w:val="0"/>
          <w:numId w:val="9"/>
        </w:numPr>
        <w:autoSpaceDE w:val="0"/>
        <w:autoSpaceDN w:val="0"/>
        <w:adjustRightInd w:val="0"/>
        <w:spacing w:after="0" w:line="240" w:lineRule="auto"/>
        <w:rPr>
          <w:rFonts w:ascii="Times New Roman" w:hAnsi="Times New Roman"/>
          <w:sz w:val="24"/>
          <w:szCs w:val="24"/>
        </w:rPr>
      </w:pPr>
      <w:r w:rsidRPr="00A34BA0">
        <w:rPr>
          <w:rFonts w:ascii="Times New Roman" w:hAnsi="Times New Roman"/>
          <w:sz w:val="24"/>
          <w:szCs w:val="24"/>
        </w:rPr>
        <w:t>sistem otplinjavanja,</w:t>
      </w:r>
    </w:p>
    <w:p w:rsidR="00A34BA0" w:rsidRPr="00A34BA0" w:rsidRDefault="00A34BA0" w:rsidP="00104AD7">
      <w:pPr>
        <w:pStyle w:val="ListParagraph"/>
        <w:numPr>
          <w:ilvl w:val="0"/>
          <w:numId w:val="9"/>
        </w:numPr>
        <w:autoSpaceDE w:val="0"/>
        <w:autoSpaceDN w:val="0"/>
        <w:adjustRightInd w:val="0"/>
        <w:spacing w:after="0" w:line="240" w:lineRule="auto"/>
        <w:rPr>
          <w:rFonts w:ascii="Times New Roman" w:hAnsi="Times New Roman"/>
          <w:sz w:val="24"/>
          <w:szCs w:val="24"/>
        </w:rPr>
      </w:pPr>
      <w:r w:rsidRPr="00A34BA0">
        <w:rPr>
          <w:rFonts w:ascii="Times New Roman" w:hAnsi="Times New Roman"/>
          <w:sz w:val="24"/>
          <w:szCs w:val="24"/>
        </w:rPr>
        <w:t>privremeni pokrovni brtveni sistem,</w:t>
      </w:r>
    </w:p>
    <w:p w:rsidR="00A34BA0" w:rsidRPr="00A34BA0" w:rsidRDefault="00A34BA0" w:rsidP="00104AD7">
      <w:pPr>
        <w:pStyle w:val="ListParagraph"/>
        <w:numPr>
          <w:ilvl w:val="0"/>
          <w:numId w:val="9"/>
        </w:numPr>
        <w:autoSpaceDE w:val="0"/>
        <w:autoSpaceDN w:val="0"/>
        <w:adjustRightInd w:val="0"/>
        <w:spacing w:after="0" w:line="240" w:lineRule="auto"/>
        <w:rPr>
          <w:rFonts w:ascii="Times New Roman" w:hAnsi="Times New Roman"/>
          <w:sz w:val="24"/>
          <w:szCs w:val="24"/>
        </w:rPr>
      </w:pPr>
      <w:r w:rsidRPr="00A34BA0">
        <w:rPr>
          <w:rFonts w:ascii="Times New Roman" w:hAnsi="Times New Roman"/>
          <w:sz w:val="24"/>
          <w:szCs w:val="24"/>
        </w:rPr>
        <w:t>kona</w:t>
      </w:r>
      <w:r w:rsidRPr="00A34BA0">
        <w:rPr>
          <w:rFonts w:ascii="TimesNewRoman" w:eastAsia="TimesNewRoman" w:hAnsi="Times New Roman" w:cs="TimesNewRoman" w:hint="eastAsia"/>
          <w:sz w:val="24"/>
          <w:szCs w:val="24"/>
        </w:rPr>
        <w:t>č</w:t>
      </w:r>
      <w:r w:rsidRPr="00A34BA0">
        <w:rPr>
          <w:rFonts w:ascii="Times New Roman" w:hAnsi="Times New Roman"/>
          <w:sz w:val="24"/>
          <w:szCs w:val="24"/>
        </w:rPr>
        <w:t>ni pokrovni brtveni sistem</w:t>
      </w:r>
    </w:p>
    <w:p w:rsidR="0027372C" w:rsidRPr="00A34BA0" w:rsidRDefault="00A34BA0" w:rsidP="00104AD7">
      <w:pPr>
        <w:pStyle w:val="ListParagraph"/>
        <w:numPr>
          <w:ilvl w:val="0"/>
          <w:numId w:val="9"/>
        </w:numPr>
        <w:autoSpaceDE w:val="0"/>
        <w:autoSpaceDN w:val="0"/>
        <w:adjustRightInd w:val="0"/>
        <w:spacing w:after="0" w:line="240" w:lineRule="auto"/>
        <w:jc w:val="both"/>
        <w:rPr>
          <w:rFonts w:ascii="Times New Roman" w:hAnsi="Times New Roman"/>
          <w:sz w:val="24"/>
          <w:szCs w:val="24"/>
        </w:rPr>
      </w:pPr>
      <w:r w:rsidRPr="00A34BA0">
        <w:rPr>
          <w:rFonts w:ascii="Times New Roman" w:hAnsi="Times New Roman"/>
          <w:sz w:val="24"/>
          <w:szCs w:val="24"/>
        </w:rPr>
        <w:t>sistem odvodnje oborinske vode.</w:t>
      </w:r>
    </w:p>
    <w:p w:rsidR="0027372C" w:rsidRDefault="0027372C" w:rsidP="0090291D">
      <w:pPr>
        <w:autoSpaceDE w:val="0"/>
        <w:autoSpaceDN w:val="0"/>
        <w:adjustRightInd w:val="0"/>
        <w:spacing w:after="0" w:line="240" w:lineRule="auto"/>
        <w:jc w:val="both"/>
        <w:rPr>
          <w:rFonts w:ascii="Times New Roman" w:hAnsi="Times New Roman"/>
          <w:sz w:val="24"/>
          <w:szCs w:val="24"/>
        </w:rPr>
      </w:pP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24"/>
          <w:szCs w:val="24"/>
        </w:rPr>
        <w:t>Kona</w:t>
      </w:r>
      <w:r w:rsidRPr="00A34BA0">
        <w:rPr>
          <w:rFonts w:ascii="Times New Roman" w:hAnsi="Times New Roman"/>
          <w:b/>
          <w:bCs/>
          <w:sz w:val="24"/>
          <w:szCs w:val="24"/>
        </w:rPr>
        <w:t>č</w:t>
      </w:r>
      <w:r>
        <w:rPr>
          <w:rFonts w:ascii="Times New Roman" w:hAnsi="Times New Roman"/>
          <w:b/>
          <w:bCs/>
          <w:sz w:val="24"/>
          <w:szCs w:val="24"/>
        </w:rPr>
        <w:t xml:space="preserve">ni pokrovni brtveni sistem </w:t>
      </w:r>
      <w:r>
        <w:rPr>
          <w:rFonts w:ascii="Times New Roman" w:hAnsi="Times New Roman"/>
          <w:sz w:val="24"/>
          <w:szCs w:val="24"/>
        </w:rPr>
        <w:t>se opisuje u narednim poglavljima u okviru predmetne etape u kojoj se izgra</w:t>
      </w:r>
      <w:r>
        <w:rPr>
          <w:rFonts w:ascii="TimesNewRoman" w:eastAsia="TimesNewRoman" w:hAnsi="Times New Roman" w:cs="TimesNewRoman" w:hint="eastAsia"/>
          <w:sz w:val="24"/>
          <w:szCs w:val="24"/>
        </w:rPr>
        <w:t>đ</w:t>
      </w:r>
      <w:r>
        <w:rPr>
          <w:rFonts w:ascii="Times New Roman" w:hAnsi="Times New Roman"/>
          <w:sz w:val="24"/>
          <w:szCs w:val="24"/>
        </w:rPr>
        <w:t>uje. Za tijelo deponije potrebno je urediti temeljno tlo i bo</w:t>
      </w:r>
      <w:r>
        <w:rPr>
          <w:rFonts w:ascii="TimesNewRoman" w:eastAsia="TimesNewRoman" w:hAnsi="Times New Roman" w:cs="TimesNewRoman" w:hint="eastAsia"/>
          <w:sz w:val="24"/>
          <w:szCs w:val="24"/>
        </w:rPr>
        <w:t>č</w:t>
      </w:r>
      <w:r>
        <w:rPr>
          <w:rFonts w:ascii="Times New Roman" w:hAnsi="Times New Roman"/>
          <w:sz w:val="24"/>
          <w:szCs w:val="24"/>
        </w:rPr>
        <w:t>ne strane tijela deponije na na</w:t>
      </w:r>
      <w:r>
        <w:rPr>
          <w:rFonts w:ascii="TimesNewRoman" w:eastAsia="TimesNewRoman" w:hAnsi="Times New Roman" w:cs="TimesNewRoman" w:hint="eastAsia"/>
          <w:sz w:val="24"/>
          <w:szCs w:val="24"/>
        </w:rPr>
        <w:t>č</w:t>
      </w:r>
      <w:r>
        <w:rPr>
          <w:rFonts w:ascii="Times New Roman" w:hAnsi="Times New Roman"/>
          <w:sz w:val="24"/>
          <w:szCs w:val="24"/>
        </w:rPr>
        <w:t>in koji osigurava stabilnost deponije te izvedbu brtvenih i drenažnih slojeva. Na temeljno tlo i bo</w:t>
      </w:r>
      <w:r>
        <w:rPr>
          <w:rFonts w:ascii="TimesNewRoman" w:eastAsia="TimesNewRoman" w:hAnsi="Times New Roman" w:cs="TimesNewRoman" w:hint="eastAsia"/>
          <w:sz w:val="24"/>
          <w:szCs w:val="24"/>
        </w:rPr>
        <w:t>č</w:t>
      </w:r>
      <w:r>
        <w:rPr>
          <w:rFonts w:ascii="Times New Roman" w:hAnsi="Times New Roman"/>
          <w:sz w:val="24"/>
          <w:szCs w:val="24"/>
        </w:rPr>
        <w:t>ne strane deponije mora se postaviti brtveni sloj. Na deponiji za neopasni proizvodni otpad mora se osigurati odvo</w:t>
      </w:r>
      <w:r>
        <w:rPr>
          <w:rFonts w:ascii="TimesNewRoman" w:eastAsia="TimesNewRoman" w:hAnsi="Times New Roman" w:cs="TimesNewRoman" w:hint="eastAsia"/>
          <w:sz w:val="24"/>
          <w:szCs w:val="24"/>
        </w:rPr>
        <w:t>đ</w:t>
      </w:r>
      <w:r>
        <w:rPr>
          <w:rFonts w:ascii="Times New Roman" w:hAnsi="Times New Roman"/>
          <w:sz w:val="24"/>
          <w:szCs w:val="24"/>
        </w:rPr>
        <w:t xml:space="preserve">enje procjednih voda kroz drenažni sloj i </w:t>
      </w:r>
      <w:r>
        <w:rPr>
          <w:rFonts w:ascii="Times New Roman" w:hAnsi="Times New Roman"/>
          <w:sz w:val="24"/>
          <w:szCs w:val="24"/>
        </w:rPr>
        <w:lastRenderedPageBreak/>
        <w:t>njihovo sakupljanje izvan tijela deponije. Drenažni sloj mora biti debljine minimalno 50 cm. Sakupljene procjedne vode moraju se obraditi prije ispusta u prijemnik, a prema propisima o zaštiti voda. Prodiranje otpada u drenažni sloj se mora sprije</w:t>
      </w:r>
      <w:r>
        <w:rPr>
          <w:rFonts w:ascii="TimesNewRoman" w:eastAsia="TimesNewRoman" w:hAnsi="Times New Roman" w:cs="TimesNewRoman" w:hint="eastAsia"/>
          <w:sz w:val="24"/>
          <w:szCs w:val="24"/>
        </w:rPr>
        <w:t>č</w:t>
      </w:r>
      <w:r>
        <w:rPr>
          <w:rFonts w:ascii="Times New Roman" w:hAnsi="Times New Roman"/>
          <w:sz w:val="24"/>
          <w:szCs w:val="24"/>
        </w:rPr>
        <w:t>iti odgovarajucim prihvatljivim tehni</w:t>
      </w:r>
      <w:r>
        <w:rPr>
          <w:rFonts w:ascii="TimesNewRoman" w:eastAsia="TimesNewRoman" w:hAnsi="Times New Roman" w:cs="TimesNewRoman" w:hint="eastAsia"/>
          <w:sz w:val="24"/>
          <w:szCs w:val="24"/>
        </w:rPr>
        <w:t>č</w:t>
      </w:r>
      <w:r>
        <w:rPr>
          <w:rFonts w:ascii="Times New Roman" w:hAnsi="Times New Roman"/>
          <w:sz w:val="24"/>
          <w:szCs w:val="24"/>
        </w:rPr>
        <w:t>kim rješenjima.</w:t>
      </w:r>
    </w:p>
    <w:p w:rsidR="0069042C" w:rsidRDefault="0069042C" w:rsidP="00A34BA0">
      <w:pPr>
        <w:autoSpaceDE w:val="0"/>
        <w:autoSpaceDN w:val="0"/>
        <w:adjustRightInd w:val="0"/>
        <w:spacing w:after="0" w:line="240" w:lineRule="auto"/>
        <w:jc w:val="both"/>
        <w:rPr>
          <w:rFonts w:ascii="Times New Roman" w:hAnsi="Times New Roman"/>
          <w:sz w:val="24"/>
          <w:szCs w:val="24"/>
        </w:rPr>
      </w:pP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24"/>
          <w:szCs w:val="24"/>
        </w:rPr>
        <w:t xml:space="preserve">Brtveni sloj </w:t>
      </w:r>
      <w:r>
        <w:rPr>
          <w:rFonts w:ascii="Times New Roman" w:hAnsi="Times New Roman"/>
          <w:sz w:val="24"/>
          <w:szCs w:val="24"/>
        </w:rPr>
        <w:t>na deponiji za neopasni proizvodni otpad se sastoji od mineralnog sloja –</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bentonitnog tepiha (GCL) koji se postavlja na sloj zemljanog materijala karakteristika sli</w:t>
      </w:r>
      <w:r>
        <w:rPr>
          <w:rFonts w:ascii="TimesNewRoman" w:eastAsia="TimesNewRoman" w:hAnsi="Times New Roman" w:cs="TimesNewRoman" w:hint="eastAsia"/>
          <w:sz w:val="24"/>
          <w:szCs w:val="24"/>
        </w:rPr>
        <w:t>č</w:t>
      </w:r>
      <w:r>
        <w:rPr>
          <w:rFonts w:ascii="Times New Roman" w:hAnsi="Times New Roman"/>
          <w:sz w:val="24"/>
          <w:szCs w:val="24"/>
        </w:rPr>
        <w:t>nijih glini debljine 50 cm. Navedeni bentonitni tepih mora imati minimalno karakteristike gline debljine 1 m koeficijenta propusnosti k = 10-9 m/s. Na bentonitni tepih postavlja se HDPE-folija. Na HDPE-foliju se postavlja zaštitni 1.200 g/m</w:t>
      </w:r>
      <w:r>
        <w:rPr>
          <w:rFonts w:ascii="Times New Roman" w:hAnsi="Times New Roman"/>
          <w:sz w:val="16"/>
          <w:szCs w:val="16"/>
        </w:rPr>
        <w:t xml:space="preserve">2 </w:t>
      </w:r>
      <w:r>
        <w:rPr>
          <w:rFonts w:ascii="Times New Roman" w:hAnsi="Times New Roman"/>
          <w:sz w:val="24"/>
          <w:szCs w:val="24"/>
        </w:rPr>
        <w:t>geotekstil i drenažne cijevi, na koje dolazi drenažni sloj za procjedne vode debljine &gt;50 cm. Na drenažni se sloj odlaže otpad. Odabran je sljedeći sastav i debljina slojeva donjeg brtvenog sustava deponije neopasnog otpada (od najdonjeg sloja prema gore):</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sloj zemljanog materijala karakteristika sli</w:t>
      </w:r>
      <w:r>
        <w:rPr>
          <w:rFonts w:ascii="TimesNewRoman" w:eastAsia="TimesNewRoman" w:hAnsi="Times New Roman" w:cs="TimesNewRoman" w:hint="eastAsia"/>
          <w:sz w:val="24"/>
          <w:szCs w:val="24"/>
        </w:rPr>
        <w:t>č</w:t>
      </w:r>
      <w:r>
        <w:rPr>
          <w:rFonts w:ascii="Times New Roman" w:hAnsi="Times New Roman"/>
          <w:sz w:val="24"/>
          <w:szCs w:val="24"/>
        </w:rPr>
        <w:t>nijih glini debljine cca 50 cm</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bentonitni tepih (GCL), k 10</w:t>
      </w:r>
      <w:r>
        <w:rPr>
          <w:rFonts w:ascii="Times New Roman" w:hAnsi="Times New Roman"/>
          <w:sz w:val="16"/>
          <w:szCs w:val="16"/>
        </w:rPr>
        <w:t>-9</w:t>
      </w:r>
      <w:r>
        <w:rPr>
          <w:rFonts w:ascii="Times New Roman" w:hAnsi="Times New Roman"/>
          <w:sz w:val="24"/>
          <w:szCs w:val="24"/>
        </w:rPr>
        <w:t>m/s</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HDPE folija debljine 2,5 mm</w:t>
      </w:r>
    </w:p>
    <w:p w:rsidR="00A34BA0" w:rsidRDefault="00A34BA0" w:rsidP="00A34BA0">
      <w:pPr>
        <w:autoSpaceDE w:val="0"/>
        <w:autoSpaceDN w:val="0"/>
        <w:adjustRightInd w:val="0"/>
        <w:spacing w:after="0" w:line="240" w:lineRule="auto"/>
        <w:jc w:val="both"/>
        <w:rPr>
          <w:rFonts w:ascii="Times New Roman" w:hAnsi="Times New Roman"/>
          <w:sz w:val="16"/>
          <w:szCs w:val="16"/>
        </w:rPr>
      </w:pPr>
      <w:r>
        <w:rPr>
          <w:rFonts w:ascii="Symbol" w:hAnsi="Symbol" w:cs="Symbol"/>
          <w:sz w:val="16"/>
          <w:szCs w:val="16"/>
        </w:rPr>
        <w:t></w:t>
      </w:r>
      <w:r>
        <w:rPr>
          <w:rFonts w:ascii="Symbol" w:hAnsi="Symbol" w:cs="Symbol"/>
          <w:sz w:val="16"/>
          <w:szCs w:val="16"/>
        </w:rPr>
        <w:t></w:t>
      </w:r>
      <w:r>
        <w:rPr>
          <w:rFonts w:ascii="Times New Roman" w:hAnsi="Times New Roman"/>
          <w:sz w:val="24"/>
          <w:szCs w:val="24"/>
        </w:rPr>
        <w:t>zaštitni geotekstil 1.200 g/m</w:t>
      </w:r>
      <w:r>
        <w:rPr>
          <w:rFonts w:ascii="Times New Roman" w:hAnsi="Times New Roman"/>
          <w:sz w:val="16"/>
          <w:szCs w:val="16"/>
        </w:rPr>
        <w:t>2</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drenažni sloj za vanjske vode &gt;50 cm (sloj kamena 8/32)</w:t>
      </w:r>
    </w:p>
    <w:p w:rsidR="0069042C" w:rsidRDefault="0069042C" w:rsidP="00A34BA0">
      <w:pPr>
        <w:autoSpaceDE w:val="0"/>
        <w:autoSpaceDN w:val="0"/>
        <w:adjustRightInd w:val="0"/>
        <w:spacing w:after="0" w:line="240" w:lineRule="auto"/>
        <w:jc w:val="both"/>
        <w:rPr>
          <w:rFonts w:ascii="Times New Roman" w:hAnsi="Times New Roman"/>
          <w:sz w:val="24"/>
          <w:szCs w:val="24"/>
        </w:rPr>
      </w:pP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24"/>
          <w:szCs w:val="24"/>
        </w:rPr>
        <w:t xml:space="preserve">Drenažni sistem </w:t>
      </w:r>
      <w:r w:rsidRPr="0069042C">
        <w:rPr>
          <w:rFonts w:ascii="Times New Roman" w:hAnsi="Times New Roman"/>
          <w:bCs/>
          <w:sz w:val="24"/>
          <w:szCs w:val="24"/>
        </w:rPr>
        <w:t>ć</w:t>
      </w:r>
      <w:r>
        <w:rPr>
          <w:rFonts w:ascii="Times New Roman" w:hAnsi="Times New Roman"/>
          <w:sz w:val="24"/>
          <w:szCs w:val="24"/>
        </w:rPr>
        <w:t>e se izvesti putem postavljanja drenažnih cjevovoda od HDPE cijevi, gdje je glavno sakupljanje, i HDPE drenažnih cjevovoda, koji su uvu</w:t>
      </w:r>
      <w:r>
        <w:rPr>
          <w:rFonts w:ascii="TimesNewRoman" w:eastAsia="TimesNewRoman" w:hAnsi="Times New Roman" w:cs="TimesNewRoman" w:hint="eastAsia"/>
          <w:sz w:val="24"/>
          <w:szCs w:val="24"/>
        </w:rPr>
        <w:t>ć</w:t>
      </w:r>
      <w:r>
        <w:rPr>
          <w:rFonts w:ascii="Times New Roman" w:hAnsi="Times New Roman"/>
          <w:sz w:val="24"/>
          <w:szCs w:val="24"/>
        </w:rPr>
        <w:t>eni okomito na glavne cjevovode na na</w:t>
      </w:r>
      <w:r>
        <w:rPr>
          <w:rFonts w:ascii="TimesNewRoman" w:eastAsia="TimesNewRoman" w:hAnsi="Times New Roman" w:cs="TimesNewRoman" w:hint="eastAsia"/>
          <w:sz w:val="24"/>
          <w:szCs w:val="24"/>
        </w:rPr>
        <w:t>č</w:t>
      </w:r>
      <w:r>
        <w:rPr>
          <w:rFonts w:ascii="Times New Roman" w:hAnsi="Times New Roman"/>
          <w:sz w:val="24"/>
          <w:szCs w:val="24"/>
        </w:rPr>
        <w:t>in da se stvori jedna prava drenažna mreža.</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Sama shema postavljanja cjevovoda </w:t>
      </w:r>
      <w:r>
        <w:rPr>
          <w:rFonts w:ascii="TimesNewRoman" w:eastAsia="TimesNewRoman" w:hAnsi="Times New Roman" w:cs="TimesNewRoman" w:hint="eastAsia"/>
          <w:sz w:val="24"/>
          <w:szCs w:val="24"/>
        </w:rPr>
        <w:t>ć</w:t>
      </w:r>
      <w:r>
        <w:rPr>
          <w:rFonts w:ascii="Times New Roman" w:hAnsi="Times New Roman"/>
          <w:sz w:val="24"/>
          <w:szCs w:val="24"/>
        </w:rPr>
        <w:t xml:space="preserve">e se primijeniti isto tako za drenažni sloj procjedne vode. Cjevovodi </w:t>
      </w:r>
      <w:r>
        <w:rPr>
          <w:rFonts w:ascii="TimesNewRoman" w:eastAsia="TimesNewRoman" w:hAnsi="Times New Roman" w:cs="TimesNewRoman" w:hint="eastAsia"/>
          <w:sz w:val="24"/>
          <w:szCs w:val="24"/>
        </w:rPr>
        <w:t>ć</w:t>
      </w:r>
      <w:r>
        <w:rPr>
          <w:rFonts w:ascii="Times New Roman" w:hAnsi="Times New Roman"/>
          <w:sz w:val="24"/>
          <w:szCs w:val="24"/>
        </w:rPr>
        <w:t xml:space="preserve">e se postaviti unutar sloja pijeska i pokrit </w:t>
      </w:r>
      <w:r>
        <w:rPr>
          <w:rFonts w:ascii="TimesNewRoman" w:eastAsia="TimesNewRoman" w:hAnsi="Times New Roman" w:cs="TimesNewRoman" w:hint="eastAsia"/>
          <w:sz w:val="24"/>
          <w:szCs w:val="24"/>
        </w:rPr>
        <w:t>ć</w:t>
      </w:r>
      <w:r>
        <w:rPr>
          <w:rFonts w:ascii="Times New Roman" w:hAnsi="Times New Roman"/>
          <w:sz w:val="24"/>
          <w:szCs w:val="24"/>
        </w:rPr>
        <w:t xml:space="preserve">e se u svrhu zaštite od sitnog šljunka. Odredište tih drenažnih cjevovoda </w:t>
      </w:r>
      <w:r>
        <w:rPr>
          <w:rFonts w:ascii="TimesNewRoman" w:eastAsia="TimesNewRoman" w:hAnsi="Times New Roman" w:cs="TimesNewRoman" w:hint="eastAsia"/>
          <w:sz w:val="24"/>
          <w:szCs w:val="24"/>
        </w:rPr>
        <w:t>ć</w:t>
      </w:r>
      <w:r>
        <w:rPr>
          <w:rFonts w:ascii="Times New Roman" w:hAnsi="Times New Roman"/>
          <w:sz w:val="24"/>
          <w:szCs w:val="24"/>
        </w:rPr>
        <w:t>e se sastojati od HDPE montažnih okna, smještenih na</w:t>
      </w:r>
      <w:r w:rsidR="0069042C">
        <w:rPr>
          <w:rFonts w:ascii="Times New Roman" w:hAnsi="Times New Roman"/>
          <w:sz w:val="24"/>
          <w:szCs w:val="24"/>
        </w:rPr>
        <w:t xml:space="preserve"> </w:t>
      </w:r>
      <w:r>
        <w:rPr>
          <w:rFonts w:ascii="Times New Roman" w:hAnsi="Times New Roman"/>
          <w:sz w:val="24"/>
          <w:szCs w:val="24"/>
        </w:rPr>
        <w:t xml:space="preserve">najniže mjesto. Od tuda </w:t>
      </w:r>
      <w:r>
        <w:rPr>
          <w:rFonts w:ascii="TimesNewRoman" w:eastAsia="TimesNewRoman" w:hAnsi="Times New Roman" w:cs="TimesNewRoman" w:hint="eastAsia"/>
          <w:sz w:val="24"/>
          <w:szCs w:val="24"/>
        </w:rPr>
        <w:t>ć</w:t>
      </w:r>
      <w:r>
        <w:rPr>
          <w:rFonts w:ascii="Times New Roman" w:hAnsi="Times New Roman"/>
          <w:sz w:val="24"/>
          <w:szCs w:val="24"/>
        </w:rPr>
        <w:t>e se procjedna voda cjevovodom spojiti na bazen za procjedne vode</w:t>
      </w:r>
      <w:r w:rsidR="0069042C">
        <w:rPr>
          <w:rFonts w:ascii="Times New Roman" w:hAnsi="Times New Roman"/>
          <w:sz w:val="24"/>
          <w:szCs w:val="24"/>
        </w:rPr>
        <w:t xml:space="preserve"> </w:t>
      </w:r>
      <w:r>
        <w:rPr>
          <w:rFonts w:ascii="Times New Roman" w:hAnsi="Times New Roman"/>
          <w:sz w:val="24"/>
          <w:szCs w:val="24"/>
        </w:rPr>
        <w:t>odnosno u kasnijoj fazi (faza III) na ure</w:t>
      </w:r>
      <w:r>
        <w:rPr>
          <w:rFonts w:ascii="TimesNewRoman" w:eastAsia="TimesNewRoman" w:hAnsi="Times New Roman" w:cs="TimesNewRoman" w:hint="eastAsia"/>
          <w:sz w:val="24"/>
          <w:szCs w:val="24"/>
        </w:rPr>
        <w:t>đ</w:t>
      </w:r>
      <w:r>
        <w:rPr>
          <w:rFonts w:ascii="Times New Roman" w:hAnsi="Times New Roman"/>
          <w:sz w:val="24"/>
          <w:szCs w:val="24"/>
        </w:rPr>
        <w:t>aj za pro</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avanje.</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Deponija neopasnog otpada je nakon postavljenog donjeg brtvenog sloja opremljena sistemom</w:t>
      </w:r>
      <w:r w:rsidR="0069042C">
        <w:rPr>
          <w:rFonts w:ascii="Times New Roman" w:hAnsi="Times New Roman"/>
          <w:sz w:val="24"/>
          <w:szCs w:val="24"/>
        </w:rPr>
        <w:t xml:space="preserve"> </w:t>
      </w:r>
      <w:r>
        <w:rPr>
          <w:rFonts w:ascii="Times New Roman" w:hAnsi="Times New Roman"/>
          <w:sz w:val="24"/>
          <w:szCs w:val="24"/>
        </w:rPr>
        <w:t>za drenažu i sakupljanje procjedne vode za svaki sektor gdje je podijeljen jednom mrežom</w:t>
      </w:r>
      <w:r w:rsidR="0069042C">
        <w:rPr>
          <w:rFonts w:ascii="Times New Roman" w:hAnsi="Times New Roman"/>
          <w:sz w:val="24"/>
          <w:szCs w:val="24"/>
        </w:rPr>
        <w:t xml:space="preserve"> </w:t>
      </w:r>
      <w:r>
        <w:rPr>
          <w:rFonts w:ascii="Times New Roman" w:hAnsi="Times New Roman"/>
          <w:sz w:val="24"/>
          <w:szCs w:val="24"/>
        </w:rPr>
        <w:t>prorezanih cjevovoda koji su postavljeni na donji brtveni sloj, tako da omogu</w:t>
      </w:r>
      <w:r>
        <w:rPr>
          <w:rFonts w:ascii="TimesNewRoman" w:eastAsia="TimesNewRoman" w:hAnsi="Times New Roman" w:cs="TimesNewRoman" w:hint="eastAsia"/>
          <w:sz w:val="24"/>
          <w:szCs w:val="24"/>
        </w:rPr>
        <w:t>č</w:t>
      </w:r>
      <w:r>
        <w:rPr>
          <w:rFonts w:ascii="Times New Roman" w:hAnsi="Times New Roman"/>
          <w:sz w:val="24"/>
          <w:szCs w:val="24"/>
        </w:rPr>
        <w:t>avaju procjednoj</w:t>
      </w:r>
      <w:r w:rsidR="0069042C">
        <w:rPr>
          <w:rFonts w:ascii="Times New Roman" w:hAnsi="Times New Roman"/>
          <w:sz w:val="24"/>
          <w:szCs w:val="24"/>
        </w:rPr>
        <w:t xml:space="preserve"> </w:t>
      </w:r>
      <w:r>
        <w:rPr>
          <w:rFonts w:ascii="Times New Roman" w:hAnsi="Times New Roman"/>
          <w:sz w:val="24"/>
          <w:szCs w:val="24"/>
        </w:rPr>
        <w:t>vodi da se slijeva, uslijed gravitacije prema sabirnom oknu.</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obodu deponije nastaju površinske vode.</w:t>
      </w:r>
    </w:p>
    <w:p w:rsidR="0069042C" w:rsidRDefault="0069042C" w:rsidP="00A34BA0">
      <w:pPr>
        <w:autoSpaceDE w:val="0"/>
        <w:autoSpaceDN w:val="0"/>
        <w:adjustRightInd w:val="0"/>
        <w:spacing w:after="0" w:line="240" w:lineRule="auto"/>
        <w:jc w:val="both"/>
        <w:rPr>
          <w:rFonts w:ascii="Times New Roman" w:hAnsi="Times New Roman"/>
          <w:b/>
          <w:bCs/>
          <w:sz w:val="24"/>
          <w:szCs w:val="24"/>
        </w:rPr>
      </w:pP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24"/>
          <w:szCs w:val="24"/>
        </w:rPr>
        <w:t xml:space="preserve">Skupljanje površinskih voda </w:t>
      </w: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 xml:space="preserve">a se izgradnjom kanala oko ruba deponije </w:t>
      </w:r>
      <w:r>
        <w:rPr>
          <w:rFonts w:ascii="TimesNewRoman" w:eastAsia="TimesNewRoman" w:hAnsi="Times New Roman" w:cs="TimesNewRoman" w:hint="eastAsia"/>
          <w:sz w:val="24"/>
          <w:szCs w:val="24"/>
        </w:rPr>
        <w:t>č</w:t>
      </w:r>
      <w:r>
        <w:rPr>
          <w:rFonts w:ascii="Times New Roman" w:hAnsi="Times New Roman"/>
          <w:sz w:val="24"/>
          <w:szCs w:val="24"/>
        </w:rPr>
        <w:t>ime bi se</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obuhvatile uvjetno </w:t>
      </w:r>
      <w:r>
        <w:rPr>
          <w:rFonts w:ascii="TimesNewRoman" w:eastAsia="TimesNewRoman" w:hAnsi="Times New Roman" w:cs="TimesNewRoman" w:hint="eastAsia"/>
          <w:sz w:val="24"/>
          <w:szCs w:val="24"/>
        </w:rPr>
        <w:t>č</w:t>
      </w:r>
      <w:r>
        <w:rPr>
          <w:rFonts w:ascii="Times New Roman" w:hAnsi="Times New Roman"/>
          <w:sz w:val="24"/>
          <w:szCs w:val="24"/>
        </w:rPr>
        <w:t>iste oborinske vode.</w:t>
      </w:r>
    </w:p>
    <w:p w:rsidR="00A34BA0"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a se i izgradnja privremenih kanala oko pojedinih modula kako bi se sprije</w:t>
      </w:r>
      <w:r>
        <w:rPr>
          <w:rFonts w:ascii="TimesNewRoman" w:eastAsia="TimesNewRoman" w:hAnsi="Times New Roman" w:cs="TimesNewRoman" w:hint="eastAsia"/>
          <w:sz w:val="24"/>
          <w:szCs w:val="24"/>
        </w:rPr>
        <w:t>č</w:t>
      </w:r>
      <w:r>
        <w:rPr>
          <w:rFonts w:ascii="Times New Roman" w:hAnsi="Times New Roman"/>
          <w:sz w:val="24"/>
          <w:szCs w:val="24"/>
        </w:rPr>
        <w:t>ilo slijevanje</w:t>
      </w:r>
      <w:r w:rsidR="0069042C">
        <w:rPr>
          <w:rFonts w:ascii="Times New Roman" w:hAnsi="Times New Roman"/>
          <w:sz w:val="24"/>
          <w:szCs w:val="24"/>
        </w:rPr>
        <w:t xml:space="preserve"> </w:t>
      </w:r>
      <w:r>
        <w:rPr>
          <w:rFonts w:ascii="Times New Roman" w:hAnsi="Times New Roman"/>
          <w:sz w:val="24"/>
          <w:szCs w:val="24"/>
        </w:rPr>
        <w:t>oborinske vode sa okolnog terena budu</w:t>
      </w:r>
      <w:r>
        <w:rPr>
          <w:rFonts w:ascii="TimesNewRoman" w:eastAsia="TimesNewRoman" w:hAnsi="Times New Roman" w:cs="TimesNewRoman" w:hint="eastAsia"/>
          <w:sz w:val="24"/>
          <w:szCs w:val="24"/>
        </w:rPr>
        <w:t>č</w:t>
      </w:r>
      <w:r>
        <w:rPr>
          <w:rFonts w:ascii="Times New Roman" w:hAnsi="Times New Roman"/>
          <w:sz w:val="24"/>
          <w:szCs w:val="24"/>
        </w:rPr>
        <w:t xml:space="preserve">eg smještaja modula, a što </w:t>
      </w:r>
      <w:r>
        <w:rPr>
          <w:rFonts w:ascii="TimesNewRoman" w:eastAsia="TimesNewRoman" w:hAnsi="Times New Roman" w:cs="TimesNewRoman" w:hint="eastAsia"/>
          <w:sz w:val="24"/>
          <w:szCs w:val="24"/>
        </w:rPr>
        <w:t>ć</w:t>
      </w:r>
      <w:r>
        <w:rPr>
          <w:rFonts w:ascii="Times New Roman" w:hAnsi="Times New Roman"/>
          <w:sz w:val="24"/>
          <w:szCs w:val="24"/>
        </w:rPr>
        <w:t>e biti definirano Glavnim</w:t>
      </w:r>
      <w:r w:rsidR="0069042C">
        <w:rPr>
          <w:rFonts w:ascii="Times New Roman" w:hAnsi="Times New Roman"/>
          <w:sz w:val="24"/>
          <w:szCs w:val="24"/>
        </w:rPr>
        <w:t xml:space="preserve"> </w:t>
      </w:r>
      <w:r>
        <w:rPr>
          <w:rFonts w:ascii="Times New Roman" w:hAnsi="Times New Roman"/>
          <w:sz w:val="24"/>
          <w:szCs w:val="24"/>
        </w:rPr>
        <w:t>projektom. Tako</w:t>
      </w:r>
      <w:r>
        <w:rPr>
          <w:rFonts w:ascii="TimesNewRoman" w:eastAsia="TimesNewRoman" w:hAnsi="Times New Roman" w:cs="TimesNewRoman" w:hint="eastAsia"/>
          <w:sz w:val="24"/>
          <w:szCs w:val="24"/>
        </w:rPr>
        <w:t>đ</w:t>
      </w:r>
      <w:r>
        <w:rPr>
          <w:rFonts w:ascii="Times New Roman" w:hAnsi="Times New Roman"/>
          <w:sz w:val="24"/>
          <w:szCs w:val="24"/>
        </w:rPr>
        <w:t>er su predvi</w:t>
      </w:r>
      <w:r>
        <w:rPr>
          <w:rFonts w:ascii="TimesNewRoman" w:eastAsia="TimesNewRoman" w:hAnsi="Times New Roman" w:cs="TimesNewRoman" w:hint="eastAsia"/>
          <w:sz w:val="24"/>
          <w:szCs w:val="24"/>
        </w:rPr>
        <w:t>đ</w:t>
      </w:r>
      <w:r>
        <w:rPr>
          <w:rFonts w:ascii="Times New Roman" w:hAnsi="Times New Roman"/>
          <w:sz w:val="24"/>
          <w:szCs w:val="24"/>
        </w:rPr>
        <w:t>eni trokutasti rigoli po površini zatvorenih dijelova deponije kako</w:t>
      </w:r>
      <w:r w:rsidR="0069042C">
        <w:rPr>
          <w:rFonts w:ascii="Times New Roman" w:hAnsi="Times New Roman"/>
          <w:sz w:val="24"/>
          <w:szCs w:val="24"/>
        </w:rPr>
        <w:t xml:space="preserve"> </w:t>
      </w:r>
      <w:r>
        <w:rPr>
          <w:rFonts w:ascii="Times New Roman" w:hAnsi="Times New Roman"/>
          <w:sz w:val="24"/>
          <w:szCs w:val="24"/>
        </w:rPr>
        <w:t>bi se smanjila koli</w:t>
      </w:r>
      <w:r>
        <w:rPr>
          <w:rFonts w:ascii="TimesNewRoman" w:eastAsia="TimesNewRoman" w:hAnsi="Times New Roman" w:cs="TimesNewRoman" w:hint="eastAsia"/>
          <w:sz w:val="24"/>
          <w:szCs w:val="24"/>
        </w:rPr>
        <w:t>č</w:t>
      </w:r>
      <w:r>
        <w:rPr>
          <w:rFonts w:ascii="Times New Roman" w:hAnsi="Times New Roman"/>
          <w:sz w:val="24"/>
          <w:szCs w:val="24"/>
        </w:rPr>
        <w:t>ina nastale procjedne vode na deponiji. Nadalje, pokrovni sloj (kapa) izveden</w:t>
      </w:r>
      <w:r w:rsidR="0069042C">
        <w:rPr>
          <w:rFonts w:ascii="Times New Roman" w:hAnsi="Times New Roman"/>
          <w:sz w:val="24"/>
          <w:szCs w:val="24"/>
        </w:rPr>
        <w:t xml:space="preserve"> </w:t>
      </w:r>
      <w:r>
        <w:rPr>
          <w:rFonts w:ascii="Times New Roman" w:hAnsi="Times New Roman"/>
          <w:sz w:val="24"/>
          <w:szCs w:val="24"/>
        </w:rPr>
        <w:t>je u padu kako bi se ve</w:t>
      </w:r>
      <w:r>
        <w:rPr>
          <w:rFonts w:ascii="TimesNewRoman" w:eastAsia="TimesNewRoman" w:hAnsi="Times New Roman" w:cs="TimesNewRoman" w:hint="eastAsia"/>
          <w:sz w:val="24"/>
          <w:szCs w:val="24"/>
        </w:rPr>
        <w:t>ć</w:t>
      </w:r>
      <w:r>
        <w:rPr>
          <w:rFonts w:ascii="Times New Roman" w:hAnsi="Times New Roman"/>
          <w:sz w:val="24"/>
          <w:szCs w:val="24"/>
        </w:rPr>
        <w:t>i dio oborina najkra</w:t>
      </w:r>
      <w:r>
        <w:rPr>
          <w:rFonts w:ascii="TimesNewRoman" w:eastAsia="TimesNewRoman" w:hAnsi="Times New Roman" w:cs="TimesNewRoman" w:hint="eastAsia"/>
          <w:sz w:val="24"/>
          <w:szCs w:val="24"/>
        </w:rPr>
        <w:t>č</w:t>
      </w:r>
      <w:r>
        <w:rPr>
          <w:rFonts w:ascii="Times New Roman" w:hAnsi="Times New Roman"/>
          <w:sz w:val="24"/>
          <w:szCs w:val="24"/>
        </w:rPr>
        <w:t>im putem odveo s površine deponije. S obzirom da</w:t>
      </w:r>
      <w:r w:rsidR="0069042C">
        <w:rPr>
          <w:rFonts w:ascii="Times New Roman" w:hAnsi="Times New Roman"/>
          <w:sz w:val="24"/>
          <w:szCs w:val="24"/>
        </w:rPr>
        <w:t xml:space="preserve"> </w:t>
      </w:r>
      <w:r>
        <w:rPr>
          <w:rFonts w:ascii="TimesNewRoman" w:eastAsia="TimesNewRoman" w:hAnsi="Times New Roman" w:cs="TimesNewRoman" w:hint="eastAsia"/>
          <w:sz w:val="24"/>
          <w:szCs w:val="24"/>
        </w:rPr>
        <w:t>ć</w:t>
      </w:r>
      <w:r>
        <w:rPr>
          <w:rFonts w:ascii="Times New Roman" w:hAnsi="Times New Roman"/>
          <w:sz w:val="24"/>
          <w:szCs w:val="24"/>
        </w:rPr>
        <w:t>e sav otpad biti zatvoren nepropusnim mineralnim slojem, mogu</w:t>
      </w:r>
      <w:r>
        <w:rPr>
          <w:rFonts w:ascii="TimesNewRoman" w:eastAsia="TimesNewRoman" w:hAnsi="Times New Roman" w:cs="TimesNewRoman" w:hint="eastAsia"/>
          <w:sz w:val="24"/>
          <w:szCs w:val="24"/>
        </w:rPr>
        <w:t>č</w:t>
      </w:r>
      <w:r>
        <w:rPr>
          <w:rFonts w:ascii="Times New Roman" w:hAnsi="Times New Roman"/>
          <w:sz w:val="24"/>
          <w:szCs w:val="24"/>
        </w:rPr>
        <w:t>nost izravnog kontakta</w:t>
      </w:r>
      <w:r w:rsidR="0069042C">
        <w:rPr>
          <w:rFonts w:ascii="Times New Roman" w:hAnsi="Times New Roman"/>
          <w:sz w:val="24"/>
          <w:szCs w:val="24"/>
        </w:rPr>
        <w:t xml:space="preserve"> </w:t>
      </w:r>
      <w:r>
        <w:rPr>
          <w:rFonts w:ascii="Times New Roman" w:hAnsi="Times New Roman"/>
          <w:sz w:val="24"/>
          <w:szCs w:val="24"/>
        </w:rPr>
        <w:t>one</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enih voda iz deponije s vodama u obodnom kanalu ne postoji. Bez obzira na ovo</w:t>
      </w:r>
      <w:r w:rsidR="0069042C">
        <w:rPr>
          <w:rFonts w:ascii="Times New Roman" w:hAnsi="Times New Roman"/>
          <w:sz w:val="24"/>
          <w:szCs w:val="24"/>
        </w:rPr>
        <w:t xml:space="preserve"> </w:t>
      </w: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ena je kontrola kvalitete voda u kanalu. Sva tako sakupljena oborinska voda putem</w:t>
      </w:r>
      <w:r w:rsidR="0069042C">
        <w:rPr>
          <w:rFonts w:ascii="Times New Roman" w:hAnsi="Times New Roman"/>
          <w:sz w:val="24"/>
          <w:szCs w:val="24"/>
        </w:rPr>
        <w:t xml:space="preserve"> </w:t>
      </w:r>
      <w:r>
        <w:rPr>
          <w:rFonts w:ascii="Times New Roman" w:hAnsi="Times New Roman"/>
          <w:sz w:val="24"/>
          <w:szCs w:val="24"/>
        </w:rPr>
        <w:t xml:space="preserve">bazena/taložnika ispuštat </w:t>
      </w:r>
      <w:r>
        <w:rPr>
          <w:rFonts w:ascii="TimesNewRoman" w:eastAsia="TimesNewRoman" w:hAnsi="Times New Roman" w:cs="TimesNewRoman" w:hint="eastAsia"/>
          <w:sz w:val="24"/>
          <w:szCs w:val="24"/>
        </w:rPr>
        <w:t>ć</w:t>
      </w:r>
      <w:r>
        <w:rPr>
          <w:rFonts w:ascii="Times New Roman" w:hAnsi="Times New Roman"/>
          <w:sz w:val="24"/>
          <w:szCs w:val="24"/>
        </w:rPr>
        <w:t>e se putem preljeva u prirodni recipijent.</w:t>
      </w:r>
    </w:p>
    <w:p w:rsidR="0027372C" w:rsidRDefault="00A34BA0" w:rsidP="00A34BA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 narednim poglavljima detaljno </w:t>
      </w:r>
      <w:r>
        <w:rPr>
          <w:rFonts w:ascii="TimesNewRoman" w:eastAsia="TimesNewRoman" w:hAnsi="Times New Roman" w:cs="TimesNewRoman" w:hint="eastAsia"/>
          <w:sz w:val="24"/>
          <w:szCs w:val="24"/>
        </w:rPr>
        <w:t>ć</w:t>
      </w:r>
      <w:r>
        <w:rPr>
          <w:rFonts w:ascii="Times New Roman" w:hAnsi="Times New Roman"/>
          <w:sz w:val="24"/>
          <w:szCs w:val="24"/>
        </w:rPr>
        <w:t>e biti opisan odabrani tehnološki postupak odlaganja otpada,</w:t>
      </w:r>
      <w:r w:rsidR="0069042C">
        <w:rPr>
          <w:rFonts w:ascii="Times New Roman" w:hAnsi="Times New Roman"/>
          <w:sz w:val="24"/>
          <w:szCs w:val="24"/>
        </w:rPr>
        <w:t xml:space="preserve"> </w:t>
      </w:r>
      <w:r>
        <w:rPr>
          <w:rFonts w:ascii="Times New Roman" w:hAnsi="Times New Roman"/>
          <w:sz w:val="24"/>
          <w:szCs w:val="24"/>
        </w:rPr>
        <w:t>kao i priprema terena za deponovanje otpada.</w:t>
      </w:r>
    </w:p>
    <w:p w:rsidR="0027372C" w:rsidRDefault="0027372C" w:rsidP="00A34BA0">
      <w:pPr>
        <w:autoSpaceDE w:val="0"/>
        <w:autoSpaceDN w:val="0"/>
        <w:adjustRightInd w:val="0"/>
        <w:spacing w:after="0" w:line="240" w:lineRule="auto"/>
        <w:jc w:val="both"/>
        <w:rPr>
          <w:rFonts w:ascii="Times New Roman" w:hAnsi="Times New Roman"/>
          <w:sz w:val="24"/>
          <w:szCs w:val="24"/>
        </w:rPr>
      </w:pPr>
    </w:p>
    <w:p w:rsidR="0027372C" w:rsidRDefault="0027372C" w:rsidP="00A34BA0">
      <w:pPr>
        <w:autoSpaceDE w:val="0"/>
        <w:autoSpaceDN w:val="0"/>
        <w:adjustRightInd w:val="0"/>
        <w:spacing w:after="0" w:line="240" w:lineRule="auto"/>
        <w:jc w:val="both"/>
        <w:rPr>
          <w:rFonts w:ascii="Times New Roman" w:hAnsi="Times New Roman"/>
          <w:sz w:val="24"/>
          <w:szCs w:val="24"/>
        </w:rPr>
      </w:pPr>
    </w:p>
    <w:p w:rsidR="0027372C" w:rsidRDefault="0027372C" w:rsidP="00A34BA0">
      <w:pPr>
        <w:autoSpaceDE w:val="0"/>
        <w:autoSpaceDN w:val="0"/>
        <w:adjustRightInd w:val="0"/>
        <w:spacing w:after="0" w:line="240" w:lineRule="auto"/>
        <w:jc w:val="both"/>
        <w:rPr>
          <w:rFonts w:ascii="Times New Roman" w:hAnsi="Times New Roman"/>
          <w:sz w:val="24"/>
          <w:szCs w:val="24"/>
        </w:rPr>
      </w:pPr>
    </w:p>
    <w:p w:rsidR="0027372C" w:rsidRDefault="0027372C" w:rsidP="00A34BA0">
      <w:pPr>
        <w:autoSpaceDE w:val="0"/>
        <w:autoSpaceDN w:val="0"/>
        <w:adjustRightInd w:val="0"/>
        <w:spacing w:after="0" w:line="240" w:lineRule="auto"/>
        <w:jc w:val="both"/>
        <w:rPr>
          <w:rFonts w:ascii="Times New Roman" w:hAnsi="Times New Roman"/>
          <w:sz w:val="24"/>
          <w:szCs w:val="24"/>
        </w:rPr>
      </w:pPr>
    </w:p>
    <w:p w:rsidR="0027372C" w:rsidRPr="0069042C" w:rsidRDefault="0069042C" w:rsidP="00A34BA0">
      <w:pPr>
        <w:autoSpaceDE w:val="0"/>
        <w:autoSpaceDN w:val="0"/>
        <w:adjustRightInd w:val="0"/>
        <w:spacing w:after="0" w:line="240" w:lineRule="auto"/>
        <w:jc w:val="both"/>
        <w:rPr>
          <w:rFonts w:ascii="Times New Roman" w:hAnsi="Times New Roman"/>
          <w:b/>
          <w:sz w:val="24"/>
          <w:szCs w:val="24"/>
        </w:rPr>
      </w:pPr>
      <w:r w:rsidRPr="0069042C">
        <w:rPr>
          <w:rFonts w:ascii="Times New Roman" w:hAnsi="Times New Roman"/>
          <w:b/>
          <w:sz w:val="24"/>
          <w:szCs w:val="24"/>
        </w:rPr>
        <w:lastRenderedPageBreak/>
        <w:t>4.1.3. Prostor oko deponije</w:t>
      </w:r>
    </w:p>
    <w:p w:rsidR="0027372C" w:rsidRDefault="0027372C" w:rsidP="00A34BA0">
      <w:pPr>
        <w:autoSpaceDE w:val="0"/>
        <w:autoSpaceDN w:val="0"/>
        <w:adjustRightInd w:val="0"/>
        <w:spacing w:after="0" w:line="240" w:lineRule="auto"/>
        <w:jc w:val="both"/>
        <w:rPr>
          <w:rFonts w:ascii="Times New Roman" w:hAnsi="Times New Roman"/>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Prostor oko deponije predstavlja tampon zonu prema okolnom terenu, ograni</w:t>
      </w:r>
      <w:r>
        <w:rPr>
          <w:rFonts w:ascii="TimesNewRoman" w:eastAsia="TimesNewRoman" w:hAnsi="Times New Roman" w:cs="TimesNewRoman" w:hint="eastAsia"/>
          <w:sz w:val="24"/>
          <w:szCs w:val="24"/>
        </w:rPr>
        <w:t>č</w:t>
      </w:r>
      <w:r>
        <w:rPr>
          <w:rFonts w:ascii="Times New Roman" w:hAnsi="Times New Roman"/>
          <w:sz w:val="24"/>
          <w:szCs w:val="24"/>
        </w:rPr>
        <w:t>avaju</w:t>
      </w:r>
      <w:r>
        <w:rPr>
          <w:rFonts w:ascii="TimesNewRoman" w:eastAsia="TimesNewRoman" w:hAnsi="Times New Roman" w:cs="TimesNewRoman" w:hint="eastAsia"/>
          <w:sz w:val="24"/>
          <w:szCs w:val="24"/>
        </w:rPr>
        <w:t>ć</w:t>
      </w:r>
      <w:r>
        <w:rPr>
          <w:rFonts w:ascii="Times New Roman" w:hAnsi="Times New Roman"/>
          <w:sz w:val="24"/>
          <w:szCs w:val="24"/>
        </w:rPr>
        <w:t>i ulazak</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neovlaštenih osoba, sprje</w:t>
      </w:r>
      <w:r>
        <w:rPr>
          <w:rFonts w:ascii="TimesNewRoman" w:eastAsia="TimesNewRoman" w:hAnsi="Times New Roman" w:cs="TimesNewRoman" w:hint="eastAsia"/>
          <w:sz w:val="24"/>
          <w:szCs w:val="24"/>
        </w:rPr>
        <w:t>č</w:t>
      </w:r>
      <w:r>
        <w:rPr>
          <w:rFonts w:ascii="Times New Roman" w:hAnsi="Times New Roman"/>
          <w:sz w:val="24"/>
          <w:szCs w:val="24"/>
        </w:rPr>
        <w:t>avaju</w:t>
      </w:r>
      <w:r>
        <w:rPr>
          <w:rFonts w:ascii="TimesNewRoman" w:eastAsia="TimesNewRoman" w:hAnsi="Times New Roman" w:cs="TimesNewRoman" w:hint="eastAsia"/>
          <w:sz w:val="24"/>
          <w:szCs w:val="24"/>
        </w:rPr>
        <w:t>ć</w:t>
      </w:r>
      <w:r>
        <w:rPr>
          <w:rFonts w:ascii="Times New Roman" w:hAnsi="Times New Roman"/>
          <w:sz w:val="24"/>
          <w:szCs w:val="24"/>
        </w:rPr>
        <w:t>i divlje odlaganje otpada i raznošenje prašine. U ovoj zoni</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nalazi se ograda, obodni kanali, protupožarni put (servisna cesta), zeleni pojas i sabirni bazeni zaskupljanje procjednih voda i laguna za skupljanje procjednih voda.</w:t>
      </w:r>
    </w:p>
    <w:p w:rsidR="0069042C" w:rsidRPr="0069042C" w:rsidRDefault="0069042C" w:rsidP="00104AD7">
      <w:pPr>
        <w:pStyle w:val="ListParagraph"/>
        <w:numPr>
          <w:ilvl w:val="0"/>
          <w:numId w:val="10"/>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ograda sprje</w:t>
      </w:r>
      <w:r w:rsidRPr="0069042C">
        <w:rPr>
          <w:rFonts w:ascii="TimesNewRoman" w:eastAsia="TimesNewRoman" w:hAnsi="Times New Roman" w:cs="TimesNewRoman" w:hint="eastAsia"/>
          <w:sz w:val="24"/>
          <w:szCs w:val="24"/>
        </w:rPr>
        <w:t>č</w:t>
      </w:r>
      <w:r w:rsidRPr="0069042C">
        <w:rPr>
          <w:rFonts w:ascii="Times New Roman" w:hAnsi="Times New Roman"/>
          <w:sz w:val="24"/>
          <w:szCs w:val="24"/>
        </w:rPr>
        <w:t>ava ulazak nepozvanima te doma</w:t>
      </w:r>
      <w:r w:rsidRPr="0069042C">
        <w:rPr>
          <w:rFonts w:ascii="TimesNewRoman" w:eastAsia="TimesNewRoman" w:hAnsi="Times New Roman" w:cs="TimesNewRoman" w:hint="eastAsia"/>
          <w:sz w:val="24"/>
          <w:szCs w:val="24"/>
        </w:rPr>
        <w:t>ć</w:t>
      </w:r>
      <w:r w:rsidRPr="0069042C">
        <w:rPr>
          <w:rFonts w:ascii="Times New Roman" w:hAnsi="Times New Roman"/>
          <w:sz w:val="24"/>
          <w:szCs w:val="24"/>
        </w:rPr>
        <w:t>im i divljim životinjama. Visina ži</w:t>
      </w:r>
      <w:r w:rsidRPr="0069042C">
        <w:rPr>
          <w:rFonts w:ascii="TimesNewRoman" w:eastAsia="TimesNewRoman" w:hAnsi="Times New Roman" w:cs="TimesNewRoman" w:hint="eastAsia"/>
          <w:sz w:val="24"/>
          <w:szCs w:val="24"/>
        </w:rPr>
        <w:t>č</w:t>
      </w:r>
      <w:r w:rsidRPr="0069042C">
        <w:rPr>
          <w:rFonts w:ascii="Times New Roman" w:hAnsi="Times New Roman"/>
          <w:sz w:val="24"/>
          <w:szCs w:val="24"/>
        </w:rPr>
        <w:t>ane</w:t>
      </w:r>
    </w:p>
    <w:p w:rsidR="002737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ograde je 200 cm. Uz ogradu je poželjno zasaditi trnovitu živicu</w:t>
      </w:r>
    </w:p>
    <w:p w:rsidR="0069042C" w:rsidRPr="0069042C" w:rsidRDefault="0069042C" w:rsidP="00104AD7">
      <w:pPr>
        <w:pStyle w:val="ListParagraph"/>
        <w:numPr>
          <w:ilvl w:val="0"/>
          <w:numId w:val="10"/>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w:t>
      </w:r>
      <w:r w:rsidRPr="0069042C">
        <w:rPr>
          <w:rFonts w:ascii="Times New Roman" w:hAnsi="Times New Roman"/>
          <w:sz w:val="24"/>
          <w:szCs w:val="24"/>
        </w:rPr>
        <w:t>bodni kanal služi za skupljanje oborinskih voda koje se slijevaju sa zatvorenog dijela</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deponije i gravitirajuceg okolnog terena. Predvi</w:t>
      </w:r>
      <w:r>
        <w:rPr>
          <w:rFonts w:ascii="TimesNewRoman" w:eastAsia="TimesNewRoman" w:hAnsi="Times New Roman" w:cs="TimesNewRoman" w:hint="eastAsia"/>
          <w:sz w:val="24"/>
          <w:szCs w:val="24"/>
        </w:rPr>
        <w:t>đ</w:t>
      </w:r>
      <w:r>
        <w:rPr>
          <w:rFonts w:ascii="Times New Roman" w:hAnsi="Times New Roman"/>
          <w:sz w:val="24"/>
          <w:szCs w:val="24"/>
        </w:rPr>
        <w:t>en je betonski kanal trapeznog oblika</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Protupožarni put (servisna cesta) širine 5,5 m gradi se oko deponije otpada, </w:t>
      </w:r>
      <w:r>
        <w:rPr>
          <w:rFonts w:ascii="TimesNewRoman" w:eastAsia="TimesNewRoman" w:hAnsi="Times New Roman" w:cs="TimesNewRoman" w:hint="eastAsia"/>
          <w:sz w:val="24"/>
          <w:szCs w:val="24"/>
        </w:rPr>
        <w:t>č</w:t>
      </w:r>
      <w:r>
        <w:rPr>
          <w:rFonts w:ascii="Times New Roman" w:hAnsi="Times New Roman"/>
          <w:sz w:val="24"/>
          <w:szCs w:val="24"/>
        </w:rPr>
        <w:t>ime se</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omogu</w:t>
      </w:r>
      <w:r>
        <w:rPr>
          <w:rFonts w:ascii="TimesNewRoman" w:eastAsia="TimesNewRoman" w:hAnsi="Times New Roman" w:cs="TimesNewRoman"/>
          <w:sz w:val="24"/>
          <w:szCs w:val="24"/>
        </w:rPr>
        <w:t>ć</w:t>
      </w:r>
      <w:r>
        <w:rPr>
          <w:rFonts w:ascii="Times New Roman" w:hAnsi="Times New Roman"/>
          <w:sz w:val="24"/>
          <w:szCs w:val="24"/>
        </w:rPr>
        <w:t>ava vatrogasni pristup oko cijelog tijela deponije</w:t>
      </w:r>
    </w:p>
    <w:p w:rsidR="0069042C" w:rsidRPr="0069042C" w:rsidRDefault="0069042C" w:rsidP="00104AD7">
      <w:pPr>
        <w:pStyle w:val="ListParagraph"/>
        <w:numPr>
          <w:ilvl w:val="0"/>
          <w:numId w:val="10"/>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zeleni pojas predvi</w:t>
      </w:r>
      <w:r w:rsidRPr="0069042C">
        <w:rPr>
          <w:rFonts w:ascii="TimesNewRoman" w:eastAsia="TimesNewRoman" w:hAnsi="Times New Roman" w:cs="TimesNewRoman" w:hint="eastAsia"/>
          <w:sz w:val="24"/>
          <w:szCs w:val="24"/>
        </w:rPr>
        <w:t>đ</w:t>
      </w:r>
      <w:r w:rsidRPr="0069042C">
        <w:rPr>
          <w:rFonts w:ascii="Times New Roman" w:hAnsi="Times New Roman"/>
          <w:sz w:val="24"/>
          <w:szCs w:val="24"/>
        </w:rPr>
        <w:t>a se posti</w:t>
      </w:r>
      <w:r w:rsidRPr="0069042C">
        <w:rPr>
          <w:rFonts w:ascii="TimesNewRoman" w:eastAsia="TimesNewRoman" w:hAnsi="Times New Roman" w:cs="TimesNewRoman" w:hint="eastAsia"/>
          <w:sz w:val="24"/>
          <w:szCs w:val="24"/>
        </w:rPr>
        <w:t>ć</w:t>
      </w:r>
      <w:r w:rsidRPr="0069042C">
        <w:rPr>
          <w:rFonts w:ascii="Times New Roman" w:hAnsi="Times New Roman"/>
          <w:sz w:val="24"/>
          <w:szCs w:val="24"/>
        </w:rPr>
        <w:t>i sadnjom autohtonog bilja</w:t>
      </w:r>
    </w:p>
    <w:p w:rsidR="0069042C" w:rsidRDefault="0069042C" w:rsidP="00104AD7">
      <w:pPr>
        <w:pStyle w:val="ListParagraph"/>
        <w:numPr>
          <w:ilvl w:val="0"/>
          <w:numId w:val="10"/>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w:t>
      </w:r>
      <w:r w:rsidRPr="0069042C">
        <w:rPr>
          <w:rFonts w:ascii="Times New Roman" w:hAnsi="Times New Roman"/>
          <w:sz w:val="24"/>
          <w:szCs w:val="24"/>
        </w:rPr>
        <w:t>rocjedne vode iz deponije drenažnim sistemom dovode se u betonske vodonepropusne</w:t>
      </w:r>
      <w:r>
        <w:rPr>
          <w:rFonts w:ascii="Times New Roman" w:hAnsi="Times New Roman"/>
          <w:sz w:val="24"/>
          <w:szCs w:val="24"/>
        </w:rPr>
        <w:t xml:space="preserve"> </w:t>
      </w:r>
      <w:r w:rsidRPr="0069042C">
        <w:rPr>
          <w:rFonts w:ascii="Times New Roman" w:hAnsi="Times New Roman"/>
          <w:sz w:val="24"/>
          <w:szCs w:val="24"/>
        </w:rPr>
        <w:t>bazene (250 m</w:t>
      </w:r>
      <w:r w:rsidRPr="0069042C">
        <w:rPr>
          <w:rFonts w:ascii="Times New Roman" w:hAnsi="Times New Roman"/>
          <w:sz w:val="16"/>
          <w:szCs w:val="16"/>
        </w:rPr>
        <w:t>3</w:t>
      </w:r>
      <w:r w:rsidRPr="0069042C">
        <w:rPr>
          <w:rFonts w:ascii="Times New Roman" w:hAnsi="Times New Roman"/>
          <w:sz w:val="24"/>
          <w:szCs w:val="24"/>
        </w:rPr>
        <w:t>). Voda u ovim bazenima može služiti i za protupožarne svrhe. Tlocrtne</w:t>
      </w:r>
      <w:r>
        <w:rPr>
          <w:rFonts w:ascii="Times New Roman" w:hAnsi="Times New Roman"/>
          <w:sz w:val="24"/>
          <w:szCs w:val="24"/>
        </w:rPr>
        <w:t xml:space="preserve"> </w:t>
      </w:r>
      <w:r w:rsidRPr="0069042C">
        <w:rPr>
          <w:rFonts w:ascii="Times New Roman" w:hAnsi="Times New Roman"/>
          <w:sz w:val="24"/>
          <w:szCs w:val="24"/>
        </w:rPr>
        <w:t xml:space="preserve">dimenzije sabirnog bazena iznose 7,6 x 15,6 m, ukupne dubine oko 3,4 m. Bazen </w:t>
      </w:r>
      <w:r w:rsidRPr="0069042C">
        <w:rPr>
          <w:rFonts w:ascii="TimesNewRoman" w:eastAsia="TimesNewRoman" w:hAnsi="Times New Roman" w:cs="TimesNewRoman" w:hint="eastAsia"/>
          <w:sz w:val="24"/>
          <w:szCs w:val="24"/>
        </w:rPr>
        <w:t>ć</w:t>
      </w:r>
      <w:r w:rsidRPr="0069042C">
        <w:rPr>
          <w:rFonts w:ascii="Times New Roman" w:hAnsi="Times New Roman"/>
          <w:sz w:val="24"/>
          <w:szCs w:val="24"/>
        </w:rPr>
        <w:t>e biti</w:t>
      </w:r>
      <w:r>
        <w:rPr>
          <w:rFonts w:ascii="Times New Roman" w:hAnsi="Times New Roman"/>
          <w:sz w:val="24"/>
          <w:szCs w:val="24"/>
        </w:rPr>
        <w:t xml:space="preserve"> </w:t>
      </w:r>
      <w:r w:rsidRPr="0069042C">
        <w:rPr>
          <w:rFonts w:ascii="Times New Roman" w:hAnsi="Times New Roman"/>
          <w:sz w:val="24"/>
          <w:szCs w:val="24"/>
        </w:rPr>
        <w:t>izra</w:t>
      </w:r>
      <w:r w:rsidRPr="0069042C">
        <w:rPr>
          <w:rFonts w:ascii="TimesNewRoman" w:eastAsia="TimesNewRoman" w:hAnsi="Times New Roman" w:cs="TimesNewRoman" w:hint="eastAsia"/>
          <w:sz w:val="24"/>
          <w:szCs w:val="24"/>
        </w:rPr>
        <w:t>đ</w:t>
      </w:r>
      <w:r w:rsidRPr="0069042C">
        <w:rPr>
          <w:rFonts w:ascii="Times New Roman" w:hAnsi="Times New Roman"/>
          <w:sz w:val="24"/>
          <w:szCs w:val="24"/>
        </w:rPr>
        <w:t xml:space="preserve">en od vodonepropusnog armiranog betona klase C30/37 te </w:t>
      </w:r>
      <w:r w:rsidRPr="0069042C">
        <w:rPr>
          <w:rFonts w:ascii="TimesNewRoman" w:eastAsia="TimesNewRoman" w:hAnsi="Times New Roman" w:cs="TimesNewRoman" w:hint="eastAsia"/>
          <w:sz w:val="24"/>
          <w:szCs w:val="24"/>
        </w:rPr>
        <w:t>ć</w:t>
      </w:r>
      <w:r w:rsidRPr="0069042C">
        <w:rPr>
          <w:rFonts w:ascii="Times New Roman" w:hAnsi="Times New Roman"/>
          <w:sz w:val="24"/>
          <w:szCs w:val="24"/>
        </w:rPr>
        <w:t>e biti opremljen dvama</w:t>
      </w:r>
      <w:r>
        <w:rPr>
          <w:rFonts w:ascii="Times New Roman" w:hAnsi="Times New Roman"/>
          <w:sz w:val="24"/>
          <w:szCs w:val="24"/>
        </w:rPr>
        <w:t xml:space="preserve"> </w:t>
      </w:r>
      <w:r w:rsidRPr="0069042C">
        <w:rPr>
          <w:rFonts w:ascii="Times New Roman" w:hAnsi="Times New Roman"/>
          <w:sz w:val="24"/>
          <w:szCs w:val="24"/>
        </w:rPr>
        <w:t xml:space="preserve">otvorima. Iz bazena </w:t>
      </w:r>
      <w:r w:rsidRPr="0069042C">
        <w:rPr>
          <w:rFonts w:ascii="TimesNewRoman" w:eastAsia="TimesNewRoman" w:hAnsi="Times New Roman" w:cs="TimesNewRoman" w:hint="eastAsia"/>
          <w:sz w:val="24"/>
          <w:szCs w:val="24"/>
        </w:rPr>
        <w:t>ć</w:t>
      </w:r>
      <w:r w:rsidRPr="0069042C">
        <w:rPr>
          <w:rFonts w:ascii="Times New Roman" w:hAnsi="Times New Roman"/>
          <w:sz w:val="24"/>
          <w:szCs w:val="24"/>
        </w:rPr>
        <w:t>e se uronjenim pumpama obavljati recirkulacija po tijelu deponije</w:t>
      </w:r>
      <w:r>
        <w:rPr>
          <w:rFonts w:ascii="Times New Roman" w:hAnsi="Times New Roman"/>
          <w:sz w:val="24"/>
          <w:szCs w:val="24"/>
        </w:rPr>
        <w:t xml:space="preserve"> </w:t>
      </w:r>
      <w:r w:rsidRPr="0069042C">
        <w:rPr>
          <w:rFonts w:ascii="Times New Roman" w:hAnsi="Times New Roman"/>
          <w:sz w:val="24"/>
          <w:szCs w:val="24"/>
        </w:rPr>
        <w:t>prvih 5 godina. U III. fazi rada deponije predvi</w:t>
      </w:r>
      <w:r w:rsidRPr="0069042C">
        <w:rPr>
          <w:rFonts w:ascii="TimesNewRoman" w:eastAsia="TimesNewRoman" w:hAnsi="Times New Roman" w:cs="TimesNewRoman" w:hint="eastAsia"/>
          <w:sz w:val="24"/>
          <w:szCs w:val="24"/>
        </w:rPr>
        <w:t>đ</w:t>
      </w:r>
      <w:r w:rsidRPr="0069042C">
        <w:rPr>
          <w:rFonts w:ascii="Times New Roman" w:hAnsi="Times New Roman"/>
          <w:sz w:val="24"/>
          <w:szCs w:val="24"/>
        </w:rPr>
        <w:t>ena je izgradnja ure</w:t>
      </w:r>
      <w:r w:rsidRPr="0069042C">
        <w:rPr>
          <w:rFonts w:ascii="TimesNewRoman" w:eastAsia="TimesNewRoman" w:hAnsi="Times New Roman" w:cs="TimesNewRoman" w:hint="eastAsia"/>
          <w:sz w:val="24"/>
          <w:szCs w:val="24"/>
        </w:rPr>
        <w:t>đ</w:t>
      </w:r>
      <w:r w:rsidRPr="0069042C">
        <w:rPr>
          <w:rFonts w:ascii="Times New Roman" w:hAnsi="Times New Roman"/>
          <w:sz w:val="24"/>
          <w:szCs w:val="24"/>
        </w:rPr>
        <w:t>aja za pro</w:t>
      </w:r>
      <w:r w:rsidRPr="0069042C">
        <w:rPr>
          <w:rFonts w:ascii="TimesNewRoman" w:eastAsia="TimesNewRoman" w:hAnsi="Times New Roman" w:cs="TimesNewRoman" w:hint="eastAsia"/>
          <w:sz w:val="24"/>
          <w:szCs w:val="24"/>
        </w:rPr>
        <w:t>č</w:t>
      </w:r>
      <w:r w:rsidRPr="0069042C">
        <w:rPr>
          <w:rFonts w:ascii="Times New Roman" w:hAnsi="Times New Roman"/>
          <w:sz w:val="24"/>
          <w:szCs w:val="24"/>
        </w:rPr>
        <w:t>iš</w:t>
      </w:r>
      <w:r w:rsidRPr="0069042C">
        <w:rPr>
          <w:rFonts w:ascii="TimesNewRoman" w:eastAsia="TimesNewRoman" w:hAnsi="Times New Roman" w:cs="TimesNewRoman" w:hint="eastAsia"/>
          <w:sz w:val="24"/>
          <w:szCs w:val="24"/>
        </w:rPr>
        <w:t>ć</w:t>
      </w:r>
      <w:r w:rsidRPr="0069042C">
        <w:rPr>
          <w:rFonts w:ascii="Times New Roman" w:hAnsi="Times New Roman"/>
          <w:sz w:val="24"/>
          <w:szCs w:val="24"/>
        </w:rPr>
        <w:t>avanje</w:t>
      </w:r>
      <w:r>
        <w:rPr>
          <w:rFonts w:ascii="Times New Roman" w:hAnsi="Times New Roman"/>
          <w:sz w:val="24"/>
          <w:szCs w:val="24"/>
        </w:rPr>
        <w:t xml:space="preserve"> </w:t>
      </w:r>
      <w:r w:rsidRPr="0069042C">
        <w:rPr>
          <w:rFonts w:ascii="Times New Roman" w:hAnsi="Times New Roman"/>
          <w:sz w:val="24"/>
          <w:szCs w:val="24"/>
        </w:rPr>
        <w:t>procjednih voda.</w:t>
      </w:r>
    </w:p>
    <w:p w:rsidR="0069042C" w:rsidRPr="0069042C" w:rsidRDefault="0069042C" w:rsidP="00104AD7">
      <w:pPr>
        <w:pStyle w:val="ListParagraph"/>
        <w:numPr>
          <w:ilvl w:val="0"/>
          <w:numId w:val="10"/>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 xml:space="preserve">Bazen / taložnik za prikupljanje oborinske vode - oborinska voda </w:t>
      </w:r>
      <w:r w:rsidRPr="0069042C">
        <w:rPr>
          <w:rFonts w:ascii="TimesNewRoman" w:eastAsia="TimesNewRoman" w:hAnsi="Times New Roman" w:cs="TimesNewRoman" w:hint="eastAsia"/>
          <w:sz w:val="24"/>
          <w:szCs w:val="24"/>
        </w:rPr>
        <w:t>ć</w:t>
      </w:r>
      <w:r w:rsidRPr="0069042C">
        <w:rPr>
          <w:rFonts w:ascii="Times New Roman" w:hAnsi="Times New Roman"/>
          <w:sz w:val="24"/>
          <w:szCs w:val="24"/>
        </w:rPr>
        <w:t>e se putem obodnog</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kanala skupljati u vodonepropusni bazen za skupljanje oborinske vode korisnog volumena oko 700 m</w:t>
      </w:r>
      <w:r>
        <w:rPr>
          <w:rFonts w:ascii="Times New Roman" w:hAnsi="Times New Roman"/>
          <w:sz w:val="16"/>
          <w:szCs w:val="16"/>
        </w:rPr>
        <w:t>3</w:t>
      </w:r>
      <w:r>
        <w:rPr>
          <w:rFonts w:ascii="Times New Roman" w:hAnsi="Times New Roman"/>
          <w:sz w:val="24"/>
          <w:szCs w:val="24"/>
        </w:rPr>
        <w:t xml:space="preserve">. Tlocrtne dimenzije bazena iznose 25,8 x 10,6 m, ukupne dubine oko 4,3 m. Bazen </w:t>
      </w:r>
      <w:r>
        <w:rPr>
          <w:rFonts w:ascii="TimesNewRoman" w:eastAsia="TimesNewRoman" w:hAnsi="Times New Roman" w:cs="TimesNewRoman" w:hint="eastAsia"/>
          <w:sz w:val="24"/>
          <w:szCs w:val="24"/>
        </w:rPr>
        <w:t>ć</w:t>
      </w:r>
      <w:r>
        <w:rPr>
          <w:rFonts w:ascii="Times New Roman" w:hAnsi="Times New Roman"/>
          <w:sz w:val="24"/>
          <w:szCs w:val="24"/>
        </w:rPr>
        <w:t>e biti izra</w:t>
      </w:r>
      <w:r>
        <w:rPr>
          <w:rFonts w:ascii="TimesNewRoman" w:eastAsia="TimesNewRoman" w:hAnsi="Times New Roman" w:cs="TimesNewRoman" w:hint="eastAsia"/>
          <w:sz w:val="24"/>
          <w:szCs w:val="24"/>
        </w:rPr>
        <w:t>đ</w:t>
      </w:r>
      <w:r>
        <w:rPr>
          <w:rFonts w:ascii="Times New Roman" w:hAnsi="Times New Roman"/>
          <w:sz w:val="24"/>
          <w:szCs w:val="24"/>
        </w:rPr>
        <w:t xml:space="preserve">en od vodonepropusnog armiranog betona klase C 30/37. Predmetni bazen imati </w:t>
      </w:r>
      <w:r>
        <w:rPr>
          <w:rFonts w:ascii="TimesNewRoman" w:eastAsia="TimesNewRoman" w:hAnsi="Times New Roman" w:cs="TimesNewRoman" w:hint="eastAsia"/>
          <w:sz w:val="24"/>
          <w:szCs w:val="24"/>
        </w:rPr>
        <w:t>ć</w:t>
      </w:r>
      <w:r>
        <w:rPr>
          <w:rFonts w:ascii="Times New Roman" w:hAnsi="Times New Roman"/>
          <w:sz w:val="24"/>
          <w:szCs w:val="24"/>
        </w:rPr>
        <w:t xml:space="preserve">e tri pregradna zida koji </w:t>
      </w:r>
      <w:r>
        <w:rPr>
          <w:rFonts w:ascii="TimesNewRoman" w:eastAsia="TimesNewRoman" w:hAnsi="Times New Roman" w:cs="TimesNewRoman" w:hint="eastAsia"/>
          <w:sz w:val="24"/>
          <w:szCs w:val="24"/>
        </w:rPr>
        <w:t>ć</w:t>
      </w:r>
      <w:r>
        <w:rPr>
          <w:rFonts w:ascii="Times New Roman" w:hAnsi="Times New Roman"/>
          <w:sz w:val="24"/>
          <w:szCs w:val="24"/>
        </w:rPr>
        <w:t xml:space="preserve">e imati ulogu smirivanja toka vode tj. služiti </w:t>
      </w:r>
      <w:r>
        <w:rPr>
          <w:rFonts w:ascii="TimesNewRoman" w:eastAsia="TimesNewRoman" w:hAnsi="Times New Roman" w:cs="TimesNewRoman" w:hint="eastAsia"/>
          <w:sz w:val="24"/>
          <w:szCs w:val="24"/>
        </w:rPr>
        <w:t>ć</w:t>
      </w:r>
      <w:r>
        <w:rPr>
          <w:rFonts w:ascii="Times New Roman" w:hAnsi="Times New Roman"/>
          <w:sz w:val="24"/>
          <w:szCs w:val="24"/>
        </w:rPr>
        <w:t xml:space="preserve">e kao taložnik za eventualno nastale suspendirane </w:t>
      </w:r>
      <w:r>
        <w:rPr>
          <w:rFonts w:ascii="TimesNewRoman" w:eastAsia="TimesNewRoman" w:hAnsi="Times New Roman" w:cs="TimesNewRoman" w:hint="eastAsia"/>
          <w:sz w:val="24"/>
          <w:szCs w:val="24"/>
        </w:rPr>
        <w:t>č</w:t>
      </w:r>
      <w:r>
        <w:rPr>
          <w:rFonts w:ascii="Times New Roman" w:hAnsi="Times New Roman"/>
          <w:sz w:val="24"/>
          <w:szCs w:val="24"/>
        </w:rPr>
        <w:t xml:space="preserve">estice u obodnom kanalu. Voda iz bazena </w:t>
      </w:r>
      <w:r>
        <w:rPr>
          <w:rFonts w:ascii="TimesNewRoman" w:eastAsia="TimesNewRoman" w:hAnsi="Times New Roman" w:cs="TimesNewRoman" w:hint="eastAsia"/>
          <w:sz w:val="24"/>
          <w:szCs w:val="24"/>
        </w:rPr>
        <w:t>ć</w:t>
      </w:r>
      <w:r>
        <w:rPr>
          <w:rFonts w:ascii="Times New Roman" w:hAnsi="Times New Roman"/>
          <w:sz w:val="24"/>
          <w:szCs w:val="24"/>
        </w:rPr>
        <w:t xml:space="preserve">e se koristiti i kao tehnološka voda za potrebe rada deponije. Nakon </w:t>
      </w:r>
      <w:r w:rsidRPr="0069042C">
        <w:rPr>
          <w:rFonts w:ascii="Times New Roman" w:hAnsi="Times New Roman"/>
          <w:sz w:val="24"/>
          <w:szCs w:val="24"/>
        </w:rPr>
        <w:t xml:space="preserve">taloženja, voda </w:t>
      </w:r>
      <w:r w:rsidRPr="0069042C">
        <w:rPr>
          <w:rFonts w:ascii="TimesNewRoman" w:eastAsia="TimesNewRoman" w:hAnsi="Times New Roman" w:cs="TimesNewRoman" w:hint="eastAsia"/>
          <w:sz w:val="24"/>
          <w:szCs w:val="24"/>
        </w:rPr>
        <w:t>ć</w:t>
      </w:r>
      <w:r w:rsidRPr="0069042C">
        <w:rPr>
          <w:rFonts w:ascii="Times New Roman" w:hAnsi="Times New Roman"/>
          <w:sz w:val="24"/>
          <w:szCs w:val="24"/>
        </w:rPr>
        <w:t>e se putem preljeva ispuštati u okolni teren.</w:t>
      </w:r>
    </w:p>
    <w:p w:rsidR="0069042C" w:rsidRP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r w:rsidRPr="0069042C">
        <w:rPr>
          <w:rFonts w:ascii="Times New Roman" w:hAnsi="Times New Roman"/>
          <w:b/>
          <w:sz w:val="24"/>
          <w:szCs w:val="24"/>
        </w:rPr>
        <w:t>4.1.4. Ostali sadržaji</w:t>
      </w: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Pr="0069042C" w:rsidRDefault="0069042C" w:rsidP="00104AD7">
      <w:pPr>
        <w:pStyle w:val="ListParagraph"/>
        <w:numPr>
          <w:ilvl w:val="0"/>
          <w:numId w:val="13"/>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Stalne saobra</w:t>
      </w:r>
      <w:r w:rsidRPr="0069042C">
        <w:rPr>
          <w:rFonts w:ascii="Times New Roman" w:eastAsia="TimesNewRoman" w:hAnsi="Times New Roman"/>
          <w:sz w:val="24"/>
          <w:szCs w:val="24"/>
        </w:rPr>
        <w:t>ć</w:t>
      </w:r>
      <w:r w:rsidRPr="0069042C">
        <w:rPr>
          <w:rFonts w:ascii="Times New Roman" w:hAnsi="Times New Roman"/>
          <w:sz w:val="24"/>
          <w:szCs w:val="24"/>
        </w:rPr>
        <w:t>ajnice. Uz tijelo deponije predvi</w:t>
      </w:r>
      <w:r w:rsidRPr="0069042C">
        <w:rPr>
          <w:rFonts w:ascii="Times New Roman" w:eastAsia="TimesNewRoman" w:hAnsi="Times New Roman"/>
          <w:sz w:val="24"/>
          <w:szCs w:val="24"/>
        </w:rPr>
        <w:t>đ</w:t>
      </w:r>
      <w:r w:rsidRPr="0069042C">
        <w:rPr>
          <w:rFonts w:ascii="Times New Roman" w:hAnsi="Times New Roman"/>
          <w:sz w:val="24"/>
          <w:szCs w:val="24"/>
        </w:rPr>
        <w:t>a se izgradnja makadamske saobra</w:t>
      </w:r>
      <w:r w:rsidRPr="0069042C">
        <w:rPr>
          <w:rFonts w:ascii="Times New Roman" w:eastAsia="TimesNewRoman" w:hAnsi="Times New Roman"/>
          <w:sz w:val="24"/>
          <w:szCs w:val="24"/>
        </w:rPr>
        <w:t>ć</w:t>
      </w:r>
      <w:r w:rsidRPr="0069042C">
        <w:rPr>
          <w:rFonts w:ascii="Times New Roman" w:hAnsi="Times New Roman"/>
          <w:sz w:val="24"/>
          <w:szCs w:val="24"/>
        </w:rPr>
        <w:t>ajnice</w:t>
      </w:r>
      <w:r>
        <w:rPr>
          <w:rFonts w:ascii="Times New Roman" w:hAnsi="Times New Roman"/>
          <w:sz w:val="24"/>
          <w:szCs w:val="24"/>
        </w:rPr>
        <w:t xml:space="preserve"> </w:t>
      </w:r>
      <w:r w:rsidRPr="0069042C">
        <w:rPr>
          <w:rFonts w:ascii="Times New Roman" w:hAnsi="Times New Roman"/>
          <w:sz w:val="24"/>
          <w:szCs w:val="24"/>
        </w:rPr>
        <w:t>koja je ujedno i vatrogasni pristup tijelu deponije. Širina vatrogasnog pristupa je 5,5 sa</w:t>
      </w:r>
      <w:r>
        <w:rPr>
          <w:rFonts w:ascii="Times New Roman" w:hAnsi="Times New Roman"/>
          <w:sz w:val="24"/>
          <w:szCs w:val="24"/>
        </w:rPr>
        <w:t xml:space="preserve"> </w:t>
      </w:r>
      <w:r w:rsidRPr="0069042C">
        <w:rPr>
          <w:rFonts w:ascii="Times New Roman" w:hAnsi="Times New Roman"/>
          <w:sz w:val="24"/>
          <w:szCs w:val="24"/>
        </w:rPr>
        <w:t>obostrano planiranom bankinom od 0,5 m.</w:t>
      </w:r>
    </w:p>
    <w:p w:rsidR="0069042C" w:rsidRPr="0069042C" w:rsidRDefault="0069042C" w:rsidP="00104AD7">
      <w:pPr>
        <w:pStyle w:val="ListParagraph"/>
        <w:numPr>
          <w:ilvl w:val="0"/>
          <w:numId w:val="11"/>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Privremene ceste. Da bi se osiguralo transportiranje otpada do radnog polja potrebno je</w:t>
      </w:r>
      <w:r>
        <w:rPr>
          <w:rFonts w:ascii="Times New Roman" w:hAnsi="Times New Roman"/>
          <w:sz w:val="24"/>
          <w:szCs w:val="24"/>
        </w:rPr>
        <w:t xml:space="preserve"> </w:t>
      </w:r>
      <w:r w:rsidRPr="0069042C">
        <w:rPr>
          <w:rFonts w:ascii="Times New Roman" w:hAnsi="Times New Roman"/>
          <w:sz w:val="24"/>
          <w:szCs w:val="24"/>
        </w:rPr>
        <w:t>izgraditi interne (privremene) ceste. One se izgra</w:t>
      </w:r>
      <w:r w:rsidRPr="0069042C">
        <w:rPr>
          <w:rFonts w:ascii="Times New Roman" w:eastAsia="TimesNewRoman" w:hAnsi="Times New Roman"/>
          <w:sz w:val="24"/>
          <w:szCs w:val="24"/>
        </w:rPr>
        <w:t>đ</w:t>
      </w:r>
      <w:r w:rsidRPr="0069042C">
        <w:rPr>
          <w:rFonts w:ascii="Times New Roman" w:hAnsi="Times New Roman"/>
          <w:sz w:val="24"/>
          <w:szCs w:val="24"/>
        </w:rPr>
        <w:t>uju kao makadamske, a može se</w:t>
      </w:r>
    </w:p>
    <w:p w:rsidR="0069042C" w:rsidRPr="0069042C" w:rsidRDefault="0069042C" w:rsidP="0069042C">
      <w:p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koristiti i priru</w:t>
      </w:r>
      <w:r w:rsidRPr="0069042C">
        <w:rPr>
          <w:rFonts w:ascii="Times New Roman" w:eastAsia="TimesNewRoman" w:hAnsi="Times New Roman"/>
          <w:sz w:val="24"/>
          <w:szCs w:val="24"/>
        </w:rPr>
        <w:t>č</w:t>
      </w:r>
      <w:r w:rsidRPr="0069042C">
        <w:rPr>
          <w:rFonts w:ascii="Times New Roman" w:hAnsi="Times New Roman"/>
          <w:sz w:val="24"/>
          <w:szCs w:val="24"/>
        </w:rPr>
        <w:t>ni materijala (gra</w:t>
      </w:r>
      <w:r w:rsidRPr="0069042C">
        <w:rPr>
          <w:rFonts w:ascii="Times New Roman" w:eastAsia="TimesNewRoman" w:hAnsi="Times New Roman"/>
          <w:sz w:val="24"/>
          <w:szCs w:val="24"/>
        </w:rPr>
        <w:t>đ</w:t>
      </w:r>
      <w:r w:rsidRPr="0069042C">
        <w:rPr>
          <w:rFonts w:ascii="Times New Roman" w:hAnsi="Times New Roman"/>
          <w:sz w:val="24"/>
          <w:szCs w:val="24"/>
        </w:rPr>
        <w:t>evinski otpad, šut i sl.) u kombinaciji s umjetnim</w:t>
      </w:r>
      <w:r>
        <w:rPr>
          <w:rFonts w:ascii="Times New Roman" w:hAnsi="Times New Roman"/>
          <w:sz w:val="24"/>
          <w:szCs w:val="24"/>
        </w:rPr>
        <w:t xml:space="preserve"> </w:t>
      </w:r>
      <w:r w:rsidRPr="0069042C">
        <w:rPr>
          <w:rFonts w:ascii="Times New Roman" w:hAnsi="Times New Roman"/>
          <w:sz w:val="24"/>
          <w:szCs w:val="24"/>
        </w:rPr>
        <w:t>materijalima. Kako su ove ceste na slabo nosivom tlu predlaže se uporaba sendvi</w:t>
      </w:r>
      <w:r>
        <w:rPr>
          <w:rFonts w:ascii="Times New Roman" w:eastAsia="TimesNewRoman" w:hAnsi="Times New Roman"/>
          <w:sz w:val="24"/>
          <w:szCs w:val="24"/>
        </w:rPr>
        <w:t>č</w:t>
      </w:r>
      <w:r w:rsidRPr="0069042C">
        <w:rPr>
          <w:rFonts w:ascii="Times New Roman" w:eastAsia="TimesNewRoman" w:hAnsi="Times New Roman"/>
          <w:sz w:val="24"/>
          <w:szCs w:val="24"/>
        </w:rPr>
        <w:t xml:space="preserve"> </w:t>
      </w:r>
      <w:r w:rsidRPr="0069042C">
        <w:rPr>
          <w:rFonts w:ascii="Times New Roman" w:hAnsi="Times New Roman"/>
          <w:sz w:val="24"/>
          <w:szCs w:val="24"/>
        </w:rPr>
        <w:t>sloja,</w:t>
      </w:r>
      <w:r>
        <w:rPr>
          <w:rFonts w:ascii="Times New Roman" w:hAnsi="Times New Roman"/>
          <w:sz w:val="24"/>
          <w:szCs w:val="24"/>
        </w:rPr>
        <w:t xml:space="preserve"> </w:t>
      </w:r>
      <w:r w:rsidRPr="0069042C">
        <w:rPr>
          <w:rFonts w:ascii="Times New Roman" w:hAnsi="Times New Roman"/>
          <w:sz w:val="24"/>
          <w:szCs w:val="24"/>
        </w:rPr>
        <w:t>tj. geosintetika (geotekstil i mreža) i drobljenog kamena. Izra</w:t>
      </w:r>
      <w:r w:rsidRPr="0069042C">
        <w:rPr>
          <w:rFonts w:ascii="Times New Roman" w:eastAsia="TimesNewRoman" w:hAnsi="Times New Roman"/>
          <w:sz w:val="24"/>
          <w:szCs w:val="24"/>
        </w:rPr>
        <w:t>đ</w:t>
      </w:r>
      <w:r w:rsidRPr="0069042C">
        <w:rPr>
          <w:rFonts w:ascii="Times New Roman" w:hAnsi="Times New Roman"/>
          <w:sz w:val="24"/>
          <w:szCs w:val="24"/>
        </w:rPr>
        <w:t>uju se usporedno s</w:t>
      </w:r>
      <w:r>
        <w:rPr>
          <w:rFonts w:ascii="Times New Roman" w:hAnsi="Times New Roman"/>
          <w:sz w:val="24"/>
          <w:szCs w:val="24"/>
        </w:rPr>
        <w:t xml:space="preserve"> </w:t>
      </w:r>
      <w:r w:rsidRPr="0069042C">
        <w:rPr>
          <w:rFonts w:ascii="Times New Roman" w:hAnsi="Times New Roman"/>
          <w:sz w:val="24"/>
          <w:szCs w:val="24"/>
        </w:rPr>
        <w:t>proširivanjem deponije. Da bi se osiguralo kretanje kamiona maksimalni dozvoljeni nagib</w:t>
      </w:r>
      <w:r>
        <w:rPr>
          <w:rFonts w:ascii="Times New Roman" w:hAnsi="Times New Roman"/>
          <w:sz w:val="24"/>
          <w:szCs w:val="24"/>
        </w:rPr>
        <w:t xml:space="preserve"> </w:t>
      </w:r>
      <w:r w:rsidRPr="0069042C">
        <w:rPr>
          <w:rFonts w:ascii="Times New Roman" w:hAnsi="Times New Roman"/>
          <w:sz w:val="24"/>
          <w:szCs w:val="24"/>
        </w:rPr>
        <w:t>je 10 %. Širina puteva je 3 do 6 m. Potrebno je izraditi i odvodne kanale kraj ovih puteva.</w:t>
      </w:r>
      <w:r>
        <w:rPr>
          <w:rFonts w:ascii="Times New Roman" w:hAnsi="Times New Roman"/>
          <w:sz w:val="24"/>
          <w:szCs w:val="24"/>
        </w:rPr>
        <w:t xml:space="preserve"> </w:t>
      </w:r>
      <w:r w:rsidRPr="0069042C">
        <w:rPr>
          <w:rFonts w:ascii="Times New Roman" w:hAnsi="Times New Roman"/>
          <w:sz w:val="24"/>
          <w:szCs w:val="24"/>
        </w:rPr>
        <w:t xml:space="preserve">Ove ceste nisu stalne i bit </w:t>
      </w:r>
      <w:r w:rsidRPr="0069042C">
        <w:rPr>
          <w:rFonts w:ascii="Times New Roman" w:eastAsia="TimesNewRoman" w:hAnsi="Times New Roman"/>
          <w:sz w:val="24"/>
          <w:szCs w:val="24"/>
        </w:rPr>
        <w:t>ć</w:t>
      </w:r>
      <w:r w:rsidRPr="0069042C">
        <w:rPr>
          <w:rFonts w:ascii="Times New Roman" w:hAnsi="Times New Roman"/>
          <w:sz w:val="24"/>
          <w:szCs w:val="24"/>
        </w:rPr>
        <w:t>e prekrivene sljede</w:t>
      </w:r>
      <w:r>
        <w:rPr>
          <w:rFonts w:ascii="Times New Roman" w:eastAsia="TimesNewRoman" w:hAnsi="Times New Roman"/>
          <w:sz w:val="24"/>
          <w:szCs w:val="24"/>
        </w:rPr>
        <w:t>ć</w:t>
      </w:r>
      <w:r w:rsidRPr="0069042C">
        <w:rPr>
          <w:rFonts w:ascii="Times New Roman" w:hAnsi="Times New Roman"/>
          <w:sz w:val="24"/>
          <w:szCs w:val="24"/>
        </w:rPr>
        <w:t xml:space="preserve">im etažama otpada ili </w:t>
      </w:r>
      <w:r w:rsidRPr="0069042C">
        <w:rPr>
          <w:rFonts w:ascii="Times New Roman" w:eastAsia="TimesNewRoman" w:hAnsi="Times New Roman"/>
          <w:sz w:val="24"/>
          <w:szCs w:val="24"/>
        </w:rPr>
        <w:t>ć</w:t>
      </w:r>
      <w:r w:rsidRPr="0069042C">
        <w:rPr>
          <w:rFonts w:ascii="Times New Roman" w:hAnsi="Times New Roman"/>
          <w:sz w:val="24"/>
          <w:szCs w:val="24"/>
        </w:rPr>
        <w:t>e se reciklirati</w:t>
      </w:r>
      <w:r>
        <w:rPr>
          <w:rFonts w:ascii="Times New Roman" w:hAnsi="Times New Roman"/>
          <w:sz w:val="24"/>
          <w:szCs w:val="24"/>
        </w:rPr>
        <w:t>.</w:t>
      </w:r>
    </w:p>
    <w:p w:rsidR="0069042C" w:rsidRPr="0069042C" w:rsidRDefault="0069042C" w:rsidP="00104AD7">
      <w:pPr>
        <w:pStyle w:val="ListParagraph"/>
        <w:numPr>
          <w:ilvl w:val="0"/>
          <w:numId w:val="11"/>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Promet vozila koja dovoze otpad – mora biti ograni</w:t>
      </w:r>
      <w:r w:rsidRPr="0069042C">
        <w:rPr>
          <w:rFonts w:ascii="Times New Roman" w:eastAsia="TimesNewRoman" w:hAnsi="Times New Roman"/>
          <w:sz w:val="24"/>
          <w:szCs w:val="24"/>
        </w:rPr>
        <w:t>č</w:t>
      </w:r>
      <w:r w:rsidRPr="0069042C">
        <w:rPr>
          <w:rFonts w:ascii="Times New Roman" w:hAnsi="Times New Roman"/>
          <w:sz w:val="24"/>
          <w:szCs w:val="24"/>
        </w:rPr>
        <w:t>en na lokaciji deponije u skladu s</w:t>
      </w:r>
    </w:p>
    <w:p w:rsidR="0069042C" w:rsidRPr="0069042C" w:rsidRDefault="0069042C" w:rsidP="0069042C">
      <w:p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 xml:space="preserve">tipom vozila i njegovom brzinom. Iz tog razloga prometni znakovi </w:t>
      </w:r>
      <w:r w:rsidRPr="0069042C">
        <w:rPr>
          <w:rFonts w:ascii="Times New Roman" w:eastAsia="TimesNewRoman" w:hAnsi="Times New Roman"/>
          <w:sz w:val="24"/>
          <w:szCs w:val="24"/>
        </w:rPr>
        <w:t>ć</w:t>
      </w:r>
      <w:r w:rsidRPr="0069042C">
        <w:rPr>
          <w:rFonts w:ascii="Times New Roman" w:hAnsi="Times New Roman"/>
          <w:sz w:val="24"/>
          <w:szCs w:val="24"/>
        </w:rPr>
        <w:t>e biti postavljeni na</w:t>
      </w:r>
      <w:r>
        <w:rPr>
          <w:rFonts w:ascii="Times New Roman" w:hAnsi="Times New Roman"/>
          <w:sz w:val="24"/>
          <w:szCs w:val="24"/>
        </w:rPr>
        <w:t xml:space="preserve"> </w:t>
      </w:r>
      <w:r w:rsidRPr="0069042C">
        <w:rPr>
          <w:rFonts w:ascii="Times New Roman" w:hAnsi="Times New Roman"/>
          <w:sz w:val="24"/>
          <w:szCs w:val="24"/>
        </w:rPr>
        <w:t>mjesta gdje je to neophodno</w:t>
      </w:r>
    </w:p>
    <w:p w:rsidR="0069042C" w:rsidRPr="0069042C" w:rsidRDefault="0069042C" w:rsidP="00104AD7">
      <w:pPr>
        <w:pStyle w:val="ListParagraph"/>
        <w:numPr>
          <w:ilvl w:val="0"/>
          <w:numId w:val="11"/>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Snabdjevanje vodom osigurana je iz cisterne (koja se nalazi ispod zemlje) preko</w:t>
      </w:r>
    </w:p>
    <w:p w:rsidR="0069042C" w:rsidRPr="0069042C" w:rsidRDefault="0069042C" w:rsidP="0069042C">
      <w:p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hidrobloka</w:t>
      </w:r>
    </w:p>
    <w:p w:rsidR="0069042C" w:rsidRDefault="0069042C" w:rsidP="00104AD7">
      <w:pPr>
        <w:pStyle w:val="ListParagraph"/>
        <w:numPr>
          <w:ilvl w:val="0"/>
          <w:numId w:val="11"/>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Snabdjevanje elektri</w:t>
      </w:r>
      <w:r>
        <w:rPr>
          <w:rFonts w:ascii="Times New Roman" w:hAnsi="Times New Roman"/>
          <w:sz w:val="24"/>
          <w:szCs w:val="24"/>
        </w:rPr>
        <w:t>č</w:t>
      </w:r>
      <w:r w:rsidRPr="0069042C">
        <w:rPr>
          <w:rFonts w:ascii="Times New Roman" w:hAnsi="Times New Roman"/>
          <w:sz w:val="24"/>
          <w:szCs w:val="24"/>
        </w:rPr>
        <w:t>nom energijom predvi</w:t>
      </w:r>
      <w:r w:rsidRPr="0069042C">
        <w:rPr>
          <w:rFonts w:ascii="Times New Roman" w:eastAsia="TimesNewRoman" w:hAnsi="Times New Roman"/>
          <w:sz w:val="24"/>
          <w:szCs w:val="24"/>
        </w:rPr>
        <w:t>đ</w:t>
      </w:r>
      <w:r w:rsidRPr="0069042C">
        <w:rPr>
          <w:rFonts w:ascii="Times New Roman" w:hAnsi="Times New Roman"/>
          <w:sz w:val="24"/>
          <w:szCs w:val="24"/>
        </w:rPr>
        <w:t>ena je spojem na elektroagregat</w:t>
      </w:r>
    </w:p>
    <w:p w:rsidR="0069042C" w:rsidRPr="0069042C" w:rsidRDefault="0069042C" w:rsidP="00104AD7">
      <w:pPr>
        <w:pStyle w:val="ListParagraph"/>
        <w:numPr>
          <w:ilvl w:val="0"/>
          <w:numId w:val="11"/>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 xml:space="preserve"> Ure</w:t>
      </w:r>
      <w:r w:rsidRPr="0069042C">
        <w:rPr>
          <w:rFonts w:ascii="Times New Roman" w:eastAsia="TimesNewRoman" w:hAnsi="Times New Roman"/>
          <w:sz w:val="24"/>
          <w:szCs w:val="24"/>
        </w:rPr>
        <w:t>đ</w:t>
      </w:r>
      <w:r w:rsidRPr="0069042C">
        <w:rPr>
          <w:rFonts w:ascii="Times New Roman" w:hAnsi="Times New Roman"/>
          <w:sz w:val="24"/>
          <w:szCs w:val="24"/>
        </w:rPr>
        <w:t>aj za pro</w:t>
      </w:r>
      <w:r w:rsidRPr="0069042C">
        <w:rPr>
          <w:rFonts w:ascii="Times New Roman" w:eastAsia="TimesNewRoman" w:hAnsi="Times New Roman"/>
          <w:sz w:val="24"/>
          <w:szCs w:val="24"/>
        </w:rPr>
        <w:t>č</w:t>
      </w:r>
      <w:r w:rsidRPr="0069042C">
        <w:rPr>
          <w:rFonts w:ascii="Times New Roman" w:hAnsi="Times New Roman"/>
          <w:sz w:val="24"/>
          <w:szCs w:val="24"/>
        </w:rPr>
        <w:t>iš</w:t>
      </w:r>
      <w:r w:rsidRPr="0069042C">
        <w:rPr>
          <w:rFonts w:ascii="Times New Roman" w:eastAsia="TimesNewRoman" w:hAnsi="Times New Roman"/>
          <w:sz w:val="24"/>
          <w:szCs w:val="24"/>
        </w:rPr>
        <w:t>ć</w:t>
      </w:r>
      <w:r w:rsidRPr="0069042C">
        <w:rPr>
          <w:rFonts w:ascii="Times New Roman" w:hAnsi="Times New Roman"/>
          <w:sz w:val="24"/>
          <w:szCs w:val="24"/>
        </w:rPr>
        <w:t>avanje otpadnih voda – služi za potrebe pro</w:t>
      </w:r>
      <w:r w:rsidRPr="0069042C">
        <w:rPr>
          <w:rFonts w:ascii="Times New Roman" w:eastAsia="TimesNewRoman" w:hAnsi="Times New Roman"/>
          <w:sz w:val="24"/>
          <w:szCs w:val="24"/>
        </w:rPr>
        <w:t>č</w:t>
      </w:r>
      <w:r w:rsidRPr="0069042C">
        <w:rPr>
          <w:rFonts w:ascii="Times New Roman" w:hAnsi="Times New Roman"/>
          <w:sz w:val="24"/>
          <w:szCs w:val="24"/>
        </w:rPr>
        <w:t>iš</w:t>
      </w:r>
      <w:r w:rsidRPr="0069042C">
        <w:rPr>
          <w:rFonts w:ascii="Times New Roman" w:eastAsia="TimesNewRoman" w:hAnsi="Times New Roman"/>
          <w:sz w:val="24"/>
          <w:szCs w:val="24"/>
        </w:rPr>
        <w:t>ć</w:t>
      </w:r>
      <w:r w:rsidRPr="0069042C">
        <w:rPr>
          <w:rFonts w:ascii="Times New Roman" w:hAnsi="Times New Roman"/>
          <w:sz w:val="24"/>
          <w:szCs w:val="24"/>
        </w:rPr>
        <w:t>avanja otpadnih voda</w:t>
      </w:r>
      <w:r>
        <w:rPr>
          <w:rFonts w:ascii="Times New Roman" w:hAnsi="Times New Roman"/>
          <w:sz w:val="24"/>
          <w:szCs w:val="24"/>
        </w:rPr>
        <w:t xml:space="preserve"> </w:t>
      </w:r>
      <w:r w:rsidRPr="0069042C">
        <w:rPr>
          <w:rFonts w:ascii="Times New Roman" w:hAnsi="Times New Roman"/>
          <w:sz w:val="24"/>
          <w:szCs w:val="24"/>
        </w:rPr>
        <w:t xml:space="preserve">koje </w:t>
      </w:r>
      <w:r w:rsidRPr="0069042C">
        <w:rPr>
          <w:rFonts w:ascii="Times New Roman" w:eastAsia="TimesNewRoman" w:hAnsi="Times New Roman"/>
          <w:sz w:val="24"/>
          <w:szCs w:val="24"/>
        </w:rPr>
        <w:t>ć</w:t>
      </w:r>
      <w:r w:rsidRPr="0069042C">
        <w:rPr>
          <w:rFonts w:ascii="Times New Roman" w:hAnsi="Times New Roman"/>
          <w:sz w:val="24"/>
          <w:szCs w:val="24"/>
        </w:rPr>
        <w:t>e nastajati na lokaciji regionalne sanitarne deponije; predvi</w:t>
      </w:r>
      <w:r w:rsidRPr="0069042C">
        <w:rPr>
          <w:rFonts w:ascii="Times New Roman" w:eastAsia="TimesNewRoman" w:hAnsi="Times New Roman"/>
          <w:sz w:val="24"/>
          <w:szCs w:val="24"/>
        </w:rPr>
        <w:t>đ</w:t>
      </w:r>
      <w:r w:rsidRPr="0069042C">
        <w:rPr>
          <w:rFonts w:ascii="Times New Roman" w:hAnsi="Times New Roman"/>
          <w:sz w:val="24"/>
          <w:szCs w:val="24"/>
        </w:rPr>
        <w:t>ena je izgradnja ure</w:t>
      </w:r>
      <w:r w:rsidRPr="0069042C">
        <w:rPr>
          <w:rFonts w:ascii="Times New Roman" w:eastAsia="TimesNewRoman" w:hAnsi="Times New Roman"/>
          <w:sz w:val="24"/>
          <w:szCs w:val="24"/>
        </w:rPr>
        <w:t>đ</w:t>
      </w:r>
      <w:r w:rsidRPr="0069042C">
        <w:rPr>
          <w:rFonts w:ascii="Times New Roman" w:hAnsi="Times New Roman"/>
          <w:sz w:val="24"/>
          <w:szCs w:val="24"/>
        </w:rPr>
        <w:t>aja</w:t>
      </w:r>
      <w:r>
        <w:rPr>
          <w:rFonts w:ascii="Times New Roman" w:hAnsi="Times New Roman"/>
          <w:sz w:val="24"/>
          <w:szCs w:val="24"/>
        </w:rPr>
        <w:t xml:space="preserve"> </w:t>
      </w:r>
      <w:r w:rsidRPr="0069042C">
        <w:rPr>
          <w:rFonts w:ascii="Times New Roman" w:hAnsi="Times New Roman"/>
          <w:sz w:val="24"/>
          <w:szCs w:val="24"/>
        </w:rPr>
        <w:t>za pro</w:t>
      </w:r>
      <w:r w:rsidRPr="0069042C">
        <w:rPr>
          <w:rFonts w:ascii="Times New Roman" w:eastAsia="TimesNewRoman" w:hAnsi="Times New Roman"/>
          <w:sz w:val="24"/>
          <w:szCs w:val="24"/>
        </w:rPr>
        <w:t>č</w:t>
      </w:r>
      <w:r w:rsidRPr="0069042C">
        <w:rPr>
          <w:rFonts w:ascii="Times New Roman" w:hAnsi="Times New Roman"/>
          <w:sz w:val="24"/>
          <w:szCs w:val="24"/>
        </w:rPr>
        <w:t>iš</w:t>
      </w:r>
      <w:r w:rsidRPr="0069042C">
        <w:rPr>
          <w:rFonts w:ascii="Times New Roman" w:eastAsia="TimesNewRoman" w:hAnsi="Times New Roman"/>
          <w:sz w:val="24"/>
          <w:szCs w:val="24"/>
        </w:rPr>
        <w:t>ć</w:t>
      </w:r>
      <w:r w:rsidRPr="0069042C">
        <w:rPr>
          <w:rFonts w:ascii="Times New Roman" w:hAnsi="Times New Roman"/>
          <w:sz w:val="24"/>
          <w:szCs w:val="24"/>
        </w:rPr>
        <w:t>avanje otpadnih voda u III. Fazi</w:t>
      </w:r>
    </w:p>
    <w:p w:rsidR="0069042C" w:rsidRPr="0069042C" w:rsidRDefault="0069042C" w:rsidP="00104AD7">
      <w:pPr>
        <w:pStyle w:val="ListParagraph"/>
        <w:numPr>
          <w:ilvl w:val="0"/>
          <w:numId w:val="11"/>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lastRenderedPageBreak/>
        <w:t>Baklja za spaljivanje odlagališnog plina – služi za spa</w:t>
      </w:r>
      <w:r>
        <w:rPr>
          <w:rFonts w:ascii="Times New Roman" w:hAnsi="Times New Roman"/>
          <w:sz w:val="24"/>
          <w:szCs w:val="24"/>
        </w:rPr>
        <w:t xml:space="preserve">ljivanje deponijskog plina kako </w:t>
      </w:r>
      <w:r w:rsidRPr="0069042C">
        <w:rPr>
          <w:rFonts w:ascii="Times New Roman" w:hAnsi="Times New Roman"/>
          <w:sz w:val="24"/>
          <w:szCs w:val="24"/>
        </w:rPr>
        <w:t>bi se</w:t>
      </w:r>
      <w:r>
        <w:rPr>
          <w:rFonts w:ascii="Times New Roman" w:hAnsi="Times New Roman"/>
          <w:sz w:val="24"/>
          <w:szCs w:val="24"/>
        </w:rPr>
        <w:t xml:space="preserve"> </w:t>
      </w:r>
      <w:r w:rsidRPr="0069042C">
        <w:rPr>
          <w:rFonts w:ascii="Times New Roman" w:hAnsi="Times New Roman"/>
          <w:sz w:val="24"/>
          <w:szCs w:val="24"/>
        </w:rPr>
        <w:t>zaštitio okoliš ali i zdravlje ljudi od nekontrolirane emisije deponijskog plina.</w:t>
      </w:r>
    </w:p>
    <w:p w:rsidR="0069042C" w:rsidRPr="0069042C" w:rsidRDefault="0069042C" w:rsidP="0069042C">
      <w:p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Spaljivanjem odlagališnog plina na baklji ne</w:t>
      </w:r>
      <w:r w:rsidRPr="0069042C">
        <w:rPr>
          <w:rFonts w:ascii="Times New Roman" w:eastAsia="TimesNewRoman" w:hAnsi="Times New Roman"/>
          <w:sz w:val="24"/>
          <w:szCs w:val="24"/>
        </w:rPr>
        <w:t>ć</w:t>
      </w:r>
      <w:r w:rsidRPr="0069042C">
        <w:rPr>
          <w:rFonts w:ascii="Times New Roman" w:hAnsi="Times New Roman"/>
          <w:sz w:val="24"/>
          <w:szCs w:val="24"/>
        </w:rPr>
        <w:t>e nastajati štetni produkti sagorjevanja</w:t>
      </w:r>
      <w:r>
        <w:rPr>
          <w:rFonts w:ascii="Times New Roman" w:hAnsi="Times New Roman"/>
          <w:sz w:val="24"/>
          <w:szCs w:val="24"/>
        </w:rPr>
        <w:t xml:space="preserve"> </w:t>
      </w:r>
      <w:r w:rsidRPr="0069042C">
        <w:rPr>
          <w:rFonts w:ascii="Times New Roman" w:hAnsi="Times New Roman"/>
          <w:sz w:val="24"/>
          <w:szCs w:val="24"/>
        </w:rPr>
        <w:t>budu</w:t>
      </w:r>
      <w:r w:rsidRPr="0069042C">
        <w:rPr>
          <w:rFonts w:ascii="Times New Roman" w:eastAsia="TimesNewRoman" w:hAnsi="Times New Roman"/>
          <w:sz w:val="24"/>
          <w:szCs w:val="24"/>
        </w:rPr>
        <w:t>ć</w:t>
      </w:r>
      <w:r w:rsidRPr="0069042C">
        <w:rPr>
          <w:rFonts w:ascii="Times New Roman" w:hAnsi="Times New Roman"/>
          <w:sz w:val="24"/>
          <w:szCs w:val="24"/>
        </w:rPr>
        <w:t>i da se radi o tipskim bakljama koje propisuje Direktiva EU i koje su</w:t>
      </w:r>
      <w:r>
        <w:rPr>
          <w:rFonts w:ascii="Times New Roman" w:hAnsi="Times New Roman"/>
          <w:sz w:val="24"/>
          <w:szCs w:val="24"/>
        </w:rPr>
        <w:t xml:space="preserve"> </w:t>
      </w:r>
      <w:r w:rsidRPr="0069042C">
        <w:rPr>
          <w:rFonts w:ascii="Times New Roman" w:hAnsi="Times New Roman"/>
          <w:sz w:val="24"/>
          <w:szCs w:val="24"/>
        </w:rPr>
        <w:t xml:space="preserve">dimenzionirane sa svim mjerama zaštite okoliša. Baklja </w:t>
      </w:r>
      <w:r w:rsidRPr="0069042C">
        <w:rPr>
          <w:rFonts w:ascii="Times New Roman" w:eastAsia="TimesNewRoman" w:hAnsi="Times New Roman"/>
          <w:sz w:val="24"/>
          <w:szCs w:val="24"/>
        </w:rPr>
        <w:t>ć</w:t>
      </w:r>
      <w:r w:rsidRPr="0069042C">
        <w:rPr>
          <w:rFonts w:ascii="Times New Roman" w:hAnsi="Times New Roman"/>
          <w:sz w:val="24"/>
          <w:szCs w:val="24"/>
        </w:rPr>
        <w:t>e se izgraditi na lokaciji nakon 5</w:t>
      </w:r>
      <w:r>
        <w:rPr>
          <w:rFonts w:ascii="Times New Roman" w:hAnsi="Times New Roman"/>
          <w:sz w:val="24"/>
          <w:szCs w:val="24"/>
        </w:rPr>
        <w:t xml:space="preserve"> </w:t>
      </w:r>
      <w:r w:rsidRPr="0069042C">
        <w:rPr>
          <w:rFonts w:ascii="Times New Roman" w:hAnsi="Times New Roman"/>
          <w:sz w:val="24"/>
          <w:szCs w:val="24"/>
        </w:rPr>
        <w:t>godina rada deponije</w:t>
      </w:r>
    </w:p>
    <w:p w:rsidR="0069042C" w:rsidRPr="0069042C" w:rsidRDefault="0069042C" w:rsidP="00104AD7">
      <w:pPr>
        <w:pStyle w:val="ListParagraph"/>
        <w:numPr>
          <w:ilvl w:val="0"/>
          <w:numId w:val="12"/>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Prostor za obradu gra</w:t>
      </w:r>
      <w:r w:rsidRPr="0069042C">
        <w:rPr>
          <w:rFonts w:ascii="Times New Roman" w:eastAsia="TimesNewRoman" w:hAnsi="Times New Roman"/>
          <w:sz w:val="24"/>
          <w:szCs w:val="24"/>
        </w:rPr>
        <w:t>đ</w:t>
      </w:r>
      <w:r w:rsidRPr="0069042C">
        <w:rPr>
          <w:rFonts w:ascii="Times New Roman" w:hAnsi="Times New Roman"/>
          <w:sz w:val="24"/>
          <w:szCs w:val="24"/>
        </w:rPr>
        <w:t>evinskog otpada – realizirao bi se na dijelu lokacije i služio bi za</w:t>
      </w:r>
      <w:r>
        <w:rPr>
          <w:rFonts w:ascii="Times New Roman" w:hAnsi="Times New Roman"/>
          <w:sz w:val="24"/>
          <w:szCs w:val="24"/>
        </w:rPr>
        <w:t xml:space="preserve"> </w:t>
      </w:r>
      <w:r w:rsidRPr="0069042C">
        <w:rPr>
          <w:rFonts w:ascii="Times New Roman" w:hAnsi="Times New Roman"/>
          <w:sz w:val="24"/>
          <w:szCs w:val="24"/>
        </w:rPr>
        <w:t>prihvat i obradu gra</w:t>
      </w:r>
      <w:r w:rsidRPr="0069042C">
        <w:rPr>
          <w:rFonts w:ascii="Times New Roman" w:eastAsia="TimesNewRoman" w:hAnsi="Times New Roman"/>
          <w:sz w:val="24"/>
          <w:szCs w:val="24"/>
        </w:rPr>
        <w:t>đ</w:t>
      </w:r>
      <w:r w:rsidRPr="0069042C">
        <w:rPr>
          <w:rFonts w:ascii="Times New Roman" w:hAnsi="Times New Roman"/>
          <w:sz w:val="24"/>
          <w:szCs w:val="24"/>
        </w:rPr>
        <w:t>evinskog otpada. Na lokaciju regionalne sanitarne deponije</w:t>
      </w:r>
      <w:r>
        <w:rPr>
          <w:rFonts w:ascii="Times New Roman" w:hAnsi="Times New Roman"/>
          <w:sz w:val="24"/>
          <w:szCs w:val="24"/>
        </w:rPr>
        <w:t xml:space="preserve"> </w:t>
      </w:r>
      <w:r w:rsidRPr="0069042C">
        <w:rPr>
          <w:rFonts w:ascii="Times New Roman" w:hAnsi="Times New Roman"/>
          <w:sz w:val="24"/>
          <w:szCs w:val="24"/>
        </w:rPr>
        <w:t>zaprimale bi se sljede</w:t>
      </w:r>
      <w:r w:rsidRPr="0069042C">
        <w:rPr>
          <w:rFonts w:ascii="Times New Roman" w:eastAsia="TimesNewRoman" w:hAnsi="Times New Roman"/>
          <w:sz w:val="24"/>
          <w:szCs w:val="24"/>
        </w:rPr>
        <w:t>ć</w:t>
      </w:r>
      <w:r w:rsidRPr="0069042C">
        <w:rPr>
          <w:rFonts w:ascii="Times New Roman" w:hAnsi="Times New Roman"/>
          <w:sz w:val="24"/>
          <w:szCs w:val="24"/>
        </w:rPr>
        <w:t>e vrste otpadnog materijala: beton, armirani beton, kamen, asfalt,</w:t>
      </w:r>
      <w:r>
        <w:rPr>
          <w:rFonts w:ascii="Times New Roman" w:hAnsi="Times New Roman"/>
          <w:sz w:val="24"/>
          <w:szCs w:val="24"/>
        </w:rPr>
        <w:t xml:space="preserve"> </w:t>
      </w:r>
      <w:r w:rsidRPr="0069042C">
        <w:rPr>
          <w:rFonts w:ascii="Times New Roman" w:hAnsi="Times New Roman"/>
          <w:sz w:val="24"/>
          <w:szCs w:val="24"/>
        </w:rPr>
        <w:t>cigla, crijep i žbuka. Ne</w:t>
      </w:r>
      <w:r w:rsidRPr="0069042C">
        <w:rPr>
          <w:rFonts w:ascii="Times New Roman" w:eastAsia="TimesNewRoman" w:hAnsi="Times New Roman"/>
          <w:sz w:val="24"/>
          <w:szCs w:val="24"/>
        </w:rPr>
        <w:t>ć</w:t>
      </w:r>
      <w:r w:rsidRPr="0069042C">
        <w:rPr>
          <w:rFonts w:ascii="Times New Roman" w:hAnsi="Times New Roman"/>
          <w:sz w:val="24"/>
          <w:szCs w:val="24"/>
        </w:rPr>
        <w:t>e se zaprimati sljede</w:t>
      </w:r>
      <w:r w:rsidRPr="0069042C">
        <w:rPr>
          <w:rFonts w:ascii="Times New Roman" w:eastAsia="TimesNewRoman" w:hAnsi="Times New Roman"/>
          <w:sz w:val="24"/>
          <w:szCs w:val="24"/>
        </w:rPr>
        <w:t>ć</w:t>
      </w:r>
      <w:r w:rsidRPr="0069042C">
        <w:rPr>
          <w:rFonts w:ascii="Times New Roman" w:hAnsi="Times New Roman"/>
          <w:sz w:val="24"/>
          <w:szCs w:val="24"/>
        </w:rPr>
        <w:t>i otpad: miješani gra</w:t>
      </w:r>
      <w:r w:rsidRPr="0069042C">
        <w:rPr>
          <w:rFonts w:ascii="Times New Roman" w:eastAsia="TimesNewRoman" w:hAnsi="Times New Roman"/>
          <w:sz w:val="24"/>
          <w:szCs w:val="24"/>
        </w:rPr>
        <w:t>đ</w:t>
      </w:r>
      <w:r w:rsidRPr="0069042C">
        <w:rPr>
          <w:rFonts w:ascii="Times New Roman" w:hAnsi="Times New Roman"/>
          <w:sz w:val="24"/>
          <w:szCs w:val="24"/>
        </w:rPr>
        <w:t>evinski otpad,</w:t>
      </w:r>
      <w:r>
        <w:rPr>
          <w:rFonts w:ascii="Times New Roman" w:hAnsi="Times New Roman"/>
          <w:sz w:val="24"/>
          <w:szCs w:val="24"/>
        </w:rPr>
        <w:t xml:space="preserve"> </w:t>
      </w:r>
      <w:r w:rsidRPr="0069042C">
        <w:rPr>
          <w:rFonts w:ascii="Times New Roman" w:hAnsi="Times New Roman"/>
          <w:sz w:val="24"/>
          <w:szCs w:val="24"/>
        </w:rPr>
        <w:t>gra</w:t>
      </w:r>
      <w:r w:rsidRPr="0069042C">
        <w:rPr>
          <w:rFonts w:ascii="Times New Roman" w:eastAsia="TimesNewRoman" w:hAnsi="Times New Roman"/>
          <w:sz w:val="24"/>
          <w:szCs w:val="24"/>
        </w:rPr>
        <w:t>đ</w:t>
      </w:r>
      <w:r w:rsidRPr="0069042C">
        <w:rPr>
          <w:rFonts w:ascii="Times New Roman" w:hAnsi="Times New Roman"/>
          <w:sz w:val="24"/>
          <w:szCs w:val="24"/>
        </w:rPr>
        <w:t>evinska stolarija, kerami</w:t>
      </w:r>
      <w:r w:rsidRPr="0069042C">
        <w:rPr>
          <w:rFonts w:ascii="Times New Roman" w:eastAsia="TimesNewRoman" w:hAnsi="Times New Roman"/>
          <w:sz w:val="24"/>
          <w:szCs w:val="24"/>
        </w:rPr>
        <w:t>č</w:t>
      </w:r>
      <w:r w:rsidRPr="0069042C">
        <w:rPr>
          <w:rFonts w:ascii="Times New Roman" w:hAnsi="Times New Roman"/>
          <w:sz w:val="24"/>
          <w:szCs w:val="24"/>
        </w:rPr>
        <w:t>ke plo</w:t>
      </w:r>
      <w:r w:rsidRPr="0069042C">
        <w:rPr>
          <w:rFonts w:ascii="Times New Roman" w:eastAsia="TimesNewRoman" w:hAnsi="Times New Roman"/>
          <w:sz w:val="24"/>
          <w:szCs w:val="24"/>
        </w:rPr>
        <w:t>č</w:t>
      </w:r>
      <w:r w:rsidRPr="0069042C">
        <w:rPr>
          <w:rFonts w:ascii="Times New Roman" w:hAnsi="Times New Roman"/>
          <w:sz w:val="24"/>
          <w:szCs w:val="24"/>
        </w:rPr>
        <w:t>ice, iskop zemlje i dr. Na lokaciji je mogu</w:t>
      </w:r>
      <w:r w:rsidRPr="0069042C">
        <w:rPr>
          <w:rFonts w:ascii="Times New Roman" w:eastAsia="TimesNewRoman" w:hAnsi="Times New Roman"/>
          <w:sz w:val="24"/>
          <w:szCs w:val="24"/>
        </w:rPr>
        <w:t>ć</w:t>
      </w:r>
      <w:r w:rsidRPr="0069042C">
        <w:rPr>
          <w:rFonts w:ascii="Times New Roman" w:hAnsi="Times New Roman"/>
          <w:sz w:val="24"/>
          <w:szCs w:val="24"/>
        </w:rPr>
        <w:t>e koristiti</w:t>
      </w:r>
      <w:r>
        <w:rPr>
          <w:rFonts w:ascii="Times New Roman" w:hAnsi="Times New Roman"/>
          <w:sz w:val="24"/>
          <w:szCs w:val="24"/>
        </w:rPr>
        <w:t xml:space="preserve"> </w:t>
      </w:r>
      <w:r w:rsidRPr="0069042C">
        <w:rPr>
          <w:rFonts w:ascii="Times New Roman" w:hAnsi="Times New Roman"/>
          <w:sz w:val="24"/>
          <w:szCs w:val="24"/>
        </w:rPr>
        <w:t xml:space="preserve">mobilnu drobilicu. Vrsta i kapacitet ovisit </w:t>
      </w:r>
      <w:r w:rsidRPr="0069042C">
        <w:rPr>
          <w:rFonts w:ascii="Times New Roman" w:eastAsia="TimesNewRoman" w:hAnsi="Times New Roman"/>
          <w:sz w:val="24"/>
          <w:szCs w:val="24"/>
        </w:rPr>
        <w:t>ć</w:t>
      </w:r>
      <w:r w:rsidRPr="0069042C">
        <w:rPr>
          <w:rFonts w:ascii="Times New Roman" w:hAnsi="Times New Roman"/>
          <w:sz w:val="24"/>
          <w:szCs w:val="24"/>
        </w:rPr>
        <w:t>e o vrsti materijala koji se obra</w:t>
      </w:r>
      <w:r w:rsidRPr="0069042C">
        <w:rPr>
          <w:rFonts w:ascii="Times New Roman" w:eastAsia="TimesNewRoman" w:hAnsi="Times New Roman"/>
          <w:sz w:val="24"/>
          <w:szCs w:val="24"/>
        </w:rPr>
        <w:t>đ</w:t>
      </w:r>
      <w:r w:rsidRPr="0069042C">
        <w:rPr>
          <w:rFonts w:ascii="Times New Roman" w:hAnsi="Times New Roman"/>
          <w:sz w:val="24"/>
          <w:szCs w:val="24"/>
        </w:rPr>
        <w:t>uje</w:t>
      </w:r>
      <w:r>
        <w:rPr>
          <w:rFonts w:ascii="Times New Roman" w:hAnsi="Times New Roman"/>
          <w:sz w:val="24"/>
          <w:szCs w:val="24"/>
        </w:rPr>
        <w:t>.</w:t>
      </w:r>
    </w:p>
    <w:p w:rsidR="0069042C" w:rsidRPr="0069042C" w:rsidRDefault="0069042C" w:rsidP="00104AD7">
      <w:pPr>
        <w:pStyle w:val="ListParagraph"/>
        <w:numPr>
          <w:ilvl w:val="0"/>
          <w:numId w:val="12"/>
        </w:numPr>
        <w:autoSpaceDE w:val="0"/>
        <w:autoSpaceDN w:val="0"/>
        <w:adjustRightInd w:val="0"/>
        <w:spacing w:after="0" w:line="240" w:lineRule="auto"/>
        <w:jc w:val="both"/>
        <w:rPr>
          <w:rFonts w:ascii="Times New Roman" w:hAnsi="Times New Roman"/>
          <w:sz w:val="24"/>
          <w:szCs w:val="24"/>
        </w:rPr>
      </w:pPr>
      <w:r w:rsidRPr="0069042C">
        <w:rPr>
          <w:rFonts w:ascii="Times New Roman" w:hAnsi="Times New Roman"/>
          <w:sz w:val="24"/>
          <w:szCs w:val="24"/>
        </w:rPr>
        <w:t>Zeleni pojas. Služi za odvajanje deponije od ostalog prostora. Uz obod deponije se sadi</w:t>
      </w:r>
      <w:r>
        <w:rPr>
          <w:rFonts w:ascii="Times New Roman" w:hAnsi="Times New Roman"/>
          <w:sz w:val="24"/>
          <w:szCs w:val="24"/>
        </w:rPr>
        <w:t xml:space="preserve"> </w:t>
      </w:r>
      <w:r w:rsidRPr="0069042C">
        <w:rPr>
          <w:rFonts w:ascii="Times New Roman" w:hAnsi="Times New Roman"/>
          <w:sz w:val="24"/>
          <w:szCs w:val="24"/>
        </w:rPr>
        <w:t>mlado drvece i grmlje, a tlo je zatravnjeno. Drve</w:t>
      </w:r>
      <w:r w:rsidRPr="0069042C">
        <w:rPr>
          <w:rFonts w:ascii="Times New Roman" w:eastAsia="TimesNewRoman" w:hAnsi="Times New Roman"/>
          <w:sz w:val="24"/>
          <w:szCs w:val="24"/>
        </w:rPr>
        <w:t>ć</w:t>
      </w:r>
      <w:r w:rsidRPr="0069042C">
        <w:rPr>
          <w:rFonts w:ascii="Times New Roman" w:hAnsi="Times New Roman"/>
          <w:sz w:val="24"/>
          <w:szCs w:val="24"/>
        </w:rPr>
        <w:t>e i travu treba zasaditi i posijati i po</w:t>
      </w:r>
      <w:r>
        <w:rPr>
          <w:rFonts w:ascii="Times New Roman" w:hAnsi="Times New Roman"/>
          <w:sz w:val="24"/>
          <w:szCs w:val="24"/>
        </w:rPr>
        <w:t xml:space="preserve"> </w:t>
      </w:r>
      <w:r w:rsidRPr="0069042C">
        <w:rPr>
          <w:rFonts w:ascii="Times New Roman" w:hAnsi="Times New Roman"/>
          <w:sz w:val="24"/>
          <w:szCs w:val="24"/>
        </w:rPr>
        <w:t>zatvorenim dijelovima deponije</w:t>
      </w:r>
      <w:r>
        <w:rPr>
          <w:rFonts w:ascii="Times New Roman" w:hAnsi="Times New Roman"/>
          <w:sz w:val="24"/>
          <w:szCs w:val="24"/>
        </w:rPr>
        <w:t>.</w:t>
      </w:r>
    </w:p>
    <w:p w:rsidR="0069042C" w:rsidRPr="0069042C" w:rsidRDefault="0069042C" w:rsidP="00104AD7">
      <w:pPr>
        <w:pStyle w:val="ListParagraph"/>
        <w:numPr>
          <w:ilvl w:val="0"/>
          <w:numId w:val="12"/>
        </w:numPr>
        <w:autoSpaceDE w:val="0"/>
        <w:autoSpaceDN w:val="0"/>
        <w:adjustRightInd w:val="0"/>
        <w:spacing w:after="0" w:line="240" w:lineRule="auto"/>
        <w:jc w:val="both"/>
        <w:rPr>
          <w:rFonts w:ascii="Times New Roman" w:hAnsi="Times New Roman"/>
          <w:b/>
          <w:sz w:val="24"/>
          <w:szCs w:val="24"/>
        </w:rPr>
      </w:pPr>
      <w:r w:rsidRPr="0069042C">
        <w:rPr>
          <w:rFonts w:ascii="Times New Roman" w:hAnsi="Times New Roman"/>
          <w:sz w:val="24"/>
          <w:szCs w:val="24"/>
        </w:rPr>
        <w:t>Sistem za proizvodnju elektri</w:t>
      </w:r>
      <w:r w:rsidRPr="0069042C">
        <w:rPr>
          <w:rFonts w:ascii="Times New Roman" w:eastAsia="TimesNewRoman" w:hAnsi="Times New Roman"/>
          <w:sz w:val="24"/>
          <w:szCs w:val="24"/>
        </w:rPr>
        <w:t>č</w:t>
      </w:r>
      <w:r w:rsidRPr="0069042C">
        <w:rPr>
          <w:rFonts w:ascii="Times New Roman" w:hAnsi="Times New Roman"/>
          <w:sz w:val="24"/>
          <w:szCs w:val="24"/>
        </w:rPr>
        <w:t>ne energije iz deponijskog plina (faza 4)</w:t>
      </w: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Pr="00B51F89" w:rsidRDefault="0069042C" w:rsidP="00B51F89">
      <w:pPr>
        <w:autoSpaceDE w:val="0"/>
        <w:autoSpaceDN w:val="0"/>
        <w:adjustRightInd w:val="0"/>
        <w:spacing w:after="0" w:line="240" w:lineRule="auto"/>
        <w:rPr>
          <w:rFonts w:ascii="Times New Roman" w:hAnsi="Times New Roman"/>
          <w:b/>
          <w:sz w:val="24"/>
          <w:szCs w:val="24"/>
        </w:rPr>
      </w:pPr>
      <w:r w:rsidRPr="00B51F89">
        <w:rPr>
          <w:rFonts w:ascii="Times New Roman" w:hAnsi="Times New Roman"/>
          <w:b/>
          <w:sz w:val="24"/>
          <w:szCs w:val="24"/>
        </w:rPr>
        <w:lastRenderedPageBreak/>
        <w:t xml:space="preserve">4.2. POVRŠINA UNUTAR KOJE </w:t>
      </w:r>
      <w:r w:rsidRPr="00B51F89">
        <w:rPr>
          <w:rFonts w:ascii="TimesNewRoman" w:eastAsia="TimesNewRoman" w:hAnsi="Times New Roman" w:cs="TimesNewRoman" w:hint="eastAsia"/>
          <w:b/>
          <w:sz w:val="24"/>
          <w:szCs w:val="24"/>
        </w:rPr>
        <w:t>Ć</w:t>
      </w:r>
      <w:r w:rsidRPr="00B51F89">
        <w:rPr>
          <w:rFonts w:ascii="Times New Roman" w:hAnsi="Times New Roman"/>
          <w:b/>
          <w:sz w:val="24"/>
          <w:szCs w:val="24"/>
        </w:rPr>
        <w:t>E SE RAZVITI I OSTALI PLANIRANI OBJEKTI REGIONALNE SANITARNE DEPONIJE</w:t>
      </w:r>
    </w:p>
    <w:p w:rsidR="0069042C" w:rsidRDefault="0069042C" w:rsidP="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Površina RSD s planiranim funkcionalnim objektima zauzima površinu od oko 21 ha. Planirano je da RSD tvore sljede</w:t>
      </w:r>
      <w:r>
        <w:rPr>
          <w:rFonts w:ascii="TimesNewRoman" w:eastAsia="TimesNewRoman" w:hAnsi="Times New Roman" w:cs="TimesNewRoman" w:hint="eastAsia"/>
          <w:sz w:val="24"/>
          <w:szCs w:val="24"/>
        </w:rPr>
        <w:t>ć</w:t>
      </w:r>
      <w:r>
        <w:rPr>
          <w:rFonts w:ascii="Times New Roman" w:hAnsi="Times New Roman"/>
          <w:sz w:val="24"/>
          <w:szCs w:val="24"/>
        </w:rPr>
        <w:t>e funkcionalne cjeline (objekti, gra</w:t>
      </w:r>
      <w:r>
        <w:rPr>
          <w:rFonts w:ascii="TimesNewRoman" w:eastAsia="TimesNewRoman" w:hAnsi="Times New Roman" w:cs="TimesNewRoman" w:hint="eastAsia"/>
          <w:sz w:val="24"/>
          <w:szCs w:val="24"/>
        </w:rPr>
        <w:t>đ</w:t>
      </w:r>
      <w:r>
        <w:rPr>
          <w:rFonts w:ascii="Times New Roman" w:hAnsi="Times New Roman"/>
          <w:sz w:val="24"/>
          <w:szCs w:val="24"/>
        </w:rPr>
        <w:t>evine, površine):</w:t>
      </w:r>
    </w:p>
    <w:p w:rsidR="0069042C" w:rsidRDefault="0069042C" w:rsidP="0069042C">
      <w:pPr>
        <w:autoSpaceDE w:val="0"/>
        <w:autoSpaceDN w:val="0"/>
        <w:adjustRightInd w:val="0"/>
        <w:spacing w:after="0" w:line="240" w:lineRule="auto"/>
        <w:jc w:val="both"/>
        <w:rPr>
          <w:rFonts w:ascii="Times New Roman" w:hAnsi="Times New Roman"/>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 Upravna zgrada (oko 206 m</w:t>
      </w:r>
      <w:r>
        <w:rPr>
          <w:rFonts w:ascii="Times New Roman" w:hAnsi="Times New Roman"/>
          <w:sz w:val="16"/>
          <w:szCs w:val="16"/>
        </w:rPr>
        <w:t>2</w:t>
      </w:r>
      <w:r>
        <w:rPr>
          <w:rFonts w:ascii="Times New Roman" w:hAnsi="Times New Roman"/>
          <w:sz w:val="24"/>
          <w:szCs w:val="24"/>
        </w:rPr>
        <w:t>) sa parkiralištem za osobna vozila (oko 360 m</w:t>
      </w:r>
      <w:r>
        <w:rPr>
          <w:rFonts w:ascii="Times New Roman" w:hAnsi="Times New Roman"/>
          <w:sz w:val="10"/>
          <w:szCs w:val="10"/>
        </w:rPr>
        <w:t>2</w:t>
      </w:r>
      <w:r>
        <w:rPr>
          <w:rFonts w:ascii="Times New Roman" w:hAnsi="Times New Roman"/>
          <w:sz w:val="24"/>
          <w:szCs w:val="24"/>
        </w:rPr>
        <w:t>) i ukopanim</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spremnikom za ukapljeni naftni plin (oko 7 m</w:t>
      </w:r>
      <w:r>
        <w:rPr>
          <w:rFonts w:ascii="Times New Roman" w:hAnsi="Times New Roman"/>
          <w:sz w:val="10"/>
          <w:szCs w:val="10"/>
        </w:rPr>
        <w:t>2</w:t>
      </w:r>
      <w:r>
        <w:rPr>
          <w:rFonts w:ascii="Times New Roman" w:hAnsi="Times New Roman"/>
          <w:sz w:val="24"/>
          <w:szCs w:val="24"/>
        </w:rPr>
        <w:t>).</w:t>
      </w:r>
    </w:p>
    <w:p w:rsidR="0069042C" w:rsidRDefault="0069042C" w:rsidP="0069042C">
      <w:pPr>
        <w:autoSpaceDE w:val="0"/>
        <w:autoSpaceDN w:val="0"/>
        <w:adjustRightInd w:val="0"/>
        <w:spacing w:after="0" w:line="240" w:lineRule="auto"/>
        <w:jc w:val="both"/>
        <w:rPr>
          <w:rFonts w:ascii="Times New Roman" w:hAnsi="Times New Roman"/>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2. Reciklažno dvorište otvorenog tipa (oko 0,11 ha), sa nadstrešnicom (oko 130 m</w:t>
      </w:r>
      <w:r>
        <w:rPr>
          <w:rFonts w:ascii="Times New Roman" w:hAnsi="Times New Roman"/>
          <w:sz w:val="10"/>
          <w:szCs w:val="10"/>
        </w:rPr>
        <w:t>2</w:t>
      </w:r>
      <w:r>
        <w:rPr>
          <w:rFonts w:ascii="Times New Roman" w:hAnsi="Times New Roman"/>
          <w:sz w:val="24"/>
          <w:szCs w:val="24"/>
        </w:rPr>
        <w:t>) i betoniranom plohom (oko 190 m</w:t>
      </w:r>
      <w:r>
        <w:rPr>
          <w:rFonts w:ascii="Times New Roman" w:hAnsi="Times New Roman"/>
          <w:sz w:val="10"/>
          <w:szCs w:val="10"/>
        </w:rPr>
        <w:t>2</w:t>
      </w:r>
      <w:r>
        <w:rPr>
          <w:rFonts w:ascii="Times New Roman" w:hAnsi="Times New Roman"/>
          <w:sz w:val="24"/>
          <w:szCs w:val="24"/>
        </w:rPr>
        <w:t>)</w:t>
      </w:r>
    </w:p>
    <w:p w:rsidR="0069042C" w:rsidRDefault="0069042C" w:rsidP="0069042C">
      <w:pPr>
        <w:autoSpaceDE w:val="0"/>
        <w:autoSpaceDN w:val="0"/>
        <w:adjustRightInd w:val="0"/>
        <w:spacing w:after="0" w:line="240" w:lineRule="auto"/>
        <w:jc w:val="both"/>
        <w:rPr>
          <w:rFonts w:ascii="Times New Roman" w:hAnsi="Times New Roman"/>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3. Servisni centar s garažom, radionicom, prostorijama za radnike (oko 334 m</w:t>
      </w:r>
      <w:r>
        <w:rPr>
          <w:rFonts w:ascii="Times New Roman" w:hAnsi="Times New Roman"/>
          <w:sz w:val="10"/>
          <w:szCs w:val="10"/>
        </w:rPr>
        <w:t>2</w:t>
      </w:r>
      <w:r>
        <w:rPr>
          <w:rFonts w:ascii="Times New Roman" w:hAnsi="Times New Roman"/>
          <w:sz w:val="24"/>
          <w:szCs w:val="24"/>
        </w:rPr>
        <w:t>) i pripadajućim asfaltiranom platoom te parkiralištem za teretna i osobna vozila (oko 1.670 m</w:t>
      </w:r>
      <w:r>
        <w:rPr>
          <w:rFonts w:ascii="Times New Roman" w:hAnsi="Times New Roman"/>
          <w:sz w:val="10"/>
          <w:szCs w:val="10"/>
        </w:rPr>
        <w:t>2</w:t>
      </w:r>
      <w:r>
        <w:rPr>
          <w:rFonts w:ascii="Times New Roman" w:hAnsi="Times New Roman"/>
          <w:sz w:val="24"/>
          <w:szCs w:val="24"/>
        </w:rPr>
        <w:t>)</w:t>
      </w:r>
    </w:p>
    <w:p w:rsidR="0069042C" w:rsidRDefault="0069042C" w:rsidP="0069042C">
      <w:pPr>
        <w:autoSpaceDE w:val="0"/>
        <w:autoSpaceDN w:val="0"/>
        <w:adjustRightInd w:val="0"/>
        <w:spacing w:after="0" w:line="240" w:lineRule="auto"/>
        <w:jc w:val="both"/>
        <w:rPr>
          <w:rFonts w:ascii="Times New Roman" w:hAnsi="Times New Roman"/>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4. Cisterna za tehnološku vodu sa oknom za smještaj hidrobloka (oko 45 m</w:t>
      </w:r>
      <w:r>
        <w:rPr>
          <w:rFonts w:ascii="Times New Roman" w:hAnsi="Times New Roman"/>
          <w:sz w:val="10"/>
          <w:szCs w:val="10"/>
        </w:rPr>
        <w:t>2</w:t>
      </w:r>
      <w:r>
        <w:rPr>
          <w:rFonts w:ascii="Times New Roman" w:hAnsi="Times New Roman"/>
          <w:sz w:val="24"/>
          <w:szCs w:val="24"/>
        </w:rPr>
        <w:t>)</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5. Deponija za neopasni otpad sa sustavom za prikupljanje oborinskih i procjednih voda (oko 5,85 ha)</w:t>
      </w:r>
    </w:p>
    <w:p w:rsidR="0069042C" w:rsidRDefault="0069042C" w:rsidP="0069042C">
      <w:pPr>
        <w:autoSpaceDE w:val="0"/>
        <w:autoSpaceDN w:val="0"/>
        <w:adjustRightInd w:val="0"/>
        <w:spacing w:after="0" w:line="240" w:lineRule="auto"/>
        <w:jc w:val="both"/>
        <w:rPr>
          <w:rFonts w:ascii="Times New Roman" w:hAnsi="Times New Roman"/>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6. Prostor za recikliranje i obradu gra</w:t>
      </w:r>
      <w:r>
        <w:rPr>
          <w:rFonts w:ascii="TimesNewRoman" w:eastAsia="TimesNewRoman" w:hAnsi="Times New Roman" w:cs="TimesNewRoman" w:hint="eastAsia"/>
          <w:sz w:val="24"/>
          <w:szCs w:val="24"/>
        </w:rPr>
        <w:t>đ</w:t>
      </w:r>
      <w:r>
        <w:rPr>
          <w:rFonts w:ascii="Times New Roman" w:hAnsi="Times New Roman"/>
          <w:sz w:val="24"/>
          <w:szCs w:val="24"/>
        </w:rPr>
        <w:t>evinskog otpada (oko 0,30 ha)</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7. Rezerviranog prostora za smještaj postrojenja za obradu sanitarnih i procjednih otpadnih</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voda (0,025 ha)</w:t>
      </w:r>
    </w:p>
    <w:p w:rsidR="0069042C" w:rsidRDefault="0069042C" w:rsidP="0069042C">
      <w:pPr>
        <w:autoSpaceDE w:val="0"/>
        <w:autoSpaceDN w:val="0"/>
        <w:adjustRightInd w:val="0"/>
        <w:spacing w:after="0" w:line="240" w:lineRule="auto"/>
        <w:jc w:val="both"/>
        <w:rPr>
          <w:rFonts w:ascii="Times New Roman" w:hAnsi="Times New Roman"/>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8. Rezerviranog prostora za smještaj postrojenja za obradu i iskorištavanje deponijskog plina (oko 0,03 ha)</w:t>
      </w:r>
    </w:p>
    <w:p w:rsidR="0069042C" w:rsidRDefault="0069042C" w:rsidP="0069042C">
      <w:pPr>
        <w:autoSpaceDE w:val="0"/>
        <w:autoSpaceDN w:val="0"/>
        <w:adjustRightInd w:val="0"/>
        <w:spacing w:after="0" w:line="240" w:lineRule="auto"/>
        <w:jc w:val="both"/>
        <w:rPr>
          <w:rFonts w:ascii="Times New Roman" w:hAnsi="Times New Roman"/>
          <w:sz w:val="24"/>
          <w:szCs w:val="24"/>
        </w:rPr>
      </w:pPr>
    </w:p>
    <w:p w:rsidR="0069042C" w:rsidRP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9. Rezerviranog prostora za smještaj postrojenja za mehanicko-biološku obradu otpada, kompostane za obradu biorazgradivog otpada, kazeta za deponiranje otpada, sortirnice otpada te transformatorske stanice (oko 8,7 ha)</w:t>
      </w:r>
    </w:p>
    <w:p w:rsidR="0069042C" w:rsidRDefault="0069042C">
      <w:pPr>
        <w:autoSpaceDE w:val="0"/>
        <w:autoSpaceDN w:val="0"/>
        <w:adjustRightInd w:val="0"/>
        <w:spacing w:after="0" w:line="240" w:lineRule="auto"/>
        <w:jc w:val="both"/>
        <w:rPr>
          <w:rFonts w:ascii="Times New Roman" w:hAnsi="Times New Roman"/>
          <w:b/>
          <w:sz w:val="24"/>
          <w:szCs w:val="24"/>
        </w:rPr>
      </w:pPr>
    </w:p>
    <w:p w:rsidR="0069042C" w:rsidRPr="00B51F89" w:rsidRDefault="0069042C" w:rsidP="00B51F89">
      <w:pPr>
        <w:autoSpaceDE w:val="0"/>
        <w:autoSpaceDN w:val="0"/>
        <w:adjustRightInd w:val="0"/>
        <w:spacing w:after="0" w:line="240" w:lineRule="auto"/>
        <w:jc w:val="both"/>
        <w:rPr>
          <w:rFonts w:ascii="Times New Roman" w:hAnsi="Times New Roman"/>
          <w:b/>
          <w:sz w:val="24"/>
          <w:szCs w:val="24"/>
        </w:rPr>
      </w:pPr>
      <w:r w:rsidRPr="00B51F89">
        <w:rPr>
          <w:rFonts w:ascii="Times New Roman" w:hAnsi="Times New Roman"/>
          <w:b/>
          <w:sz w:val="24"/>
          <w:szCs w:val="24"/>
        </w:rPr>
        <w:t>4.2.1. Upravna zgrada</w:t>
      </w:r>
    </w:p>
    <w:p w:rsidR="0069042C" w:rsidRDefault="0069042C">
      <w:pPr>
        <w:autoSpaceDE w:val="0"/>
        <w:autoSpaceDN w:val="0"/>
        <w:adjustRightInd w:val="0"/>
        <w:spacing w:after="0" w:line="240" w:lineRule="auto"/>
        <w:jc w:val="both"/>
        <w:rPr>
          <w:rFonts w:ascii="Times New Roman" w:hAnsi="Times New Roman"/>
          <w:b/>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Tlocrtna dimenzija upravne zgrade je 16,20 x 12,70 m sa istakom na ulazu 1,50 x 4,20 m, visine 7,38 m. Bruto razvijena površina objekta upravne zgrade iznosi oko 205,74 m</w:t>
      </w:r>
      <w:r>
        <w:rPr>
          <w:rFonts w:ascii="Times New Roman" w:hAnsi="Times New Roman"/>
          <w:sz w:val="12"/>
          <w:szCs w:val="12"/>
        </w:rPr>
        <w:t xml:space="preserve">2  </w:t>
      </w:r>
      <w:r>
        <w:rPr>
          <w:rFonts w:ascii="Times New Roman" w:hAnsi="Times New Roman"/>
          <w:sz w:val="24"/>
          <w:szCs w:val="24"/>
        </w:rPr>
        <w:t>dok je neto korisna površina oko 170,10 m</w:t>
      </w:r>
      <w:r>
        <w:rPr>
          <w:rFonts w:ascii="Times New Roman" w:hAnsi="Times New Roman"/>
          <w:sz w:val="12"/>
          <w:szCs w:val="12"/>
        </w:rPr>
        <w:t>2</w:t>
      </w:r>
      <w:r>
        <w:rPr>
          <w:rFonts w:ascii="Times New Roman" w:hAnsi="Times New Roman"/>
          <w:sz w:val="24"/>
          <w:szCs w:val="24"/>
        </w:rPr>
        <w:t>. Bruto zapremnina gra</w:t>
      </w:r>
      <w:r>
        <w:rPr>
          <w:rFonts w:ascii="TimesNewRoman" w:eastAsia="TimesNewRoman" w:hAnsi="Times New Roman" w:cs="TimesNewRoman" w:hint="eastAsia"/>
          <w:sz w:val="24"/>
          <w:szCs w:val="24"/>
        </w:rPr>
        <w:t>đ</w:t>
      </w:r>
      <w:r>
        <w:rPr>
          <w:rFonts w:ascii="Times New Roman" w:hAnsi="Times New Roman"/>
          <w:sz w:val="24"/>
          <w:szCs w:val="24"/>
        </w:rPr>
        <w:t>evine iznosi oko V= 953 m</w:t>
      </w:r>
      <w:r>
        <w:rPr>
          <w:rFonts w:ascii="Times New Roman" w:hAnsi="Times New Roman"/>
          <w:sz w:val="10"/>
          <w:szCs w:val="10"/>
        </w:rPr>
        <w:t>3</w:t>
      </w:r>
      <w:r>
        <w:rPr>
          <w:rFonts w:ascii="Times New Roman" w:hAnsi="Times New Roman"/>
          <w:sz w:val="24"/>
          <w:szCs w:val="24"/>
        </w:rPr>
        <w:t>.</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Upravna zgrada namijenjena je za rad upravnog i administrativnog osoblja, koje </w:t>
      </w:r>
      <w:r>
        <w:rPr>
          <w:rFonts w:ascii="TimesNewRoman" w:eastAsia="TimesNewRoman" w:hAnsi="Times New Roman" w:cs="TimesNewRoman" w:hint="eastAsia"/>
          <w:sz w:val="24"/>
          <w:szCs w:val="24"/>
        </w:rPr>
        <w:t>ć</w:t>
      </w:r>
      <w:r>
        <w:rPr>
          <w:rFonts w:ascii="Times New Roman" w:hAnsi="Times New Roman"/>
          <w:sz w:val="24"/>
          <w:szCs w:val="24"/>
        </w:rPr>
        <w:t xml:space="preserve">e svakodnevno brinuti o radu RSD. Unutar upravne zgrade nalaze se i sanitarni </w:t>
      </w:r>
      <w:r>
        <w:rPr>
          <w:rFonts w:ascii="TimesNewRoman" w:eastAsia="TimesNewRoman" w:hAnsi="Times New Roman" w:cs="TimesNewRoman" w:hint="eastAsia"/>
          <w:sz w:val="24"/>
          <w:szCs w:val="24"/>
        </w:rPr>
        <w:t>č</w:t>
      </w:r>
      <w:r>
        <w:rPr>
          <w:rFonts w:ascii="Times New Roman" w:hAnsi="Times New Roman"/>
          <w:sz w:val="24"/>
          <w:szCs w:val="24"/>
        </w:rPr>
        <w:t>vorovi te kupaonice za osoblje.</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 upravnom prostoru bit </w:t>
      </w:r>
      <w:r>
        <w:rPr>
          <w:rFonts w:ascii="TimesNewRoman" w:eastAsia="TimesNewRoman" w:hAnsi="Times New Roman" w:cs="TimesNewRoman" w:hint="eastAsia"/>
          <w:sz w:val="24"/>
          <w:szCs w:val="24"/>
        </w:rPr>
        <w:t>ć</w:t>
      </w:r>
      <w:r>
        <w:rPr>
          <w:rFonts w:ascii="Times New Roman" w:hAnsi="Times New Roman"/>
          <w:sz w:val="24"/>
          <w:szCs w:val="24"/>
        </w:rPr>
        <w:t>e smješten i središnji upravlja</w:t>
      </w:r>
      <w:r>
        <w:rPr>
          <w:rFonts w:ascii="TimesNewRoman" w:eastAsia="TimesNewRoman" w:hAnsi="Times New Roman" w:cs="TimesNewRoman" w:hint="eastAsia"/>
          <w:sz w:val="24"/>
          <w:szCs w:val="24"/>
        </w:rPr>
        <w:t>č</w:t>
      </w:r>
      <w:r>
        <w:rPr>
          <w:rFonts w:ascii="Times New Roman" w:hAnsi="Times New Roman"/>
          <w:sz w:val="24"/>
          <w:szCs w:val="24"/>
        </w:rPr>
        <w:t>ki sistem RSD. U sklopu upravne zgrade ure</w:t>
      </w:r>
      <w:r>
        <w:rPr>
          <w:rFonts w:ascii="TimesNewRoman" w:eastAsia="TimesNewRoman" w:hAnsi="Times New Roman" w:cs="TimesNewRoman" w:hint="eastAsia"/>
          <w:sz w:val="24"/>
          <w:szCs w:val="24"/>
        </w:rPr>
        <w:t>đ</w:t>
      </w:r>
      <w:r>
        <w:rPr>
          <w:rFonts w:ascii="Times New Roman" w:hAnsi="Times New Roman"/>
          <w:sz w:val="24"/>
          <w:szCs w:val="24"/>
        </w:rPr>
        <w:t>uje se i parkiralište s predvi</w:t>
      </w:r>
      <w:r>
        <w:rPr>
          <w:rFonts w:ascii="TimesNewRoman" w:eastAsia="TimesNewRoman" w:hAnsi="Times New Roman" w:cs="TimesNewRoman" w:hint="eastAsia"/>
          <w:sz w:val="24"/>
          <w:szCs w:val="24"/>
        </w:rPr>
        <w:t>đ</w:t>
      </w:r>
      <w:r>
        <w:rPr>
          <w:rFonts w:ascii="Times New Roman" w:hAnsi="Times New Roman"/>
          <w:sz w:val="24"/>
          <w:szCs w:val="24"/>
        </w:rPr>
        <w:t xml:space="preserve">enih 10 parkirnih mjesta za osobna vozila, od </w:t>
      </w:r>
      <w:r>
        <w:rPr>
          <w:rFonts w:ascii="TimesNewRoman" w:eastAsia="TimesNewRoman" w:hAnsi="Times New Roman" w:cs="TimesNewRoman" w:hint="eastAsia"/>
          <w:sz w:val="24"/>
          <w:szCs w:val="24"/>
        </w:rPr>
        <w:t>č</w:t>
      </w:r>
      <w:r>
        <w:rPr>
          <w:rFonts w:ascii="Times New Roman" w:hAnsi="Times New Roman"/>
          <w:sz w:val="24"/>
          <w:szCs w:val="24"/>
        </w:rPr>
        <w:t>ega je jedno mjesto namijenjeno za osobe smanjene pokretljivosti, kojima se koriste zaposlenici te mogući gosti RSD. Navedeno parkiralište za osobna vozila smještene je na površini od oko 360 m</w:t>
      </w:r>
      <w:r>
        <w:rPr>
          <w:rFonts w:ascii="Times New Roman" w:hAnsi="Times New Roman"/>
          <w:sz w:val="12"/>
          <w:szCs w:val="12"/>
        </w:rPr>
        <w:t>2</w:t>
      </w:r>
      <w:r>
        <w:rPr>
          <w:rFonts w:ascii="Times New Roman" w:hAnsi="Times New Roman"/>
          <w:sz w:val="24"/>
          <w:szCs w:val="24"/>
        </w:rPr>
        <w:t>.</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Odvodnja parkirališta riješena je višebrodno s ozna</w:t>
      </w:r>
      <w:r>
        <w:rPr>
          <w:rFonts w:ascii="TimesNewRoman" w:eastAsia="TimesNewRoman" w:hAnsi="Times New Roman" w:cs="TimesNewRoman" w:hint="eastAsia"/>
          <w:sz w:val="24"/>
          <w:szCs w:val="24"/>
        </w:rPr>
        <w:t>č</w:t>
      </w:r>
      <w:r>
        <w:rPr>
          <w:rFonts w:ascii="Times New Roman" w:hAnsi="Times New Roman"/>
          <w:sz w:val="24"/>
          <w:szCs w:val="24"/>
        </w:rPr>
        <w:t>enim popre</w:t>
      </w:r>
      <w:r>
        <w:rPr>
          <w:rFonts w:ascii="TimesNewRoman" w:eastAsia="TimesNewRoman" w:hAnsi="Times New Roman" w:cs="TimesNewRoman" w:hint="eastAsia"/>
          <w:sz w:val="24"/>
          <w:szCs w:val="24"/>
        </w:rPr>
        <w:t>č</w:t>
      </w:r>
      <w:r>
        <w:rPr>
          <w:rFonts w:ascii="Times New Roman" w:hAnsi="Times New Roman"/>
          <w:sz w:val="24"/>
          <w:szCs w:val="24"/>
        </w:rPr>
        <w:t xml:space="preserve">nim i uzdužnim padovima prema slivnicima koje putem cijevi vode oborinske vode u separator i taložnik ulja i masti, a nakon obrade u prirodni recipijent. Objekt </w:t>
      </w:r>
      <w:r>
        <w:rPr>
          <w:rFonts w:ascii="TimesNewRoman" w:eastAsia="TimesNewRoman" w:hAnsi="Times New Roman" w:cs="TimesNewRoman" w:hint="eastAsia"/>
          <w:sz w:val="24"/>
          <w:szCs w:val="24"/>
        </w:rPr>
        <w:t>ć</w:t>
      </w:r>
      <w:r>
        <w:rPr>
          <w:rFonts w:ascii="Times New Roman" w:hAnsi="Times New Roman"/>
          <w:sz w:val="24"/>
          <w:szCs w:val="24"/>
        </w:rPr>
        <w:t>e biti priklju</w:t>
      </w:r>
      <w:r>
        <w:rPr>
          <w:rFonts w:ascii="TimesNewRoman" w:eastAsia="TimesNewRoman" w:hAnsi="Times New Roman" w:cs="TimesNewRoman" w:hint="eastAsia"/>
          <w:sz w:val="24"/>
          <w:szCs w:val="24"/>
        </w:rPr>
        <w:t>č</w:t>
      </w:r>
      <w:r>
        <w:rPr>
          <w:rFonts w:ascii="Times New Roman" w:hAnsi="Times New Roman"/>
          <w:sz w:val="24"/>
          <w:szCs w:val="24"/>
        </w:rPr>
        <w:t>en na cisternu za tehnološku vodu.</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Otpadne vode sakupljat </w:t>
      </w:r>
      <w:r>
        <w:rPr>
          <w:rFonts w:ascii="TimesNewRoman" w:eastAsia="TimesNewRoman" w:hAnsi="Times New Roman" w:cs="TimesNewRoman" w:hint="eastAsia"/>
          <w:sz w:val="24"/>
          <w:szCs w:val="24"/>
        </w:rPr>
        <w:t>ć</w:t>
      </w:r>
      <w:r>
        <w:rPr>
          <w:rFonts w:ascii="Times New Roman" w:hAnsi="Times New Roman"/>
          <w:sz w:val="24"/>
          <w:szCs w:val="24"/>
        </w:rPr>
        <w:t>e se u sabirni bazen za skupljanje sanitarne otpadne vode kapaciteta</w:t>
      </w:r>
    </w:p>
    <w:p w:rsidR="0069042C" w:rsidRDefault="0069042C" w:rsidP="0081528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oko 90 m</w:t>
      </w:r>
      <w:r>
        <w:rPr>
          <w:rFonts w:ascii="Times New Roman" w:hAnsi="Times New Roman"/>
          <w:sz w:val="10"/>
          <w:szCs w:val="10"/>
        </w:rPr>
        <w:t>3</w:t>
      </w:r>
      <w:r>
        <w:rPr>
          <w:rFonts w:ascii="Times New Roman" w:hAnsi="Times New Roman"/>
          <w:sz w:val="24"/>
          <w:szCs w:val="24"/>
        </w:rPr>
        <w:t>, izra</w:t>
      </w:r>
      <w:r>
        <w:rPr>
          <w:rFonts w:ascii="TimesNewRoman" w:eastAsia="TimesNewRoman" w:hAnsi="Times New Roman" w:cs="TimesNewRoman" w:hint="eastAsia"/>
          <w:sz w:val="24"/>
          <w:szCs w:val="24"/>
        </w:rPr>
        <w:t>đ</w:t>
      </w:r>
      <w:r>
        <w:rPr>
          <w:rFonts w:ascii="Times New Roman" w:hAnsi="Times New Roman"/>
          <w:sz w:val="24"/>
          <w:szCs w:val="24"/>
        </w:rPr>
        <w:t>en od vodonepropusnog betona, lociran van objekta. Snabdjevanje objekta elektri</w:t>
      </w:r>
      <w:r>
        <w:rPr>
          <w:rFonts w:ascii="TimesNewRoman" w:eastAsia="TimesNewRoman" w:hAnsi="Times New Roman" w:cs="TimesNewRoman" w:hint="eastAsia"/>
          <w:sz w:val="24"/>
          <w:szCs w:val="24"/>
        </w:rPr>
        <w:t>č</w:t>
      </w:r>
      <w:r>
        <w:rPr>
          <w:rFonts w:ascii="Times New Roman" w:hAnsi="Times New Roman"/>
          <w:sz w:val="24"/>
          <w:szCs w:val="24"/>
        </w:rPr>
        <w:t xml:space="preserve">nom energijom riješena je spojem na elektroagregat. Elektroinstalacija </w:t>
      </w:r>
      <w:r>
        <w:rPr>
          <w:rFonts w:ascii="TimesNewRoman" w:eastAsia="TimesNewRoman" w:hAnsi="Times New Roman" w:cs="TimesNewRoman" w:hint="eastAsia"/>
          <w:sz w:val="24"/>
          <w:szCs w:val="24"/>
        </w:rPr>
        <w:t>ć</w:t>
      </w:r>
      <w:r>
        <w:rPr>
          <w:rFonts w:ascii="Times New Roman" w:hAnsi="Times New Roman"/>
          <w:sz w:val="24"/>
          <w:szCs w:val="24"/>
        </w:rPr>
        <w:t>e biti izvedena u skladu s tehni</w:t>
      </w:r>
      <w:r>
        <w:rPr>
          <w:rFonts w:ascii="TimesNewRoman" w:eastAsia="TimesNewRoman" w:hAnsi="Times New Roman" w:cs="TimesNewRoman" w:hint="eastAsia"/>
          <w:sz w:val="24"/>
          <w:szCs w:val="24"/>
        </w:rPr>
        <w:t>č</w:t>
      </w:r>
      <w:r>
        <w:rPr>
          <w:rFonts w:ascii="Times New Roman" w:hAnsi="Times New Roman"/>
          <w:sz w:val="24"/>
          <w:szCs w:val="24"/>
        </w:rPr>
        <w:t>kim propisima i standardima, te biti zašti</w:t>
      </w:r>
      <w:r>
        <w:rPr>
          <w:rFonts w:ascii="TimesNewRoman" w:eastAsia="TimesNewRoman" w:hAnsi="Times New Roman" w:cs="TimesNewRoman"/>
          <w:sz w:val="24"/>
          <w:szCs w:val="24"/>
        </w:rPr>
        <w:t>ć</w:t>
      </w:r>
      <w:r>
        <w:rPr>
          <w:rFonts w:ascii="Times New Roman" w:hAnsi="Times New Roman"/>
          <w:sz w:val="24"/>
          <w:szCs w:val="24"/>
        </w:rPr>
        <w:t xml:space="preserve">ena gromobranima. Grijanje je </w:t>
      </w:r>
      <w:r>
        <w:rPr>
          <w:rFonts w:ascii="Times New Roman" w:hAnsi="Times New Roman"/>
          <w:sz w:val="24"/>
          <w:szCs w:val="24"/>
        </w:rPr>
        <w:lastRenderedPageBreak/>
        <w:t>predvi</w:t>
      </w:r>
      <w:r>
        <w:rPr>
          <w:rFonts w:ascii="TimesNewRoman" w:eastAsia="TimesNewRoman" w:hAnsi="Times New Roman" w:cs="TimesNewRoman" w:hint="eastAsia"/>
          <w:sz w:val="24"/>
          <w:szCs w:val="24"/>
        </w:rPr>
        <w:t>đ</w:t>
      </w:r>
      <w:r>
        <w:rPr>
          <w:rFonts w:ascii="Times New Roman" w:hAnsi="Times New Roman"/>
          <w:sz w:val="24"/>
          <w:szCs w:val="24"/>
        </w:rPr>
        <w:t>eno putem plinskih ure</w:t>
      </w:r>
      <w:r>
        <w:rPr>
          <w:rFonts w:ascii="TimesNewRoman" w:eastAsia="TimesNewRoman" w:hAnsi="Times New Roman" w:cs="TimesNewRoman" w:hint="eastAsia"/>
          <w:sz w:val="24"/>
          <w:szCs w:val="24"/>
        </w:rPr>
        <w:t>đ</w:t>
      </w:r>
      <w:r>
        <w:rPr>
          <w:rFonts w:ascii="Times New Roman" w:hAnsi="Times New Roman"/>
          <w:sz w:val="24"/>
          <w:szCs w:val="24"/>
        </w:rPr>
        <w:t>aja na teku</w:t>
      </w:r>
      <w:r>
        <w:rPr>
          <w:rFonts w:ascii="TimesNewRoman" w:eastAsia="TimesNewRoman" w:hAnsi="Times New Roman" w:cs="TimesNewRoman" w:hint="eastAsia"/>
          <w:sz w:val="24"/>
          <w:szCs w:val="24"/>
        </w:rPr>
        <w:t>ć</w:t>
      </w:r>
      <w:r>
        <w:rPr>
          <w:rFonts w:ascii="Times New Roman" w:hAnsi="Times New Roman"/>
          <w:sz w:val="24"/>
          <w:szCs w:val="24"/>
        </w:rPr>
        <w:t>i naftni plin (UNP). Prostorija ima ulaz svježeg zraka preko otvora na fasadi</w:t>
      </w:r>
      <w:r w:rsidR="0081528D">
        <w:rPr>
          <w:rFonts w:ascii="Times New Roman" w:hAnsi="Times New Roman"/>
          <w:sz w:val="24"/>
          <w:szCs w:val="24"/>
        </w:rPr>
        <w:t>.</w:t>
      </w:r>
    </w:p>
    <w:p w:rsidR="0069042C" w:rsidRDefault="0069042C" w:rsidP="0069042C">
      <w:pPr>
        <w:autoSpaceDE w:val="0"/>
        <w:autoSpaceDN w:val="0"/>
        <w:adjustRightInd w:val="0"/>
        <w:spacing w:after="0" w:line="240" w:lineRule="auto"/>
        <w:jc w:val="both"/>
        <w:rPr>
          <w:rFonts w:ascii="Times New Roman" w:hAnsi="Times New Roman"/>
          <w:sz w:val="24"/>
          <w:szCs w:val="24"/>
        </w:rPr>
      </w:pPr>
    </w:p>
    <w:p w:rsidR="0069042C" w:rsidRDefault="0069042C" w:rsidP="0069042C">
      <w:pPr>
        <w:autoSpaceDE w:val="0"/>
        <w:autoSpaceDN w:val="0"/>
        <w:adjustRightInd w:val="0"/>
        <w:spacing w:after="0" w:line="240" w:lineRule="auto"/>
        <w:jc w:val="both"/>
        <w:rPr>
          <w:rFonts w:ascii="Times New Roman" w:hAnsi="Times New Roman"/>
          <w:b/>
          <w:bCs/>
          <w:sz w:val="24"/>
          <w:szCs w:val="24"/>
        </w:rPr>
      </w:pPr>
      <w:r w:rsidRPr="0069042C">
        <w:rPr>
          <w:rFonts w:ascii="Times New Roman" w:hAnsi="Times New Roman"/>
          <w:b/>
          <w:sz w:val="24"/>
          <w:szCs w:val="24"/>
        </w:rPr>
        <w:t xml:space="preserve">4.2.2. </w:t>
      </w:r>
      <w:r w:rsidRPr="0069042C">
        <w:rPr>
          <w:rFonts w:ascii="Times New Roman" w:hAnsi="Times New Roman"/>
          <w:b/>
          <w:bCs/>
          <w:sz w:val="24"/>
          <w:szCs w:val="24"/>
        </w:rPr>
        <w:t>Servisni centar</w:t>
      </w:r>
    </w:p>
    <w:p w:rsidR="0069042C" w:rsidRDefault="0069042C" w:rsidP="0069042C">
      <w:pPr>
        <w:autoSpaceDE w:val="0"/>
        <w:autoSpaceDN w:val="0"/>
        <w:adjustRightInd w:val="0"/>
        <w:spacing w:after="0" w:line="240" w:lineRule="auto"/>
        <w:jc w:val="both"/>
        <w:rPr>
          <w:rFonts w:ascii="Times New Roman" w:hAnsi="Times New Roman"/>
          <w:b/>
          <w:bCs/>
          <w:sz w:val="24"/>
          <w:szCs w:val="24"/>
        </w:rPr>
      </w:pP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Tlocrtna dimenzija garaže za servisiranje vozila sa radionicom je 16,90 x 19,75 m, visine oko 7,0 m. Bruto razvijena površina objekta iznosi oko 333,78 m</w:t>
      </w:r>
      <w:r>
        <w:rPr>
          <w:rFonts w:ascii="Times New Roman" w:hAnsi="Times New Roman"/>
          <w:sz w:val="12"/>
          <w:szCs w:val="12"/>
        </w:rPr>
        <w:t>2</w:t>
      </w:r>
      <w:r>
        <w:rPr>
          <w:rFonts w:ascii="Times New Roman" w:hAnsi="Times New Roman"/>
          <w:sz w:val="24"/>
          <w:szCs w:val="24"/>
        </w:rPr>
        <w:t>, dok je neto korisna površina oko 298,0 m</w:t>
      </w:r>
      <w:r>
        <w:rPr>
          <w:rFonts w:ascii="Times New Roman" w:hAnsi="Times New Roman"/>
          <w:sz w:val="10"/>
          <w:szCs w:val="10"/>
        </w:rPr>
        <w:t>2</w:t>
      </w:r>
      <w:r>
        <w:rPr>
          <w:rFonts w:ascii="Times New Roman" w:hAnsi="Times New Roman"/>
          <w:sz w:val="24"/>
          <w:szCs w:val="24"/>
        </w:rPr>
        <w:t>. U gra</w:t>
      </w:r>
      <w:r>
        <w:rPr>
          <w:rFonts w:ascii="TimesNewRoman" w:eastAsia="TimesNewRoman" w:hAnsi="Times New Roman" w:cs="TimesNewRoman" w:hint="eastAsia"/>
          <w:sz w:val="24"/>
          <w:szCs w:val="24"/>
        </w:rPr>
        <w:t>đ</w:t>
      </w:r>
      <w:r>
        <w:rPr>
          <w:rFonts w:ascii="Times New Roman" w:hAnsi="Times New Roman"/>
          <w:sz w:val="24"/>
          <w:szCs w:val="24"/>
        </w:rPr>
        <w:t xml:space="preserve">evinskom smislu servisni centar predstavlja </w:t>
      </w:r>
      <w:r>
        <w:rPr>
          <w:rFonts w:ascii="TimesNewRoman" w:eastAsia="TimesNewRoman" w:hAnsi="Times New Roman" w:cs="TimesNewRoman" w:hint="eastAsia"/>
          <w:sz w:val="24"/>
          <w:szCs w:val="24"/>
        </w:rPr>
        <w:t>č</w:t>
      </w:r>
      <w:r>
        <w:rPr>
          <w:rFonts w:ascii="Times New Roman" w:hAnsi="Times New Roman"/>
          <w:sz w:val="24"/>
          <w:szCs w:val="24"/>
        </w:rPr>
        <w:t>vrstu, montažnu halu namijenjenu za servisiranje radnih strojeva i vozila. Gra</w:t>
      </w:r>
      <w:r>
        <w:rPr>
          <w:rFonts w:ascii="TimesNewRoman" w:eastAsia="TimesNewRoman" w:hAnsi="Times New Roman" w:cs="TimesNewRoman" w:hint="eastAsia"/>
          <w:sz w:val="24"/>
          <w:szCs w:val="24"/>
        </w:rPr>
        <w:t>đ</w:t>
      </w:r>
      <w:r>
        <w:rPr>
          <w:rFonts w:ascii="Times New Roman" w:hAnsi="Times New Roman"/>
          <w:sz w:val="24"/>
          <w:szCs w:val="24"/>
        </w:rPr>
        <w:t>evina je namijenjena za servisiranje strojeva i vozila</w:t>
      </w:r>
      <w:r>
        <w:rPr>
          <w:rFonts w:ascii="Times New Roman" w:hAnsi="Times New Roman"/>
        </w:rPr>
        <w:t>.</w:t>
      </w:r>
      <w:r>
        <w:rPr>
          <w:rFonts w:ascii="Times New Roman" w:hAnsi="Times New Roman"/>
          <w:sz w:val="24"/>
          <w:szCs w:val="24"/>
        </w:rPr>
        <w:t xml:space="preserve"> Grijanje je predvi</w:t>
      </w:r>
      <w:r>
        <w:rPr>
          <w:rFonts w:ascii="TimesNewRoman" w:eastAsia="TimesNewRoman" w:hAnsi="Times New Roman" w:cs="TimesNewRoman" w:hint="eastAsia"/>
          <w:sz w:val="24"/>
          <w:szCs w:val="24"/>
        </w:rPr>
        <w:t>đ</w:t>
      </w:r>
      <w:r>
        <w:rPr>
          <w:rFonts w:ascii="Times New Roman" w:hAnsi="Times New Roman"/>
          <w:sz w:val="24"/>
          <w:szCs w:val="24"/>
        </w:rPr>
        <w:t>eno putem plinskih ure</w:t>
      </w:r>
      <w:r>
        <w:rPr>
          <w:rFonts w:ascii="TimesNewRoman" w:eastAsia="TimesNewRoman" w:hAnsi="Times New Roman" w:cs="TimesNewRoman" w:hint="eastAsia"/>
          <w:sz w:val="24"/>
          <w:szCs w:val="24"/>
        </w:rPr>
        <w:t>đ</w:t>
      </w:r>
      <w:r>
        <w:rPr>
          <w:rFonts w:ascii="Times New Roman" w:hAnsi="Times New Roman"/>
          <w:sz w:val="24"/>
          <w:szCs w:val="24"/>
        </w:rPr>
        <w:t>aja na tekuci naftni plin (UNP), dok je hla</w:t>
      </w:r>
      <w:r>
        <w:rPr>
          <w:rFonts w:ascii="TimesNewRoman" w:eastAsia="TimesNewRoman" w:hAnsi="Times New Roman" w:cs="TimesNewRoman" w:hint="eastAsia"/>
          <w:sz w:val="24"/>
          <w:szCs w:val="24"/>
        </w:rPr>
        <w:t>đ</w:t>
      </w:r>
      <w:r>
        <w:rPr>
          <w:rFonts w:ascii="Times New Roman" w:hAnsi="Times New Roman"/>
          <w:sz w:val="24"/>
          <w:szCs w:val="24"/>
        </w:rPr>
        <w:t>enje preko elektri</w:t>
      </w:r>
      <w:r>
        <w:rPr>
          <w:rFonts w:ascii="TimesNewRoman" w:eastAsia="TimesNewRoman" w:hAnsi="Times New Roman" w:cs="TimesNewRoman" w:hint="eastAsia"/>
          <w:sz w:val="24"/>
          <w:szCs w:val="24"/>
        </w:rPr>
        <w:t>č</w:t>
      </w:r>
      <w:r>
        <w:rPr>
          <w:rFonts w:ascii="Times New Roman" w:hAnsi="Times New Roman"/>
          <w:sz w:val="24"/>
          <w:szCs w:val="24"/>
        </w:rPr>
        <w:t>nih klima ure</w:t>
      </w:r>
      <w:r>
        <w:rPr>
          <w:rFonts w:ascii="TimesNewRoman" w:eastAsia="TimesNewRoman" w:hAnsi="Times New Roman" w:cs="TimesNewRoman" w:hint="eastAsia"/>
          <w:sz w:val="24"/>
          <w:szCs w:val="24"/>
        </w:rPr>
        <w:t>đ</w:t>
      </w:r>
      <w:r>
        <w:rPr>
          <w:rFonts w:ascii="Times New Roman" w:hAnsi="Times New Roman"/>
          <w:sz w:val="24"/>
          <w:szCs w:val="24"/>
        </w:rPr>
        <w:t>aja (split sistem). Spremnik za teku</w:t>
      </w:r>
      <w:r>
        <w:rPr>
          <w:rFonts w:ascii="TimesNewRoman" w:eastAsia="TimesNewRoman" w:hAnsi="Times New Roman" w:cs="TimesNewRoman" w:hint="eastAsia"/>
          <w:sz w:val="24"/>
          <w:szCs w:val="24"/>
        </w:rPr>
        <w:t>ć</w:t>
      </w:r>
      <w:r>
        <w:rPr>
          <w:rFonts w:ascii="Times New Roman" w:hAnsi="Times New Roman"/>
          <w:sz w:val="24"/>
          <w:szCs w:val="24"/>
        </w:rPr>
        <w:t>i naftni plin smješten je u blizini upravne zgrade. Predmetni spremnik je ukopan.</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Objekt </w:t>
      </w:r>
      <w:r>
        <w:rPr>
          <w:rFonts w:ascii="TimesNewRoman" w:eastAsia="TimesNewRoman" w:hAnsi="Times New Roman" w:cs="TimesNewRoman" w:hint="eastAsia"/>
          <w:sz w:val="24"/>
          <w:szCs w:val="24"/>
        </w:rPr>
        <w:t>ć</w:t>
      </w:r>
      <w:r>
        <w:rPr>
          <w:rFonts w:ascii="Times New Roman" w:hAnsi="Times New Roman"/>
          <w:sz w:val="24"/>
          <w:szCs w:val="24"/>
        </w:rPr>
        <w:t>e biti priklju</w:t>
      </w:r>
      <w:r>
        <w:rPr>
          <w:rFonts w:ascii="TimesNewRoman" w:eastAsia="TimesNewRoman" w:hAnsi="Times New Roman" w:cs="TimesNewRoman" w:hint="eastAsia"/>
          <w:sz w:val="24"/>
          <w:szCs w:val="24"/>
        </w:rPr>
        <w:t>č</w:t>
      </w:r>
      <w:r>
        <w:rPr>
          <w:rFonts w:ascii="Times New Roman" w:hAnsi="Times New Roman"/>
          <w:sz w:val="24"/>
          <w:szCs w:val="24"/>
        </w:rPr>
        <w:t xml:space="preserve">en na cisternu za tehnološku vodu. Otpadne vode sakupljat </w:t>
      </w:r>
      <w:r>
        <w:rPr>
          <w:rFonts w:ascii="TimesNewRoman" w:eastAsia="TimesNewRoman" w:hAnsi="Times New Roman" w:cs="TimesNewRoman" w:hint="eastAsia"/>
          <w:sz w:val="24"/>
          <w:szCs w:val="24"/>
        </w:rPr>
        <w:t>ć</w:t>
      </w:r>
      <w:r>
        <w:rPr>
          <w:rFonts w:ascii="Times New Roman" w:hAnsi="Times New Roman"/>
          <w:sz w:val="24"/>
          <w:szCs w:val="24"/>
        </w:rPr>
        <w:t>e se u sabirni bazen za skupljanje sanitarne otpadne vode kapaciteta oko 90 m</w:t>
      </w:r>
      <w:r>
        <w:rPr>
          <w:rFonts w:ascii="Times New Roman" w:hAnsi="Times New Roman"/>
          <w:sz w:val="12"/>
          <w:szCs w:val="12"/>
        </w:rPr>
        <w:t>3</w:t>
      </w:r>
      <w:r>
        <w:rPr>
          <w:rFonts w:ascii="Times New Roman" w:hAnsi="Times New Roman"/>
          <w:sz w:val="24"/>
          <w:szCs w:val="24"/>
        </w:rPr>
        <w:t>, izra</w:t>
      </w:r>
      <w:r>
        <w:rPr>
          <w:rFonts w:ascii="TimesNewRoman" w:eastAsia="TimesNewRoman" w:hAnsi="Times New Roman" w:cs="TimesNewRoman" w:hint="eastAsia"/>
          <w:sz w:val="24"/>
          <w:szCs w:val="24"/>
        </w:rPr>
        <w:t>đ</w:t>
      </w:r>
      <w:r>
        <w:rPr>
          <w:rFonts w:ascii="Times New Roman" w:hAnsi="Times New Roman"/>
          <w:sz w:val="24"/>
          <w:szCs w:val="24"/>
        </w:rPr>
        <w:t>enu od vodonepropusnog betona, lociranu van objekta kako je prikazano na situaciji. Snabdjevanje objekta elektri</w:t>
      </w:r>
      <w:r>
        <w:rPr>
          <w:rFonts w:ascii="TimesNewRoman" w:eastAsia="TimesNewRoman" w:hAnsi="Times New Roman" w:cs="TimesNewRoman" w:hint="eastAsia"/>
          <w:sz w:val="24"/>
          <w:szCs w:val="24"/>
        </w:rPr>
        <w:t>č</w:t>
      </w:r>
      <w:r>
        <w:rPr>
          <w:rFonts w:ascii="Times New Roman" w:hAnsi="Times New Roman"/>
          <w:sz w:val="24"/>
          <w:szCs w:val="24"/>
        </w:rPr>
        <w:t xml:space="preserve">nom energijom riješena je spojem na elektro agregat. Elektroinstalacija </w:t>
      </w:r>
      <w:r>
        <w:rPr>
          <w:rFonts w:ascii="TimesNewRoman" w:eastAsia="TimesNewRoman" w:hAnsi="Times New Roman" w:cs="TimesNewRoman" w:hint="eastAsia"/>
          <w:sz w:val="24"/>
          <w:szCs w:val="24"/>
        </w:rPr>
        <w:t>ć</w:t>
      </w:r>
      <w:r>
        <w:rPr>
          <w:rFonts w:ascii="Times New Roman" w:hAnsi="Times New Roman"/>
          <w:sz w:val="24"/>
          <w:szCs w:val="24"/>
        </w:rPr>
        <w:t>e biti izvedena u skladu s tehni</w:t>
      </w:r>
      <w:r>
        <w:rPr>
          <w:rFonts w:ascii="TimesNewRoman" w:eastAsia="TimesNewRoman" w:hAnsi="Times New Roman" w:cs="TimesNewRoman" w:hint="eastAsia"/>
          <w:sz w:val="24"/>
          <w:szCs w:val="24"/>
        </w:rPr>
        <w:t>č</w:t>
      </w:r>
      <w:r>
        <w:rPr>
          <w:rFonts w:ascii="Times New Roman" w:hAnsi="Times New Roman"/>
          <w:sz w:val="24"/>
          <w:szCs w:val="24"/>
        </w:rPr>
        <w:t>kim propisima i standardima, te biti zašti</w:t>
      </w:r>
      <w:r>
        <w:rPr>
          <w:rFonts w:ascii="TimesNewRoman" w:eastAsia="TimesNewRoman" w:hAnsi="Times New Roman" w:cs="TimesNewRoman"/>
          <w:sz w:val="24"/>
          <w:szCs w:val="24"/>
        </w:rPr>
        <w:t>ć</w:t>
      </w:r>
      <w:r>
        <w:rPr>
          <w:rFonts w:ascii="Times New Roman" w:hAnsi="Times New Roman"/>
          <w:sz w:val="24"/>
          <w:szCs w:val="24"/>
        </w:rPr>
        <w:t>ena gromobranima.</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garaži za servisiranje vozila i strojeva predvi</w:t>
      </w:r>
      <w:r>
        <w:rPr>
          <w:rFonts w:ascii="TimesNewRoman" w:eastAsia="TimesNewRoman" w:hAnsi="Times New Roman" w:cs="TimesNewRoman" w:hint="eastAsia"/>
          <w:sz w:val="24"/>
          <w:szCs w:val="24"/>
        </w:rPr>
        <w:t>đ</w:t>
      </w:r>
      <w:r>
        <w:rPr>
          <w:rFonts w:ascii="Times New Roman" w:hAnsi="Times New Roman"/>
          <w:sz w:val="24"/>
          <w:szCs w:val="24"/>
        </w:rPr>
        <w:t>a se servisiranje vozila (kamiona) za prijevoz</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otpada s ve</w:t>
      </w:r>
      <w:r>
        <w:rPr>
          <w:rFonts w:ascii="TimesNewRoman" w:eastAsia="TimesNewRoman" w:hAnsi="Times New Roman" w:cs="TimesNewRoman" w:hint="eastAsia"/>
          <w:sz w:val="24"/>
          <w:szCs w:val="24"/>
        </w:rPr>
        <w:t>ć</w:t>
      </w:r>
      <w:r>
        <w:rPr>
          <w:rFonts w:ascii="Times New Roman" w:hAnsi="Times New Roman"/>
          <w:sz w:val="24"/>
          <w:szCs w:val="24"/>
        </w:rPr>
        <w:t xml:space="preserve">ih udaljenosti (prijevoz otpada s pretovarnih stanica) te strojeva angažiranih unutar RSD (buldožer, kompaktor, i dr.). U prostornom smislu garaža za kamione i strojeve smještena je neposredno uz prometnicu kojom je povezana s prostorom deponije i ulazno-izlaznom zonom. Na taj </w:t>
      </w:r>
      <w:r>
        <w:rPr>
          <w:rFonts w:ascii="TimesNewRoman" w:eastAsia="TimesNewRoman" w:hAnsi="Times New Roman" w:cs="TimesNewRoman" w:hint="eastAsia"/>
          <w:sz w:val="24"/>
          <w:szCs w:val="24"/>
        </w:rPr>
        <w:t>ć</w:t>
      </w:r>
      <w:r>
        <w:rPr>
          <w:rFonts w:ascii="Times New Roman" w:hAnsi="Times New Roman"/>
          <w:sz w:val="24"/>
          <w:szCs w:val="24"/>
        </w:rPr>
        <w:t>e na</w:t>
      </w:r>
      <w:r>
        <w:rPr>
          <w:rFonts w:ascii="TimesNewRoman" w:eastAsia="TimesNewRoman" w:hAnsi="Times New Roman" w:cs="TimesNewRoman" w:hint="eastAsia"/>
          <w:sz w:val="24"/>
          <w:szCs w:val="24"/>
        </w:rPr>
        <w:t>č</w:t>
      </w:r>
      <w:r>
        <w:rPr>
          <w:rFonts w:ascii="Times New Roman" w:hAnsi="Times New Roman"/>
          <w:sz w:val="24"/>
          <w:szCs w:val="24"/>
        </w:rPr>
        <w:t>in angažirani strojevi krajem radnog dana trebati prije</w:t>
      </w:r>
      <w:r>
        <w:rPr>
          <w:rFonts w:ascii="TimesNewRoman" w:eastAsia="TimesNewRoman" w:hAnsi="Times New Roman" w:cs="TimesNewRoman" w:hint="eastAsia"/>
          <w:sz w:val="24"/>
          <w:szCs w:val="24"/>
        </w:rPr>
        <w:t>ć</w:t>
      </w:r>
      <w:r>
        <w:rPr>
          <w:rFonts w:ascii="Times New Roman" w:hAnsi="Times New Roman"/>
          <w:sz w:val="24"/>
          <w:szCs w:val="24"/>
        </w:rPr>
        <w:t>i što kra</w:t>
      </w:r>
      <w:r>
        <w:rPr>
          <w:rFonts w:ascii="TimesNewRoman" w:eastAsia="TimesNewRoman" w:hAnsi="Times New Roman" w:cs="TimesNewRoman" w:hint="eastAsia"/>
          <w:sz w:val="24"/>
          <w:szCs w:val="24"/>
        </w:rPr>
        <w:t>ć</w:t>
      </w:r>
      <w:r>
        <w:rPr>
          <w:rFonts w:ascii="Times New Roman" w:hAnsi="Times New Roman"/>
          <w:sz w:val="24"/>
          <w:szCs w:val="24"/>
        </w:rPr>
        <w:t xml:space="preserve">i put, </w:t>
      </w:r>
      <w:r>
        <w:rPr>
          <w:rFonts w:ascii="TimesNewRoman" w:eastAsia="TimesNewRoman" w:hAnsi="Times New Roman" w:cs="TimesNewRoman" w:hint="eastAsia"/>
          <w:sz w:val="24"/>
          <w:szCs w:val="24"/>
        </w:rPr>
        <w:t>č</w:t>
      </w:r>
      <w:r>
        <w:rPr>
          <w:rFonts w:ascii="Times New Roman" w:hAnsi="Times New Roman"/>
          <w:sz w:val="24"/>
          <w:szCs w:val="24"/>
        </w:rPr>
        <w:t xml:space="preserve">ime </w:t>
      </w:r>
      <w:r>
        <w:rPr>
          <w:rFonts w:ascii="TimesNewRoman" w:eastAsia="TimesNewRoman" w:hAnsi="Times New Roman" w:cs="TimesNewRoman" w:hint="eastAsia"/>
          <w:sz w:val="24"/>
          <w:szCs w:val="24"/>
        </w:rPr>
        <w:t>ć</w:t>
      </w:r>
      <w:r>
        <w:rPr>
          <w:rFonts w:ascii="Times New Roman" w:hAnsi="Times New Roman"/>
          <w:sz w:val="24"/>
          <w:szCs w:val="24"/>
        </w:rPr>
        <w:t>e eventualno ošte</w:t>
      </w:r>
      <w:r>
        <w:rPr>
          <w:rFonts w:ascii="TimesNewRoman" w:eastAsia="TimesNewRoman" w:hAnsi="Times New Roman" w:cs="TimesNewRoman" w:hint="eastAsia"/>
          <w:sz w:val="24"/>
          <w:szCs w:val="24"/>
        </w:rPr>
        <w:t>č</w:t>
      </w:r>
      <w:r>
        <w:rPr>
          <w:rFonts w:ascii="Times New Roman" w:hAnsi="Times New Roman"/>
          <w:sz w:val="24"/>
          <w:szCs w:val="24"/>
        </w:rPr>
        <w:t>enje prometnica zbog njihovih tehni</w:t>
      </w:r>
      <w:r>
        <w:rPr>
          <w:rFonts w:ascii="TimesNewRoman" w:eastAsia="TimesNewRoman" w:hAnsi="Times New Roman" w:cs="TimesNewRoman" w:hint="eastAsia"/>
          <w:sz w:val="24"/>
          <w:szCs w:val="24"/>
        </w:rPr>
        <w:t>č</w:t>
      </w:r>
      <w:r>
        <w:rPr>
          <w:rFonts w:ascii="Times New Roman" w:hAnsi="Times New Roman"/>
          <w:sz w:val="24"/>
          <w:szCs w:val="24"/>
        </w:rPr>
        <w:t>kih specifi</w:t>
      </w:r>
      <w:r>
        <w:rPr>
          <w:rFonts w:ascii="TimesNewRoman" w:eastAsia="TimesNewRoman" w:hAnsi="Times New Roman" w:cs="TimesNewRoman" w:hint="eastAsia"/>
          <w:sz w:val="24"/>
          <w:szCs w:val="24"/>
        </w:rPr>
        <w:t>č</w:t>
      </w:r>
      <w:r>
        <w:rPr>
          <w:rFonts w:ascii="Times New Roman" w:hAnsi="Times New Roman"/>
          <w:sz w:val="24"/>
          <w:szCs w:val="24"/>
        </w:rPr>
        <w:t>nosti biti minimalno. U radionici ne</w:t>
      </w:r>
      <w:r>
        <w:rPr>
          <w:rFonts w:ascii="TimesNewRoman" w:eastAsia="TimesNewRoman" w:hAnsi="Times New Roman" w:cs="TimesNewRoman" w:hint="eastAsia"/>
          <w:sz w:val="24"/>
          <w:szCs w:val="24"/>
        </w:rPr>
        <w:t>ć</w:t>
      </w:r>
      <w:r>
        <w:rPr>
          <w:rFonts w:ascii="Times New Roman" w:hAnsi="Times New Roman"/>
          <w:sz w:val="24"/>
          <w:szCs w:val="24"/>
        </w:rPr>
        <w:t>e biti podjele na pojedine servisne usluge. U slu</w:t>
      </w:r>
      <w:r>
        <w:rPr>
          <w:rFonts w:ascii="TimesNewRoman" w:eastAsia="TimesNewRoman" w:hAnsi="Times New Roman" w:cs="TimesNewRoman" w:hint="eastAsia"/>
          <w:sz w:val="24"/>
          <w:szCs w:val="24"/>
        </w:rPr>
        <w:t>č</w:t>
      </w:r>
      <w:r>
        <w:rPr>
          <w:rFonts w:ascii="Times New Roman" w:hAnsi="Times New Roman"/>
          <w:sz w:val="24"/>
          <w:szCs w:val="24"/>
        </w:rPr>
        <w:t>aju ve</w:t>
      </w:r>
      <w:r>
        <w:rPr>
          <w:rFonts w:ascii="TimesNewRoman" w:eastAsia="TimesNewRoman" w:hAnsi="Times New Roman" w:cs="TimesNewRoman" w:hint="eastAsia"/>
          <w:sz w:val="24"/>
          <w:szCs w:val="24"/>
        </w:rPr>
        <w:t>ć</w:t>
      </w:r>
      <w:r>
        <w:rPr>
          <w:rFonts w:ascii="Times New Roman" w:hAnsi="Times New Roman"/>
          <w:sz w:val="24"/>
          <w:szCs w:val="24"/>
        </w:rPr>
        <w:t>ih kvarova strojeva omogu</w:t>
      </w:r>
      <w:r>
        <w:rPr>
          <w:rFonts w:ascii="TimesNewRoman" w:eastAsia="TimesNewRoman" w:hAnsi="Times New Roman" w:cs="TimesNewRoman"/>
          <w:sz w:val="24"/>
          <w:szCs w:val="24"/>
        </w:rPr>
        <w:t>ć</w:t>
      </w:r>
      <w:r>
        <w:rPr>
          <w:rFonts w:ascii="Times New Roman" w:hAnsi="Times New Roman"/>
          <w:sz w:val="24"/>
          <w:szCs w:val="24"/>
        </w:rPr>
        <w:t xml:space="preserve">it </w:t>
      </w:r>
      <w:r>
        <w:rPr>
          <w:rFonts w:ascii="TimesNewRoman" w:eastAsia="TimesNewRoman" w:hAnsi="Times New Roman" w:cs="TimesNewRoman" w:hint="eastAsia"/>
          <w:sz w:val="24"/>
          <w:szCs w:val="24"/>
        </w:rPr>
        <w:t>ć</w:t>
      </w:r>
      <w:r>
        <w:rPr>
          <w:rFonts w:ascii="Times New Roman" w:hAnsi="Times New Roman"/>
          <w:sz w:val="24"/>
          <w:szCs w:val="24"/>
        </w:rPr>
        <w:t xml:space="preserve">e se angažiranje vanjskih posebnih usluga (servisa) vezanih uz obavljanje potrebnih popravaka. Radionica </w:t>
      </w:r>
      <w:r>
        <w:rPr>
          <w:rFonts w:ascii="TimesNewRoman" w:eastAsia="TimesNewRoman" w:hAnsi="Times New Roman" w:cs="TimesNewRoman" w:hint="eastAsia"/>
          <w:sz w:val="24"/>
          <w:szCs w:val="24"/>
        </w:rPr>
        <w:t>ć</w:t>
      </w:r>
      <w:r>
        <w:rPr>
          <w:rFonts w:ascii="Times New Roman" w:hAnsi="Times New Roman"/>
          <w:sz w:val="24"/>
          <w:szCs w:val="24"/>
        </w:rPr>
        <w:t>e biti opremljena i sa servisnom jamom. Radionica svojom</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opremljenoš</w:t>
      </w:r>
      <w:r>
        <w:rPr>
          <w:rFonts w:ascii="TimesNewRoman" w:eastAsia="TimesNewRoman" w:hAnsi="Times New Roman" w:cs="TimesNewRoman" w:hint="eastAsia"/>
          <w:sz w:val="24"/>
          <w:szCs w:val="24"/>
        </w:rPr>
        <w:t>ć</w:t>
      </w:r>
      <w:r>
        <w:rPr>
          <w:rFonts w:ascii="Times New Roman" w:hAnsi="Times New Roman"/>
          <w:sz w:val="24"/>
          <w:szCs w:val="24"/>
        </w:rPr>
        <w:t>u tehni</w:t>
      </w:r>
      <w:r>
        <w:rPr>
          <w:rFonts w:ascii="TimesNewRoman" w:eastAsia="TimesNewRoman" w:hAnsi="Times New Roman" w:cs="TimesNewRoman" w:hint="eastAsia"/>
          <w:sz w:val="24"/>
          <w:szCs w:val="24"/>
        </w:rPr>
        <w:t>č</w:t>
      </w:r>
      <w:r>
        <w:rPr>
          <w:rFonts w:ascii="Times New Roman" w:hAnsi="Times New Roman"/>
          <w:sz w:val="24"/>
          <w:szCs w:val="24"/>
        </w:rPr>
        <w:t>kim sredstvima i brojem zaposlenika može pružati usluge istovremenog</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popravka jednog radnog stroja ili kamiona, koji su operativno neophodni za rad RSD. Pri</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servisiranju navedenih strojeva, otpadna ulja se prikupljaju u odvojenu posudu, posebno izra</w:t>
      </w:r>
      <w:r>
        <w:rPr>
          <w:rFonts w:ascii="TimesNewRoman" w:eastAsia="TimesNewRoman" w:hAnsi="Times New Roman" w:cs="TimesNewRoman" w:hint="eastAsia"/>
          <w:sz w:val="24"/>
          <w:szCs w:val="24"/>
        </w:rPr>
        <w:t>đ</w:t>
      </w:r>
      <w:r>
        <w:rPr>
          <w:rFonts w:ascii="Times New Roman" w:hAnsi="Times New Roman"/>
          <w:sz w:val="24"/>
          <w:szCs w:val="24"/>
        </w:rPr>
        <w:t>enu za ovu namjenu.</w:t>
      </w:r>
    </w:p>
    <w:p w:rsidR="0081528D"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Ostali otpadni materijal nastao popravkom ili servisiranjem strojeva (npr. ambalaža, krpe, filtri i sl.), prikuplja se u posebne spremnike (kontejnere) te se nakon njihova zapunjenja odnosi na </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obradu (zbrinjavanje).</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Potrebno je osigurati prostor za potrebe skladištenja rezervnih dijelova, odnosno potrošne</w:t>
      </w:r>
    </w:p>
    <w:p w:rsidR="0069042C" w:rsidRPr="000769C8"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tehni</w:t>
      </w:r>
      <w:r>
        <w:rPr>
          <w:rFonts w:ascii="TimesNewRoman" w:eastAsia="TimesNewRoman" w:hAnsi="Times New Roman" w:cs="TimesNewRoman" w:hint="eastAsia"/>
          <w:sz w:val="24"/>
          <w:szCs w:val="24"/>
        </w:rPr>
        <w:t>č</w:t>
      </w:r>
      <w:r>
        <w:rPr>
          <w:rFonts w:ascii="Times New Roman" w:hAnsi="Times New Roman"/>
          <w:sz w:val="24"/>
          <w:szCs w:val="24"/>
        </w:rPr>
        <w:t xml:space="preserve">ke robe. U sklopu radionice potrebno je osigurati </w:t>
      </w:r>
      <w:r w:rsidRPr="000769C8">
        <w:rPr>
          <w:rFonts w:ascii="Times New Roman" w:hAnsi="Times New Roman"/>
          <w:i/>
          <w:iCs/>
          <w:sz w:val="24"/>
          <w:szCs w:val="24"/>
        </w:rPr>
        <w:t>uredski prosto</w:t>
      </w:r>
      <w:r w:rsidRPr="000769C8">
        <w:rPr>
          <w:rFonts w:ascii="Times New Roman" w:hAnsi="Times New Roman"/>
          <w:sz w:val="24"/>
          <w:szCs w:val="24"/>
        </w:rPr>
        <w:t xml:space="preserve">r, </w:t>
      </w:r>
      <w:r w:rsidRPr="000769C8">
        <w:rPr>
          <w:rFonts w:ascii="Times New Roman" w:hAnsi="Times New Roman"/>
          <w:i/>
          <w:iCs/>
          <w:sz w:val="24"/>
          <w:szCs w:val="24"/>
        </w:rPr>
        <w:t>prostor za ruča</w:t>
      </w:r>
      <w:r w:rsidRPr="000769C8">
        <w:rPr>
          <w:rFonts w:ascii="Times New Roman" w:hAnsi="Times New Roman"/>
          <w:sz w:val="24"/>
          <w:szCs w:val="24"/>
        </w:rPr>
        <w:t>k,</w:t>
      </w:r>
    </w:p>
    <w:p w:rsidR="0069042C" w:rsidRDefault="0069042C" w:rsidP="0069042C">
      <w:pPr>
        <w:autoSpaceDE w:val="0"/>
        <w:autoSpaceDN w:val="0"/>
        <w:adjustRightInd w:val="0"/>
        <w:spacing w:after="0" w:line="240" w:lineRule="auto"/>
        <w:jc w:val="both"/>
        <w:rPr>
          <w:rFonts w:ascii="Times New Roman" w:hAnsi="Times New Roman"/>
          <w:sz w:val="24"/>
          <w:szCs w:val="24"/>
        </w:rPr>
      </w:pPr>
      <w:r w:rsidRPr="000769C8">
        <w:rPr>
          <w:rFonts w:ascii="Times New Roman" w:hAnsi="Times New Roman"/>
          <w:i/>
          <w:iCs/>
          <w:sz w:val="24"/>
          <w:szCs w:val="24"/>
        </w:rPr>
        <w:t>svlačionic</w:t>
      </w:r>
      <w:r w:rsidRPr="000769C8">
        <w:rPr>
          <w:rFonts w:ascii="Times New Roman" w:hAnsi="Times New Roman"/>
          <w:sz w:val="24"/>
          <w:szCs w:val="24"/>
        </w:rPr>
        <w:t xml:space="preserve">u, </w:t>
      </w:r>
      <w:r w:rsidRPr="000769C8">
        <w:rPr>
          <w:rFonts w:ascii="Times New Roman" w:hAnsi="Times New Roman"/>
          <w:i/>
          <w:iCs/>
          <w:sz w:val="24"/>
          <w:szCs w:val="24"/>
        </w:rPr>
        <w:t>sanitarni čvo</w:t>
      </w:r>
      <w:r w:rsidRPr="000769C8">
        <w:rPr>
          <w:rFonts w:ascii="Times New Roman" w:hAnsi="Times New Roman"/>
          <w:sz w:val="24"/>
          <w:szCs w:val="24"/>
        </w:rPr>
        <w:t xml:space="preserve">r, </w:t>
      </w:r>
      <w:r w:rsidRPr="000769C8">
        <w:rPr>
          <w:rFonts w:ascii="Times New Roman" w:hAnsi="Times New Roman"/>
          <w:i/>
          <w:iCs/>
          <w:sz w:val="24"/>
          <w:szCs w:val="24"/>
        </w:rPr>
        <w:t xml:space="preserve">garderobe </w:t>
      </w:r>
      <w:r w:rsidRPr="000769C8">
        <w:rPr>
          <w:rFonts w:ascii="Times New Roman" w:hAnsi="Times New Roman"/>
          <w:sz w:val="24"/>
          <w:szCs w:val="24"/>
        </w:rPr>
        <w:t xml:space="preserve">i </w:t>
      </w:r>
      <w:r w:rsidRPr="000769C8">
        <w:rPr>
          <w:rFonts w:ascii="Times New Roman" w:hAnsi="Times New Roman"/>
          <w:i/>
          <w:iCs/>
          <w:sz w:val="24"/>
          <w:szCs w:val="24"/>
        </w:rPr>
        <w:t xml:space="preserve">tuš-kabine </w:t>
      </w:r>
      <w:r w:rsidRPr="000769C8">
        <w:rPr>
          <w:rFonts w:ascii="Times New Roman" w:hAnsi="Times New Roman"/>
          <w:sz w:val="24"/>
          <w:szCs w:val="24"/>
        </w:rPr>
        <w:t>za zaposlenike rad</w:t>
      </w:r>
      <w:r>
        <w:rPr>
          <w:rFonts w:ascii="Times New Roman" w:hAnsi="Times New Roman"/>
          <w:sz w:val="24"/>
          <w:szCs w:val="24"/>
        </w:rPr>
        <w:t>ionice.</w:t>
      </w:r>
    </w:p>
    <w:p w:rsidR="0069042C" w:rsidRPr="000769C8" w:rsidRDefault="0069042C" w:rsidP="0069042C">
      <w:pPr>
        <w:autoSpaceDE w:val="0"/>
        <w:autoSpaceDN w:val="0"/>
        <w:adjustRightInd w:val="0"/>
        <w:spacing w:after="0" w:line="240" w:lineRule="auto"/>
        <w:jc w:val="both"/>
        <w:rPr>
          <w:rFonts w:ascii="Times New Roman" w:hAnsi="Times New Roman"/>
          <w:sz w:val="12"/>
          <w:szCs w:val="12"/>
        </w:rPr>
      </w:pPr>
      <w:r>
        <w:rPr>
          <w:rFonts w:ascii="Times New Roman" w:hAnsi="Times New Roman"/>
          <w:sz w:val="24"/>
          <w:szCs w:val="24"/>
        </w:rPr>
        <w:t>Sastavni dio servisnog centra je i prometno-manipulativni asfaltirani plato površine oko 1.670 m</w:t>
      </w:r>
      <w:r>
        <w:rPr>
          <w:rFonts w:ascii="Times New Roman" w:hAnsi="Times New Roman"/>
          <w:sz w:val="12"/>
          <w:szCs w:val="12"/>
        </w:rPr>
        <w:t>2</w:t>
      </w:r>
      <w:r w:rsidR="000769C8">
        <w:rPr>
          <w:rFonts w:ascii="Times New Roman" w:hAnsi="Times New Roman"/>
          <w:sz w:val="12"/>
          <w:szCs w:val="12"/>
        </w:rPr>
        <w:t xml:space="preserve"> </w:t>
      </w:r>
      <w:r>
        <w:rPr>
          <w:rFonts w:ascii="Times New Roman" w:hAnsi="Times New Roman"/>
          <w:sz w:val="24"/>
          <w:szCs w:val="24"/>
        </w:rPr>
        <w:t>dok je bruto površina zgrade oko 333,78 m</w:t>
      </w:r>
      <w:r>
        <w:rPr>
          <w:rFonts w:ascii="Times New Roman" w:hAnsi="Times New Roman"/>
          <w:sz w:val="12"/>
          <w:szCs w:val="12"/>
        </w:rPr>
        <w:t>2</w:t>
      </w:r>
      <w:r w:rsidR="0081528D">
        <w:rPr>
          <w:rFonts w:ascii="Times New Roman" w:hAnsi="Times New Roman"/>
          <w:sz w:val="12"/>
          <w:szCs w:val="12"/>
        </w:rPr>
        <w:t xml:space="preserve">. </w:t>
      </w:r>
      <w:r>
        <w:rPr>
          <w:rFonts w:ascii="Times New Roman" w:hAnsi="Times New Roman"/>
          <w:sz w:val="12"/>
          <w:szCs w:val="12"/>
        </w:rPr>
        <w:t xml:space="preserve"> </w:t>
      </w:r>
      <w:r>
        <w:rPr>
          <w:rFonts w:ascii="Times New Roman" w:hAnsi="Times New Roman"/>
          <w:sz w:val="24"/>
          <w:szCs w:val="24"/>
        </w:rPr>
        <w:t>U sklopu asfaltiranog platoa servisnog centra</w:t>
      </w:r>
    </w:p>
    <w:p w:rsidR="0069042C" w:rsidRDefault="0069042C" w:rsidP="0069042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ure</w:t>
      </w:r>
      <w:r>
        <w:rPr>
          <w:rFonts w:ascii="TimesNewRoman" w:eastAsia="TimesNewRoman" w:hAnsi="Times New Roman" w:cs="TimesNewRoman" w:hint="eastAsia"/>
          <w:sz w:val="24"/>
          <w:szCs w:val="24"/>
        </w:rPr>
        <w:t>đ</w:t>
      </w:r>
      <w:r>
        <w:rPr>
          <w:rFonts w:ascii="Times New Roman" w:hAnsi="Times New Roman"/>
          <w:sz w:val="24"/>
          <w:szCs w:val="24"/>
        </w:rPr>
        <w:t>uju se i 4 parkirališna mjesta za teretna vozila te 4 parkirna mjesta za osobna vozila, kojima se koriste zaposlenici.</w:t>
      </w:r>
    </w:p>
    <w:p w:rsidR="0081528D" w:rsidRDefault="0081528D" w:rsidP="0069042C">
      <w:pPr>
        <w:autoSpaceDE w:val="0"/>
        <w:autoSpaceDN w:val="0"/>
        <w:adjustRightInd w:val="0"/>
        <w:spacing w:after="0" w:line="240" w:lineRule="auto"/>
        <w:jc w:val="both"/>
        <w:rPr>
          <w:rFonts w:ascii="Times New Roman" w:hAnsi="Times New Roman"/>
          <w:sz w:val="24"/>
          <w:szCs w:val="24"/>
        </w:rPr>
      </w:pPr>
    </w:p>
    <w:p w:rsidR="0081528D" w:rsidRPr="0081528D" w:rsidRDefault="0081528D" w:rsidP="0081528D">
      <w:pPr>
        <w:autoSpaceDE w:val="0"/>
        <w:autoSpaceDN w:val="0"/>
        <w:adjustRightInd w:val="0"/>
        <w:spacing w:after="0" w:line="240" w:lineRule="auto"/>
        <w:rPr>
          <w:rFonts w:ascii="Times New Roman" w:hAnsi="Times New Roman"/>
          <w:b/>
          <w:sz w:val="24"/>
          <w:szCs w:val="24"/>
        </w:rPr>
      </w:pPr>
      <w:r w:rsidRPr="0081528D">
        <w:rPr>
          <w:rFonts w:ascii="Times New Roman" w:hAnsi="Times New Roman"/>
          <w:b/>
          <w:sz w:val="24"/>
          <w:szCs w:val="24"/>
        </w:rPr>
        <w:t xml:space="preserve">4.2.3. </w:t>
      </w:r>
      <w:r w:rsidRPr="0081528D">
        <w:rPr>
          <w:rFonts w:ascii="Times New Roman" w:hAnsi="Times New Roman"/>
          <w:b/>
          <w:bCs/>
          <w:sz w:val="24"/>
          <w:szCs w:val="24"/>
        </w:rPr>
        <w:t>Reciklažno dvorište</w:t>
      </w:r>
    </w:p>
    <w:p w:rsidR="0081528D" w:rsidRDefault="0081528D" w:rsidP="0081528D">
      <w:pPr>
        <w:autoSpaceDE w:val="0"/>
        <w:autoSpaceDN w:val="0"/>
        <w:adjustRightInd w:val="0"/>
        <w:spacing w:after="0" w:line="240" w:lineRule="auto"/>
        <w:rPr>
          <w:rFonts w:ascii="Times New Roman" w:hAnsi="Times New Roman"/>
          <w:sz w:val="24"/>
          <w:szCs w:val="24"/>
        </w:rPr>
      </w:pP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Ponovno materijalno iskorištavanje otpada važan je podsustav cjelovitog sistema upravljanja</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otpadom s više pozitivnih u</w:t>
      </w:r>
      <w:r>
        <w:rPr>
          <w:rFonts w:ascii="TimesNewRoman" w:eastAsia="TimesNewRoman" w:hAnsi="Times New Roman" w:cs="TimesNewRoman" w:hint="eastAsia"/>
          <w:sz w:val="24"/>
          <w:szCs w:val="24"/>
        </w:rPr>
        <w:t>č</w:t>
      </w:r>
      <w:r>
        <w:rPr>
          <w:rFonts w:ascii="Times New Roman" w:hAnsi="Times New Roman"/>
          <w:sz w:val="24"/>
          <w:szCs w:val="24"/>
        </w:rPr>
        <w:t>inaka, od o</w:t>
      </w:r>
      <w:r>
        <w:rPr>
          <w:rFonts w:ascii="TimesNewRoman" w:eastAsia="TimesNewRoman" w:hAnsi="Times New Roman" w:cs="TimesNewRoman" w:hint="eastAsia"/>
          <w:sz w:val="24"/>
          <w:szCs w:val="24"/>
        </w:rPr>
        <w:t>č</w:t>
      </w:r>
      <w:r>
        <w:rPr>
          <w:rFonts w:ascii="Times New Roman" w:hAnsi="Times New Roman"/>
          <w:sz w:val="24"/>
          <w:szCs w:val="24"/>
        </w:rPr>
        <w:t>uvanja prirodnih bogatstava njihovom zaštitom od</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prekomjernog iscrpljivanja i one</w:t>
      </w:r>
      <w:r>
        <w:rPr>
          <w:rFonts w:ascii="TimesNewRoman" w:eastAsia="TimesNewRoman" w:hAnsi="Times New Roman" w:cs="TimesNewRoman" w:hint="eastAsia"/>
          <w:sz w:val="24"/>
          <w:szCs w:val="24"/>
        </w:rPr>
        <w:t>č</w:t>
      </w:r>
      <w:r>
        <w:rPr>
          <w:rFonts w:ascii="Times New Roman" w:hAnsi="Times New Roman"/>
          <w:sz w:val="24"/>
          <w:szCs w:val="24"/>
        </w:rPr>
        <w:t>išćenja, do podizanja ekološke svijesti stanovništva. Osnovna funkcija reciklažnog dvorišta je izdvojeno privremeno skupljanje i skladištenje korisnog i dijela štetnog otpada koji nastaje na gravitiraju</w:t>
      </w:r>
      <w:r>
        <w:rPr>
          <w:rFonts w:ascii="TimesNewRoman" w:eastAsia="TimesNewRoman" w:hAnsi="Times New Roman" w:cs="TimesNewRoman" w:hint="eastAsia"/>
          <w:sz w:val="24"/>
          <w:szCs w:val="24"/>
        </w:rPr>
        <w:t>ć</w:t>
      </w:r>
      <w:r>
        <w:rPr>
          <w:rFonts w:ascii="Times New Roman" w:hAnsi="Times New Roman"/>
          <w:sz w:val="24"/>
          <w:szCs w:val="24"/>
        </w:rPr>
        <w:t>em podru</w:t>
      </w:r>
      <w:r>
        <w:rPr>
          <w:rFonts w:ascii="TimesNewRoman" w:eastAsia="TimesNewRoman" w:hAnsi="Times New Roman" w:cs="TimesNewRoman" w:hint="eastAsia"/>
          <w:sz w:val="24"/>
          <w:szCs w:val="24"/>
        </w:rPr>
        <w:t>č</w:t>
      </w:r>
      <w:r>
        <w:rPr>
          <w:rFonts w:ascii="Times New Roman" w:hAnsi="Times New Roman"/>
          <w:sz w:val="24"/>
          <w:szCs w:val="24"/>
        </w:rPr>
        <w:t>ju, a izvor su mu</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doma</w:t>
      </w:r>
      <w:r>
        <w:rPr>
          <w:rFonts w:ascii="TimesNewRoman" w:eastAsia="TimesNewRoman" w:hAnsi="Times New Roman" w:cs="TimesNewRoman"/>
          <w:sz w:val="24"/>
          <w:szCs w:val="24"/>
        </w:rPr>
        <w:t>ć</w:t>
      </w:r>
      <w:r>
        <w:rPr>
          <w:rFonts w:ascii="Times New Roman" w:hAnsi="Times New Roman"/>
          <w:sz w:val="24"/>
          <w:szCs w:val="24"/>
        </w:rPr>
        <w:t>instva i mali obrt, te turisti</w:t>
      </w:r>
      <w:r>
        <w:rPr>
          <w:rFonts w:ascii="TimesNewRoman" w:eastAsia="TimesNewRoman" w:hAnsi="Times New Roman" w:cs="TimesNewRoman" w:hint="eastAsia"/>
          <w:sz w:val="24"/>
          <w:szCs w:val="24"/>
        </w:rPr>
        <w:t>č</w:t>
      </w:r>
      <w:r>
        <w:rPr>
          <w:rFonts w:ascii="Times New Roman" w:hAnsi="Times New Roman"/>
          <w:sz w:val="24"/>
          <w:szCs w:val="24"/>
        </w:rPr>
        <w:t>ka privreda. Pri odre</w:t>
      </w:r>
      <w:r>
        <w:rPr>
          <w:rFonts w:ascii="TimesNewRoman" w:eastAsia="TimesNewRoman" w:hAnsi="Times New Roman" w:cs="TimesNewRoman" w:hint="eastAsia"/>
          <w:sz w:val="24"/>
          <w:szCs w:val="24"/>
        </w:rPr>
        <w:t>đ</w:t>
      </w:r>
      <w:r>
        <w:rPr>
          <w:rFonts w:ascii="Times New Roman" w:hAnsi="Times New Roman"/>
          <w:sz w:val="24"/>
          <w:szCs w:val="24"/>
        </w:rPr>
        <w:t>ivanju djelatnosti vodi se ra</w:t>
      </w:r>
      <w:r>
        <w:rPr>
          <w:rFonts w:ascii="TimesNewRoman" w:eastAsia="TimesNewRoman" w:hAnsi="Times New Roman" w:cs="TimesNewRoman" w:hint="eastAsia"/>
          <w:sz w:val="24"/>
          <w:szCs w:val="24"/>
        </w:rPr>
        <w:t>č</w:t>
      </w:r>
      <w:r>
        <w:rPr>
          <w:rFonts w:ascii="Times New Roman" w:hAnsi="Times New Roman"/>
          <w:sz w:val="24"/>
          <w:szCs w:val="24"/>
        </w:rPr>
        <w:t>una o tome da se izdvojeno sakupljaju samo one otpadne tvari za koje je osigurana otprema na obradu. Sastavni dio ovog objekta je separator ulja s taložnikom.</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Neposredno uz transportni centar i uz ulazno-izlaznu zonu predvi</w:t>
      </w:r>
      <w:r>
        <w:rPr>
          <w:rFonts w:ascii="TimesNewRoman" w:eastAsia="TimesNewRoman" w:hAnsi="Times New Roman" w:cs="TimesNewRoman" w:hint="eastAsia"/>
          <w:sz w:val="24"/>
          <w:szCs w:val="24"/>
        </w:rPr>
        <w:t>đ</w:t>
      </w:r>
      <w:r>
        <w:rPr>
          <w:rFonts w:ascii="Times New Roman" w:hAnsi="Times New Roman"/>
          <w:sz w:val="24"/>
          <w:szCs w:val="24"/>
        </w:rPr>
        <w:t>ena je ure</w:t>
      </w:r>
      <w:r>
        <w:rPr>
          <w:rFonts w:ascii="TimesNewRoman" w:eastAsia="TimesNewRoman" w:hAnsi="Times New Roman" w:cs="TimesNewRoman" w:hint="eastAsia"/>
          <w:sz w:val="24"/>
          <w:szCs w:val="24"/>
        </w:rPr>
        <w:t>đ</w:t>
      </w:r>
      <w:r>
        <w:rPr>
          <w:rFonts w:ascii="Times New Roman" w:hAnsi="Times New Roman"/>
          <w:sz w:val="24"/>
          <w:szCs w:val="24"/>
        </w:rPr>
        <w:t>ena površina od</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oko 1.100 m</w:t>
      </w:r>
      <w:r>
        <w:rPr>
          <w:rFonts w:ascii="Times New Roman" w:hAnsi="Times New Roman"/>
          <w:sz w:val="12"/>
          <w:szCs w:val="12"/>
        </w:rPr>
        <w:t xml:space="preserve">2 </w:t>
      </w:r>
      <w:r>
        <w:rPr>
          <w:rFonts w:ascii="Times New Roman" w:hAnsi="Times New Roman"/>
          <w:sz w:val="24"/>
          <w:szCs w:val="24"/>
        </w:rPr>
        <w:t>kao reciklažno dvorište otvorenog tipa (gra</w:t>
      </w:r>
      <w:r>
        <w:rPr>
          <w:rFonts w:ascii="TimesNewRoman" w:eastAsia="TimesNewRoman" w:hAnsi="Times New Roman" w:cs="TimesNewRoman" w:hint="eastAsia"/>
          <w:sz w:val="24"/>
          <w:szCs w:val="24"/>
        </w:rPr>
        <w:t>đ</w:t>
      </w:r>
      <w:r>
        <w:rPr>
          <w:rFonts w:ascii="Times New Roman" w:hAnsi="Times New Roman"/>
          <w:sz w:val="24"/>
          <w:szCs w:val="24"/>
        </w:rPr>
        <w:t>anstvo može dovoziti svoj reciklažni materijal). Na platou reciklažnog dvorišta predvi</w:t>
      </w:r>
      <w:r>
        <w:rPr>
          <w:rFonts w:ascii="TimesNewRoman" w:eastAsia="TimesNewRoman" w:hAnsi="Times New Roman" w:cs="TimesNewRoman" w:hint="eastAsia"/>
          <w:sz w:val="24"/>
          <w:szCs w:val="24"/>
        </w:rPr>
        <w:t>đ</w:t>
      </w:r>
      <w:r>
        <w:rPr>
          <w:rFonts w:ascii="Times New Roman" w:hAnsi="Times New Roman"/>
          <w:sz w:val="24"/>
          <w:szCs w:val="24"/>
        </w:rPr>
        <w:t>en je smještaj tipske metalne nadstrešnice.Tlocrtne dimenzije nadstrešnice su 10,0 x 13,0 m, ukupne bruto razvijene površine oko 130,0 m</w:t>
      </w:r>
      <w:r>
        <w:rPr>
          <w:rFonts w:ascii="Times New Roman" w:hAnsi="Times New Roman"/>
          <w:sz w:val="10"/>
          <w:szCs w:val="10"/>
        </w:rPr>
        <w:t>2</w:t>
      </w:r>
      <w:r>
        <w:rPr>
          <w:rFonts w:ascii="Times New Roman" w:hAnsi="Times New Roman"/>
          <w:sz w:val="24"/>
          <w:szCs w:val="24"/>
        </w:rPr>
        <w:t>, ukupne visine oko 7,6 m. Pokrov nadstrešnice je predvi</w:t>
      </w:r>
      <w:r>
        <w:rPr>
          <w:rFonts w:ascii="TimesNewRoman" w:eastAsia="TimesNewRoman" w:hAnsi="Times New Roman" w:cs="TimesNewRoman" w:hint="eastAsia"/>
          <w:sz w:val="24"/>
          <w:szCs w:val="24"/>
        </w:rPr>
        <w:t>đ</w:t>
      </w:r>
      <w:r>
        <w:rPr>
          <w:rFonts w:ascii="Times New Roman" w:hAnsi="Times New Roman"/>
          <w:sz w:val="24"/>
          <w:szCs w:val="24"/>
        </w:rPr>
        <w:t>en od trapeznog lima.</w:t>
      </w:r>
    </w:p>
    <w:p w:rsidR="0081528D" w:rsidRDefault="0081528D" w:rsidP="0081528D">
      <w:pPr>
        <w:autoSpaceDE w:val="0"/>
        <w:autoSpaceDN w:val="0"/>
        <w:adjustRightInd w:val="0"/>
        <w:spacing w:after="0" w:line="240" w:lineRule="auto"/>
        <w:jc w:val="both"/>
        <w:rPr>
          <w:rFonts w:ascii="Times New Roman" w:hAnsi="Times New Roman"/>
          <w:i/>
          <w:iCs/>
          <w:sz w:val="18"/>
          <w:szCs w:val="18"/>
        </w:rPr>
      </w:pP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platou reciklažnog dvorišta predvi</w:t>
      </w:r>
      <w:r>
        <w:rPr>
          <w:rFonts w:ascii="TimesNewRoman" w:eastAsia="TimesNewRoman" w:hAnsi="Times New Roman" w:cs="TimesNewRoman" w:hint="eastAsia"/>
          <w:sz w:val="24"/>
          <w:szCs w:val="24"/>
        </w:rPr>
        <w:t>đ</w:t>
      </w:r>
      <w:r>
        <w:rPr>
          <w:rFonts w:ascii="Times New Roman" w:hAnsi="Times New Roman"/>
          <w:sz w:val="24"/>
          <w:szCs w:val="24"/>
        </w:rPr>
        <w:t>ena je izgradnja armirano-betonskog kolnika za smještaj rolo kontejnera površine oko 190 m</w:t>
      </w:r>
      <w:r>
        <w:rPr>
          <w:rFonts w:ascii="Times New Roman" w:hAnsi="Times New Roman"/>
          <w:sz w:val="12"/>
          <w:szCs w:val="12"/>
        </w:rPr>
        <w:t>2</w:t>
      </w:r>
      <w:r>
        <w:rPr>
          <w:rFonts w:ascii="Times New Roman" w:hAnsi="Times New Roman"/>
          <w:sz w:val="24"/>
          <w:szCs w:val="24"/>
        </w:rPr>
        <w:t>. Odvodnja reciklažnog dvorišta riješena je višebrodno s ozna</w:t>
      </w:r>
      <w:r>
        <w:rPr>
          <w:rFonts w:ascii="TimesNewRoman" w:eastAsia="TimesNewRoman" w:hAnsi="Times New Roman" w:cs="TimesNewRoman" w:hint="eastAsia"/>
          <w:sz w:val="24"/>
          <w:szCs w:val="24"/>
        </w:rPr>
        <w:t>č</w:t>
      </w:r>
      <w:r>
        <w:rPr>
          <w:rFonts w:ascii="Times New Roman" w:hAnsi="Times New Roman"/>
          <w:sz w:val="24"/>
          <w:szCs w:val="24"/>
        </w:rPr>
        <w:t>enim popre</w:t>
      </w:r>
      <w:r>
        <w:rPr>
          <w:rFonts w:ascii="TimesNewRoman" w:eastAsia="TimesNewRoman" w:hAnsi="Times New Roman" w:cs="TimesNewRoman" w:hint="eastAsia"/>
          <w:sz w:val="24"/>
          <w:szCs w:val="24"/>
        </w:rPr>
        <w:t>č</w:t>
      </w:r>
      <w:r>
        <w:rPr>
          <w:rFonts w:ascii="Times New Roman" w:hAnsi="Times New Roman"/>
          <w:sz w:val="24"/>
          <w:szCs w:val="24"/>
        </w:rPr>
        <w:t xml:space="preserve">nim i uzdužnim padovima prema kanalicama koje skupljaju vodu te se putem sistema za odvodnju oborinske vode sa prometno-manipulativnih površina odvode u separator i taložnik ulja i masti, a nakon obrade u prirodni recipijent. </w:t>
      </w:r>
    </w:p>
    <w:p w:rsidR="0081528D" w:rsidRDefault="0081528D" w:rsidP="0081528D">
      <w:pPr>
        <w:autoSpaceDE w:val="0"/>
        <w:autoSpaceDN w:val="0"/>
        <w:adjustRightInd w:val="0"/>
        <w:spacing w:after="0" w:line="240" w:lineRule="auto"/>
        <w:jc w:val="both"/>
        <w:rPr>
          <w:rFonts w:ascii="Times New Roman" w:hAnsi="Times New Roman"/>
          <w:sz w:val="24"/>
          <w:szCs w:val="24"/>
        </w:rPr>
      </w:pPr>
    </w:p>
    <w:p w:rsidR="0081528D" w:rsidRDefault="0081528D" w:rsidP="0081528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Frakcije koje </w:t>
      </w:r>
      <w:r>
        <w:rPr>
          <w:rFonts w:ascii="TimesNewRoman" w:eastAsia="TimesNewRoman" w:hAnsi="Times New Roman" w:cs="TimesNewRoman" w:hint="eastAsia"/>
          <w:sz w:val="24"/>
          <w:szCs w:val="24"/>
        </w:rPr>
        <w:t>ć</w:t>
      </w:r>
      <w:r>
        <w:rPr>
          <w:rFonts w:ascii="Times New Roman" w:hAnsi="Times New Roman"/>
          <w:sz w:val="24"/>
          <w:szCs w:val="24"/>
        </w:rPr>
        <w:t>e se skupljati su:</w:t>
      </w:r>
    </w:p>
    <w:p w:rsidR="0081528D" w:rsidRDefault="0081528D" w:rsidP="0081528D">
      <w:pPr>
        <w:autoSpaceDE w:val="0"/>
        <w:autoSpaceDN w:val="0"/>
        <w:adjustRightInd w:val="0"/>
        <w:spacing w:after="0" w:line="240" w:lineRule="auto"/>
        <w:rPr>
          <w:rFonts w:ascii="Times New Roman" w:hAnsi="Times New Roman"/>
          <w:sz w:val="24"/>
          <w:szCs w:val="24"/>
        </w:rPr>
      </w:pP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Papir i karton svih vrsta, uklju</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uju</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i otpadnu papirnu ambalažu,</w:t>
      </w: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Staklo svih veli</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ina i oblika, uklju</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uju</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i otpadnu ambalažu od stakla,</w:t>
      </w: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Plastika, uklju</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uju</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i otpadnu ambalažu od plastike ili sli</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nog materijala,</w:t>
      </w: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Metalni otpad,</w:t>
      </w: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Drvo, uklju</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uju</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i otpadnu ambalažu od drveta,</w:t>
      </w: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Tekstil,</w:t>
      </w: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Komadni otpad,</w:t>
      </w: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Odje</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a,</w:t>
      </w: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Zeleni otpad i</w:t>
      </w:r>
    </w:p>
    <w:p w:rsidR="0081528D" w:rsidRPr="0081528D" w:rsidRDefault="0081528D" w:rsidP="00104AD7">
      <w:pPr>
        <w:pStyle w:val="ListParagraph"/>
        <w:numPr>
          <w:ilvl w:val="0"/>
          <w:numId w:val="14"/>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Gra</w:t>
      </w:r>
      <w:r w:rsidRPr="0081528D">
        <w:rPr>
          <w:rFonts w:ascii="TimesNewRoman" w:eastAsia="TimesNewRoman" w:hAnsi="Times New Roman" w:cs="TimesNewRoman" w:hint="eastAsia"/>
          <w:sz w:val="24"/>
          <w:szCs w:val="24"/>
        </w:rPr>
        <w:t>đ</w:t>
      </w:r>
      <w:r w:rsidRPr="0081528D">
        <w:rPr>
          <w:rFonts w:ascii="Times New Roman" w:hAnsi="Times New Roman"/>
          <w:sz w:val="24"/>
          <w:szCs w:val="24"/>
        </w:rPr>
        <w:t>evinski otpad.</w:t>
      </w:r>
    </w:p>
    <w:p w:rsidR="0081528D" w:rsidRDefault="0081528D" w:rsidP="0081528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Za jednostavnije odlaganje dovezenog otpada, reciklažno dvorište se gradi u dva nivoa. Dovoz otpada je u gornjem nivou, a kontejneri u donjem. Cijelo podru</w:t>
      </w:r>
      <w:r>
        <w:rPr>
          <w:rFonts w:ascii="TimesNewRoman" w:eastAsia="TimesNewRoman" w:hAnsi="Times New Roman" w:cs="TimesNewRoman" w:hint="eastAsia"/>
          <w:sz w:val="24"/>
          <w:szCs w:val="24"/>
        </w:rPr>
        <w:t>č</w:t>
      </w:r>
      <w:r>
        <w:rPr>
          <w:rFonts w:ascii="Times New Roman" w:hAnsi="Times New Roman"/>
          <w:sz w:val="24"/>
          <w:szCs w:val="24"/>
        </w:rPr>
        <w:t>je oko reciklažnog dvorišta treba biti asfaltirano i predvi</w:t>
      </w:r>
      <w:r>
        <w:rPr>
          <w:rFonts w:ascii="TimesNewRoman" w:eastAsia="TimesNewRoman" w:hAnsi="Times New Roman" w:cs="TimesNewRoman" w:hint="eastAsia"/>
          <w:sz w:val="24"/>
          <w:szCs w:val="24"/>
        </w:rPr>
        <w:t>đ</w:t>
      </w:r>
      <w:r>
        <w:rPr>
          <w:rFonts w:ascii="Times New Roman" w:hAnsi="Times New Roman"/>
          <w:sz w:val="24"/>
          <w:szCs w:val="24"/>
        </w:rPr>
        <w:t>eno za kretanje kamiona i druge mehanizacije.</w:t>
      </w:r>
    </w:p>
    <w:p w:rsidR="0081528D" w:rsidRDefault="0081528D" w:rsidP="0081528D">
      <w:pPr>
        <w:autoSpaceDE w:val="0"/>
        <w:autoSpaceDN w:val="0"/>
        <w:adjustRightInd w:val="0"/>
        <w:spacing w:after="0" w:line="240" w:lineRule="auto"/>
        <w:rPr>
          <w:rFonts w:ascii="Times New Roman" w:hAnsi="Times New Roman"/>
          <w:sz w:val="24"/>
          <w:szCs w:val="24"/>
        </w:rPr>
      </w:pPr>
    </w:p>
    <w:p w:rsidR="0081528D" w:rsidRDefault="0081528D" w:rsidP="0081528D">
      <w:pPr>
        <w:autoSpaceDE w:val="0"/>
        <w:autoSpaceDN w:val="0"/>
        <w:adjustRightInd w:val="0"/>
        <w:spacing w:after="0" w:line="240" w:lineRule="auto"/>
        <w:rPr>
          <w:rFonts w:ascii="Times New Roman" w:hAnsi="Times New Roman"/>
          <w:b/>
          <w:sz w:val="24"/>
          <w:szCs w:val="24"/>
        </w:rPr>
      </w:pPr>
      <w:r w:rsidRPr="0081528D">
        <w:rPr>
          <w:rFonts w:ascii="Times New Roman" w:hAnsi="Times New Roman"/>
          <w:b/>
          <w:sz w:val="24"/>
          <w:szCs w:val="24"/>
        </w:rPr>
        <w:t>4.2.4. Kompostana</w:t>
      </w:r>
    </w:p>
    <w:p w:rsidR="0081528D" w:rsidRDefault="0081528D" w:rsidP="0081528D">
      <w:pPr>
        <w:autoSpaceDE w:val="0"/>
        <w:autoSpaceDN w:val="0"/>
        <w:adjustRightInd w:val="0"/>
        <w:spacing w:after="0" w:line="240" w:lineRule="auto"/>
        <w:rPr>
          <w:rFonts w:ascii="Times New Roman" w:hAnsi="Times New Roman"/>
          <w:b/>
          <w:sz w:val="24"/>
          <w:szCs w:val="24"/>
        </w:rPr>
      </w:pPr>
    </w:p>
    <w:p w:rsidR="0081528D" w:rsidRDefault="0081528D" w:rsidP="0081528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Kompostana u kojoj bi se obra</w:t>
      </w:r>
      <w:r>
        <w:rPr>
          <w:rFonts w:ascii="TimesNewRoman" w:eastAsia="TimesNewRoman" w:hAnsi="Times New Roman" w:cs="TimesNewRoman" w:hint="eastAsia"/>
          <w:sz w:val="24"/>
          <w:szCs w:val="24"/>
        </w:rPr>
        <w:t>đ</w:t>
      </w:r>
      <w:r>
        <w:rPr>
          <w:rFonts w:ascii="Times New Roman" w:hAnsi="Times New Roman"/>
          <w:sz w:val="24"/>
          <w:szCs w:val="24"/>
        </w:rPr>
        <w:t>ivao zeleni otpad s javnih površina može se realizirat na lokaciji (na dijelu rezerviranog prostora) u sklopu budu</w:t>
      </w:r>
      <w:r>
        <w:rPr>
          <w:rFonts w:ascii="TimesNewRoman" w:eastAsia="TimesNewRoman" w:hAnsi="Times New Roman" w:cs="TimesNewRoman" w:hint="eastAsia"/>
          <w:sz w:val="24"/>
          <w:szCs w:val="24"/>
        </w:rPr>
        <w:t>ć</w:t>
      </w:r>
      <w:r>
        <w:rPr>
          <w:rFonts w:ascii="Times New Roman" w:hAnsi="Times New Roman"/>
          <w:sz w:val="24"/>
          <w:szCs w:val="24"/>
        </w:rPr>
        <w:t>eg Centra za upravljanje otpadom u nekoj od narednih faza izgradnje.</w:t>
      </w:r>
    </w:p>
    <w:p w:rsidR="0081528D" w:rsidRDefault="0081528D" w:rsidP="0081528D">
      <w:pPr>
        <w:autoSpaceDE w:val="0"/>
        <w:autoSpaceDN w:val="0"/>
        <w:adjustRightInd w:val="0"/>
        <w:spacing w:after="0" w:line="240" w:lineRule="auto"/>
        <w:rPr>
          <w:rFonts w:ascii="Times New Roman" w:hAnsi="Times New Roman"/>
          <w:sz w:val="24"/>
          <w:szCs w:val="24"/>
        </w:rPr>
      </w:pPr>
    </w:p>
    <w:p w:rsidR="0081528D" w:rsidRDefault="0081528D" w:rsidP="0081528D">
      <w:pPr>
        <w:autoSpaceDE w:val="0"/>
        <w:autoSpaceDN w:val="0"/>
        <w:adjustRightInd w:val="0"/>
        <w:spacing w:after="0" w:line="240" w:lineRule="auto"/>
        <w:rPr>
          <w:rFonts w:ascii="Times New Roman" w:hAnsi="Times New Roman"/>
          <w:b/>
          <w:bCs/>
          <w:sz w:val="24"/>
          <w:szCs w:val="24"/>
        </w:rPr>
      </w:pPr>
      <w:r w:rsidRPr="0081528D">
        <w:rPr>
          <w:rFonts w:ascii="Times New Roman" w:hAnsi="Times New Roman"/>
          <w:b/>
          <w:sz w:val="24"/>
          <w:szCs w:val="24"/>
        </w:rPr>
        <w:t>4.2.5</w:t>
      </w:r>
      <w:r>
        <w:rPr>
          <w:rFonts w:ascii="Times New Roman" w:hAnsi="Times New Roman"/>
          <w:sz w:val="24"/>
          <w:szCs w:val="24"/>
        </w:rPr>
        <w:t xml:space="preserve">. </w:t>
      </w:r>
      <w:r w:rsidRPr="0081528D">
        <w:rPr>
          <w:rFonts w:ascii="Times New Roman" w:hAnsi="Times New Roman"/>
          <w:b/>
          <w:bCs/>
          <w:sz w:val="24"/>
          <w:szCs w:val="24"/>
        </w:rPr>
        <w:t>Plato za prihvat i obradu gra</w:t>
      </w:r>
      <w:r w:rsidRPr="0081528D">
        <w:rPr>
          <w:rFonts w:ascii="TimesNewRoman,Bold" w:hAnsi="TimesNewRoman,Bold" w:cs="TimesNewRoman,Bold"/>
          <w:b/>
          <w:bCs/>
          <w:sz w:val="24"/>
          <w:szCs w:val="24"/>
        </w:rPr>
        <w:t>đ</w:t>
      </w:r>
      <w:r w:rsidRPr="0081528D">
        <w:rPr>
          <w:rFonts w:ascii="Times New Roman" w:hAnsi="Times New Roman"/>
          <w:b/>
          <w:bCs/>
          <w:sz w:val="24"/>
          <w:szCs w:val="24"/>
        </w:rPr>
        <w:t>evinskog otpada</w:t>
      </w:r>
    </w:p>
    <w:p w:rsidR="0081528D" w:rsidRDefault="0081528D" w:rsidP="0081528D">
      <w:pPr>
        <w:autoSpaceDE w:val="0"/>
        <w:autoSpaceDN w:val="0"/>
        <w:adjustRightInd w:val="0"/>
        <w:spacing w:after="0" w:line="240" w:lineRule="auto"/>
        <w:rPr>
          <w:rFonts w:ascii="Times New Roman" w:hAnsi="Times New Roman"/>
          <w:b/>
          <w:bCs/>
          <w:sz w:val="24"/>
          <w:szCs w:val="24"/>
        </w:rPr>
      </w:pP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prvoj fazi rada regionalne sanitarne deponije mogu</w:t>
      </w:r>
      <w:r>
        <w:rPr>
          <w:rFonts w:ascii="TimesNewRoman" w:eastAsia="TimesNewRoman" w:hAnsi="Times New Roman" w:cs="TimesNewRoman" w:hint="eastAsia"/>
          <w:sz w:val="24"/>
          <w:szCs w:val="24"/>
        </w:rPr>
        <w:t>ć</w:t>
      </w:r>
      <w:r>
        <w:rPr>
          <w:rFonts w:ascii="Times New Roman" w:hAnsi="Times New Roman"/>
          <w:sz w:val="24"/>
          <w:szCs w:val="24"/>
        </w:rPr>
        <w:t>e je izgraditi plato za gra</w:t>
      </w:r>
      <w:r>
        <w:rPr>
          <w:rFonts w:ascii="TimesNewRoman" w:eastAsia="TimesNewRoman" w:hAnsi="Times New Roman" w:cs="TimesNewRoman" w:hint="eastAsia"/>
          <w:sz w:val="24"/>
          <w:szCs w:val="24"/>
        </w:rPr>
        <w:t>đ</w:t>
      </w:r>
      <w:r>
        <w:rPr>
          <w:rFonts w:ascii="Times New Roman" w:hAnsi="Times New Roman"/>
          <w:sz w:val="24"/>
          <w:szCs w:val="24"/>
        </w:rPr>
        <w:t>evinski otpad na kojem bi se zaprimao odre</w:t>
      </w:r>
      <w:r>
        <w:rPr>
          <w:rFonts w:ascii="TimesNewRoman" w:eastAsia="TimesNewRoman" w:hAnsi="Times New Roman" w:cs="TimesNewRoman" w:hint="eastAsia"/>
          <w:sz w:val="24"/>
          <w:szCs w:val="24"/>
        </w:rPr>
        <w:t>đ</w:t>
      </w:r>
      <w:r>
        <w:rPr>
          <w:rFonts w:ascii="Times New Roman" w:hAnsi="Times New Roman"/>
          <w:sz w:val="24"/>
          <w:szCs w:val="24"/>
        </w:rPr>
        <w:t>eni gra</w:t>
      </w:r>
      <w:r>
        <w:rPr>
          <w:rFonts w:ascii="TimesNewRoman" w:eastAsia="TimesNewRoman" w:hAnsi="Times New Roman" w:cs="TimesNewRoman" w:hint="eastAsia"/>
          <w:sz w:val="24"/>
          <w:szCs w:val="24"/>
        </w:rPr>
        <w:t>đ</w:t>
      </w:r>
      <w:r>
        <w:rPr>
          <w:rFonts w:ascii="Times New Roman" w:hAnsi="Times New Roman"/>
          <w:sz w:val="24"/>
          <w:szCs w:val="24"/>
        </w:rPr>
        <w:t>evinski otpad te provodila njegova obrada. Pod gra</w:t>
      </w:r>
      <w:r>
        <w:rPr>
          <w:rFonts w:ascii="TimesNewRoman" w:eastAsia="TimesNewRoman" w:hAnsi="Times New Roman" w:cs="TimesNewRoman" w:hint="eastAsia"/>
          <w:sz w:val="24"/>
          <w:szCs w:val="24"/>
        </w:rPr>
        <w:t>đ</w:t>
      </w:r>
      <w:r>
        <w:rPr>
          <w:rFonts w:ascii="Times New Roman" w:hAnsi="Times New Roman"/>
          <w:sz w:val="24"/>
          <w:szCs w:val="24"/>
        </w:rPr>
        <w:t>evinskim otpadom podrazumijeva se otpad koji nastaje prilikom izgradnje, rekonstrukcije, popravaka ili rušenja stambenih, poslovnih i ostalih objekata te otpad koji nastaje pri izgradnji cesta. Na lokaciju regionalne sanitarne deponije zaprimale bi se sljede</w:t>
      </w:r>
      <w:r>
        <w:rPr>
          <w:rFonts w:ascii="TimesNewRoman" w:eastAsia="TimesNewRoman" w:hAnsi="Times New Roman" w:cs="TimesNewRoman" w:hint="eastAsia"/>
          <w:sz w:val="24"/>
          <w:szCs w:val="24"/>
        </w:rPr>
        <w:t>ć</w:t>
      </w:r>
      <w:r>
        <w:rPr>
          <w:rFonts w:ascii="Times New Roman" w:hAnsi="Times New Roman"/>
          <w:sz w:val="24"/>
          <w:szCs w:val="24"/>
        </w:rPr>
        <w:t>e vrste otpadnog materijala: beton, armirani beton, kamen, asfalt, cigla, crijep i žbuka.</w:t>
      </w:r>
    </w:p>
    <w:p w:rsidR="0081528D" w:rsidRDefault="0081528D" w:rsidP="0081528D">
      <w:pPr>
        <w:autoSpaceDE w:val="0"/>
        <w:autoSpaceDN w:val="0"/>
        <w:adjustRightInd w:val="0"/>
        <w:spacing w:after="0" w:line="240" w:lineRule="auto"/>
        <w:jc w:val="both"/>
        <w:rPr>
          <w:rFonts w:ascii="Times New Roman" w:hAnsi="Times New Roman"/>
          <w:sz w:val="24"/>
          <w:szCs w:val="24"/>
        </w:rPr>
      </w:pP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Ne</w:t>
      </w:r>
      <w:r>
        <w:rPr>
          <w:rFonts w:ascii="TimesNewRoman" w:eastAsia="TimesNewRoman" w:hAnsi="Times New Roman" w:cs="TimesNewRoman" w:hint="eastAsia"/>
          <w:sz w:val="24"/>
          <w:szCs w:val="24"/>
        </w:rPr>
        <w:t>ć</w:t>
      </w:r>
      <w:r>
        <w:rPr>
          <w:rFonts w:ascii="Times New Roman" w:hAnsi="Times New Roman"/>
          <w:sz w:val="24"/>
          <w:szCs w:val="24"/>
        </w:rPr>
        <w:t>e se zaprimati sljede</w:t>
      </w:r>
      <w:r>
        <w:rPr>
          <w:rFonts w:ascii="TimesNewRoman" w:eastAsia="TimesNewRoman" w:hAnsi="Times New Roman" w:cs="TimesNewRoman" w:hint="eastAsia"/>
          <w:sz w:val="24"/>
          <w:szCs w:val="24"/>
        </w:rPr>
        <w:t>ć</w:t>
      </w:r>
      <w:r>
        <w:rPr>
          <w:rFonts w:ascii="Times New Roman" w:hAnsi="Times New Roman"/>
          <w:sz w:val="24"/>
          <w:szCs w:val="24"/>
        </w:rPr>
        <w:t>i otpad: miješani gra</w:t>
      </w:r>
      <w:r>
        <w:rPr>
          <w:rFonts w:ascii="TimesNewRoman" w:eastAsia="TimesNewRoman" w:hAnsi="Times New Roman" w:cs="TimesNewRoman" w:hint="eastAsia"/>
          <w:sz w:val="24"/>
          <w:szCs w:val="24"/>
        </w:rPr>
        <w:t>đ</w:t>
      </w:r>
      <w:r>
        <w:rPr>
          <w:rFonts w:ascii="Times New Roman" w:hAnsi="Times New Roman"/>
          <w:sz w:val="24"/>
          <w:szCs w:val="24"/>
        </w:rPr>
        <w:t>evinski otpad, gra</w:t>
      </w:r>
      <w:r>
        <w:rPr>
          <w:rFonts w:ascii="TimesNewRoman" w:eastAsia="TimesNewRoman" w:hAnsi="Times New Roman" w:cs="TimesNewRoman" w:hint="eastAsia"/>
          <w:sz w:val="24"/>
          <w:szCs w:val="24"/>
        </w:rPr>
        <w:t>đ</w:t>
      </w:r>
      <w:r>
        <w:rPr>
          <w:rFonts w:ascii="Times New Roman" w:hAnsi="Times New Roman"/>
          <w:sz w:val="24"/>
          <w:szCs w:val="24"/>
        </w:rPr>
        <w:t>evinska stolarija, kerami</w:t>
      </w:r>
      <w:r>
        <w:rPr>
          <w:rFonts w:ascii="TimesNewRoman" w:eastAsia="TimesNewRoman" w:hAnsi="Times New Roman" w:cs="TimesNewRoman" w:hint="eastAsia"/>
          <w:sz w:val="24"/>
          <w:szCs w:val="24"/>
        </w:rPr>
        <w:t>č</w:t>
      </w:r>
      <w:r>
        <w:rPr>
          <w:rFonts w:ascii="Times New Roman" w:hAnsi="Times New Roman"/>
          <w:sz w:val="24"/>
          <w:szCs w:val="24"/>
        </w:rPr>
        <w:t>ke plo</w:t>
      </w:r>
      <w:r>
        <w:rPr>
          <w:rFonts w:ascii="TimesNewRoman" w:eastAsia="TimesNewRoman" w:hAnsi="Times New Roman" w:cs="TimesNewRoman" w:hint="eastAsia"/>
          <w:sz w:val="24"/>
          <w:szCs w:val="24"/>
        </w:rPr>
        <w:t>č</w:t>
      </w:r>
      <w:r>
        <w:rPr>
          <w:rFonts w:ascii="Times New Roman" w:hAnsi="Times New Roman"/>
          <w:sz w:val="24"/>
          <w:szCs w:val="24"/>
        </w:rPr>
        <w:t>ice</w:t>
      </w:r>
      <w:r w:rsidR="00C37BA1">
        <w:rPr>
          <w:rFonts w:ascii="Times New Roman" w:hAnsi="Times New Roman"/>
          <w:color w:val="FF0000"/>
          <w:sz w:val="24"/>
          <w:szCs w:val="24"/>
        </w:rPr>
        <w:t xml:space="preserve"> </w:t>
      </w:r>
      <w:r w:rsidRPr="00C37BA1">
        <w:rPr>
          <w:rFonts w:ascii="Times New Roman" w:hAnsi="Times New Roman"/>
          <w:sz w:val="24"/>
          <w:szCs w:val="24"/>
        </w:rPr>
        <w:t>i dr</w:t>
      </w:r>
      <w:r>
        <w:rPr>
          <w:rFonts w:ascii="Times New Roman" w:hAnsi="Times New Roman"/>
          <w:sz w:val="24"/>
          <w:szCs w:val="24"/>
        </w:rPr>
        <w:t>.</w:t>
      </w:r>
    </w:p>
    <w:p w:rsidR="0081528D" w:rsidRDefault="0081528D"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Osnovne operacije u postupanju s gra</w:t>
      </w:r>
      <w:r>
        <w:rPr>
          <w:rFonts w:ascii="TimesNewRoman" w:eastAsia="TimesNewRoman" w:hAnsi="Times New Roman" w:cs="TimesNewRoman" w:hint="eastAsia"/>
          <w:sz w:val="24"/>
          <w:szCs w:val="24"/>
        </w:rPr>
        <w:t>đ</w:t>
      </w:r>
      <w:r>
        <w:rPr>
          <w:rFonts w:ascii="Times New Roman" w:hAnsi="Times New Roman"/>
          <w:sz w:val="24"/>
          <w:szCs w:val="24"/>
        </w:rPr>
        <w:t>evinskim otpadom su:</w:t>
      </w:r>
    </w:p>
    <w:p w:rsidR="0081528D" w:rsidRPr="0081528D" w:rsidRDefault="0081528D" w:rsidP="00104AD7">
      <w:pPr>
        <w:pStyle w:val="ListParagraph"/>
        <w:numPr>
          <w:ilvl w:val="0"/>
          <w:numId w:val="15"/>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vaganje i ulazna kontrola (na ulazu)</w:t>
      </w:r>
    </w:p>
    <w:p w:rsidR="0081528D" w:rsidRPr="0081528D" w:rsidRDefault="0081528D" w:rsidP="00104AD7">
      <w:pPr>
        <w:pStyle w:val="ListParagraph"/>
        <w:numPr>
          <w:ilvl w:val="0"/>
          <w:numId w:val="15"/>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upu</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ivanje na mjesto istovara</w:t>
      </w:r>
    </w:p>
    <w:p w:rsidR="0081528D" w:rsidRPr="0081528D" w:rsidRDefault="0081528D" w:rsidP="00104AD7">
      <w:pPr>
        <w:pStyle w:val="ListParagraph"/>
        <w:numPr>
          <w:ilvl w:val="0"/>
          <w:numId w:val="15"/>
        </w:numPr>
        <w:autoSpaceDE w:val="0"/>
        <w:autoSpaceDN w:val="0"/>
        <w:adjustRightInd w:val="0"/>
        <w:spacing w:after="0" w:line="240" w:lineRule="auto"/>
        <w:jc w:val="both"/>
        <w:rPr>
          <w:rFonts w:ascii="Times New Roman" w:hAnsi="Times New Roman"/>
          <w:sz w:val="24"/>
          <w:szCs w:val="24"/>
        </w:rPr>
      </w:pPr>
      <w:r w:rsidRPr="0081528D">
        <w:rPr>
          <w:rFonts w:ascii="Symbol" w:hAnsi="Symbol" w:cs="Symbol"/>
          <w:sz w:val="24"/>
          <w:szCs w:val="24"/>
        </w:rPr>
        <w:t></w:t>
      </w:r>
      <w:r w:rsidRPr="0081528D">
        <w:rPr>
          <w:rFonts w:ascii="Times New Roman" w:hAnsi="Times New Roman"/>
          <w:sz w:val="24"/>
          <w:szCs w:val="24"/>
        </w:rPr>
        <w:t>kontrola prilikom istovara otpada</w:t>
      </w:r>
    </w:p>
    <w:p w:rsidR="0081528D" w:rsidRPr="0081528D" w:rsidRDefault="0081528D" w:rsidP="00104AD7">
      <w:pPr>
        <w:pStyle w:val="ListParagraph"/>
        <w:numPr>
          <w:ilvl w:val="0"/>
          <w:numId w:val="15"/>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drobljenje gra</w:t>
      </w:r>
      <w:r w:rsidRPr="0081528D">
        <w:rPr>
          <w:rFonts w:ascii="TimesNewRoman" w:eastAsia="TimesNewRoman" w:hAnsi="Times New Roman" w:cs="TimesNewRoman" w:hint="eastAsia"/>
          <w:sz w:val="24"/>
          <w:szCs w:val="24"/>
        </w:rPr>
        <w:t>đ</w:t>
      </w:r>
      <w:r w:rsidRPr="0081528D">
        <w:rPr>
          <w:rFonts w:ascii="Times New Roman" w:hAnsi="Times New Roman"/>
          <w:sz w:val="24"/>
          <w:szCs w:val="24"/>
        </w:rPr>
        <w:t>evinskog materijala</w:t>
      </w:r>
    </w:p>
    <w:p w:rsidR="0081528D" w:rsidRPr="0081528D" w:rsidRDefault="0081528D" w:rsidP="00104AD7">
      <w:pPr>
        <w:pStyle w:val="ListParagraph"/>
        <w:numPr>
          <w:ilvl w:val="0"/>
          <w:numId w:val="15"/>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odvajanje metala</w:t>
      </w:r>
    </w:p>
    <w:p w:rsidR="0081528D" w:rsidRPr="0081528D" w:rsidRDefault="0081528D" w:rsidP="00104AD7">
      <w:pPr>
        <w:pStyle w:val="ListParagraph"/>
        <w:numPr>
          <w:ilvl w:val="0"/>
          <w:numId w:val="15"/>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sijanje gra</w:t>
      </w:r>
      <w:r w:rsidRPr="0081528D">
        <w:rPr>
          <w:rFonts w:ascii="TimesNewRoman" w:eastAsia="TimesNewRoman" w:hAnsi="Times New Roman" w:cs="TimesNewRoman" w:hint="eastAsia"/>
          <w:sz w:val="24"/>
          <w:szCs w:val="24"/>
        </w:rPr>
        <w:t>đ</w:t>
      </w:r>
      <w:r w:rsidRPr="0081528D">
        <w:rPr>
          <w:rFonts w:ascii="Times New Roman" w:hAnsi="Times New Roman"/>
          <w:sz w:val="24"/>
          <w:szCs w:val="24"/>
        </w:rPr>
        <w:t>evinskog otpada</w:t>
      </w:r>
    </w:p>
    <w:p w:rsidR="0081528D" w:rsidRPr="0081528D" w:rsidRDefault="0081528D" w:rsidP="00104AD7">
      <w:pPr>
        <w:pStyle w:val="ListParagraph"/>
        <w:numPr>
          <w:ilvl w:val="0"/>
          <w:numId w:val="15"/>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odlaganje materijala zavisno o vrsti i granulaciji na za to predvi</w:t>
      </w:r>
      <w:r w:rsidRPr="0081528D">
        <w:rPr>
          <w:rFonts w:ascii="TimesNewRoman" w:eastAsia="TimesNewRoman" w:hAnsi="Times New Roman" w:cs="TimesNewRoman" w:hint="eastAsia"/>
          <w:sz w:val="24"/>
          <w:szCs w:val="24"/>
        </w:rPr>
        <w:t>đ</w:t>
      </w:r>
      <w:r w:rsidRPr="0081528D">
        <w:rPr>
          <w:rFonts w:ascii="Times New Roman" w:hAnsi="Times New Roman"/>
          <w:sz w:val="24"/>
          <w:szCs w:val="24"/>
        </w:rPr>
        <w:t>eno mjesto</w:t>
      </w:r>
    </w:p>
    <w:p w:rsidR="0081528D" w:rsidRPr="0081528D" w:rsidRDefault="0081528D" w:rsidP="00104AD7">
      <w:pPr>
        <w:pStyle w:val="ListParagraph"/>
        <w:numPr>
          <w:ilvl w:val="0"/>
          <w:numId w:val="15"/>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utovar obra</w:t>
      </w:r>
      <w:r w:rsidRPr="0081528D">
        <w:rPr>
          <w:rFonts w:ascii="TimesNewRoman" w:eastAsia="TimesNewRoman" w:hAnsi="Times New Roman" w:cs="TimesNewRoman" w:hint="eastAsia"/>
          <w:sz w:val="24"/>
          <w:szCs w:val="24"/>
        </w:rPr>
        <w:t>đ</w:t>
      </w:r>
      <w:r w:rsidRPr="0081528D">
        <w:rPr>
          <w:rFonts w:ascii="Times New Roman" w:hAnsi="Times New Roman"/>
          <w:sz w:val="24"/>
          <w:szCs w:val="24"/>
        </w:rPr>
        <w:t>enog materijala za odvoz van deponije</w:t>
      </w:r>
    </w:p>
    <w:p w:rsidR="0081528D" w:rsidRDefault="0081528D" w:rsidP="0081528D">
      <w:pPr>
        <w:autoSpaceDE w:val="0"/>
        <w:autoSpaceDN w:val="0"/>
        <w:adjustRightInd w:val="0"/>
        <w:spacing w:after="0" w:line="240" w:lineRule="auto"/>
        <w:jc w:val="both"/>
        <w:rPr>
          <w:rFonts w:ascii="Times New Roman" w:hAnsi="Times New Roman"/>
          <w:sz w:val="24"/>
          <w:szCs w:val="24"/>
        </w:rPr>
      </w:pP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Tehnologija rada u postrojenjima za obradu gra</w:t>
      </w:r>
      <w:r>
        <w:rPr>
          <w:rFonts w:ascii="TimesNewRoman" w:eastAsia="TimesNewRoman" w:hAnsi="Times New Roman" w:cs="TimesNewRoman" w:hint="eastAsia"/>
          <w:sz w:val="24"/>
          <w:szCs w:val="24"/>
        </w:rPr>
        <w:t>đ</w:t>
      </w:r>
      <w:r>
        <w:rPr>
          <w:rFonts w:ascii="Times New Roman" w:hAnsi="Times New Roman"/>
          <w:sz w:val="24"/>
          <w:szCs w:val="24"/>
        </w:rPr>
        <w:t>evinskog otpada svodi se na razdvajanje i /ili</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predobradu osnovnih iskoristivih komponenti radi daljnjih postupaka ili zbrinjavanja. Osnovne operacije u postupanju s gra</w:t>
      </w:r>
      <w:r>
        <w:rPr>
          <w:rFonts w:ascii="TimesNewRoman" w:eastAsia="TimesNewRoman" w:hAnsi="Times New Roman" w:cs="TimesNewRoman" w:hint="eastAsia"/>
          <w:sz w:val="24"/>
          <w:szCs w:val="24"/>
        </w:rPr>
        <w:t>đ</w:t>
      </w:r>
      <w:r>
        <w:rPr>
          <w:rFonts w:ascii="Times New Roman" w:hAnsi="Times New Roman"/>
          <w:sz w:val="24"/>
          <w:szCs w:val="24"/>
        </w:rPr>
        <w:t>evinskim otpadom su:</w:t>
      </w:r>
    </w:p>
    <w:p w:rsidR="0081528D" w:rsidRPr="0081528D" w:rsidRDefault="0081528D" w:rsidP="00104AD7">
      <w:pPr>
        <w:pStyle w:val="ListParagraph"/>
        <w:numPr>
          <w:ilvl w:val="0"/>
          <w:numId w:val="16"/>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skupljanje i odlaganje uz prethodno grubo razdvajanje i razvrstavanje gra</w:t>
      </w:r>
      <w:r w:rsidRPr="0081528D">
        <w:rPr>
          <w:rFonts w:ascii="TimesNewRoman" w:eastAsia="TimesNewRoman" w:hAnsi="Times New Roman" w:cs="TimesNewRoman" w:hint="eastAsia"/>
          <w:sz w:val="24"/>
          <w:szCs w:val="24"/>
        </w:rPr>
        <w:t>đ</w:t>
      </w:r>
      <w:r w:rsidRPr="0081528D">
        <w:rPr>
          <w:rFonts w:ascii="Times New Roman" w:hAnsi="Times New Roman"/>
          <w:sz w:val="24"/>
          <w:szCs w:val="24"/>
        </w:rPr>
        <w:t>evinskog</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otpada</w:t>
      </w:r>
    </w:p>
    <w:p w:rsidR="0081528D" w:rsidRPr="0081528D" w:rsidRDefault="0081528D" w:rsidP="00104AD7">
      <w:pPr>
        <w:pStyle w:val="ListParagraph"/>
        <w:numPr>
          <w:ilvl w:val="0"/>
          <w:numId w:val="16"/>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prethodna prerada ili recikliranje gra</w:t>
      </w:r>
      <w:r w:rsidRPr="0081528D">
        <w:rPr>
          <w:rFonts w:ascii="TimesNewRoman" w:eastAsia="TimesNewRoman" w:hAnsi="Times New Roman" w:cs="TimesNewRoman" w:hint="eastAsia"/>
          <w:sz w:val="24"/>
          <w:szCs w:val="24"/>
        </w:rPr>
        <w:t>đ</w:t>
      </w:r>
      <w:r w:rsidRPr="0081528D">
        <w:rPr>
          <w:rFonts w:ascii="Times New Roman" w:hAnsi="Times New Roman"/>
          <w:sz w:val="24"/>
          <w:szCs w:val="24"/>
        </w:rPr>
        <w:t>evinskog otpada</w:t>
      </w:r>
    </w:p>
    <w:p w:rsidR="0081528D" w:rsidRPr="0081528D" w:rsidRDefault="0081528D" w:rsidP="00104AD7">
      <w:pPr>
        <w:pStyle w:val="ListParagraph"/>
        <w:numPr>
          <w:ilvl w:val="0"/>
          <w:numId w:val="16"/>
        </w:numPr>
        <w:autoSpaceDE w:val="0"/>
        <w:autoSpaceDN w:val="0"/>
        <w:adjustRightInd w:val="0"/>
        <w:spacing w:after="0" w:line="240" w:lineRule="auto"/>
        <w:jc w:val="both"/>
        <w:rPr>
          <w:rFonts w:ascii="Times New Roman" w:hAnsi="Times New Roman"/>
          <w:sz w:val="24"/>
          <w:szCs w:val="24"/>
        </w:rPr>
      </w:pPr>
      <w:r w:rsidRPr="0081528D">
        <w:rPr>
          <w:rFonts w:ascii="Times New Roman" w:hAnsi="Times New Roman"/>
          <w:sz w:val="24"/>
          <w:szCs w:val="24"/>
        </w:rPr>
        <w:t>daljnja proizvodnja materijala i prera</w:t>
      </w:r>
      <w:r w:rsidRPr="0081528D">
        <w:rPr>
          <w:rFonts w:ascii="TimesNewRoman" w:eastAsia="TimesNewRoman" w:hAnsi="Times New Roman" w:cs="TimesNewRoman" w:hint="eastAsia"/>
          <w:sz w:val="24"/>
          <w:szCs w:val="24"/>
        </w:rPr>
        <w:t>đ</w:t>
      </w:r>
      <w:r w:rsidRPr="0081528D">
        <w:rPr>
          <w:rFonts w:ascii="Times New Roman" w:hAnsi="Times New Roman"/>
          <w:sz w:val="24"/>
          <w:szCs w:val="24"/>
        </w:rPr>
        <w:t>evina više uporabne vrijednosti iz sirovina</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dobivenih recikliranjem gra</w:t>
      </w:r>
      <w:r>
        <w:rPr>
          <w:rFonts w:ascii="TimesNewRoman" w:eastAsia="TimesNewRoman" w:hAnsi="Times New Roman" w:cs="TimesNewRoman" w:hint="eastAsia"/>
          <w:sz w:val="24"/>
          <w:szCs w:val="24"/>
        </w:rPr>
        <w:t>đ</w:t>
      </w:r>
      <w:r>
        <w:rPr>
          <w:rFonts w:ascii="Times New Roman" w:hAnsi="Times New Roman"/>
          <w:sz w:val="24"/>
          <w:szCs w:val="24"/>
        </w:rPr>
        <w:t>evinskog otpada.</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lokaciji je mogu</w:t>
      </w:r>
      <w:r>
        <w:rPr>
          <w:rFonts w:ascii="TimesNewRoman" w:eastAsia="TimesNewRoman" w:hAnsi="Times New Roman" w:cs="TimesNewRoman" w:hint="eastAsia"/>
          <w:sz w:val="24"/>
          <w:szCs w:val="24"/>
        </w:rPr>
        <w:t>ć</w:t>
      </w:r>
      <w:r>
        <w:rPr>
          <w:rFonts w:ascii="Times New Roman" w:hAnsi="Times New Roman"/>
          <w:sz w:val="24"/>
          <w:szCs w:val="24"/>
        </w:rPr>
        <w:t xml:space="preserve">e koristiti mobilnu drobilicu. Vrsta i kapacitet ovisit </w:t>
      </w:r>
      <w:r>
        <w:rPr>
          <w:rFonts w:ascii="TimesNewRoman" w:eastAsia="TimesNewRoman" w:hAnsi="Times New Roman" w:cs="TimesNewRoman" w:hint="eastAsia"/>
          <w:sz w:val="24"/>
          <w:szCs w:val="24"/>
        </w:rPr>
        <w:t>ć</w:t>
      </w:r>
      <w:r>
        <w:rPr>
          <w:rFonts w:ascii="Times New Roman" w:hAnsi="Times New Roman"/>
          <w:sz w:val="24"/>
          <w:szCs w:val="24"/>
        </w:rPr>
        <w:t>e o vrsti materijala</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koji se obra</w:t>
      </w:r>
      <w:r>
        <w:rPr>
          <w:rFonts w:ascii="TimesNewRoman" w:eastAsia="TimesNewRoman" w:hAnsi="Times New Roman" w:cs="TimesNewRoman" w:hint="eastAsia"/>
          <w:sz w:val="24"/>
          <w:szCs w:val="24"/>
        </w:rPr>
        <w:t>đ</w:t>
      </w:r>
      <w:r>
        <w:rPr>
          <w:rFonts w:ascii="Times New Roman" w:hAnsi="Times New Roman"/>
          <w:sz w:val="24"/>
          <w:szCs w:val="24"/>
        </w:rPr>
        <w:t>uje. S obzirom da je to mobilno postrojenje, ono se može koristiti i na drugim</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lokacijama unutar ili van podru</w:t>
      </w:r>
      <w:r>
        <w:rPr>
          <w:rFonts w:ascii="TimesNewRoman" w:eastAsia="TimesNewRoman" w:hAnsi="Times New Roman" w:cs="TimesNewRoman" w:hint="eastAsia"/>
          <w:sz w:val="24"/>
          <w:szCs w:val="24"/>
        </w:rPr>
        <w:t>č</w:t>
      </w:r>
      <w:r>
        <w:rPr>
          <w:rFonts w:ascii="Times New Roman" w:hAnsi="Times New Roman"/>
          <w:sz w:val="24"/>
          <w:szCs w:val="24"/>
        </w:rPr>
        <w:t>ja projektne regije gdje se vrši izgradnja, rekonstrukcija ili</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rušenje dotrajalih objekata – gra</w:t>
      </w:r>
      <w:r>
        <w:rPr>
          <w:rFonts w:ascii="TimesNewRoman" w:eastAsia="TimesNewRoman" w:hAnsi="Times New Roman" w:cs="TimesNewRoman" w:hint="eastAsia"/>
          <w:sz w:val="24"/>
          <w:szCs w:val="24"/>
        </w:rPr>
        <w:t>đ</w:t>
      </w:r>
      <w:r>
        <w:rPr>
          <w:rFonts w:ascii="Times New Roman" w:hAnsi="Times New Roman"/>
          <w:sz w:val="24"/>
          <w:szCs w:val="24"/>
        </w:rPr>
        <w:t>evina ili na lokacijama divljih deponija gra</w:t>
      </w:r>
      <w:r>
        <w:rPr>
          <w:rFonts w:ascii="TimesNewRoman" w:eastAsia="TimesNewRoman" w:hAnsi="Times New Roman" w:cs="TimesNewRoman" w:hint="eastAsia"/>
          <w:sz w:val="24"/>
          <w:szCs w:val="24"/>
        </w:rPr>
        <w:t>đ</w:t>
      </w:r>
      <w:r>
        <w:rPr>
          <w:rFonts w:ascii="Times New Roman" w:hAnsi="Times New Roman"/>
          <w:sz w:val="24"/>
          <w:szCs w:val="24"/>
        </w:rPr>
        <w:t>evinskog otpada</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koje su predvi</w:t>
      </w:r>
      <w:r>
        <w:rPr>
          <w:rFonts w:ascii="TimesNewRoman" w:eastAsia="TimesNewRoman" w:hAnsi="Times New Roman" w:cs="TimesNewRoman" w:hint="eastAsia"/>
          <w:sz w:val="24"/>
          <w:szCs w:val="24"/>
        </w:rPr>
        <w:t>đ</w:t>
      </w:r>
      <w:r>
        <w:rPr>
          <w:rFonts w:ascii="Times New Roman" w:hAnsi="Times New Roman"/>
          <w:sz w:val="24"/>
          <w:szCs w:val="24"/>
        </w:rPr>
        <w:t>ene za saniranje.</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Obrada se provodi na na</w:t>
      </w:r>
      <w:r>
        <w:rPr>
          <w:rFonts w:ascii="TimesNewRoman" w:eastAsia="TimesNewRoman" w:hAnsi="Times New Roman" w:cs="TimesNewRoman" w:hint="eastAsia"/>
          <w:sz w:val="24"/>
          <w:szCs w:val="24"/>
        </w:rPr>
        <w:t>č</w:t>
      </w:r>
      <w:r>
        <w:rPr>
          <w:rFonts w:ascii="Times New Roman" w:hAnsi="Times New Roman"/>
          <w:sz w:val="24"/>
          <w:szCs w:val="24"/>
        </w:rPr>
        <w:t>in da se gra</w:t>
      </w:r>
      <w:r>
        <w:rPr>
          <w:rFonts w:ascii="TimesNewRoman" w:eastAsia="TimesNewRoman" w:hAnsi="Times New Roman" w:cs="TimesNewRoman" w:hint="eastAsia"/>
          <w:sz w:val="24"/>
          <w:szCs w:val="24"/>
        </w:rPr>
        <w:t>đ</w:t>
      </w:r>
      <w:r>
        <w:rPr>
          <w:rFonts w:ascii="Times New Roman" w:hAnsi="Times New Roman"/>
          <w:sz w:val="24"/>
          <w:szCs w:val="24"/>
        </w:rPr>
        <w:t>evinski materijal preko rešetke pomo</w:t>
      </w:r>
      <w:r>
        <w:rPr>
          <w:rFonts w:ascii="TimesNewRoman" w:eastAsia="TimesNewRoman" w:hAnsi="Times New Roman" w:cs="TimesNewRoman" w:hint="eastAsia"/>
          <w:sz w:val="24"/>
          <w:szCs w:val="24"/>
        </w:rPr>
        <w:t>ć</w:t>
      </w:r>
      <w:r>
        <w:rPr>
          <w:rFonts w:ascii="Times New Roman" w:hAnsi="Times New Roman"/>
          <w:sz w:val="24"/>
          <w:szCs w:val="24"/>
        </w:rPr>
        <w:t>u utovariva</w:t>
      </w:r>
      <w:r>
        <w:rPr>
          <w:rFonts w:ascii="TimesNewRoman" w:eastAsia="TimesNewRoman" w:hAnsi="Times New Roman" w:cs="TimesNewRoman" w:hint="eastAsia"/>
          <w:sz w:val="24"/>
          <w:szCs w:val="24"/>
        </w:rPr>
        <w:t>č</w:t>
      </w:r>
      <w:r>
        <w:rPr>
          <w:rFonts w:ascii="Times New Roman" w:hAnsi="Times New Roman"/>
          <w:sz w:val="24"/>
          <w:szCs w:val="24"/>
        </w:rPr>
        <w:t>a sipa u</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drobilicu nakon </w:t>
      </w:r>
      <w:r>
        <w:rPr>
          <w:rFonts w:ascii="TimesNewRoman" w:eastAsia="TimesNewRoman" w:hAnsi="Times New Roman" w:cs="TimesNewRoman" w:hint="eastAsia"/>
          <w:sz w:val="24"/>
          <w:szCs w:val="24"/>
        </w:rPr>
        <w:t>č</w:t>
      </w:r>
      <w:r>
        <w:rPr>
          <w:rFonts w:ascii="Times New Roman" w:hAnsi="Times New Roman"/>
          <w:sz w:val="24"/>
          <w:szCs w:val="24"/>
        </w:rPr>
        <w:t>ega se drobi te transportnom trakom prevozi do sita, gdje se klasiranjem na</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sitima dobivaju razli</w:t>
      </w:r>
      <w:r>
        <w:rPr>
          <w:rFonts w:ascii="TimesNewRoman" w:eastAsia="TimesNewRoman" w:hAnsi="Times New Roman" w:cs="TimesNewRoman" w:hint="eastAsia"/>
          <w:sz w:val="24"/>
          <w:szCs w:val="24"/>
        </w:rPr>
        <w:t>č</w:t>
      </w:r>
      <w:r>
        <w:rPr>
          <w:rFonts w:ascii="Times New Roman" w:hAnsi="Times New Roman"/>
          <w:sz w:val="24"/>
          <w:szCs w:val="24"/>
        </w:rPr>
        <w:t>ite frakcije/granulacije.</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Reciklažom (oporabom) gra</w:t>
      </w:r>
      <w:r>
        <w:rPr>
          <w:rFonts w:ascii="TimesNewRoman" w:eastAsia="TimesNewRoman" w:hAnsi="Times New Roman" w:cs="TimesNewRoman" w:hint="eastAsia"/>
          <w:sz w:val="24"/>
          <w:szCs w:val="24"/>
        </w:rPr>
        <w:t>đ</w:t>
      </w:r>
      <w:r>
        <w:rPr>
          <w:rFonts w:ascii="Times New Roman" w:hAnsi="Times New Roman"/>
          <w:sz w:val="24"/>
          <w:szCs w:val="24"/>
        </w:rPr>
        <w:t>evnog otpada dobiva se niz „novih materijala“. To su sortirani</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materijali (drvo, plastika, karton, metali i dr.), granulirani materijali asfalt, sitni mineralni otpad i dr.</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Granulirani materijali imaju široku primjenu u gra</w:t>
      </w:r>
      <w:r>
        <w:rPr>
          <w:rFonts w:ascii="TimesNewRoman" w:eastAsia="TimesNewRoman" w:hAnsi="Times New Roman" w:cs="TimesNewRoman" w:hint="eastAsia"/>
          <w:sz w:val="24"/>
          <w:szCs w:val="24"/>
        </w:rPr>
        <w:t>đ</w:t>
      </w:r>
      <w:r>
        <w:rPr>
          <w:rFonts w:ascii="Times New Roman" w:hAnsi="Times New Roman"/>
          <w:sz w:val="24"/>
          <w:szCs w:val="24"/>
        </w:rPr>
        <w:t>evinarstvu. Koriste se za gradnju zaštitnih</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nasipa protiv buke uz autoceste, za izradu kineta, izgradnju donjeg postroja cesta, poboljšanje</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karakteristika podloga, u</w:t>
      </w:r>
      <w:r>
        <w:rPr>
          <w:rFonts w:ascii="TimesNewRoman" w:eastAsia="TimesNewRoman" w:hAnsi="Times New Roman" w:cs="TimesNewRoman" w:hint="eastAsia"/>
          <w:sz w:val="24"/>
          <w:szCs w:val="24"/>
        </w:rPr>
        <w:t>č</w:t>
      </w:r>
      <w:r>
        <w:rPr>
          <w:rFonts w:ascii="Times New Roman" w:hAnsi="Times New Roman"/>
          <w:sz w:val="24"/>
          <w:szCs w:val="24"/>
        </w:rPr>
        <w:t>vrš</w:t>
      </w:r>
      <w:r>
        <w:rPr>
          <w:rFonts w:ascii="TimesNewRoman" w:eastAsia="TimesNewRoman" w:hAnsi="Times New Roman" w:cs="TimesNewRoman" w:hint="eastAsia"/>
          <w:sz w:val="24"/>
          <w:szCs w:val="24"/>
        </w:rPr>
        <w:t>ć</w:t>
      </w:r>
      <w:r>
        <w:rPr>
          <w:rFonts w:ascii="Times New Roman" w:hAnsi="Times New Roman"/>
          <w:sz w:val="24"/>
          <w:szCs w:val="24"/>
        </w:rPr>
        <w:t>enje tla u slojevima bez veziva, u</w:t>
      </w:r>
      <w:r>
        <w:rPr>
          <w:rFonts w:ascii="TimesNewRoman" w:eastAsia="TimesNewRoman" w:hAnsi="Times New Roman" w:cs="TimesNewRoman" w:hint="eastAsia"/>
          <w:sz w:val="24"/>
          <w:szCs w:val="24"/>
        </w:rPr>
        <w:t>č</w:t>
      </w:r>
      <w:r>
        <w:rPr>
          <w:rFonts w:ascii="Times New Roman" w:hAnsi="Times New Roman"/>
          <w:sz w:val="24"/>
          <w:szCs w:val="24"/>
        </w:rPr>
        <w:t>vrš</w:t>
      </w:r>
      <w:r>
        <w:rPr>
          <w:rFonts w:ascii="TimesNewRoman" w:eastAsia="TimesNewRoman" w:hAnsi="Times New Roman" w:cs="TimesNewRoman" w:hint="eastAsia"/>
          <w:sz w:val="24"/>
          <w:szCs w:val="24"/>
        </w:rPr>
        <w:t>ć</w:t>
      </w:r>
      <w:r>
        <w:rPr>
          <w:rFonts w:ascii="Times New Roman" w:hAnsi="Times New Roman"/>
          <w:sz w:val="24"/>
          <w:szCs w:val="24"/>
        </w:rPr>
        <w:t>enje poljskih putova,</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ure</w:t>
      </w:r>
      <w:r>
        <w:rPr>
          <w:rFonts w:ascii="TimesNewRoman" w:eastAsia="TimesNewRoman" w:hAnsi="Times New Roman" w:cs="TimesNewRoman" w:hint="eastAsia"/>
          <w:sz w:val="24"/>
          <w:szCs w:val="24"/>
        </w:rPr>
        <w:t>đ</w:t>
      </w:r>
      <w:r>
        <w:rPr>
          <w:rFonts w:ascii="Times New Roman" w:hAnsi="Times New Roman"/>
          <w:sz w:val="24"/>
          <w:szCs w:val="24"/>
        </w:rPr>
        <w:t>enje parkirališta i sportskih terena, zimsko i sli</w:t>
      </w:r>
      <w:r>
        <w:rPr>
          <w:rFonts w:ascii="TimesNewRoman" w:eastAsia="TimesNewRoman" w:hAnsi="Times New Roman" w:cs="TimesNewRoman" w:hint="eastAsia"/>
          <w:sz w:val="24"/>
          <w:szCs w:val="24"/>
        </w:rPr>
        <w:t>č</w:t>
      </w:r>
      <w:r>
        <w:rPr>
          <w:rFonts w:ascii="Times New Roman" w:hAnsi="Times New Roman"/>
          <w:sz w:val="24"/>
          <w:szCs w:val="24"/>
        </w:rPr>
        <w:t>no posipanje cesta, poboljšanje tla, pri</w:t>
      </w:r>
    </w:p>
    <w:p w:rsidR="0081528D" w:rsidRDefault="0081528D" w:rsidP="0081528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proizvodnji betona i dr.</w:t>
      </w:r>
    </w:p>
    <w:p w:rsidR="0081528D" w:rsidRDefault="0081528D" w:rsidP="0081528D">
      <w:pPr>
        <w:autoSpaceDE w:val="0"/>
        <w:autoSpaceDN w:val="0"/>
        <w:adjustRightInd w:val="0"/>
        <w:spacing w:after="0" w:line="240" w:lineRule="auto"/>
        <w:jc w:val="both"/>
        <w:rPr>
          <w:rFonts w:ascii="Times New Roman" w:hAnsi="Times New Roman"/>
          <w:sz w:val="24"/>
          <w:szCs w:val="24"/>
        </w:rPr>
      </w:pPr>
    </w:p>
    <w:p w:rsidR="0081528D" w:rsidRDefault="0081528D"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81528D" w:rsidRDefault="0081528D" w:rsidP="0081528D">
      <w:pPr>
        <w:autoSpaceDE w:val="0"/>
        <w:autoSpaceDN w:val="0"/>
        <w:adjustRightInd w:val="0"/>
        <w:spacing w:after="0" w:line="240" w:lineRule="auto"/>
        <w:jc w:val="both"/>
        <w:rPr>
          <w:rFonts w:ascii="Times New Roman" w:hAnsi="Times New Roman"/>
          <w:sz w:val="24"/>
          <w:szCs w:val="24"/>
        </w:rPr>
      </w:pPr>
    </w:p>
    <w:p w:rsidR="00C37BA1" w:rsidRPr="00C37BA1" w:rsidRDefault="0081528D" w:rsidP="0081528D">
      <w:pPr>
        <w:autoSpaceDE w:val="0"/>
        <w:autoSpaceDN w:val="0"/>
        <w:adjustRightInd w:val="0"/>
        <w:spacing w:after="0" w:line="240" w:lineRule="auto"/>
        <w:jc w:val="both"/>
        <w:rPr>
          <w:rFonts w:ascii="Times New Roman" w:hAnsi="Times New Roman"/>
          <w:b/>
          <w:sz w:val="24"/>
          <w:szCs w:val="24"/>
        </w:rPr>
      </w:pPr>
      <w:r w:rsidRPr="00C37BA1">
        <w:rPr>
          <w:rFonts w:ascii="Times New Roman" w:hAnsi="Times New Roman"/>
          <w:b/>
          <w:sz w:val="24"/>
          <w:szCs w:val="24"/>
        </w:rPr>
        <w:t xml:space="preserve">4.3. </w:t>
      </w:r>
      <w:r w:rsidR="00C37BA1" w:rsidRPr="00C37BA1">
        <w:rPr>
          <w:rFonts w:ascii="Times New Roman" w:hAnsi="Times New Roman"/>
          <w:b/>
          <w:sz w:val="24"/>
          <w:szCs w:val="24"/>
        </w:rPr>
        <w:t>Transport otpada do deponije</w:t>
      </w:r>
    </w:p>
    <w:p w:rsidR="00C37BA1" w:rsidRDefault="00C37BA1" w:rsidP="0081528D">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Prijevoz otpada od mjesta nastanka do kon</w:t>
      </w:r>
      <w:r>
        <w:rPr>
          <w:rFonts w:ascii="TimesNewRoman" w:eastAsia="TimesNewRoman" w:hAnsi="Times New Roman" w:cs="TimesNewRoman" w:hint="eastAsia"/>
          <w:sz w:val="24"/>
          <w:szCs w:val="24"/>
        </w:rPr>
        <w:t>č</w:t>
      </w:r>
      <w:r>
        <w:rPr>
          <w:rFonts w:ascii="Times New Roman" w:hAnsi="Times New Roman"/>
          <w:sz w:val="24"/>
          <w:szCs w:val="24"/>
        </w:rPr>
        <w:t>anog odredišta, tj. regionalne sanitarne deponije</w:t>
      </w:r>
    </w:p>
    <w:p w:rsidR="00C37BA1" w:rsidRDefault="00C37BA1" w:rsidP="00C37BA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može se provesti putem dva transportna koncepta:</w:t>
      </w:r>
    </w:p>
    <w:p w:rsidR="00C37BA1" w:rsidRPr="0081528D" w:rsidRDefault="00C37BA1" w:rsidP="00104AD7">
      <w:pPr>
        <w:pStyle w:val="ListParagraph"/>
        <w:numPr>
          <w:ilvl w:val="0"/>
          <w:numId w:val="17"/>
        </w:numPr>
        <w:autoSpaceDE w:val="0"/>
        <w:autoSpaceDN w:val="0"/>
        <w:adjustRightInd w:val="0"/>
        <w:spacing w:after="0" w:line="240" w:lineRule="auto"/>
        <w:rPr>
          <w:rFonts w:ascii="Times New Roman" w:hAnsi="Times New Roman"/>
          <w:sz w:val="24"/>
          <w:szCs w:val="24"/>
        </w:rPr>
      </w:pPr>
      <w:r w:rsidRPr="0081528D">
        <w:rPr>
          <w:rFonts w:ascii="Symbol" w:hAnsi="Symbol" w:cs="Symbol"/>
          <w:sz w:val="24"/>
          <w:szCs w:val="24"/>
        </w:rPr>
        <w:t></w:t>
      </w:r>
      <w:r>
        <w:rPr>
          <w:rFonts w:ascii="Times New Roman" w:hAnsi="Times New Roman"/>
          <w:sz w:val="24"/>
          <w:szCs w:val="24"/>
        </w:rPr>
        <w:t xml:space="preserve">direktni </w:t>
      </w:r>
      <w:r w:rsidRPr="0081528D">
        <w:rPr>
          <w:rFonts w:ascii="Times New Roman" w:hAnsi="Times New Roman"/>
          <w:sz w:val="24"/>
          <w:szCs w:val="24"/>
        </w:rPr>
        <w:t>prijevoz - otpad se odvozi vozilima koja su uklju</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ena u skupljanje i prijevoz otpada</w:t>
      </w:r>
    </w:p>
    <w:p w:rsidR="00C37BA1" w:rsidRDefault="00C37BA1" w:rsidP="00C37BA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(npr. sme</w:t>
      </w:r>
      <w:r>
        <w:rPr>
          <w:rFonts w:ascii="TimesNewRoman" w:eastAsia="TimesNewRoman" w:hAnsi="Times New Roman" w:cs="TimesNewRoman" w:hint="eastAsia"/>
          <w:sz w:val="24"/>
          <w:szCs w:val="24"/>
        </w:rPr>
        <w:t>ć</w:t>
      </w:r>
      <w:r>
        <w:rPr>
          <w:rFonts w:ascii="Times New Roman" w:hAnsi="Times New Roman"/>
          <w:sz w:val="24"/>
          <w:szCs w:val="24"/>
        </w:rPr>
        <w:t>ari, autopodiza</w:t>
      </w:r>
      <w:r>
        <w:rPr>
          <w:rFonts w:ascii="TimesNewRoman" w:eastAsia="TimesNewRoman" w:hAnsi="Times New Roman" w:cs="TimesNewRoman" w:hint="eastAsia"/>
          <w:sz w:val="24"/>
          <w:szCs w:val="24"/>
        </w:rPr>
        <w:t>č</w:t>
      </w:r>
      <w:r>
        <w:rPr>
          <w:rFonts w:ascii="Times New Roman" w:hAnsi="Times New Roman"/>
          <w:sz w:val="24"/>
          <w:szCs w:val="24"/>
        </w:rPr>
        <w:t>i)</w:t>
      </w:r>
    </w:p>
    <w:p w:rsidR="00C37BA1" w:rsidRPr="0081528D" w:rsidRDefault="00C37BA1" w:rsidP="00104AD7">
      <w:pPr>
        <w:pStyle w:val="ListParagraph"/>
        <w:numPr>
          <w:ilvl w:val="0"/>
          <w:numId w:val="17"/>
        </w:numPr>
        <w:autoSpaceDE w:val="0"/>
        <w:autoSpaceDN w:val="0"/>
        <w:adjustRightInd w:val="0"/>
        <w:spacing w:after="0" w:line="240" w:lineRule="auto"/>
        <w:rPr>
          <w:rFonts w:ascii="Times New Roman" w:hAnsi="Times New Roman"/>
          <w:sz w:val="24"/>
          <w:szCs w:val="24"/>
        </w:rPr>
      </w:pPr>
      <w:r w:rsidRPr="0081528D">
        <w:rPr>
          <w:rFonts w:ascii="Times New Roman" w:hAnsi="Times New Roman"/>
          <w:sz w:val="24"/>
          <w:szCs w:val="24"/>
        </w:rPr>
        <w:t>prijevoz putem pretovarnih stanica (PS) – otpad se vozilima koja skupljaju otpad (sme</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ari,</w:t>
      </w:r>
      <w:r>
        <w:rPr>
          <w:rFonts w:ascii="Times New Roman" w:hAnsi="Times New Roman"/>
          <w:sz w:val="24"/>
          <w:szCs w:val="24"/>
        </w:rPr>
        <w:t xml:space="preserve"> </w:t>
      </w:r>
      <w:r w:rsidRPr="0081528D">
        <w:rPr>
          <w:rFonts w:ascii="Times New Roman" w:hAnsi="Times New Roman"/>
          <w:sz w:val="24"/>
          <w:szCs w:val="24"/>
        </w:rPr>
        <w:t>autopodiza</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i) doprema najprije na lokaciju pretovarnih stanica gdje se istovaruje i pretovaruje u</w:t>
      </w:r>
      <w:r>
        <w:rPr>
          <w:rFonts w:ascii="Times New Roman" w:hAnsi="Times New Roman"/>
          <w:sz w:val="24"/>
          <w:szCs w:val="24"/>
        </w:rPr>
        <w:t xml:space="preserve"> </w:t>
      </w:r>
      <w:r w:rsidRPr="0081528D">
        <w:rPr>
          <w:rFonts w:ascii="Times New Roman" w:hAnsi="Times New Roman"/>
          <w:sz w:val="24"/>
          <w:szCs w:val="24"/>
        </w:rPr>
        <w:t>ve</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e kontejnere, koji su obi</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no ve</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i od nosivosti lokalnih vozila za skupljanje. Kontejneri se</w:t>
      </w:r>
      <w:r>
        <w:rPr>
          <w:rFonts w:ascii="Times New Roman" w:hAnsi="Times New Roman"/>
          <w:sz w:val="24"/>
          <w:szCs w:val="24"/>
        </w:rPr>
        <w:t xml:space="preserve"> </w:t>
      </w:r>
      <w:r w:rsidRPr="0081528D">
        <w:rPr>
          <w:rFonts w:ascii="Times New Roman" w:hAnsi="Times New Roman"/>
          <w:sz w:val="24"/>
          <w:szCs w:val="24"/>
        </w:rPr>
        <w:t>tada prevoze vozilima ve</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eg prijevoznog kapaciteta do lokacije regionalne sanitarne deponije.</w:t>
      </w:r>
      <w:r>
        <w:rPr>
          <w:rFonts w:ascii="Times New Roman" w:hAnsi="Times New Roman"/>
          <w:sz w:val="24"/>
          <w:szCs w:val="24"/>
        </w:rPr>
        <w:t xml:space="preserve"> </w:t>
      </w:r>
      <w:r w:rsidRPr="0081528D">
        <w:rPr>
          <w:rFonts w:ascii="Times New Roman" w:hAnsi="Times New Roman"/>
          <w:sz w:val="24"/>
          <w:szCs w:val="24"/>
        </w:rPr>
        <w:t>Prednost je: 1) da se vozilo (sme</w:t>
      </w:r>
      <w:r w:rsidRPr="0081528D">
        <w:rPr>
          <w:rFonts w:ascii="TimesNewRoman" w:eastAsia="TimesNewRoman" w:hAnsi="Times New Roman" w:cs="TimesNewRoman" w:hint="eastAsia"/>
          <w:sz w:val="24"/>
          <w:szCs w:val="24"/>
        </w:rPr>
        <w:t>ć</w:t>
      </w:r>
      <w:r w:rsidRPr="0081528D">
        <w:rPr>
          <w:rFonts w:ascii="Times New Roman" w:hAnsi="Times New Roman"/>
          <w:sz w:val="24"/>
          <w:szCs w:val="24"/>
        </w:rPr>
        <w:t>ar, autopodiza</w:t>
      </w:r>
      <w:r w:rsidRPr="0081528D">
        <w:rPr>
          <w:rFonts w:ascii="TimesNewRoman" w:eastAsia="TimesNewRoman" w:hAnsi="Times New Roman" w:cs="TimesNewRoman" w:hint="eastAsia"/>
          <w:sz w:val="24"/>
          <w:szCs w:val="24"/>
        </w:rPr>
        <w:t>č</w:t>
      </w:r>
      <w:r w:rsidRPr="0081528D">
        <w:rPr>
          <w:rFonts w:ascii="Times New Roman" w:hAnsi="Times New Roman"/>
          <w:sz w:val="24"/>
          <w:szCs w:val="24"/>
        </w:rPr>
        <w:t>) može koristiti za skupljanje otpada umjesto za</w:t>
      </w:r>
    </w:p>
    <w:p w:rsidR="00C37BA1" w:rsidRDefault="00C37BA1" w:rsidP="00C37BA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transport; 2) ve</w:t>
      </w:r>
      <w:r>
        <w:rPr>
          <w:rFonts w:ascii="TimesNewRoman" w:eastAsia="TimesNewRoman" w:hAnsi="Times New Roman" w:cs="TimesNewRoman" w:hint="eastAsia"/>
          <w:sz w:val="24"/>
          <w:szCs w:val="24"/>
        </w:rPr>
        <w:t>ć</w:t>
      </w:r>
      <w:r>
        <w:rPr>
          <w:rFonts w:ascii="Times New Roman" w:hAnsi="Times New Roman"/>
          <w:sz w:val="24"/>
          <w:szCs w:val="24"/>
        </w:rPr>
        <w:t>e koli</w:t>
      </w:r>
      <w:r>
        <w:rPr>
          <w:rFonts w:ascii="TimesNewRoman" w:eastAsia="TimesNewRoman" w:hAnsi="Times New Roman" w:cs="TimesNewRoman" w:hint="eastAsia"/>
          <w:sz w:val="24"/>
          <w:szCs w:val="24"/>
        </w:rPr>
        <w:t>č</w:t>
      </w:r>
      <w:r>
        <w:rPr>
          <w:rFonts w:ascii="Times New Roman" w:hAnsi="Times New Roman"/>
          <w:sz w:val="24"/>
          <w:szCs w:val="24"/>
        </w:rPr>
        <w:t>ine otpada se akumuliraju za transport pa se stoga može uštedjeti na</w:t>
      </w:r>
    </w:p>
    <w:p w:rsidR="00C37BA1" w:rsidRDefault="00C37BA1" w:rsidP="00C37BA1">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troškovima transporta. </w:t>
      </w:r>
    </w:p>
    <w:p w:rsidR="00C37BA1" w:rsidRDefault="00C37BA1" w:rsidP="00C37BA1">
      <w:pPr>
        <w:autoSpaceDE w:val="0"/>
        <w:autoSpaceDN w:val="0"/>
        <w:adjustRightInd w:val="0"/>
        <w:spacing w:after="0" w:line="240" w:lineRule="auto"/>
        <w:rPr>
          <w:rFonts w:ascii="Times New Roman" w:hAnsi="Times New Roman"/>
          <w:sz w:val="24"/>
          <w:szCs w:val="24"/>
        </w:rPr>
      </w:pPr>
    </w:p>
    <w:p w:rsidR="00C37BA1" w:rsidRDefault="00C37BA1" w:rsidP="00C37BA1">
      <w:pPr>
        <w:autoSpaceDE w:val="0"/>
        <w:autoSpaceDN w:val="0"/>
        <w:adjustRightInd w:val="0"/>
        <w:spacing w:after="0" w:line="240" w:lineRule="auto"/>
        <w:rPr>
          <w:rFonts w:ascii="Times New Roman" w:hAnsi="Times New Roman"/>
          <w:i/>
          <w:iCs/>
          <w:sz w:val="24"/>
          <w:szCs w:val="24"/>
        </w:rPr>
      </w:pPr>
      <w:r>
        <w:rPr>
          <w:rFonts w:ascii="Times New Roman" w:hAnsi="Times New Roman"/>
          <w:sz w:val="24"/>
          <w:szCs w:val="24"/>
        </w:rPr>
        <w:t xml:space="preserve"> </w:t>
      </w:r>
      <w:r w:rsidRPr="00C37BA1">
        <w:rPr>
          <w:rFonts w:ascii="Times New Roman" w:hAnsi="Times New Roman"/>
          <w:i/>
          <w:iCs/>
          <w:sz w:val="24"/>
          <w:szCs w:val="24"/>
        </w:rPr>
        <w:t>Priklju</w:t>
      </w:r>
      <w:r>
        <w:rPr>
          <w:rFonts w:ascii="Times New Roman" w:hAnsi="Times New Roman"/>
          <w:i/>
          <w:iCs/>
          <w:sz w:val="24"/>
          <w:szCs w:val="24"/>
        </w:rPr>
        <w:t>č</w:t>
      </w:r>
      <w:r w:rsidRPr="00C37BA1">
        <w:rPr>
          <w:rFonts w:ascii="Times New Roman" w:hAnsi="Times New Roman"/>
          <w:i/>
          <w:iCs/>
          <w:sz w:val="24"/>
          <w:szCs w:val="24"/>
        </w:rPr>
        <w:t>enje</w:t>
      </w:r>
      <w:r>
        <w:rPr>
          <w:rFonts w:ascii="Times New Roman" w:hAnsi="Times New Roman"/>
          <w:i/>
          <w:iCs/>
          <w:sz w:val="24"/>
          <w:szCs w:val="24"/>
        </w:rPr>
        <w:t xml:space="preserve"> na cestu:</w:t>
      </w:r>
    </w:p>
    <w:p w:rsidR="00C37BA1" w:rsidRDefault="00C37BA1" w:rsidP="00C37BA1">
      <w:pPr>
        <w:autoSpaceDE w:val="0"/>
        <w:autoSpaceDN w:val="0"/>
        <w:adjustRightInd w:val="0"/>
        <w:spacing w:after="0" w:line="240" w:lineRule="auto"/>
        <w:rPr>
          <w:rFonts w:ascii="Times New Roman" w:hAnsi="Times New Roman"/>
          <w:i/>
          <w:iCs/>
          <w:sz w:val="24"/>
          <w:szCs w:val="24"/>
        </w:rPr>
      </w:pPr>
    </w:p>
    <w:p w:rsidR="0081528D"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Do lokacije se dolazi regionalnom cestom R-469 Živinice - Me</w:t>
      </w:r>
      <w:r>
        <w:rPr>
          <w:rFonts w:ascii="TimesNewRoman" w:eastAsia="TimesNewRoman" w:hAnsi="Times New Roman" w:cs="TimesNewRoman" w:hint="eastAsia"/>
          <w:sz w:val="24"/>
          <w:szCs w:val="24"/>
        </w:rPr>
        <w:t>đ</w:t>
      </w:r>
      <w:r>
        <w:rPr>
          <w:rFonts w:ascii="Times New Roman" w:hAnsi="Times New Roman"/>
          <w:sz w:val="24"/>
          <w:szCs w:val="24"/>
        </w:rPr>
        <w:t>aš sa koje se skre</w:t>
      </w:r>
      <w:r>
        <w:rPr>
          <w:rFonts w:ascii="TimesNewRoman" w:eastAsia="TimesNewRoman" w:hAnsi="Times New Roman" w:cs="TimesNewRoman" w:hint="eastAsia"/>
          <w:sz w:val="24"/>
          <w:szCs w:val="24"/>
        </w:rPr>
        <w:t>ć</w:t>
      </w:r>
      <w:r>
        <w:rPr>
          <w:rFonts w:ascii="Times New Roman" w:hAnsi="Times New Roman"/>
          <w:sz w:val="24"/>
          <w:szCs w:val="24"/>
        </w:rPr>
        <w:t>e na lokalnu asfaltiranu prometnicu dužine oko 1 km. Sa lokalne saobraćajnice odvaja se makadamska saobraćajnica  koja vodi do ulaza u deponiju, dužine oko 1,2 km. Predmetna makadamska saobraćajnica širine je cca. 5-7 metara te ju je potrebno urediti/poboljšati s obzirom na širinu i kolni</w:t>
      </w:r>
      <w:r>
        <w:rPr>
          <w:rFonts w:ascii="TimesNewRoman" w:eastAsia="TimesNewRoman" w:hAnsi="Times New Roman" w:cs="TimesNewRoman" w:hint="eastAsia"/>
          <w:sz w:val="24"/>
          <w:szCs w:val="24"/>
        </w:rPr>
        <w:t>č</w:t>
      </w:r>
      <w:r>
        <w:rPr>
          <w:rFonts w:ascii="Times New Roman" w:hAnsi="Times New Roman"/>
          <w:sz w:val="24"/>
          <w:szCs w:val="24"/>
        </w:rPr>
        <w:t>ki zastor. Predvi</w:t>
      </w:r>
      <w:r>
        <w:rPr>
          <w:rFonts w:ascii="TimesNewRoman" w:eastAsia="TimesNewRoman" w:hAnsi="Times New Roman" w:cs="TimesNewRoman" w:hint="eastAsia"/>
          <w:sz w:val="24"/>
          <w:szCs w:val="24"/>
        </w:rPr>
        <w:t>đ</w:t>
      </w:r>
      <w:r>
        <w:rPr>
          <w:rFonts w:ascii="Times New Roman" w:hAnsi="Times New Roman"/>
          <w:sz w:val="24"/>
          <w:szCs w:val="24"/>
        </w:rPr>
        <w:t>eno ure</w:t>
      </w:r>
      <w:r>
        <w:rPr>
          <w:rFonts w:ascii="TimesNewRoman" w:eastAsia="TimesNewRoman" w:hAnsi="Times New Roman" w:cs="TimesNewRoman" w:hint="eastAsia"/>
          <w:sz w:val="24"/>
          <w:szCs w:val="24"/>
        </w:rPr>
        <w:t>đ</w:t>
      </w:r>
      <w:r>
        <w:rPr>
          <w:rFonts w:ascii="Times New Roman" w:hAnsi="Times New Roman"/>
          <w:sz w:val="24"/>
          <w:szCs w:val="24"/>
        </w:rPr>
        <w:t>enje saobraćajnice nije predmet Studije utjecaja na okoliš, a nije ura</w:t>
      </w:r>
      <w:r>
        <w:rPr>
          <w:rFonts w:ascii="TimesNewRoman" w:eastAsia="TimesNewRoman" w:hAnsi="Times New Roman" w:cs="TimesNewRoman" w:hint="eastAsia"/>
          <w:sz w:val="24"/>
          <w:szCs w:val="24"/>
        </w:rPr>
        <w:t>đ</w:t>
      </w:r>
      <w:r>
        <w:rPr>
          <w:rFonts w:ascii="Times New Roman" w:hAnsi="Times New Roman"/>
          <w:sz w:val="24"/>
          <w:szCs w:val="24"/>
        </w:rPr>
        <w:t xml:space="preserve">ena ni u idejnom projektu i glavnom projektu, već je za istu urađena novi glavni projekat i postupci za dobijanje potrebnih dozvola za korištenje i uređenje navedene saobraćajnice su u kantonalnoj nadležnosti. </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b/>
          <w:sz w:val="24"/>
          <w:szCs w:val="24"/>
        </w:rPr>
        <w:t>4.</w:t>
      </w:r>
      <w:r>
        <w:rPr>
          <w:rFonts w:ascii="Times New Roman" w:hAnsi="Times New Roman"/>
          <w:b/>
          <w:sz w:val="24"/>
          <w:szCs w:val="24"/>
        </w:rPr>
        <w:t>4.</w:t>
      </w:r>
      <w:r w:rsidRPr="00C37BA1">
        <w:rPr>
          <w:rFonts w:ascii="Times New Roman" w:hAnsi="Times New Roman"/>
          <w:b/>
          <w:sz w:val="24"/>
          <w:szCs w:val="24"/>
        </w:rPr>
        <w:t xml:space="preserve"> Radna snaga</w:t>
      </w:r>
      <w:r>
        <w:rPr>
          <w:rFonts w:ascii="Times New Roman" w:hAnsi="Times New Roman"/>
          <w:sz w:val="24"/>
          <w:szCs w:val="24"/>
        </w:rPr>
        <w:t xml:space="preserve"> </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 normalno poslovanje regionalne sanitarne deponije, predvi</w:t>
      </w:r>
      <w:r>
        <w:rPr>
          <w:rFonts w:ascii="TimesNewRoman" w:eastAsia="TimesNewRoman" w:hAnsi="Times New Roman" w:cs="TimesNewRoman" w:hint="eastAsia"/>
          <w:sz w:val="24"/>
          <w:szCs w:val="24"/>
        </w:rPr>
        <w:t>đ</w:t>
      </w:r>
      <w:r>
        <w:rPr>
          <w:rFonts w:ascii="Times New Roman" w:hAnsi="Times New Roman"/>
          <w:sz w:val="24"/>
          <w:szCs w:val="24"/>
        </w:rPr>
        <w:t>en je rad u prvoj smjeni dok su</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druga i tre</w:t>
      </w:r>
      <w:r>
        <w:rPr>
          <w:rFonts w:ascii="TimesNewRoman" w:eastAsia="TimesNewRoman" w:hAnsi="Times New Roman" w:cs="TimesNewRoman" w:hint="eastAsia"/>
          <w:sz w:val="24"/>
          <w:szCs w:val="24"/>
        </w:rPr>
        <w:t>ć</w:t>
      </w:r>
      <w:r>
        <w:rPr>
          <w:rFonts w:ascii="Times New Roman" w:hAnsi="Times New Roman"/>
          <w:sz w:val="24"/>
          <w:szCs w:val="24"/>
        </w:rPr>
        <w:t>a smjena predvi</w:t>
      </w:r>
      <w:r>
        <w:rPr>
          <w:rFonts w:ascii="TimesNewRoman" w:eastAsia="TimesNewRoman" w:hAnsi="Times New Roman" w:cs="TimesNewRoman" w:hint="eastAsia"/>
          <w:sz w:val="24"/>
          <w:szCs w:val="24"/>
        </w:rPr>
        <w:t>đ</w:t>
      </w:r>
      <w:r>
        <w:rPr>
          <w:rFonts w:ascii="Times New Roman" w:hAnsi="Times New Roman"/>
          <w:sz w:val="24"/>
          <w:szCs w:val="24"/>
        </w:rPr>
        <w:t xml:space="preserve">ene kao </w:t>
      </w:r>
      <w:r>
        <w:rPr>
          <w:rFonts w:ascii="TimesNewRoman" w:eastAsia="TimesNewRoman" w:hAnsi="Times New Roman" w:cs="TimesNewRoman" w:hint="eastAsia"/>
          <w:sz w:val="24"/>
          <w:szCs w:val="24"/>
        </w:rPr>
        <w:t>č</w:t>
      </w:r>
      <w:r>
        <w:rPr>
          <w:rFonts w:ascii="Times New Roman" w:hAnsi="Times New Roman"/>
          <w:sz w:val="24"/>
          <w:szCs w:val="24"/>
        </w:rPr>
        <w:t>uvarska služba. Ukupno je predvi</w:t>
      </w:r>
      <w:r>
        <w:rPr>
          <w:rFonts w:ascii="TimesNewRoman" w:eastAsia="TimesNewRoman" w:hAnsi="Times New Roman" w:cs="TimesNewRoman" w:hint="eastAsia"/>
          <w:sz w:val="24"/>
          <w:szCs w:val="24"/>
        </w:rPr>
        <w:t>đ</w:t>
      </w:r>
      <w:r>
        <w:rPr>
          <w:rFonts w:ascii="Times New Roman" w:hAnsi="Times New Roman"/>
          <w:sz w:val="24"/>
          <w:szCs w:val="24"/>
        </w:rPr>
        <w:t>eno 14 radnika.</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Rad na deponiji odvija se u I smjeni.</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ena je sljede</w:t>
      </w:r>
      <w:r>
        <w:rPr>
          <w:rFonts w:ascii="TimesNewRoman" w:eastAsia="TimesNewRoman" w:hAnsi="Times New Roman" w:cs="TimesNewRoman" w:hint="eastAsia"/>
          <w:sz w:val="24"/>
          <w:szCs w:val="24"/>
        </w:rPr>
        <w:t>ć</w:t>
      </w:r>
      <w:r>
        <w:rPr>
          <w:rFonts w:ascii="Times New Roman" w:hAnsi="Times New Roman"/>
          <w:sz w:val="24"/>
          <w:szCs w:val="24"/>
        </w:rPr>
        <w:t>a radna snaga:</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Pr="00C37BA1" w:rsidRDefault="00C37BA1" w:rsidP="00104AD7">
      <w:pPr>
        <w:pStyle w:val="ListParagraph"/>
        <w:numPr>
          <w:ilvl w:val="0"/>
          <w:numId w:val="18"/>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voditelj deponije, zone za obradu gra</w:t>
      </w:r>
      <w:r w:rsidRPr="00C37BA1">
        <w:rPr>
          <w:rFonts w:ascii="TimesNewRoman" w:eastAsia="TimesNewRoman" w:hAnsi="Times New Roman" w:cs="TimesNewRoman" w:hint="eastAsia"/>
          <w:sz w:val="24"/>
          <w:szCs w:val="24"/>
        </w:rPr>
        <w:t>đ</w:t>
      </w:r>
      <w:r w:rsidRPr="00C37BA1">
        <w:rPr>
          <w:rFonts w:ascii="Times New Roman" w:hAnsi="Times New Roman"/>
          <w:sz w:val="24"/>
          <w:szCs w:val="24"/>
        </w:rPr>
        <w:t>evinskog otpada, servisnog centra i reciklažnog</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dvorišta: 1 VSS ili VŠS (I. smjena)</w:t>
      </w:r>
    </w:p>
    <w:p w:rsidR="00C37BA1" w:rsidRPr="00C37BA1" w:rsidRDefault="00C37BA1" w:rsidP="00104AD7">
      <w:pPr>
        <w:pStyle w:val="ListParagraph"/>
        <w:numPr>
          <w:ilvl w:val="0"/>
          <w:numId w:val="18"/>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strojar (voza</w:t>
      </w:r>
      <w:r w:rsidRPr="00C37BA1">
        <w:rPr>
          <w:rFonts w:ascii="TimesNewRoman" w:eastAsia="TimesNewRoman" w:hAnsi="Times New Roman" w:cs="TimesNewRoman" w:hint="eastAsia"/>
          <w:sz w:val="24"/>
          <w:szCs w:val="24"/>
        </w:rPr>
        <w:t>č</w:t>
      </w:r>
      <w:r w:rsidRPr="00C37BA1">
        <w:rPr>
          <w:rFonts w:ascii="TimesNewRoman" w:eastAsia="TimesNewRoman" w:hAnsi="Times New Roman" w:cs="TimesNewRoman"/>
          <w:sz w:val="24"/>
          <w:szCs w:val="24"/>
        </w:rPr>
        <w:t xml:space="preserve"> </w:t>
      </w:r>
      <w:r w:rsidRPr="00C37BA1">
        <w:rPr>
          <w:rFonts w:ascii="Times New Roman" w:hAnsi="Times New Roman"/>
          <w:sz w:val="24"/>
          <w:szCs w:val="24"/>
        </w:rPr>
        <w:t>radnog stroja): 2 KV (I. smjena)</w:t>
      </w:r>
    </w:p>
    <w:p w:rsidR="00C37BA1" w:rsidRPr="00C37BA1" w:rsidRDefault="00C37BA1" w:rsidP="00104AD7">
      <w:pPr>
        <w:pStyle w:val="ListParagraph"/>
        <w:numPr>
          <w:ilvl w:val="0"/>
          <w:numId w:val="18"/>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radnik na vagi (kontrola ulaza): 1 KV (I. smjena)</w:t>
      </w:r>
    </w:p>
    <w:p w:rsidR="00C37BA1" w:rsidRPr="00C37BA1" w:rsidRDefault="00C37BA1" w:rsidP="00104AD7">
      <w:pPr>
        <w:pStyle w:val="ListParagraph"/>
        <w:numPr>
          <w:ilvl w:val="0"/>
          <w:numId w:val="18"/>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pomo</w:t>
      </w:r>
      <w:r>
        <w:rPr>
          <w:rFonts w:ascii="TimesNewRoman" w:eastAsia="TimesNewRoman" w:hAnsi="Times New Roman" w:cs="TimesNewRoman"/>
          <w:sz w:val="24"/>
          <w:szCs w:val="24"/>
        </w:rPr>
        <w:t>ć</w:t>
      </w:r>
      <w:r w:rsidRPr="00C37BA1">
        <w:rPr>
          <w:rFonts w:ascii="Times New Roman" w:hAnsi="Times New Roman"/>
          <w:sz w:val="24"/>
          <w:szCs w:val="24"/>
        </w:rPr>
        <w:t xml:space="preserve">ni radnik (ujedno </w:t>
      </w:r>
      <w:r w:rsidRPr="00C37BA1">
        <w:rPr>
          <w:rFonts w:ascii="TimesNewRoman" w:eastAsia="TimesNewRoman" w:hAnsi="Times New Roman" w:cs="TimesNewRoman" w:hint="eastAsia"/>
          <w:sz w:val="24"/>
          <w:szCs w:val="24"/>
        </w:rPr>
        <w:t>č</w:t>
      </w:r>
      <w:r w:rsidRPr="00C37BA1">
        <w:rPr>
          <w:rFonts w:ascii="Times New Roman" w:hAnsi="Times New Roman"/>
          <w:sz w:val="24"/>
          <w:szCs w:val="24"/>
        </w:rPr>
        <w:t>uvar u I. smjeni): 1 KV (I. smjena)</w:t>
      </w:r>
    </w:p>
    <w:p w:rsidR="00C37BA1" w:rsidRPr="00C37BA1" w:rsidRDefault="00C37BA1" w:rsidP="00104AD7">
      <w:pPr>
        <w:pStyle w:val="ListParagraph"/>
        <w:numPr>
          <w:ilvl w:val="0"/>
          <w:numId w:val="18"/>
        </w:numPr>
        <w:autoSpaceDE w:val="0"/>
        <w:autoSpaceDN w:val="0"/>
        <w:adjustRightInd w:val="0"/>
        <w:spacing w:after="0" w:line="240" w:lineRule="auto"/>
        <w:jc w:val="both"/>
        <w:rPr>
          <w:rFonts w:ascii="Times New Roman" w:hAnsi="Times New Roman"/>
          <w:sz w:val="24"/>
          <w:szCs w:val="24"/>
        </w:rPr>
      </w:pPr>
      <w:r w:rsidRPr="00C37BA1">
        <w:rPr>
          <w:rFonts w:ascii="TimesNewRoman" w:eastAsia="TimesNewRoman" w:hAnsi="Times New Roman" w:cs="TimesNewRoman" w:hint="eastAsia"/>
          <w:sz w:val="24"/>
          <w:szCs w:val="24"/>
        </w:rPr>
        <w:t>č</w:t>
      </w:r>
      <w:r w:rsidRPr="00C37BA1">
        <w:rPr>
          <w:rFonts w:ascii="Times New Roman" w:hAnsi="Times New Roman"/>
          <w:sz w:val="24"/>
          <w:szCs w:val="24"/>
        </w:rPr>
        <w:t>uvarska služba (II. i III. smjena): 2 PKV (II. i III. smjena)</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Ovdje treba napomenuti da zaposlenik, odgovoran za odlagalište, mora imati najmanje VII/1</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stepen stru</w:t>
      </w:r>
      <w:r>
        <w:rPr>
          <w:rFonts w:ascii="TimesNewRoman" w:eastAsia="TimesNewRoman" w:hAnsi="Times New Roman" w:cs="TimesNewRoman" w:hint="eastAsia"/>
          <w:sz w:val="24"/>
          <w:szCs w:val="24"/>
        </w:rPr>
        <w:t>č</w:t>
      </w:r>
      <w:r>
        <w:rPr>
          <w:rFonts w:ascii="Times New Roman" w:hAnsi="Times New Roman"/>
          <w:sz w:val="24"/>
          <w:szCs w:val="24"/>
        </w:rPr>
        <w:t>ne spreme (VSS) tehni</w:t>
      </w:r>
      <w:r>
        <w:rPr>
          <w:rFonts w:ascii="TimesNewRoman" w:eastAsia="TimesNewRoman" w:hAnsi="Times New Roman" w:cs="TimesNewRoman" w:hint="eastAsia"/>
          <w:sz w:val="24"/>
          <w:szCs w:val="24"/>
        </w:rPr>
        <w:t>č</w:t>
      </w:r>
      <w:r>
        <w:rPr>
          <w:rFonts w:ascii="Times New Roman" w:hAnsi="Times New Roman"/>
          <w:sz w:val="24"/>
          <w:szCs w:val="24"/>
        </w:rPr>
        <w:t>kog ili kemijsko-tehni</w:t>
      </w:r>
      <w:r>
        <w:rPr>
          <w:rFonts w:ascii="TimesNewRoman" w:eastAsia="TimesNewRoman" w:hAnsi="Times New Roman" w:cs="TimesNewRoman" w:hint="eastAsia"/>
          <w:sz w:val="24"/>
          <w:szCs w:val="24"/>
        </w:rPr>
        <w:t>č</w:t>
      </w:r>
      <w:r>
        <w:rPr>
          <w:rFonts w:ascii="Times New Roman" w:hAnsi="Times New Roman"/>
          <w:sz w:val="24"/>
          <w:szCs w:val="24"/>
        </w:rPr>
        <w:t>kog smjera. Isti ne mora biti stalno</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prisutan na odlagalištu. Voditelj deponije nadzire provo</w:t>
      </w:r>
      <w:r>
        <w:rPr>
          <w:rFonts w:ascii="TimesNewRoman" w:eastAsia="TimesNewRoman" w:hAnsi="Times New Roman" w:cs="TimesNewRoman" w:hint="eastAsia"/>
          <w:sz w:val="24"/>
          <w:szCs w:val="24"/>
        </w:rPr>
        <w:t>đ</w:t>
      </w:r>
      <w:r>
        <w:rPr>
          <w:rFonts w:ascii="Times New Roman" w:hAnsi="Times New Roman"/>
          <w:sz w:val="24"/>
          <w:szCs w:val="24"/>
        </w:rPr>
        <w:t>enje predvi</w:t>
      </w:r>
      <w:r>
        <w:rPr>
          <w:rFonts w:ascii="TimesNewRoman" w:eastAsia="TimesNewRoman" w:hAnsi="Times New Roman" w:cs="TimesNewRoman" w:hint="eastAsia"/>
          <w:sz w:val="24"/>
          <w:szCs w:val="24"/>
        </w:rPr>
        <w:t>đ</w:t>
      </w:r>
      <w:r>
        <w:rPr>
          <w:rFonts w:ascii="Times New Roman" w:hAnsi="Times New Roman"/>
          <w:sz w:val="24"/>
          <w:szCs w:val="24"/>
        </w:rPr>
        <w:t>enih mjera zaštite te vodi rad u skladu s tehnološkim projektom.</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Strojar osigurava da se dovezeni otpad istovari na ta</w:t>
      </w:r>
      <w:r>
        <w:rPr>
          <w:rFonts w:ascii="TimesNewRoman" w:eastAsia="TimesNewRoman" w:hAnsi="Times New Roman" w:cs="TimesNewRoman" w:hint="eastAsia"/>
          <w:sz w:val="24"/>
          <w:szCs w:val="24"/>
        </w:rPr>
        <w:t>č</w:t>
      </w:r>
      <w:r>
        <w:rPr>
          <w:rFonts w:ascii="Times New Roman" w:hAnsi="Times New Roman"/>
          <w:sz w:val="24"/>
          <w:szCs w:val="24"/>
        </w:rPr>
        <w:t>no odre</w:t>
      </w:r>
      <w:r>
        <w:rPr>
          <w:rFonts w:ascii="TimesNewRoman" w:eastAsia="TimesNewRoman" w:hAnsi="Times New Roman" w:cs="TimesNewRoman" w:hint="eastAsia"/>
          <w:sz w:val="24"/>
          <w:szCs w:val="24"/>
        </w:rPr>
        <w:t>đ</w:t>
      </w:r>
      <w:r>
        <w:rPr>
          <w:rFonts w:ascii="Times New Roman" w:hAnsi="Times New Roman"/>
          <w:sz w:val="24"/>
          <w:szCs w:val="24"/>
        </w:rPr>
        <w:t>enom mjestu i upravlja u skladu s tim. Radnik na vagi obavlja evidentiranje vozila i kontrolu ulaza, a pomo</w:t>
      </w:r>
      <w:r>
        <w:rPr>
          <w:rFonts w:ascii="TimesNewRoman" w:eastAsia="TimesNewRoman" w:hAnsi="Times New Roman" w:cs="TimesNewRoman" w:hint="eastAsia"/>
          <w:sz w:val="24"/>
          <w:szCs w:val="24"/>
        </w:rPr>
        <w:t>ć</w:t>
      </w:r>
      <w:r>
        <w:rPr>
          <w:rFonts w:ascii="Times New Roman" w:hAnsi="Times New Roman"/>
          <w:sz w:val="24"/>
          <w:szCs w:val="24"/>
        </w:rPr>
        <w:t>ni radnik pranje guma kamiona sme</w:t>
      </w:r>
      <w:r>
        <w:rPr>
          <w:rFonts w:ascii="TimesNewRoman" w:eastAsia="TimesNewRoman" w:hAnsi="Times New Roman" w:cs="TimesNewRoman"/>
          <w:sz w:val="24"/>
          <w:szCs w:val="24"/>
        </w:rPr>
        <w:t>ć</w:t>
      </w:r>
      <w:r>
        <w:rPr>
          <w:rFonts w:ascii="Times New Roman" w:hAnsi="Times New Roman"/>
          <w:sz w:val="24"/>
          <w:szCs w:val="24"/>
        </w:rPr>
        <w:t>ara visokotla</w:t>
      </w:r>
      <w:r>
        <w:rPr>
          <w:rFonts w:ascii="TimesNewRoman" w:eastAsia="TimesNewRoman" w:hAnsi="Times New Roman" w:cs="TimesNewRoman" w:hint="eastAsia"/>
          <w:sz w:val="24"/>
          <w:szCs w:val="24"/>
        </w:rPr>
        <w:t>č</w:t>
      </w:r>
      <w:r>
        <w:rPr>
          <w:rFonts w:ascii="Times New Roman" w:hAnsi="Times New Roman"/>
          <w:sz w:val="24"/>
          <w:szCs w:val="24"/>
        </w:rPr>
        <w:t>nim pera</w:t>
      </w:r>
      <w:r>
        <w:rPr>
          <w:rFonts w:ascii="TimesNewRoman" w:eastAsia="TimesNewRoman" w:hAnsi="Times New Roman" w:cs="TimesNewRoman" w:hint="eastAsia"/>
          <w:sz w:val="24"/>
          <w:szCs w:val="24"/>
        </w:rPr>
        <w:t>č</w:t>
      </w:r>
      <w:r>
        <w:rPr>
          <w:rFonts w:ascii="Times New Roman" w:hAnsi="Times New Roman"/>
          <w:sz w:val="24"/>
          <w:szCs w:val="24"/>
        </w:rPr>
        <w:t xml:space="preserve">em prije odlaska iz kruga deponije. Zadužen je za </w:t>
      </w:r>
      <w:r>
        <w:rPr>
          <w:rFonts w:ascii="TimesNewRoman" w:eastAsia="TimesNewRoman" w:hAnsi="Times New Roman" w:cs="TimesNewRoman" w:hint="eastAsia"/>
          <w:sz w:val="24"/>
          <w:szCs w:val="24"/>
        </w:rPr>
        <w:lastRenderedPageBreak/>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 xml:space="preserve">enje platoa od blata i smeća, a također kontrolira nivoe u separatoru ulja i sabirnim bazenima. Zadužen je za </w:t>
      </w:r>
      <w:r>
        <w:rPr>
          <w:rFonts w:ascii="TimesNewRoman" w:eastAsia="TimesNewRoman" w:hAnsi="Times New Roman" w:cs="TimesNewRoman" w:hint="eastAsia"/>
          <w:sz w:val="24"/>
          <w:szCs w:val="24"/>
        </w:rPr>
        <w:t>č</w:t>
      </w:r>
      <w:r>
        <w:rPr>
          <w:rFonts w:ascii="Times New Roman" w:hAnsi="Times New Roman"/>
          <w:sz w:val="24"/>
          <w:szCs w:val="24"/>
        </w:rPr>
        <w:t xml:space="preserve">uvanje deponije u I smjeni. </w:t>
      </w:r>
      <w:r>
        <w:rPr>
          <w:rFonts w:ascii="TimesNewRoman" w:eastAsia="TimesNewRoman" w:hAnsi="Times New Roman" w:cs="TimesNewRoman" w:hint="eastAsia"/>
          <w:sz w:val="24"/>
          <w:szCs w:val="24"/>
        </w:rPr>
        <w:t>Č</w:t>
      </w:r>
      <w:r>
        <w:rPr>
          <w:rFonts w:ascii="Times New Roman" w:hAnsi="Times New Roman"/>
          <w:sz w:val="24"/>
          <w:szCs w:val="24"/>
        </w:rPr>
        <w:t xml:space="preserve">uvari u II. i III. smjeni zaduženi su za </w:t>
      </w:r>
      <w:r>
        <w:rPr>
          <w:rFonts w:ascii="TimesNewRoman" w:eastAsia="TimesNewRoman" w:hAnsi="Times New Roman" w:cs="TimesNewRoman" w:hint="eastAsia"/>
          <w:sz w:val="24"/>
          <w:szCs w:val="24"/>
        </w:rPr>
        <w:t>č</w:t>
      </w:r>
      <w:r>
        <w:rPr>
          <w:rFonts w:ascii="Times New Roman" w:hAnsi="Times New Roman"/>
          <w:sz w:val="24"/>
          <w:szCs w:val="24"/>
        </w:rPr>
        <w:t>uvanje deponije. Sljede</w:t>
      </w:r>
      <w:r>
        <w:rPr>
          <w:rFonts w:ascii="TimesNewRoman" w:eastAsia="TimesNewRoman" w:hAnsi="Times New Roman" w:cs="TimesNewRoman" w:hint="eastAsia"/>
          <w:sz w:val="24"/>
          <w:szCs w:val="24"/>
        </w:rPr>
        <w:t>ć</w:t>
      </w:r>
      <w:r>
        <w:rPr>
          <w:rFonts w:ascii="Times New Roman" w:hAnsi="Times New Roman"/>
          <w:sz w:val="24"/>
          <w:szCs w:val="24"/>
        </w:rPr>
        <w:t>a radna snaga predvi</w:t>
      </w:r>
      <w:r>
        <w:rPr>
          <w:rFonts w:ascii="TimesNewRoman" w:eastAsia="TimesNewRoman" w:hAnsi="Times New Roman" w:cs="TimesNewRoman" w:hint="eastAsia"/>
          <w:sz w:val="24"/>
          <w:szCs w:val="24"/>
        </w:rPr>
        <w:t>đ</w:t>
      </w:r>
      <w:r>
        <w:rPr>
          <w:rFonts w:ascii="Times New Roman" w:hAnsi="Times New Roman"/>
          <w:sz w:val="24"/>
          <w:szCs w:val="24"/>
        </w:rPr>
        <w:t>a se za smještaj u poslovnim prostorijama upravne zgrade, me</w:t>
      </w:r>
      <w:r>
        <w:rPr>
          <w:rFonts w:ascii="TimesNewRoman" w:eastAsia="TimesNewRoman" w:hAnsi="Times New Roman" w:cs="TimesNewRoman" w:hint="eastAsia"/>
          <w:sz w:val="24"/>
          <w:szCs w:val="24"/>
        </w:rPr>
        <w:t>đ</w:t>
      </w:r>
      <w:r>
        <w:rPr>
          <w:rFonts w:ascii="Times New Roman" w:hAnsi="Times New Roman"/>
          <w:sz w:val="24"/>
          <w:szCs w:val="24"/>
        </w:rPr>
        <w:t>utim ista se može modificirati:</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direktor 1 VSS ili VŠS (I. smjena)</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ekonomist 1 VSS ili VŠS (I. smjena)</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inženjer ekologije 1 VSS ili VŠS (I. smjena)</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sekretarica 1 SSS (I. smjena)</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Radna snaga koja se predvi</w:t>
      </w:r>
      <w:r>
        <w:rPr>
          <w:rFonts w:ascii="TimesNewRoman" w:eastAsia="TimesNewRoman" w:hAnsi="Times New Roman" w:cs="TimesNewRoman" w:hint="eastAsia"/>
          <w:sz w:val="24"/>
          <w:szCs w:val="24"/>
        </w:rPr>
        <w:t>đ</w:t>
      </w:r>
      <w:r>
        <w:rPr>
          <w:rFonts w:ascii="Times New Roman" w:hAnsi="Times New Roman"/>
          <w:sz w:val="24"/>
          <w:szCs w:val="24"/>
        </w:rPr>
        <w:t>a za odvijanje rada reciklažnog dvorišta je sljede</w:t>
      </w:r>
      <w:r>
        <w:rPr>
          <w:rFonts w:ascii="TimesNewRoman" w:eastAsia="TimesNewRoman" w:hAnsi="Times New Roman" w:cs="TimesNewRoman" w:hint="eastAsia"/>
          <w:sz w:val="24"/>
          <w:szCs w:val="24"/>
        </w:rPr>
        <w:t>ć</w:t>
      </w:r>
      <w:r>
        <w:rPr>
          <w:rFonts w:ascii="Times New Roman" w:hAnsi="Times New Roman"/>
          <w:sz w:val="24"/>
          <w:szCs w:val="24"/>
        </w:rPr>
        <w:t>a:</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pomo</w:t>
      </w:r>
      <w:r>
        <w:rPr>
          <w:rFonts w:ascii="TimesNewRoman" w:eastAsia="TimesNewRoman" w:hAnsi="Times New Roman" w:cs="TimesNewRoman"/>
          <w:sz w:val="24"/>
          <w:szCs w:val="24"/>
        </w:rPr>
        <w:t>ć</w:t>
      </w:r>
      <w:r>
        <w:rPr>
          <w:rFonts w:ascii="Times New Roman" w:hAnsi="Times New Roman"/>
          <w:sz w:val="24"/>
          <w:szCs w:val="24"/>
        </w:rPr>
        <w:t>ni radnik 1 KV (I. smjena)</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Radna snaga koja se predvi</w:t>
      </w:r>
      <w:r>
        <w:rPr>
          <w:rFonts w:ascii="TimesNewRoman" w:eastAsia="TimesNewRoman" w:hAnsi="Times New Roman" w:cs="TimesNewRoman" w:hint="eastAsia"/>
          <w:sz w:val="24"/>
          <w:szCs w:val="24"/>
        </w:rPr>
        <w:t>đ</w:t>
      </w:r>
      <w:r>
        <w:rPr>
          <w:rFonts w:ascii="Times New Roman" w:hAnsi="Times New Roman"/>
          <w:sz w:val="24"/>
          <w:szCs w:val="24"/>
        </w:rPr>
        <w:t>a za odvijanje rada servisnog centra je sljede</w:t>
      </w:r>
      <w:r>
        <w:rPr>
          <w:rFonts w:ascii="TimesNewRoman" w:eastAsia="TimesNewRoman" w:hAnsi="Times New Roman" w:cs="TimesNewRoman" w:hint="eastAsia"/>
          <w:sz w:val="24"/>
          <w:szCs w:val="24"/>
        </w:rPr>
        <w:t>ć</w:t>
      </w:r>
      <w:r>
        <w:rPr>
          <w:rFonts w:ascii="Times New Roman" w:hAnsi="Times New Roman"/>
          <w:sz w:val="24"/>
          <w:szCs w:val="24"/>
        </w:rPr>
        <w:t>a:</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radnik mehani</w:t>
      </w:r>
      <w:r>
        <w:rPr>
          <w:rFonts w:ascii="TimesNewRoman" w:eastAsia="TimesNewRoman" w:hAnsi="Times New Roman" w:cs="TimesNewRoman" w:hint="eastAsia"/>
          <w:sz w:val="24"/>
          <w:szCs w:val="24"/>
        </w:rPr>
        <w:t>č</w:t>
      </w:r>
      <w:r>
        <w:rPr>
          <w:rFonts w:ascii="Times New Roman" w:hAnsi="Times New Roman"/>
          <w:sz w:val="24"/>
          <w:szCs w:val="24"/>
        </w:rPr>
        <w:t>ar, elektri</w:t>
      </w:r>
      <w:r>
        <w:rPr>
          <w:rFonts w:ascii="TimesNewRoman" w:eastAsia="TimesNewRoman" w:hAnsi="Times New Roman" w:cs="TimesNewRoman" w:hint="eastAsia"/>
          <w:sz w:val="24"/>
          <w:szCs w:val="24"/>
        </w:rPr>
        <w:t>č</w:t>
      </w:r>
      <w:r>
        <w:rPr>
          <w:rFonts w:ascii="Times New Roman" w:hAnsi="Times New Roman"/>
          <w:sz w:val="24"/>
          <w:szCs w:val="24"/>
        </w:rPr>
        <w:t>ar 1 KV (I. smjena)</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pomo</w:t>
      </w:r>
      <w:r>
        <w:rPr>
          <w:rFonts w:ascii="TimesNewRoman" w:eastAsia="TimesNewRoman" w:hAnsi="Times New Roman" w:cs="TimesNewRoman" w:hint="eastAsia"/>
          <w:sz w:val="24"/>
          <w:szCs w:val="24"/>
        </w:rPr>
        <w:t>ć</w:t>
      </w:r>
      <w:r>
        <w:rPr>
          <w:rFonts w:ascii="Times New Roman" w:hAnsi="Times New Roman"/>
          <w:sz w:val="24"/>
          <w:szCs w:val="24"/>
        </w:rPr>
        <w:t>ni radnik 1 KV (I. smjena)</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Radna snaga koja se predvi</w:t>
      </w:r>
      <w:r>
        <w:rPr>
          <w:rFonts w:ascii="TimesNewRoman" w:eastAsia="TimesNewRoman" w:hAnsi="Times New Roman" w:cs="TimesNewRoman" w:hint="eastAsia"/>
          <w:sz w:val="24"/>
          <w:szCs w:val="24"/>
        </w:rPr>
        <w:t>đ</w:t>
      </w:r>
      <w:r>
        <w:rPr>
          <w:rFonts w:ascii="Times New Roman" w:hAnsi="Times New Roman"/>
          <w:sz w:val="24"/>
          <w:szCs w:val="24"/>
        </w:rPr>
        <w:t>a za odvijanje rada zone za obradu gra</w:t>
      </w:r>
      <w:r>
        <w:rPr>
          <w:rFonts w:ascii="TimesNewRoman" w:eastAsia="TimesNewRoman" w:hAnsi="Times New Roman" w:cs="TimesNewRoman" w:hint="eastAsia"/>
          <w:sz w:val="24"/>
          <w:szCs w:val="24"/>
        </w:rPr>
        <w:t>đ</w:t>
      </w:r>
      <w:r>
        <w:rPr>
          <w:rFonts w:ascii="Times New Roman" w:hAnsi="Times New Roman"/>
          <w:sz w:val="24"/>
          <w:szCs w:val="24"/>
        </w:rPr>
        <w:t>evinskog otpada je sljede</w:t>
      </w:r>
      <w:r>
        <w:rPr>
          <w:rFonts w:ascii="TimesNewRoman" w:eastAsia="TimesNewRoman" w:hAnsi="Times New Roman" w:cs="TimesNewRoman" w:hint="eastAsia"/>
          <w:sz w:val="24"/>
          <w:szCs w:val="24"/>
        </w:rPr>
        <w:t>ć</w:t>
      </w:r>
      <w:r>
        <w:rPr>
          <w:rFonts w:ascii="Times New Roman" w:hAnsi="Times New Roman"/>
          <w:sz w:val="24"/>
          <w:szCs w:val="24"/>
        </w:rPr>
        <w:t>a:</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pomo</w:t>
      </w:r>
      <w:r>
        <w:rPr>
          <w:rFonts w:ascii="TimesNewRoman" w:eastAsia="TimesNewRoman" w:hAnsi="Times New Roman" w:cs="TimesNewRoman" w:hint="eastAsia"/>
          <w:sz w:val="24"/>
          <w:szCs w:val="24"/>
        </w:rPr>
        <w:t>ć</w:t>
      </w:r>
      <w:r>
        <w:rPr>
          <w:rFonts w:ascii="Times New Roman" w:hAnsi="Times New Roman"/>
          <w:sz w:val="24"/>
          <w:szCs w:val="24"/>
        </w:rPr>
        <w:t>ni radnik (radnik reciklažnog dvorišta) 1 KV (I. smjena)</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Sukladno navedenom, 7 zaposlenih potrebno je predvidjeti za rad deponije, još 4 zaposlenika u upravnoj zgradi, 1 zaposlenik za rad reciklažnog dvorišta i 2 zaposlenika za rad servisnog centra.</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Navedeni broj zaposlenika (ukupno 14) odnosi se na 1. fazu rada deponije.</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Prilikom bolesti i odmora treba organizirati zamjene, ukoliko se pokaže da postojeće zaposleno osoblje ne može zadovoljiti potrebe pravilnog rada. Svi zaposleni djelatnici moraju završiti kurs zaštite na radu, a zaposlenik koji radi s otpadom mora biti obu</w:t>
      </w:r>
      <w:r>
        <w:rPr>
          <w:rFonts w:ascii="TimesNewRoman" w:eastAsia="TimesNewRoman" w:hAnsi="Times New Roman" w:cs="TimesNewRoman" w:hint="eastAsia"/>
          <w:sz w:val="24"/>
          <w:szCs w:val="24"/>
        </w:rPr>
        <w:t>č</w:t>
      </w:r>
      <w:r>
        <w:rPr>
          <w:rFonts w:ascii="Times New Roman" w:hAnsi="Times New Roman"/>
          <w:sz w:val="24"/>
          <w:szCs w:val="24"/>
        </w:rPr>
        <w:t>en i za zaštitu od požara i eksplozija. Svi radnici moraju raspoznavati osnovne vrste opasnog otpada koji se ne smije odlagati na deponiju.</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Veza deponije sa komunalnim preduze</w:t>
      </w:r>
      <w:r>
        <w:rPr>
          <w:rFonts w:ascii="TimesNewRoman" w:eastAsia="TimesNewRoman" w:hAnsi="Times New Roman" w:cs="TimesNewRoman"/>
          <w:sz w:val="24"/>
          <w:szCs w:val="24"/>
        </w:rPr>
        <w:t>ć</w:t>
      </w:r>
      <w:r>
        <w:rPr>
          <w:rFonts w:ascii="Times New Roman" w:hAnsi="Times New Roman"/>
          <w:sz w:val="24"/>
          <w:szCs w:val="24"/>
        </w:rPr>
        <w:t xml:space="preserve">em održavati </w:t>
      </w:r>
      <w:r>
        <w:rPr>
          <w:rFonts w:ascii="TimesNewRoman" w:eastAsia="TimesNewRoman" w:hAnsi="Times New Roman" w:cs="TimesNewRoman" w:hint="eastAsia"/>
          <w:sz w:val="24"/>
          <w:szCs w:val="24"/>
        </w:rPr>
        <w:t>ć</w:t>
      </w:r>
      <w:r>
        <w:rPr>
          <w:rFonts w:ascii="Times New Roman" w:hAnsi="Times New Roman"/>
          <w:sz w:val="24"/>
          <w:szCs w:val="24"/>
        </w:rPr>
        <w:t>e se mobitelom.</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2E3832" w:rsidRDefault="002E3832"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Pr="00B51F89" w:rsidRDefault="00C37BA1" w:rsidP="00B51F89">
      <w:pPr>
        <w:autoSpaceDE w:val="0"/>
        <w:autoSpaceDN w:val="0"/>
        <w:adjustRightInd w:val="0"/>
        <w:spacing w:after="0" w:line="240" w:lineRule="auto"/>
        <w:rPr>
          <w:rFonts w:ascii="Times New Roman" w:hAnsi="Times New Roman"/>
          <w:b/>
          <w:sz w:val="24"/>
          <w:szCs w:val="24"/>
        </w:rPr>
      </w:pPr>
      <w:r w:rsidRPr="00B51F89">
        <w:rPr>
          <w:rFonts w:ascii="Times New Roman" w:hAnsi="Times New Roman"/>
          <w:b/>
          <w:sz w:val="24"/>
          <w:szCs w:val="24"/>
        </w:rPr>
        <w:t>4.5. OSNOVNE KARAKTERISTIKE TEHNOLOŠKOG PROCESA, PRIRODA I KOLI</w:t>
      </w:r>
      <w:r w:rsidRPr="00B51F89">
        <w:rPr>
          <w:rFonts w:ascii="TimesNewRoman" w:eastAsia="TimesNewRoman" w:hAnsi="Times New Roman" w:cs="TimesNewRoman" w:hint="eastAsia"/>
          <w:b/>
          <w:sz w:val="24"/>
          <w:szCs w:val="24"/>
        </w:rPr>
        <w:t>Č</w:t>
      </w:r>
      <w:r w:rsidRPr="00B51F89">
        <w:rPr>
          <w:rFonts w:ascii="Times New Roman" w:hAnsi="Times New Roman"/>
          <w:b/>
          <w:sz w:val="24"/>
          <w:szCs w:val="24"/>
        </w:rPr>
        <w:t>INA MATERIJALA KOJI SE KORISTI</w:t>
      </w:r>
      <w:r w:rsidR="002E3832" w:rsidRPr="00B51F89">
        <w:rPr>
          <w:rFonts w:ascii="Times New Roman" w:hAnsi="Times New Roman"/>
          <w:b/>
          <w:sz w:val="24"/>
          <w:szCs w:val="24"/>
        </w:rPr>
        <w:t xml:space="preserve"> </w:t>
      </w:r>
    </w:p>
    <w:p w:rsidR="00C37BA1" w:rsidRPr="00C37BA1" w:rsidRDefault="00C37BA1" w:rsidP="00C37BA1">
      <w:pPr>
        <w:autoSpaceDE w:val="0"/>
        <w:autoSpaceDN w:val="0"/>
        <w:adjustRightInd w:val="0"/>
        <w:spacing w:after="0" w:line="240" w:lineRule="auto"/>
        <w:rPr>
          <w:rFonts w:ascii="Times New Roman" w:hAnsi="Times New Roman"/>
          <w:b/>
          <w:sz w:val="24"/>
          <w:szCs w:val="24"/>
        </w:rPr>
      </w:pPr>
    </w:p>
    <w:p w:rsidR="00C37BA1" w:rsidRPr="00B51F89" w:rsidRDefault="00C37BA1" w:rsidP="00B51F89">
      <w:pPr>
        <w:autoSpaceDE w:val="0"/>
        <w:autoSpaceDN w:val="0"/>
        <w:adjustRightInd w:val="0"/>
        <w:spacing w:after="0" w:line="240" w:lineRule="auto"/>
        <w:rPr>
          <w:rFonts w:ascii="Times New Roman" w:hAnsi="Times New Roman"/>
          <w:b/>
          <w:sz w:val="24"/>
          <w:szCs w:val="24"/>
        </w:rPr>
      </w:pPr>
      <w:r w:rsidRPr="00B51F89">
        <w:rPr>
          <w:rFonts w:ascii="Times New Roman" w:hAnsi="Times New Roman"/>
          <w:b/>
          <w:sz w:val="24"/>
          <w:szCs w:val="24"/>
        </w:rPr>
        <w:t>4.</w:t>
      </w:r>
      <w:r w:rsidR="002E3832" w:rsidRPr="00B51F89">
        <w:rPr>
          <w:rFonts w:ascii="Times New Roman" w:hAnsi="Times New Roman"/>
          <w:b/>
          <w:sz w:val="24"/>
          <w:szCs w:val="24"/>
        </w:rPr>
        <w:t>5</w:t>
      </w:r>
      <w:r w:rsidRPr="00B51F89">
        <w:rPr>
          <w:rFonts w:ascii="Times New Roman" w:hAnsi="Times New Roman"/>
          <w:b/>
          <w:sz w:val="24"/>
          <w:szCs w:val="24"/>
        </w:rPr>
        <w:t>.1. Odabrani tehnološki postupak odlaganja otpada</w:t>
      </w:r>
    </w:p>
    <w:p w:rsidR="00C37BA1" w:rsidRDefault="00C37BA1" w:rsidP="00C37BA1">
      <w:pPr>
        <w:autoSpaceDE w:val="0"/>
        <w:autoSpaceDN w:val="0"/>
        <w:adjustRightInd w:val="0"/>
        <w:spacing w:after="0" w:line="240" w:lineRule="auto"/>
        <w:rPr>
          <w:rFonts w:ascii="Times New Roman" w:hAnsi="Times New Roman"/>
          <w:b/>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Tehnologija odlaganja otpada obavljat </w:t>
      </w:r>
      <w:r>
        <w:rPr>
          <w:rFonts w:ascii="TimesNewRoman" w:eastAsia="TimesNewRoman" w:hAnsi="Times New Roman" w:cs="TimesNewRoman" w:hint="eastAsia"/>
          <w:sz w:val="24"/>
          <w:szCs w:val="24"/>
        </w:rPr>
        <w:t>ć</w:t>
      </w:r>
      <w:r>
        <w:rPr>
          <w:rFonts w:ascii="Times New Roman" w:hAnsi="Times New Roman"/>
          <w:sz w:val="24"/>
          <w:szCs w:val="24"/>
        </w:rPr>
        <w:t>e se uz uvažavanje specifi</w:t>
      </w:r>
      <w:r>
        <w:rPr>
          <w:rFonts w:ascii="TimesNewRoman" w:eastAsia="TimesNewRoman" w:hAnsi="Times New Roman" w:cs="TimesNewRoman" w:hint="eastAsia"/>
          <w:sz w:val="24"/>
          <w:szCs w:val="24"/>
        </w:rPr>
        <w:t>č</w:t>
      </w:r>
      <w:r>
        <w:rPr>
          <w:rFonts w:ascii="Times New Roman" w:hAnsi="Times New Roman"/>
          <w:sz w:val="24"/>
          <w:szCs w:val="24"/>
        </w:rPr>
        <w:t>nih uvjeta koje odlikuju</w:t>
      </w: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odabranu lokaciju za smještaj nove sanitarne deponije. Svi potrebni objekti, oprema i radna snaga, predvi</w:t>
      </w:r>
      <w:r>
        <w:rPr>
          <w:rFonts w:ascii="TimesNewRoman" w:eastAsia="TimesNewRoman" w:hAnsi="Times New Roman" w:cs="TimesNewRoman" w:hint="eastAsia"/>
          <w:sz w:val="24"/>
          <w:szCs w:val="24"/>
        </w:rPr>
        <w:t>đ</w:t>
      </w:r>
      <w:r>
        <w:rPr>
          <w:rFonts w:ascii="Times New Roman" w:hAnsi="Times New Roman"/>
          <w:sz w:val="24"/>
          <w:szCs w:val="24"/>
        </w:rPr>
        <w:t>eni za rad same deponije u skladu su sa standardima propisanim za takvu vrstu objekata. U nastavku navodimo osnovne karakteristike tehnologije rada sanitarne deponije, a to je sistem deponovanja otpada u kome se otpad kontrolirano odlaže na prethodno pripremljen teren i time su izbjegnuti svi štetni efekti koji nastaju kod nekontroliranog odlaganja otpada, a nakon dostizanja projektiranih visina deponija se zatvara, dok se nakon zatvaranja provodi dugogodišnji (20 godina) monitoring.</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Tehnologija rada na regionalnoj sanitarnoj deponiji otpada sastoji se iz sljede</w:t>
      </w:r>
      <w:r>
        <w:rPr>
          <w:rFonts w:ascii="TimesNewRoman" w:eastAsia="TimesNewRoman" w:hAnsi="Times New Roman" w:cs="TimesNewRoman"/>
          <w:sz w:val="24"/>
          <w:szCs w:val="24"/>
        </w:rPr>
        <w:t>ć</w:t>
      </w:r>
      <w:r>
        <w:rPr>
          <w:rFonts w:ascii="Times New Roman" w:hAnsi="Times New Roman"/>
          <w:sz w:val="24"/>
          <w:szCs w:val="24"/>
        </w:rPr>
        <w:t>eg:</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Pr="00C37BA1" w:rsidRDefault="00C37BA1" w:rsidP="00104AD7">
      <w:pPr>
        <w:pStyle w:val="ListParagraph"/>
        <w:numPr>
          <w:ilvl w:val="0"/>
          <w:numId w:val="19"/>
        </w:numPr>
        <w:autoSpaceDE w:val="0"/>
        <w:autoSpaceDN w:val="0"/>
        <w:adjustRightInd w:val="0"/>
        <w:spacing w:after="0" w:line="240" w:lineRule="auto"/>
        <w:jc w:val="both"/>
        <w:rPr>
          <w:rFonts w:ascii="Times New Roman" w:hAnsi="Times New Roman"/>
          <w:sz w:val="24"/>
          <w:szCs w:val="24"/>
        </w:rPr>
      </w:pPr>
      <w:r w:rsidRPr="00C37BA1">
        <w:rPr>
          <w:rFonts w:ascii="Symbol" w:hAnsi="Symbol" w:cs="Symbol"/>
          <w:sz w:val="24"/>
          <w:szCs w:val="24"/>
        </w:rPr>
        <w:t></w:t>
      </w:r>
      <w:r w:rsidRPr="00C37BA1">
        <w:rPr>
          <w:rFonts w:ascii="Times New Roman" w:hAnsi="Times New Roman"/>
          <w:sz w:val="24"/>
          <w:szCs w:val="24"/>
        </w:rPr>
        <w:t>postavljanje ži</w:t>
      </w:r>
      <w:r w:rsidRPr="00C37BA1">
        <w:rPr>
          <w:rFonts w:ascii="TimesNewRoman" w:eastAsia="TimesNewRoman" w:hAnsi="Times New Roman" w:cs="TimesNewRoman" w:hint="eastAsia"/>
          <w:sz w:val="24"/>
          <w:szCs w:val="24"/>
        </w:rPr>
        <w:t>č</w:t>
      </w:r>
      <w:r w:rsidRPr="00C37BA1">
        <w:rPr>
          <w:rFonts w:ascii="Times New Roman" w:hAnsi="Times New Roman"/>
          <w:sz w:val="24"/>
          <w:szCs w:val="24"/>
        </w:rPr>
        <w:t>ane ograde oko dijela lokacije regionalne deponije (deponija, prate</w:t>
      </w:r>
      <w:r w:rsidRPr="00C37BA1">
        <w:rPr>
          <w:rFonts w:ascii="TimesNewRoman" w:eastAsia="TimesNewRoman" w:hAnsi="Times New Roman" w:cs="TimesNewRoman" w:hint="eastAsia"/>
          <w:sz w:val="24"/>
          <w:szCs w:val="24"/>
        </w:rPr>
        <w:t>ć</w:t>
      </w:r>
      <w:r w:rsidRPr="00C37BA1">
        <w:rPr>
          <w:rFonts w:ascii="Times New Roman" w:hAnsi="Times New Roman"/>
          <w:sz w:val="24"/>
          <w:szCs w:val="24"/>
        </w:rPr>
        <w:t>i</w:t>
      </w:r>
    </w:p>
    <w:p w:rsidR="00C37BA1" w:rsidRPr="00C37BA1" w:rsidRDefault="00C37BA1" w:rsidP="00C37BA1">
      <w:p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objekti)</w:t>
      </w:r>
      <w:r>
        <w:rPr>
          <w:rFonts w:ascii="Times New Roman" w:hAnsi="Times New Roman"/>
          <w:sz w:val="24"/>
          <w:szCs w:val="24"/>
        </w:rPr>
        <w:t>,</w:t>
      </w:r>
    </w:p>
    <w:p w:rsidR="00C37BA1" w:rsidRPr="00C37BA1" w:rsidRDefault="00C37BA1" w:rsidP="00104AD7">
      <w:pPr>
        <w:pStyle w:val="ListParagraph"/>
        <w:numPr>
          <w:ilvl w:val="0"/>
          <w:numId w:val="19"/>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izrada donjeg zaptivnog sloja ugradnjom mineralnog sloja (bentonitni tepih + HDPE</w:t>
      </w:r>
    </w:p>
    <w:p w:rsidR="00C37BA1" w:rsidRPr="00C37BA1" w:rsidRDefault="00C37BA1" w:rsidP="00C37BA1">
      <w:p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folija)</w:t>
      </w:r>
      <w:r>
        <w:rPr>
          <w:rFonts w:ascii="Times New Roman" w:hAnsi="Times New Roman"/>
          <w:sz w:val="24"/>
          <w:szCs w:val="24"/>
        </w:rPr>
        <w:t>,</w:t>
      </w:r>
    </w:p>
    <w:p w:rsidR="00C37BA1" w:rsidRPr="00C37BA1" w:rsidRDefault="00C37BA1" w:rsidP="00104AD7">
      <w:pPr>
        <w:pStyle w:val="ListParagraph"/>
        <w:numPr>
          <w:ilvl w:val="0"/>
          <w:numId w:val="19"/>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izrada obodnih kanala za skupljanje sljevnih oborinskih voda</w:t>
      </w:r>
      <w:r>
        <w:rPr>
          <w:rFonts w:ascii="Times New Roman" w:hAnsi="Times New Roman"/>
          <w:sz w:val="24"/>
          <w:szCs w:val="24"/>
        </w:rPr>
        <w:t>,</w:t>
      </w:r>
    </w:p>
    <w:p w:rsidR="00C37BA1" w:rsidRPr="00C37BA1" w:rsidRDefault="00C37BA1" w:rsidP="00104AD7">
      <w:pPr>
        <w:pStyle w:val="ListParagraph"/>
        <w:numPr>
          <w:ilvl w:val="0"/>
          <w:numId w:val="19"/>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izrada sistema za otplinjavanje</w:t>
      </w:r>
      <w:r>
        <w:rPr>
          <w:rFonts w:ascii="Times New Roman" w:hAnsi="Times New Roman"/>
          <w:sz w:val="24"/>
          <w:szCs w:val="24"/>
        </w:rPr>
        <w:t>,</w:t>
      </w:r>
    </w:p>
    <w:p w:rsidR="00C37BA1" w:rsidRPr="00C37BA1" w:rsidRDefault="00C37BA1" w:rsidP="00104AD7">
      <w:pPr>
        <w:pStyle w:val="ListParagraph"/>
        <w:numPr>
          <w:ilvl w:val="0"/>
          <w:numId w:val="19"/>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odlaganje otpada uz slojevito zbijanje te popunjavanje do projektovane visine</w:t>
      </w:r>
      <w:r>
        <w:rPr>
          <w:rFonts w:ascii="Times New Roman" w:hAnsi="Times New Roman"/>
          <w:sz w:val="24"/>
          <w:szCs w:val="24"/>
        </w:rPr>
        <w:t>,</w:t>
      </w:r>
    </w:p>
    <w:p w:rsidR="00C37BA1" w:rsidRPr="00C37BA1" w:rsidRDefault="00C37BA1" w:rsidP="00104AD7">
      <w:pPr>
        <w:pStyle w:val="ListParagraph"/>
        <w:numPr>
          <w:ilvl w:val="0"/>
          <w:numId w:val="19"/>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dnevno prekrivanje otpada slojem inertnog materijala</w:t>
      </w:r>
      <w:r>
        <w:rPr>
          <w:rFonts w:ascii="Times New Roman" w:hAnsi="Times New Roman"/>
          <w:sz w:val="24"/>
          <w:szCs w:val="24"/>
        </w:rPr>
        <w:t>,</w:t>
      </w:r>
    </w:p>
    <w:p w:rsidR="00C37BA1" w:rsidRPr="00C37BA1" w:rsidRDefault="00C37BA1" w:rsidP="00104AD7">
      <w:pPr>
        <w:pStyle w:val="ListParagraph"/>
        <w:numPr>
          <w:ilvl w:val="0"/>
          <w:numId w:val="19"/>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ugradnja završnog pokrovnog sloja na ispunjenim dijelovima (zatvaranje deponije)</w:t>
      </w:r>
      <w:r>
        <w:rPr>
          <w:rFonts w:ascii="Times New Roman" w:hAnsi="Times New Roman"/>
          <w:sz w:val="24"/>
          <w:szCs w:val="24"/>
        </w:rPr>
        <w:t>,</w:t>
      </w:r>
    </w:p>
    <w:p w:rsidR="00C37BA1" w:rsidRPr="00C37BA1" w:rsidRDefault="00C37BA1" w:rsidP="00104AD7">
      <w:pPr>
        <w:pStyle w:val="ListParagraph"/>
        <w:numPr>
          <w:ilvl w:val="0"/>
          <w:numId w:val="19"/>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ozelenjavanje zatvorenog podru</w:t>
      </w:r>
      <w:r w:rsidRPr="00C37BA1">
        <w:rPr>
          <w:rFonts w:ascii="TimesNewRoman" w:eastAsia="TimesNewRoman" w:hAnsi="Times New Roman" w:cs="TimesNewRoman" w:hint="eastAsia"/>
          <w:sz w:val="24"/>
          <w:szCs w:val="24"/>
        </w:rPr>
        <w:t>č</w:t>
      </w:r>
      <w:r w:rsidRPr="00C37BA1">
        <w:rPr>
          <w:rFonts w:ascii="Times New Roman" w:hAnsi="Times New Roman"/>
          <w:sz w:val="24"/>
          <w:szCs w:val="24"/>
        </w:rPr>
        <w:t>ja i sadnja visokog i niskog raslinja</w:t>
      </w:r>
      <w:r>
        <w:rPr>
          <w:rFonts w:ascii="Times New Roman" w:hAnsi="Times New Roman"/>
          <w:sz w:val="24"/>
          <w:szCs w:val="24"/>
        </w:rPr>
        <w:t>,</w:t>
      </w:r>
    </w:p>
    <w:p w:rsidR="00C37BA1" w:rsidRDefault="00C37BA1" w:rsidP="00104AD7">
      <w:pPr>
        <w:pStyle w:val="ListParagraph"/>
        <w:numPr>
          <w:ilvl w:val="0"/>
          <w:numId w:val="19"/>
        </w:numPr>
        <w:autoSpaceDE w:val="0"/>
        <w:autoSpaceDN w:val="0"/>
        <w:adjustRightInd w:val="0"/>
        <w:spacing w:after="0" w:line="240" w:lineRule="auto"/>
        <w:jc w:val="both"/>
        <w:rPr>
          <w:rFonts w:ascii="Times New Roman" w:hAnsi="Times New Roman"/>
          <w:sz w:val="24"/>
          <w:szCs w:val="24"/>
        </w:rPr>
      </w:pPr>
      <w:r w:rsidRPr="00C37BA1">
        <w:rPr>
          <w:rFonts w:ascii="Symbol" w:hAnsi="Symbol" w:cs="Symbol"/>
          <w:sz w:val="24"/>
          <w:szCs w:val="24"/>
        </w:rPr>
        <w:t></w:t>
      </w:r>
      <w:r w:rsidRPr="00C37BA1">
        <w:rPr>
          <w:rFonts w:ascii="Times New Roman" w:hAnsi="Times New Roman"/>
          <w:sz w:val="24"/>
          <w:szCs w:val="24"/>
        </w:rPr>
        <w:t>monitoring (kontrola).</w:t>
      </w:r>
    </w:p>
    <w:p w:rsidR="00C37BA1" w:rsidRP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Default="00C37BA1" w:rsidP="00C37BA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Tehnologija odlaganja otpada sastoji se iz slijede</w:t>
      </w:r>
      <w:r>
        <w:rPr>
          <w:rFonts w:ascii="TimesNewRoman" w:eastAsia="TimesNewRoman" w:hAnsi="Times New Roman" w:cs="TimesNewRoman" w:hint="eastAsia"/>
          <w:sz w:val="24"/>
          <w:szCs w:val="24"/>
        </w:rPr>
        <w:t>ć</w:t>
      </w:r>
      <w:r>
        <w:rPr>
          <w:rFonts w:ascii="Times New Roman" w:hAnsi="Times New Roman"/>
          <w:sz w:val="24"/>
          <w:szCs w:val="24"/>
        </w:rPr>
        <w:t>ih osnovnih operacija:</w:t>
      </w:r>
    </w:p>
    <w:p w:rsidR="00C37BA1" w:rsidRDefault="00C37BA1" w:rsidP="00C37BA1">
      <w:pPr>
        <w:autoSpaceDE w:val="0"/>
        <w:autoSpaceDN w:val="0"/>
        <w:adjustRightInd w:val="0"/>
        <w:spacing w:after="0" w:line="240" w:lineRule="auto"/>
        <w:jc w:val="both"/>
        <w:rPr>
          <w:rFonts w:ascii="Times New Roman" w:hAnsi="Times New Roman"/>
          <w:sz w:val="24"/>
          <w:szCs w:val="24"/>
        </w:rPr>
      </w:pPr>
    </w:p>
    <w:p w:rsidR="00C37BA1" w:rsidRPr="00C37BA1" w:rsidRDefault="00C37BA1" w:rsidP="00104AD7">
      <w:pPr>
        <w:pStyle w:val="ListParagraph"/>
        <w:numPr>
          <w:ilvl w:val="0"/>
          <w:numId w:val="20"/>
        </w:numPr>
        <w:autoSpaceDE w:val="0"/>
        <w:autoSpaceDN w:val="0"/>
        <w:adjustRightInd w:val="0"/>
        <w:spacing w:after="0" w:line="240" w:lineRule="auto"/>
        <w:jc w:val="both"/>
        <w:rPr>
          <w:rFonts w:ascii="Times New Roman" w:hAnsi="Times New Roman"/>
          <w:sz w:val="24"/>
          <w:szCs w:val="24"/>
        </w:rPr>
      </w:pPr>
      <w:r w:rsidRPr="00C37BA1">
        <w:rPr>
          <w:rFonts w:ascii="Symbol" w:hAnsi="Symbol" w:cs="Symbol"/>
          <w:sz w:val="24"/>
          <w:szCs w:val="24"/>
        </w:rPr>
        <w:t></w:t>
      </w:r>
      <w:r w:rsidRPr="00C37BA1">
        <w:rPr>
          <w:rFonts w:ascii="Times New Roman" w:hAnsi="Times New Roman"/>
          <w:sz w:val="24"/>
          <w:szCs w:val="24"/>
        </w:rPr>
        <w:t>pripremanje terena i izrada ekološke zaštite (vod</w:t>
      </w:r>
      <w:r>
        <w:rPr>
          <w:rFonts w:ascii="Times New Roman" w:hAnsi="Times New Roman"/>
          <w:sz w:val="24"/>
          <w:szCs w:val="24"/>
        </w:rPr>
        <w:t xml:space="preserve">onepropusna podloga, zaštita od </w:t>
      </w:r>
      <w:r w:rsidRPr="00C37BA1">
        <w:rPr>
          <w:rFonts w:ascii="Times New Roman" w:hAnsi="Times New Roman"/>
          <w:sz w:val="24"/>
          <w:szCs w:val="24"/>
        </w:rPr>
        <w:t>slivnih i</w:t>
      </w:r>
    </w:p>
    <w:p w:rsidR="00C37BA1" w:rsidRPr="00C37BA1" w:rsidRDefault="00C37BA1" w:rsidP="00104AD7">
      <w:pPr>
        <w:pStyle w:val="ListParagraph"/>
        <w:numPr>
          <w:ilvl w:val="0"/>
          <w:numId w:val="20"/>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površinskih voda, skupljanje procjednih voda, skupljanje plinova)</w:t>
      </w:r>
    </w:p>
    <w:p w:rsidR="00C37BA1" w:rsidRPr="00C37BA1" w:rsidRDefault="00C37BA1" w:rsidP="00104AD7">
      <w:pPr>
        <w:pStyle w:val="ListParagraph"/>
        <w:numPr>
          <w:ilvl w:val="0"/>
          <w:numId w:val="20"/>
        </w:numPr>
        <w:autoSpaceDE w:val="0"/>
        <w:autoSpaceDN w:val="0"/>
        <w:adjustRightInd w:val="0"/>
        <w:spacing w:after="0" w:line="240" w:lineRule="auto"/>
        <w:jc w:val="both"/>
        <w:rPr>
          <w:rFonts w:ascii="Times New Roman" w:hAnsi="Times New Roman"/>
          <w:sz w:val="24"/>
          <w:szCs w:val="24"/>
        </w:rPr>
      </w:pPr>
      <w:r w:rsidRPr="00C37BA1">
        <w:rPr>
          <w:rFonts w:ascii="Symbol" w:hAnsi="Symbol" w:cs="Symbol"/>
          <w:sz w:val="24"/>
          <w:szCs w:val="24"/>
        </w:rPr>
        <w:t></w:t>
      </w:r>
      <w:r w:rsidRPr="00C37BA1">
        <w:rPr>
          <w:rFonts w:ascii="Times New Roman" w:hAnsi="Times New Roman"/>
          <w:sz w:val="24"/>
          <w:szCs w:val="24"/>
        </w:rPr>
        <w:t>pripremanje polja za odlaganje otpada</w:t>
      </w:r>
    </w:p>
    <w:p w:rsidR="00C37BA1" w:rsidRPr="00C37BA1" w:rsidRDefault="00C37BA1" w:rsidP="00104AD7">
      <w:pPr>
        <w:pStyle w:val="ListParagraph"/>
        <w:numPr>
          <w:ilvl w:val="0"/>
          <w:numId w:val="20"/>
        </w:numPr>
        <w:autoSpaceDE w:val="0"/>
        <w:autoSpaceDN w:val="0"/>
        <w:adjustRightInd w:val="0"/>
        <w:spacing w:after="0" w:line="240" w:lineRule="auto"/>
        <w:jc w:val="both"/>
        <w:rPr>
          <w:rFonts w:ascii="Times New Roman" w:hAnsi="Times New Roman"/>
          <w:sz w:val="24"/>
          <w:szCs w:val="24"/>
        </w:rPr>
      </w:pPr>
      <w:r w:rsidRPr="00C37BA1">
        <w:rPr>
          <w:rFonts w:ascii="Symbol" w:hAnsi="Symbol" w:cs="Symbol"/>
          <w:sz w:val="24"/>
          <w:szCs w:val="24"/>
        </w:rPr>
        <w:t></w:t>
      </w:r>
      <w:r w:rsidRPr="00C37BA1">
        <w:rPr>
          <w:rFonts w:ascii="Times New Roman" w:hAnsi="Times New Roman"/>
          <w:sz w:val="24"/>
          <w:szCs w:val="24"/>
        </w:rPr>
        <w:t>istresanje otpada na radnu površinu, njegovo rasprostiranje u slojeve i sabijanje</w:t>
      </w:r>
    </w:p>
    <w:p w:rsidR="00C37BA1" w:rsidRPr="00C37BA1" w:rsidRDefault="00C37BA1" w:rsidP="00104AD7">
      <w:pPr>
        <w:pStyle w:val="ListParagraph"/>
        <w:numPr>
          <w:ilvl w:val="0"/>
          <w:numId w:val="20"/>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dnevno prekrivanje otpada</w:t>
      </w:r>
    </w:p>
    <w:p w:rsidR="00C37BA1" w:rsidRPr="00C37BA1" w:rsidRDefault="00C37BA1" w:rsidP="00104AD7">
      <w:pPr>
        <w:pStyle w:val="ListParagraph"/>
        <w:numPr>
          <w:ilvl w:val="0"/>
          <w:numId w:val="20"/>
        </w:numPr>
        <w:autoSpaceDE w:val="0"/>
        <w:autoSpaceDN w:val="0"/>
        <w:adjustRightInd w:val="0"/>
        <w:spacing w:after="0" w:line="240" w:lineRule="auto"/>
        <w:jc w:val="both"/>
        <w:rPr>
          <w:rFonts w:ascii="Times New Roman" w:hAnsi="Times New Roman"/>
          <w:sz w:val="24"/>
          <w:szCs w:val="24"/>
        </w:rPr>
      </w:pPr>
      <w:r w:rsidRPr="00C37BA1">
        <w:rPr>
          <w:rFonts w:ascii="Times New Roman" w:hAnsi="Times New Roman"/>
          <w:sz w:val="24"/>
          <w:szCs w:val="24"/>
        </w:rPr>
        <w:t>završno zatvaranje deponije i ozelenjavanje prostora</w:t>
      </w:r>
    </w:p>
    <w:p w:rsidR="00C37BA1" w:rsidRPr="002E3832" w:rsidRDefault="00C37BA1" w:rsidP="00104AD7">
      <w:pPr>
        <w:pStyle w:val="ListParagraph"/>
        <w:numPr>
          <w:ilvl w:val="0"/>
          <w:numId w:val="20"/>
        </w:numPr>
        <w:autoSpaceDE w:val="0"/>
        <w:autoSpaceDN w:val="0"/>
        <w:adjustRightInd w:val="0"/>
        <w:spacing w:after="0" w:line="240" w:lineRule="auto"/>
        <w:jc w:val="both"/>
        <w:rPr>
          <w:rFonts w:ascii="Times New Roman" w:hAnsi="Times New Roman"/>
          <w:b/>
          <w:sz w:val="24"/>
          <w:szCs w:val="24"/>
        </w:rPr>
      </w:pPr>
      <w:r w:rsidRPr="00C37BA1">
        <w:rPr>
          <w:rFonts w:ascii="Times New Roman" w:hAnsi="Times New Roman"/>
          <w:sz w:val="24"/>
          <w:szCs w:val="24"/>
        </w:rPr>
        <w:t>nadzor (monitoring) u toku rada i nakon zatvaranja deponije</w:t>
      </w:r>
    </w:p>
    <w:p w:rsidR="002E3832" w:rsidRDefault="002E3832" w:rsidP="002E3832">
      <w:pPr>
        <w:autoSpaceDE w:val="0"/>
        <w:autoSpaceDN w:val="0"/>
        <w:adjustRightInd w:val="0"/>
        <w:spacing w:after="0" w:line="240" w:lineRule="auto"/>
        <w:jc w:val="both"/>
        <w:rPr>
          <w:rFonts w:ascii="Times New Roman" w:hAnsi="Times New Roman"/>
          <w:b/>
          <w:sz w:val="24"/>
          <w:szCs w:val="24"/>
        </w:rPr>
      </w:pPr>
    </w:p>
    <w:p w:rsidR="002E3832" w:rsidRDefault="002E3832" w:rsidP="002E3832">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sz w:val="24"/>
          <w:szCs w:val="24"/>
        </w:rPr>
        <w:t>4</w:t>
      </w:r>
      <w:r w:rsidRPr="002E3832">
        <w:rPr>
          <w:rFonts w:ascii="Times New Roman" w:hAnsi="Times New Roman"/>
          <w:b/>
          <w:sz w:val="24"/>
          <w:szCs w:val="24"/>
        </w:rPr>
        <w:t>.5.2.</w:t>
      </w:r>
      <w:r w:rsidRPr="002E3832">
        <w:rPr>
          <w:rFonts w:ascii="Times New Roman" w:hAnsi="Times New Roman"/>
          <w:b/>
          <w:bCs/>
          <w:sz w:val="24"/>
          <w:szCs w:val="24"/>
        </w:rPr>
        <w:t xml:space="preserve"> Priprema terena za deponiranje otpada</w:t>
      </w:r>
    </w:p>
    <w:p w:rsidR="002E3832" w:rsidRDefault="002E3832" w:rsidP="002E3832">
      <w:pPr>
        <w:autoSpaceDE w:val="0"/>
        <w:autoSpaceDN w:val="0"/>
        <w:adjustRightInd w:val="0"/>
        <w:spacing w:after="0" w:line="240" w:lineRule="auto"/>
        <w:jc w:val="both"/>
        <w:rPr>
          <w:rFonts w:ascii="Times New Roman" w:hAnsi="Times New Roman"/>
          <w:b/>
          <w:bCs/>
          <w:sz w:val="24"/>
          <w:szCs w:val="24"/>
        </w:rPr>
      </w:pP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Prilikom projektiranja i izgradnje donjeg brtvenog sloja deponije potrebno je slijediti direktivu EU (Direktivom Vije</w:t>
      </w:r>
      <w:r>
        <w:rPr>
          <w:rFonts w:ascii="TimesNewRoman" w:eastAsia="TimesNewRoman" w:hAnsi="Times New Roman" w:cs="TimesNewRoman" w:hint="eastAsia"/>
          <w:sz w:val="24"/>
          <w:szCs w:val="24"/>
        </w:rPr>
        <w:t>ć</w:t>
      </w:r>
      <w:r>
        <w:rPr>
          <w:rFonts w:ascii="Times New Roman" w:hAnsi="Times New Roman"/>
          <w:sz w:val="24"/>
          <w:szCs w:val="24"/>
        </w:rPr>
        <w:t>a 1999/31/EC od 26. travnja 1999) u pogledu op</w:t>
      </w:r>
      <w:r>
        <w:rPr>
          <w:rFonts w:ascii="TimesNewRoman" w:eastAsia="TimesNewRoman" w:hAnsi="Times New Roman" w:cs="TimesNewRoman" w:hint="eastAsia"/>
          <w:sz w:val="24"/>
          <w:szCs w:val="24"/>
        </w:rPr>
        <w:t>ć</w:t>
      </w:r>
      <w:r>
        <w:rPr>
          <w:rFonts w:ascii="Times New Roman" w:hAnsi="Times New Roman"/>
          <w:sz w:val="24"/>
          <w:szCs w:val="24"/>
        </w:rPr>
        <w:t>ih uvjeta. Nakon pripreme površine budu</w:t>
      </w:r>
      <w:r>
        <w:rPr>
          <w:rFonts w:ascii="TimesNewRoman" w:eastAsia="TimesNewRoman" w:hAnsi="Times New Roman" w:cs="TimesNewRoman" w:hint="eastAsia"/>
          <w:sz w:val="24"/>
          <w:szCs w:val="24"/>
        </w:rPr>
        <w:t>ć</w:t>
      </w:r>
      <w:r>
        <w:rPr>
          <w:rFonts w:ascii="Times New Roman" w:hAnsi="Times New Roman"/>
          <w:sz w:val="24"/>
          <w:szCs w:val="24"/>
        </w:rPr>
        <w:t>eg tijela odlagališta – uklanjanja drve</w:t>
      </w:r>
      <w:r>
        <w:rPr>
          <w:rFonts w:ascii="TimesNewRoman" w:eastAsia="TimesNewRoman" w:hAnsi="Times New Roman" w:cs="TimesNewRoman" w:hint="eastAsia"/>
          <w:sz w:val="24"/>
          <w:szCs w:val="24"/>
        </w:rPr>
        <w:t>ć</w:t>
      </w:r>
      <w:r>
        <w:rPr>
          <w:rFonts w:ascii="Times New Roman" w:hAnsi="Times New Roman"/>
          <w:sz w:val="24"/>
          <w:szCs w:val="24"/>
        </w:rPr>
        <w:t>a i grmlja, pristupa se</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postavljanju sloja izravnavaju</w:t>
      </w:r>
      <w:r>
        <w:rPr>
          <w:rFonts w:ascii="TimesNewRoman" w:eastAsia="TimesNewRoman" w:hAnsi="Times New Roman" w:cs="TimesNewRoman" w:hint="eastAsia"/>
          <w:sz w:val="24"/>
          <w:szCs w:val="24"/>
        </w:rPr>
        <w:t>ć</w:t>
      </w:r>
      <w:r>
        <w:rPr>
          <w:rFonts w:ascii="Times New Roman" w:hAnsi="Times New Roman"/>
          <w:sz w:val="24"/>
          <w:szCs w:val="24"/>
        </w:rPr>
        <w:t>eg materijala na tako pripremljen postoje</w:t>
      </w:r>
      <w:r>
        <w:rPr>
          <w:rFonts w:ascii="TimesNewRoman" w:eastAsia="TimesNewRoman" w:hAnsi="Times New Roman" w:cs="TimesNewRoman" w:hint="eastAsia"/>
          <w:sz w:val="24"/>
          <w:szCs w:val="24"/>
        </w:rPr>
        <w:t>ć</w:t>
      </w:r>
      <w:r>
        <w:rPr>
          <w:rFonts w:ascii="Times New Roman" w:hAnsi="Times New Roman"/>
          <w:sz w:val="24"/>
          <w:szCs w:val="24"/>
        </w:rPr>
        <w:t>i teren. Na tako pripremljenu površinu ugra</w:t>
      </w:r>
      <w:r>
        <w:rPr>
          <w:rFonts w:ascii="TimesNewRoman" w:eastAsia="TimesNewRoman" w:hAnsi="Times New Roman" w:cs="TimesNewRoman" w:hint="eastAsia"/>
          <w:sz w:val="24"/>
          <w:szCs w:val="24"/>
        </w:rPr>
        <w:t>đ</w:t>
      </w:r>
      <w:r>
        <w:rPr>
          <w:rFonts w:ascii="Times New Roman" w:hAnsi="Times New Roman"/>
          <w:sz w:val="24"/>
          <w:szCs w:val="24"/>
        </w:rPr>
        <w:t>uje se vodonepropusni sloj (sloj nabijene gline CCL ili bentonitni tepih – GCL). U slu</w:t>
      </w:r>
      <w:r>
        <w:rPr>
          <w:rFonts w:ascii="TimesNewRoman" w:eastAsia="TimesNewRoman" w:hAnsi="Times New Roman" w:cs="TimesNewRoman" w:hint="eastAsia"/>
          <w:sz w:val="24"/>
          <w:szCs w:val="24"/>
        </w:rPr>
        <w:t>č</w:t>
      </w:r>
      <w:r>
        <w:rPr>
          <w:rFonts w:ascii="Times New Roman" w:hAnsi="Times New Roman"/>
          <w:sz w:val="24"/>
          <w:szCs w:val="24"/>
        </w:rPr>
        <w:t xml:space="preserve">aju da se za izgradnju vodonepropusnog sloja upotrebljava glina (CCL) debljina sloja mora iznositi minimalno 1,0 m. Ako se upotrebljava bentonitni tepih (GCL) on </w:t>
      </w:r>
      <w:r>
        <w:rPr>
          <w:rFonts w:ascii="Times New Roman" w:hAnsi="Times New Roman"/>
          <w:sz w:val="24"/>
          <w:szCs w:val="24"/>
        </w:rPr>
        <w:lastRenderedPageBreak/>
        <w:t>se postavlja na sloj zemljanog materijala što sli</w:t>
      </w:r>
      <w:r>
        <w:rPr>
          <w:rFonts w:ascii="TimesNewRoman" w:eastAsia="TimesNewRoman" w:hAnsi="Times New Roman" w:cs="TimesNewRoman" w:hint="eastAsia"/>
          <w:sz w:val="24"/>
          <w:szCs w:val="24"/>
        </w:rPr>
        <w:t>č</w:t>
      </w:r>
      <w:r>
        <w:rPr>
          <w:rFonts w:ascii="Times New Roman" w:hAnsi="Times New Roman"/>
          <w:sz w:val="24"/>
          <w:szCs w:val="24"/>
        </w:rPr>
        <w:t>nijeg glini, debljine 0,50 m. Na vodonepropusni sloj postavlja se HDPE folija te zaštitni sloj geotekstila.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 dreniranje procjednih voda postavlja se drenažni sloj šljunka debljine sloja ve</w:t>
      </w:r>
      <w:r>
        <w:rPr>
          <w:rFonts w:ascii="TimesNewRoman" w:eastAsia="TimesNewRoman" w:hAnsi="Times New Roman" w:cs="TimesNewRoman" w:hint="eastAsia"/>
          <w:sz w:val="24"/>
          <w:szCs w:val="24"/>
        </w:rPr>
        <w:t>ć</w:t>
      </w:r>
      <w:r>
        <w:rPr>
          <w:rFonts w:ascii="Times New Roman" w:hAnsi="Times New Roman"/>
          <w:sz w:val="24"/>
          <w:szCs w:val="24"/>
        </w:rPr>
        <w:t>eg od 50 cm. Na ovaj se sloj odlaže otpad. Na slici 8. prikazuje se donji brtveni sloj s bentonitnim tepihom (GCL). Ukupna površina regionalne sanitarne deponije unutar ograde iznosi cca 21,0 ha. Površina deponijskih kaseta etape 1 je cca 3,55 ha dok je površina deponijskih kazeta etape 2, cca 2,3 ha. Postoje</w:t>
      </w:r>
      <w:r>
        <w:rPr>
          <w:rFonts w:ascii="TimesNewRoman" w:eastAsia="TimesNewRoman" w:hAnsi="Times New Roman" w:cs="TimesNewRoman" w:hint="eastAsia"/>
          <w:sz w:val="24"/>
          <w:szCs w:val="24"/>
        </w:rPr>
        <w:t>ć</w:t>
      </w:r>
      <w:r>
        <w:rPr>
          <w:rFonts w:ascii="Times New Roman" w:hAnsi="Times New Roman"/>
          <w:sz w:val="24"/>
          <w:szCs w:val="24"/>
        </w:rPr>
        <w:t>a lokacija se nalazi na neravnom terenu te se predvi</w:t>
      </w:r>
      <w:r>
        <w:rPr>
          <w:rFonts w:ascii="TimesNewRoman" w:eastAsia="TimesNewRoman" w:hAnsi="Times New Roman" w:cs="TimesNewRoman" w:hint="eastAsia"/>
          <w:sz w:val="24"/>
          <w:szCs w:val="24"/>
        </w:rPr>
        <w:t>đ</w:t>
      </w:r>
      <w:r>
        <w:rPr>
          <w:rFonts w:ascii="Times New Roman" w:hAnsi="Times New Roman"/>
          <w:sz w:val="24"/>
          <w:szCs w:val="24"/>
        </w:rPr>
        <w:t>a primjena kombinirane metode odlaganja otpada i to odlaganje otpada u etažama. Izgradnja donjeg zaptivnog sloja zapo</w:t>
      </w:r>
      <w:r>
        <w:rPr>
          <w:rFonts w:ascii="TimesNewRoman" w:eastAsia="TimesNewRoman" w:hAnsi="Times New Roman" w:cs="TimesNewRoman" w:hint="eastAsia"/>
          <w:sz w:val="24"/>
          <w:szCs w:val="24"/>
        </w:rPr>
        <w:t>č</w:t>
      </w:r>
      <w:r>
        <w:rPr>
          <w:rFonts w:ascii="Times New Roman" w:hAnsi="Times New Roman"/>
          <w:sz w:val="24"/>
          <w:szCs w:val="24"/>
        </w:rPr>
        <w:t xml:space="preserve">inje </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enjem i izravnavanjem plohe uz istovremenu izgradnju servisne ceste oko tijela deponije. Nakon pripreme terena postavlja se zaptivni sloj - koji se sastoji od: zaptivnog sloja slabopropusnog materijala debljine 50 cm, k=10</w:t>
      </w:r>
      <w:r>
        <w:rPr>
          <w:rFonts w:ascii="Times New Roman" w:hAnsi="Times New Roman"/>
          <w:sz w:val="10"/>
          <w:szCs w:val="10"/>
        </w:rPr>
        <w:t>-7</w:t>
      </w:r>
      <w:r>
        <w:rPr>
          <w:rFonts w:ascii="Times New Roman" w:hAnsi="Times New Roman"/>
          <w:sz w:val="24"/>
          <w:szCs w:val="24"/>
        </w:rPr>
        <w:t>m/s, bentonitnog tepiha, HDPE folije, zaštitnog sloja geotekstila i drenažnog sloja za procjedne/oborinske vode debljine min. 50 cm. Na drenažni se sloj odlaže otpad.</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Prije po</w:t>
      </w:r>
      <w:r>
        <w:rPr>
          <w:rFonts w:ascii="TimesNewRoman" w:eastAsia="TimesNewRoman" w:hAnsi="Times New Roman" w:cs="TimesNewRoman" w:hint="eastAsia"/>
          <w:sz w:val="24"/>
          <w:szCs w:val="24"/>
        </w:rPr>
        <w:t>č</w:t>
      </w:r>
      <w:r>
        <w:rPr>
          <w:rFonts w:ascii="Times New Roman" w:hAnsi="Times New Roman"/>
          <w:sz w:val="24"/>
          <w:szCs w:val="24"/>
        </w:rPr>
        <w:t>etka odlaganja otpada na najnižem dijelu deponije izra</w:t>
      </w:r>
      <w:r>
        <w:rPr>
          <w:rFonts w:ascii="TimesNewRoman" w:eastAsia="TimesNewRoman" w:hAnsi="Times New Roman" w:cs="TimesNewRoman" w:hint="eastAsia"/>
          <w:sz w:val="24"/>
          <w:szCs w:val="24"/>
        </w:rPr>
        <w:t>đ</w:t>
      </w:r>
      <w:r>
        <w:rPr>
          <w:rFonts w:ascii="Times New Roman" w:hAnsi="Times New Roman"/>
          <w:sz w:val="24"/>
          <w:szCs w:val="24"/>
        </w:rPr>
        <w:t>uje se nasip visine 2,5 m. Nasip se gradi i po rubu svake nove etaže. Za sve radove koristi se interna cesta. Širina nasipa (na vrhu) iznosi 1m. Nasip se gradi da je unutrašnji pokos 1:1, a vanjski pokos 1:3 (širina: visina).</w:t>
      </w:r>
    </w:p>
    <w:p w:rsidR="002E3832" w:rsidRPr="002E3832" w:rsidRDefault="001E093F" w:rsidP="002E3832">
      <w:pPr>
        <w:rPr>
          <w:rFonts w:ascii="Times New Roman" w:hAnsi="Times New Roman"/>
          <w:sz w:val="24"/>
          <w:szCs w:val="24"/>
        </w:rPr>
      </w:pPr>
      <w:r>
        <w:rPr>
          <w:rFonts w:ascii="Times New Roman" w:hAnsi="Times New Roman"/>
          <w:noProof/>
          <w:sz w:val="24"/>
          <w:szCs w:val="24"/>
          <w:lang w:val="en-US" w:eastAsia="en-US"/>
        </w:rPr>
        <w:drawing>
          <wp:inline distT="0" distB="0" distL="0" distR="0">
            <wp:extent cx="5181600" cy="1851660"/>
            <wp:effectExtent l="1905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5181600" cy="1851660"/>
                    </a:xfrm>
                    <a:prstGeom prst="rect">
                      <a:avLst/>
                    </a:prstGeom>
                    <a:noFill/>
                    <a:ln w="9525">
                      <a:noFill/>
                      <a:miter lim="800000"/>
                      <a:headEnd/>
                      <a:tailEnd/>
                    </a:ln>
                  </pic:spPr>
                </pic:pic>
              </a:graphicData>
            </a:graphic>
          </wp:inline>
        </w:drawing>
      </w:r>
    </w:p>
    <w:p w:rsidR="002E3832" w:rsidRDefault="002E3832" w:rsidP="002E3832">
      <w:pPr>
        <w:jc w:val="center"/>
        <w:rPr>
          <w:rFonts w:ascii="Times New Roman" w:hAnsi="Times New Roman"/>
          <w:i/>
          <w:sz w:val="24"/>
          <w:szCs w:val="24"/>
        </w:rPr>
      </w:pPr>
      <w:r w:rsidRPr="002E3832">
        <w:rPr>
          <w:rFonts w:ascii="Times New Roman" w:hAnsi="Times New Roman"/>
          <w:i/>
          <w:sz w:val="24"/>
          <w:szCs w:val="24"/>
        </w:rPr>
        <w:t>Slika 8. Donji brtveni sloj</w:t>
      </w:r>
    </w:p>
    <w:p w:rsidR="002E3832" w:rsidRDefault="002E3832" w:rsidP="002E3832">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Izradit </w:t>
      </w:r>
      <w:r>
        <w:rPr>
          <w:rFonts w:ascii="TimesNewRoman" w:eastAsia="TimesNewRoman" w:hAnsi="Times New Roman" w:cs="TimesNewRoman" w:hint="eastAsia"/>
          <w:sz w:val="24"/>
          <w:szCs w:val="24"/>
        </w:rPr>
        <w:t>ć</w:t>
      </w:r>
      <w:r>
        <w:rPr>
          <w:rFonts w:ascii="Times New Roman" w:hAnsi="Times New Roman"/>
          <w:sz w:val="24"/>
          <w:szCs w:val="24"/>
        </w:rPr>
        <w:t>e se sistem obodnih kanala za prihvat oborinske vode koje se slijevaju s deponije.</w:t>
      </w:r>
    </w:p>
    <w:p w:rsidR="002E3832" w:rsidRDefault="002E3832" w:rsidP="002E3832">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Obodnim kanalima voda </w:t>
      </w:r>
      <w:r>
        <w:rPr>
          <w:rFonts w:ascii="TimesNewRoman" w:eastAsia="TimesNewRoman" w:hAnsi="Times New Roman" w:cs="TimesNewRoman" w:hint="eastAsia"/>
          <w:sz w:val="24"/>
          <w:szCs w:val="24"/>
        </w:rPr>
        <w:t>ć</w:t>
      </w:r>
      <w:r>
        <w:rPr>
          <w:rFonts w:ascii="Times New Roman" w:hAnsi="Times New Roman"/>
          <w:sz w:val="24"/>
          <w:szCs w:val="24"/>
        </w:rPr>
        <w:t>e se upuštati u taložnik/sabirni bazen za prikupljanje oborinske vode te nakon istoga u okolni teren. Procjedne vode odvode se u sabirne bazene za skupljanje procjedne vode svaki volumena 250 m</w:t>
      </w:r>
      <w:r>
        <w:rPr>
          <w:rFonts w:ascii="Times New Roman" w:hAnsi="Times New Roman"/>
          <w:sz w:val="12"/>
          <w:szCs w:val="12"/>
        </w:rPr>
        <w:t>3</w:t>
      </w:r>
      <w:r>
        <w:rPr>
          <w:rFonts w:ascii="Times New Roman" w:hAnsi="Times New Roman"/>
          <w:sz w:val="24"/>
          <w:szCs w:val="24"/>
        </w:rPr>
        <w:t>.</w:t>
      </w:r>
    </w:p>
    <w:p w:rsidR="002E3832" w:rsidRDefault="002E3832" w:rsidP="002E3832">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Alternativno a slici 9. prikazuje se donji brtveni sloj s glinom. U oba slu</w:t>
      </w:r>
      <w:r>
        <w:rPr>
          <w:rFonts w:ascii="TimesNewRoman" w:eastAsia="TimesNewRoman" w:hAnsi="Times New Roman" w:cs="TimesNewRoman" w:hint="eastAsia"/>
          <w:sz w:val="24"/>
          <w:szCs w:val="24"/>
        </w:rPr>
        <w:t>č</w:t>
      </w:r>
      <w:r>
        <w:rPr>
          <w:rFonts w:ascii="Times New Roman" w:hAnsi="Times New Roman"/>
          <w:sz w:val="24"/>
          <w:szCs w:val="24"/>
        </w:rPr>
        <w:t>aja potrebno je posti</w:t>
      </w:r>
      <w:r>
        <w:rPr>
          <w:rFonts w:ascii="TimesNewRoman" w:eastAsia="TimesNewRoman" w:hAnsi="Times New Roman" w:cs="TimesNewRoman" w:hint="eastAsia"/>
          <w:sz w:val="24"/>
          <w:szCs w:val="24"/>
        </w:rPr>
        <w:t>ć</w:t>
      </w:r>
      <w:r>
        <w:rPr>
          <w:rFonts w:ascii="Times New Roman" w:hAnsi="Times New Roman"/>
          <w:sz w:val="24"/>
          <w:szCs w:val="24"/>
        </w:rPr>
        <w:t>i koeficijent vodopropusnosti k=1x10-9 m/s.</w:t>
      </w:r>
    </w:p>
    <w:p w:rsidR="002E3832" w:rsidRDefault="002E3832" w:rsidP="002E3832">
      <w:pPr>
        <w:autoSpaceDE w:val="0"/>
        <w:autoSpaceDN w:val="0"/>
        <w:adjustRightInd w:val="0"/>
        <w:spacing w:after="0" w:line="240" w:lineRule="auto"/>
        <w:rPr>
          <w:rFonts w:ascii="Times New Roman" w:hAnsi="Times New Roman"/>
          <w:sz w:val="24"/>
          <w:szCs w:val="24"/>
        </w:rPr>
      </w:pPr>
    </w:p>
    <w:p w:rsidR="002E3832" w:rsidRDefault="001E093F" w:rsidP="002E3832">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lang w:val="en-US" w:eastAsia="en-US"/>
        </w:rPr>
        <w:drawing>
          <wp:inline distT="0" distB="0" distL="0" distR="0">
            <wp:extent cx="4861560" cy="1737360"/>
            <wp:effectExtent l="1905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861560" cy="1737360"/>
                    </a:xfrm>
                    <a:prstGeom prst="rect">
                      <a:avLst/>
                    </a:prstGeom>
                    <a:noFill/>
                    <a:ln w="9525">
                      <a:noFill/>
                      <a:miter lim="800000"/>
                      <a:headEnd/>
                      <a:tailEnd/>
                    </a:ln>
                  </pic:spPr>
                </pic:pic>
              </a:graphicData>
            </a:graphic>
          </wp:inline>
        </w:drawing>
      </w:r>
    </w:p>
    <w:p w:rsidR="002E3832" w:rsidRDefault="002E3832" w:rsidP="002E3832">
      <w:pPr>
        <w:autoSpaceDE w:val="0"/>
        <w:autoSpaceDN w:val="0"/>
        <w:adjustRightInd w:val="0"/>
        <w:spacing w:after="0" w:line="240" w:lineRule="auto"/>
        <w:rPr>
          <w:rFonts w:ascii="Times New Roman" w:hAnsi="Times New Roman"/>
          <w:sz w:val="24"/>
          <w:szCs w:val="24"/>
        </w:rPr>
      </w:pPr>
    </w:p>
    <w:p w:rsidR="002E3832" w:rsidRDefault="002E3832" w:rsidP="002E3832">
      <w:pPr>
        <w:autoSpaceDE w:val="0"/>
        <w:autoSpaceDN w:val="0"/>
        <w:adjustRightInd w:val="0"/>
        <w:spacing w:after="0" w:line="240" w:lineRule="auto"/>
        <w:rPr>
          <w:rFonts w:ascii="Times New Roman" w:hAnsi="Times New Roman"/>
          <w:sz w:val="24"/>
          <w:szCs w:val="24"/>
        </w:rPr>
      </w:pPr>
    </w:p>
    <w:p w:rsidR="002E3832" w:rsidRPr="002E3832" w:rsidRDefault="002E3832" w:rsidP="002E3832">
      <w:pPr>
        <w:autoSpaceDE w:val="0"/>
        <w:autoSpaceDN w:val="0"/>
        <w:adjustRightInd w:val="0"/>
        <w:spacing w:after="0" w:line="240" w:lineRule="auto"/>
        <w:jc w:val="center"/>
        <w:rPr>
          <w:rFonts w:ascii="Times New Roman" w:hAnsi="Times New Roman"/>
          <w:i/>
          <w:sz w:val="24"/>
          <w:szCs w:val="24"/>
        </w:rPr>
      </w:pPr>
      <w:r w:rsidRPr="002E3832">
        <w:rPr>
          <w:rFonts w:ascii="Times New Roman" w:hAnsi="Times New Roman"/>
          <w:i/>
          <w:sz w:val="24"/>
          <w:szCs w:val="24"/>
        </w:rPr>
        <w:t>Slika 9. Donji brtveni sloj sa glinom</w:t>
      </w:r>
    </w:p>
    <w:p w:rsidR="002E3832" w:rsidRDefault="002E3832" w:rsidP="002E3832">
      <w:pPr>
        <w:autoSpaceDE w:val="0"/>
        <w:autoSpaceDN w:val="0"/>
        <w:adjustRightInd w:val="0"/>
        <w:spacing w:after="0" w:line="240" w:lineRule="auto"/>
        <w:rPr>
          <w:rFonts w:ascii="Times New Roman" w:hAnsi="Times New Roman"/>
          <w:i/>
          <w:iCs/>
          <w:sz w:val="24"/>
          <w:szCs w:val="24"/>
        </w:rPr>
      </w:pP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 se do radnog polja (kasete) dovozi po privremenoj cesti vozilima za prijevoz otpada.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Vozilo ulazi na privremenu internu prometnicu i dolazi do radnog polja i istresa otpad na predvi</w:t>
      </w:r>
      <w:r>
        <w:rPr>
          <w:rFonts w:ascii="TimesNewRoman" w:eastAsia="TimesNewRoman" w:hAnsi="Times New Roman" w:cs="TimesNewRoman" w:hint="eastAsia"/>
          <w:sz w:val="24"/>
          <w:szCs w:val="24"/>
        </w:rPr>
        <w:t>đ</w:t>
      </w:r>
      <w:r>
        <w:rPr>
          <w:rFonts w:ascii="Times New Roman" w:hAnsi="Times New Roman"/>
          <w:sz w:val="24"/>
          <w:szCs w:val="24"/>
        </w:rPr>
        <w:t>eno mjesto. Otpad se odlaže u etažama. Prije po</w:t>
      </w:r>
      <w:r>
        <w:rPr>
          <w:rFonts w:ascii="TimesNewRoman" w:eastAsia="TimesNewRoman" w:hAnsi="Times New Roman" w:cs="TimesNewRoman" w:hint="eastAsia"/>
          <w:sz w:val="24"/>
          <w:szCs w:val="24"/>
        </w:rPr>
        <w:t>č</w:t>
      </w:r>
      <w:r>
        <w:rPr>
          <w:rFonts w:ascii="Times New Roman" w:hAnsi="Times New Roman"/>
          <w:sz w:val="24"/>
          <w:szCs w:val="24"/>
        </w:rPr>
        <w:t>etka odlaganja otpada oko svake etaže gradi se nasip visine 2,5m koliko i iznosi visina svake pojedine etaže. Širina nasipa (na vrhu) iznosi 1m. Nasip se izgra</w:t>
      </w:r>
      <w:r>
        <w:rPr>
          <w:rFonts w:ascii="TimesNewRoman" w:eastAsia="TimesNewRoman" w:hAnsi="Times New Roman" w:cs="TimesNewRoman" w:hint="eastAsia"/>
          <w:sz w:val="24"/>
          <w:szCs w:val="24"/>
        </w:rPr>
        <w:t>đ</w:t>
      </w:r>
      <w:r>
        <w:rPr>
          <w:rFonts w:ascii="Times New Roman" w:hAnsi="Times New Roman"/>
          <w:sz w:val="24"/>
          <w:szCs w:val="24"/>
        </w:rPr>
        <w:t>uje tako da je unutarnji pokos 1:1 (V: H), a vanjski 1:3 (V: H).</w:t>
      </w:r>
    </w:p>
    <w:p w:rsidR="002E3832" w:rsidRPr="002E3832" w:rsidRDefault="002E3832" w:rsidP="002E3832">
      <w:pPr>
        <w:autoSpaceDE w:val="0"/>
        <w:autoSpaceDN w:val="0"/>
        <w:adjustRightInd w:val="0"/>
        <w:spacing w:after="0" w:line="240" w:lineRule="auto"/>
        <w:jc w:val="both"/>
        <w:rPr>
          <w:rFonts w:ascii="Times New Roman" w:hAnsi="Times New Roman"/>
          <w:sz w:val="24"/>
          <w:szCs w:val="24"/>
        </w:rPr>
      </w:pPr>
    </w:p>
    <w:p w:rsidR="002E3832" w:rsidRPr="002E3832" w:rsidRDefault="002E3832" w:rsidP="002E3832">
      <w:pPr>
        <w:jc w:val="both"/>
        <w:rPr>
          <w:rFonts w:ascii="Times New Roman" w:hAnsi="Times New Roman"/>
          <w:b/>
          <w:sz w:val="24"/>
          <w:szCs w:val="24"/>
        </w:rPr>
      </w:pPr>
      <w:r>
        <w:rPr>
          <w:rFonts w:ascii="Times New Roman" w:hAnsi="Times New Roman"/>
          <w:b/>
          <w:sz w:val="24"/>
          <w:szCs w:val="24"/>
        </w:rPr>
        <w:t>4.5.3.</w:t>
      </w:r>
      <w:r w:rsidRPr="002E3832">
        <w:rPr>
          <w:rFonts w:ascii="Times New Roman" w:hAnsi="Times New Roman"/>
          <w:b/>
          <w:bCs/>
          <w:sz w:val="28"/>
          <w:szCs w:val="28"/>
        </w:rPr>
        <w:t xml:space="preserve"> </w:t>
      </w:r>
      <w:r w:rsidRPr="002E3832">
        <w:rPr>
          <w:rFonts w:ascii="Times New Roman" w:hAnsi="Times New Roman"/>
          <w:b/>
          <w:bCs/>
          <w:sz w:val="24"/>
          <w:szCs w:val="24"/>
        </w:rPr>
        <w:t>Deponovanje, rasprostiranje i sabijanje otpada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Prva etaža se formira izradom kasete (polja). Polja se ispunjavaju do visine 2,5 m, odnosno</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debljina sloja otpada u prvoj etaži je cca 2,5 m, a tako</w:t>
      </w:r>
      <w:r>
        <w:rPr>
          <w:rFonts w:ascii="TimesNewRoman" w:eastAsia="TimesNewRoman" w:hAnsi="Times New Roman" w:cs="TimesNewRoman" w:hint="eastAsia"/>
          <w:sz w:val="24"/>
          <w:szCs w:val="24"/>
        </w:rPr>
        <w:t>đ</w:t>
      </w:r>
      <w:r>
        <w:rPr>
          <w:rFonts w:ascii="Times New Roman" w:hAnsi="Times New Roman"/>
          <w:sz w:val="24"/>
          <w:szCs w:val="24"/>
        </w:rPr>
        <w:t>e se i sljede</w:t>
      </w:r>
      <w:r>
        <w:rPr>
          <w:rFonts w:ascii="TimesNewRoman" w:eastAsia="TimesNewRoman" w:hAnsi="Times New Roman" w:cs="TimesNewRoman" w:hint="eastAsia"/>
          <w:sz w:val="24"/>
          <w:szCs w:val="24"/>
        </w:rPr>
        <w:t>ć</w:t>
      </w:r>
      <w:r>
        <w:rPr>
          <w:rFonts w:ascii="Times New Roman" w:hAnsi="Times New Roman"/>
          <w:sz w:val="24"/>
          <w:szCs w:val="24"/>
        </w:rPr>
        <w:t>e etaže izvode u debljini od2,5 m. Dno polja u popre</w:t>
      </w:r>
      <w:r>
        <w:rPr>
          <w:rFonts w:ascii="TimesNewRoman" w:eastAsia="TimesNewRoman" w:hAnsi="Times New Roman" w:cs="TimesNewRoman" w:hint="eastAsia"/>
          <w:sz w:val="24"/>
          <w:szCs w:val="24"/>
        </w:rPr>
        <w:t>č</w:t>
      </w:r>
      <w:r>
        <w:rPr>
          <w:rFonts w:ascii="Times New Roman" w:hAnsi="Times New Roman"/>
          <w:sz w:val="24"/>
          <w:szCs w:val="24"/>
        </w:rPr>
        <w:t>nom presjeku se izvodi pod nagibom od 3 i 1 % prema drenaži u</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sredini polja, dok je u uzdužnom presjeku nagib od 1 % prema kraju polja. Na izlasku iz polja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postavlja se puna drenažna cijev – kolektor.</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kraju radnog dana otpad treba prekriti dnevnim prekrivnim slojem (inertnim materijalom iliLDPE vatrootpornom i vodonepropusnom membranom za dnevno i privremeno prekrivanje</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otpada). Gornja ploha etaže prekriva se glinovitim materijalom koji se dobro nabije i izvodi se s padomod minimalno 2 % prema krajevima.</w:t>
      </w:r>
    </w:p>
    <w:p w:rsidR="002E3832" w:rsidRDefault="002E3832" w:rsidP="002E3832">
      <w:pPr>
        <w:autoSpaceDE w:val="0"/>
        <w:autoSpaceDN w:val="0"/>
        <w:adjustRightInd w:val="0"/>
        <w:spacing w:after="0" w:line="240" w:lineRule="auto"/>
        <w:jc w:val="both"/>
        <w:rPr>
          <w:rFonts w:ascii="Times New Roman" w:hAnsi="Times New Roman"/>
          <w:sz w:val="24"/>
          <w:szCs w:val="24"/>
        </w:rPr>
      </w:pP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Time je onemogu</w:t>
      </w:r>
      <w:r>
        <w:rPr>
          <w:rFonts w:ascii="TimesNewRoman" w:eastAsia="TimesNewRoman" w:hAnsi="Times New Roman" w:cs="TimesNewRoman"/>
          <w:sz w:val="24"/>
          <w:szCs w:val="24"/>
        </w:rPr>
        <w:t>ć</w:t>
      </w:r>
      <w:r>
        <w:rPr>
          <w:rFonts w:ascii="Times New Roman" w:hAnsi="Times New Roman"/>
          <w:sz w:val="24"/>
          <w:szCs w:val="24"/>
        </w:rPr>
        <w:t>en pristup glodavcima, insektima i pticama, te raznošenje laganog otpada, 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osim toga, omogu</w:t>
      </w:r>
      <w:r>
        <w:rPr>
          <w:rFonts w:ascii="TimesNewRoman" w:eastAsia="TimesNewRoman" w:hAnsi="Times New Roman" w:cs="TimesNewRoman"/>
          <w:sz w:val="24"/>
          <w:szCs w:val="24"/>
        </w:rPr>
        <w:t>ć</w:t>
      </w:r>
      <w:r>
        <w:rPr>
          <w:rFonts w:ascii="Times New Roman" w:hAnsi="Times New Roman"/>
          <w:sz w:val="24"/>
          <w:szCs w:val="24"/>
        </w:rPr>
        <w:t>eno je lakše kretanje vozila. U slu</w:t>
      </w:r>
      <w:r>
        <w:rPr>
          <w:rFonts w:ascii="TimesNewRoman" w:eastAsia="TimesNewRoman" w:hAnsi="Times New Roman" w:cs="TimesNewRoman" w:hint="eastAsia"/>
          <w:sz w:val="24"/>
          <w:szCs w:val="24"/>
        </w:rPr>
        <w:t>č</w:t>
      </w:r>
      <w:r>
        <w:rPr>
          <w:rFonts w:ascii="Times New Roman" w:hAnsi="Times New Roman"/>
          <w:sz w:val="24"/>
          <w:szCs w:val="24"/>
        </w:rPr>
        <w:t>aju nepovoljnog vremena (jaka kiša,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snijeg) otpad se odlaže neposredno uz internu cestu. Ovdje se otpad prekriva gra</w:t>
      </w:r>
      <w:r>
        <w:rPr>
          <w:rFonts w:ascii="TimesNewRoman" w:eastAsia="TimesNewRoman" w:hAnsi="Times New Roman" w:cs="TimesNewRoman" w:hint="eastAsia"/>
          <w:sz w:val="24"/>
          <w:szCs w:val="24"/>
        </w:rPr>
        <w:t>đ</w:t>
      </w:r>
      <w:r>
        <w:rPr>
          <w:rFonts w:ascii="Times New Roman" w:hAnsi="Times New Roman"/>
          <w:sz w:val="24"/>
          <w:szCs w:val="24"/>
        </w:rPr>
        <w:t>evinskim</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šutom koji </w:t>
      </w:r>
      <w:r>
        <w:rPr>
          <w:rFonts w:ascii="TimesNewRoman" w:eastAsia="TimesNewRoman" w:hAnsi="Times New Roman" w:cs="TimesNewRoman" w:hint="eastAsia"/>
          <w:sz w:val="24"/>
          <w:szCs w:val="24"/>
        </w:rPr>
        <w:t>ć</w:t>
      </w:r>
      <w:r>
        <w:rPr>
          <w:rFonts w:ascii="Times New Roman" w:hAnsi="Times New Roman"/>
          <w:sz w:val="24"/>
          <w:szCs w:val="24"/>
        </w:rPr>
        <w:t>e za tu svrhu biti pripremljen, a kada se vrijeme popravi ovako odloženi otpad treba prebaciti na polje za odlaganje otpada.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Inertni materijal dobiva se iskopom okolnog terena. Materijal se odlaže na za to predvi</w:t>
      </w:r>
      <w:r>
        <w:rPr>
          <w:rFonts w:ascii="TimesNewRoman" w:eastAsia="TimesNewRoman" w:hAnsi="Times New Roman" w:cs="TimesNewRoman" w:hint="eastAsia"/>
          <w:sz w:val="24"/>
          <w:szCs w:val="24"/>
        </w:rPr>
        <w:t>đ</w:t>
      </w:r>
      <w:r>
        <w:rPr>
          <w:rFonts w:ascii="Times New Roman" w:hAnsi="Times New Roman"/>
          <w:sz w:val="24"/>
          <w:szCs w:val="24"/>
        </w:rPr>
        <w:t>eno</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mjesto.</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Prekrivni materijal prije zime treba zaštititi toploizolirajucim materijalom (folija, slama, lišce isl.). Kod rada ljeti radno </w:t>
      </w:r>
      <w:r>
        <w:rPr>
          <w:rFonts w:ascii="TimesNewRoman" w:eastAsia="TimesNewRoman" w:hAnsi="Times New Roman" w:cs="TimesNewRoman" w:hint="eastAsia"/>
          <w:sz w:val="24"/>
          <w:szCs w:val="24"/>
        </w:rPr>
        <w:t>č</w:t>
      </w:r>
      <w:r>
        <w:rPr>
          <w:rFonts w:ascii="Times New Roman" w:hAnsi="Times New Roman"/>
          <w:sz w:val="24"/>
          <w:szCs w:val="24"/>
        </w:rPr>
        <w:t>elo treba vlažiti (prskanje je omogu</w:t>
      </w:r>
      <w:r>
        <w:rPr>
          <w:rFonts w:ascii="TimesNewRoman" w:eastAsia="TimesNewRoman" w:hAnsi="Times New Roman" w:cs="TimesNewRoman" w:hint="eastAsia"/>
          <w:sz w:val="24"/>
          <w:szCs w:val="24"/>
        </w:rPr>
        <w:t>č</w:t>
      </w:r>
      <w:r>
        <w:rPr>
          <w:rFonts w:ascii="Times New Roman" w:hAnsi="Times New Roman"/>
          <w:sz w:val="24"/>
          <w:szCs w:val="24"/>
        </w:rPr>
        <w:t>eno procjednom vodom ili vodom koju dovozi autopoljeva</w:t>
      </w:r>
      <w:r>
        <w:rPr>
          <w:rFonts w:ascii="TimesNewRoman" w:eastAsia="TimesNewRoman" w:hAnsi="Times New Roman" w:cs="TimesNewRoman" w:hint="eastAsia"/>
          <w:sz w:val="24"/>
          <w:szCs w:val="24"/>
        </w:rPr>
        <w:t>č</w:t>
      </w:r>
      <w:r>
        <w:rPr>
          <w:rFonts w:ascii="TimesNewRoman" w:eastAsia="TimesNewRoman" w:hAnsi="Times New Roman" w:cs="TimesNewRoman"/>
          <w:sz w:val="24"/>
          <w:szCs w:val="24"/>
        </w:rPr>
        <w:t xml:space="preserve"> </w:t>
      </w:r>
      <w:r>
        <w:rPr>
          <w:rFonts w:ascii="Times New Roman" w:hAnsi="Times New Roman"/>
          <w:sz w:val="24"/>
          <w:szCs w:val="24"/>
        </w:rPr>
        <w:t>da bi se sprije</w:t>
      </w:r>
      <w:r>
        <w:rPr>
          <w:rFonts w:ascii="TimesNewRoman" w:eastAsia="TimesNewRoman" w:hAnsi="Times New Roman" w:cs="TimesNewRoman" w:hint="eastAsia"/>
          <w:sz w:val="24"/>
          <w:szCs w:val="24"/>
        </w:rPr>
        <w:t>č</w:t>
      </w:r>
      <w:r>
        <w:rPr>
          <w:rFonts w:ascii="Times New Roman" w:hAnsi="Times New Roman"/>
          <w:sz w:val="24"/>
          <w:szCs w:val="24"/>
        </w:rPr>
        <w:t>ilo podizanje prašine). Kod ja</w:t>
      </w:r>
      <w:r>
        <w:rPr>
          <w:rFonts w:ascii="TimesNewRoman" w:eastAsia="TimesNewRoman" w:hAnsi="Times New Roman" w:cs="TimesNewRoman" w:hint="eastAsia"/>
          <w:sz w:val="24"/>
          <w:szCs w:val="24"/>
        </w:rPr>
        <w:t>č</w:t>
      </w:r>
      <w:r>
        <w:rPr>
          <w:rFonts w:ascii="Times New Roman" w:hAnsi="Times New Roman"/>
          <w:sz w:val="24"/>
          <w:szCs w:val="24"/>
        </w:rPr>
        <w:t xml:space="preserve">eg vjetra oko radnog </w:t>
      </w:r>
      <w:r>
        <w:rPr>
          <w:rFonts w:ascii="TimesNewRoman" w:eastAsia="TimesNewRoman" w:hAnsi="Times New Roman" w:cs="TimesNewRoman" w:hint="eastAsia"/>
          <w:sz w:val="24"/>
          <w:szCs w:val="24"/>
        </w:rPr>
        <w:t>č</w:t>
      </w:r>
      <w:r>
        <w:rPr>
          <w:rFonts w:ascii="Times New Roman" w:hAnsi="Times New Roman"/>
          <w:sz w:val="24"/>
          <w:szCs w:val="24"/>
        </w:rPr>
        <w:t xml:space="preserve">ela treba postaviti montažne ograde radi skupljanja laganog otpada. Svaki dan radno </w:t>
      </w:r>
      <w:r>
        <w:rPr>
          <w:rFonts w:ascii="TimesNewRoman" w:eastAsia="TimesNewRoman" w:hAnsi="Times New Roman" w:cs="TimesNewRoman" w:hint="eastAsia"/>
          <w:sz w:val="24"/>
          <w:szCs w:val="24"/>
        </w:rPr>
        <w:t>č</w:t>
      </w:r>
      <w:r>
        <w:rPr>
          <w:rFonts w:ascii="Times New Roman" w:hAnsi="Times New Roman"/>
          <w:sz w:val="24"/>
          <w:szCs w:val="24"/>
        </w:rPr>
        <w:t>elo ozna</w:t>
      </w:r>
      <w:r>
        <w:rPr>
          <w:rFonts w:ascii="TimesNewRoman" w:eastAsia="TimesNewRoman" w:hAnsi="Times New Roman" w:cs="TimesNewRoman" w:hint="eastAsia"/>
          <w:sz w:val="24"/>
          <w:szCs w:val="24"/>
        </w:rPr>
        <w:t>č</w:t>
      </w:r>
      <w:r>
        <w:rPr>
          <w:rFonts w:ascii="Times New Roman" w:hAnsi="Times New Roman"/>
          <w:sz w:val="24"/>
          <w:szCs w:val="24"/>
        </w:rPr>
        <w:t>ava voditelj deponije.</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 pravilan rad vrlo je bitan redoslijed popunjavanja deponije. Otpad se odlaže u etažama koje se postavljaju radi oblikovanja deponije kao prirodnog brežuljka ili kaskadno zatvaranjem jarka.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 i prekrivni materijal trebaju biti dobro izravnati i nabijeni kako bi se izbjeglo erodiranje</w:t>
      </w:r>
    </w:p>
    <w:p w:rsidR="002E3832" w:rsidRDefault="002E3832" w:rsidP="002E3832">
      <w:pPr>
        <w:tabs>
          <w:tab w:val="left" w:pos="1164"/>
        </w:tabs>
        <w:jc w:val="both"/>
        <w:rPr>
          <w:rFonts w:ascii="Times New Roman" w:hAnsi="Times New Roman"/>
          <w:sz w:val="24"/>
          <w:szCs w:val="24"/>
        </w:rPr>
      </w:pPr>
      <w:r>
        <w:rPr>
          <w:rFonts w:ascii="Times New Roman" w:hAnsi="Times New Roman"/>
          <w:sz w:val="24"/>
          <w:szCs w:val="24"/>
        </w:rPr>
        <w:t>uslijed utjecaja padavina.</w:t>
      </w:r>
      <w:r>
        <w:rPr>
          <w:rFonts w:ascii="Times New Roman" w:hAnsi="Times New Roman"/>
          <w:sz w:val="24"/>
          <w:szCs w:val="24"/>
        </w:rPr>
        <w:tab/>
      </w:r>
    </w:p>
    <w:p w:rsidR="002E3832" w:rsidRDefault="002E3832" w:rsidP="002E3832">
      <w:pPr>
        <w:tabs>
          <w:tab w:val="left" w:pos="1164"/>
        </w:tabs>
        <w:jc w:val="both"/>
        <w:rPr>
          <w:rFonts w:ascii="Times New Roman" w:hAnsi="Times New Roman"/>
          <w:b/>
          <w:sz w:val="24"/>
          <w:szCs w:val="24"/>
        </w:rPr>
      </w:pPr>
      <w:r w:rsidRPr="002E3832">
        <w:rPr>
          <w:rFonts w:ascii="Times New Roman" w:hAnsi="Times New Roman"/>
          <w:b/>
          <w:sz w:val="24"/>
          <w:szCs w:val="24"/>
        </w:rPr>
        <w:t>4.5.4</w:t>
      </w:r>
      <w:r>
        <w:rPr>
          <w:rFonts w:ascii="Times New Roman" w:hAnsi="Times New Roman"/>
          <w:b/>
          <w:sz w:val="24"/>
          <w:szCs w:val="24"/>
        </w:rPr>
        <w:t>.</w:t>
      </w:r>
      <w:r w:rsidRPr="002E3832">
        <w:rPr>
          <w:rFonts w:ascii="Times New Roman" w:hAnsi="Times New Roman"/>
          <w:b/>
          <w:sz w:val="24"/>
          <w:szCs w:val="24"/>
        </w:rPr>
        <w:t xml:space="preserve"> Rasprostiranje i sabijanje otpada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 se s mjesta istresanja iz kamiona “sme</w:t>
      </w:r>
      <w:r>
        <w:rPr>
          <w:rFonts w:ascii="TimesNewRoman" w:eastAsia="TimesNewRoman" w:hAnsi="Times New Roman" w:cs="TimesNewRoman" w:hint="eastAsia"/>
          <w:sz w:val="24"/>
          <w:szCs w:val="24"/>
        </w:rPr>
        <w:t>č</w:t>
      </w:r>
      <w:r>
        <w:rPr>
          <w:rFonts w:ascii="Times New Roman" w:hAnsi="Times New Roman"/>
          <w:sz w:val="24"/>
          <w:szCs w:val="24"/>
        </w:rPr>
        <w:t>ara” ili autopodizaca kompaktorom slojevito</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rasprostire preko radnog polja. Radno polje ima nagib od 1 : 3 ili blaži. Radni stroj zbija otpad, a da bi se otpad dobro zbio potrebno je prije</w:t>
      </w:r>
      <w:r>
        <w:rPr>
          <w:rFonts w:ascii="TimesNewRoman" w:eastAsia="TimesNewRoman" w:hAnsi="Times New Roman" w:cs="TimesNewRoman" w:hint="eastAsia"/>
          <w:sz w:val="24"/>
          <w:szCs w:val="24"/>
        </w:rPr>
        <w:t>ć</w:t>
      </w:r>
      <w:r>
        <w:rPr>
          <w:rFonts w:ascii="Times New Roman" w:hAnsi="Times New Roman"/>
          <w:sz w:val="24"/>
          <w:szCs w:val="24"/>
        </w:rPr>
        <w:t>i preko svakog polja otpada 4 – 7 puta. Dobrom zbijenoš</w:t>
      </w:r>
      <w:r>
        <w:rPr>
          <w:rFonts w:ascii="TimesNewRoman" w:eastAsia="TimesNewRoman" w:hAnsi="Times New Roman" w:cs="TimesNewRoman" w:hint="eastAsia"/>
          <w:sz w:val="24"/>
          <w:szCs w:val="24"/>
        </w:rPr>
        <w:t>ć</w:t>
      </w:r>
      <w:r>
        <w:rPr>
          <w:rFonts w:ascii="Times New Roman" w:hAnsi="Times New Roman"/>
          <w:sz w:val="24"/>
          <w:szCs w:val="24"/>
        </w:rPr>
        <w:t>u otpada smanjuje se kasnije nepravilno slijeganje, a i više otpada stane na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pripremljeno polje. Ravnanje i zbijanje otpada bolje je kad je otpad vlažan te ga, pored ostalog, ljeti treba vlažiti (ne polijevati). Za to se koristi procjedna voda. Otpad velikih dimenzija ne smije se odlagati na deponiju, ve</w:t>
      </w:r>
      <w:r>
        <w:rPr>
          <w:rFonts w:ascii="TimesNewRoman" w:eastAsia="TimesNewRoman" w:hAnsi="Times New Roman" w:cs="TimesNewRoman" w:hint="eastAsia"/>
          <w:sz w:val="24"/>
          <w:szCs w:val="24"/>
        </w:rPr>
        <w:t>ć</w:t>
      </w:r>
      <w:r>
        <w:rPr>
          <w:rFonts w:ascii="TimesNewRoman" w:eastAsia="TimesNewRoman" w:hAnsi="Times New Roman" w:cs="TimesNewRoman"/>
          <w:sz w:val="24"/>
          <w:szCs w:val="24"/>
        </w:rPr>
        <w:t xml:space="preserve"> </w:t>
      </w:r>
      <w:r>
        <w:rPr>
          <w:rFonts w:ascii="Times New Roman" w:hAnsi="Times New Roman"/>
          <w:sz w:val="24"/>
          <w:szCs w:val="24"/>
        </w:rPr>
        <w:t>se mora odvojeno prikupljati i tek predobra</w:t>
      </w:r>
      <w:r>
        <w:rPr>
          <w:rFonts w:ascii="TimesNewRoman" w:eastAsia="TimesNewRoman" w:hAnsi="Times New Roman" w:cs="TimesNewRoman" w:hint="eastAsia"/>
          <w:sz w:val="24"/>
          <w:szCs w:val="24"/>
        </w:rPr>
        <w:t>đ</w:t>
      </w:r>
      <w:r>
        <w:rPr>
          <w:rFonts w:ascii="Times New Roman" w:hAnsi="Times New Roman"/>
          <w:sz w:val="24"/>
          <w:szCs w:val="24"/>
        </w:rPr>
        <w:t>enog eventualno odlagati na deponiji ili privremeno u reciklažnom dvorištu.</w:t>
      </w:r>
    </w:p>
    <w:p w:rsidR="002E3832" w:rsidRDefault="002E3832" w:rsidP="002E3832">
      <w:pPr>
        <w:autoSpaceDE w:val="0"/>
        <w:autoSpaceDN w:val="0"/>
        <w:adjustRightInd w:val="0"/>
        <w:spacing w:after="0" w:line="240" w:lineRule="auto"/>
        <w:jc w:val="both"/>
        <w:rPr>
          <w:rFonts w:ascii="Times New Roman" w:hAnsi="Times New Roman"/>
          <w:sz w:val="24"/>
          <w:szCs w:val="24"/>
        </w:rPr>
      </w:pPr>
    </w:p>
    <w:p w:rsidR="002E3832" w:rsidRDefault="002E3832" w:rsidP="002E3832">
      <w:pPr>
        <w:autoSpaceDE w:val="0"/>
        <w:autoSpaceDN w:val="0"/>
        <w:adjustRightInd w:val="0"/>
        <w:spacing w:after="0" w:line="240" w:lineRule="auto"/>
        <w:jc w:val="both"/>
        <w:rPr>
          <w:rFonts w:ascii="Times New Roman" w:hAnsi="Times New Roman"/>
          <w:b/>
          <w:sz w:val="24"/>
          <w:szCs w:val="24"/>
        </w:rPr>
      </w:pPr>
    </w:p>
    <w:p w:rsidR="002E3832" w:rsidRDefault="002E3832" w:rsidP="002E3832">
      <w:pPr>
        <w:autoSpaceDE w:val="0"/>
        <w:autoSpaceDN w:val="0"/>
        <w:adjustRightInd w:val="0"/>
        <w:spacing w:after="0" w:line="240" w:lineRule="auto"/>
        <w:jc w:val="both"/>
        <w:rPr>
          <w:rFonts w:ascii="Times New Roman" w:hAnsi="Times New Roman"/>
          <w:b/>
          <w:sz w:val="24"/>
          <w:szCs w:val="24"/>
        </w:rPr>
      </w:pPr>
    </w:p>
    <w:p w:rsidR="002E3832" w:rsidRDefault="002E3832" w:rsidP="002E3832">
      <w:pPr>
        <w:autoSpaceDE w:val="0"/>
        <w:autoSpaceDN w:val="0"/>
        <w:adjustRightInd w:val="0"/>
        <w:spacing w:after="0" w:line="240" w:lineRule="auto"/>
        <w:jc w:val="both"/>
        <w:rPr>
          <w:rFonts w:ascii="Times New Roman" w:hAnsi="Times New Roman"/>
          <w:b/>
          <w:bCs/>
          <w:sz w:val="24"/>
          <w:szCs w:val="24"/>
        </w:rPr>
      </w:pPr>
      <w:r w:rsidRPr="002E3832">
        <w:rPr>
          <w:rFonts w:ascii="Times New Roman" w:hAnsi="Times New Roman"/>
          <w:b/>
          <w:sz w:val="24"/>
          <w:szCs w:val="24"/>
        </w:rPr>
        <w:lastRenderedPageBreak/>
        <w:t xml:space="preserve">4.5.5. </w:t>
      </w:r>
      <w:r w:rsidRPr="002E3832">
        <w:rPr>
          <w:rFonts w:ascii="Times New Roman" w:hAnsi="Times New Roman"/>
          <w:b/>
          <w:bCs/>
          <w:sz w:val="24"/>
          <w:szCs w:val="24"/>
        </w:rPr>
        <w:t>Prekrivanje otpada i sabijanje prekrivnog materijala</w:t>
      </w:r>
    </w:p>
    <w:p w:rsidR="002E3832" w:rsidRDefault="002E3832" w:rsidP="002E3832">
      <w:pPr>
        <w:autoSpaceDE w:val="0"/>
        <w:autoSpaceDN w:val="0"/>
        <w:adjustRightInd w:val="0"/>
        <w:spacing w:after="0" w:line="240" w:lineRule="auto"/>
        <w:jc w:val="both"/>
        <w:rPr>
          <w:rFonts w:ascii="Times New Roman" w:hAnsi="Times New Roman"/>
          <w:b/>
          <w:bCs/>
          <w:sz w:val="24"/>
          <w:szCs w:val="24"/>
        </w:rPr>
      </w:pP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Dnevno prekrivanje slojeva otpada je neizbježna operacija sanitarnog na</w:t>
      </w:r>
      <w:r>
        <w:rPr>
          <w:rFonts w:ascii="TimesNewRoman" w:eastAsia="TimesNewRoman" w:hAnsi="Times New Roman" w:cs="TimesNewRoman" w:hint="eastAsia"/>
          <w:sz w:val="24"/>
          <w:szCs w:val="24"/>
        </w:rPr>
        <w:t>č</w:t>
      </w:r>
      <w:r>
        <w:rPr>
          <w:rFonts w:ascii="Times New Roman" w:hAnsi="Times New Roman"/>
          <w:sz w:val="24"/>
          <w:szCs w:val="24"/>
        </w:rPr>
        <w:t>ina deponovanja. Ona se svakodnevno obavlja inertnim materijalom (zemlja, inertni materijal od gra</w:t>
      </w:r>
      <w:r>
        <w:rPr>
          <w:rFonts w:ascii="TimesNewRoman" w:eastAsia="TimesNewRoman" w:hAnsi="Times New Roman" w:cs="TimesNewRoman" w:hint="eastAsia"/>
          <w:sz w:val="24"/>
          <w:szCs w:val="24"/>
        </w:rPr>
        <w:t>đ</w:t>
      </w:r>
      <w:r>
        <w:rPr>
          <w:rFonts w:ascii="Times New Roman" w:hAnsi="Times New Roman"/>
          <w:sz w:val="24"/>
          <w:szCs w:val="24"/>
        </w:rPr>
        <w:t>evinskih radova) debljine 10 – 20 cm ili se koristi posebna LDPE folija.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Prekrivanje u toku dana može biti i </w:t>
      </w:r>
      <w:r>
        <w:rPr>
          <w:rFonts w:ascii="TimesNewRoman" w:eastAsia="TimesNewRoman" w:hAnsi="Times New Roman" w:cs="TimesNewRoman" w:hint="eastAsia"/>
          <w:sz w:val="24"/>
          <w:szCs w:val="24"/>
        </w:rPr>
        <w:t>č</w:t>
      </w:r>
      <w:r>
        <w:rPr>
          <w:rFonts w:ascii="Times New Roman" w:hAnsi="Times New Roman"/>
          <w:sz w:val="24"/>
          <w:szCs w:val="24"/>
        </w:rPr>
        <w:t>eš</w:t>
      </w:r>
      <w:r>
        <w:rPr>
          <w:rFonts w:ascii="TimesNewRoman" w:eastAsia="TimesNewRoman" w:hAnsi="Times New Roman" w:cs="TimesNewRoman" w:hint="eastAsia"/>
          <w:sz w:val="24"/>
          <w:szCs w:val="24"/>
        </w:rPr>
        <w:t>ć</w:t>
      </w:r>
      <w:r>
        <w:rPr>
          <w:rFonts w:ascii="Times New Roman" w:hAnsi="Times New Roman"/>
          <w:sz w:val="24"/>
          <w:szCs w:val="24"/>
        </w:rPr>
        <w:t>e, naro</w:t>
      </w:r>
      <w:r>
        <w:rPr>
          <w:rFonts w:ascii="TimesNewRoman" w:eastAsia="TimesNewRoman" w:hAnsi="Times New Roman" w:cs="TimesNewRoman" w:hint="eastAsia"/>
          <w:sz w:val="24"/>
          <w:szCs w:val="24"/>
        </w:rPr>
        <w:t>č</w:t>
      </w:r>
      <w:r>
        <w:rPr>
          <w:rFonts w:ascii="Times New Roman" w:hAnsi="Times New Roman"/>
          <w:sz w:val="24"/>
          <w:szCs w:val="24"/>
        </w:rPr>
        <w:t>ito ljeti, dok se zimi to radi rje</w:t>
      </w:r>
      <w:r>
        <w:rPr>
          <w:rFonts w:ascii="TimesNewRoman" w:eastAsia="TimesNewRoman" w:hAnsi="Times New Roman" w:cs="TimesNewRoman" w:hint="eastAsia"/>
          <w:sz w:val="24"/>
          <w:szCs w:val="24"/>
        </w:rPr>
        <w:t>đ</w:t>
      </w:r>
      <w:r>
        <w:rPr>
          <w:rFonts w:ascii="Times New Roman" w:hAnsi="Times New Roman"/>
          <w:sz w:val="24"/>
          <w:szCs w:val="24"/>
        </w:rPr>
        <w:t>e, odnosno svaka dva do tri dana. Dnevnim prekrivanjem obuhva</w:t>
      </w:r>
      <w:r>
        <w:rPr>
          <w:rFonts w:ascii="TimesNewRoman" w:eastAsia="TimesNewRoman" w:hAnsi="Times New Roman" w:cs="TimesNewRoman" w:hint="eastAsia"/>
          <w:sz w:val="24"/>
          <w:szCs w:val="24"/>
        </w:rPr>
        <w:t>ć</w:t>
      </w:r>
      <w:r>
        <w:rPr>
          <w:rFonts w:ascii="Times New Roman" w:hAnsi="Times New Roman"/>
          <w:sz w:val="24"/>
          <w:szCs w:val="24"/>
        </w:rPr>
        <w:t xml:space="preserve">en je samo vodoravni (gornji) dio etaže, dok se </w:t>
      </w:r>
      <w:r>
        <w:rPr>
          <w:rFonts w:ascii="TimesNewRoman" w:eastAsia="TimesNewRoman" w:hAnsi="Times New Roman" w:cs="TimesNewRoman" w:hint="eastAsia"/>
          <w:sz w:val="24"/>
          <w:szCs w:val="24"/>
        </w:rPr>
        <w:t>č</w:t>
      </w:r>
      <w:r>
        <w:rPr>
          <w:rFonts w:ascii="Times New Roman" w:hAnsi="Times New Roman"/>
          <w:sz w:val="24"/>
          <w:szCs w:val="24"/>
        </w:rPr>
        <w:t>elo radnog dijela ne prekriva inertnim materijalom ve</w:t>
      </w:r>
      <w:r>
        <w:rPr>
          <w:rFonts w:ascii="TimesNewRoman" w:eastAsia="TimesNewRoman" w:hAnsi="Times New Roman" w:cs="TimesNewRoman" w:hint="eastAsia"/>
          <w:sz w:val="24"/>
          <w:szCs w:val="24"/>
        </w:rPr>
        <w:t>ć</w:t>
      </w:r>
      <w:r>
        <w:rPr>
          <w:rFonts w:ascii="TimesNewRoman" w:eastAsia="TimesNewRoman" w:hAnsi="Times New Roman" w:cs="TimesNewRoman"/>
          <w:sz w:val="24"/>
          <w:szCs w:val="24"/>
        </w:rPr>
        <w:t xml:space="preserve"> </w:t>
      </w:r>
      <w:r>
        <w:rPr>
          <w:rFonts w:ascii="Times New Roman" w:hAnsi="Times New Roman"/>
          <w:sz w:val="24"/>
          <w:szCs w:val="24"/>
        </w:rPr>
        <w:t>se koristi mobilna LDPE vatrootporna folija. Nakon što se popuni prva etaža, njezina gornja površina se prekriva slojem gline ili inertnog materijala debljine 15 cm, a geomembrana (LDPE folija) se premješta na novu (susjednu) kasetu – i tako redom. Me</w:t>
      </w:r>
      <w:r>
        <w:rPr>
          <w:rFonts w:ascii="TimesNewRoman" w:eastAsia="TimesNewRoman" w:hAnsi="Times New Roman" w:cs="TimesNewRoman" w:hint="eastAsia"/>
          <w:sz w:val="24"/>
          <w:szCs w:val="24"/>
        </w:rPr>
        <w:t>đ</w:t>
      </w:r>
      <w:r>
        <w:rPr>
          <w:rFonts w:ascii="Times New Roman" w:hAnsi="Times New Roman"/>
          <w:sz w:val="24"/>
          <w:szCs w:val="24"/>
        </w:rPr>
        <w:t>uetažnom i završnom prekrivnom sloju dat je nagib od minimum 2%, a predlaže se 3%. Prekrivni materijal treba biti dobro izravnat i nabijen kako bi se izbjeglo njegovo erodiranje uslijed utjecaja oborina. Dobro izveden i ozelenjen prekrivni sloj smanjuje koli</w:t>
      </w:r>
      <w:r>
        <w:rPr>
          <w:rFonts w:ascii="TimesNewRoman" w:eastAsia="TimesNewRoman" w:hAnsi="Times New Roman" w:cs="TimesNewRoman" w:hint="eastAsia"/>
          <w:sz w:val="24"/>
          <w:szCs w:val="24"/>
        </w:rPr>
        <w:t>č</w:t>
      </w:r>
      <w:r>
        <w:rPr>
          <w:rFonts w:ascii="Times New Roman" w:hAnsi="Times New Roman"/>
          <w:sz w:val="24"/>
          <w:szCs w:val="24"/>
        </w:rPr>
        <w:t>inu procjedne vode, sprje</w:t>
      </w:r>
      <w:r>
        <w:rPr>
          <w:rFonts w:ascii="TimesNewRoman" w:eastAsia="TimesNewRoman" w:hAnsi="Times New Roman" w:cs="TimesNewRoman" w:hint="eastAsia"/>
          <w:sz w:val="24"/>
          <w:szCs w:val="24"/>
        </w:rPr>
        <w:t>č</w:t>
      </w:r>
      <w:r>
        <w:rPr>
          <w:rFonts w:ascii="Times New Roman" w:hAnsi="Times New Roman"/>
          <w:sz w:val="24"/>
          <w:szCs w:val="24"/>
        </w:rPr>
        <w:t>ava prisutnost insekata i ptica, svodi mogu</w:t>
      </w:r>
      <w:r>
        <w:rPr>
          <w:rFonts w:ascii="TimesNewRoman" w:eastAsia="TimesNewRoman" w:hAnsi="Times New Roman" w:cs="TimesNewRoman" w:hint="eastAsia"/>
          <w:sz w:val="24"/>
          <w:szCs w:val="24"/>
        </w:rPr>
        <w:t>č</w:t>
      </w:r>
      <w:r>
        <w:rPr>
          <w:rFonts w:ascii="Times New Roman" w:hAnsi="Times New Roman"/>
          <w:sz w:val="24"/>
          <w:szCs w:val="24"/>
        </w:rPr>
        <w:t>nost ovih pojava na minimum, te sprje</w:t>
      </w:r>
      <w:r>
        <w:rPr>
          <w:rFonts w:ascii="TimesNewRoman" w:eastAsia="TimesNewRoman" w:hAnsi="Times New Roman" w:cs="TimesNewRoman" w:hint="eastAsia"/>
          <w:sz w:val="24"/>
          <w:szCs w:val="24"/>
        </w:rPr>
        <w:t>č</w:t>
      </w:r>
      <w:r>
        <w:rPr>
          <w:rFonts w:ascii="Times New Roman" w:hAnsi="Times New Roman"/>
          <w:sz w:val="24"/>
          <w:szCs w:val="24"/>
        </w:rPr>
        <w:t>ava raznošenje lakših frakcija otpada uslijed djelovanja vjetra.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 velikih dimenzija ne smije se odlagati na deponiju, ve</w:t>
      </w:r>
      <w:r>
        <w:rPr>
          <w:rFonts w:ascii="TimesNewRoman" w:eastAsia="TimesNewRoman" w:hAnsi="Times New Roman" w:cs="TimesNewRoman" w:hint="eastAsia"/>
          <w:sz w:val="24"/>
          <w:szCs w:val="24"/>
        </w:rPr>
        <w:t>ć</w:t>
      </w:r>
      <w:r>
        <w:rPr>
          <w:rFonts w:ascii="TimesNewRoman" w:eastAsia="TimesNewRoman" w:hAnsi="Times New Roman" w:cs="TimesNewRoman"/>
          <w:sz w:val="24"/>
          <w:szCs w:val="24"/>
        </w:rPr>
        <w:t xml:space="preserve"> </w:t>
      </w:r>
      <w:r>
        <w:rPr>
          <w:rFonts w:ascii="Times New Roman" w:hAnsi="Times New Roman"/>
          <w:sz w:val="24"/>
          <w:szCs w:val="24"/>
        </w:rPr>
        <w:t>se mora izdvojeno skupljati.</w:t>
      </w:r>
    </w:p>
    <w:p w:rsidR="002E3832" w:rsidRDefault="002E3832" w:rsidP="002E3832">
      <w:pPr>
        <w:autoSpaceDE w:val="0"/>
        <w:autoSpaceDN w:val="0"/>
        <w:adjustRightInd w:val="0"/>
        <w:spacing w:after="0" w:line="240" w:lineRule="auto"/>
        <w:jc w:val="both"/>
        <w:rPr>
          <w:rFonts w:ascii="Times New Roman" w:hAnsi="Times New Roman"/>
          <w:sz w:val="24"/>
          <w:szCs w:val="24"/>
        </w:rPr>
      </w:pPr>
    </w:p>
    <w:p w:rsidR="002E3832" w:rsidRDefault="002E3832" w:rsidP="002E3832">
      <w:pPr>
        <w:autoSpaceDE w:val="0"/>
        <w:autoSpaceDN w:val="0"/>
        <w:adjustRightInd w:val="0"/>
        <w:spacing w:after="0" w:line="240" w:lineRule="auto"/>
        <w:jc w:val="both"/>
        <w:rPr>
          <w:rFonts w:ascii="Times New Roman" w:hAnsi="Times New Roman"/>
          <w:b/>
          <w:sz w:val="24"/>
          <w:szCs w:val="24"/>
        </w:rPr>
      </w:pPr>
      <w:r w:rsidRPr="002E3832">
        <w:rPr>
          <w:rFonts w:ascii="Times New Roman" w:hAnsi="Times New Roman"/>
          <w:b/>
          <w:sz w:val="24"/>
          <w:szCs w:val="24"/>
        </w:rPr>
        <w:t>4.5.6. Završni pokrovni sloj</w:t>
      </w:r>
    </w:p>
    <w:p w:rsidR="002E3832" w:rsidRDefault="002E3832" w:rsidP="002E3832">
      <w:pPr>
        <w:autoSpaceDE w:val="0"/>
        <w:autoSpaceDN w:val="0"/>
        <w:adjustRightInd w:val="0"/>
        <w:spacing w:after="0" w:line="240" w:lineRule="auto"/>
        <w:jc w:val="both"/>
        <w:rPr>
          <w:rFonts w:ascii="Times New Roman" w:hAnsi="Times New Roman"/>
          <w:b/>
          <w:sz w:val="24"/>
          <w:szCs w:val="24"/>
        </w:rPr>
      </w:pP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Završni pokrovni sloj uskla</w:t>
      </w:r>
      <w:r>
        <w:rPr>
          <w:rFonts w:ascii="TimesNewRoman" w:eastAsia="TimesNewRoman" w:hAnsi="Times New Roman" w:cs="TimesNewRoman" w:hint="eastAsia"/>
          <w:sz w:val="24"/>
          <w:szCs w:val="24"/>
        </w:rPr>
        <w:t>đ</w:t>
      </w:r>
      <w:r>
        <w:rPr>
          <w:rFonts w:ascii="Times New Roman" w:hAnsi="Times New Roman"/>
          <w:sz w:val="24"/>
          <w:szCs w:val="24"/>
        </w:rPr>
        <w:t>en je s Direktivom Vije</w:t>
      </w:r>
      <w:r>
        <w:rPr>
          <w:rFonts w:ascii="TimesNewRoman" w:eastAsia="TimesNewRoman" w:hAnsi="Times New Roman" w:cs="TimesNewRoman" w:hint="eastAsia"/>
          <w:sz w:val="24"/>
          <w:szCs w:val="24"/>
        </w:rPr>
        <w:t>ć</w:t>
      </w:r>
      <w:r>
        <w:rPr>
          <w:rFonts w:ascii="Times New Roman" w:hAnsi="Times New Roman"/>
          <w:sz w:val="24"/>
          <w:szCs w:val="24"/>
        </w:rPr>
        <w:t>a 1999/31/EC od 26. aprila 1999.</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Zatvaranju se pristupa poravnavanjem gornje plohe deponije, a nakon toga treba izraditi završni pokrovni sloj koji se onda rekultivira.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Završni sloj, predstavlja podložni sloj za vegetaciju i ima ulogu zaštite donjih slojeva od mraza, korijenja, suše, erozije i ošte</w:t>
      </w:r>
      <w:r>
        <w:rPr>
          <w:rFonts w:ascii="TimesNewRoman" w:eastAsia="TimesNewRoman" w:hAnsi="Times New Roman" w:cs="TimesNewRoman" w:hint="eastAsia"/>
          <w:sz w:val="24"/>
          <w:szCs w:val="24"/>
        </w:rPr>
        <w:t>ć</w:t>
      </w:r>
      <w:r>
        <w:rPr>
          <w:rFonts w:ascii="Times New Roman" w:hAnsi="Times New Roman"/>
          <w:sz w:val="24"/>
          <w:szCs w:val="24"/>
        </w:rPr>
        <w:t>enja izazvana životinjskim ili ljudskim faktorom. Debljina rekultiviraju</w:t>
      </w:r>
      <w:r>
        <w:rPr>
          <w:rFonts w:ascii="TimesNewRoman" w:eastAsia="TimesNewRoman" w:hAnsi="Times New Roman" w:cs="TimesNewRoman" w:hint="eastAsia"/>
          <w:sz w:val="24"/>
          <w:szCs w:val="24"/>
        </w:rPr>
        <w:t>ć</w:t>
      </w:r>
      <w:r>
        <w:rPr>
          <w:rFonts w:ascii="Times New Roman" w:hAnsi="Times New Roman"/>
          <w:sz w:val="24"/>
          <w:szCs w:val="24"/>
        </w:rPr>
        <w:t>eg sloja prema TAS standardima ne smije biti manja od 100 cm, a njegova izgradnja treba biti izvedena sa što manjim zbijanjem, zbog održanja maksimalne zapremine pora u sloju. Na vrhu rekultiviraju</w:t>
      </w:r>
      <w:r>
        <w:rPr>
          <w:rFonts w:ascii="TimesNewRoman" w:eastAsia="TimesNewRoman" w:hAnsi="Times New Roman" w:cs="TimesNewRoman" w:hint="eastAsia"/>
          <w:sz w:val="24"/>
          <w:szCs w:val="24"/>
        </w:rPr>
        <w:t>ć</w:t>
      </w:r>
      <w:r>
        <w:rPr>
          <w:rFonts w:ascii="Times New Roman" w:hAnsi="Times New Roman"/>
          <w:sz w:val="24"/>
          <w:szCs w:val="24"/>
        </w:rPr>
        <w:t>eg sloja predlaže se ugradnja humusa potrebnog za rast trave, koja se zasa</w:t>
      </w:r>
      <w:r>
        <w:rPr>
          <w:rFonts w:ascii="TimesNewRoman" w:eastAsia="TimesNewRoman" w:hAnsi="Times New Roman" w:cs="TimesNewRoman" w:hint="eastAsia"/>
          <w:sz w:val="24"/>
          <w:szCs w:val="24"/>
        </w:rPr>
        <w:t>đ</w:t>
      </w:r>
      <w:r>
        <w:rPr>
          <w:rFonts w:ascii="Times New Roman" w:hAnsi="Times New Roman"/>
          <w:sz w:val="24"/>
          <w:szCs w:val="24"/>
        </w:rPr>
        <w:t>uje kao površinski sloj iz više razloga, od kojih su najbitniji estetski izgled, sprje</w:t>
      </w:r>
      <w:r>
        <w:rPr>
          <w:rFonts w:ascii="TimesNewRoman" w:eastAsia="TimesNewRoman" w:hAnsi="Times New Roman" w:cs="TimesNewRoman" w:hint="eastAsia"/>
          <w:sz w:val="24"/>
          <w:szCs w:val="24"/>
        </w:rPr>
        <w:t>č</w:t>
      </w:r>
      <w:r>
        <w:rPr>
          <w:rFonts w:ascii="Times New Roman" w:hAnsi="Times New Roman"/>
          <w:sz w:val="24"/>
          <w:szCs w:val="24"/>
        </w:rPr>
        <w:t>avanje erozije, smanjenja koli</w:t>
      </w:r>
      <w:r>
        <w:rPr>
          <w:rFonts w:ascii="TimesNewRoman" w:eastAsia="TimesNewRoman" w:hAnsi="Times New Roman" w:cs="TimesNewRoman" w:hint="eastAsia"/>
          <w:sz w:val="24"/>
          <w:szCs w:val="24"/>
        </w:rPr>
        <w:t>č</w:t>
      </w:r>
      <w:r>
        <w:rPr>
          <w:rFonts w:ascii="Times New Roman" w:hAnsi="Times New Roman"/>
          <w:sz w:val="24"/>
          <w:szCs w:val="24"/>
        </w:rPr>
        <w:t>ine procjednih voda uslijed evapotranspiracije itd. Bitno jeda se za sadnju trave izaberu vrste otporne na sušu i koje ne zahtijevaju brigu prilikom razvoja. Tako</w:t>
      </w:r>
      <w:r>
        <w:rPr>
          <w:rFonts w:ascii="TimesNewRoman" w:eastAsia="TimesNewRoman" w:hAnsi="Times New Roman" w:cs="TimesNewRoman" w:hint="eastAsia"/>
          <w:sz w:val="24"/>
          <w:szCs w:val="24"/>
        </w:rPr>
        <w:t>đ</w:t>
      </w:r>
      <w:r>
        <w:rPr>
          <w:rFonts w:ascii="Times New Roman" w:hAnsi="Times New Roman"/>
          <w:sz w:val="24"/>
          <w:szCs w:val="24"/>
        </w:rPr>
        <w:t>er se predlaže planiranje pošumljavanja nakon kona</w:t>
      </w:r>
      <w:r>
        <w:rPr>
          <w:rFonts w:ascii="TimesNewRoman" w:eastAsia="TimesNewRoman" w:hAnsi="Times New Roman" w:cs="TimesNewRoman" w:hint="eastAsia"/>
          <w:sz w:val="24"/>
          <w:szCs w:val="24"/>
        </w:rPr>
        <w:t>č</w:t>
      </w:r>
      <w:r>
        <w:rPr>
          <w:rFonts w:ascii="Times New Roman" w:hAnsi="Times New Roman"/>
          <w:sz w:val="24"/>
          <w:szCs w:val="24"/>
        </w:rPr>
        <w:t>nog zatvaranja deponije.</w:t>
      </w:r>
    </w:p>
    <w:p w:rsidR="002E3832" w:rsidRDefault="002E3832" w:rsidP="002E3832">
      <w:pPr>
        <w:autoSpaceDE w:val="0"/>
        <w:autoSpaceDN w:val="0"/>
        <w:adjustRightInd w:val="0"/>
        <w:spacing w:after="0" w:line="240" w:lineRule="auto"/>
        <w:jc w:val="both"/>
        <w:rPr>
          <w:rFonts w:ascii="Times New Roman" w:hAnsi="Times New Roman"/>
          <w:sz w:val="24"/>
          <w:szCs w:val="24"/>
        </w:rPr>
      </w:pP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Kao završni pokrovni sloj predvi</w:t>
      </w:r>
      <w:r>
        <w:rPr>
          <w:rFonts w:ascii="TimesNewRoman" w:eastAsia="TimesNewRoman" w:hAnsi="Times New Roman" w:cs="TimesNewRoman" w:hint="eastAsia"/>
          <w:sz w:val="24"/>
          <w:szCs w:val="24"/>
        </w:rPr>
        <w:t>đ</w:t>
      </w:r>
      <w:r>
        <w:rPr>
          <w:rFonts w:ascii="Times New Roman" w:hAnsi="Times New Roman"/>
          <w:sz w:val="24"/>
          <w:szCs w:val="24"/>
        </w:rPr>
        <w:t>en je "sendvi</w:t>
      </w:r>
      <w:r>
        <w:rPr>
          <w:rFonts w:ascii="TimesNewRoman" w:eastAsia="TimesNewRoman" w:hAnsi="Times New Roman" w:cs="TimesNewRoman" w:hint="eastAsia"/>
          <w:sz w:val="24"/>
          <w:szCs w:val="24"/>
        </w:rPr>
        <w:t>č</w:t>
      </w:r>
      <w:r>
        <w:rPr>
          <w:rFonts w:ascii="TimesNewRoman" w:eastAsia="TimesNewRoman" w:hAnsi="Times New Roman" w:cs="TimesNewRoman"/>
          <w:sz w:val="24"/>
          <w:szCs w:val="24"/>
        </w:rPr>
        <w:t xml:space="preserve"> </w:t>
      </w:r>
      <w:r>
        <w:rPr>
          <w:rFonts w:ascii="Times New Roman" w:hAnsi="Times New Roman"/>
          <w:sz w:val="24"/>
          <w:szCs w:val="24"/>
        </w:rPr>
        <w:t>sloj" koji se sastoji od:</w:t>
      </w:r>
    </w:p>
    <w:p w:rsidR="002E3832" w:rsidRDefault="002E3832" w:rsidP="002E3832">
      <w:pPr>
        <w:autoSpaceDE w:val="0"/>
        <w:autoSpaceDN w:val="0"/>
        <w:adjustRightInd w:val="0"/>
        <w:spacing w:after="0" w:line="240" w:lineRule="auto"/>
        <w:jc w:val="both"/>
        <w:rPr>
          <w:rFonts w:ascii="Times New Roman" w:hAnsi="Times New Roman"/>
          <w:sz w:val="24"/>
          <w:szCs w:val="24"/>
        </w:rPr>
      </w:pPr>
    </w:p>
    <w:p w:rsidR="002E3832" w:rsidRPr="002E3832" w:rsidRDefault="002E3832" w:rsidP="00104AD7">
      <w:pPr>
        <w:pStyle w:val="ListParagraph"/>
        <w:numPr>
          <w:ilvl w:val="0"/>
          <w:numId w:val="21"/>
        </w:numPr>
        <w:autoSpaceDE w:val="0"/>
        <w:autoSpaceDN w:val="0"/>
        <w:adjustRightInd w:val="0"/>
        <w:spacing w:after="0" w:line="240" w:lineRule="auto"/>
        <w:jc w:val="both"/>
        <w:rPr>
          <w:rFonts w:ascii="Times New Roman" w:hAnsi="Times New Roman"/>
          <w:sz w:val="24"/>
          <w:szCs w:val="24"/>
        </w:rPr>
      </w:pPr>
      <w:r w:rsidRPr="002E3832">
        <w:rPr>
          <w:rFonts w:ascii="Times New Roman" w:hAnsi="Times New Roman"/>
          <w:sz w:val="24"/>
          <w:szCs w:val="24"/>
        </w:rPr>
        <w:t>izravnavaju</w:t>
      </w:r>
      <w:r w:rsidRPr="002E3832">
        <w:rPr>
          <w:rFonts w:ascii="TimesNewRoman" w:eastAsia="TimesNewRoman" w:hAnsi="Times New Roman" w:cs="TimesNewRoman" w:hint="eastAsia"/>
          <w:sz w:val="24"/>
          <w:szCs w:val="24"/>
        </w:rPr>
        <w:t>ć</w:t>
      </w:r>
      <w:r w:rsidRPr="002E3832">
        <w:rPr>
          <w:rFonts w:ascii="Times New Roman" w:hAnsi="Times New Roman"/>
          <w:sz w:val="24"/>
          <w:szCs w:val="24"/>
        </w:rPr>
        <w:t>eg sloja prekrivnog materijala</w:t>
      </w:r>
    </w:p>
    <w:p w:rsidR="002E3832" w:rsidRPr="002E3832" w:rsidRDefault="002E3832" w:rsidP="00104AD7">
      <w:pPr>
        <w:pStyle w:val="ListParagraph"/>
        <w:numPr>
          <w:ilvl w:val="0"/>
          <w:numId w:val="21"/>
        </w:numPr>
        <w:autoSpaceDE w:val="0"/>
        <w:autoSpaceDN w:val="0"/>
        <w:adjustRightInd w:val="0"/>
        <w:spacing w:after="0" w:line="240" w:lineRule="auto"/>
        <w:jc w:val="both"/>
        <w:rPr>
          <w:rFonts w:ascii="Times New Roman" w:hAnsi="Times New Roman"/>
          <w:sz w:val="24"/>
          <w:szCs w:val="24"/>
        </w:rPr>
      </w:pPr>
      <w:r w:rsidRPr="002E3832">
        <w:rPr>
          <w:rFonts w:ascii="Times New Roman" w:hAnsi="Times New Roman"/>
          <w:sz w:val="24"/>
          <w:szCs w:val="24"/>
        </w:rPr>
        <w:t>drenažnog sloja za plinove (min. 30 cm)</w:t>
      </w:r>
    </w:p>
    <w:p w:rsidR="002E3832" w:rsidRPr="002E3832" w:rsidRDefault="002E3832" w:rsidP="00104AD7">
      <w:pPr>
        <w:pStyle w:val="ListParagraph"/>
        <w:numPr>
          <w:ilvl w:val="0"/>
          <w:numId w:val="21"/>
        </w:numPr>
        <w:autoSpaceDE w:val="0"/>
        <w:autoSpaceDN w:val="0"/>
        <w:adjustRightInd w:val="0"/>
        <w:spacing w:after="0" w:line="240" w:lineRule="auto"/>
        <w:jc w:val="both"/>
        <w:rPr>
          <w:rFonts w:ascii="Times New Roman" w:hAnsi="Times New Roman"/>
          <w:sz w:val="24"/>
          <w:szCs w:val="24"/>
        </w:rPr>
      </w:pPr>
      <w:r w:rsidRPr="002E3832">
        <w:rPr>
          <w:rFonts w:ascii="Times New Roman" w:hAnsi="Times New Roman"/>
          <w:sz w:val="24"/>
          <w:szCs w:val="24"/>
        </w:rPr>
        <w:t>zaštitnog sloja geotekstila</w:t>
      </w:r>
    </w:p>
    <w:p w:rsidR="002E3832" w:rsidRPr="002E3832" w:rsidRDefault="002E3832" w:rsidP="00104AD7">
      <w:pPr>
        <w:pStyle w:val="ListParagraph"/>
        <w:numPr>
          <w:ilvl w:val="0"/>
          <w:numId w:val="21"/>
        </w:numPr>
        <w:autoSpaceDE w:val="0"/>
        <w:autoSpaceDN w:val="0"/>
        <w:adjustRightInd w:val="0"/>
        <w:spacing w:after="0" w:line="240" w:lineRule="auto"/>
        <w:jc w:val="both"/>
        <w:rPr>
          <w:rFonts w:ascii="Times New Roman" w:hAnsi="Times New Roman"/>
          <w:sz w:val="24"/>
          <w:szCs w:val="24"/>
        </w:rPr>
      </w:pPr>
      <w:r w:rsidRPr="002E3832">
        <w:rPr>
          <w:rFonts w:ascii="Times New Roman" w:hAnsi="Times New Roman"/>
          <w:sz w:val="24"/>
          <w:szCs w:val="24"/>
        </w:rPr>
        <w:t>gline/prašinasto zemljanog materijala (min 50 cm)</w:t>
      </w:r>
    </w:p>
    <w:p w:rsidR="002E3832" w:rsidRPr="002E3832" w:rsidRDefault="002E3832" w:rsidP="00104AD7">
      <w:pPr>
        <w:pStyle w:val="ListParagraph"/>
        <w:numPr>
          <w:ilvl w:val="0"/>
          <w:numId w:val="21"/>
        </w:numPr>
        <w:autoSpaceDE w:val="0"/>
        <w:autoSpaceDN w:val="0"/>
        <w:adjustRightInd w:val="0"/>
        <w:spacing w:after="0" w:line="240" w:lineRule="auto"/>
        <w:jc w:val="both"/>
        <w:rPr>
          <w:rFonts w:ascii="Times New Roman" w:hAnsi="Times New Roman"/>
          <w:sz w:val="24"/>
          <w:szCs w:val="24"/>
        </w:rPr>
      </w:pPr>
      <w:r w:rsidRPr="002E3832">
        <w:rPr>
          <w:rFonts w:ascii="Times New Roman" w:hAnsi="Times New Roman"/>
          <w:sz w:val="24"/>
          <w:szCs w:val="24"/>
        </w:rPr>
        <w:t>bentonitnog tepiha karakteristika gline (k=10</w:t>
      </w:r>
      <w:r w:rsidRPr="002E3832">
        <w:rPr>
          <w:rFonts w:ascii="Times New Roman" w:hAnsi="Times New Roman"/>
          <w:sz w:val="16"/>
          <w:szCs w:val="16"/>
        </w:rPr>
        <w:t xml:space="preserve">-9 </w:t>
      </w:r>
      <w:r w:rsidRPr="002E3832">
        <w:rPr>
          <w:rFonts w:ascii="Times New Roman" w:hAnsi="Times New Roman"/>
          <w:sz w:val="24"/>
          <w:szCs w:val="24"/>
        </w:rPr>
        <w:t>m/s)</w:t>
      </w:r>
    </w:p>
    <w:p w:rsidR="002E3832" w:rsidRPr="002E3832" w:rsidRDefault="002E3832" w:rsidP="00104AD7">
      <w:pPr>
        <w:pStyle w:val="ListParagraph"/>
        <w:numPr>
          <w:ilvl w:val="0"/>
          <w:numId w:val="21"/>
        </w:numPr>
        <w:autoSpaceDE w:val="0"/>
        <w:autoSpaceDN w:val="0"/>
        <w:adjustRightInd w:val="0"/>
        <w:spacing w:after="0" w:line="240" w:lineRule="auto"/>
        <w:jc w:val="both"/>
        <w:rPr>
          <w:rFonts w:ascii="Times New Roman" w:hAnsi="Times New Roman"/>
          <w:sz w:val="24"/>
          <w:szCs w:val="24"/>
        </w:rPr>
      </w:pPr>
      <w:r w:rsidRPr="002E3832">
        <w:rPr>
          <w:rFonts w:ascii="Times New Roman" w:hAnsi="Times New Roman"/>
          <w:sz w:val="24"/>
          <w:szCs w:val="24"/>
        </w:rPr>
        <w:t>drenažnog sloja za oborinske vode (min. 50 cm) ili alternativno umjetnog drenažnog sloja</w:t>
      </w:r>
      <w:r>
        <w:rPr>
          <w:rFonts w:ascii="Times New Roman" w:hAnsi="Times New Roman"/>
          <w:sz w:val="24"/>
          <w:szCs w:val="24"/>
        </w:rPr>
        <w:t xml:space="preserve"> </w:t>
      </w:r>
      <w:r w:rsidRPr="002E3832">
        <w:rPr>
          <w:rFonts w:ascii="Times New Roman" w:hAnsi="Times New Roman"/>
          <w:sz w:val="24"/>
          <w:szCs w:val="24"/>
        </w:rPr>
        <w:t>(geodrena)</w:t>
      </w:r>
    </w:p>
    <w:p w:rsidR="002E3832" w:rsidRPr="002E3832" w:rsidRDefault="002E3832" w:rsidP="00104AD7">
      <w:pPr>
        <w:pStyle w:val="ListParagraph"/>
        <w:numPr>
          <w:ilvl w:val="0"/>
          <w:numId w:val="21"/>
        </w:numPr>
        <w:autoSpaceDE w:val="0"/>
        <w:autoSpaceDN w:val="0"/>
        <w:adjustRightInd w:val="0"/>
        <w:spacing w:after="0" w:line="240" w:lineRule="auto"/>
        <w:jc w:val="both"/>
        <w:rPr>
          <w:rFonts w:ascii="Times New Roman" w:hAnsi="Times New Roman"/>
          <w:sz w:val="24"/>
          <w:szCs w:val="24"/>
        </w:rPr>
      </w:pPr>
      <w:r w:rsidRPr="002E3832">
        <w:rPr>
          <w:rFonts w:ascii="Times New Roman" w:hAnsi="Times New Roman"/>
          <w:sz w:val="24"/>
          <w:szCs w:val="24"/>
        </w:rPr>
        <w:t>zaštitnog sloja geotekstila (po potrebi)</w:t>
      </w:r>
    </w:p>
    <w:p w:rsidR="002E3832" w:rsidRPr="002E3832" w:rsidRDefault="002E3832" w:rsidP="00104AD7">
      <w:pPr>
        <w:pStyle w:val="ListParagraph"/>
        <w:numPr>
          <w:ilvl w:val="0"/>
          <w:numId w:val="21"/>
        </w:numPr>
        <w:autoSpaceDE w:val="0"/>
        <w:autoSpaceDN w:val="0"/>
        <w:adjustRightInd w:val="0"/>
        <w:spacing w:after="0" w:line="240" w:lineRule="auto"/>
        <w:jc w:val="both"/>
        <w:rPr>
          <w:rFonts w:ascii="Times New Roman" w:hAnsi="Times New Roman"/>
          <w:sz w:val="24"/>
          <w:szCs w:val="24"/>
        </w:rPr>
      </w:pPr>
      <w:r w:rsidRPr="002E3832">
        <w:rPr>
          <w:rFonts w:ascii="Times New Roman" w:hAnsi="Times New Roman"/>
          <w:sz w:val="24"/>
          <w:szCs w:val="24"/>
        </w:rPr>
        <w:t>rekultiviraju</w:t>
      </w:r>
      <w:r w:rsidRPr="002E3832">
        <w:rPr>
          <w:rFonts w:ascii="TimesNewRoman" w:eastAsia="TimesNewRoman" w:hAnsi="Times New Roman" w:cs="TimesNewRoman" w:hint="eastAsia"/>
          <w:sz w:val="24"/>
          <w:szCs w:val="24"/>
        </w:rPr>
        <w:t>ć</w:t>
      </w:r>
      <w:r w:rsidRPr="002E3832">
        <w:rPr>
          <w:rFonts w:ascii="Times New Roman" w:hAnsi="Times New Roman"/>
          <w:sz w:val="24"/>
          <w:szCs w:val="24"/>
        </w:rPr>
        <w:t>eg završnog pokrovnog sloja (min. 100 cm)</w:t>
      </w:r>
    </w:p>
    <w:p w:rsidR="002E3832" w:rsidRPr="002E3832" w:rsidRDefault="002E3832" w:rsidP="00104AD7">
      <w:pPr>
        <w:pStyle w:val="ListParagraph"/>
        <w:numPr>
          <w:ilvl w:val="0"/>
          <w:numId w:val="21"/>
        </w:numPr>
        <w:autoSpaceDE w:val="0"/>
        <w:autoSpaceDN w:val="0"/>
        <w:adjustRightInd w:val="0"/>
        <w:spacing w:after="0" w:line="240" w:lineRule="auto"/>
        <w:jc w:val="both"/>
        <w:rPr>
          <w:rFonts w:ascii="Times New Roman" w:hAnsi="Times New Roman"/>
          <w:sz w:val="24"/>
          <w:szCs w:val="24"/>
        </w:rPr>
      </w:pPr>
      <w:r w:rsidRPr="002E3832">
        <w:rPr>
          <w:rFonts w:ascii="Times New Roman" w:hAnsi="Times New Roman"/>
          <w:sz w:val="24"/>
          <w:szCs w:val="24"/>
        </w:rPr>
        <w:t>ozelenjavanja (trave i drve</w:t>
      </w:r>
      <w:r w:rsidRPr="002E3832">
        <w:rPr>
          <w:rFonts w:ascii="TimesNewRoman" w:eastAsia="TimesNewRoman" w:hAnsi="Times New Roman" w:cs="TimesNewRoman" w:hint="eastAsia"/>
          <w:sz w:val="24"/>
          <w:szCs w:val="24"/>
        </w:rPr>
        <w:t>ć</w:t>
      </w:r>
      <w:r w:rsidRPr="002E3832">
        <w:rPr>
          <w:rFonts w:ascii="Times New Roman" w:hAnsi="Times New Roman"/>
          <w:sz w:val="24"/>
          <w:szCs w:val="24"/>
        </w:rPr>
        <w:t>e).</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Prilikom odabira debljina pojedinih slojeva, vodilo se ra</w:t>
      </w:r>
      <w:r>
        <w:rPr>
          <w:rFonts w:ascii="TimesNewRoman" w:eastAsia="TimesNewRoman" w:hAnsi="Times New Roman" w:cs="TimesNewRoman" w:hint="eastAsia"/>
          <w:sz w:val="24"/>
          <w:szCs w:val="24"/>
        </w:rPr>
        <w:t>č</w:t>
      </w:r>
      <w:r>
        <w:rPr>
          <w:rFonts w:ascii="Times New Roman" w:hAnsi="Times New Roman"/>
          <w:sz w:val="24"/>
          <w:szCs w:val="24"/>
        </w:rPr>
        <w:t>una o mogu</w:t>
      </w:r>
      <w:r>
        <w:rPr>
          <w:rFonts w:ascii="TimesNewRoman" w:eastAsia="TimesNewRoman" w:hAnsi="Times New Roman" w:cs="TimesNewRoman" w:hint="eastAsia"/>
          <w:sz w:val="24"/>
          <w:szCs w:val="24"/>
        </w:rPr>
        <w:t>ć</w:t>
      </w:r>
      <w:r>
        <w:rPr>
          <w:rFonts w:ascii="Times New Roman" w:hAnsi="Times New Roman"/>
          <w:sz w:val="24"/>
          <w:szCs w:val="24"/>
        </w:rPr>
        <w:t>nosti otklizavanja, koli</w:t>
      </w:r>
      <w:r>
        <w:rPr>
          <w:rFonts w:ascii="TimesNewRoman" w:eastAsia="TimesNewRoman" w:hAnsi="Times New Roman" w:cs="TimesNewRoman" w:hint="eastAsia"/>
          <w:sz w:val="24"/>
          <w:szCs w:val="24"/>
        </w:rPr>
        <w:t>č</w:t>
      </w:r>
      <w:r>
        <w:rPr>
          <w:rFonts w:ascii="Times New Roman" w:hAnsi="Times New Roman"/>
          <w:sz w:val="24"/>
          <w:szCs w:val="24"/>
        </w:rPr>
        <w:t>ini vlažnosti koja se može zadržati radi ozelenjavanja i sprje</w:t>
      </w:r>
      <w:r>
        <w:rPr>
          <w:rFonts w:ascii="TimesNewRoman" w:eastAsia="TimesNewRoman" w:hAnsi="Times New Roman" w:cs="TimesNewRoman" w:hint="eastAsia"/>
          <w:sz w:val="24"/>
          <w:szCs w:val="24"/>
        </w:rPr>
        <w:t>č</w:t>
      </w:r>
      <w:r>
        <w:rPr>
          <w:rFonts w:ascii="Times New Roman" w:hAnsi="Times New Roman"/>
          <w:sz w:val="24"/>
          <w:szCs w:val="24"/>
        </w:rPr>
        <w:t>avanja nastajanja pukotina koje se javljaju isušivanjem. Dovoljna vlažnost, hranjivost i debljina završnog pokrovnog sloja omogu</w:t>
      </w:r>
      <w:r>
        <w:rPr>
          <w:rFonts w:ascii="TimesNewRoman" w:eastAsia="TimesNewRoman" w:hAnsi="Times New Roman" w:cs="TimesNewRoman" w:hint="eastAsia"/>
          <w:sz w:val="24"/>
          <w:szCs w:val="24"/>
        </w:rPr>
        <w:t>ć</w:t>
      </w:r>
      <w:r>
        <w:rPr>
          <w:rFonts w:ascii="Times New Roman" w:hAnsi="Times New Roman"/>
          <w:sz w:val="24"/>
          <w:szCs w:val="24"/>
        </w:rPr>
        <w:t>uju pravilan rast vegetacije, pa su i posljedice procje</w:t>
      </w:r>
      <w:r>
        <w:rPr>
          <w:rFonts w:ascii="TimesNewRoman" w:eastAsia="TimesNewRoman" w:hAnsi="Times New Roman" w:cs="TimesNewRoman" w:hint="eastAsia"/>
          <w:sz w:val="24"/>
          <w:szCs w:val="24"/>
        </w:rPr>
        <w:t>đ</w:t>
      </w:r>
      <w:r>
        <w:rPr>
          <w:rFonts w:ascii="Times New Roman" w:hAnsi="Times New Roman"/>
          <w:sz w:val="24"/>
          <w:szCs w:val="24"/>
        </w:rPr>
        <w:t>ivanja i erozije manje, a</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onemogu</w:t>
      </w:r>
      <w:r>
        <w:rPr>
          <w:rFonts w:ascii="TimesNewRoman" w:eastAsia="TimesNewRoman" w:hAnsi="Times New Roman" w:cs="TimesNewRoman" w:hint="eastAsia"/>
          <w:sz w:val="24"/>
          <w:szCs w:val="24"/>
        </w:rPr>
        <w:t>ć</w:t>
      </w:r>
      <w:r>
        <w:rPr>
          <w:rFonts w:ascii="Times New Roman" w:hAnsi="Times New Roman"/>
          <w:sz w:val="24"/>
          <w:szCs w:val="24"/>
        </w:rPr>
        <w:t>eno je prodiranje životinja i korijenja kroz pokrovni sloj. Ozelenjavanje je jedan od</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najvažnijih faktora u zatvaranju svake deponije. Ono je prili</w:t>
      </w:r>
      <w:r>
        <w:rPr>
          <w:rFonts w:ascii="TimesNewRoman" w:eastAsia="TimesNewRoman" w:hAnsi="Times New Roman" w:cs="TimesNewRoman" w:hint="eastAsia"/>
          <w:sz w:val="24"/>
          <w:szCs w:val="24"/>
        </w:rPr>
        <w:t>č</w:t>
      </w:r>
      <w:r>
        <w:rPr>
          <w:rFonts w:ascii="Times New Roman" w:hAnsi="Times New Roman"/>
          <w:sz w:val="24"/>
          <w:szCs w:val="24"/>
        </w:rPr>
        <w:t>no skupo, ali predstavlja dobru</w:t>
      </w:r>
    </w:p>
    <w:p w:rsidR="002E3832" w:rsidRDefault="002E3832" w:rsidP="002E3832">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investiciju u odnosu na javnost. Poduzima se zbog estetskih razloga, ali tako</w:t>
      </w:r>
      <w:r>
        <w:rPr>
          <w:rFonts w:ascii="TimesNewRoman" w:eastAsia="TimesNewRoman" w:hAnsi="Times New Roman" w:cs="TimesNewRoman" w:hint="eastAsia"/>
          <w:sz w:val="24"/>
          <w:szCs w:val="24"/>
        </w:rPr>
        <w:t>đ</w:t>
      </w:r>
      <w:r>
        <w:rPr>
          <w:rFonts w:ascii="Times New Roman" w:hAnsi="Times New Roman"/>
          <w:sz w:val="24"/>
          <w:szCs w:val="24"/>
        </w:rPr>
        <w:t>er radi sprje</w:t>
      </w:r>
      <w:r>
        <w:rPr>
          <w:rFonts w:ascii="TimesNewRoman" w:eastAsia="TimesNewRoman" w:hAnsi="Times New Roman" w:cs="TimesNewRoman" w:hint="eastAsia"/>
          <w:sz w:val="24"/>
          <w:szCs w:val="24"/>
        </w:rPr>
        <w:t>č</w:t>
      </w:r>
      <w:r>
        <w:rPr>
          <w:rFonts w:ascii="Times New Roman" w:hAnsi="Times New Roman"/>
          <w:sz w:val="24"/>
          <w:szCs w:val="24"/>
        </w:rPr>
        <w:t>avanja erozije zbog površinskog otjecanja oborina te radi smanjenja koli</w:t>
      </w:r>
      <w:r>
        <w:rPr>
          <w:rFonts w:ascii="TimesNewRoman" w:eastAsia="TimesNewRoman" w:hAnsi="Times New Roman" w:cs="TimesNewRoman" w:hint="eastAsia"/>
          <w:sz w:val="24"/>
          <w:szCs w:val="24"/>
        </w:rPr>
        <w:t>č</w:t>
      </w:r>
      <w:r>
        <w:rPr>
          <w:rFonts w:ascii="Times New Roman" w:hAnsi="Times New Roman"/>
          <w:sz w:val="24"/>
          <w:szCs w:val="24"/>
        </w:rPr>
        <w:t>ina procjednih voda.</w:t>
      </w:r>
    </w:p>
    <w:p w:rsidR="002E3832" w:rsidRPr="002E3832" w:rsidRDefault="002E3832" w:rsidP="002E3832">
      <w:pPr>
        <w:jc w:val="both"/>
        <w:rPr>
          <w:rFonts w:ascii="Times New Roman" w:hAnsi="Times New Roman"/>
          <w:b/>
          <w:sz w:val="24"/>
          <w:szCs w:val="24"/>
        </w:rPr>
      </w:pPr>
    </w:p>
    <w:p w:rsidR="002E3832" w:rsidRPr="00C82C0F" w:rsidRDefault="00B51F89" w:rsidP="00104AD7">
      <w:pPr>
        <w:pStyle w:val="ListParagraph"/>
        <w:numPr>
          <w:ilvl w:val="1"/>
          <w:numId w:val="89"/>
        </w:numPr>
        <w:autoSpaceDE w:val="0"/>
        <w:autoSpaceDN w:val="0"/>
        <w:adjustRightInd w:val="0"/>
        <w:spacing w:after="0" w:line="240" w:lineRule="auto"/>
        <w:jc w:val="both"/>
        <w:rPr>
          <w:rFonts w:ascii="Times New Roman" w:hAnsi="Times New Roman"/>
          <w:b/>
          <w:sz w:val="24"/>
          <w:szCs w:val="24"/>
        </w:rPr>
      </w:pPr>
      <w:r w:rsidRPr="00C82C0F">
        <w:rPr>
          <w:rFonts w:ascii="Times New Roman" w:hAnsi="Times New Roman"/>
          <w:b/>
          <w:sz w:val="24"/>
          <w:szCs w:val="24"/>
        </w:rPr>
        <w:t xml:space="preserve"> G</w:t>
      </w:r>
      <w:r w:rsidR="002E3832" w:rsidRPr="00C82C0F">
        <w:rPr>
          <w:rFonts w:ascii="Times New Roman" w:hAnsi="Times New Roman"/>
          <w:b/>
          <w:sz w:val="24"/>
          <w:szCs w:val="24"/>
        </w:rPr>
        <w:t>RA</w:t>
      </w:r>
      <w:r w:rsidR="002E3832" w:rsidRPr="00C82C0F">
        <w:rPr>
          <w:rFonts w:ascii="TimesNewRoman" w:eastAsia="TimesNewRoman" w:hAnsi="Times New Roman" w:cs="TimesNewRoman" w:hint="eastAsia"/>
          <w:b/>
          <w:sz w:val="24"/>
          <w:szCs w:val="24"/>
        </w:rPr>
        <w:t>Đ</w:t>
      </w:r>
      <w:r w:rsidR="002E3832" w:rsidRPr="00C82C0F">
        <w:rPr>
          <w:rFonts w:ascii="Times New Roman" w:hAnsi="Times New Roman"/>
          <w:b/>
          <w:sz w:val="24"/>
          <w:szCs w:val="24"/>
        </w:rPr>
        <w:t>EVINSKA OPREMA POTREBNA ZA NORMALNO ODVIJANJE TEHNOLOGIJE RADA</w:t>
      </w:r>
    </w:p>
    <w:p w:rsidR="00C8796C" w:rsidRDefault="00C8796C" w:rsidP="00C8796C">
      <w:pPr>
        <w:pStyle w:val="ListParagraph"/>
        <w:autoSpaceDE w:val="0"/>
        <w:autoSpaceDN w:val="0"/>
        <w:adjustRightInd w:val="0"/>
        <w:spacing w:after="0" w:line="240" w:lineRule="auto"/>
        <w:ind w:left="360"/>
        <w:jc w:val="both"/>
        <w:rPr>
          <w:rFonts w:ascii="Times New Roman" w:hAnsi="Times New Roman"/>
          <w:b/>
          <w:sz w:val="24"/>
          <w:szCs w:val="24"/>
        </w:rPr>
      </w:pPr>
    </w:p>
    <w:p w:rsidR="00C8796C" w:rsidRPr="00C8796C" w:rsidRDefault="00C8796C" w:rsidP="00C8796C">
      <w:pPr>
        <w:autoSpaceDE w:val="0"/>
        <w:autoSpaceDN w:val="0"/>
        <w:adjustRightInd w:val="0"/>
        <w:spacing w:after="0" w:line="240" w:lineRule="auto"/>
        <w:jc w:val="both"/>
        <w:rPr>
          <w:rFonts w:ascii="Times New Roman" w:hAnsi="Times New Roman"/>
          <w:sz w:val="24"/>
          <w:szCs w:val="24"/>
        </w:rPr>
      </w:pPr>
      <w:r w:rsidRPr="00C8796C">
        <w:rPr>
          <w:rFonts w:ascii="Times New Roman" w:hAnsi="Times New Roman"/>
          <w:sz w:val="24"/>
          <w:szCs w:val="24"/>
        </w:rPr>
        <w:t>Pri izboru opreme za sanitarnu deponiju vodi se ra</w:t>
      </w:r>
      <w:r w:rsidRPr="00C8796C">
        <w:rPr>
          <w:rFonts w:ascii="TimesNewRoman" w:eastAsia="TimesNewRoman" w:hAnsi="Times New Roman" w:cs="TimesNewRoman" w:hint="eastAsia"/>
          <w:sz w:val="24"/>
          <w:szCs w:val="24"/>
        </w:rPr>
        <w:t>č</w:t>
      </w:r>
      <w:r w:rsidRPr="00C8796C">
        <w:rPr>
          <w:rFonts w:ascii="Times New Roman" w:hAnsi="Times New Roman"/>
          <w:sz w:val="24"/>
          <w:szCs w:val="24"/>
        </w:rPr>
        <w:t>una da ista može udovoljavati slijede</w:t>
      </w:r>
      <w:r w:rsidRPr="00C8796C">
        <w:rPr>
          <w:rFonts w:ascii="TimesNewRoman" w:eastAsia="TimesNewRoman" w:hAnsi="Times New Roman" w:cs="TimesNewRoman" w:hint="eastAsia"/>
          <w:sz w:val="24"/>
          <w:szCs w:val="24"/>
        </w:rPr>
        <w:t>ć</w:t>
      </w:r>
      <w:r w:rsidRPr="00C8796C">
        <w:rPr>
          <w:rFonts w:ascii="Times New Roman" w:hAnsi="Times New Roman"/>
          <w:sz w:val="24"/>
          <w:szCs w:val="24"/>
        </w:rPr>
        <w:t>e</w:t>
      </w:r>
    </w:p>
    <w:p w:rsidR="00C8796C" w:rsidRDefault="00C8796C" w:rsidP="00C8796C">
      <w:pPr>
        <w:autoSpaceDE w:val="0"/>
        <w:autoSpaceDN w:val="0"/>
        <w:adjustRightInd w:val="0"/>
        <w:spacing w:after="0" w:line="240" w:lineRule="auto"/>
        <w:jc w:val="both"/>
        <w:rPr>
          <w:rFonts w:ascii="Times New Roman" w:hAnsi="Times New Roman"/>
          <w:sz w:val="24"/>
          <w:szCs w:val="24"/>
        </w:rPr>
      </w:pPr>
      <w:r w:rsidRPr="00C8796C">
        <w:rPr>
          <w:rFonts w:ascii="Times New Roman" w:hAnsi="Times New Roman"/>
          <w:sz w:val="24"/>
          <w:szCs w:val="24"/>
        </w:rPr>
        <w:t>funkcije:</w:t>
      </w:r>
    </w:p>
    <w:p w:rsidR="00C8796C" w:rsidRP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Pr="00C8796C" w:rsidRDefault="00C8796C" w:rsidP="00C8796C">
      <w:pPr>
        <w:pStyle w:val="ListParagraph"/>
        <w:autoSpaceDE w:val="0"/>
        <w:autoSpaceDN w:val="0"/>
        <w:adjustRightInd w:val="0"/>
        <w:spacing w:after="0" w:line="240" w:lineRule="auto"/>
        <w:ind w:left="360"/>
        <w:jc w:val="both"/>
        <w:rPr>
          <w:rFonts w:ascii="Times New Roman" w:hAnsi="Times New Roman"/>
          <w:sz w:val="24"/>
          <w:szCs w:val="24"/>
        </w:rPr>
      </w:pPr>
      <w:r w:rsidRPr="00C8796C">
        <w:rPr>
          <w:rFonts w:ascii="Symbol" w:hAnsi="Symbol" w:cs="Symbol"/>
          <w:sz w:val="24"/>
          <w:szCs w:val="24"/>
        </w:rPr>
        <w:t></w:t>
      </w:r>
      <w:r w:rsidRPr="00C8796C">
        <w:rPr>
          <w:rFonts w:ascii="Symbol" w:hAnsi="Symbol" w:cs="Symbol"/>
          <w:sz w:val="24"/>
          <w:szCs w:val="24"/>
        </w:rPr>
        <w:t></w:t>
      </w:r>
      <w:r w:rsidRPr="00C8796C">
        <w:rPr>
          <w:rFonts w:ascii="Times New Roman" w:hAnsi="Times New Roman"/>
          <w:sz w:val="24"/>
          <w:szCs w:val="24"/>
        </w:rPr>
        <w:t>rad s otpadom i njegovo zbijanje</w:t>
      </w:r>
    </w:p>
    <w:p w:rsidR="00C8796C" w:rsidRPr="00C8796C" w:rsidRDefault="00C8796C" w:rsidP="00C8796C">
      <w:pPr>
        <w:pStyle w:val="ListParagraph"/>
        <w:autoSpaceDE w:val="0"/>
        <w:autoSpaceDN w:val="0"/>
        <w:adjustRightInd w:val="0"/>
        <w:spacing w:after="0" w:line="240" w:lineRule="auto"/>
        <w:ind w:left="360"/>
        <w:jc w:val="both"/>
        <w:rPr>
          <w:rFonts w:ascii="Times New Roman" w:hAnsi="Times New Roman"/>
          <w:sz w:val="24"/>
          <w:szCs w:val="24"/>
        </w:rPr>
      </w:pPr>
      <w:r w:rsidRPr="00C8796C">
        <w:rPr>
          <w:rFonts w:ascii="Symbol" w:hAnsi="Symbol" w:cs="Symbol"/>
          <w:sz w:val="24"/>
          <w:szCs w:val="24"/>
        </w:rPr>
        <w:t></w:t>
      </w:r>
      <w:r w:rsidRPr="00C8796C">
        <w:rPr>
          <w:rFonts w:ascii="Symbol" w:hAnsi="Symbol" w:cs="Symbol"/>
          <w:sz w:val="24"/>
          <w:szCs w:val="24"/>
        </w:rPr>
        <w:t></w:t>
      </w:r>
      <w:r w:rsidRPr="00C8796C">
        <w:rPr>
          <w:rFonts w:ascii="Times New Roman" w:hAnsi="Times New Roman"/>
          <w:sz w:val="24"/>
          <w:szCs w:val="24"/>
        </w:rPr>
        <w:t>iskop i transport prekrivnog materijala i njegovo zbijanje</w:t>
      </w:r>
    </w:p>
    <w:p w:rsidR="00C8796C" w:rsidRDefault="00C8796C" w:rsidP="00C8796C">
      <w:pPr>
        <w:pStyle w:val="ListParagraph"/>
        <w:autoSpaceDE w:val="0"/>
        <w:autoSpaceDN w:val="0"/>
        <w:adjustRightInd w:val="0"/>
        <w:spacing w:after="0" w:line="240" w:lineRule="auto"/>
        <w:ind w:left="360"/>
        <w:jc w:val="both"/>
        <w:rPr>
          <w:rFonts w:ascii="Times New Roman" w:hAnsi="Times New Roman"/>
          <w:sz w:val="24"/>
          <w:szCs w:val="24"/>
        </w:rPr>
      </w:pPr>
      <w:r w:rsidRPr="00C8796C">
        <w:rPr>
          <w:rFonts w:ascii="Symbol" w:hAnsi="Symbol" w:cs="Symbol"/>
          <w:sz w:val="24"/>
          <w:szCs w:val="24"/>
        </w:rPr>
        <w:t></w:t>
      </w:r>
      <w:r w:rsidRPr="00C8796C">
        <w:rPr>
          <w:rFonts w:ascii="Symbol" w:hAnsi="Symbol" w:cs="Symbol"/>
          <w:sz w:val="24"/>
          <w:szCs w:val="24"/>
        </w:rPr>
        <w:t></w:t>
      </w:r>
      <w:r w:rsidRPr="00C8796C">
        <w:rPr>
          <w:rFonts w:ascii="Times New Roman" w:hAnsi="Times New Roman"/>
          <w:sz w:val="24"/>
          <w:szCs w:val="24"/>
        </w:rPr>
        <w:t>održavanje tijela deponije i privremenih cesta.</w:t>
      </w:r>
    </w:p>
    <w:p w:rsidR="00C8796C" w:rsidRPr="00C8796C" w:rsidRDefault="00C8796C" w:rsidP="00C8796C">
      <w:pPr>
        <w:pStyle w:val="ListParagraph"/>
        <w:autoSpaceDE w:val="0"/>
        <w:autoSpaceDN w:val="0"/>
        <w:adjustRightInd w:val="0"/>
        <w:spacing w:after="0" w:line="240" w:lineRule="auto"/>
        <w:ind w:left="360"/>
        <w:jc w:val="both"/>
        <w:rPr>
          <w:rFonts w:ascii="Times New Roman" w:hAnsi="Times New Roman"/>
          <w:sz w:val="24"/>
          <w:szCs w:val="24"/>
        </w:rPr>
      </w:pPr>
    </w:p>
    <w:p w:rsidR="00C8796C" w:rsidRPr="00C8796C" w:rsidRDefault="00C8796C" w:rsidP="00C8796C">
      <w:pPr>
        <w:autoSpaceDE w:val="0"/>
        <w:autoSpaceDN w:val="0"/>
        <w:adjustRightInd w:val="0"/>
        <w:spacing w:after="0" w:line="240" w:lineRule="auto"/>
        <w:jc w:val="both"/>
        <w:rPr>
          <w:rFonts w:ascii="Times New Roman" w:hAnsi="Times New Roman"/>
          <w:sz w:val="24"/>
          <w:szCs w:val="24"/>
        </w:rPr>
      </w:pPr>
      <w:r w:rsidRPr="00C8796C">
        <w:rPr>
          <w:rFonts w:ascii="Times New Roman" w:hAnsi="Times New Roman"/>
          <w:sz w:val="24"/>
          <w:szCs w:val="24"/>
        </w:rPr>
        <w:t>Rad s otpadom odnosi se na skupljanje, prijevoz i razastiranje otpada na predvi</w:t>
      </w:r>
      <w:r w:rsidRPr="00C8796C">
        <w:rPr>
          <w:rFonts w:ascii="TimesNewRoman" w:eastAsia="TimesNewRoman" w:hAnsi="Times New Roman" w:cs="TimesNewRoman" w:hint="eastAsia"/>
          <w:sz w:val="24"/>
          <w:szCs w:val="24"/>
        </w:rPr>
        <w:t>đ</w:t>
      </w:r>
      <w:r w:rsidRPr="00C8796C">
        <w:rPr>
          <w:rFonts w:ascii="Times New Roman" w:hAnsi="Times New Roman"/>
          <w:sz w:val="24"/>
          <w:szCs w:val="24"/>
        </w:rPr>
        <w:t>eno mjesto te</w:t>
      </w:r>
    </w:p>
    <w:p w:rsidR="00C8796C" w:rsidRDefault="00C8796C" w:rsidP="00C8796C">
      <w:pPr>
        <w:autoSpaceDE w:val="0"/>
        <w:autoSpaceDN w:val="0"/>
        <w:adjustRightInd w:val="0"/>
        <w:spacing w:after="0" w:line="240" w:lineRule="auto"/>
        <w:jc w:val="both"/>
        <w:rPr>
          <w:rFonts w:ascii="Times New Roman" w:hAnsi="Times New Roman"/>
          <w:sz w:val="24"/>
          <w:szCs w:val="24"/>
        </w:rPr>
      </w:pPr>
      <w:r w:rsidRPr="00C8796C">
        <w:rPr>
          <w:rFonts w:ascii="Times New Roman" w:hAnsi="Times New Roman"/>
          <w:sz w:val="24"/>
          <w:szCs w:val="24"/>
        </w:rPr>
        <w:t xml:space="preserve">njegovo zbijanje. U nastavku, u tabeli </w:t>
      </w:r>
      <w:r>
        <w:rPr>
          <w:rFonts w:ascii="Times New Roman" w:hAnsi="Times New Roman"/>
          <w:sz w:val="24"/>
          <w:szCs w:val="24"/>
        </w:rPr>
        <w:t>1</w:t>
      </w:r>
      <w:r w:rsidRPr="00C8796C">
        <w:rPr>
          <w:rFonts w:ascii="Times New Roman" w:hAnsi="Times New Roman"/>
          <w:sz w:val="24"/>
          <w:szCs w:val="24"/>
        </w:rPr>
        <w:t xml:space="preserve">. iznose se </w:t>
      </w:r>
      <w:r>
        <w:rPr>
          <w:rFonts w:ascii="Times New Roman" w:hAnsi="Times New Roman"/>
          <w:sz w:val="24"/>
          <w:szCs w:val="24"/>
        </w:rPr>
        <w:tab/>
        <w:t xml:space="preserve">godišnje </w:t>
      </w:r>
      <w:r w:rsidRPr="00C8796C">
        <w:rPr>
          <w:rFonts w:ascii="Times New Roman" w:hAnsi="Times New Roman"/>
          <w:sz w:val="24"/>
          <w:szCs w:val="24"/>
        </w:rPr>
        <w:t>koli</w:t>
      </w:r>
      <w:r w:rsidRPr="00C8796C">
        <w:rPr>
          <w:rFonts w:ascii="TimesNewRoman" w:eastAsia="TimesNewRoman" w:hAnsi="Times New Roman" w:cs="TimesNewRoman" w:hint="eastAsia"/>
          <w:sz w:val="24"/>
          <w:szCs w:val="24"/>
        </w:rPr>
        <w:t>č</w:t>
      </w:r>
      <w:r w:rsidRPr="00C8796C">
        <w:rPr>
          <w:rFonts w:ascii="Times New Roman" w:hAnsi="Times New Roman"/>
          <w:sz w:val="24"/>
          <w:szCs w:val="24"/>
        </w:rPr>
        <w:t>ine otpada</w:t>
      </w:r>
      <w:r>
        <w:rPr>
          <w:rFonts w:ascii="Times New Roman" w:hAnsi="Times New Roman"/>
          <w:sz w:val="24"/>
          <w:szCs w:val="24"/>
        </w:rPr>
        <w:t xml:space="preserve"> po kategorijama</w:t>
      </w:r>
      <w:r w:rsidRPr="00C8796C">
        <w:rPr>
          <w:rFonts w:ascii="Times New Roman" w:hAnsi="Times New Roman"/>
          <w:sz w:val="24"/>
          <w:szCs w:val="24"/>
        </w:rPr>
        <w:t xml:space="preserve"> koje </w:t>
      </w:r>
      <w:r w:rsidRPr="00C8796C">
        <w:rPr>
          <w:rFonts w:ascii="TimesNewRoman" w:eastAsia="TimesNewRoman" w:hAnsi="Times New Roman" w:cs="TimesNewRoman" w:hint="eastAsia"/>
          <w:sz w:val="24"/>
          <w:szCs w:val="24"/>
        </w:rPr>
        <w:t>ć</w:t>
      </w:r>
      <w:r w:rsidRPr="00C8796C">
        <w:rPr>
          <w:rFonts w:ascii="Times New Roman" w:hAnsi="Times New Roman"/>
          <w:sz w:val="24"/>
          <w:szCs w:val="24"/>
        </w:rPr>
        <w:t>e trebati</w:t>
      </w:r>
      <w:r>
        <w:rPr>
          <w:rFonts w:ascii="Times New Roman" w:hAnsi="Times New Roman"/>
          <w:sz w:val="24"/>
          <w:szCs w:val="24"/>
        </w:rPr>
        <w:t xml:space="preserve"> </w:t>
      </w:r>
      <w:r w:rsidRPr="00C8796C">
        <w:rPr>
          <w:rFonts w:ascii="Times New Roman" w:hAnsi="Times New Roman"/>
          <w:sz w:val="24"/>
          <w:szCs w:val="24"/>
        </w:rPr>
        <w:t>odložiti po predvi</w:t>
      </w:r>
      <w:r w:rsidRPr="00C8796C">
        <w:rPr>
          <w:rFonts w:ascii="TimesNewRoman" w:eastAsia="TimesNewRoman" w:hAnsi="Times New Roman" w:cs="TimesNewRoman" w:hint="eastAsia"/>
          <w:sz w:val="24"/>
          <w:szCs w:val="24"/>
        </w:rPr>
        <w:t>đ</w:t>
      </w:r>
      <w:r w:rsidRPr="00C8796C">
        <w:rPr>
          <w:rFonts w:ascii="Times New Roman" w:hAnsi="Times New Roman"/>
          <w:sz w:val="24"/>
          <w:szCs w:val="24"/>
        </w:rPr>
        <w:t>enoj tehnologiji rada, a na temelju kojih se provodi odabir potrebne</w:t>
      </w:r>
      <w:r>
        <w:rPr>
          <w:rFonts w:ascii="Times New Roman" w:hAnsi="Times New Roman"/>
          <w:sz w:val="24"/>
          <w:szCs w:val="24"/>
        </w:rPr>
        <w:t xml:space="preserve"> </w:t>
      </w:r>
      <w:r w:rsidRPr="00C8796C">
        <w:rPr>
          <w:rFonts w:ascii="Times New Roman" w:hAnsi="Times New Roman"/>
          <w:sz w:val="24"/>
          <w:szCs w:val="24"/>
        </w:rPr>
        <w:t>gra</w:t>
      </w:r>
      <w:r w:rsidRPr="00C8796C">
        <w:rPr>
          <w:rFonts w:ascii="TimesNewRoman" w:eastAsia="TimesNewRoman" w:hAnsi="Times New Roman" w:cs="TimesNewRoman" w:hint="eastAsia"/>
          <w:sz w:val="24"/>
          <w:szCs w:val="24"/>
        </w:rPr>
        <w:t>đ</w:t>
      </w:r>
      <w:r w:rsidRPr="00C8796C">
        <w:rPr>
          <w:rFonts w:ascii="Times New Roman" w:hAnsi="Times New Roman"/>
          <w:sz w:val="24"/>
          <w:szCs w:val="24"/>
        </w:rPr>
        <w:t>evinske mehanizacije.</w:t>
      </w:r>
      <w:r>
        <w:rPr>
          <w:rFonts w:ascii="Times New Roman" w:hAnsi="Times New Roman"/>
          <w:sz w:val="24"/>
          <w:szCs w:val="24"/>
        </w:rPr>
        <w:t xml:space="preserve"> </w:t>
      </w:r>
      <w:r>
        <w:rPr>
          <w:rStyle w:val="FootnoteReference"/>
          <w:rFonts w:ascii="Times New Roman" w:hAnsi="Times New Roman"/>
          <w:sz w:val="24"/>
          <w:szCs w:val="24"/>
        </w:rPr>
        <w:footnoteReference w:id="1"/>
      </w:r>
    </w:p>
    <w:p w:rsidR="00C8796C" w:rsidRDefault="00C8796C" w:rsidP="00C8796C">
      <w:pPr>
        <w:autoSpaceDE w:val="0"/>
        <w:autoSpaceDN w:val="0"/>
        <w:adjustRightInd w:val="0"/>
        <w:spacing w:after="0" w:line="240" w:lineRule="auto"/>
        <w:jc w:val="both"/>
        <w:rPr>
          <w:rFonts w:ascii="Times New Roman" w:hAnsi="Times New Roman"/>
          <w:sz w:val="24"/>
          <w:szCs w:val="24"/>
        </w:rPr>
      </w:pPr>
    </w:p>
    <w:tbl>
      <w:tblPr>
        <w:tblW w:w="9360" w:type="dxa"/>
        <w:tblBorders>
          <w:top w:val="nil"/>
          <w:left w:val="nil"/>
          <w:bottom w:val="nil"/>
          <w:right w:val="nil"/>
        </w:tblBorders>
        <w:tblLayout w:type="fixed"/>
        <w:tblLook w:val="0000" w:firstRow="0" w:lastRow="0" w:firstColumn="0" w:lastColumn="0" w:noHBand="0" w:noVBand="0"/>
      </w:tblPr>
      <w:tblGrid>
        <w:gridCol w:w="1242"/>
        <w:gridCol w:w="1098"/>
        <w:gridCol w:w="1170"/>
        <w:gridCol w:w="1170"/>
        <w:gridCol w:w="1170"/>
        <w:gridCol w:w="1170"/>
        <w:gridCol w:w="1170"/>
        <w:gridCol w:w="1170"/>
      </w:tblGrid>
      <w:tr w:rsidR="00C8796C" w:rsidRPr="00B0638A" w:rsidTr="00C8796C">
        <w:trPr>
          <w:trHeight w:val="516"/>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i/>
                <w:iCs/>
                <w:color w:val="000000"/>
                <w:sz w:val="18"/>
                <w:szCs w:val="18"/>
              </w:rPr>
              <w:t xml:space="preserve">Ukupne količine komunalnog otpada po kategorijama  (2021-2038) </w:t>
            </w:r>
            <w:r w:rsidRPr="00B0638A">
              <w:rPr>
                <w:rFonts w:cs="Calibri"/>
                <w:b/>
                <w:bCs/>
                <w:color w:val="000000"/>
                <w:sz w:val="18"/>
                <w:szCs w:val="18"/>
              </w:rPr>
              <w:t>Godina</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Prikupljena količina  (t)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Prikupljeno komunalnog otpada (kg/cap/god)</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Reciklirano (t/godišnje)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Komunalni otpad iz domaćinstava za odlaganje (t)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Komunalni otpad iz biznis sekotra (t)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Ukupne količine za odlaganje (t) </w:t>
            </w:r>
          </w:p>
        </w:tc>
        <w:tc>
          <w:tcPr>
            <w:tcW w:w="1170" w:type="dxa"/>
          </w:tcPr>
          <w:p w:rsidR="00C8796C" w:rsidRPr="00B0638A" w:rsidRDefault="00C8796C" w:rsidP="00C8796C">
            <w:pPr>
              <w:autoSpaceDE w:val="0"/>
              <w:autoSpaceDN w:val="0"/>
              <w:adjustRightInd w:val="0"/>
              <w:spacing w:after="0" w:line="240" w:lineRule="auto"/>
              <w:rPr>
                <w:rFonts w:cs="Calibri"/>
                <w:color w:val="000000"/>
                <w:sz w:val="12"/>
                <w:szCs w:val="12"/>
              </w:rPr>
            </w:pPr>
            <w:r w:rsidRPr="00B0638A">
              <w:rPr>
                <w:rFonts w:cs="Calibri"/>
                <w:b/>
                <w:bCs/>
                <w:color w:val="000000"/>
                <w:sz w:val="18"/>
                <w:szCs w:val="18"/>
              </w:rPr>
              <w:t>Ukupna količina za odlaganje  (m</w:t>
            </w:r>
            <w:r w:rsidRPr="00B0638A">
              <w:rPr>
                <w:rFonts w:cs="Calibri"/>
                <w:b/>
                <w:bCs/>
                <w:color w:val="000000"/>
                <w:sz w:val="12"/>
                <w:szCs w:val="12"/>
              </w:rPr>
              <w:t>3</w:t>
            </w:r>
            <w:r w:rsidRPr="00B0638A">
              <w:rPr>
                <w:rFonts w:cs="Calibri"/>
                <w:b/>
                <w:bCs/>
                <w:color w:val="000000"/>
                <w:sz w:val="18"/>
                <w:szCs w:val="18"/>
              </w:rPr>
              <w:t>)</w:t>
            </w:r>
            <w:r w:rsidRPr="00B0638A">
              <w:rPr>
                <w:rStyle w:val="FootnoteReference"/>
                <w:rFonts w:cs="Calibri"/>
                <w:b/>
                <w:bCs/>
                <w:color w:val="000000"/>
                <w:sz w:val="18"/>
                <w:szCs w:val="18"/>
              </w:rPr>
              <w:footnoteReference w:id="2"/>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2021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32,308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235.3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31,925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1,699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33,624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33,624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2022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33,216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238.7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466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32,749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1,777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34,526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34,526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2023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34,159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242.2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568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33,591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1,858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35,449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35,449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2024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34,767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244.5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686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34,081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1,923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36,004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36,004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2025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35,410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246.9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827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34,582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1,992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36,575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36,575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2026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36,098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249.3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1,000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35,098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2,065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37,163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37,163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2027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36,812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251.8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1,208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35,604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2,142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37,746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37,746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2028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37,565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254.3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1,461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36,104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2,223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38,327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38,327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2029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38,348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256.9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1,767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36,581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2,308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38,889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38,889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2030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39,176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259.5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2,139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37,037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2,398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39,435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39,435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2031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40,035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262.3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2,590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37,445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2,492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39,937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39,937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2032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40,912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265.4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3,137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37,775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2,590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40,365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40,365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2033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41,829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268.5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3,800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38,029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2,693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40,722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40,722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2034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42,802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271.7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4,608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38,194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2,803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40,997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40,997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2035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43,808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275.0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5,589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38,219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2,917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41,136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41,136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2036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44,797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278.2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6,772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38,025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3,034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41,059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41,059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2037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45,414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280.7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8,136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37,278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3,128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40,406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40,406 </w:t>
            </w:r>
          </w:p>
        </w:tc>
      </w:tr>
      <w:tr w:rsidR="00C8796C" w:rsidRPr="00B0638A" w:rsidTr="00C8796C">
        <w:trPr>
          <w:trHeight w:val="120"/>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2038 </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45,606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282.3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9,577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36,029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3,195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39,224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color w:val="000000"/>
                <w:sz w:val="18"/>
                <w:szCs w:val="18"/>
              </w:rPr>
              <w:t xml:space="preserve">39,224 </w:t>
            </w:r>
          </w:p>
        </w:tc>
      </w:tr>
      <w:tr w:rsidR="00C8796C" w:rsidRPr="00B0638A" w:rsidTr="00C8796C">
        <w:trPr>
          <w:trHeight w:val="129"/>
        </w:trPr>
        <w:tc>
          <w:tcPr>
            <w:tcW w:w="1242"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Ukupno</w:t>
            </w:r>
          </w:p>
        </w:tc>
        <w:tc>
          <w:tcPr>
            <w:tcW w:w="1098"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703,060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54,714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648,346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43,238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691,584 </w:t>
            </w:r>
          </w:p>
        </w:tc>
        <w:tc>
          <w:tcPr>
            <w:tcW w:w="1170" w:type="dxa"/>
          </w:tcPr>
          <w:p w:rsidR="00C8796C" w:rsidRPr="00B0638A" w:rsidRDefault="00C8796C" w:rsidP="00C8796C">
            <w:pPr>
              <w:autoSpaceDE w:val="0"/>
              <w:autoSpaceDN w:val="0"/>
              <w:adjustRightInd w:val="0"/>
              <w:spacing w:after="0" w:line="240" w:lineRule="auto"/>
              <w:rPr>
                <w:rFonts w:cs="Calibri"/>
                <w:color w:val="000000"/>
                <w:sz w:val="18"/>
                <w:szCs w:val="18"/>
              </w:rPr>
            </w:pPr>
            <w:r w:rsidRPr="00B0638A">
              <w:rPr>
                <w:rFonts w:cs="Calibri"/>
                <w:b/>
                <w:bCs/>
                <w:color w:val="000000"/>
                <w:sz w:val="18"/>
                <w:szCs w:val="18"/>
              </w:rPr>
              <w:t xml:space="preserve">691,584 </w:t>
            </w:r>
          </w:p>
        </w:tc>
      </w:tr>
    </w:tbl>
    <w:p w:rsid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C8796C" w:rsidP="00C8796C">
      <w:pPr>
        <w:jc w:val="center"/>
        <w:rPr>
          <w:rFonts w:ascii="Times New Roman" w:hAnsi="Times New Roman"/>
          <w:i/>
          <w:sz w:val="24"/>
          <w:szCs w:val="24"/>
        </w:rPr>
      </w:pPr>
      <w:r w:rsidRPr="00C8796C">
        <w:rPr>
          <w:rFonts w:ascii="Times New Roman" w:hAnsi="Times New Roman"/>
          <w:i/>
          <w:sz w:val="24"/>
          <w:szCs w:val="24"/>
        </w:rPr>
        <w:t>Tabela 1. Prikupljene količine otpada na godišnjem nivou</w:t>
      </w:r>
    </w:p>
    <w:p w:rsidR="00C8796C" w:rsidRDefault="00C8796C" w:rsidP="00C8796C">
      <w:pPr>
        <w:rPr>
          <w:rFonts w:ascii="Times New Roman" w:hAnsi="Times New Roman"/>
          <w:i/>
          <w:sz w:val="24"/>
          <w:szCs w:val="24"/>
        </w:rPr>
      </w:pPr>
    </w:p>
    <w:p w:rsidR="00C8796C" w:rsidRDefault="00C8796C" w:rsidP="00C8796C">
      <w:pPr>
        <w:rPr>
          <w:rFonts w:ascii="Times New Roman" w:hAnsi="Times New Roman"/>
          <w:i/>
          <w:sz w:val="24"/>
          <w:szCs w:val="24"/>
        </w:rPr>
      </w:pPr>
    </w:p>
    <w:p w:rsidR="00C8796C" w:rsidRPr="00C8796C" w:rsidRDefault="00C8796C" w:rsidP="00104AD7">
      <w:pPr>
        <w:pStyle w:val="ListParagraph"/>
        <w:numPr>
          <w:ilvl w:val="2"/>
          <w:numId w:val="89"/>
        </w:numPr>
        <w:jc w:val="both"/>
        <w:rPr>
          <w:rFonts w:ascii="Times New Roman" w:hAnsi="Times New Roman"/>
          <w:b/>
          <w:bCs/>
          <w:sz w:val="24"/>
          <w:szCs w:val="24"/>
        </w:rPr>
      </w:pPr>
      <w:r w:rsidRPr="00C8796C">
        <w:rPr>
          <w:rFonts w:ascii="Times New Roman" w:hAnsi="Times New Roman"/>
          <w:b/>
          <w:bCs/>
          <w:sz w:val="24"/>
          <w:szCs w:val="24"/>
        </w:rPr>
        <w:lastRenderedPageBreak/>
        <w:t>Izbor građevinske mehanizacije potrebne za normalno odvijanje</w:t>
      </w:r>
    </w:p>
    <w:p w:rsidR="00C8796C" w:rsidRDefault="00C8796C" w:rsidP="00C8796C">
      <w:pPr>
        <w:pStyle w:val="ListParagraph"/>
        <w:jc w:val="both"/>
        <w:rPr>
          <w:rFonts w:ascii="Times New Roman" w:hAnsi="Times New Roman"/>
          <w:b/>
          <w:bCs/>
          <w:sz w:val="24"/>
          <w:szCs w:val="24"/>
        </w:rPr>
      </w:pPr>
      <w:r w:rsidRPr="00C8796C">
        <w:rPr>
          <w:rFonts w:ascii="Times New Roman" w:hAnsi="Times New Roman"/>
          <w:b/>
          <w:bCs/>
          <w:sz w:val="24"/>
          <w:szCs w:val="24"/>
        </w:rPr>
        <w:t>tehnologije rada</w:t>
      </w:r>
    </w:p>
    <w:p w:rsidR="00C8796C" w:rsidRDefault="00C8796C" w:rsidP="00C8796C">
      <w:pPr>
        <w:pStyle w:val="ListParagraph"/>
        <w:jc w:val="both"/>
        <w:rPr>
          <w:rFonts w:ascii="Times New Roman" w:hAnsi="Times New Roman"/>
          <w:b/>
          <w:bCs/>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Izbor tipa, veli</w:t>
      </w:r>
      <w:r>
        <w:rPr>
          <w:rFonts w:ascii="TimesNewRoman" w:eastAsia="TimesNewRoman" w:hAnsi="Times New Roman" w:cs="TimesNewRoman" w:hint="eastAsia"/>
          <w:sz w:val="24"/>
          <w:szCs w:val="24"/>
        </w:rPr>
        <w:t>č</w:t>
      </w:r>
      <w:r>
        <w:rPr>
          <w:rFonts w:ascii="Times New Roman" w:hAnsi="Times New Roman"/>
          <w:sz w:val="24"/>
          <w:szCs w:val="24"/>
        </w:rPr>
        <w:t>ine i broja opreme koja radi s otpadom ovisi o mogu</w:t>
      </w:r>
      <w:r>
        <w:rPr>
          <w:rFonts w:ascii="TimesNewRoman" w:eastAsia="TimesNewRoman" w:hAnsi="Times New Roman" w:cs="TimesNewRoman"/>
          <w:sz w:val="24"/>
          <w:szCs w:val="24"/>
        </w:rPr>
        <w:t>ć</w:t>
      </w:r>
      <w:r>
        <w:rPr>
          <w:rFonts w:ascii="Times New Roman" w:hAnsi="Times New Roman"/>
          <w:sz w:val="24"/>
          <w:szCs w:val="24"/>
        </w:rPr>
        <w:t>nosti da se otpad razastire, sabija i prekriva inertnim materijalom, a što ovisi o sljede</w:t>
      </w:r>
      <w:r>
        <w:rPr>
          <w:rFonts w:ascii="TimesNewRoman" w:eastAsia="TimesNewRoman" w:hAnsi="Times New Roman" w:cs="TimesNewRoman"/>
          <w:sz w:val="24"/>
          <w:szCs w:val="24"/>
        </w:rPr>
        <w:t>ć</w:t>
      </w:r>
      <w:r>
        <w:rPr>
          <w:rFonts w:ascii="Times New Roman" w:hAnsi="Times New Roman"/>
          <w:sz w:val="24"/>
          <w:szCs w:val="24"/>
        </w:rPr>
        <w:t>im faktorima:</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koli</w:t>
      </w:r>
      <w:r>
        <w:rPr>
          <w:rFonts w:ascii="TimesNewRoman" w:eastAsia="TimesNewRoman" w:hAnsi="Times New Roman" w:cs="TimesNewRoman" w:hint="eastAsia"/>
          <w:sz w:val="24"/>
          <w:szCs w:val="24"/>
        </w:rPr>
        <w:t>č</w:t>
      </w:r>
      <w:r>
        <w:rPr>
          <w:rFonts w:ascii="Times New Roman" w:hAnsi="Times New Roman"/>
          <w:sz w:val="24"/>
          <w:szCs w:val="24"/>
        </w:rPr>
        <w:t>ini i vrsti otpada na dan</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koli</w:t>
      </w:r>
      <w:r>
        <w:rPr>
          <w:rFonts w:ascii="TimesNewRoman" w:eastAsia="TimesNewRoman" w:hAnsi="Times New Roman" w:cs="TimesNewRoman" w:hint="eastAsia"/>
          <w:sz w:val="24"/>
          <w:szCs w:val="24"/>
        </w:rPr>
        <w:t>č</w:t>
      </w:r>
      <w:r>
        <w:rPr>
          <w:rFonts w:ascii="Times New Roman" w:hAnsi="Times New Roman"/>
          <w:sz w:val="24"/>
          <w:szCs w:val="24"/>
        </w:rPr>
        <w:t>ini i vrsti prekrivnog materijala na dan</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udaljenosti na koju se vrši transport</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na</w:t>
      </w:r>
      <w:r>
        <w:rPr>
          <w:rFonts w:ascii="TimesNewRoman" w:eastAsia="TimesNewRoman" w:hAnsi="Times New Roman" w:cs="TimesNewRoman" w:hint="eastAsia"/>
          <w:sz w:val="24"/>
          <w:szCs w:val="24"/>
        </w:rPr>
        <w:t>č</w:t>
      </w:r>
      <w:r>
        <w:rPr>
          <w:rFonts w:ascii="Times New Roman" w:hAnsi="Times New Roman"/>
          <w:sz w:val="24"/>
          <w:szCs w:val="24"/>
        </w:rPr>
        <w:t>inu odlaganja otpada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stupnju zbijenosti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dodatnim zahtjevima kao što je održavanje puteva i sl.</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raspoloživim financijskim sredstvima.</w:t>
      </w:r>
    </w:p>
    <w:p w:rsidR="00C8796C" w:rsidRP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C8796C" w:rsidP="00C8796C">
      <w:pPr>
        <w:autoSpaceDE w:val="0"/>
        <w:autoSpaceDN w:val="0"/>
        <w:adjustRightInd w:val="0"/>
        <w:spacing w:after="0" w:line="240" w:lineRule="auto"/>
        <w:jc w:val="both"/>
        <w:rPr>
          <w:rFonts w:ascii="Times New Roman" w:hAnsi="Times New Roman"/>
          <w:b/>
          <w:i/>
          <w:iCs/>
          <w:sz w:val="24"/>
          <w:szCs w:val="24"/>
        </w:rPr>
      </w:pPr>
      <w:r w:rsidRPr="00C8796C">
        <w:rPr>
          <w:rFonts w:ascii="Times New Roman" w:hAnsi="Times New Roman"/>
          <w:b/>
          <w:i/>
          <w:iCs/>
          <w:sz w:val="24"/>
          <w:szCs w:val="24"/>
        </w:rPr>
        <w:t>Kapaciteti i izbor opreme</w:t>
      </w:r>
    </w:p>
    <w:p w:rsidR="00C8796C" w:rsidRPr="00C8796C" w:rsidRDefault="00C8796C" w:rsidP="00C8796C">
      <w:pPr>
        <w:autoSpaceDE w:val="0"/>
        <w:autoSpaceDN w:val="0"/>
        <w:adjustRightInd w:val="0"/>
        <w:spacing w:after="0" w:line="240" w:lineRule="auto"/>
        <w:jc w:val="both"/>
        <w:rPr>
          <w:rFonts w:ascii="Times New Roman" w:hAnsi="Times New Roman"/>
          <w:b/>
          <w:i/>
          <w:iCs/>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Kod izbora broja strojeva u vidu treba imati široki niz faktora, jer rad s otpadom povla</w:t>
      </w:r>
      <w:r>
        <w:rPr>
          <w:rFonts w:ascii="TimesNewRoman" w:eastAsia="TimesNewRoman" w:hAnsi="Times New Roman" w:cs="TimesNewRoman"/>
          <w:sz w:val="24"/>
          <w:szCs w:val="24"/>
        </w:rPr>
        <w:t>č</w:t>
      </w:r>
      <w:r>
        <w:rPr>
          <w:rFonts w:ascii="Times New Roman" w:hAnsi="Times New Roman"/>
          <w:sz w:val="24"/>
          <w:szCs w:val="24"/>
        </w:rPr>
        <w:t>i za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sobom široki krug problema, kao npr. kabasti otpad, prašina, erozija, loše vrijeme, proizvodni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 te kontrola šteto</w:t>
      </w:r>
      <w:r>
        <w:rPr>
          <w:rFonts w:ascii="TimesNewRoman" w:eastAsia="TimesNewRoman" w:hAnsi="Times New Roman" w:cs="TimesNewRoman" w:hint="eastAsia"/>
          <w:sz w:val="24"/>
          <w:szCs w:val="24"/>
        </w:rPr>
        <w:t>č</w:t>
      </w:r>
      <w:r>
        <w:rPr>
          <w:rFonts w:ascii="Times New Roman" w:hAnsi="Times New Roman"/>
          <w:sz w:val="24"/>
          <w:szCs w:val="24"/>
        </w:rPr>
        <w:t>ina i požara. Broj i tip opreme u prvom redu ovisi o koli</w:t>
      </w:r>
      <w:r>
        <w:rPr>
          <w:rFonts w:ascii="TimesNewRoman" w:eastAsia="TimesNewRoman" w:hAnsi="Times New Roman" w:cs="TimesNewRoman" w:hint="eastAsia"/>
          <w:sz w:val="24"/>
          <w:szCs w:val="24"/>
        </w:rPr>
        <w:t>č</w:t>
      </w:r>
      <w:r>
        <w:rPr>
          <w:rFonts w:ascii="Times New Roman" w:hAnsi="Times New Roman"/>
          <w:sz w:val="24"/>
          <w:szCs w:val="24"/>
        </w:rPr>
        <w:t>ini otpada i transportnim udaljenostima te o stepenu zbijenosti.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Dnevna koli</w:t>
      </w:r>
      <w:r>
        <w:rPr>
          <w:rFonts w:ascii="TimesNewRoman" w:eastAsia="TimesNewRoman" w:hAnsi="Times New Roman" w:cs="TimesNewRoman" w:hint="eastAsia"/>
          <w:sz w:val="24"/>
          <w:szCs w:val="24"/>
        </w:rPr>
        <w:t>č</w:t>
      </w:r>
      <w:r>
        <w:rPr>
          <w:rFonts w:ascii="Times New Roman" w:hAnsi="Times New Roman"/>
          <w:sz w:val="24"/>
          <w:szCs w:val="24"/>
        </w:rPr>
        <w:t>ina otpada, kao i vrsta otpada, predstavljaju najvažniji faktor u izboru broja strojeva koji rade s otpadom. Na RSD Separacija 1 predvi</w:t>
      </w:r>
      <w:r>
        <w:rPr>
          <w:rFonts w:ascii="TimesNewRoman" w:eastAsia="TimesNewRoman" w:hAnsi="Times New Roman" w:cs="TimesNewRoman" w:hint="eastAsia"/>
          <w:sz w:val="24"/>
          <w:szCs w:val="24"/>
        </w:rPr>
        <w:t>đ</w:t>
      </w:r>
      <w:r>
        <w:rPr>
          <w:rFonts w:ascii="Times New Roman" w:hAnsi="Times New Roman"/>
          <w:sz w:val="24"/>
          <w:szCs w:val="24"/>
        </w:rPr>
        <w:t>a se deponiranje od oko 90 do oko 160 t/radni dan (6 radnih dana sedmi</w:t>
      </w:r>
      <w:r>
        <w:rPr>
          <w:rFonts w:ascii="TimesNewRoman" w:eastAsia="TimesNewRoman" w:hAnsi="Times New Roman" w:cs="TimesNewRoman" w:hint="eastAsia"/>
          <w:sz w:val="24"/>
          <w:szCs w:val="24"/>
        </w:rPr>
        <w:t>č</w:t>
      </w:r>
      <w:r>
        <w:rPr>
          <w:rFonts w:ascii="Times New Roman" w:hAnsi="Times New Roman"/>
          <w:sz w:val="24"/>
          <w:szCs w:val="24"/>
        </w:rPr>
        <w:t>no).</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bazi kalkulacija, procjenjuje se potreba od 2 radna stroja na po</w:t>
      </w:r>
      <w:r>
        <w:rPr>
          <w:rFonts w:ascii="TimesNewRoman" w:eastAsia="TimesNewRoman" w:hAnsi="Times New Roman" w:cs="TimesNewRoman" w:hint="eastAsia"/>
          <w:sz w:val="24"/>
          <w:szCs w:val="24"/>
        </w:rPr>
        <w:t>č</w:t>
      </w:r>
      <w:r>
        <w:rPr>
          <w:rFonts w:ascii="Times New Roman" w:hAnsi="Times New Roman"/>
          <w:sz w:val="24"/>
          <w:szCs w:val="24"/>
        </w:rPr>
        <w:t>etku projekta i nabava 1</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dodatnog radnog stroja do kraja projektnog perioda.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Odabran je rad jednog kompaktora i buldozera koji služi za transport i nabijanje otpada 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prekrivnog materijala, izradu nasipa i završnog prekrovnog sloja, izradu privremenih cesta i dr.</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Kompaktor je s diesel motorom snage oko 314 kW, težine 32,1 t, kapaciteta noža 17 m</w:t>
      </w:r>
      <w:r>
        <w:rPr>
          <w:rFonts w:ascii="Times New Roman" w:hAnsi="Times New Roman"/>
          <w:sz w:val="12"/>
          <w:szCs w:val="12"/>
        </w:rPr>
        <w:t>3</w:t>
      </w:r>
      <w:r>
        <w:rPr>
          <w:rFonts w:ascii="Times New Roman" w:hAnsi="Times New Roman"/>
          <w:sz w:val="24"/>
          <w:szCs w:val="24"/>
        </w:rPr>
        <w:t>.</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Buldozer za rad s otpadom snage je motora od 230 kW i težine 39 tona. Predvi</w:t>
      </w:r>
      <w:r>
        <w:rPr>
          <w:rFonts w:ascii="TimesNewRoman" w:eastAsia="TimesNewRoman" w:hAnsi="Times New Roman" w:cs="TimesNewRoman" w:hint="eastAsia"/>
          <w:sz w:val="24"/>
          <w:szCs w:val="24"/>
        </w:rPr>
        <w:t>đ</w:t>
      </w:r>
      <w:r>
        <w:rPr>
          <w:rFonts w:ascii="Times New Roman" w:hAnsi="Times New Roman"/>
          <w:sz w:val="24"/>
          <w:szCs w:val="24"/>
        </w:rPr>
        <w:t>ena je stalna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prisutnost i rad ovih strojeva. Pred kraj projektnog perioda predvi</w:t>
      </w:r>
      <w:r>
        <w:rPr>
          <w:rFonts w:ascii="TimesNewRoman" w:eastAsia="TimesNewRoman" w:hAnsi="Times New Roman" w:cs="TimesNewRoman" w:hint="eastAsia"/>
          <w:sz w:val="24"/>
          <w:szCs w:val="24"/>
        </w:rPr>
        <w:t>đ</w:t>
      </w:r>
      <w:r>
        <w:rPr>
          <w:rFonts w:ascii="Times New Roman" w:hAnsi="Times New Roman"/>
          <w:sz w:val="24"/>
          <w:szCs w:val="24"/>
        </w:rPr>
        <w:t>a se nabavka dodatnog radnog stroja sli</w:t>
      </w:r>
      <w:r>
        <w:rPr>
          <w:rFonts w:ascii="TimesNewRoman" w:eastAsia="TimesNewRoman" w:hAnsi="Times New Roman" w:cs="TimesNewRoman" w:hint="eastAsia"/>
          <w:sz w:val="24"/>
          <w:szCs w:val="24"/>
        </w:rPr>
        <w:t>č</w:t>
      </w:r>
      <w:r>
        <w:rPr>
          <w:rFonts w:ascii="Times New Roman" w:hAnsi="Times New Roman"/>
          <w:sz w:val="24"/>
          <w:szCs w:val="24"/>
        </w:rPr>
        <w:t>nih karakteristika.</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b/>
          <w:i/>
          <w:iCs/>
          <w:sz w:val="24"/>
          <w:szCs w:val="24"/>
        </w:rPr>
      </w:pPr>
      <w:r w:rsidRPr="00C8796C">
        <w:rPr>
          <w:rFonts w:ascii="Times New Roman" w:hAnsi="Times New Roman"/>
          <w:b/>
          <w:i/>
          <w:iCs/>
          <w:sz w:val="24"/>
          <w:szCs w:val="24"/>
        </w:rPr>
        <w:t>Ostala potrebna oprema</w:t>
      </w:r>
    </w:p>
    <w:p w:rsidR="00C8796C" w:rsidRPr="00C8796C" w:rsidRDefault="00C8796C" w:rsidP="00C8796C">
      <w:pPr>
        <w:autoSpaceDE w:val="0"/>
        <w:autoSpaceDN w:val="0"/>
        <w:adjustRightInd w:val="0"/>
        <w:spacing w:after="0" w:line="240" w:lineRule="auto"/>
        <w:jc w:val="both"/>
        <w:rPr>
          <w:rFonts w:ascii="Times New Roman" w:hAnsi="Times New Roman"/>
          <w:b/>
          <w:i/>
          <w:iCs/>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a se nabavka visokotla</w:t>
      </w:r>
      <w:r>
        <w:rPr>
          <w:rFonts w:ascii="TimesNewRoman" w:eastAsia="TimesNewRoman" w:hAnsi="Times New Roman" w:cs="TimesNewRoman" w:hint="eastAsia"/>
          <w:sz w:val="24"/>
          <w:szCs w:val="24"/>
        </w:rPr>
        <w:t>č</w:t>
      </w:r>
      <w:r>
        <w:rPr>
          <w:rFonts w:ascii="Times New Roman" w:hAnsi="Times New Roman"/>
          <w:sz w:val="24"/>
          <w:szCs w:val="24"/>
        </w:rPr>
        <w:t>nog pera</w:t>
      </w:r>
      <w:r>
        <w:rPr>
          <w:rFonts w:ascii="TimesNewRoman" w:eastAsia="TimesNewRoman" w:hAnsi="Times New Roman" w:cs="TimesNewRoman"/>
          <w:sz w:val="24"/>
          <w:szCs w:val="24"/>
        </w:rPr>
        <w:t>č</w:t>
      </w:r>
      <w:r>
        <w:rPr>
          <w:rFonts w:ascii="Times New Roman" w:hAnsi="Times New Roman"/>
          <w:sz w:val="24"/>
          <w:szCs w:val="24"/>
        </w:rPr>
        <w:t>a, hidrobloka, agregata, muljnih pumpi i pumpi za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procjedne vode, mobilne naftne pumpe, protupožarni aparati i ostali priru</w:t>
      </w:r>
      <w:r>
        <w:rPr>
          <w:rFonts w:ascii="TimesNewRoman" w:eastAsia="TimesNewRoman" w:hAnsi="Times New Roman" w:cs="TimesNewRoman" w:hint="eastAsia"/>
          <w:sz w:val="24"/>
          <w:szCs w:val="24"/>
        </w:rPr>
        <w:t>č</w:t>
      </w:r>
      <w:r>
        <w:rPr>
          <w:rFonts w:ascii="Times New Roman" w:hAnsi="Times New Roman"/>
          <w:sz w:val="24"/>
          <w:szCs w:val="24"/>
        </w:rPr>
        <w:t>ni materijali. Predvi</w:t>
      </w:r>
      <w:r>
        <w:rPr>
          <w:rFonts w:ascii="TimesNewRoman" w:eastAsia="TimesNewRoman" w:hAnsi="Times New Roman" w:cs="TimesNewRoman" w:hint="eastAsia"/>
          <w:sz w:val="24"/>
          <w:szCs w:val="24"/>
        </w:rPr>
        <w:t>đ</w:t>
      </w:r>
      <w:r>
        <w:rPr>
          <w:rFonts w:ascii="Times New Roman" w:hAnsi="Times New Roman"/>
          <w:sz w:val="24"/>
          <w:szCs w:val="24"/>
        </w:rPr>
        <w:t>a se nabava mobilnog telefona.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prostoru predvi</w:t>
      </w:r>
      <w:r>
        <w:rPr>
          <w:rFonts w:ascii="TimesNewRoman" w:eastAsia="TimesNewRoman" w:hAnsi="Times New Roman" w:cs="TimesNewRoman" w:hint="eastAsia"/>
          <w:sz w:val="24"/>
          <w:szCs w:val="24"/>
        </w:rPr>
        <w:t>đ</w:t>
      </w:r>
      <w:r>
        <w:rPr>
          <w:rFonts w:ascii="Times New Roman" w:hAnsi="Times New Roman"/>
          <w:sz w:val="24"/>
          <w:szCs w:val="24"/>
        </w:rPr>
        <w:t>enom za privremeno skladištenje i razvrstavanje otpada (reciklažnom</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dvorištu) koje </w:t>
      </w:r>
      <w:r>
        <w:rPr>
          <w:rFonts w:ascii="TimesNewRoman" w:eastAsia="TimesNewRoman" w:hAnsi="Times New Roman" w:cs="TimesNewRoman" w:hint="eastAsia"/>
          <w:sz w:val="24"/>
          <w:szCs w:val="24"/>
        </w:rPr>
        <w:t>ć</w:t>
      </w:r>
      <w:r>
        <w:rPr>
          <w:rFonts w:ascii="Times New Roman" w:hAnsi="Times New Roman"/>
          <w:sz w:val="24"/>
          <w:szCs w:val="24"/>
        </w:rPr>
        <w:t>e se smjestiti na prostoru ulazno-izlazne zone, predvi</w:t>
      </w:r>
      <w:r>
        <w:rPr>
          <w:rFonts w:ascii="TimesNewRoman" w:eastAsia="TimesNewRoman" w:hAnsi="Times New Roman" w:cs="TimesNewRoman" w:hint="eastAsia"/>
          <w:sz w:val="24"/>
          <w:szCs w:val="24"/>
        </w:rPr>
        <w:t>đ</w:t>
      </w:r>
      <w:r>
        <w:rPr>
          <w:rFonts w:ascii="Times New Roman" w:hAnsi="Times New Roman"/>
          <w:sz w:val="24"/>
          <w:szCs w:val="24"/>
        </w:rPr>
        <w:t>eni su kontejneri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zapremnine 5, 7, 10 i 30 m</w:t>
      </w:r>
      <w:r>
        <w:rPr>
          <w:rFonts w:ascii="Times New Roman" w:hAnsi="Times New Roman"/>
          <w:sz w:val="16"/>
          <w:szCs w:val="16"/>
        </w:rPr>
        <w:t>3</w:t>
      </w:r>
      <w:r>
        <w:rPr>
          <w:rFonts w:ascii="Times New Roman" w:hAnsi="Times New Roman"/>
          <w:sz w:val="24"/>
          <w:szCs w:val="24"/>
        </w:rPr>
        <w:t>.</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fazi 3 predvi</w:t>
      </w:r>
      <w:r>
        <w:rPr>
          <w:rFonts w:ascii="TimesNewRoman" w:eastAsia="TimesNewRoman" w:hAnsi="Times New Roman" w:cs="TimesNewRoman" w:hint="eastAsia"/>
          <w:sz w:val="24"/>
          <w:szCs w:val="24"/>
        </w:rPr>
        <w:t>đ</w:t>
      </w:r>
      <w:r>
        <w:rPr>
          <w:rFonts w:ascii="Times New Roman" w:hAnsi="Times New Roman"/>
          <w:sz w:val="24"/>
          <w:szCs w:val="24"/>
        </w:rPr>
        <w:t>ena je nabava i ugradnja mobilnog membranskog ure</w:t>
      </w:r>
      <w:r>
        <w:rPr>
          <w:rFonts w:ascii="TimesNewRoman" w:eastAsia="TimesNewRoman" w:hAnsi="Times New Roman" w:cs="TimesNewRoman" w:hint="eastAsia"/>
          <w:sz w:val="24"/>
          <w:szCs w:val="24"/>
        </w:rPr>
        <w:t>đ</w:t>
      </w:r>
      <w:r>
        <w:rPr>
          <w:rFonts w:ascii="Times New Roman" w:hAnsi="Times New Roman"/>
          <w:sz w:val="24"/>
          <w:szCs w:val="24"/>
        </w:rPr>
        <w:t>aja za pro</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otpadne vode. U fazi 4 predvi</w:t>
      </w:r>
      <w:r>
        <w:rPr>
          <w:rFonts w:ascii="TimesNewRoman" w:eastAsia="TimesNewRoman" w:hAnsi="Times New Roman" w:cs="TimesNewRoman" w:hint="eastAsia"/>
          <w:sz w:val="24"/>
          <w:szCs w:val="24"/>
        </w:rPr>
        <w:t>đ</w:t>
      </w:r>
      <w:r>
        <w:rPr>
          <w:rFonts w:ascii="Times New Roman" w:hAnsi="Times New Roman"/>
          <w:sz w:val="24"/>
          <w:szCs w:val="24"/>
        </w:rPr>
        <w:t>ena je izgradnja / postavljanje sistema za proizvodnju elektri</w:t>
      </w:r>
      <w:r>
        <w:rPr>
          <w:rFonts w:ascii="TimesNewRoman" w:eastAsia="TimesNewRoman" w:hAnsi="Times New Roman" w:cs="TimesNewRoman" w:hint="eastAsia"/>
          <w:sz w:val="24"/>
          <w:szCs w:val="24"/>
        </w:rPr>
        <w:t>č</w:t>
      </w:r>
      <w:r>
        <w:rPr>
          <w:rFonts w:ascii="Times New Roman" w:hAnsi="Times New Roman"/>
          <w:sz w:val="24"/>
          <w:szCs w:val="24"/>
        </w:rPr>
        <w:t>ne energije iz deponijskog plina.</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Pr="00C82C0F" w:rsidRDefault="00C82C0F" w:rsidP="00C82C0F">
      <w:pPr>
        <w:pStyle w:val="Heading1"/>
        <w:ind w:left="720"/>
        <w:rPr>
          <w:rFonts w:ascii="Times New Roman" w:eastAsia="Times New Roman" w:hAnsi="Times New Roman" w:cs="Times New Roman"/>
          <w:b w:val="0"/>
          <w:bCs w:val="0"/>
          <w:color w:val="auto"/>
          <w:sz w:val="24"/>
          <w:szCs w:val="24"/>
        </w:rPr>
      </w:pPr>
      <w:r w:rsidRPr="00C82C0F">
        <w:rPr>
          <w:rFonts w:ascii="Times New Roman" w:hAnsi="Times New Roman" w:cs="Times New Roman"/>
          <w:color w:val="auto"/>
          <w:sz w:val="24"/>
          <w:szCs w:val="24"/>
        </w:rPr>
        <w:lastRenderedPageBreak/>
        <w:t>5.</w:t>
      </w:r>
      <w:r>
        <w:rPr>
          <w:rFonts w:ascii="Times New Roman" w:hAnsi="Times New Roman" w:cs="Times New Roman"/>
          <w:color w:val="auto"/>
        </w:rPr>
        <w:t xml:space="preserve"> </w:t>
      </w:r>
      <w:r w:rsidR="00C8796C" w:rsidRPr="005E0094">
        <w:rPr>
          <w:rFonts w:ascii="Times New Roman" w:hAnsi="Times New Roman" w:cs="Times New Roman"/>
          <w:color w:val="auto"/>
        </w:rPr>
        <w:t>OPIS OSNOVNIH I POMOĆNIH SIROVINA, OSTALIH SUPSTANCI I ENERGIJE KOJA SE KORISTI ILI KOJU PROIZVODI POGON ILI POSTROJENJE</w:t>
      </w:r>
    </w:p>
    <w:p w:rsidR="00C8796C" w:rsidRDefault="00C8796C" w:rsidP="00C8796C">
      <w:pPr>
        <w:pStyle w:val="ListParagraph"/>
        <w:autoSpaceDE w:val="0"/>
        <w:autoSpaceDN w:val="0"/>
        <w:adjustRightInd w:val="0"/>
        <w:spacing w:after="0" w:line="240" w:lineRule="auto"/>
        <w:ind w:left="360"/>
        <w:jc w:val="both"/>
        <w:rPr>
          <w:rFonts w:ascii="Times New Roman" w:hAnsi="Times New Roman"/>
          <w:b/>
          <w:sz w:val="24"/>
          <w:szCs w:val="24"/>
        </w:rPr>
      </w:pPr>
    </w:p>
    <w:p w:rsidR="00C8796C" w:rsidRP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ovom poglavlju su opisani i kvantificirani resursi, kako prirodni tako i ostali koji su neophodni za normalno odvijanje tehnologije rada centra za upravljanje otpadom.</w:t>
      </w:r>
    </w:p>
    <w:p w:rsidR="00C8796C" w:rsidRPr="005E0094" w:rsidRDefault="00C8796C" w:rsidP="00C8796C">
      <w:pPr>
        <w:pStyle w:val="ListParagraph"/>
        <w:autoSpaceDE w:val="0"/>
        <w:autoSpaceDN w:val="0"/>
        <w:adjustRightInd w:val="0"/>
        <w:spacing w:after="0" w:line="240" w:lineRule="auto"/>
        <w:ind w:left="360"/>
        <w:jc w:val="both"/>
        <w:rPr>
          <w:rFonts w:ascii="Times New Roman" w:hAnsi="Times New Roman"/>
          <w:b/>
          <w:sz w:val="28"/>
          <w:szCs w:val="28"/>
        </w:rPr>
      </w:pPr>
    </w:p>
    <w:p w:rsidR="00C8796C" w:rsidRPr="008D08D8" w:rsidRDefault="00C8796C" w:rsidP="005E0094">
      <w:pPr>
        <w:pStyle w:val="Heading1"/>
        <w:rPr>
          <w:rFonts w:ascii="Times New Roman" w:hAnsi="Times New Roman" w:cs="Times New Roman"/>
          <w:color w:val="auto"/>
        </w:rPr>
      </w:pPr>
      <w:r w:rsidRPr="008D08D8">
        <w:rPr>
          <w:rFonts w:ascii="Times New Roman" w:hAnsi="Times New Roman" w:cs="Times New Roman"/>
          <w:color w:val="auto"/>
        </w:rPr>
        <w:t>5.1. VODOSNABDJEVANJE, SNABDJEVANJE ELEKTRI</w:t>
      </w:r>
      <w:r w:rsidRPr="008D08D8">
        <w:rPr>
          <w:rFonts w:ascii="Times New Roman" w:eastAsia="TimesNewRoman" w:hAnsi="Times New Roman" w:cs="Times New Roman"/>
          <w:color w:val="auto"/>
        </w:rPr>
        <w:t>Č</w:t>
      </w:r>
      <w:r w:rsidRPr="008D08D8">
        <w:rPr>
          <w:rFonts w:ascii="Times New Roman" w:hAnsi="Times New Roman" w:cs="Times New Roman"/>
          <w:color w:val="auto"/>
        </w:rPr>
        <w:t>NOMENERGIJOM I PLANIRANA POTROŠNJA</w:t>
      </w:r>
    </w:p>
    <w:p w:rsidR="00C8796C" w:rsidRP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C8796C" w:rsidP="00C8796C">
      <w:pPr>
        <w:autoSpaceDE w:val="0"/>
        <w:autoSpaceDN w:val="0"/>
        <w:adjustRightInd w:val="0"/>
        <w:spacing w:after="0" w:line="240" w:lineRule="auto"/>
        <w:rPr>
          <w:rFonts w:ascii="Times New Roman" w:hAnsi="Times New Roman"/>
          <w:b/>
          <w:bCs/>
          <w:sz w:val="24"/>
          <w:szCs w:val="24"/>
        </w:rPr>
      </w:pPr>
      <w:r w:rsidRPr="00C8796C">
        <w:rPr>
          <w:rFonts w:ascii="Times New Roman" w:hAnsi="Times New Roman"/>
          <w:b/>
          <w:sz w:val="24"/>
          <w:szCs w:val="24"/>
        </w:rPr>
        <w:t xml:space="preserve">5.1.1. </w:t>
      </w:r>
      <w:r w:rsidRPr="00C8796C">
        <w:rPr>
          <w:rFonts w:ascii="Times New Roman" w:hAnsi="Times New Roman"/>
          <w:b/>
          <w:bCs/>
          <w:sz w:val="24"/>
          <w:szCs w:val="24"/>
        </w:rPr>
        <w:t>Način i rješenje vodosnabdjevanja i predvi</w:t>
      </w:r>
      <w:r w:rsidRPr="00C8796C">
        <w:rPr>
          <w:rFonts w:ascii="TimesNewRoman,Bold" w:hAnsi="TimesNewRoman,Bold" w:cs="TimesNewRoman,Bold"/>
          <w:b/>
          <w:bCs/>
          <w:sz w:val="24"/>
          <w:szCs w:val="24"/>
        </w:rPr>
        <w:t>đ</w:t>
      </w:r>
      <w:r w:rsidRPr="00C8796C">
        <w:rPr>
          <w:rFonts w:ascii="Times New Roman" w:hAnsi="Times New Roman"/>
          <w:b/>
          <w:bCs/>
          <w:sz w:val="24"/>
          <w:szCs w:val="24"/>
        </w:rPr>
        <w:t>ene količine vode koje će se trošiti</w:t>
      </w:r>
    </w:p>
    <w:p w:rsidR="00C8796C" w:rsidRDefault="00C8796C" w:rsidP="00C8796C">
      <w:pPr>
        <w:autoSpaceDE w:val="0"/>
        <w:autoSpaceDN w:val="0"/>
        <w:adjustRightInd w:val="0"/>
        <w:spacing w:after="0" w:line="240" w:lineRule="auto"/>
        <w:rPr>
          <w:rFonts w:ascii="Times New Roman" w:hAnsi="Times New Roman"/>
          <w:b/>
          <w:bCs/>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Odlagalište ''Separacija 1'' nije i ne</w:t>
      </w:r>
      <w:r>
        <w:rPr>
          <w:rFonts w:ascii="TimesNewRoman" w:eastAsia="TimesNewRoman" w:hAnsi="Times New Roman" w:cs="TimesNewRoman" w:hint="eastAsia"/>
          <w:sz w:val="24"/>
          <w:szCs w:val="24"/>
        </w:rPr>
        <w:t>ć</w:t>
      </w:r>
      <w:r>
        <w:rPr>
          <w:rFonts w:ascii="Times New Roman" w:hAnsi="Times New Roman"/>
          <w:sz w:val="24"/>
          <w:szCs w:val="24"/>
        </w:rPr>
        <w:t>e biti spojeno na sistem vodosnabdjevanja. Na lokaciji se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planira izgradnja cisterne za tehnološku vodu sa oknom za smještaj hidrobloka volumena 100 m</w:t>
      </w:r>
      <w:r>
        <w:rPr>
          <w:rFonts w:ascii="Times New Roman" w:hAnsi="Times New Roman"/>
          <w:sz w:val="16"/>
          <w:szCs w:val="16"/>
        </w:rPr>
        <w:t xml:space="preserve">3 </w:t>
      </w:r>
      <w:r>
        <w:rPr>
          <w:rFonts w:ascii="Times New Roman" w:hAnsi="Times New Roman"/>
          <w:sz w:val="24"/>
          <w:szCs w:val="24"/>
        </w:rPr>
        <w:t xml:space="preserve">kojom </w:t>
      </w:r>
      <w:r>
        <w:rPr>
          <w:rFonts w:ascii="TimesNewRoman" w:eastAsia="TimesNewRoman" w:hAnsi="Times New Roman" w:cs="TimesNewRoman" w:hint="eastAsia"/>
          <w:sz w:val="24"/>
          <w:szCs w:val="24"/>
        </w:rPr>
        <w:t>ć</w:t>
      </w:r>
      <w:r>
        <w:rPr>
          <w:rFonts w:ascii="Times New Roman" w:hAnsi="Times New Roman"/>
          <w:sz w:val="24"/>
          <w:szCs w:val="24"/>
        </w:rPr>
        <w:t>e se osigurati snabdjevanje tehnološkom vodom.</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Voda za pi</w:t>
      </w:r>
      <w:r>
        <w:rPr>
          <w:rFonts w:ascii="TimesNewRoman" w:eastAsia="TimesNewRoman" w:hAnsi="Times New Roman" w:cs="TimesNewRoman" w:hint="eastAsia"/>
          <w:sz w:val="24"/>
          <w:szCs w:val="24"/>
        </w:rPr>
        <w:t>ć</w:t>
      </w:r>
      <w:r>
        <w:rPr>
          <w:rFonts w:ascii="Times New Roman" w:hAnsi="Times New Roman"/>
          <w:sz w:val="24"/>
          <w:szCs w:val="24"/>
        </w:rPr>
        <w:t xml:space="preserve">e dobavljat </w:t>
      </w:r>
      <w:r>
        <w:rPr>
          <w:rFonts w:ascii="TimesNewRoman" w:eastAsia="TimesNewRoman" w:hAnsi="Times New Roman" w:cs="TimesNewRoman" w:hint="eastAsia"/>
          <w:sz w:val="24"/>
          <w:szCs w:val="24"/>
        </w:rPr>
        <w:t>ć</w:t>
      </w:r>
      <w:r>
        <w:rPr>
          <w:rFonts w:ascii="Times New Roman" w:hAnsi="Times New Roman"/>
          <w:sz w:val="24"/>
          <w:szCs w:val="24"/>
        </w:rPr>
        <w:t>e se bocama. Za potrebe radnika zaposlenih na deponiji predvi</w:t>
      </w:r>
      <w:r>
        <w:rPr>
          <w:rFonts w:ascii="TimesNewRoman" w:eastAsia="TimesNewRoman" w:hAnsi="Times New Roman" w:cs="TimesNewRoman" w:hint="eastAsia"/>
          <w:sz w:val="24"/>
          <w:szCs w:val="24"/>
        </w:rPr>
        <w:t>đ</w:t>
      </w:r>
      <w:r>
        <w:rPr>
          <w:rFonts w:ascii="Times New Roman" w:hAnsi="Times New Roman"/>
          <w:sz w:val="24"/>
          <w:szCs w:val="24"/>
        </w:rPr>
        <w:t>a se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potrošnja od cca 351 m</w:t>
      </w:r>
      <w:r w:rsidRPr="00C8796C">
        <w:rPr>
          <w:rFonts w:ascii="Times New Roman" w:hAnsi="Times New Roman"/>
          <w:sz w:val="20"/>
          <w:szCs w:val="20"/>
          <w:vertAlign w:val="superscript"/>
        </w:rPr>
        <w:t>3</w:t>
      </w:r>
      <w:r>
        <w:rPr>
          <w:rFonts w:ascii="Times New Roman" w:hAnsi="Times New Roman"/>
          <w:sz w:val="16"/>
          <w:szCs w:val="16"/>
        </w:rPr>
        <w:t xml:space="preserve"> </w:t>
      </w:r>
      <w:r>
        <w:rPr>
          <w:rFonts w:ascii="Times New Roman" w:hAnsi="Times New Roman"/>
          <w:sz w:val="24"/>
          <w:szCs w:val="24"/>
        </w:rPr>
        <w:t xml:space="preserve">sanitarne vode na godinu (stvaraju se u sanitarnom </w:t>
      </w:r>
      <w:r>
        <w:rPr>
          <w:rFonts w:ascii="TimesNewRoman" w:eastAsia="TimesNewRoman" w:hAnsi="Times New Roman" w:cs="TimesNewRoman" w:hint="eastAsia"/>
          <w:sz w:val="24"/>
          <w:szCs w:val="24"/>
        </w:rPr>
        <w:t>č</w:t>
      </w:r>
      <w:r>
        <w:rPr>
          <w:rFonts w:ascii="Times New Roman" w:hAnsi="Times New Roman"/>
          <w:sz w:val="24"/>
          <w:szCs w:val="24"/>
        </w:rPr>
        <w:t>voru i prilikom</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tuširanja). Za tehnološke potrebe, odnosno za pranje strojeva koji rade na deponiji i guma vozila sme</w:t>
      </w:r>
      <w:r>
        <w:rPr>
          <w:rFonts w:ascii="TimesNewRoman" w:eastAsia="TimesNewRoman" w:hAnsi="Times New Roman" w:cs="TimesNewRoman" w:hint="eastAsia"/>
          <w:sz w:val="24"/>
          <w:szCs w:val="24"/>
        </w:rPr>
        <w:t>ć</w:t>
      </w:r>
      <w:r>
        <w:rPr>
          <w:rFonts w:ascii="Times New Roman" w:hAnsi="Times New Roman"/>
          <w:sz w:val="24"/>
          <w:szCs w:val="24"/>
        </w:rPr>
        <w:t>ara i autopodiza</w:t>
      </w:r>
      <w:r>
        <w:rPr>
          <w:rFonts w:ascii="TimesNewRoman" w:eastAsia="TimesNewRoman" w:hAnsi="Times New Roman" w:cs="TimesNewRoman" w:hint="eastAsia"/>
          <w:sz w:val="24"/>
          <w:szCs w:val="24"/>
        </w:rPr>
        <w:t>č</w:t>
      </w:r>
      <w:r>
        <w:rPr>
          <w:rFonts w:ascii="Times New Roman" w:hAnsi="Times New Roman"/>
          <w:sz w:val="24"/>
          <w:szCs w:val="24"/>
        </w:rPr>
        <w:t xml:space="preserve">a prilikom izlaska s deponije te za </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enje radnih strojeva od sme</w:t>
      </w:r>
      <w:r>
        <w:rPr>
          <w:rFonts w:ascii="TimesNewRoman" w:eastAsia="TimesNewRoman" w:hAnsi="Times New Roman" w:cs="TimesNewRoman" w:hint="eastAsia"/>
          <w:sz w:val="24"/>
          <w:szCs w:val="24"/>
        </w:rPr>
        <w:t>ć</w:t>
      </w:r>
      <w:r>
        <w:rPr>
          <w:rFonts w:ascii="Times New Roman" w:hAnsi="Times New Roman"/>
          <w:sz w:val="24"/>
          <w:szCs w:val="24"/>
        </w:rPr>
        <w:t xml:space="preserve">a, </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enje kruga i sl., potrebno je cca 150 m</w:t>
      </w:r>
      <w:r w:rsidRPr="00C8796C">
        <w:rPr>
          <w:rFonts w:ascii="Times New Roman" w:hAnsi="Times New Roman"/>
          <w:sz w:val="20"/>
          <w:szCs w:val="20"/>
          <w:vertAlign w:val="superscript"/>
        </w:rPr>
        <w:t>3</w:t>
      </w:r>
      <w:r>
        <w:rPr>
          <w:rFonts w:ascii="Times New Roman" w:hAnsi="Times New Roman"/>
          <w:sz w:val="24"/>
          <w:szCs w:val="24"/>
        </w:rPr>
        <w:t>/godinu. Prema tome, ukupna potreba za vodom je cca 501 m</w:t>
      </w:r>
      <w:r w:rsidRPr="00C8796C">
        <w:rPr>
          <w:rFonts w:ascii="Times New Roman" w:hAnsi="Times New Roman"/>
          <w:sz w:val="20"/>
          <w:szCs w:val="20"/>
          <w:vertAlign w:val="superscript"/>
        </w:rPr>
        <w:t>3</w:t>
      </w:r>
      <w:r>
        <w:rPr>
          <w:rFonts w:ascii="Times New Roman" w:hAnsi="Times New Roman"/>
          <w:sz w:val="16"/>
          <w:szCs w:val="16"/>
        </w:rPr>
        <w:t xml:space="preserve"> </w:t>
      </w:r>
      <w:r>
        <w:rPr>
          <w:rFonts w:ascii="Times New Roman" w:hAnsi="Times New Roman"/>
          <w:sz w:val="24"/>
          <w:szCs w:val="24"/>
        </w:rPr>
        <w:t>na godinu.</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rPr>
          <w:rFonts w:ascii="Times New Roman" w:hAnsi="Times New Roman"/>
          <w:b/>
          <w:bCs/>
          <w:sz w:val="24"/>
          <w:szCs w:val="24"/>
        </w:rPr>
      </w:pPr>
      <w:r w:rsidRPr="00C8796C">
        <w:rPr>
          <w:rFonts w:ascii="Times New Roman" w:hAnsi="Times New Roman"/>
          <w:b/>
          <w:sz w:val="24"/>
          <w:szCs w:val="24"/>
        </w:rPr>
        <w:t xml:space="preserve">5.1.2. </w:t>
      </w:r>
      <w:r w:rsidRPr="00C8796C">
        <w:rPr>
          <w:rFonts w:ascii="Times New Roman" w:hAnsi="Times New Roman"/>
          <w:b/>
          <w:bCs/>
          <w:sz w:val="24"/>
          <w:szCs w:val="24"/>
        </w:rPr>
        <w:t>Način i rješenje kanalizacije i količine predviđenih sanitarnih i</w:t>
      </w:r>
      <w:r>
        <w:rPr>
          <w:rFonts w:ascii="Times New Roman" w:hAnsi="Times New Roman"/>
          <w:b/>
          <w:bCs/>
          <w:sz w:val="24"/>
          <w:szCs w:val="24"/>
        </w:rPr>
        <w:t xml:space="preserve"> fekalnih voda </w:t>
      </w:r>
    </w:p>
    <w:p w:rsidR="00C8796C" w:rsidRDefault="00C8796C" w:rsidP="00C8796C">
      <w:pPr>
        <w:autoSpaceDE w:val="0"/>
        <w:autoSpaceDN w:val="0"/>
        <w:adjustRightInd w:val="0"/>
        <w:spacing w:after="0" w:line="240" w:lineRule="auto"/>
        <w:rPr>
          <w:rFonts w:ascii="Times New Roman" w:hAnsi="Times New Roman"/>
          <w:b/>
          <w:bCs/>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Odlagalište ''Separacija 1'' nije spojeno na sistem javne kanalizacije. Na lokaciji se planira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izgradnja zatvorenog vodonepropusnog sabirnog bazena za skupljanje sanitarno-fekalne otpadne vode volumena 90 m</w:t>
      </w:r>
      <w:r w:rsidRPr="00C8796C">
        <w:rPr>
          <w:rFonts w:ascii="Times New Roman" w:hAnsi="Times New Roman"/>
          <w:sz w:val="20"/>
          <w:szCs w:val="20"/>
          <w:vertAlign w:val="superscript"/>
        </w:rPr>
        <w:t>3</w:t>
      </w:r>
      <w:r>
        <w:rPr>
          <w:rFonts w:ascii="Times New Roman" w:hAnsi="Times New Roman"/>
          <w:sz w:val="24"/>
          <w:szCs w:val="24"/>
        </w:rPr>
        <w:t>. Sadržaj sabirnog bazena, u kojem se skupljaju sanitarno-fekalne otpadne vode, potrebno je prazniti putem poduze</w:t>
      </w:r>
      <w:r>
        <w:rPr>
          <w:rFonts w:ascii="TimesNewRoman" w:eastAsia="TimesNewRoman" w:hAnsi="Times New Roman" w:cs="TimesNewRoman" w:hint="eastAsia"/>
          <w:sz w:val="24"/>
          <w:szCs w:val="24"/>
        </w:rPr>
        <w:t>ć</w:t>
      </w:r>
      <w:r>
        <w:rPr>
          <w:rFonts w:ascii="Times New Roman" w:hAnsi="Times New Roman"/>
          <w:sz w:val="24"/>
          <w:szCs w:val="24"/>
        </w:rPr>
        <w:t>a registriranog za zbrinjavanje otpadnih voda.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Otpadna voda ra</w:t>
      </w:r>
      <w:r>
        <w:rPr>
          <w:rFonts w:ascii="TimesNewRoman" w:eastAsia="TimesNewRoman" w:hAnsi="Times New Roman" w:cs="TimesNewRoman" w:hint="eastAsia"/>
          <w:sz w:val="24"/>
          <w:szCs w:val="24"/>
        </w:rPr>
        <w:t>č</w:t>
      </w:r>
      <w:r>
        <w:rPr>
          <w:rFonts w:ascii="Times New Roman" w:hAnsi="Times New Roman"/>
          <w:sz w:val="24"/>
          <w:szCs w:val="24"/>
        </w:rPr>
        <w:t>unata je s obzirom na predvi</w:t>
      </w:r>
      <w:r>
        <w:rPr>
          <w:rFonts w:ascii="TimesNewRoman" w:eastAsia="TimesNewRoman" w:hAnsi="Times New Roman" w:cs="TimesNewRoman" w:hint="eastAsia"/>
          <w:sz w:val="24"/>
          <w:szCs w:val="24"/>
        </w:rPr>
        <w:t>đ</w:t>
      </w:r>
      <w:r>
        <w:rPr>
          <w:rFonts w:ascii="Times New Roman" w:hAnsi="Times New Roman"/>
          <w:sz w:val="24"/>
          <w:szCs w:val="24"/>
        </w:rPr>
        <w:t>enu potrošnju sanitarne vode te gubitke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tehnološke vode od cca 20 % (isparavanje). Na lokaciji </w:t>
      </w:r>
      <w:r>
        <w:rPr>
          <w:rFonts w:ascii="TimesNewRoman" w:eastAsia="TimesNewRoman" w:hAnsi="Times New Roman" w:cs="TimesNewRoman" w:hint="eastAsia"/>
          <w:sz w:val="24"/>
          <w:szCs w:val="24"/>
        </w:rPr>
        <w:t>ć</w:t>
      </w:r>
      <w:r>
        <w:rPr>
          <w:rFonts w:ascii="Times New Roman" w:hAnsi="Times New Roman"/>
          <w:sz w:val="24"/>
          <w:szCs w:val="24"/>
        </w:rPr>
        <w:t>e ukupno nastajati cca 351 m</w:t>
      </w:r>
      <w:r w:rsidRPr="00C8796C">
        <w:rPr>
          <w:rFonts w:ascii="Times New Roman" w:hAnsi="Times New Roman"/>
          <w:sz w:val="20"/>
          <w:szCs w:val="20"/>
          <w:vertAlign w:val="superscript"/>
        </w:rPr>
        <w:t>3</w:t>
      </w:r>
      <w:r>
        <w:rPr>
          <w:rFonts w:ascii="Times New Roman" w:hAnsi="Times New Roman"/>
          <w:sz w:val="24"/>
          <w:szCs w:val="24"/>
        </w:rPr>
        <w:t>/ godinu sanitarnih otpadnih voda.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Uzimaju</w:t>
      </w:r>
      <w:r>
        <w:rPr>
          <w:rFonts w:ascii="TimesNewRoman" w:eastAsia="TimesNewRoman" w:hAnsi="Times New Roman" w:cs="TimesNewRoman" w:hint="eastAsia"/>
          <w:sz w:val="24"/>
          <w:szCs w:val="24"/>
        </w:rPr>
        <w:t>ć</w:t>
      </w:r>
      <w:r>
        <w:rPr>
          <w:rFonts w:ascii="Times New Roman" w:hAnsi="Times New Roman"/>
          <w:sz w:val="24"/>
          <w:szCs w:val="24"/>
        </w:rPr>
        <w:t>i u obzir i eventualno kasniju potrebu za vodom u sklopu procesa rada budu</w:t>
      </w:r>
      <w:r>
        <w:rPr>
          <w:rFonts w:ascii="TimesNewRoman" w:eastAsia="TimesNewRoman" w:hAnsi="Times New Roman" w:cs="TimesNewRoman" w:hint="eastAsia"/>
          <w:sz w:val="24"/>
          <w:szCs w:val="24"/>
        </w:rPr>
        <w:t>ć</w:t>
      </w:r>
      <w:r>
        <w:rPr>
          <w:rFonts w:ascii="Times New Roman" w:hAnsi="Times New Roman"/>
          <w:sz w:val="24"/>
          <w:szCs w:val="24"/>
        </w:rPr>
        <w:t>ih</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sadržaja (faza II) u sklopu projektiranja navedenih sadržaja potrebno je razmotriti mogu</w:t>
      </w:r>
      <w:r>
        <w:rPr>
          <w:rFonts w:ascii="TimesNewRoman" w:eastAsia="TimesNewRoman" w:hAnsi="Times New Roman" w:cs="TimesNewRoman" w:hint="eastAsia"/>
          <w:sz w:val="24"/>
          <w:szCs w:val="24"/>
        </w:rPr>
        <w:t>ć</w:t>
      </w:r>
      <w:r>
        <w:rPr>
          <w:rFonts w:ascii="Times New Roman" w:hAnsi="Times New Roman"/>
          <w:sz w:val="24"/>
          <w:szCs w:val="24"/>
        </w:rPr>
        <w:t>nost</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priklju</w:t>
      </w:r>
      <w:r>
        <w:rPr>
          <w:rFonts w:ascii="TimesNewRoman" w:eastAsia="TimesNewRoman" w:hAnsi="Times New Roman" w:cs="TimesNewRoman" w:hint="eastAsia"/>
          <w:sz w:val="24"/>
          <w:szCs w:val="24"/>
        </w:rPr>
        <w:t>č</w:t>
      </w:r>
      <w:r>
        <w:rPr>
          <w:rFonts w:ascii="Times New Roman" w:hAnsi="Times New Roman"/>
          <w:sz w:val="24"/>
          <w:szCs w:val="24"/>
        </w:rPr>
        <w:t>enja regionalne deponije na sistem javnog vodosnabdjevanja.</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b/>
          <w:bCs/>
          <w:sz w:val="24"/>
          <w:szCs w:val="24"/>
        </w:rPr>
      </w:pPr>
      <w:r w:rsidRPr="00C8796C">
        <w:rPr>
          <w:rFonts w:ascii="Times New Roman" w:hAnsi="Times New Roman"/>
          <w:b/>
          <w:sz w:val="24"/>
          <w:szCs w:val="24"/>
        </w:rPr>
        <w:t xml:space="preserve">5.1.3. </w:t>
      </w:r>
      <w:r w:rsidRPr="00C8796C">
        <w:rPr>
          <w:rFonts w:ascii="Times New Roman" w:hAnsi="Times New Roman"/>
          <w:b/>
          <w:bCs/>
          <w:sz w:val="24"/>
          <w:szCs w:val="24"/>
        </w:rPr>
        <w:t>Priključenje na električne vodove i predviđena potrošnja</w:t>
      </w:r>
    </w:p>
    <w:p w:rsidR="00C8796C" w:rsidRDefault="00C8796C" w:rsidP="00C8796C">
      <w:pPr>
        <w:autoSpaceDE w:val="0"/>
        <w:autoSpaceDN w:val="0"/>
        <w:adjustRightInd w:val="0"/>
        <w:spacing w:after="0" w:line="240" w:lineRule="auto"/>
        <w:jc w:val="both"/>
        <w:rPr>
          <w:rFonts w:ascii="Times New Roman" w:hAnsi="Times New Roman"/>
          <w:b/>
          <w:bCs/>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Kao izvor elektri</w:t>
      </w:r>
      <w:r>
        <w:rPr>
          <w:rFonts w:ascii="TimesNewRoman" w:eastAsia="TimesNewRoman" w:hAnsi="Times New Roman" w:cs="TimesNewRoman" w:hint="eastAsia"/>
          <w:sz w:val="24"/>
          <w:szCs w:val="24"/>
        </w:rPr>
        <w:t>č</w:t>
      </w:r>
      <w:r>
        <w:rPr>
          <w:rFonts w:ascii="Times New Roman" w:hAnsi="Times New Roman"/>
          <w:sz w:val="24"/>
          <w:szCs w:val="24"/>
        </w:rPr>
        <w:t>ne energije na odlagalištu "Separacija 1" predvi</w:t>
      </w:r>
      <w:r>
        <w:rPr>
          <w:rFonts w:ascii="TimesNewRoman" w:eastAsia="TimesNewRoman" w:hAnsi="Times New Roman" w:cs="TimesNewRoman" w:hint="eastAsia"/>
          <w:sz w:val="24"/>
          <w:szCs w:val="24"/>
        </w:rPr>
        <w:t>đ</w:t>
      </w:r>
      <w:r>
        <w:rPr>
          <w:rFonts w:ascii="Times New Roman" w:hAnsi="Times New Roman"/>
          <w:sz w:val="24"/>
          <w:szCs w:val="24"/>
        </w:rPr>
        <w:t>eno je korištenje agregata za proizvodnju elektri</w:t>
      </w:r>
      <w:r>
        <w:rPr>
          <w:rFonts w:ascii="TimesNewRoman" w:eastAsia="TimesNewRoman" w:hAnsi="Times New Roman" w:cs="TimesNewRoman" w:hint="eastAsia"/>
          <w:sz w:val="24"/>
          <w:szCs w:val="24"/>
        </w:rPr>
        <w:t>č</w:t>
      </w:r>
      <w:r>
        <w:rPr>
          <w:rFonts w:ascii="Times New Roman" w:hAnsi="Times New Roman"/>
          <w:sz w:val="24"/>
          <w:szCs w:val="24"/>
        </w:rPr>
        <w:t>ne struje. Na temelju instalirane snage opreme te potrebnih sati rada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procijenjen je utrošak elektri</w:t>
      </w:r>
      <w:r>
        <w:rPr>
          <w:rFonts w:ascii="TimesNewRoman" w:eastAsia="TimesNewRoman" w:hAnsi="Times New Roman" w:cs="TimesNewRoman" w:hint="eastAsia"/>
          <w:sz w:val="24"/>
          <w:szCs w:val="24"/>
        </w:rPr>
        <w:t>č</w:t>
      </w:r>
      <w:r>
        <w:rPr>
          <w:rFonts w:ascii="Times New Roman" w:hAnsi="Times New Roman"/>
          <w:sz w:val="24"/>
          <w:szCs w:val="24"/>
        </w:rPr>
        <w:t>ne energije u iznosu od 53.150 kWh. Instalirana snaga elektropotroša</w:t>
      </w:r>
      <w:r>
        <w:rPr>
          <w:rFonts w:ascii="TimesNewRoman" w:eastAsia="TimesNewRoman" w:hAnsi="Times New Roman" w:cs="TimesNewRoman" w:hint="eastAsia"/>
          <w:sz w:val="24"/>
          <w:szCs w:val="24"/>
        </w:rPr>
        <w:t>č</w:t>
      </w:r>
      <w:r>
        <w:rPr>
          <w:rFonts w:ascii="Times New Roman" w:hAnsi="Times New Roman"/>
          <w:sz w:val="24"/>
          <w:szCs w:val="24"/>
        </w:rPr>
        <w:t>a iznosi 31,0 kW. U fazi 2 predvi</w:t>
      </w:r>
      <w:r>
        <w:rPr>
          <w:rFonts w:ascii="TimesNewRoman" w:eastAsia="TimesNewRoman" w:hAnsi="Times New Roman" w:cs="TimesNewRoman" w:hint="eastAsia"/>
          <w:sz w:val="24"/>
          <w:szCs w:val="24"/>
        </w:rPr>
        <w:t>đ</w:t>
      </w:r>
      <w:r>
        <w:rPr>
          <w:rFonts w:ascii="Times New Roman" w:hAnsi="Times New Roman"/>
          <w:sz w:val="24"/>
          <w:szCs w:val="24"/>
        </w:rPr>
        <w:t>en je spoj Regionalne sanitarne deponije na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trafostanicu.</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0769C8" w:rsidRDefault="000769C8" w:rsidP="00C8796C">
      <w:pPr>
        <w:autoSpaceDE w:val="0"/>
        <w:autoSpaceDN w:val="0"/>
        <w:adjustRightInd w:val="0"/>
        <w:spacing w:after="0" w:line="240" w:lineRule="auto"/>
        <w:jc w:val="both"/>
        <w:rPr>
          <w:rFonts w:ascii="Times New Roman" w:hAnsi="Times New Roman"/>
          <w:sz w:val="24"/>
          <w:szCs w:val="24"/>
        </w:rPr>
      </w:pPr>
    </w:p>
    <w:p w:rsidR="000769C8" w:rsidRDefault="000769C8"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b/>
          <w:bCs/>
          <w:sz w:val="24"/>
          <w:szCs w:val="24"/>
        </w:rPr>
      </w:pPr>
      <w:r w:rsidRPr="00C8796C">
        <w:rPr>
          <w:rFonts w:ascii="Times New Roman" w:hAnsi="Times New Roman"/>
          <w:b/>
          <w:sz w:val="24"/>
          <w:szCs w:val="24"/>
        </w:rPr>
        <w:lastRenderedPageBreak/>
        <w:t xml:space="preserve">5.1.4. </w:t>
      </w:r>
      <w:r w:rsidRPr="00C8796C">
        <w:rPr>
          <w:rFonts w:ascii="Times New Roman" w:hAnsi="Times New Roman"/>
          <w:b/>
          <w:bCs/>
          <w:sz w:val="24"/>
          <w:szCs w:val="24"/>
        </w:rPr>
        <w:t>Planirane količine goriva</w:t>
      </w:r>
    </w:p>
    <w:p w:rsidR="00C8796C" w:rsidRDefault="00C8796C" w:rsidP="00C8796C">
      <w:pPr>
        <w:autoSpaceDE w:val="0"/>
        <w:autoSpaceDN w:val="0"/>
        <w:adjustRightInd w:val="0"/>
        <w:spacing w:after="0" w:line="240" w:lineRule="auto"/>
        <w:jc w:val="both"/>
        <w:rPr>
          <w:rFonts w:ascii="Times New Roman" w:hAnsi="Times New Roman"/>
          <w:b/>
          <w:bCs/>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 xml:space="preserve">ena je nabava buldozera i kompaktora koji </w:t>
      </w:r>
      <w:r>
        <w:rPr>
          <w:rFonts w:ascii="TimesNewRoman" w:eastAsia="TimesNewRoman" w:hAnsi="Times New Roman" w:cs="TimesNewRoman" w:hint="eastAsia"/>
          <w:sz w:val="24"/>
          <w:szCs w:val="24"/>
        </w:rPr>
        <w:t>ć</w:t>
      </w:r>
      <w:r>
        <w:rPr>
          <w:rFonts w:ascii="Times New Roman" w:hAnsi="Times New Roman"/>
          <w:sz w:val="24"/>
          <w:szCs w:val="24"/>
        </w:rPr>
        <w:t>e raditi na lokaciji regionalne sanitarne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deponije. Za rad gra</w:t>
      </w:r>
      <w:r>
        <w:rPr>
          <w:rFonts w:ascii="TimesNewRoman" w:eastAsia="TimesNewRoman" w:hAnsi="Times New Roman" w:cs="TimesNewRoman" w:hint="eastAsia"/>
          <w:sz w:val="24"/>
          <w:szCs w:val="24"/>
        </w:rPr>
        <w:t>đ</w:t>
      </w:r>
      <w:r>
        <w:rPr>
          <w:rFonts w:ascii="Times New Roman" w:hAnsi="Times New Roman"/>
          <w:sz w:val="24"/>
          <w:szCs w:val="24"/>
        </w:rPr>
        <w:t>evinskih strojeva i opreme na deponiji potrebno je utrošiti cca 4,4 l</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dizelskog i cca 0,05 l benzinskog goriva po toni otpada koju treba odložiti. Potrošnja maziva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odgovara desetpostotnoj vrijednosti goriva.</w:t>
      </w:r>
    </w:p>
    <w:p w:rsidR="000769C8" w:rsidRPr="00C8796C" w:rsidRDefault="000769C8" w:rsidP="00C8796C">
      <w:pPr>
        <w:autoSpaceDE w:val="0"/>
        <w:autoSpaceDN w:val="0"/>
        <w:adjustRightInd w:val="0"/>
        <w:spacing w:after="0" w:line="240" w:lineRule="auto"/>
        <w:jc w:val="both"/>
        <w:rPr>
          <w:rFonts w:ascii="Times New Roman" w:hAnsi="Times New Roman"/>
          <w:b/>
          <w:bCs/>
          <w:sz w:val="24"/>
          <w:szCs w:val="24"/>
        </w:rPr>
      </w:pPr>
    </w:p>
    <w:p w:rsidR="00C8796C" w:rsidRDefault="00C8796C">
      <w:pPr>
        <w:autoSpaceDE w:val="0"/>
        <w:autoSpaceDN w:val="0"/>
        <w:adjustRightInd w:val="0"/>
        <w:spacing w:after="0" w:line="240" w:lineRule="auto"/>
        <w:jc w:val="both"/>
        <w:rPr>
          <w:rFonts w:ascii="Times New Roman" w:hAnsi="Times New Roman"/>
          <w:b/>
          <w:sz w:val="24"/>
          <w:szCs w:val="24"/>
        </w:rPr>
      </w:pPr>
      <w:r w:rsidRPr="00C8796C">
        <w:rPr>
          <w:rFonts w:ascii="Times New Roman" w:hAnsi="Times New Roman"/>
          <w:b/>
          <w:bCs/>
          <w:sz w:val="24"/>
          <w:szCs w:val="24"/>
        </w:rPr>
        <w:t xml:space="preserve">5.2. </w:t>
      </w:r>
      <w:r w:rsidRPr="00C8796C">
        <w:rPr>
          <w:rFonts w:ascii="Times New Roman" w:hAnsi="Times New Roman"/>
          <w:b/>
          <w:sz w:val="24"/>
          <w:szCs w:val="24"/>
        </w:rPr>
        <w:t>URE</w:t>
      </w:r>
      <w:r w:rsidRPr="00C8796C">
        <w:rPr>
          <w:rFonts w:ascii="TimesNewRoman" w:eastAsia="TimesNewRoman" w:hAnsi="Times New Roman" w:cs="TimesNewRoman" w:hint="eastAsia"/>
          <w:b/>
          <w:sz w:val="24"/>
          <w:szCs w:val="24"/>
        </w:rPr>
        <w:t>Đ</w:t>
      </w:r>
      <w:r w:rsidRPr="00C8796C">
        <w:rPr>
          <w:rFonts w:ascii="Times New Roman" w:hAnsi="Times New Roman"/>
          <w:b/>
          <w:sz w:val="24"/>
          <w:szCs w:val="24"/>
        </w:rPr>
        <w:t>AJ ZA PRO</w:t>
      </w:r>
      <w:r w:rsidRPr="00C8796C">
        <w:rPr>
          <w:rFonts w:ascii="TimesNewRoman" w:eastAsia="TimesNewRoman" w:hAnsi="Times New Roman" w:cs="TimesNewRoman" w:hint="eastAsia"/>
          <w:b/>
          <w:sz w:val="24"/>
          <w:szCs w:val="24"/>
        </w:rPr>
        <w:t>Č</w:t>
      </w:r>
      <w:r w:rsidRPr="00C8796C">
        <w:rPr>
          <w:rFonts w:ascii="Times New Roman" w:hAnsi="Times New Roman"/>
          <w:b/>
          <w:sz w:val="24"/>
          <w:szCs w:val="24"/>
        </w:rPr>
        <w:t>IŠ</w:t>
      </w:r>
      <w:r w:rsidRPr="00C8796C">
        <w:rPr>
          <w:rFonts w:ascii="TimesNewRoman" w:eastAsia="TimesNewRoman" w:hAnsi="Times New Roman" w:cs="TimesNewRoman" w:hint="eastAsia"/>
          <w:b/>
          <w:sz w:val="24"/>
          <w:szCs w:val="24"/>
        </w:rPr>
        <w:t>Ć</w:t>
      </w:r>
      <w:r w:rsidRPr="00C8796C">
        <w:rPr>
          <w:rFonts w:ascii="Times New Roman" w:hAnsi="Times New Roman"/>
          <w:b/>
          <w:sz w:val="24"/>
          <w:szCs w:val="24"/>
        </w:rPr>
        <w:t>AVANJE OTPADNIH VODA</w:t>
      </w:r>
    </w:p>
    <w:p w:rsid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 potrebe pro</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avanja otpadnih voda na lokaciji regionalne sanitarne deponije u I fazi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eno je tipsko kontejnersko postrojenje za pro</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avanje voda u membranskim</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bioreaktorima (MBR) ili bilo koje druge metode i postrojenja koja mogu pro</w:t>
      </w:r>
      <w:r>
        <w:rPr>
          <w:rFonts w:ascii="TimesNewRoman" w:eastAsia="TimesNewRoman" w:hAnsi="Times New Roman" w:cs="TimesNewRoman" w:hint="eastAsia"/>
          <w:sz w:val="24"/>
          <w:szCs w:val="24"/>
        </w:rPr>
        <w:t>č</w:t>
      </w:r>
      <w:r>
        <w:rPr>
          <w:rFonts w:ascii="Times New Roman" w:hAnsi="Times New Roman"/>
          <w:sz w:val="24"/>
          <w:szCs w:val="24"/>
        </w:rPr>
        <w:t>istiti otpadne vode do dozvoljenog nivoa za ispuštanje u okoliš.</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avanje otpadne vode u membranskom bioreaktoru provodi se aerobnim suspendiranim</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rastom mikroorganizama na ra</w:t>
      </w:r>
      <w:r>
        <w:rPr>
          <w:rFonts w:ascii="TimesNewRoman" w:eastAsia="TimesNewRoman" w:hAnsi="Times New Roman" w:cs="TimesNewRoman" w:hint="eastAsia"/>
          <w:sz w:val="24"/>
          <w:szCs w:val="24"/>
        </w:rPr>
        <w:t>č</w:t>
      </w:r>
      <w:r>
        <w:rPr>
          <w:rFonts w:ascii="Times New Roman" w:hAnsi="Times New Roman"/>
          <w:sz w:val="24"/>
          <w:szCs w:val="24"/>
        </w:rPr>
        <w:t>un hranjivih tvari iz ulazne vode uz istovremenu filtraciju</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pomo</w:t>
      </w:r>
      <w:r>
        <w:rPr>
          <w:rFonts w:ascii="TimesNewRoman" w:eastAsia="TimesNewRoman" w:hAnsi="Times New Roman" w:cs="TimesNewRoman" w:hint="eastAsia"/>
          <w:sz w:val="24"/>
          <w:szCs w:val="24"/>
        </w:rPr>
        <w:t>ć</w:t>
      </w:r>
      <w:r>
        <w:rPr>
          <w:rFonts w:ascii="Times New Roman" w:hAnsi="Times New Roman"/>
          <w:sz w:val="24"/>
          <w:szCs w:val="24"/>
        </w:rPr>
        <w:t>u membrane odre</w:t>
      </w:r>
      <w:r>
        <w:rPr>
          <w:rFonts w:ascii="TimesNewRoman" w:eastAsia="TimesNewRoman" w:hAnsi="Times New Roman" w:cs="TimesNewRoman" w:hint="eastAsia"/>
          <w:sz w:val="24"/>
          <w:szCs w:val="24"/>
        </w:rPr>
        <w:t>đ</w:t>
      </w:r>
      <w:r>
        <w:rPr>
          <w:rFonts w:ascii="Times New Roman" w:hAnsi="Times New Roman"/>
          <w:sz w:val="24"/>
          <w:szCs w:val="24"/>
        </w:rPr>
        <w:t>enih karakteristika.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Prednost membranskih procesa u odnosu na ostale procese je u tome što se pri njihovoj provedbi ne koriste kemikalije, a na malom prostoru mogu obraditi velike koli</w:t>
      </w:r>
      <w:r>
        <w:rPr>
          <w:rFonts w:ascii="TimesNewRoman" w:eastAsia="TimesNewRoman" w:hAnsi="Times New Roman" w:cs="TimesNewRoman" w:hint="eastAsia"/>
          <w:sz w:val="24"/>
          <w:szCs w:val="24"/>
        </w:rPr>
        <w:t>č</w:t>
      </w:r>
      <w:r>
        <w:rPr>
          <w:rFonts w:ascii="Times New Roman" w:hAnsi="Times New Roman"/>
          <w:sz w:val="24"/>
          <w:szCs w:val="24"/>
        </w:rPr>
        <w:t>ine otpadne vode do visokog stupnja kvalitete. U membranskom ure</w:t>
      </w:r>
      <w:r>
        <w:rPr>
          <w:rFonts w:ascii="TimesNewRoman" w:eastAsia="TimesNewRoman" w:hAnsi="Times New Roman" w:cs="TimesNewRoman" w:hint="eastAsia"/>
          <w:sz w:val="24"/>
          <w:szCs w:val="24"/>
        </w:rPr>
        <w:t>đ</w:t>
      </w:r>
      <w:r>
        <w:rPr>
          <w:rFonts w:ascii="Times New Roman" w:hAnsi="Times New Roman"/>
          <w:sz w:val="24"/>
          <w:szCs w:val="24"/>
        </w:rPr>
        <w:t xml:space="preserve">aju ulazna voda se protiskuje kroz poroznu membranu djelovanjem povišenog pritiska pri </w:t>
      </w:r>
      <w:r>
        <w:rPr>
          <w:rFonts w:ascii="TimesNewRoman" w:eastAsia="TimesNewRoman" w:hAnsi="Times New Roman" w:cs="TimesNewRoman" w:hint="eastAsia"/>
          <w:sz w:val="24"/>
          <w:szCs w:val="24"/>
        </w:rPr>
        <w:t>č</w:t>
      </w:r>
      <w:r>
        <w:rPr>
          <w:rFonts w:ascii="Times New Roman" w:hAnsi="Times New Roman"/>
          <w:sz w:val="24"/>
          <w:szCs w:val="24"/>
        </w:rPr>
        <w:t>emu dolazi do stvaranja dvije struje. Permeat ili filtrat je struja u kojoj se prolazom kroz membranu smanjila koncentracija otopljenih tvari.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Drugu struju predstavlja retentat koji nije prošao kroz membranu i u kojem se koncentracija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otopljenih tvari povisila.</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b/>
          <w:sz w:val="24"/>
          <w:szCs w:val="24"/>
        </w:rPr>
      </w:pPr>
      <w:r w:rsidRPr="00C8796C">
        <w:rPr>
          <w:rFonts w:ascii="Times New Roman" w:hAnsi="Times New Roman"/>
          <w:b/>
          <w:sz w:val="24"/>
          <w:szCs w:val="24"/>
        </w:rPr>
        <w:t>5.3. SISTEM ZA ISKORIŠTENJE DEPONIJSKOG PLINA</w:t>
      </w:r>
    </w:p>
    <w:p w:rsid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lokaciji regionalne sanitarne deponije prvih 5 godina rada predvi</w:t>
      </w:r>
      <w:r>
        <w:rPr>
          <w:rFonts w:ascii="TimesNewRoman" w:eastAsia="TimesNewRoman" w:hAnsi="Times New Roman" w:cs="TimesNewRoman" w:hint="eastAsia"/>
          <w:sz w:val="24"/>
          <w:szCs w:val="24"/>
        </w:rPr>
        <w:t>đ</w:t>
      </w:r>
      <w:r>
        <w:rPr>
          <w:rFonts w:ascii="Times New Roman" w:hAnsi="Times New Roman"/>
          <w:sz w:val="24"/>
          <w:szCs w:val="24"/>
        </w:rPr>
        <w:t>eno je pasivno</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otplinjavanje tijela deponije koje </w:t>
      </w:r>
      <w:r>
        <w:rPr>
          <w:rFonts w:ascii="TimesNewRoman" w:eastAsia="TimesNewRoman" w:hAnsi="Times New Roman" w:cs="TimesNewRoman" w:hint="eastAsia"/>
          <w:sz w:val="24"/>
          <w:szCs w:val="24"/>
        </w:rPr>
        <w:t>ć</w:t>
      </w:r>
      <w:r>
        <w:rPr>
          <w:rFonts w:ascii="Times New Roman" w:hAnsi="Times New Roman"/>
          <w:sz w:val="24"/>
          <w:szCs w:val="24"/>
        </w:rPr>
        <w:t>e se izvesti ugradnjom plinodrenažnih zdenaca i horizontalnog plinodrenažnog sloja. Po ure</w:t>
      </w:r>
      <w:r>
        <w:rPr>
          <w:rFonts w:ascii="TimesNewRoman" w:eastAsia="TimesNewRoman" w:hAnsi="Times New Roman" w:cs="TimesNewRoman" w:hint="eastAsia"/>
          <w:sz w:val="24"/>
          <w:szCs w:val="24"/>
        </w:rPr>
        <w:t>đ</w:t>
      </w:r>
      <w:r>
        <w:rPr>
          <w:rFonts w:ascii="Times New Roman" w:hAnsi="Times New Roman"/>
          <w:sz w:val="24"/>
          <w:szCs w:val="24"/>
        </w:rPr>
        <w:t>enom tijelu deponije postavljaju se odzra</w:t>
      </w:r>
      <w:r>
        <w:rPr>
          <w:rFonts w:ascii="TimesNewRoman" w:eastAsia="TimesNewRoman" w:hAnsi="Times New Roman" w:cs="TimesNewRoman" w:hint="eastAsia"/>
          <w:sz w:val="24"/>
          <w:szCs w:val="24"/>
        </w:rPr>
        <w:t>č</w:t>
      </w:r>
      <w:r>
        <w:rPr>
          <w:rFonts w:ascii="Times New Roman" w:hAnsi="Times New Roman"/>
          <w:sz w:val="24"/>
          <w:szCs w:val="24"/>
        </w:rPr>
        <w:t>nici - okomiti šljun</w:t>
      </w:r>
      <w:r>
        <w:rPr>
          <w:rFonts w:ascii="TimesNewRoman" w:eastAsia="TimesNewRoman" w:hAnsi="Times New Roman" w:cs="TimesNewRoman" w:hint="eastAsia"/>
          <w:sz w:val="24"/>
          <w:szCs w:val="24"/>
        </w:rPr>
        <w:t>č</w:t>
      </w:r>
      <w:r>
        <w:rPr>
          <w:rFonts w:ascii="Times New Roman" w:hAnsi="Times New Roman"/>
          <w:sz w:val="24"/>
          <w:szCs w:val="24"/>
        </w:rPr>
        <w:t>ani kanali promjera do 100 cm koji se nalaze na me</w:t>
      </w:r>
      <w:r>
        <w:rPr>
          <w:rFonts w:ascii="TimesNewRoman" w:eastAsia="TimesNewRoman" w:hAnsi="Times New Roman" w:cs="TimesNewRoman" w:hint="eastAsia"/>
          <w:sz w:val="24"/>
          <w:szCs w:val="24"/>
        </w:rPr>
        <w:t>đ</w:t>
      </w:r>
      <w:r>
        <w:rPr>
          <w:rFonts w:ascii="Times New Roman" w:hAnsi="Times New Roman"/>
          <w:sz w:val="24"/>
          <w:szCs w:val="24"/>
        </w:rPr>
        <w:t>usobnoj udaljenosti od cca 20-40 m. Svaki odzra</w:t>
      </w:r>
      <w:r>
        <w:rPr>
          <w:rFonts w:ascii="TimesNewRoman" w:eastAsia="TimesNewRoman" w:hAnsi="Times New Roman" w:cs="TimesNewRoman" w:hint="eastAsia"/>
          <w:sz w:val="24"/>
          <w:szCs w:val="24"/>
        </w:rPr>
        <w:t>č</w:t>
      </w:r>
      <w:r>
        <w:rPr>
          <w:rFonts w:ascii="Times New Roman" w:hAnsi="Times New Roman"/>
          <w:sz w:val="24"/>
          <w:szCs w:val="24"/>
        </w:rPr>
        <w:t>nik treba prekriti biofilterom (rahli kompost koji se ne smije prekrivati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geotekstilom) min. debljine 2 m s funkcijom pro</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avanja deponijskog plina.</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 obzirom na Kyoto protokol i koli</w:t>
      </w:r>
      <w:r>
        <w:rPr>
          <w:rFonts w:ascii="TimesNewRoman" w:eastAsia="TimesNewRoman" w:hAnsi="Times New Roman" w:cs="TimesNewRoman" w:hint="eastAsia"/>
          <w:sz w:val="24"/>
          <w:szCs w:val="24"/>
        </w:rPr>
        <w:t>č</w:t>
      </w:r>
      <w:r>
        <w:rPr>
          <w:rFonts w:ascii="Times New Roman" w:hAnsi="Times New Roman"/>
          <w:sz w:val="24"/>
          <w:szCs w:val="24"/>
        </w:rPr>
        <w:t>inu stakleni</w:t>
      </w:r>
      <w:r>
        <w:rPr>
          <w:rFonts w:ascii="TimesNewRoman" w:eastAsia="TimesNewRoman" w:hAnsi="Times New Roman" w:cs="TimesNewRoman" w:hint="eastAsia"/>
          <w:sz w:val="24"/>
          <w:szCs w:val="24"/>
        </w:rPr>
        <w:t>č</w:t>
      </w:r>
      <w:r>
        <w:rPr>
          <w:rFonts w:ascii="Times New Roman" w:hAnsi="Times New Roman"/>
          <w:sz w:val="24"/>
          <w:szCs w:val="24"/>
        </w:rPr>
        <w:t>kih plinova koju treba smanjiti, nakon 5 godinarada deponije mogu</w:t>
      </w:r>
      <w:r>
        <w:rPr>
          <w:rFonts w:ascii="TimesNewRoman" w:eastAsia="TimesNewRoman" w:hAnsi="Times New Roman" w:cs="TimesNewRoman" w:hint="eastAsia"/>
          <w:sz w:val="24"/>
          <w:szCs w:val="24"/>
        </w:rPr>
        <w:t>ć</w:t>
      </w:r>
      <w:r>
        <w:rPr>
          <w:rFonts w:ascii="Times New Roman" w:hAnsi="Times New Roman"/>
          <w:sz w:val="24"/>
          <w:szCs w:val="24"/>
        </w:rPr>
        <w:t>e je ugraditi sistem za aktivno otplinjavanje deponije, odnosno baklje na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kojoj </w:t>
      </w:r>
      <w:r>
        <w:rPr>
          <w:rFonts w:ascii="TimesNewRoman" w:eastAsia="TimesNewRoman" w:hAnsi="Times New Roman" w:cs="TimesNewRoman" w:hint="eastAsia"/>
          <w:sz w:val="24"/>
          <w:szCs w:val="24"/>
        </w:rPr>
        <w:t>ć</w:t>
      </w:r>
      <w:r>
        <w:rPr>
          <w:rFonts w:ascii="Times New Roman" w:hAnsi="Times New Roman"/>
          <w:sz w:val="24"/>
          <w:szCs w:val="24"/>
        </w:rPr>
        <w:t>e se spaljivati isklju</w:t>
      </w:r>
      <w:r>
        <w:rPr>
          <w:rFonts w:ascii="TimesNewRoman" w:eastAsia="TimesNewRoman" w:hAnsi="Times New Roman" w:cs="TimesNewRoman" w:hint="eastAsia"/>
          <w:sz w:val="24"/>
          <w:szCs w:val="24"/>
        </w:rPr>
        <w:t>č</w:t>
      </w:r>
      <w:r>
        <w:rPr>
          <w:rFonts w:ascii="Times New Roman" w:hAnsi="Times New Roman"/>
          <w:sz w:val="24"/>
          <w:szCs w:val="24"/>
        </w:rPr>
        <w:t xml:space="preserve">ivo deponijski plin. Sistemom sabirnih cjevovoda, koji </w:t>
      </w:r>
      <w:r>
        <w:rPr>
          <w:rFonts w:ascii="TimesNewRoman" w:eastAsia="TimesNewRoman" w:hAnsi="Times New Roman" w:cs="TimesNewRoman" w:hint="eastAsia"/>
          <w:sz w:val="24"/>
          <w:szCs w:val="24"/>
        </w:rPr>
        <w:t>ć</w:t>
      </w:r>
      <w:r>
        <w:rPr>
          <w:rFonts w:ascii="Times New Roman" w:hAnsi="Times New Roman"/>
          <w:sz w:val="24"/>
          <w:szCs w:val="24"/>
        </w:rPr>
        <w:t>e biti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izvedeni horizontalno, povezat </w:t>
      </w:r>
      <w:r>
        <w:rPr>
          <w:rFonts w:ascii="TimesNewRoman" w:eastAsia="TimesNewRoman" w:hAnsi="Times New Roman" w:cs="TimesNewRoman" w:hint="eastAsia"/>
          <w:sz w:val="24"/>
          <w:szCs w:val="24"/>
        </w:rPr>
        <w:t>ć</w:t>
      </w:r>
      <w:r>
        <w:rPr>
          <w:rFonts w:ascii="Times New Roman" w:hAnsi="Times New Roman"/>
          <w:sz w:val="24"/>
          <w:szCs w:val="24"/>
        </w:rPr>
        <w:t>e se odzra</w:t>
      </w:r>
      <w:r>
        <w:rPr>
          <w:rFonts w:ascii="TimesNewRoman" w:eastAsia="TimesNewRoman" w:hAnsi="Times New Roman" w:cs="TimesNewRoman" w:hint="eastAsia"/>
          <w:sz w:val="24"/>
          <w:szCs w:val="24"/>
        </w:rPr>
        <w:t>č</w:t>
      </w:r>
      <w:r>
        <w:rPr>
          <w:rFonts w:ascii="Times New Roman" w:hAnsi="Times New Roman"/>
          <w:sz w:val="24"/>
          <w:szCs w:val="24"/>
        </w:rPr>
        <w:t>nici koji se postavljaju po tijelu deponije. Na taj</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w:t>
      </w:r>
      <w:r>
        <w:rPr>
          <w:rFonts w:ascii="TimesNewRoman" w:eastAsia="TimesNewRoman" w:hAnsi="Times New Roman" w:cs="TimesNewRoman" w:hint="eastAsia"/>
          <w:sz w:val="24"/>
          <w:szCs w:val="24"/>
        </w:rPr>
        <w:t>č</w:t>
      </w:r>
      <w:r>
        <w:rPr>
          <w:rFonts w:ascii="Times New Roman" w:hAnsi="Times New Roman"/>
          <w:sz w:val="24"/>
          <w:szCs w:val="24"/>
        </w:rPr>
        <w:t xml:space="preserve">in prikuplja se deponijski plin i odvodi do baklje gdje </w:t>
      </w:r>
      <w:r>
        <w:rPr>
          <w:rFonts w:ascii="TimesNewRoman" w:eastAsia="TimesNewRoman" w:hAnsi="Times New Roman" w:cs="TimesNewRoman" w:hint="eastAsia"/>
          <w:sz w:val="24"/>
          <w:szCs w:val="24"/>
        </w:rPr>
        <w:t>ć</w:t>
      </w:r>
      <w:r>
        <w:rPr>
          <w:rFonts w:ascii="Times New Roman" w:hAnsi="Times New Roman"/>
          <w:sz w:val="24"/>
          <w:szCs w:val="24"/>
        </w:rPr>
        <w:t>e se spaljivati (na temperaturi 1.000-1.200</w:t>
      </w:r>
      <w:r>
        <w:rPr>
          <w:rFonts w:ascii="Times New Roman" w:hAnsi="Times New Roman"/>
          <w:sz w:val="16"/>
          <w:szCs w:val="16"/>
        </w:rPr>
        <w:t>o</w:t>
      </w:r>
      <w:r>
        <w:rPr>
          <w:rFonts w:ascii="Times New Roman" w:hAnsi="Times New Roman"/>
          <w:sz w:val="24"/>
          <w:szCs w:val="24"/>
        </w:rPr>
        <w:t xml:space="preserve">C). Na najnižim mjestima cjevovoda postavit </w:t>
      </w:r>
      <w:r>
        <w:rPr>
          <w:rFonts w:ascii="TimesNewRoman" w:eastAsia="TimesNewRoman" w:hAnsi="Times New Roman" w:cs="TimesNewRoman" w:hint="eastAsia"/>
          <w:sz w:val="24"/>
          <w:szCs w:val="24"/>
        </w:rPr>
        <w:t>ć</w:t>
      </w:r>
      <w:r>
        <w:rPr>
          <w:rFonts w:ascii="Times New Roman" w:hAnsi="Times New Roman"/>
          <w:sz w:val="24"/>
          <w:szCs w:val="24"/>
        </w:rPr>
        <w:t>e se kondenzni lonci za izdvajanje plinskogkondenzata koji se preko bazena za skupljanje procjednih voda vra</w:t>
      </w:r>
      <w:r>
        <w:rPr>
          <w:rFonts w:ascii="TimesNewRoman" w:eastAsia="TimesNewRoman" w:hAnsi="Times New Roman" w:cs="TimesNewRoman" w:hint="eastAsia"/>
          <w:sz w:val="24"/>
          <w:szCs w:val="24"/>
        </w:rPr>
        <w:t>ć</w:t>
      </w:r>
      <w:r>
        <w:rPr>
          <w:rFonts w:ascii="Times New Roman" w:hAnsi="Times New Roman"/>
          <w:sz w:val="24"/>
          <w:szCs w:val="24"/>
        </w:rPr>
        <w:t>a natrag u tijelo deponije.Baklje se koriste za spaljivanje deponijskog plina kako bi se zaštitio okoliš ali i zdravlje ljudi od nekontrolirane emisije deponijskog plina. Uslijed spaljivanja odlagališnih plinova na baklji, uatmosferu se emitiraju produkti izgaranja: uglji</w:t>
      </w:r>
      <w:r>
        <w:rPr>
          <w:rFonts w:ascii="TimesNewRoman" w:eastAsia="TimesNewRoman" w:hAnsi="Times New Roman" w:cs="TimesNewRoman" w:hint="eastAsia"/>
          <w:sz w:val="24"/>
          <w:szCs w:val="24"/>
        </w:rPr>
        <w:t>č</w:t>
      </w:r>
      <w:r>
        <w:rPr>
          <w:rFonts w:ascii="Times New Roman" w:hAnsi="Times New Roman"/>
          <w:sz w:val="24"/>
          <w:szCs w:val="24"/>
        </w:rPr>
        <w:t>ni monoksid (CO), sumporni dioksid (SO</w:t>
      </w:r>
      <w:r>
        <w:rPr>
          <w:rFonts w:ascii="Times New Roman" w:hAnsi="Times New Roman"/>
          <w:sz w:val="16"/>
          <w:szCs w:val="16"/>
        </w:rPr>
        <w:t>2</w:t>
      </w:r>
      <w:r>
        <w:rPr>
          <w:rFonts w:ascii="Times New Roman" w:hAnsi="Times New Roman"/>
          <w:sz w:val="24"/>
          <w:szCs w:val="24"/>
        </w:rPr>
        <w:t>), dušikovi oksidi (NOx), klorovodik (HCl), lebde</w:t>
      </w:r>
      <w:r>
        <w:rPr>
          <w:rFonts w:ascii="TimesNewRoman" w:eastAsia="TimesNewRoman" w:hAnsi="Times New Roman" w:cs="TimesNewRoman" w:hint="eastAsia"/>
          <w:sz w:val="24"/>
          <w:szCs w:val="24"/>
        </w:rPr>
        <w:t>ć</w:t>
      </w:r>
      <w:r>
        <w:rPr>
          <w:rFonts w:ascii="Times New Roman" w:hAnsi="Times New Roman"/>
          <w:sz w:val="24"/>
          <w:szCs w:val="24"/>
        </w:rPr>
        <w:t xml:space="preserve">e </w:t>
      </w:r>
      <w:r>
        <w:rPr>
          <w:rFonts w:ascii="TimesNewRoman" w:eastAsia="TimesNewRoman" w:hAnsi="Times New Roman" w:cs="TimesNewRoman" w:hint="eastAsia"/>
          <w:sz w:val="24"/>
          <w:szCs w:val="24"/>
        </w:rPr>
        <w:t>č</w:t>
      </w:r>
      <w:r>
        <w:rPr>
          <w:rFonts w:ascii="Times New Roman" w:hAnsi="Times New Roman"/>
          <w:sz w:val="24"/>
          <w:szCs w:val="24"/>
        </w:rPr>
        <w:t>estice i drugi produkti sagorijevanja me</w:t>
      </w:r>
      <w:r>
        <w:rPr>
          <w:rFonts w:ascii="TimesNewRoman" w:eastAsia="TimesNewRoman" w:hAnsi="Times New Roman" w:cs="TimesNewRoman" w:hint="eastAsia"/>
          <w:sz w:val="24"/>
          <w:szCs w:val="24"/>
        </w:rPr>
        <w:t>đ</w:t>
      </w:r>
      <w:r>
        <w:rPr>
          <w:rFonts w:ascii="Times New Roman" w:hAnsi="Times New Roman"/>
          <w:sz w:val="24"/>
          <w:szCs w:val="24"/>
        </w:rPr>
        <w:t>u kojima se, ukoliko se proces sagorjevanja ne vodi na ispravan na</w:t>
      </w:r>
      <w:r>
        <w:rPr>
          <w:rFonts w:ascii="TimesNewRoman" w:eastAsia="TimesNewRoman" w:hAnsi="Times New Roman" w:cs="TimesNewRoman" w:hint="eastAsia"/>
          <w:sz w:val="24"/>
          <w:szCs w:val="24"/>
        </w:rPr>
        <w:t>č</w:t>
      </w:r>
      <w:r>
        <w:rPr>
          <w:rFonts w:ascii="Times New Roman" w:hAnsi="Times New Roman"/>
          <w:sz w:val="24"/>
          <w:szCs w:val="24"/>
        </w:rPr>
        <w:t>in, mogu javiti i neki toksi</w:t>
      </w:r>
      <w:r>
        <w:rPr>
          <w:rFonts w:ascii="TimesNewRoman" w:eastAsia="TimesNewRoman" w:hAnsi="Times New Roman" w:cs="TimesNewRoman" w:hint="eastAsia"/>
          <w:sz w:val="24"/>
          <w:szCs w:val="24"/>
        </w:rPr>
        <w:t>č</w:t>
      </w:r>
      <w:r>
        <w:rPr>
          <w:rFonts w:ascii="Times New Roman" w:hAnsi="Times New Roman"/>
          <w:sz w:val="24"/>
          <w:szCs w:val="24"/>
        </w:rPr>
        <w:t>ni.</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Iz tog razloga potrebno je da proces sagorijevanja deponijskog plina bude dobro vo</w:t>
      </w:r>
      <w:r>
        <w:rPr>
          <w:rFonts w:ascii="TimesNewRoman" w:eastAsia="TimesNewRoman" w:hAnsi="Times New Roman" w:cs="TimesNewRoman" w:hint="eastAsia"/>
          <w:sz w:val="24"/>
          <w:szCs w:val="24"/>
        </w:rPr>
        <w:t>đ</w:t>
      </w:r>
      <w:r>
        <w:rPr>
          <w:rFonts w:ascii="Times New Roman" w:hAnsi="Times New Roman"/>
          <w:sz w:val="24"/>
          <w:szCs w:val="24"/>
        </w:rPr>
        <w:t>en.</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Osnovna hemijska reakcija u baklji je izgaranje metana, pri </w:t>
      </w:r>
      <w:r>
        <w:rPr>
          <w:rFonts w:ascii="TimesNewRoman" w:eastAsia="TimesNewRoman" w:hAnsi="Times New Roman" w:cs="TimesNewRoman" w:hint="eastAsia"/>
          <w:sz w:val="24"/>
          <w:szCs w:val="24"/>
        </w:rPr>
        <w:t>č</w:t>
      </w:r>
      <w:r>
        <w:rPr>
          <w:rFonts w:ascii="Times New Roman" w:hAnsi="Times New Roman"/>
          <w:sz w:val="24"/>
          <w:szCs w:val="24"/>
        </w:rPr>
        <w:t>emu nastaju uglji</w:t>
      </w:r>
      <w:r>
        <w:rPr>
          <w:rFonts w:ascii="TimesNewRoman" w:eastAsia="TimesNewRoman" w:hAnsi="Times New Roman" w:cs="TimesNewRoman" w:hint="eastAsia"/>
          <w:sz w:val="24"/>
          <w:szCs w:val="24"/>
        </w:rPr>
        <w:t>č</w:t>
      </w:r>
      <w:r>
        <w:rPr>
          <w:rFonts w:ascii="Times New Roman" w:hAnsi="Times New Roman"/>
          <w:sz w:val="24"/>
          <w:szCs w:val="24"/>
        </w:rPr>
        <w:t>ni dioksid i vodauz osloba</w:t>
      </w:r>
      <w:r>
        <w:rPr>
          <w:rFonts w:ascii="TimesNewRoman" w:eastAsia="TimesNewRoman" w:hAnsi="Times New Roman" w:cs="TimesNewRoman" w:hint="eastAsia"/>
          <w:sz w:val="24"/>
          <w:szCs w:val="24"/>
        </w:rPr>
        <w:t>đ</w:t>
      </w:r>
      <w:r>
        <w:rPr>
          <w:rFonts w:ascii="Times New Roman" w:hAnsi="Times New Roman"/>
          <w:sz w:val="24"/>
          <w:szCs w:val="24"/>
        </w:rPr>
        <w:t>anje topline:</w:t>
      </w:r>
    </w:p>
    <w:p w:rsidR="00C8796C" w:rsidRPr="00C8796C" w:rsidRDefault="00C8796C" w:rsidP="00C8796C">
      <w:pPr>
        <w:autoSpaceDE w:val="0"/>
        <w:autoSpaceDN w:val="0"/>
        <w:adjustRightInd w:val="0"/>
        <w:spacing w:after="0" w:line="240" w:lineRule="auto"/>
        <w:jc w:val="both"/>
        <w:rPr>
          <w:rFonts w:ascii="Times New Roman" w:hAnsi="Times New Roman"/>
          <w:b/>
          <w:bCs/>
          <w:i/>
          <w:iCs/>
          <w:sz w:val="20"/>
          <w:szCs w:val="20"/>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CH</w:t>
      </w:r>
      <w:r>
        <w:rPr>
          <w:rFonts w:ascii="Times New Roman" w:hAnsi="Times New Roman"/>
          <w:sz w:val="16"/>
          <w:szCs w:val="16"/>
        </w:rPr>
        <w:t xml:space="preserve">4 </w:t>
      </w:r>
      <w:r>
        <w:rPr>
          <w:rFonts w:ascii="Times New Roman" w:hAnsi="Times New Roman"/>
          <w:sz w:val="24"/>
          <w:szCs w:val="24"/>
        </w:rPr>
        <w:t>+ 2O</w:t>
      </w:r>
      <w:r>
        <w:rPr>
          <w:rFonts w:ascii="Times New Roman" w:hAnsi="Times New Roman"/>
          <w:sz w:val="16"/>
          <w:szCs w:val="16"/>
        </w:rPr>
        <w:t xml:space="preserve">2 </w:t>
      </w:r>
      <w:r>
        <w:rPr>
          <w:rFonts w:ascii="Times New Roman" w:hAnsi="Times New Roman"/>
          <w:sz w:val="24"/>
          <w:szCs w:val="24"/>
        </w:rPr>
        <w:t>CO</w:t>
      </w:r>
      <w:r>
        <w:rPr>
          <w:rFonts w:ascii="Times New Roman" w:hAnsi="Times New Roman"/>
          <w:sz w:val="16"/>
          <w:szCs w:val="16"/>
        </w:rPr>
        <w:t xml:space="preserve">2 </w:t>
      </w:r>
      <w:r>
        <w:rPr>
          <w:rFonts w:ascii="Times New Roman" w:hAnsi="Times New Roman"/>
          <w:sz w:val="24"/>
          <w:szCs w:val="24"/>
        </w:rPr>
        <w:t>+ 2H</w:t>
      </w:r>
      <w:r>
        <w:rPr>
          <w:rFonts w:ascii="Times New Roman" w:hAnsi="Times New Roman"/>
          <w:sz w:val="16"/>
          <w:szCs w:val="16"/>
        </w:rPr>
        <w:t>2</w:t>
      </w:r>
      <w:r>
        <w:rPr>
          <w:rFonts w:ascii="Times New Roman" w:hAnsi="Times New Roman"/>
          <w:sz w:val="24"/>
          <w:szCs w:val="24"/>
        </w:rPr>
        <w:t>O + toplina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Izgaranje metana u baklji bit </w:t>
      </w:r>
      <w:r>
        <w:rPr>
          <w:rFonts w:ascii="TimesNewRoman" w:eastAsia="TimesNewRoman" w:hAnsi="Times New Roman" w:cs="TimesNewRoman" w:hint="eastAsia"/>
          <w:sz w:val="24"/>
          <w:szCs w:val="24"/>
        </w:rPr>
        <w:t>ć</w:t>
      </w:r>
      <w:r>
        <w:rPr>
          <w:rFonts w:ascii="Times New Roman" w:hAnsi="Times New Roman"/>
          <w:sz w:val="24"/>
          <w:szCs w:val="24"/>
        </w:rPr>
        <w:t>e potpuno ako se osigura odgovaraju</w:t>
      </w:r>
      <w:r>
        <w:rPr>
          <w:rFonts w:ascii="TimesNewRoman" w:eastAsia="TimesNewRoman" w:hAnsi="Times New Roman" w:cs="TimesNewRoman" w:hint="eastAsia"/>
          <w:sz w:val="24"/>
          <w:szCs w:val="24"/>
        </w:rPr>
        <w:t>ć</w:t>
      </w:r>
      <w:r>
        <w:rPr>
          <w:rFonts w:ascii="Times New Roman" w:hAnsi="Times New Roman"/>
          <w:sz w:val="24"/>
          <w:szCs w:val="24"/>
        </w:rPr>
        <w:t>a koli</w:t>
      </w:r>
      <w:r>
        <w:rPr>
          <w:rFonts w:ascii="TimesNewRoman" w:eastAsia="TimesNewRoman" w:hAnsi="Times New Roman" w:cs="TimesNewRoman" w:hint="eastAsia"/>
          <w:sz w:val="24"/>
          <w:szCs w:val="24"/>
        </w:rPr>
        <w:t>č</w:t>
      </w:r>
      <w:r>
        <w:rPr>
          <w:rFonts w:ascii="Times New Roman" w:hAnsi="Times New Roman"/>
          <w:sz w:val="24"/>
          <w:szCs w:val="24"/>
        </w:rPr>
        <w:t>ina kisika, tj. zraka.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 izgaranje štetnih sastojaka koji se javljaju u tragovima u deponijskom plinu, vrlo je bitno posti</w:t>
      </w:r>
      <w:r>
        <w:rPr>
          <w:rFonts w:ascii="TimesNewRoman" w:eastAsia="TimesNewRoman" w:hAnsi="Times New Roman" w:cs="TimesNewRoman" w:hint="eastAsia"/>
          <w:sz w:val="24"/>
          <w:szCs w:val="24"/>
        </w:rPr>
        <w:t>ć</w:t>
      </w:r>
      <w:r>
        <w:rPr>
          <w:rFonts w:ascii="Times New Roman" w:hAnsi="Times New Roman"/>
          <w:sz w:val="24"/>
          <w:szCs w:val="24"/>
        </w:rPr>
        <w:t>i odre</w:t>
      </w:r>
      <w:r>
        <w:rPr>
          <w:rFonts w:ascii="TimesNewRoman" w:eastAsia="TimesNewRoman" w:hAnsi="Times New Roman" w:cs="TimesNewRoman" w:hint="eastAsia"/>
          <w:sz w:val="24"/>
          <w:szCs w:val="24"/>
        </w:rPr>
        <w:t>đ</w:t>
      </w:r>
      <w:r>
        <w:rPr>
          <w:rFonts w:ascii="Times New Roman" w:hAnsi="Times New Roman"/>
          <w:sz w:val="24"/>
          <w:szCs w:val="24"/>
        </w:rPr>
        <w:t>enu visoku temperaturu i vrijeme zadržavanja na toj temperaturi kako bi se omogu</w:t>
      </w:r>
      <w:r>
        <w:rPr>
          <w:rFonts w:ascii="TimesNewRoman" w:eastAsia="TimesNewRoman" w:hAnsi="Times New Roman" w:cs="TimesNewRoman" w:hint="eastAsia"/>
          <w:sz w:val="24"/>
          <w:szCs w:val="24"/>
        </w:rPr>
        <w:t>ć</w:t>
      </w:r>
      <w:r>
        <w:rPr>
          <w:rFonts w:ascii="Times New Roman" w:hAnsi="Times New Roman"/>
          <w:sz w:val="24"/>
          <w:szCs w:val="24"/>
        </w:rPr>
        <w:t>ila njihova potpuna razgradnja. Poštivanjem zacrtane tehnologije rada i propisanih mjera zaštite okoliša, toksi</w:t>
      </w:r>
      <w:r>
        <w:rPr>
          <w:rFonts w:ascii="TimesNewRoman" w:eastAsia="TimesNewRoman" w:hAnsi="Times New Roman" w:cs="TimesNewRoman" w:hint="eastAsia"/>
          <w:sz w:val="24"/>
          <w:szCs w:val="24"/>
        </w:rPr>
        <w:t>č</w:t>
      </w:r>
      <w:r>
        <w:rPr>
          <w:rFonts w:ascii="Times New Roman" w:hAnsi="Times New Roman"/>
          <w:sz w:val="24"/>
          <w:szCs w:val="24"/>
        </w:rPr>
        <w:t>nih produkata ne</w:t>
      </w:r>
      <w:r>
        <w:rPr>
          <w:rFonts w:ascii="TimesNewRoman" w:eastAsia="TimesNewRoman" w:hAnsi="Times New Roman" w:cs="TimesNewRoman" w:hint="eastAsia"/>
          <w:sz w:val="24"/>
          <w:szCs w:val="24"/>
        </w:rPr>
        <w:t>ć</w:t>
      </w:r>
      <w:r>
        <w:rPr>
          <w:rFonts w:ascii="Times New Roman" w:hAnsi="Times New Roman"/>
          <w:sz w:val="24"/>
          <w:szCs w:val="24"/>
        </w:rPr>
        <w:t>e biti (jedino u slu</w:t>
      </w:r>
      <w:r>
        <w:rPr>
          <w:rFonts w:ascii="TimesNewRoman" w:eastAsia="TimesNewRoman" w:hAnsi="Times New Roman" w:cs="TimesNewRoman" w:hint="eastAsia"/>
          <w:sz w:val="24"/>
          <w:szCs w:val="24"/>
        </w:rPr>
        <w:t>č</w:t>
      </w:r>
      <w:r>
        <w:rPr>
          <w:rFonts w:ascii="Times New Roman" w:hAnsi="Times New Roman"/>
          <w:sz w:val="24"/>
          <w:szCs w:val="24"/>
        </w:rPr>
        <w:t>aju akcidenta ukoliko se proces sagorijevanja ne provodi na propisani na</w:t>
      </w:r>
      <w:r>
        <w:rPr>
          <w:rFonts w:ascii="TimesNewRoman" w:eastAsia="TimesNewRoman" w:hAnsi="Times New Roman" w:cs="TimesNewRoman" w:hint="eastAsia"/>
          <w:sz w:val="24"/>
          <w:szCs w:val="24"/>
        </w:rPr>
        <w:t>č</w:t>
      </w:r>
      <w:r>
        <w:rPr>
          <w:rFonts w:ascii="Times New Roman" w:hAnsi="Times New Roman"/>
          <w:sz w:val="24"/>
          <w:szCs w:val="24"/>
        </w:rPr>
        <w:t>in) i postoje</w:t>
      </w:r>
      <w:r>
        <w:rPr>
          <w:rFonts w:ascii="TimesNewRoman" w:eastAsia="TimesNewRoman" w:hAnsi="Times New Roman" w:cs="TimesNewRoman" w:hint="eastAsia"/>
          <w:sz w:val="24"/>
          <w:szCs w:val="24"/>
        </w:rPr>
        <w:t>ć</w:t>
      </w:r>
      <w:r>
        <w:rPr>
          <w:rFonts w:ascii="Times New Roman" w:hAnsi="Times New Roman"/>
          <w:sz w:val="24"/>
          <w:szCs w:val="24"/>
        </w:rPr>
        <w:t>a ruža vjetrova ne</w:t>
      </w:r>
      <w:r>
        <w:rPr>
          <w:rFonts w:ascii="TimesNewRoman" w:eastAsia="TimesNewRoman" w:hAnsi="Times New Roman" w:cs="TimesNewRoman" w:hint="eastAsia"/>
          <w:sz w:val="24"/>
          <w:szCs w:val="24"/>
        </w:rPr>
        <w:t>ć</w:t>
      </w:r>
      <w:r>
        <w:rPr>
          <w:rFonts w:ascii="Times New Roman" w:hAnsi="Times New Roman"/>
          <w:sz w:val="24"/>
          <w:szCs w:val="24"/>
        </w:rPr>
        <w:t>e imati utjecaja na okolno stanovništvo, radnike na deponiji dr. Spaljivanjem odlagališnog plina na baklji ne</w:t>
      </w:r>
      <w:r>
        <w:rPr>
          <w:rFonts w:ascii="TimesNewRoman" w:eastAsia="TimesNewRoman" w:hAnsi="Times New Roman" w:cs="TimesNewRoman" w:hint="eastAsia"/>
          <w:sz w:val="24"/>
          <w:szCs w:val="24"/>
        </w:rPr>
        <w:t>ć</w:t>
      </w:r>
      <w:r>
        <w:rPr>
          <w:rFonts w:ascii="Times New Roman" w:hAnsi="Times New Roman"/>
          <w:sz w:val="24"/>
          <w:szCs w:val="24"/>
        </w:rPr>
        <w:t>e nastajati štetni produkti sagorijevanja budu</w:t>
      </w:r>
      <w:r>
        <w:rPr>
          <w:rFonts w:ascii="TimesNewRoman" w:eastAsia="TimesNewRoman" w:hAnsi="Times New Roman" w:cs="TimesNewRoman" w:hint="eastAsia"/>
          <w:sz w:val="24"/>
          <w:szCs w:val="24"/>
        </w:rPr>
        <w:t>ć</w:t>
      </w:r>
      <w:r>
        <w:rPr>
          <w:rFonts w:ascii="Times New Roman" w:hAnsi="Times New Roman"/>
          <w:sz w:val="24"/>
          <w:szCs w:val="24"/>
        </w:rPr>
        <w:t>i da se radi o tipskim bakljama koje propisuje Direktiva EU i koje su dimenzionirane sa svim mjerama zaštite okoliša.</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Kako je tehnologijom predvi</w:t>
      </w:r>
      <w:r>
        <w:rPr>
          <w:rFonts w:ascii="TimesNewRoman" w:eastAsia="TimesNewRoman" w:hAnsi="Times New Roman" w:cs="TimesNewRoman" w:hint="eastAsia"/>
          <w:sz w:val="24"/>
          <w:szCs w:val="24"/>
        </w:rPr>
        <w:t>đ</w:t>
      </w:r>
      <w:r>
        <w:rPr>
          <w:rFonts w:ascii="Times New Roman" w:hAnsi="Times New Roman"/>
          <w:sz w:val="24"/>
          <w:szCs w:val="24"/>
        </w:rPr>
        <w:t>eno odlaganje otpada u etažama visine od 2,5 m, predvi</w:t>
      </w:r>
      <w:r>
        <w:rPr>
          <w:rFonts w:ascii="TimesNewRoman" w:eastAsia="TimesNewRoman" w:hAnsi="Times New Roman" w:cs="TimesNewRoman" w:hint="eastAsia"/>
          <w:sz w:val="24"/>
          <w:szCs w:val="24"/>
        </w:rPr>
        <w:t>đ</w:t>
      </w:r>
      <w:r>
        <w:rPr>
          <w:rFonts w:ascii="Times New Roman" w:hAnsi="Times New Roman"/>
          <w:sz w:val="24"/>
          <w:szCs w:val="24"/>
        </w:rPr>
        <w:t>eno je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otplinjavanje deponijskog prostora pomo</w:t>
      </w:r>
      <w:r>
        <w:rPr>
          <w:rFonts w:ascii="TimesNewRoman" w:eastAsia="TimesNewRoman" w:hAnsi="Times New Roman" w:cs="TimesNewRoman" w:hint="eastAsia"/>
          <w:sz w:val="24"/>
          <w:szCs w:val="24"/>
        </w:rPr>
        <w:t>ć</w:t>
      </w:r>
      <w:r>
        <w:rPr>
          <w:rFonts w:ascii="Times New Roman" w:hAnsi="Times New Roman"/>
          <w:sz w:val="24"/>
          <w:szCs w:val="24"/>
        </w:rPr>
        <w:t>u ugradnje okomitih šljun</w:t>
      </w:r>
      <w:r>
        <w:rPr>
          <w:rFonts w:ascii="TimesNewRoman" w:eastAsia="TimesNewRoman" w:hAnsi="Times New Roman" w:cs="TimesNewRoman" w:hint="eastAsia"/>
          <w:sz w:val="24"/>
          <w:szCs w:val="24"/>
        </w:rPr>
        <w:t>č</w:t>
      </w:r>
      <w:r>
        <w:rPr>
          <w:rFonts w:ascii="Times New Roman" w:hAnsi="Times New Roman"/>
          <w:sz w:val="24"/>
          <w:szCs w:val="24"/>
        </w:rPr>
        <w:t>anih kanala (odzra</w:t>
      </w:r>
      <w:r>
        <w:rPr>
          <w:rFonts w:ascii="TimesNewRoman" w:eastAsia="TimesNewRoman" w:hAnsi="Times New Roman" w:cs="TimesNewRoman" w:hint="eastAsia"/>
          <w:sz w:val="24"/>
          <w:szCs w:val="24"/>
        </w:rPr>
        <w:t>č</w:t>
      </w:r>
      <w:r>
        <w:rPr>
          <w:rFonts w:ascii="Times New Roman" w:hAnsi="Times New Roman"/>
          <w:sz w:val="24"/>
          <w:szCs w:val="24"/>
        </w:rPr>
        <w:t>nika) promjera od oko 100 cm koji se nalaze na me</w:t>
      </w:r>
      <w:r>
        <w:rPr>
          <w:rFonts w:ascii="TimesNewRoman" w:eastAsia="TimesNewRoman" w:hAnsi="Times New Roman" w:cs="TimesNewRoman" w:hint="eastAsia"/>
          <w:sz w:val="24"/>
          <w:szCs w:val="24"/>
        </w:rPr>
        <w:t>đ</w:t>
      </w:r>
      <w:r>
        <w:rPr>
          <w:rFonts w:ascii="Times New Roman" w:hAnsi="Times New Roman"/>
          <w:sz w:val="24"/>
          <w:szCs w:val="24"/>
        </w:rPr>
        <w:t>usobnoj udaljenosti od 20 do 40 m. U plinodrenažu se ugra</w:t>
      </w:r>
      <w:r>
        <w:rPr>
          <w:rFonts w:ascii="TimesNewRoman" w:eastAsia="TimesNewRoman" w:hAnsi="Times New Roman" w:cs="TimesNewRoman" w:hint="eastAsia"/>
          <w:sz w:val="24"/>
          <w:szCs w:val="24"/>
        </w:rPr>
        <w:t>đ</w:t>
      </w:r>
      <w:r>
        <w:rPr>
          <w:rFonts w:ascii="Times New Roman" w:hAnsi="Times New Roman"/>
          <w:sz w:val="24"/>
          <w:szCs w:val="24"/>
        </w:rPr>
        <w:t>uje kamen frakcije 32 do 64 mm. Otvori kroz završni pokrovni sloj su pravokutni, dužine stranice 2 m (2 m x 2 m). Pri zatvaranju deponije na gornju plohu šljun</w:t>
      </w:r>
      <w:r>
        <w:rPr>
          <w:rFonts w:ascii="TimesNewRoman" w:eastAsia="TimesNewRoman" w:hAnsi="Times New Roman" w:cs="TimesNewRoman" w:hint="eastAsia"/>
          <w:sz w:val="24"/>
          <w:szCs w:val="24"/>
        </w:rPr>
        <w:t>č</w:t>
      </w:r>
      <w:r>
        <w:rPr>
          <w:rFonts w:ascii="Times New Roman" w:hAnsi="Times New Roman"/>
          <w:sz w:val="24"/>
          <w:szCs w:val="24"/>
        </w:rPr>
        <w:t>anih kanala ugra</w:t>
      </w:r>
      <w:r>
        <w:rPr>
          <w:rFonts w:ascii="TimesNewRoman" w:eastAsia="TimesNewRoman" w:hAnsi="Times New Roman" w:cs="TimesNewRoman" w:hint="eastAsia"/>
          <w:sz w:val="24"/>
          <w:szCs w:val="24"/>
        </w:rPr>
        <w:t>đ</w:t>
      </w:r>
      <w:r>
        <w:rPr>
          <w:rFonts w:ascii="Times New Roman" w:hAnsi="Times New Roman"/>
          <w:sz w:val="24"/>
          <w:szCs w:val="24"/>
        </w:rPr>
        <w:t>uje se biofilter (rahli kompost koji se ne smije prekrivati geotekstilom, min. Debljine 2 m) s funkcijom pro</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avanja deponijskog plina.</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642ED8" w:rsidRDefault="00642ED8"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2C0F" w:rsidRDefault="00C82C0F" w:rsidP="00C82C0F">
      <w:pPr>
        <w:pStyle w:val="ListParagraph"/>
        <w:autoSpaceDE w:val="0"/>
        <w:autoSpaceDN w:val="0"/>
        <w:adjustRightInd w:val="0"/>
        <w:spacing w:after="0" w:line="240" w:lineRule="auto"/>
        <w:ind w:left="360"/>
        <w:jc w:val="both"/>
        <w:rPr>
          <w:rFonts w:ascii="Times New Roman" w:hAnsi="Times New Roman"/>
          <w:sz w:val="24"/>
          <w:szCs w:val="24"/>
        </w:rPr>
      </w:pPr>
    </w:p>
    <w:p w:rsidR="00C8796C" w:rsidRPr="00C82C0F" w:rsidRDefault="00C82C0F" w:rsidP="00C82C0F">
      <w:pPr>
        <w:pStyle w:val="ListParagraph"/>
        <w:autoSpaceDE w:val="0"/>
        <w:autoSpaceDN w:val="0"/>
        <w:adjustRightInd w:val="0"/>
        <w:spacing w:after="0" w:line="240" w:lineRule="auto"/>
        <w:ind w:left="360"/>
        <w:jc w:val="both"/>
        <w:rPr>
          <w:rFonts w:ascii="Times New Roman" w:hAnsi="Times New Roman"/>
          <w:b/>
          <w:sz w:val="28"/>
          <w:szCs w:val="28"/>
        </w:rPr>
      </w:pPr>
      <w:r>
        <w:rPr>
          <w:rFonts w:ascii="Times New Roman" w:hAnsi="Times New Roman"/>
          <w:b/>
          <w:sz w:val="28"/>
          <w:szCs w:val="28"/>
        </w:rPr>
        <w:t>6.OP</w:t>
      </w:r>
      <w:r w:rsidR="00C8796C" w:rsidRPr="00C82C0F">
        <w:rPr>
          <w:rFonts w:ascii="Times New Roman" w:hAnsi="Times New Roman"/>
          <w:b/>
          <w:sz w:val="28"/>
          <w:szCs w:val="28"/>
        </w:rPr>
        <w:t>IS IZVORA I EM</w:t>
      </w:r>
      <w:r>
        <w:rPr>
          <w:rFonts w:ascii="Times New Roman" w:hAnsi="Times New Roman"/>
          <w:b/>
          <w:sz w:val="28"/>
          <w:szCs w:val="28"/>
        </w:rPr>
        <w:t xml:space="preserve">ISIJA IZ POGONA I POSTROJENJA I </w:t>
      </w:r>
      <w:r w:rsidR="00C8796C" w:rsidRPr="00C82C0F">
        <w:rPr>
          <w:rFonts w:ascii="Times New Roman" w:hAnsi="Times New Roman"/>
          <w:b/>
          <w:sz w:val="28"/>
          <w:szCs w:val="28"/>
        </w:rPr>
        <w:t>KOLIČINE PREDVIĐENIH EMISIJA IZ POGONA I POSTROJENJA U OKOLIŠ (ZRAK,VODA,TLO),KAO I IDENTIFIKACIJA ZNAČAJNIH UTJECAJA NA OKOLIŠ</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P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C8796C" w:rsidP="00C8796C">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6.1. PROCJENA PO TIPU I KOLIČINI OČEKIVANOG OTPADA I EMISIJA</w:t>
      </w:r>
    </w:p>
    <w:p w:rsid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C8796C" w:rsidP="00C8796C">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sz w:val="24"/>
          <w:szCs w:val="24"/>
        </w:rPr>
        <w:t xml:space="preserve">6.1.1. </w:t>
      </w:r>
      <w:r w:rsidRPr="00C8796C">
        <w:rPr>
          <w:rFonts w:ascii="Times New Roman" w:hAnsi="Times New Roman"/>
          <w:b/>
          <w:bCs/>
          <w:sz w:val="24"/>
          <w:szCs w:val="24"/>
        </w:rPr>
        <w:t>Očekivane količine procjednih voda</w:t>
      </w:r>
    </w:p>
    <w:p w:rsidR="00C8796C" w:rsidRDefault="00C8796C" w:rsidP="00C8796C">
      <w:pPr>
        <w:autoSpaceDE w:val="0"/>
        <w:autoSpaceDN w:val="0"/>
        <w:adjustRightInd w:val="0"/>
        <w:spacing w:after="0" w:line="240" w:lineRule="auto"/>
        <w:jc w:val="both"/>
        <w:rPr>
          <w:rFonts w:ascii="Times New Roman" w:hAnsi="Times New Roman"/>
          <w:b/>
          <w:bCs/>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Odlaganjem otpada po predvi</w:t>
      </w:r>
      <w:r>
        <w:rPr>
          <w:rFonts w:ascii="TimesNewRoman" w:eastAsia="TimesNewRoman" w:hAnsi="Times New Roman" w:cs="TimesNewRoman" w:hint="eastAsia"/>
          <w:sz w:val="24"/>
          <w:szCs w:val="24"/>
        </w:rPr>
        <w:t>đ</w:t>
      </w:r>
      <w:r>
        <w:rPr>
          <w:rFonts w:ascii="Times New Roman" w:hAnsi="Times New Roman"/>
          <w:sz w:val="24"/>
          <w:szCs w:val="24"/>
        </w:rPr>
        <w:t>enoj tehnologiji, na minimum se svodi mogu</w:t>
      </w:r>
      <w:r>
        <w:rPr>
          <w:rFonts w:ascii="TimesNewRoman" w:eastAsia="TimesNewRoman" w:hAnsi="Times New Roman" w:cs="TimesNewRoman" w:hint="eastAsia"/>
          <w:sz w:val="24"/>
          <w:szCs w:val="24"/>
        </w:rPr>
        <w:t>ć</w:t>
      </w:r>
      <w:r>
        <w:rPr>
          <w:rFonts w:ascii="Times New Roman" w:hAnsi="Times New Roman"/>
          <w:sz w:val="24"/>
          <w:szCs w:val="24"/>
        </w:rPr>
        <w:t>nost nastajanja procjednih voda. Procjedne vode su one</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ene vode koje nastaju procje</w:t>
      </w:r>
      <w:r>
        <w:rPr>
          <w:rFonts w:ascii="TimesNewRoman" w:eastAsia="TimesNewRoman" w:hAnsi="Times New Roman" w:cs="TimesNewRoman" w:hint="eastAsia"/>
          <w:sz w:val="24"/>
          <w:szCs w:val="24"/>
        </w:rPr>
        <w:t>đ</w:t>
      </w:r>
      <w:r>
        <w:rPr>
          <w:rFonts w:ascii="Times New Roman" w:hAnsi="Times New Roman"/>
          <w:sz w:val="24"/>
          <w:szCs w:val="24"/>
        </w:rPr>
        <w:t>ivanjem kroz otpad. Skupljaju se drenažnim sistemom položenim na vodonepropusnu podlogu dijela deponije na koji se otpad svakodnevno dovozi i odlaže. Izvode se iz deponije i skupljaju u sabirnim bazenima zapremnine 250 m</w:t>
      </w:r>
      <w:r>
        <w:rPr>
          <w:rFonts w:ascii="Times New Roman" w:hAnsi="Times New Roman"/>
          <w:sz w:val="16"/>
          <w:szCs w:val="16"/>
        </w:rPr>
        <w:t>3</w:t>
      </w:r>
      <w:r>
        <w:rPr>
          <w:rFonts w:ascii="Times New Roman" w:hAnsi="Times New Roman"/>
          <w:sz w:val="24"/>
          <w:szCs w:val="24"/>
        </w:rPr>
        <w:t>.</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w:t>
      </w:r>
      <w:r>
        <w:rPr>
          <w:rFonts w:ascii="TimesNewRoman" w:eastAsia="TimesNewRoman" w:hAnsi="Times New Roman" w:cs="TimesNewRoman" w:hint="eastAsia"/>
          <w:sz w:val="24"/>
          <w:szCs w:val="24"/>
        </w:rPr>
        <w:t>č</w:t>
      </w:r>
      <w:r>
        <w:rPr>
          <w:rFonts w:ascii="Times New Roman" w:hAnsi="Times New Roman"/>
          <w:sz w:val="24"/>
          <w:szCs w:val="24"/>
        </w:rPr>
        <w:t>etkom rada deponije, procjedne vode bi se obra</w:t>
      </w:r>
      <w:r>
        <w:rPr>
          <w:rFonts w:ascii="TimesNewRoman" w:eastAsia="TimesNewRoman" w:hAnsi="Times New Roman" w:cs="TimesNewRoman" w:hint="eastAsia"/>
          <w:sz w:val="24"/>
          <w:szCs w:val="24"/>
        </w:rPr>
        <w:t>đ</w:t>
      </w:r>
      <w:r>
        <w:rPr>
          <w:rFonts w:ascii="Times New Roman" w:hAnsi="Times New Roman"/>
          <w:sz w:val="24"/>
          <w:szCs w:val="24"/>
        </w:rPr>
        <w:t>ivale recirkulacijom budu</w:t>
      </w:r>
      <w:r>
        <w:rPr>
          <w:rFonts w:ascii="TimesNewRoman" w:eastAsia="TimesNewRoman" w:hAnsi="Times New Roman" w:cs="TimesNewRoman" w:hint="eastAsia"/>
          <w:sz w:val="24"/>
          <w:szCs w:val="24"/>
        </w:rPr>
        <w:t>ć</w:t>
      </w:r>
      <w:r>
        <w:rPr>
          <w:rFonts w:ascii="Times New Roman" w:hAnsi="Times New Roman"/>
          <w:sz w:val="24"/>
          <w:szCs w:val="24"/>
        </w:rPr>
        <w:t>i da je to najjeftinija metoda. Procjedna voda se najprije iz bazena crpi na sistem za rasprskavanje.  Pri primjeni recirkulacije rasprskiva</w:t>
      </w:r>
      <w:r>
        <w:rPr>
          <w:rFonts w:ascii="TimesNewRoman" w:eastAsia="TimesNewRoman" w:hAnsi="Times New Roman" w:cs="TimesNewRoman" w:hint="eastAsia"/>
          <w:sz w:val="24"/>
          <w:szCs w:val="24"/>
        </w:rPr>
        <w:t>č</w:t>
      </w:r>
      <w:r>
        <w:rPr>
          <w:rFonts w:ascii="Times New Roman" w:hAnsi="Times New Roman"/>
          <w:sz w:val="24"/>
          <w:szCs w:val="24"/>
        </w:rPr>
        <w:t>i se postavljaju na površinu iznad otpada, a procjedna voda se raspršuje po deponiji. Kapljice odnosno aerosol se širi cca 25 m oko postavljenog rasprskiva</w:t>
      </w:r>
      <w:r>
        <w:rPr>
          <w:rFonts w:ascii="TimesNewRoman" w:eastAsia="TimesNewRoman" w:hAnsi="Times New Roman" w:cs="TimesNewRoman" w:hint="eastAsia"/>
          <w:sz w:val="24"/>
          <w:szCs w:val="24"/>
        </w:rPr>
        <w:t>č</w:t>
      </w:r>
      <w:r>
        <w:rPr>
          <w:rFonts w:ascii="Times New Roman" w:hAnsi="Times New Roman"/>
          <w:sz w:val="24"/>
          <w:szCs w:val="24"/>
        </w:rPr>
        <w:t xml:space="preserve">a. Zbog povišene temperature unutar tijela odlagališta (cca 60-70°C dio vode </w:t>
      </w:r>
      <w:r>
        <w:rPr>
          <w:rFonts w:ascii="TimesNewRoman" w:eastAsia="TimesNewRoman" w:hAnsi="Times New Roman" w:cs="TimesNewRoman" w:hint="eastAsia"/>
          <w:sz w:val="24"/>
          <w:szCs w:val="24"/>
        </w:rPr>
        <w:t>ć</w:t>
      </w:r>
      <w:r>
        <w:rPr>
          <w:rFonts w:ascii="Times New Roman" w:hAnsi="Times New Roman"/>
          <w:sz w:val="24"/>
          <w:szCs w:val="24"/>
        </w:rPr>
        <w:t xml:space="preserve">e ispariti, a dio </w:t>
      </w:r>
      <w:r>
        <w:rPr>
          <w:rFonts w:ascii="TimesNewRoman" w:eastAsia="TimesNewRoman" w:hAnsi="Times New Roman" w:cs="TimesNewRoman" w:hint="eastAsia"/>
          <w:sz w:val="24"/>
          <w:szCs w:val="24"/>
        </w:rPr>
        <w:t>ć</w:t>
      </w:r>
      <w:r>
        <w:rPr>
          <w:rFonts w:ascii="Times New Roman" w:hAnsi="Times New Roman"/>
          <w:sz w:val="24"/>
          <w:szCs w:val="24"/>
        </w:rPr>
        <w:t>e se vratiti natrag u proces). Rasprskiva</w:t>
      </w:r>
      <w:r>
        <w:rPr>
          <w:rFonts w:ascii="TimesNewRoman" w:eastAsia="TimesNewRoman" w:hAnsi="Times New Roman" w:cs="TimesNewRoman" w:hint="eastAsia"/>
          <w:sz w:val="24"/>
          <w:szCs w:val="24"/>
        </w:rPr>
        <w:t>č</w:t>
      </w:r>
      <w:r>
        <w:rPr>
          <w:rFonts w:ascii="Times New Roman" w:hAnsi="Times New Roman"/>
          <w:sz w:val="24"/>
          <w:szCs w:val="24"/>
        </w:rPr>
        <w:t>e je potrebno tako postaviti po tijelu deponije da se onemogu</w:t>
      </w:r>
      <w:r>
        <w:rPr>
          <w:rFonts w:ascii="TimesNewRoman" w:eastAsia="TimesNewRoman" w:hAnsi="Times New Roman" w:cs="TimesNewRoman" w:hint="eastAsia"/>
          <w:sz w:val="24"/>
          <w:szCs w:val="24"/>
        </w:rPr>
        <w:t>ć</w:t>
      </w:r>
      <w:r>
        <w:rPr>
          <w:rFonts w:ascii="Times New Roman" w:hAnsi="Times New Roman"/>
          <w:sz w:val="24"/>
          <w:szCs w:val="24"/>
        </w:rPr>
        <w:t>i prelijevanje i zalijevanje. Rasprskivanje se uklju</w:t>
      </w:r>
      <w:r>
        <w:rPr>
          <w:rFonts w:ascii="TimesNewRoman" w:eastAsia="TimesNewRoman" w:hAnsi="Times New Roman" w:cs="TimesNewRoman" w:hint="eastAsia"/>
          <w:sz w:val="24"/>
          <w:szCs w:val="24"/>
        </w:rPr>
        <w:t>č</w:t>
      </w:r>
      <w:r>
        <w:rPr>
          <w:rFonts w:ascii="Times New Roman" w:hAnsi="Times New Roman"/>
          <w:sz w:val="24"/>
          <w:szCs w:val="24"/>
        </w:rPr>
        <w:t>uje nakon završetka radova na radnoj plohi odnosno na kraju radnog dana. Mogu</w:t>
      </w:r>
      <w:r>
        <w:rPr>
          <w:rFonts w:ascii="TimesNewRoman" w:eastAsia="TimesNewRoman" w:hAnsi="Times New Roman" w:cs="TimesNewRoman" w:hint="eastAsia"/>
          <w:sz w:val="24"/>
          <w:szCs w:val="24"/>
        </w:rPr>
        <w:t>ć</w:t>
      </w:r>
      <w:r>
        <w:rPr>
          <w:rFonts w:ascii="Times New Roman" w:hAnsi="Times New Roman"/>
          <w:sz w:val="24"/>
          <w:szCs w:val="24"/>
        </w:rPr>
        <w:t xml:space="preserve">e je predvidjeti i recirkulaciju upuštanjem procjedne vode u drenažne jarke pri </w:t>
      </w:r>
      <w:r>
        <w:rPr>
          <w:rFonts w:ascii="TimesNewRoman" w:eastAsia="TimesNewRoman" w:hAnsi="Times New Roman" w:cs="TimesNewRoman" w:hint="eastAsia"/>
          <w:sz w:val="24"/>
          <w:szCs w:val="24"/>
        </w:rPr>
        <w:t>č</w:t>
      </w:r>
      <w:r>
        <w:rPr>
          <w:rFonts w:ascii="Times New Roman" w:hAnsi="Times New Roman"/>
          <w:sz w:val="24"/>
          <w:szCs w:val="24"/>
        </w:rPr>
        <w:t>emu nema rasprskavanja po zraku ili (perforiranim cijevima) postavljenim po tijelu deponije. Svi navedeni na</w:t>
      </w:r>
      <w:r>
        <w:rPr>
          <w:rFonts w:ascii="TimesNewRoman" w:eastAsia="TimesNewRoman" w:hAnsi="Times New Roman" w:cs="TimesNewRoman" w:hint="eastAsia"/>
          <w:sz w:val="24"/>
          <w:szCs w:val="24"/>
        </w:rPr>
        <w:t>č</w:t>
      </w:r>
      <w:r>
        <w:rPr>
          <w:rFonts w:ascii="Times New Roman" w:hAnsi="Times New Roman"/>
          <w:sz w:val="24"/>
          <w:szCs w:val="24"/>
        </w:rPr>
        <w:t>ini mogu se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jednakovrijedno upotrijebiti i ukoliko se proces provodi po propisanoj tehnologiji rada nema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negativnih utjecaja na okolno stanovništvo.</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Empirijski prora</w:t>
      </w:r>
      <w:r>
        <w:rPr>
          <w:rFonts w:ascii="TimesNewRoman" w:eastAsia="TimesNewRoman" w:hAnsi="Times New Roman" w:cs="TimesNewRoman" w:hint="eastAsia"/>
          <w:sz w:val="24"/>
          <w:szCs w:val="24"/>
        </w:rPr>
        <w:t>č</w:t>
      </w:r>
      <w:r>
        <w:rPr>
          <w:rFonts w:ascii="Times New Roman" w:hAnsi="Times New Roman"/>
          <w:sz w:val="24"/>
          <w:szCs w:val="24"/>
        </w:rPr>
        <w:t>un koli</w:t>
      </w:r>
      <w:r>
        <w:rPr>
          <w:rFonts w:ascii="TimesNewRoman" w:eastAsia="TimesNewRoman" w:hAnsi="Times New Roman" w:cs="TimesNewRoman" w:hint="eastAsia"/>
          <w:sz w:val="24"/>
          <w:szCs w:val="24"/>
        </w:rPr>
        <w:t>č</w:t>
      </w:r>
      <w:r>
        <w:rPr>
          <w:rFonts w:ascii="Times New Roman" w:hAnsi="Times New Roman"/>
          <w:sz w:val="24"/>
          <w:szCs w:val="24"/>
        </w:rPr>
        <w:t xml:space="preserve">ina procjedne vode (Bogomolov, 1975) </w:t>
      </w:r>
      <w:r>
        <w:rPr>
          <w:rFonts w:ascii="Times New Roman" w:hAnsi="Times New Roman"/>
          <w:i/>
          <w:iCs/>
          <w:sz w:val="24"/>
          <w:szCs w:val="24"/>
        </w:rPr>
        <w:t>za vrijeme rada deponije</w:t>
      </w:r>
      <w:r>
        <w:rPr>
          <w:rFonts w:ascii="Times New Roman" w:hAnsi="Times New Roman"/>
          <w:sz w:val="24"/>
          <w:szCs w:val="24"/>
        </w:rPr>
        <w:t>, s</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obzirom na koli</w:t>
      </w:r>
      <w:r>
        <w:rPr>
          <w:rFonts w:ascii="TimesNewRoman" w:eastAsia="TimesNewRoman" w:hAnsi="Times New Roman" w:cs="TimesNewRoman" w:hint="eastAsia"/>
          <w:sz w:val="24"/>
          <w:szCs w:val="24"/>
        </w:rPr>
        <w:t>č</w:t>
      </w:r>
      <w:r>
        <w:rPr>
          <w:rFonts w:ascii="Times New Roman" w:hAnsi="Times New Roman"/>
          <w:sz w:val="24"/>
          <w:szCs w:val="24"/>
        </w:rPr>
        <w:t>inu oborina, iznosi:</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Q = k×(A×P)/365</w:t>
      </w:r>
    </w:p>
    <w:p w:rsidR="00C8796C" w:rsidRDefault="00C8796C" w:rsidP="00C8796C">
      <w:pPr>
        <w:autoSpaceDE w:val="0"/>
        <w:autoSpaceDN w:val="0"/>
        <w:adjustRightInd w:val="0"/>
        <w:spacing w:after="0" w:line="240" w:lineRule="auto"/>
        <w:jc w:val="both"/>
        <w:rPr>
          <w:rFonts w:ascii="Times New Roman" w:hAnsi="Times New Roman"/>
          <w:sz w:val="24"/>
          <w:szCs w:val="24"/>
        </w:rPr>
      </w:pP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gdje je: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 - koeficijent koji karakterizira sposobnost apsorpcije vlage i isparavanja otpada (iznosi 0,2)</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 - ukupna površina pod otpadom (cca 5,8 ha)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 - prosje</w:t>
      </w:r>
      <w:r>
        <w:rPr>
          <w:rFonts w:ascii="TimesNewRoman" w:eastAsia="TimesNewRoman" w:hAnsi="Times New Roman" w:cs="TimesNewRoman" w:hint="eastAsia"/>
          <w:sz w:val="24"/>
          <w:szCs w:val="24"/>
        </w:rPr>
        <w:t>č</w:t>
      </w:r>
      <w:r>
        <w:rPr>
          <w:rFonts w:ascii="Times New Roman" w:hAnsi="Times New Roman"/>
          <w:sz w:val="24"/>
          <w:szCs w:val="24"/>
        </w:rPr>
        <w:t>na godišnja koli</w:t>
      </w:r>
      <w:r>
        <w:rPr>
          <w:rFonts w:ascii="TimesNewRoman" w:eastAsia="TimesNewRoman" w:hAnsi="Times New Roman" w:cs="TimesNewRoman" w:hint="eastAsia"/>
          <w:sz w:val="24"/>
          <w:szCs w:val="24"/>
        </w:rPr>
        <w:t>č</w:t>
      </w:r>
      <w:r>
        <w:rPr>
          <w:rFonts w:ascii="Times New Roman" w:hAnsi="Times New Roman"/>
          <w:sz w:val="24"/>
          <w:szCs w:val="24"/>
        </w:rPr>
        <w:t>ina oborina (909 mm).</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Prosje</w:t>
      </w:r>
      <w:r>
        <w:rPr>
          <w:rFonts w:ascii="TimesNewRoman" w:eastAsia="TimesNewRoman" w:hAnsi="Times New Roman" w:cs="TimesNewRoman" w:hint="eastAsia"/>
          <w:sz w:val="24"/>
          <w:szCs w:val="24"/>
        </w:rPr>
        <w:t>č</w:t>
      </w:r>
      <w:r>
        <w:rPr>
          <w:rFonts w:ascii="Times New Roman" w:hAnsi="Times New Roman"/>
          <w:sz w:val="24"/>
          <w:szCs w:val="24"/>
        </w:rPr>
        <w:t>na koli</w:t>
      </w:r>
      <w:r>
        <w:rPr>
          <w:rFonts w:ascii="TimesNewRoman" w:eastAsia="TimesNewRoman" w:hAnsi="Times New Roman" w:cs="TimesNewRoman" w:hint="eastAsia"/>
          <w:sz w:val="24"/>
          <w:szCs w:val="24"/>
        </w:rPr>
        <w:t>č</w:t>
      </w:r>
      <w:r>
        <w:rPr>
          <w:rFonts w:ascii="Times New Roman" w:hAnsi="Times New Roman"/>
          <w:sz w:val="24"/>
          <w:szCs w:val="24"/>
        </w:rPr>
        <w:t>ina procjednih voda s obzirom na koli</w:t>
      </w:r>
      <w:r>
        <w:rPr>
          <w:rFonts w:ascii="TimesNewRoman" w:eastAsia="TimesNewRoman" w:hAnsi="Times New Roman" w:cs="TimesNewRoman" w:hint="eastAsia"/>
          <w:sz w:val="24"/>
          <w:szCs w:val="24"/>
        </w:rPr>
        <w:t>č</w:t>
      </w:r>
      <w:r>
        <w:rPr>
          <w:rFonts w:ascii="Times New Roman" w:hAnsi="Times New Roman"/>
          <w:sz w:val="24"/>
          <w:szCs w:val="24"/>
        </w:rPr>
        <w:t>inu oborina, koja može nastati za vrijeme rada deponije na otvorenoj površini pod otpadom od cca 5,8 ha, iznosi cca Q = 29,1 m</w:t>
      </w:r>
      <w:r w:rsidRPr="00C8796C">
        <w:rPr>
          <w:rFonts w:ascii="Times New Roman" w:hAnsi="Times New Roman"/>
          <w:sz w:val="20"/>
          <w:szCs w:val="20"/>
          <w:vertAlign w:val="superscript"/>
        </w:rPr>
        <w:t>3</w:t>
      </w:r>
      <w:r>
        <w:rPr>
          <w:rFonts w:ascii="Times New Roman" w:hAnsi="Times New Roman"/>
          <w:sz w:val="24"/>
          <w:szCs w:val="24"/>
        </w:rPr>
        <w:t>/dan, 874 m</w:t>
      </w:r>
      <w:r w:rsidRPr="00C8796C">
        <w:rPr>
          <w:rFonts w:ascii="Times New Roman" w:hAnsi="Times New Roman"/>
          <w:sz w:val="20"/>
          <w:szCs w:val="20"/>
          <w:vertAlign w:val="superscript"/>
        </w:rPr>
        <w:t>3</w:t>
      </w:r>
      <w:r>
        <w:rPr>
          <w:rFonts w:ascii="Times New Roman" w:hAnsi="Times New Roman"/>
          <w:sz w:val="24"/>
          <w:szCs w:val="24"/>
        </w:rPr>
        <w:t>/mj., odnosno godišnje nastaje cca 10.485 m</w:t>
      </w:r>
      <w:r>
        <w:rPr>
          <w:rFonts w:ascii="Times New Roman" w:hAnsi="Times New Roman"/>
          <w:sz w:val="16"/>
          <w:szCs w:val="16"/>
        </w:rPr>
        <w:t xml:space="preserve">3 </w:t>
      </w:r>
      <w:r>
        <w:rPr>
          <w:rFonts w:ascii="Times New Roman" w:hAnsi="Times New Roman"/>
          <w:sz w:val="24"/>
          <w:szCs w:val="24"/>
        </w:rPr>
        <w:t>procjedne vode.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Infiltriranje vode kroz porozni pokrovni materijal u tijelo odlagališta ra</w:t>
      </w:r>
      <w:r>
        <w:rPr>
          <w:rFonts w:ascii="TimesNewRoman" w:eastAsia="TimesNewRoman" w:hAnsi="Times New Roman" w:cs="TimesNewRoman" w:hint="eastAsia"/>
          <w:sz w:val="24"/>
          <w:szCs w:val="24"/>
        </w:rPr>
        <w:t>č</w:t>
      </w:r>
      <w:r>
        <w:rPr>
          <w:rFonts w:ascii="Times New Roman" w:hAnsi="Times New Roman"/>
          <w:sz w:val="24"/>
          <w:szCs w:val="24"/>
        </w:rPr>
        <w:t>una se na temelju Darcyevog zakona:</w:t>
      </w:r>
    </w:p>
    <w:p w:rsidR="00C8796C" w:rsidRDefault="00C8796C" w:rsidP="00C8796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Q = K * A * dh/dL</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gdje je</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dh/dL - hidrauli</w:t>
      </w:r>
      <w:r>
        <w:rPr>
          <w:rFonts w:ascii="TimesNewRoman" w:eastAsia="TimesNewRoman" w:hAnsi="Times New Roman" w:cs="TimesNewRoman" w:hint="eastAsia"/>
          <w:sz w:val="24"/>
          <w:szCs w:val="24"/>
        </w:rPr>
        <w:t>č</w:t>
      </w:r>
      <w:r>
        <w:rPr>
          <w:rFonts w:ascii="Times New Roman" w:hAnsi="Times New Roman"/>
          <w:sz w:val="24"/>
          <w:szCs w:val="24"/>
        </w:rPr>
        <w:t>ki gradijent</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 - površina pod otpadom (cca 2 zatvorene kazete × 2,9 ha)</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 - koeficijent propusnosti pokrovnog materijala (1×10</w:t>
      </w:r>
      <w:r>
        <w:rPr>
          <w:rFonts w:ascii="Times New Roman" w:hAnsi="Times New Roman"/>
          <w:sz w:val="16"/>
          <w:szCs w:val="16"/>
        </w:rPr>
        <w:t xml:space="preserve">-9 </w:t>
      </w:r>
      <w:r>
        <w:rPr>
          <w:rFonts w:ascii="Times New Roman" w:hAnsi="Times New Roman"/>
          <w:sz w:val="24"/>
          <w:szCs w:val="24"/>
        </w:rPr>
        <w:t>m/s).</w:t>
      </w:r>
    </w:p>
    <w:p w:rsid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Teoretska koli</w:t>
      </w:r>
      <w:r>
        <w:rPr>
          <w:rFonts w:ascii="TimesNewRoman" w:eastAsia="TimesNewRoman" w:hAnsi="Times New Roman" w:cs="TimesNewRoman" w:hint="eastAsia"/>
          <w:sz w:val="24"/>
          <w:szCs w:val="24"/>
        </w:rPr>
        <w:t>č</w:t>
      </w:r>
      <w:r>
        <w:rPr>
          <w:rFonts w:ascii="Times New Roman" w:hAnsi="Times New Roman"/>
          <w:sz w:val="24"/>
          <w:szCs w:val="24"/>
        </w:rPr>
        <w:t>ina procjedne vode koja uz postavljanje pokrovnog materijala navedenog koeficijenta vodopropusnosti iznosi 5,0 m</w:t>
      </w:r>
      <w:r w:rsidRPr="00C8796C">
        <w:rPr>
          <w:rFonts w:ascii="Times New Roman" w:hAnsi="Times New Roman"/>
          <w:sz w:val="20"/>
          <w:szCs w:val="20"/>
          <w:vertAlign w:val="superscript"/>
        </w:rPr>
        <w:t>3</w:t>
      </w:r>
      <w:r>
        <w:rPr>
          <w:rFonts w:ascii="Times New Roman" w:hAnsi="Times New Roman"/>
          <w:sz w:val="24"/>
          <w:szCs w:val="24"/>
        </w:rPr>
        <w:t>/dan.</w:t>
      </w:r>
    </w:p>
    <w:p w:rsidR="00D61F68"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 obzirom na izvedene prora</w:t>
      </w:r>
      <w:r>
        <w:rPr>
          <w:rFonts w:ascii="TimesNewRoman" w:eastAsia="TimesNewRoman" w:hAnsi="Times New Roman" w:cs="TimesNewRoman" w:hint="eastAsia"/>
          <w:sz w:val="24"/>
          <w:szCs w:val="24"/>
        </w:rPr>
        <w:t>č</w:t>
      </w:r>
      <w:r>
        <w:rPr>
          <w:rFonts w:ascii="Times New Roman" w:hAnsi="Times New Roman"/>
          <w:sz w:val="24"/>
          <w:szCs w:val="24"/>
        </w:rPr>
        <w:t>une, može se o</w:t>
      </w:r>
      <w:r>
        <w:rPr>
          <w:rFonts w:ascii="TimesNewRoman" w:eastAsia="TimesNewRoman" w:hAnsi="Times New Roman" w:cs="TimesNewRoman" w:hint="eastAsia"/>
          <w:sz w:val="24"/>
          <w:szCs w:val="24"/>
        </w:rPr>
        <w:t>č</w:t>
      </w:r>
      <w:r>
        <w:rPr>
          <w:rFonts w:ascii="Times New Roman" w:hAnsi="Times New Roman"/>
          <w:sz w:val="24"/>
          <w:szCs w:val="24"/>
        </w:rPr>
        <w:t>ekivati prosje</w:t>
      </w:r>
      <w:r>
        <w:rPr>
          <w:rFonts w:ascii="TimesNewRoman" w:eastAsia="TimesNewRoman" w:hAnsi="Times New Roman" w:cs="TimesNewRoman" w:hint="eastAsia"/>
          <w:sz w:val="24"/>
          <w:szCs w:val="24"/>
        </w:rPr>
        <w:t>č</w:t>
      </w:r>
      <w:r>
        <w:rPr>
          <w:rFonts w:ascii="Times New Roman" w:hAnsi="Times New Roman"/>
          <w:sz w:val="24"/>
          <w:szCs w:val="24"/>
        </w:rPr>
        <w:t>na koli</w:t>
      </w:r>
      <w:r>
        <w:rPr>
          <w:rFonts w:ascii="TimesNewRoman" w:eastAsia="TimesNewRoman" w:hAnsi="Times New Roman" w:cs="TimesNewRoman" w:hint="eastAsia"/>
          <w:sz w:val="24"/>
          <w:szCs w:val="24"/>
        </w:rPr>
        <w:t>č</w:t>
      </w:r>
      <w:r>
        <w:rPr>
          <w:rFonts w:ascii="Times New Roman" w:hAnsi="Times New Roman"/>
          <w:sz w:val="24"/>
          <w:szCs w:val="24"/>
        </w:rPr>
        <w:t>ina procjedne vode u iznosu od 13,5 + (4,7) = 18,2 m</w:t>
      </w:r>
      <w:r>
        <w:rPr>
          <w:rFonts w:ascii="Times New Roman" w:hAnsi="Times New Roman"/>
          <w:sz w:val="16"/>
          <w:szCs w:val="16"/>
        </w:rPr>
        <w:t>3</w:t>
      </w:r>
      <w:r>
        <w:rPr>
          <w:rFonts w:ascii="Times New Roman" w:hAnsi="Times New Roman"/>
          <w:sz w:val="24"/>
          <w:szCs w:val="24"/>
        </w:rPr>
        <w:t>/dan za vrijeme rada deponije, a nakon zatvaranja koli</w:t>
      </w:r>
      <w:r>
        <w:rPr>
          <w:rFonts w:ascii="TimesNewRoman" w:eastAsia="TimesNewRoman" w:hAnsi="Times New Roman" w:cs="TimesNewRoman" w:hint="eastAsia"/>
          <w:sz w:val="24"/>
          <w:szCs w:val="24"/>
        </w:rPr>
        <w:t>č</w:t>
      </w:r>
      <w:r>
        <w:rPr>
          <w:rFonts w:ascii="Times New Roman" w:hAnsi="Times New Roman"/>
          <w:sz w:val="24"/>
          <w:szCs w:val="24"/>
        </w:rPr>
        <w:t xml:space="preserve">ina </w:t>
      </w:r>
      <w:r>
        <w:rPr>
          <w:rFonts w:ascii="TimesNewRoman" w:eastAsia="TimesNewRoman" w:hAnsi="Times New Roman" w:cs="TimesNewRoman" w:hint="eastAsia"/>
          <w:sz w:val="24"/>
          <w:szCs w:val="24"/>
        </w:rPr>
        <w:t>ć</w:t>
      </w:r>
      <w:r>
        <w:rPr>
          <w:rFonts w:ascii="Times New Roman" w:hAnsi="Times New Roman"/>
          <w:sz w:val="24"/>
          <w:szCs w:val="24"/>
        </w:rPr>
        <w:t xml:space="preserve">e se smanjivati do minimalnih vrijednosti što </w:t>
      </w:r>
      <w:r>
        <w:rPr>
          <w:rFonts w:ascii="TimesNewRoman" w:eastAsia="TimesNewRoman" w:hAnsi="Times New Roman" w:cs="TimesNewRoman" w:hint="eastAsia"/>
          <w:sz w:val="24"/>
          <w:szCs w:val="24"/>
        </w:rPr>
        <w:t>ć</w:t>
      </w:r>
      <w:r>
        <w:rPr>
          <w:rFonts w:ascii="Times New Roman" w:hAnsi="Times New Roman"/>
          <w:sz w:val="24"/>
          <w:szCs w:val="24"/>
        </w:rPr>
        <w:t xml:space="preserve">e ovisiti o konzistentnosti pokrovnog materijala, tj. gornjeg zaptivnog sloja. Navedeno je jedna od stavki u 20 godišnjem monitoringu nakon </w:t>
      </w:r>
    </w:p>
    <w:p w:rsidR="00C8796C" w:rsidRPr="00C8796C" w:rsidRDefault="00C8796C" w:rsidP="00C8796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zatvaranja.</w:t>
      </w:r>
    </w:p>
    <w:p w:rsid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C8796C" w:rsidP="00C8796C">
      <w:pPr>
        <w:autoSpaceDE w:val="0"/>
        <w:autoSpaceDN w:val="0"/>
        <w:adjustRightInd w:val="0"/>
        <w:spacing w:after="0" w:line="240" w:lineRule="auto"/>
        <w:jc w:val="both"/>
        <w:rPr>
          <w:rFonts w:ascii="Times New Roman" w:hAnsi="Times New Roman"/>
          <w:b/>
          <w:sz w:val="24"/>
          <w:szCs w:val="24"/>
        </w:rPr>
      </w:pPr>
    </w:p>
    <w:p w:rsidR="00C8796C" w:rsidRDefault="00D61F68" w:rsidP="00C8796C">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sz w:val="24"/>
          <w:szCs w:val="24"/>
        </w:rPr>
        <w:t xml:space="preserve">6.1.2. </w:t>
      </w:r>
      <w:r w:rsidRPr="00D61F68">
        <w:rPr>
          <w:rFonts w:ascii="Times New Roman" w:hAnsi="Times New Roman"/>
          <w:b/>
          <w:bCs/>
          <w:sz w:val="24"/>
          <w:szCs w:val="24"/>
        </w:rPr>
        <w:t>Procjena količine plinova iz deponije</w:t>
      </w:r>
    </w:p>
    <w:p w:rsidR="00D61F68" w:rsidRDefault="00D61F68" w:rsidP="00C8796C">
      <w:pPr>
        <w:autoSpaceDE w:val="0"/>
        <w:autoSpaceDN w:val="0"/>
        <w:adjustRightInd w:val="0"/>
        <w:spacing w:after="0" w:line="240" w:lineRule="auto"/>
        <w:jc w:val="both"/>
        <w:rPr>
          <w:rFonts w:ascii="Times New Roman" w:hAnsi="Times New Roman"/>
          <w:b/>
          <w:bCs/>
          <w:sz w:val="24"/>
          <w:szCs w:val="24"/>
        </w:rPr>
      </w:pP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Biorazgradivi otpad organskog porijekla odložen na deponijama podliježe razli</w:t>
      </w:r>
      <w:r>
        <w:rPr>
          <w:rFonts w:ascii="TimesNewRoman" w:eastAsia="TimesNewRoman" w:hAnsi="Times New Roman" w:cs="TimesNewRoman" w:hint="eastAsia"/>
          <w:sz w:val="24"/>
          <w:szCs w:val="24"/>
        </w:rPr>
        <w:t>č</w:t>
      </w:r>
      <w:r>
        <w:rPr>
          <w:rFonts w:ascii="Times New Roman" w:hAnsi="Times New Roman"/>
          <w:sz w:val="24"/>
          <w:szCs w:val="24"/>
        </w:rPr>
        <w:t xml:space="preserve">itim mikrobiološkim procesima razgradnje pri </w:t>
      </w:r>
      <w:r>
        <w:rPr>
          <w:rFonts w:ascii="TimesNewRoman" w:eastAsia="TimesNewRoman" w:hAnsi="Times New Roman" w:cs="TimesNewRoman" w:hint="eastAsia"/>
          <w:sz w:val="24"/>
          <w:szCs w:val="24"/>
        </w:rPr>
        <w:t>č</w:t>
      </w:r>
      <w:r>
        <w:rPr>
          <w:rFonts w:ascii="Times New Roman" w:hAnsi="Times New Roman"/>
          <w:sz w:val="24"/>
          <w:szCs w:val="24"/>
        </w:rPr>
        <w:t>emu se stvaraju razne vrste plinova koji ako se ne skupljaju pravilno predstavljaju opasnost za okoliš, ali i okolno stanovništvo.</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Primjer aerobne i anaerobne razgradnje prikazan je slijede</w:t>
      </w:r>
      <w:r>
        <w:rPr>
          <w:rFonts w:ascii="TimesNewRoman" w:eastAsia="TimesNewRoman" w:hAnsi="Times New Roman" w:cs="TimesNewRoman" w:hint="eastAsia"/>
          <w:sz w:val="24"/>
          <w:szCs w:val="24"/>
        </w:rPr>
        <w:t>ć</w:t>
      </w:r>
      <w:r>
        <w:rPr>
          <w:rFonts w:ascii="Times New Roman" w:hAnsi="Times New Roman"/>
          <w:sz w:val="24"/>
          <w:szCs w:val="24"/>
        </w:rPr>
        <w:t>im formulama.</w:t>
      </w:r>
    </w:p>
    <w:p w:rsidR="00D61F68" w:rsidRDefault="00D61F68" w:rsidP="00D61F68">
      <w:pPr>
        <w:autoSpaceDE w:val="0"/>
        <w:autoSpaceDN w:val="0"/>
        <w:adjustRightInd w:val="0"/>
        <w:spacing w:after="0" w:line="240" w:lineRule="auto"/>
        <w:jc w:val="both"/>
        <w:rPr>
          <w:rFonts w:ascii="Times New Roman" w:hAnsi="Times New Roman"/>
          <w:sz w:val="24"/>
          <w:szCs w:val="24"/>
        </w:rPr>
      </w:pPr>
    </w:p>
    <w:p w:rsidR="00D61F68" w:rsidRDefault="00D61F68" w:rsidP="00D61F68">
      <w:pPr>
        <w:autoSpaceDE w:val="0"/>
        <w:autoSpaceDN w:val="0"/>
        <w:adjustRightInd w:val="0"/>
        <w:spacing w:after="0" w:line="240" w:lineRule="auto"/>
        <w:rPr>
          <w:rFonts w:ascii="Times New Roman" w:hAnsi="Times New Roman"/>
          <w:b/>
          <w:bCs/>
          <w:i/>
          <w:iCs/>
          <w:sz w:val="24"/>
          <w:szCs w:val="24"/>
        </w:rPr>
      </w:pPr>
      <w:r>
        <w:rPr>
          <w:rFonts w:ascii="Times New Roman" w:hAnsi="Times New Roman"/>
          <w:b/>
          <w:bCs/>
          <w:i/>
          <w:iCs/>
          <w:sz w:val="24"/>
          <w:szCs w:val="24"/>
        </w:rPr>
        <w:t>Aerobna razgradnja</w:t>
      </w:r>
    </w:p>
    <w:p w:rsidR="00D61F68" w:rsidRPr="00D61F68" w:rsidRDefault="00D61F68" w:rsidP="00D61F68">
      <w:pPr>
        <w:autoSpaceDE w:val="0"/>
        <w:autoSpaceDN w:val="0"/>
        <w:adjustRightInd w:val="0"/>
        <w:spacing w:after="0" w:line="240" w:lineRule="auto"/>
        <w:rPr>
          <w:rFonts w:ascii="Times New Roman" w:hAnsi="Times New Roman"/>
          <w:sz w:val="16"/>
          <w:szCs w:val="16"/>
        </w:rPr>
      </w:pPr>
      <w:r>
        <w:rPr>
          <w:rFonts w:ascii="Times New Roman" w:hAnsi="Times New Roman"/>
          <w:sz w:val="24"/>
          <w:szCs w:val="24"/>
        </w:rPr>
        <w:t>organska tvar + nutrijenti + O</w:t>
      </w:r>
      <w:r>
        <w:rPr>
          <w:rFonts w:ascii="Times New Roman" w:hAnsi="Times New Roman"/>
          <w:sz w:val="16"/>
          <w:szCs w:val="16"/>
        </w:rPr>
        <w:t xml:space="preserve">2 </w:t>
      </w:r>
      <w:r>
        <w:rPr>
          <w:rFonts w:ascii="TimesNewRoman" w:eastAsia="TimesNewRoman" w:hAnsi="Times New Roman" w:cs="TimesNewRoman" w:hint="eastAsia"/>
          <w:sz w:val="24"/>
          <w:szCs w:val="24"/>
        </w:rPr>
        <w:t>→</w:t>
      </w:r>
      <w:r>
        <w:rPr>
          <w:rFonts w:ascii="TimesNewRoman" w:eastAsia="TimesNewRoman" w:hAnsi="Times New Roman" w:cs="TimesNewRoman"/>
          <w:sz w:val="24"/>
          <w:szCs w:val="24"/>
        </w:rPr>
        <w:t xml:space="preserve"> </w:t>
      </w:r>
      <w:r>
        <w:rPr>
          <w:rFonts w:ascii="Times New Roman" w:hAnsi="Times New Roman"/>
          <w:sz w:val="24"/>
          <w:szCs w:val="24"/>
        </w:rPr>
        <w:t>CO</w:t>
      </w:r>
      <w:r>
        <w:rPr>
          <w:rFonts w:ascii="Times New Roman" w:hAnsi="Times New Roman"/>
          <w:sz w:val="16"/>
          <w:szCs w:val="16"/>
        </w:rPr>
        <w:t xml:space="preserve">2 </w:t>
      </w:r>
      <w:r>
        <w:rPr>
          <w:rFonts w:ascii="Times New Roman" w:hAnsi="Times New Roman"/>
          <w:sz w:val="24"/>
          <w:szCs w:val="24"/>
        </w:rPr>
        <w:t>+ H</w:t>
      </w:r>
      <w:r>
        <w:rPr>
          <w:rFonts w:ascii="Times New Roman" w:hAnsi="Times New Roman"/>
          <w:sz w:val="16"/>
          <w:szCs w:val="16"/>
        </w:rPr>
        <w:t>2</w:t>
      </w:r>
      <w:r>
        <w:rPr>
          <w:rFonts w:ascii="Times New Roman" w:hAnsi="Times New Roman"/>
          <w:sz w:val="24"/>
          <w:szCs w:val="24"/>
        </w:rPr>
        <w:t>O + NO</w:t>
      </w:r>
      <w:r w:rsidRPr="00D61F68">
        <w:rPr>
          <w:rFonts w:ascii="Times New Roman" w:hAnsi="Times New Roman"/>
          <w:sz w:val="20"/>
          <w:szCs w:val="20"/>
          <w:vertAlign w:val="superscript"/>
        </w:rPr>
        <w:t>3-</w:t>
      </w:r>
      <w:r>
        <w:rPr>
          <w:rFonts w:ascii="Times New Roman" w:hAnsi="Times New Roman"/>
          <w:sz w:val="16"/>
          <w:szCs w:val="16"/>
        </w:rPr>
        <w:t xml:space="preserve"> </w:t>
      </w:r>
      <w:r>
        <w:rPr>
          <w:rFonts w:ascii="Times New Roman" w:hAnsi="Times New Roman"/>
          <w:sz w:val="24"/>
          <w:szCs w:val="24"/>
        </w:rPr>
        <w:t>+ PO</w:t>
      </w:r>
      <w:r>
        <w:rPr>
          <w:rFonts w:ascii="Times New Roman" w:hAnsi="Times New Roman"/>
          <w:sz w:val="16"/>
          <w:szCs w:val="16"/>
        </w:rPr>
        <w:t>4</w:t>
      </w:r>
      <w:r w:rsidRPr="00D61F68">
        <w:rPr>
          <w:rFonts w:ascii="Times New Roman" w:hAnsi="Times New Roman"/>
          <w:sz w:val="20"/>
          <w:szCs w:val="20"/>
          <w:vertAlign w:val="superscript"/>
        </w:rPr>
        <w:t>3-</w:t>
      </w:r>
      <w:r>
        <w:rPr>
          <w:rFonts w:ascii="Times New Roman" w:hAnsi="Times New Roman"/>
          <w:sz w:val="16"/>
          <w:szCs w:val="16"/>
        </w:rPr>
        <w:t xml:space="preserve"> </w:t>
      </w:r>
      <w:r>
        <w:rPr>
          <w:rFonts w:ascii="Times New Roman" w:hAnsi="Times New Roman"/>
          <w:sz w:val="24"/>
          <w:szCs w:val="24"/>
        </w:rPr>
        <w:t>+ SO</w:t>
      </w:r>
      <w:r>
        <w:rPr>
          <w:rFonts w:ascii="Times New Roman" w:hAnsi="Times New Roman"/>
          <w:sz w:val="16"/>
          <w:szCs w:val="16"/>
        </w:rPr>
        <w:t>4</w:t>
      </w:r>
      <w:r w:rsidRPr="00D61F68">
        <w:rPr>
          <w:rFonts w:ascii="Times New Roman" w:hAnsi="Times New Roman"/>
          <w:sz w:val="16"/>
          <w:szCs w:val="16"/>
          <w:vertAlign w:val="superscript"/>
        </w:rPr>
        <w:t>2-</w:t>
      </w:r>
      <w:r>
        <w:rPr>
          <w:rFonts w:ascii="Times New Roman" w:hAnsi="Times New Roman"/>
          <w:sz w:val="16"/>
          <w:szCs w:val="16"/>
        </w:rPr>
        <w:t xml:space="preserve"> </w:t>
      </w:r>
      <w:r>
        <w:rPr>
          <w:rFonts w:ascii="Times New Roman" w:hAnsi="Times New Roman"/>
          <w:sz w:val="24"/>
          <w:szCs w:val="24"/>
        </w:rPr>
        <w:t>+ nove stanice + (-H/kJ)</w:t>
      </w:r>
    </w:p>
    <w:p w:rsidR="00D61F68" w:rsidRDefault="00D61F68" w:rsidP="00D61F68">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npr. C</w:t>
      </w:r>
      <w:r>
        <w:rPr>
          <w:rFonts w:ascii="Times New Roman" w:hAnsi="Times New Roman"/>
          <w:sz w:val="16"/>
          <w:szCs w:val="16"/>
        </w:rPr>
        <w:t>6</w:t>
      </w:r>
      <w:r>
        <w:rPr>
          <w:rFonts w:ascii="Times New Roman" w:hAnsi="Times New Roman"/>
          <w:sz w:val="24"/>
          <w:szCs w:val="24"/>
        </w:rPr>
        <w:t>H</w:t>
      </w:r>
      <w:r>
        <w:rPr>
          <w:rFonts w:ascii="Times New Roman" w:hAnsi="Times New Roman"/>
          <w:sz w:val="16"/>
          <w:szCs w:val="16"/>
        </w:rPr>
        <w:t>12</w:t>
      </w:r>
      <w:r>
        <w:rPr>
          <w:rFonts w:ascii="Times New Roman" w:hAnsi="Times New Roman"/>
          <w:sz w:val="24"/>
          <w:szCs w:val="24"/>
        </w:rPr>
        <w:t>O</w:t>
      </w:r>
      <w:r>
        <w:rPr>
          <w:rFonts w:ascii="Times New Roman" w:hAnsi="Times New Roman"/>
          <w:sz w:val="16"/>
          <w:szCs w:val="16"/>
        </w:rPr>
        <w:t xml:space="preserve">6 </w:t>
      </w:r>
      <w:r>
        <w:rPr>
          <w:rFonts w:ascii="Times New Roman" w:hAnsi="Times New Roman"/>
          <w:sz w:val="24"/>
          <w:szCs w:val="24"/>
        </w:rPr>
        <w:t>+ 6O</w:t>
      </w:r>
      <w:r>
        <w:rPr>
          <w:rFonts w:ascii="Times New Roman" w:hAnsi="Times New Roman"/>
          <w:sz w:val="16"/>
          <w:szCs w:val="16"/>
        </w:rPr>
        <w:t xml:space="preserve">2 </w:t>
      </w:r>
      <w:r>
        <w:rPr>
          <w:rFonts w:ascii="TimesNewRoman" w:eastAsia="TimesNewRoman" w:hAnsi="Times New Roman" w:cs="TimesNewRoman" w:hint="eastAsia"/>
          <w:sz w:val="24"/>
          <w:szCs w:val="24"/>
        </w:rPr>
        <w:t>→</w:t>
      </w:r>
      <w:r>
        <w:rPr>
          <w:rFonts w:ascii="TimesNewRoman" w:eastAsia="TimesNewRoman" w:hAnsi="Times New Roman" w:cs="TimesNewRoman"/>
          <w:sz w:val="24"/>
          <w:szCs w:val="24"/>
        </w:rPr>
        <w:t xml:space="preserve"> </w:t>
      </w:r>
      <w:r>
        <w:rPr>
          <w:rFonts w:ascii="Times New Roman" w:hAnsi="Times New Roman"/>
          <w:sz w:val="24"/>
          <w:szCs w:val="24"/>
        </w:rPr>
        <w:t>6CO</w:t>
      </w:r>
      <w:r>
        <w:rPr>
          <w:rFonts w:ascii="Times New Roman" w:hAnsi="Times New Roman"/>
          <w:sz w:val="16"/>
          <w:szCs w:val="16"/>
        </w:rPr>
        <w:t xml:space="preserve">2 </w:t>
      </w:r>
      <w:r>
        <w:rPr>
          <w:rFonts w:ascii="Times New Roman" w:hAnsi="Times New Roman"/>
          <w:sz w:val="24"/>
          <w:szCs w:val="24"/>
        </w:rPr>
        <w:t>+ 6H</w:t>
      </w:r>
      <w:r>
        <w:rPr>
          <w:rFonts w:ascii="Times New Roman" w:hAnsi="Times New Roman"/>
          <w:sz w:val="16"/>
          <w:szCs w:val="16"/>
        </w:rPr>
        <w:t>2</w:t>
      </w:r>
      <w:r>
        <w:rPr>
          <w:rFonts w:ascii="Times New Roman" w:hAnsi="Times New Roman"/>
          <w:sz w:val="24"/>
          <w:szCs w:val="24"/>
        </w:rPr>
        <w:t>O + (-</w:t>
      </w:r>
      <w:r>
        <w:rPr>
          <w:rFonts w:ascii="TimesNewRoman" w:eastAsia="TimesNewRoman" w:hAnsi="Times New Roman" w:cs="TimesNewRoman" w:hint="eastAsia"/>
          <w:sz w:val="24"/>
          <w:szCs w:val="24"/>
        </w:rPr>
        <w:t>Δ</w:t>
      </w:r>
      <w:r>
        <w:rPr>
          <w:rFonts w:ascii="Times New Roman" w:hAnsi="Times New Roman"/>
          <w:sz w:val="24"/>
          <w:szCs w:val="24"/>
        </w:rPr>
        <w:t>H /kJ)</w:t>
      </w:r>
    </w:p>
    <w:p w:rsidR="00D61F68" w:rsidRDefault="00D61F68" w:rsidP="00D61F68">
      <w:pPr>
        <w:autoSpaceDE w:val="0"/>
        <w:autoSpaceDN w:val="0"/>
        <w:adjustRightInd w:val="0"/>
        <w:spacing w:after="0" w:line="240" w:lineRule="auto"/>
        <w:rPr>
          <w:rFonts w:ascii="Times New Roman" w:hAnsi="Times New Roman"/>
          <w:sz w:val="24"/>
          <w:szCs w:val="24"/>
        </w:rPr>
      </w:pPr>
    </w:p>
    <w:p w:rsidR="00D61F68" w:rsidRDefault="00D61F68" w:rsidP="00D61F68">
      <w:pPr>
        <w:autoSpaceDE w:val="0"/>
        <w:autoSpaceDN w:val="0"/>
        <w:adjustRightInd w:val="0"/>
        <w:spacing w:after="0" w:line="240" w:lineRule="auto"/>
        <w:rPr>
          <w:rFonts w:ascii="Times New Roman" w:hAnsi="Times New Roman"/>
          <w:b/>
          <w:bCs/>
          <w:i/>
          <w:iCs/>
          <w:sz w:val="24"/>
          <w:szCs w:val="24"/>
        </w:rPr>
      </w:pPr>
      <w:r>
        <w:rPr>
          <w:rFonts w:ascii="Times New Roman" w:hAnsi="Times New Roman"/>
          <w:b/>
          <w:bCs/>
          <w:i/>
          <w:iCs/>
          <w:sz w:val="24"/>
          <w:szCs w:val="24"/>
        </w:rPr>
        <w:t>Anaerobna razgradnja</w:t>
      </w:r>
    </w:p>
    <w:p w:rsidR="00D61F68" w:rsidRDefault="00D61F68" w:rsidP="00D61F68">
      <w:pPr>
        <w:autoSpaceDE w:val="0"/>
        <w:autoSpaceDN w:val="0"/>
        <w:adjustRightInd w:val="0"/>
        <w:spacing w:after="0" w:line="240" w:lineRule="auto"/>
        <w:rPr>
          <w:rFonts w:ascii="Times New Roman" w:hAnsi="Times New Roman"/>
          <w:b/>
          <w:bCs/>
          <w:i/>
          <w:iCs/>
          <w:sz w:val="24"/>
          <w:szCs w:val="24"/>
        </w:rPr>
      </w:pPr>
    </w:p>
    <w:p w:rsidR="00D61F68" w:rsidRDefault="00D61F68" w:rsidP="00D61F68">
      <w:pPr>
        <w:autoSpaceDE w:val="0"/>
        <w:autoSpaceDN w:val="0"/>
        <w:adjustRightInd w:val="0"/>
        <w:spacing w:after="0" w:line="240" w:lineRule="auto"/>
        <w:rPr>
          <w:rFonts w:ascii="Times New Roman" w:hAnsi="Times New Roman"/>
          <w:sz w:val="16"/>
          <w:szCs w:val="16"/>
        </w:rPr>
      </w:pPr>
      <w:r>
        <w:rPr>
          <w:rFonts w:ascii="Times New Roman" w:hAnsi="Times New Roman"/>
          <w:sz w:val="24"/>
          <w:szCs w:val="24"/>
        </w:rPr>
        <w:t>CH</w:t>
      </w:r>
      <w:r>
        <w:rPr>
          <w:rFonts w:ascii="Times New Roman" w:hAnsi="Times New Roman"/>
          <w:sz w:val="16"/>
          <w:szCs w:val="16"/>
        </w:rPr>
        <w:t>3</w:t>
      </w:r>
      <w:r>
        <w:rPr>
          <w:rFonts w:ascii="Times New Roman" w:hAnsi="Times New Roman"/>
          <w:sz w:val="24"/>
          <w:szCs w:val="24"/>
        </w:rPr>
        <w:t xml:space="preserve">COOH </w:t>
      </w:r>
      <w:r>
        <w:rPr>
          <w:rFonts w:ascii="TimesNewRoman" w:eastAsia="TimesNewRoman" w:hAnsi="Times New Roman" w:cs="TimesNewRoman" w:hint="eastAsia"/>
          <w:sz w:val="24"/>
          <w:szCs w:val="24"/>
        </w:rPr>
        <w:t>→</w:t>
      </w:r>
      <w:r>
        <w:rPr>
          <w:rFonts w:ascii="TimesNewRoman" w:eastAsia="TimesNewRoman" w:hAnsi="Times New Roman" w:cs="TimesNewRoman"/>
          <w:sz w:val="24"/>
          <w:szCs w:val="24"/>
        </w:rPr>
        <w:t xml:space="preserve"> </w:t>
      </w:r>
      <w:r>
        <w:rPr>
          <w:rFonts w:ascii="Times New Roman" w:hAnsi="Times New Roman"/>
          <w:sz w:val="24"/>
          <w:szCs w:val="24"/>
        </w:rPr>
        <w:t>CH</w:t>
      </w:r>
      <w:r>
        <w:rPr>
          <w:rFonts w:ascii="Times New Roman" w:hAnsi="Times New Roman"/>
          <w:sz w:val="16"/>
          <w:szCs w:val="16"/>
        </w:rPr>
        <w:t xml:space="preserve">4 </w:t>
      </w:r>
      <w:r>
        <w:rPr>
          <w:rFonts w:ascii="Times New Roman" w:hAnsi="Times New Roman"/>
          <w:sz w:val="24"/>
          <w:szCs w:val="24"/>
        </w:rPr>
        <w:t>+ CO</w:t>
      </w:r>
      <w:r>
        <w:rPr>
          <w:rFonts w:ascii="Times New Roman" w:hAnsi="Times New Roman"/>
          <w:sz w:val="16"/>
          <w:szCs w:val="16"/>
        </w:rPr>
        <w:t>2</w:t>
      </w:r>
    </w:p>
    <w:p w:rsidR="00D61F68" w:rsidRDefault="00D61F68" w:rsidP="00D61F68">
      <w:pPr>
        <w:autoSpaceDE w:val="0"/>
        <w:autoSpaceDN w:val="0"/>
        <w:adjustRightInd w:val="0"/>
        <w:spacing w:after="0" w:line="240" w:lineRule="auto"/>
        <w:rPr>
          <w:rFonts w:ascii="Times New Roman" w:hAnsi="Times New Roman"/>
          <w:sz w:val="16"/>
          <w:szCs w:val="16"/>
        </w:rPr>
      </w:pP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Plinovi koji se stvaraju prilikom aerobne i anaerobne razgradnje organskih tvari na deponijama mogu posredno ili neposredno utjecati na okoliš. U najve</w:t>
      </w:r>
      <w:r>
        <w:rPr>
          <w:rFonts w:ascii="TimesNewRoman" w:eastAsia="TimesNewRoman" w:hAnsi="Times New Roman" w:cs="TimesNewRoman" w:hint="eastAsia"/>
          <w:sz w:val="24"/>
          <w:szCs w:val="24"/>
        </w:rPr>
        <w:t>ć</w:t>
      </w:r>
      <w:r>
        <w:rPr>
          <w:rFonts w:ascii="Times New Roman" w:hAnsi="Times New Roman"/>
          <w:sz w:val="24"/>
          <w:szCs w:val="24"/>
        </w:rPr>
        <w:t>oj koli</w:t>
      </w:r>
      <w:r>
        <w:rPr>
          <w:rFonts w:ascii="TimesNewRoman" w:eastAsia="TimesNewRoman" w:hAnsi="Times New Roman" w:cs="TimesNewRoman" w:hint="eastAsia"/>
          <w:sz w:val="24"/>
          <w:szCs w:val="24"/>
        </w:rPr>
        <w:t>č</w:t>
      </w:r>
      <w:r>
        <w:rPr>
          <w:rFonts w:ascii="Times New Roman" w:hAnsi="Times New Roman"/>
          <w:sz w:val="24"/>
          <w:szCs w:val="24"/>
        </w:rPr>
        <w:t>ini prisutni su CH</w:t>
      </w:r>
      <w:r>
        <w:rPr>
          <w:rFonts w:ascii="Times New Roman" w:hAnsi="Times New Roman"/>
          <w:sz w:val="16"/>
          <w:szCs w:val="16"/>
        </w:rPr>
        <w:t xml:space="preserve">4 </w:t>
      </w:r>
      <w:r>
        <w:rPr>
          <w:rFonts w:ascii="Times New Roman" w:hAnsi="Times New Roman"/>
          <w:sz w:val="24"/>
          <w:szCs w:val="24"/>
        </w:rPr>
        <w:t>i CO</w:t>
      </w:r>
      <w:r>
        <w:rPr>
          <w:rFonts w:ascii="Times New Roman" w:hAnsi="Times New Roman"/>
          <w:sz w:val="16"/>
          <w:szCs w:val="16"/>
        </w:rPr>
        <w:t>2</w:t>
      </w:r>
      <w:r>
        <w:rPr>
          <w:rFonts w:ascii="Times New Roman" w:hAnsi="Times New Roman"/>
          <w:sz w:val="24"/>
          <w:szCs w:val="24"/>
        </w:rPr>
        <w:t>, dok su u manjoj koli</w:t>
      </w:r>
      <w:r>
        <w:rPr>
          <w:rFonts w:ascii="TimesNewRoman" w:eastAsia="TimesNewRoman" w:hAnsi="Times New Roman" w:cs="TimesNewRoman" w:hint="eastAsia"/>
          <w:sz w:val="24"/>
          <w:szCs w:val="24"/>
        </w:rPr>
        <w:t>č</w:t>
      </w:r>
      <w:r>
        <w:rPr>
          <w:rFonts w:ascii="Times New Roman" w:hAnsi="Times New Roman"/>
          <w:sz w:val="24"/>
          <w:szCs w:val="24"/>
        </w:rPr>
        <w:t>ini prisutni H</w:t>
      </w:r>
      <w:r>
        <w:rPr>
          <w:rFonts w:ascii="Times New Roman" w:hAnsi="Times New Roman"/>
          <w:sz w:val="16"/>
          <w:szCs w:val="16"/>
        </w:rPr>
        <w:t>2</w:t>
      </w:r>
      <w:r>
        <w:rPr>
          <w:rFonts w:ascii="Times New Roman" w:hAnsi="Times New Roman"/>
          <w:sz w:val="24"/>
          <w:szCs w:val="24"/>
        </w:rPr>
        <w:t>S, NH</w:t>
      </w:r>
      <w:r>
        <w:rPr>
          <w:rFonts w:ascii="Times New Roman" w:hAnsi="Times New Roman"/>
          <w:sz w:val="16"/>
          <w:szCs w:val="16"/>
        </w:rPr>
        <w:t>3</w:t>
      </w:r>
      <w:r>
        <w:rPr>
          <w:rFonts w:ascii="Times New Roman" w:hAnsi="Times New Roman"/>
          <w:sz w:val="24"/>
          <w:szCs w:val="24"/>
        </w:rPr>
        <w:t>, N</w:t>
      </w:r>
      <w:r>
        <w:rPr>
          <w:rFonts w:ascii="Times New Roman" w:hAnsi="Times New Roman"/>
          <w:sz w:val="16"/>
          <w:szCs w:val="16"/>
        </w:rPr>
        <w:t>2</w:t>
      </w:r>
      <w:r>
        <w:rPr>
          <w:rFonts w:ascii="Times New Roman" w:hAnsi="Times New Roman"/>
          <w:sz w:val="24"/>
          <w:szCs w:val="24"/>
        </w:rPr>
        <w:t>, razni aldehidi, merkaptani i dr.</w:t>
      </w:r>
    </w:p>
    <w:p w:rsidR="00D61F68" w:rsidRDefault="00D61F68" w:rsidP="00D61F68">
      <w:pPr>
        <w:autoSpaceDE w:val="0"/>
        <w:autoSpaceDN w:val="0"/>
        <w:adjustRightInd w:val="0"/>
        <w:spacing w:after="0" w:line="240" w:lineRule="auto"/>
        <w:jc w:val="both"/>
        <w:rPr>
          <w:rFonts w:ascii="Times New Roman" w:hAnsi="Times New Roman"/>
          <w:sz w:val="24"/>
          <w:szCs w:val="24"/>
        </w:rPr>
      </w:pP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Prosje</w:t>
      </w:r>
      <w:r>
        <w:rPr>
          <w:rFonts w:ascii="TimesNewRoman" w:eastAsia="TimesNewRoman" w:hAnsi="Times New Roman" w:cs="TimesNewRoman" w:hint="eastAsia"/>
          <w:sz w:val="24"/>
          <w:szCs w:val="24"/>
        </w:rPr>
        <w:t>č</w:t>
      </w:r>
      <w:r>
        <w:rPr>
          <w:rFonts w:ascii="Times New Roman" w:hAnsi="Times New Roman"/>
          <w:sz w:val="24"/>
          <w:szCs w:val="24"/>
        </w:rPr>
        <w:t>ni sastav odlagališnog plina je slijede</w:t>
      </w:r>
      <w:r>
        <w:rPr>
          <w:rFonts w:ascii="TimesNewRoman" w:eastAsia="TimesNewRoman" w:hAnsi="Times New Roman" w:cs="TimesNewRoman" w:hint="eastAsia"/>
          <w:sz w:val="24"/>
          <w:szCs w:val="24"/>
        </w:rPr>
        <w:t>ć</w:t>
      </w:r>
      <w:r>
        <w:rPr>
          <w:rFonts w:ascii="Times New Roman" w:hAnsi="Times New Roman"/>
          <w:sz w:val="24"/>
          <w:szCs w:val="24"/>
        </w:rPr>
        <w:t>i:</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CH</w:t>
      </w:r>
      <w:r>
        <w:rPr>
          <w:rFonts w:ascii="Times New Roman" w:hAnsi="Times New Roman"/>
          <w:sz w:val="16"/>
          <w:szCs w:val="16"/>
        </w:rPr>
        <w:t xml:space="preserve">4 </w:t>
      </w:r>
      <w:r>
        <w:rPr>
          <w:rFonts w:ascii="Times New Roman" w:hAnsi="Times New Roman"/>
          <w:sz w:val="24"/>
          <w:szCs w:val="24"/>
        </w:rPr>
        <w:t>- 45%</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CO</w:t>
      </w:r>
      <w:r>
        <w:rPr>
          <w:rFonts w:ascii="Times New Roman" w:hAnsi="Times New Roman"/>
          <w:sz w:val="16"/>
          <w:szCs w:val="16"/>
        </w:rPr>
        <w:t xml:space="preserve">2 </w:t>
      </w:r>
      <w:r>
        <w:rPr>
          <w:rFonts w:ascii="Times New Roman" w:hAnsi="Times New Roman"/>
          <w:sz w:val="24"/>
          <w:szCs w:val="24"/>
        </w:rPr>
        <w:t>- 45%</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ostali plinovi - 10%</w:t>
      </w:r>
    </w:p>
    <w:p w:rsidR="00D61F68" w:rsidRDefault="00D61F68" w:rsidP="00D61F68">
      <w:pPr>
        <w:autoSpaceDE w:val="0"/>
        <w:autoSpaceDN w:val="0"/>
        <w:adjustRightInd w:val="0"/>
        <w:spacing w:after="0" w:line="240" w:lineRule="auto"/>
        <w:jc w:val="both"/>
        <w:rPr>
          <w:rFonts w:ascii="Times New Roman" w:hAnsi="Times New Roman"/>
          <w:sz w:val="24"/>
          <w:szCs w:val="24"/>
        </w:rPr>
      </w:pP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Osnovna svojstva plinova:</w:t>
      </w:r>
    </w:p>
    <w:p w:rsidR="00D61F68" w:rsidRDefault="00D61F68" w:rsidP="00D61F68">
      <w:pPr>
        <w:autoSpaceDE w:val="0"/>
        <w:autoSpaceDN w:val="0"/>
        <w:adjustRightInd w:val="0"/>
        <w:spacing w:after="0" w:line="240" w:lineRule="auto"/>
        <w:jc w:val="both"/>
        <w:rPr>
          <w:rFonts w:ascii="Times New Roman" w:hAnsi="Times New Roman"/>
          <w:sz w:val="24"/>
          <w:szCs w:val="24"/>
        </w:rPr>
      </w:pP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CO</w:t>
      </w:r>
      <w:r>
        <w:rPr>
          <w:rFonts w:ascii="Times New Roman" w:hAnsi="Times New Roman"/>
          <w:sz w:val="16"/>
          <w:szCs w:val="16"/>
        </w:rPr>
        <w:t xml:space="preserve">2 </w:t>
      </w:r>
      <w:r>
        <w:rPr>
          <w:rFonts w:ascii="Times New Roman" w:hAnsi="Times New Roman"/>
          <w:sz w:val="24"/>
          <w:szCs w:val="24"/>
        </w:rPr>
        <w:t>je teži od zraka i pada na dno deponije gdje se topi u vodi, pove</w:t>
      </w:r>
      <w:r>
        <w:rPr>
          <w:rFonts w:ascii="TimesNewRoman" w:eastAsia="TimesNewRoman" w:hAnsi="Times New Roman" w:cs="TimesNewRoman" w:hint="eastAsia"/>
          <w:sz w:val="24"/>
          <w:szCs w:val="24"/>
        </w:rPr>
        <w:t>ć</w:t>
      </w:r>
      <w:r>
        <w:rPr>
          <w:rFonts w:ascii="Times New Roman" w:hAnsi="Times New Roman"/>
          <w:sz w:val="24"/>
          <w:szCs w:val="24"/>
        </w:rPr>
        <w:t>ava kiselost i</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korozivnost procjedne vode</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CH</w:t>
      </w:r>
      <w:r>
        <w:rPr>
          <w:rFonts w:ascii="Times New Roman" w:hAnsi="Times New Roman"/>
          <w:sz w:val="16"/>
          <w:szCs w:val="16"/>
        </w:rPr>
        <w:t xml:space="preserve">4 </w:t>
      </w:r>
      <w:r>
        <w:rPr>
          <w:rFonts w:ascii="Times New Roman" w:hAnsi="Times New Roman"/>
          <w:sz w:val="24"/>
          <w:szCs w:val="24"/>
        </w:rPr>
        <w:t>je plin bez boje i mirisa, slabo se otapa u vodi, a u koncentraciji od 5-15% sa zrakom</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stvara eksplozivnu smjesu. Ovdje treba ponoviti kako u tijelu deponije gdje metanogene</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bakterije osloba</w:t>
      </w:r>
      <w:r>
        <w:rPr>
          <w:rFonts w:ascii="TimesNewRoman" w:eastAsia="TimesNewRoman" w:hAnsi="Times New Roman" w:cs="TimesNewRoman" w:hint="eastAsia"/>
          <w:sz w:val="24"/>
          <w:szCs w:val="24"/>
        </w:rPr>
        <w:t>đ</w:t>
      </w:r>
      <w:r>
        <w:rPr>
          <w:rFonts w:ascii="Times New Roman" w:hAnsi="Times New Roman"/>
          <w:sz w:val="24"/>
          <w:szCs w:val="24"/>
        </w:rPr>
        <w:t>aju metan vladaju anaerobni uvjeti.</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Metan je plin lakši od zraka i zato lako migrira. Njegovo kretanje unutar tijela deponije ovisno je o pritisku i difuziji u okolinu. Dokazano je da se on kre</w:t>
      </w:r>
      <w:r>
        <w:rPr>
          <w:rFonts w:ascii="TimesNewRoman" w:eastAsia="TimesNewRoman" w:hAnsi="Times New Roman" w:cs="TimesNewRoman" w:hint="eastAsia"/>
          <w:sz w:val="24"/>
          <w:szCs w:val="24"/>
        </w:rPr>
        <w:t>ć</w:t>
      </w:r>
      <w:r>
        <w:rPr>
          <w:rFonts w:ascii="Times New Roman" w:hAnsi="Times New Roman"/>
          <w:sz w:val="24"/>
          <w:szCs w:val="24"/>
        </w:rPr>
        <w:t>e iz mjesta ve</w:t>
      </w:r>
      <w:r>
        <w:rPr>
          <w:rFonts w:ascii="TimesNewRoman" w:eastAsia="TimesNewRoman" w:hAnsi="Times New Roman" w:cs="TimesNewRoman" w:hint="eastAsia"/>
          <w:sz w:val="24"/>
          <w:szCs w:val="24"/>
        </w:rPr>
        <w:t>ć</w:t>
      </w:r>
      <w:r>
        <w:rPr>
          <w:rFonts w:ascii="Times New Roman" w:hAnsi="Times New Roman"/>
          <w:sz w:val="24"/>
          <w:szCs w:val="24"/>
        </w:rPr>
        <w:t>ih koncentracija prema mjestima manjih koncentracija. Na taj na</w:t>
      </w:r>
      <w:r>
        <w:rPr>
          <w:rFonts w:ascii="TimesNewRoman" w:eastAsia="TimesNewRoman" w:hAnsi="Times New Roman" w:cs="TimesNewRoman" w:hint="eastAsia"/>
          <w:sz w:val="24"/>
          <w:szCs w:val="24"/>
        </w:rPr>
        <w:t>č</w:t>
      </w:r>
      <w:r>
        <w:rPr>
          <w:rFonts w:ascii="Times New Roman" w:hAnsi="Times New Roman"/>
          <w:sz w:val="24"/>
          <w:szCs w:val="24"/>
        </w:rPr>
        <w:t>in metan se nakuplja na pojedinim mjestima što onda može rezultirati eksplozijama.</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Budu</w:t>
      </w:r>
      <w:r>
        <w:rPr>
          <w:rFonts w:ascii="TimesNewRoman" w:eastAsia="TimesNewRoman" w:hAnsi="Times New Roman" w:cs="TimesNewRoman" w:hint="eastAsia"/>
          <w:sz w:val="24"/>
          <w:szCs w:val="24"/>
        </w:rPr>
        <w:t>ć</w:t>
      </w:r>
      <w:r>
        <w:rPr>
          <w:rFonts w:ascii="Times New Roman" w:hAnsi="Times New Roman"/>
          <w:sz w:val="24"/>
          <w:szCs w:val="24"/>
        </w:rPr>
        <w:t>i da i mala koli</w:t>
      </w:r>
      <w:r>
        <w:rPr>
          <w:rFonts w:ascii="TimesNewRoman" w:eastAsia="TimesNewRoman" w:hAnsi="Times New Roman" w:cs="TimesNewRoman" w:hint="eastAsia"/>
          <w:sz w:val="24"/>
          <w:szCs w:val="24"/>
        </w:rPr>
        <w:t>č</w:t>
      </w:r>
      <w:r>
        <w:rPr>
          <w:rFonts w:ascii="Times New Roman" w:hAnsi="Times New Roman"/>
          <w:sz w:val="24"/>
          <w:szCs w:val="24"/>
        </w:rPr>
        <w:t>ina metana (5-15%) sa zrakom tvori eksplozivnu smjesu bitno je poduzeti sve mjere kako bi se sprije</w:t>
      </w:r>
      <w:r>
        <w:rPr>
          <w:rFonts w:ascii="TimesNewRoman" w:eastAsia="TimesNewRoman" w:hAnsi="Times New Roman" w:cs="TimesNewRoman" w:hint="eastAsia"/>
          <w:sz w:val="24"/>
          <w:szCs w:val="24"/>
        </w:rPr>
        <w:t>č</w:t>
      </w:r>
      <w:r>
        <w:rPr>
          <w:rFonts w:ascii="Times New Roman" w:hAnsi="Times New Roman"/>
          <w:sz w:val="24"/>
          <w:szCs w:val="24"/>
        </w:rPr>
        <w:t>ila mogu</w:t>
      </w:r>
      <w:r>
        <w:rPr>
          <w:rFonts w:ascii="TimesNewRoman" w:eastAsia="TimesNewRoman" w:hAnsi="Times New Roman" w:cs="TimesNewRoman" w:hint="eastAsia"/>
          <w:sz w:val="24"/>
          <w:szCs w:val="24"/>
        </w:rPr>
        <w:t>ć</w:t>
      </w:r>
      <w:r>
        <w:rPr>
          <w:rFonts w:ascii="Times New Roman" w:hAnsi="Times New Roman"/>
          <w:sz w:val="24"/>
          <w:szCs w:val="24"/>
        </w:rPr>
        <w:t>nost eksplozije i požara na deponijama. Iz tog razloga, kontrolirano otplinjavanje deponije je neophodno. Tako</w:t>
      </w:r>
      <w:r>
        <w:rPr>
          <w:rFonts w:ascii="TimesNewRoman" w:eastAsia="TimesNewRoman" w:hAnsi="Times New Roman" w:cs="TimesNewRoman" w:hint="eastAsia"/>
          <w:sz w:val="24"/>
          <w:szCs w:val="24"/>
        </w:rPr>
        <w:t>đ</w:t>
      </w:r>
      <w:r>
        <w:rPr>
          <w:rFonts w:ascii="Times New Roman" w:hAnsi="Times New Roman"/>
          <w:sz w:val="24"/>
          <w:szCs w:val="24"/>
        </w:rPr>
        <w:t>er, mjerenje koli</w:t>
      </w:r>
      <w:r>
        <w:rPr>
          <w:rFonts w:ascii="TimesNewRoman" w:eastAsia="TimesNewRoman" w:hAnsi="Times New Roman" w:cs="TimesNewRoman" w:hint="eastAsia"/>
          <w:sz w:val="24"/>
          <w:szCs w:val="24"/>
        </w:rPr>
        <w:t>č</w:t>
      </w:r>
      <w:r>
        <w:rPr>
          <w:rFonts w:ascii="Times New Roman" w:hAnsi="Times New Roman"/>
          <w:sz w:val="24"/>
          <w:szCs w:val="24"/>
        </w:rPr>
        <w:t>ina</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plinova koji se stvaraju, mora se provoditi redovito kako bi se izbjegle gore navedene akcidentne situacije.</w:t>
      </w:r>
    </w:p>
    <w:p w:rsidR="00D61F68" w:rsidRDefault="00D61F68" w:rsidP="00D61F68">
      <w:pPr>
        <w:autoSpaceDE w:val="0"/>
        <w:autoSpaceDN w:val="0"/>
        <w:adjustRightInd w:val="0"/>
        <w:spacing w:after="0" w:line="240" w:lineRule="auto"/>
        <w:jc w:val="both"/>
        <w:rPr>
          <w:rFonts w:ascii="Times New Roman" w:hAnsi="Times New Roman"/>
          <w:sz w:val="24"/>
          <w:szCs w:val="24"/>
        </w:rPr>
      </w:pPr>
    </w:p>
    <w:p w:rsidR="00D61F68" w:rsidRDefault="00D61F68" w:rsidP="00D61F68">
      <w:pPr>
        <w:autoSpaceDE w:val="0"/>
        <w:autoSpaceDN w:val="0"/>
        <w:adjustRightInd w:val="0"/>
        <w:spacing w:after="0" w:line="240" w:lineRule="auto"/>
        <w:jc w:val="both"/>
        <w:rPr>
          <w:rFonts w:ascii="Times New Roman" w:hAnsi="Times New Roman"/>
          <w:sz w:val="24"/>
          <w:szCs w:val="24"/>
        </w:rPr>
      </w:pP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Koli</w:t>
      </w:r>
      <w:r>
        <w:rPr>
          <w:rFonts w:ascii="TimesNewRoman" w:eastAsia="TimesNewRoman" w:hAnsi="Times New Roman" w:cs="TimesNewRoman" w:hint="eastAsia"/>
          <w:sz w:val="24"/>
          <w:szCs w:val="24"/>
        </w:rPr>
        <w:t>č</w:t>
      </w:r>
      <w:r>
        <w:rPr>
          <w:rFonts w:ascii="Times New Roman" w:hAnsi="Times New Roman"/>
          <w:sz w:val="24"/>
          <w:szCs w:val="24"/>
        </w:rPr>
        <w:t>ine nastalog plina prikazane su u tabeli, uzevši u obzir koli</w:t>
      </w:r>
      <w:r>
        <w:rPr>
          <w:rFonts w:ascii="TimesNewRoman" w:eastAsia="TimesNewRoman" w:hAnsi="Times New Roman" w:cs="TimesNewRoman" w:hint="eastAsia"/>
          <w:sz w:val="24"/>
          <w:szCs w:val="24"/>
        </w:rPr>
        <w:t>č</w:t>
      </w:r>
      <w:r>
        <w:rPr>
          <w:rFonts w:ascii="Times New Roman" w:hAnsi="Times New Roman"/>
          <w:sz w:val="24"/>
          <w:szCs w:val="24"/>
        </w:rPr>
        <w:t>inu otpada koja se do sada odložila te prora</w:t>
      </w:r>
      <w:r>
        <w:rPr>
          <w:rFonts w:ascii="TimesNewRoman" w:eastAsia="TimesNewRoman" w:hAnsi="Times New Roman" w:cs="TimesNewRoman" w:hint="eastAsia"/>
          <w:sz w:val="24"/>
          <w:szCs w:val="24"/>
        </w:rPr>
        <w:t>č</w:t>
      </w:r>
      <w:r>
        <w:rPr>
          <w:rFonts w:ascii="Times New Roman" w:hAnsi="Times New Roman"/>
          <w:sz w:val="24"/>
          <w:szCs w:val="24"/>
        </w:rPr>
        <w:t>unatu koli</w:t>
      </w:r>
      <w:r>
        <w:rPr>
          <w:rFonts w:ascii="TimesNewRoman" w:eastAsia="TimesNewRoman" w:hAnsi="Times New Roman" w:cs="TimesNewRoman" w:hint="eastAsia"/>
          <w:sz w:val="24"/>
          <w:szCs w:val="24"/>
        </w:rPr>
        <w:t>č</w:t>
      </w:r>
      <w:r>
        <w:rPr>
          <w:rFonts w:ascii="Times New Roman" w:hAnsi="Times New Roman"/>
          <w:sz w:val="24"/>
          <w:szCs w:val="24"/>
        </w:rPr>
        <w:t xml:space="preserve">inu koja </w:t>
      </w:r>
      <w:r>
        <w:rPr>
          <w:rFonts w:ascii="TimesNewRoman" w:eastAsia="TimesNewRoman" w:hAnsi="Times New Roman" w:cs="TimesNewRoman" w:hint="eastAsia"/>
          <w:sz w:val="24"/>
          <w:szCs w:val="24"/>
        </w:rPr>
        <w:t>ć</w:t>
      </w:r>
      <w:r>
        <w:rPr>
          <w:rFonts w:ascii="Times New Roman" w:hAnsi="Times New Roman"/>
          <w:sz w:val="24"/>
          <w:szCs w:val="24"/>
        </w:rPr>
        <w:t>e se još odložiti. Uslijed mikrobiološke razgradnje otpada nastanak plinova može se definirati slijede</w:t>
      </w:r>
      <w:r>
        <w:rPr>
          <w:rFonts w:ascii="TimesNewRoman" w:eastAsia="TimesNewRoman" w:hAnsi="Times New Roman" w:cs="TimesNewRoman" w:hint="eastAsia"/>
          <w:sz w:val="24"/>
          <w:szCs w:val="24"/>
        </w:rPr>
        <w:t>č</w:t>
      </w:r>
      <w:r>
        <w:rPr>
          <w:rFonts w:ascii="Times New Roman" w:hAnsi="Times New Roman"/>
          <w:sz w:val="24"/>
          <w:szCs w:val="24"/>
        </w:rPr>
        <w:t>im matematickim modelom:</w:t>
      </w:r>
    </w:p>
    <w:p w:rsidR="00D61F68" w:rsidRDefault="00D61F68" w:rsidP="00D61F68">
      <w:pPr>
        <w:autoSpaceDE w:val="0"/>
        <w:autoSpaceDN w:val="0"/>
        <w:adjustRightInd w:val="0"/>
        <w:spacing w:after="0" w:line="240" w:lineRule="auto"/>
        <w:jc w:val="both"/>
        <w:rPr>
          <w:rFonts w:ascii="Times New Roman" w:hAnsi="Times New Roman"/>
          <w:sz w:val="24"/>
          <w:szCs w:val="24"/>
        </w:rPr>
      </w:pPr>
    </w:p>
    <w:p w:rsidR="00D61F68" w:rsidRPr="00D61F68" w:rsidRDefault="00D61F68" w:rsidP="00D61F68">
      <w:pPr>
        <w:autoSpaceDE w:val="0"/>
        <w:autoSpaceDN w:val="0"/>
        <w:adjustRightInd w:val="0"/>
        <w:spacing w:after="0" w:line="240" w:lineRule="auto"/>
        <w:jc w:val="both"/>
        <w:rPr>
          <w:rFonts w:ascii="Times New Roman" w:hAnsi="Times New Roman"/>
          <w:sz w:val="16"/>
          <w:szCs w:val="16"/>
        </w:rPr>
      </w:pPr>
      <w:r>
        <w:rPr>
          <w:rFonts w:ascii="Times New Roman" w:hAnsi="Times New Roman"/>
          <w:sz w:val="24"/>
          <w:szCs w:val="24"/>
        </w:rPr>
        <w:t>d V/d t = Vo . e</w:t>
      </w:r>
      <w:r>
        <w:rPr>
          <w:rFonts w:ascii="Times New Roman" w:hAnsi="Times New Roman"/>
          <w:sz w:val="16"/>
          <w:szCs w:val="16"/>
        </w:rPr>
        <w:t xml:space="preserve">-kt  </w:t>
      </w:r>
      <w:r>
        <w:rPr>
          <w:rFonts w:ascii="Times New Roman" w:hAnsi="Times New Roman"/>
          <w:sz w:val="24"/>
          <w:szCs w:val="24"/>
        </w:rPr>
        <w:t>gdje je:</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V - volumen plina</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 - vrijeme</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 – konstanta</w:t>
      </w:r>
    </w:p>
    <w:p w:rsidR="00D61F68" w:rsidRDefault="00D61F68" w:rsidP="00D61F68">
      <w:pPr>
        <w:autoSpaceDE w:val="0"/>
        <w:autoSpaceDN w:val="0"/>
        <w:adjustRightInd w:val="0"/>
        <w:spacing w:after="0" w:line="240" w:lineRule="auto"/>
        <w:jc w:val="both"/>
        <w:rPr>
          <w:rFonts w:ascii="Times New Roman" w:hAnsi="Times New Roman"/>
          <w:sz w:val="24"/>
          <w:szCs w:val="24"/>
        </w:rPr>
      </w:pP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Vo- volumen plina koji nastane razgradnjom 1 t otpada</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Otplinjavanje se provodi putem ugra</w:t>
      </w:r>
      <w:r>
        <w:rPr>
          <w:rFonts w:ascii="TimesNewRoman" w:eastAsia="TimesNewRoman" w:hAnsi="Times New Roman" w:cs="TimesNewRoman" w:hint="eastAsia"/>
          <w:sz w:val="24"/>
          <w:szCs w:val="24"/>
        </w:rPr>
        <w:t>đ</w:t>
      </w:r>
      <w:r>
        <w:rPr>
          <w:rFonts w:ascii="Times New Roman" w:hAnsi="Times New Roman"/>
          <w:sz w:val="24"/>
          <w:szCs w:val="24"/>
        </w:rPr>
        <w:t>enih okomitih šljun</w:t>
      </w:r>
      <w:r>
        <w:rPr>
          <w:rFonts w:ascii="TimesNewRoman" w:eastAsia="TimesNewRoman" w:hAnsi="Times New Roman" w:cs="TimesNewRoman" w:hint="eastAsia"/>
          <w:sz w:val="24"/>
          <w:szCs w:val="24"/>
        </w:rPr>
        <w:t>č</w:t>
      </w:r>
      <w:r>
        <w:rPr>
          <w:rFonts w:ascii="Times New Roman" w:hAnsi="Times New Roman"/>
          <w:sz w:val="24"/>
          <w:szCs w:val="24"/>
        </w:rPr>
        <w:t>anih kanala promjera 100 cm na udaljenosti od 30 m. Odzra</w:t>
      </w:r>
      <w:r>
        <w:rPr>
          <w:rFonts w:ascii="TimesNewRoman" w:eastAsia="TimesNewRoman" w:hAnsi="Times New Roman" w:cs="TimesNewRoman" w:hint="eastAsia"/>
          <w:sz w:val="24"/>
          <w:szCs w:val="24"/>
        </w:rPr>
        <w:t>č</w:t>
      </w:r>
      <w:r>
        <w:rPr>
          <w:rFonts w:ascii="Times New Roman" w:hAnsi="Times New Roman"/>
          <w:sz w:val="24"/>
          <w:szCs w:val="24"/>
        </w:rPr>
        <w:t>nici su izvedeni kao okomiti kanali ispunjeni šljunkom u koji je umetnuta perforirana HDPE cijev. Kada se oko istih sme</w:t>
      </w:r>
      <w:r>
        <w:rPr>
          <w:rFonts w:ascii="TimesNewRoman" w:eastAsia="TimesNewRoman" w:hAnsi="Times New Roman" w:cs="TimesNewRoman" w:hint="eastAsia"/>
          <w:sz w:val="24"/>
          <w:szCs w:val="24"/>
        </w:rPr>
        <w:t>ć</w:t>
      </w:r>
      <w:r>
        <w:rPr>
          <w:rFonts w:ascii="Times New Roman" w:hAnsi="Times New Roman"/>
          <w:sz w:val="24"/>
          <w:szCs w:val="24"/>
        </w:rPr>
        <w:t>e zapuni, na postoje</w:t>
      </w:r>
      <w:r>
        <w:rPr>
          <w:rFonts w:ascii="TimesNewRoman" w:eastAsia="TimesNewRoman" w:hAnsi="Times New Roman" w:cs="TimesNewRoman" w:hint="eastAsia"/>
          <w:sz w:val="24"/>
          <w:szCs w:val="24"/>
        </w:rPr>
        <w:t>ć</w:t>
      </w:r>
      <w:r>
        <w:rPr>
          <w:rFonts w:ascii="Times New Roman" w:hAnsi="Times New Roman"/>
          <w:sz w:val="24"/>
          <w:szCs w:val="24"/>
        </w:rPr>
        <w:t>e kanale postavljaju se novi. Na ovaj na</w:t>
      </w:r>
      <w:r>
        <w:rPr>
          <w:rFonts w:ascii="TimesNewRoman" w:eastAsia="TimesNewRoman" w:hAnsi="Times New Roman" w:cs="TimesNewRoman" w:hint="eastAsia"/>
          <w:sz w:val="24"/>
          <w:szCs w:val="24"/>
        </w:rPr>
        <w:t>č</w:t>
      </w:r>
      <w:r>
        <w:rPr>
          <w:rFonts w:ascii="Times New Roman" w:hAnsi="Times New Roman"/>
          <w:sz w:val="24"/>
          <w:szCs w:val="24"/>
        </w:rPr>
        <w:t>in sukcesivno nastaje ventilacioni kanal koji raste zajedno s visinom deponije.</w:t>
      </w:r>
    </w:p>
    <w:p w:rsidR="00D61F68" w:rsidRDefault="00D61F68" w:rsidP="00D61F68">
      <w:pPr>
        <w:autoSpaceDE w:val="0"/>
        <w:autoSpaceDN w:val="0"/>
        <w:adjustRightInd w:val="0"/>
        <w:spacing w:after="0" w:line="240" w:lineRule="auto"/>
        <w:jc w:val="both"/>
        <w:rPr>
          <w:rFonts w:ascii="Times New Roman" w:hAnsi="Times New Roman"/>
          <w:sz w:val="24"/>
          <w:szCs w:val="24"/>
        </w:rPr>
      </w:pP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nastavku daje se tabela u kojoj su prikazane godišnje i satne koli</w:t>
      </w:r>
      <w:r>
        <w:rPr>
          <w:rFonts w:ascii="TimesNewRoman" w:eastAsia="TimesNewRoman" w:hAnsi="Times New Roman" w:cs="TimesNewRoman" w:hint="eastAsia"/>
          <w:sz w:val="24"/>
          <w:szCs w:val="24"/>
        </w:rPr>
        <w:t>č</w:t>
      </w:r>
      <w:r>
        <w:rPr>
          <w:rFonts w:ascii="Times New Roman" w:hAnsi="Times New Roman"/>
          <w:sz w:val="24"/>
          <w:szCs w:val="24"/>
        </w:rPr>
        <w:t xml:space="preserve">ine metana i ugljik dioksida, kao i ukupnog deponijskog plina koji se stvarao i stvarat </w:t>
      </w:r>
      <w:r>
        <w:rPr>
          <w:rFonts w:ascii="TimesNewRoman" w:eastAsia="TimesNewRoman" w:hAnsi="Times New Roman" w:cs="TimesNewRoman" w:hint="eastAsia"/>
          <w:sz w:val="24"/>
          <w:szCs w:val="24"/>
        </w:rPr>
        <w:t>ć</w:t>
      </w:r>
      <w:r>
        <w:rPr>
          <w:rFonts w:ascii="Times New Roman" w:hAnsi="Times New Roman"/>
          <w:sz w:val="24"/>
          <w:szCs w:val="24"/>
        </w:rPr>
        <w:t>e se na regionalnoj sanitarnoj deponiji.</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Prikaz se daje za razdoblje od 2021.-2045. godine (uvažavaju</w:t>
      </w:r>
      <w:r>
        <w:rPr>
          <w:rFonts w:ascii="TimesNewRoman" w:eastAsia="TimesNewRoman" w:hAnsi="Times New Roman" w:cs="TimesNewRoman" w:hint="eastAsia"/>
          <w:sz w:val="24"/>
          <w:szCs w:val="24"/>
        </w:rPr>
        <w:t>ć</w:t>
      </w:r>
      <w:r>
        <w:rPr>
          <w:rFonts w:ascii="Times New Roman" w:hAnsi="Times New Roman"/>
          <w:sz w:val="24"/>
          <w:szCs w:val="24"/>
        </w:rPr>
        <w:t>i i 30 godina nakon prestanka</w:t>
      </w:r>
    </w:p>
    <w:p w:rsidR="00D61F68" w:rsidRDefault="00D61F68" w:rsidP="00D61F68">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odlaganja otpada).</w:t>
      </w:r>
    </w:p>
    <w:p w:rsidR="00D61F68" w:rsidRDefault="00D61F68" w:rsidP="00D61F68">
      <w:pPr>
        <w:autoSpaceDE w:val="0"/>
        <w:autoSpaceDN w:val="0"/>
        <w:adjustRightInd w:val="0"/>
        <w:spacing w:after="0" w:line="240" w:lineRule="auto"/>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22"/>
        <w:gridCol w:w="2322"/>
        <w:gridCol w:w="2322"/>
        <w:gridCol w:w="2322"/>
      </w:tblGrid>
      <w:tr w:rsidR="003309E9" w:rsidRPr="00B0638A" w:rsidTr="00B0638A">
        <w:tc>
          <w:tcPr>
            <w:tcW w:w="2322" w:type="dxa"/>
            <w:shd w:val="clear" w:color="auto" w:fill="BFBFBF"/>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b/>
                <w:bCs/>
                <w:sz w:val="20"/>
                <w:szCs w:val="20"/>
              </w:rPr>
              <w:t>Godina</w:t>
            </w:r>
          </w:p>
        </w:tc>
        <w:tc>
          <w:tcPr>
            <w:tcW w:w="2322" w:type="dxa"/>
            <w:shd w:val="clear" w:color="auto" w:fill="BFBFBF"/>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b/>
                <w:bCs/>
                <w:sz w:val="20"/>
                <w:szCs w:val="20"/>
              </w:rPr>
              <w:t>Odl. plin, m</w:t>
            </w:r>
            <w:r w:rsidRPr="00B0638A">
              <w:rPr>
                <w:rFonts w:ascii="Times New Roman" w:hAnsi="Times New Roman"/>
                <w:b/>
                <w:bCs/>
                <w:sz w:val="13"/>
                <w:szCs w:val="13"/>
              </w:rPr>
              <w:t>3</w:t>
            </w:r>
            <w:r w:rsidRPr="00B0638A">
              <w:rPr>
                <w:rFonts w:ascii="Times New Roman" w:hAnsi="Times New Roman"/>
                <w:b/>
                <w:bCs/>
                <w:sz w:val="20"/>
                <w:szCs w:val="20"/>
              </w:rPr>
              <w:t>/h</w:t>
            </w:r>
          </w:p>
        </w:tc>
        <w:tc>
          <w:tcPr>
            <w:tcW w:w="2322" w:type="dxa"/>
            <w:shd w:val="clear" w:color="auto" w:fill="BFBFBF"/>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b/>
                <w:bCs/>
                <w:sz w:val="20"/>
                <w:szCs w:val="20"/>
              </w:rPr>
              <w:t>CH</w:t>
            </w:r>
            <w:r w:rsidRPr="00B0638A">
              <w:rPr>
                <w:rFonts w:ascii="Times New Roman" w:hAnsi="Times New Roman"/>
                <w:b/>
                <w:bCs/>
                <w:sz w:val="13"/>
                <w:szCs w:val="13"/>
              </w:rPr>
              <w:t>4</w:t>
            </w:r>
            <w:r w:rsidRPr="00B0638A">
              <w:rPr>
                <w:rFonts w:ascii="Times New Roman" w:hAnsi="Times New Roman"/>
                <w:b/>
                <w:bCs/>
                <w:sz w:val="20"/>
                <w:szCs w:val="20"/>
              </w:rPr>
              <w:t>, m</w:t>
            </w:r>
            <w:r w:rsidRPr="00B0638A">
              <w:rPr>
                <w:rFonts w:ascii="Times New Roman" w:hAnsi="Times New Roman"/>
                <w:b/>
                <w:bCs/>
                <w:sz w:val="13"/>
                <w:szCs w:val="13"/>
              </w:rPr>
              <w:t>3</w:t>
            </w:r>
            <w:r w:rsidRPr="00B0638A">
              <w:rPr>
                <w:rFonts w:ascii="Times New Roman" w:hAnsi="Times New Roman"/>
                <w:b/>
                <w:bCs/>
                <w:sz w:val="20"/>
                <w:szCs w:val="20"/>
              </w:rPr>
              <w:t>/h</w:t>
            </w:r>
          </w:p>
        </w:tc>
        <w:tc>
          <w:tcPr>
            <w:tcW w:w="2322" w:type="dxa"/>
            <w:shd w:val="clear" w:color="auto" w:fill="BFBFBF"/>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b/>
                <w:bCs/>
                <w:sz w:val="20"/>
                <w:szCs w:val="20"/>
              </w:rPr>
              <w:t>CO</w:t>
            </w:r>
            <w:r w:rsidRPr="00B0638A">
              <w:rPr>
                <w:rFonts w:ascii="Times New Roman" w:hAnsi="Times New Roman"/>
                <w:b/>
                <w:bCs/>
                <w:sz w:val="13"/>
                <w:szCs w:val="13"/>
              </w:rPr>
              <w:t>2</w:t>
            </w:r>
            <w:r w:rsidRPr="00B0638A">
              <w:rPr>
                <w:rFonts w:ascii="Times New Roman" w:hAnsi="Times New Roman"/>
                <w:b/>
                <w:bCs/>
                <w:sz w:val="20"/>
                <w:szCs w:val="20"/>
              </w:rPr>
              <w:t>, m</w:t>
            </w:r>
            <w:r w:rsidRPr="00B0638A">
              <w:rPr>
                <w:rFonts w:ascii="Times New Roman" w:hAnsi="Times New Roman"/>
                <w:b/>
                <w:bCs/>
                <w:sz w:val="13"/>
                <w:szCs w:val="13"/>
              </w:rPr>
              <w:t>3</w:t>
            </w:r>
            <w:r w:rsidRPr="00B0638A">
              <w:rPr>
                <w:rFonts w:ascii="Times New Roman" w:hAnsi="Times New Roman"/>
                <w:b/>
                <w:bCs/>
                <w:sz w:val="20"/>
                <w:szCs w:val="20"/>
              </w:rPr>
              <w:t>/h</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2021</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38,7</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21,3</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17,4</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2022</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75,7</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41,7</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34,1</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2023</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111,3</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61,2</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50,1</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2024</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145,7</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80,1</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65,5</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2025</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178,0</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97,9</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80,1</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2030</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316,5</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174,1</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142,4</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2035</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428,2</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235,5</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192,7</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2040</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524,9</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288,7</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236,2</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2045</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614,3</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337,9</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276,4</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2050</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437,1</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240,4</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196,7</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2055</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275,8</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151,7</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124,1</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2060</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174,0</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95,7</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78,3</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2065</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109,8</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60,4</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49,4</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2070</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69,3</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38,1</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31,2</w:t>
            </w:r>
          </w:p>
        </w:tc>
      </w:tr>
      <w:tr w:rsidR="003309E9" w:rsidRPr="00B0638A" w:rsidTr="00B0638A">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2075</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43,7</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24,0</w:t>
            </w:r>
          </w:p>
        </w:tc>
        <w:tc>
          <w:tcPr>
            <w:tcW w:w="2322" w:type="dxa"/>
          </w:tcPr>
          <w:p w:rsidR="003309E9" w:rsidRPr="00B0638A" w:rsidRDefault="003309E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0"/>
                <w:szCs w:val="20"/>
              </w:rPr>
              <w:t>19,7</w:t>
            </w:r>
          </w:p>
        </w:tc>
      </w:tr>
    </w:tbl>
    <w:p w:rsidR="007D1149" w:rsidRPr="007D1149" w:rsidRDefault="007D1149" w:rsidP="003309E9">
      <w:pPr>
        <w:rPr>
          <w:rFonts w:ascii="Times New Roman" w:hAnsi="Times New Roman"/>
          <w:i/>
          <w:sz w:val="24"/>
          <w:szCs w:val="24"/>
        </w:rPr>
      </w:pPr>
    </w:p>
    <w:p w:rsidR="003309E9" w:rsidRPr="007D1149" w:rsidRDefault="007D1149" w:rsidP="003309E9">
      <w:pPr>
        <w:rPr>
          <w:rFonts w:ascii="Times New Roman" w:hAnsi="Times New Roman"/>
          <w:i/>
          <w:sz w:val="24"/>
          <w:szCs w:val="24"/>
        </w:rPr>
      </w:pPr>
      <w:r w:rsidRPr="007D1149">
        <w:rPr>
          <w:rFonts w:ascii="Times New Roman" w:hAnsi="Times New Roman"/>
          <w:i/>
          <w:sz w:val="24"/>
          <w:szCs w:val="24"/>
        </w:rPr>
        <w:t>Tabela 2. Godišnje količine metana i ugljen- dioksida i ukupnog deponijskog plina</w:t>
      </w: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Prema prora</w:t>
      </w:r>
      <w:r>
        <w:rPr>
          <w:rFonts w:ascii="TimesNewRoman" w:eastAsia="TimesNewRoman" w:hAnsi="Times New Roman" w:cs="TimesNewRoman" w:hint="eastAsia"/>
          <w:sz w:val="24"/>
          <w:szCs w:val="24"/>
        </w:rPr>
        <w:t>č</w:t>
      </w:r>
      <w:r>
        <w:rPr>
          <w:rFonts w:ascii="Times New Roman" w:hAnsi="Times New Roman"/>
          <w:sz w:val="24"/>
          <w:szCs w:val="24"/>
        </w:rPr>
        <w:t>unu, najve</w:t>
      </w:r>
      <w:r>
        <w:rPr>
          <w:rFonts w:ascii="TimesNewRoman" w:eastAsia="TimesNewRoman" w:hAnsi="Times New Roman" w:cs="TimesNewRoman" w:hint="eastAsia"/>
          <w:sz w:val="24"/>
          <w:szCs w:val="24"/>
        </w:rPr>
        <w:t>ć</w:t>
      </w:r>
      <w:r>
        <w:rPr>
          <w:rFonts w:ascii="Times New Roman" w:hAnsi="Times New Roman"/>
          <w:sz w:val="24"/>
          <w:szCs w:val="24"/>
        </w:rPr>
        <w:t>a koli</w:t>
      </w:r>
      <w:r>
        <w:rPr>
          <w:rFonts w:ascii="TimesNewRoman" w:eastAsia="TimesNewRoman" w:hAnsi="Times New Roman" w:cs="TimesNewRoman" w:hint="eastAsia"/>
          <w:sz w:val="24"/>
          <w:szCs w:val="24"/>
        </w:rPr>
        <w:t>č</w:t>
      </w:r>
      <w:r>
        <w:rPr>
          <w:rFonts w:ascii="Times New Roman" w:hAnsi="Times New Roman"/>
          <w:sz w:val="24"/>
          <w:szCs w:val="24"/>
        </w:rPr>
        <w:t xml:space="preserve">ina deponijskog plina stvarat </w:t>
      </w:r>
      <w:r>
        <w:rPr>
          <w:rFonts w:ascii="TimesNewRoman" w:eastAsia="TimesNewRoman" w:hAnsi="Times New Roman" w:cs="TimesNewRoman" w:hint="eastAsia"/>
          <w:sz w:val="24"/>
          <w:szCs w:val="24"/>
        </w:rPr>
        <w:t>ć</w:t>
      </w:r>
      <w:r>
        <w:rPr>
          <w:rFonts w:ascii="Times New Roman" w:hAnsi="Times New Roman"/>
          <w:sz w:val="24"/>
          <w:szCs w:val="24"/>
        </w:rPr>
        <w:t>e se godinu dana nakon prestanka odlaganja otpada, i to u 2046. godini (348 m</w:t>
      </w:r>
      <w:r>
        <w:rPr>
          <w:rFonts w:ascii="Times New Roman" w:hAnsi="Times New Roman"/>
          <w:sz w:val="16"/>
          <w:szCs w:val="16"/>
        </w:rPr>
        <w:t>3</w:t>
      </w:r>
      <w:r>
        <w:rPr>
          <w:rFonts w:ascii="Times New Roman" w:hAnsi="Times New Roman"/>
          <w:sz w:val="24"/>
          <w:szCs w:val="24"/>
        </w:rPr>
        <w:t xml:space="preserve">/h). To je razdoblje stabilne anaerobne faze. Nakon toga, proizvodnja metana bit </w:t>
      </w:r>
      <w:r>
        <w:rPr>
          <w:rFonts w:ascii="TimesNewRoman" w:eastAsia="TimesNewRoman" w:hAnsi="Times New Roman" w:cs="TimesNewRoman" w:hint="eastAsia"/>
          <w:sz w:val="24"/>
          <w:szCs w:val="24"/>
        </w:rPr>
        <w:t>ć</w:t>
      </w:r>
      <w:r>
        <w:rPr>
          <w:rFonts w:ascii="Times New Roman" w:hAnsi="Times New Roman"/>
          <w:sz w:val="24"/>
          <w:szCs w:val="24"/>
        </w:rPr>
        <w:t>e u laganom padu budu</w:t>
      </w:r>
      <w:r>
        <w:rPr>
          <w:rFonts w:ascii="TimesNewRoman" w:eastAsia="TimesNewRoman" w:hAnsi="Times New Roman" w:cs="TimesNewRoman" w:hint="eastAsia"/>
          <w:sz w:val="24"/>
          <w:szCs w:val="24"/>
        </w:rPr>
        <w:t>ć</w:t>
      </w:r>
      <w:r>
        <w:rPr>
          <w:rFonts w:ascii="Times New Roman" w:hAnsi="Times New Roman"/>
          <w:sz w:val="24"/>
          <w:szCs w:val="24"/>
        </w:rPr>
        <w:t>i da se smanjuju i koli</w:t>
      </w:r>
      <w:r>
        <w:rPr>
          <w:rFonts w:ascii="TimesNewRoman" w:eastAsia="TimesNewRoman" w:hAnsi="Times New Roman" w:cs="TimesNewRoman" w:hint="eastAsia"/>
          <w:sz w:val="24"/>
          <w:szCs w:val="24"/>
        </w:rPr>
        <w:t>č</w:t>
      </w:r>
      <w:r>
        <w:rPr>
          <w:rFonts w:ascii="Times New Roman" w:hAnsi="Times New Roman"/>
          <w:sz w:val="24"/>
          <w:szCs w:val="24"/>
        </w:rPr>
        <w:t>ine supstrata na koje djeluju metanogene bakterije.</w:t>
      </w: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Budu</w:t>
      </w:r>
      <w:r>
        <w:rPr>
          <w:rFonts w:ascii="TimesNewRoman" w:eastAsia="TimesNewRoman" w:hAnsi="Times New Roman" w:cs="TimesNewRoman" w:hint="eastAsia"/>
          <w:sz w:val="24"/>
          <w:szCs w:val="24"/>
        </w:rPr>
        <w:t>ć</w:t>
      </w:r>
      <w:r>
        <w:rPr>
          <w:rFonts w:ascii="Times New Roman" w:hAnsi="Times New Roman"/>
          <w:sz w:val="24"/>
          <w:szCs w:val="24"/>
        </w:rPr>
        <w:t>i da se radi o procjenama koli</w:t>
      </w:r>
      <w:r>
        <w:rPr>
          <w:rFonts w:ascii="TimesNewRoman" w:eastAsia="TimesNewRoman" w:hAnsi="Times New Roman" w:cs="TimesNewRoman" w:hint="eastAsia"/>
          <w:sz w:val="24"/>
          <w:szCs w:val="24"/>
        </w:rPr>
        <w:t>č</w:t>
      </w:r>
      <w:r>
        <w:rPr>
          <w:rFonts w:ascii="Times New Roman" w:hAnsi="Times New Roman"/>
          <w:sz w:val="24"/>
          <w:szCs w:val="24"/>
        </w:rPr>
        <w:t>ina koje su ra</w:t>
      </w:r>
      <w:r>
        <w:rPr>
          <w:rFonts w:ascii="TimesNewRoman" w:eastAsia="TimesNewRoman" w:hAnsi="Times New Roman" w:cs="TimesNewRoman" w:hint="eastAsia"/>
          <w:sz w:val="24"/>
          <w:szCs w:val="24"/>
        </w:rPr>
        <w:t>đ</w:t>
      </w:r>
      <w:r>
        <w:rPr>
          <w:rFonts w:ascii="Times New Roman" w:hAnsi="Times New Roman"/>
          <w:sz w:val="24"/>
          <w:szCs w:val="24"/>
        </w:rPr>
        <w:t>ene na bazi procjena karakteristika otpada koji se danas treba odlagati, prikazane teoretske vrijednosti u praksi mogu odstupati od procijenjenih. Odstupanja mogu tako</w:t>
      </w:r>
      <w:r>
        <w:rPr>
          <w:rFonts w:ascii="TimesNewRoman" w:eastAsia="TimesNewRoman" w:hAnsi="Times New Roman" w:cs="TimesNewRoman" w:hint="eastAsia"/>
          <w:sz w:val="24"/>
          <w:szCs w:val="24"/>
        </w:rPr>
        <w:t>đ</w:t>
      </w:r>
      <w:r>
        <w:rPr>
          <w:rFonts w:ascii="Times New Roman" w:hAnsi="Times New Roman"/>
          <w:sz w:val="24"/>
          <w:szCs w:val="24"/>
        </w:rPr>
        <w:t>er nastati zavisno o pridržavanju uputa o na</w:t>
      </w:r>
      <w:r>
        <w:rPr>
          <w:rFonts w:ascii="TimesNewRoman" w:eastAsia="TimesNewRoman" w:hAnsi="Times New Roman" w:cs="TimesNewRoman" w:hint="eastAsia"/>
          <w:sz w:val="24"/>
          <w:szCs w:val="24"/>
        </w:rPr>
        <w:t>č</w:t>
      </w:r>
      <w:r>
        <w:rPr>
          <w:rFonts w:ascii="Times New Roman" w:hAnsi="Times New Roman"/>
          <w:sz w:val="24"/>
          <w:szCs w:val="24"/>
        </w:rPr>
        <w:t xml:space="preserve">inu </w:t>
      </w:r>
      <w:r>
        <w:rPr>
          <w:rFonts w:ascii="Times New Roman" w:hAnsi="Times New Roman"/>
          <w:sz w:val="24"/>
          <w:szCs w:val="24"/>
        </w:rPr>
        <w:lastRenderedPageBreak/>
        <w:t>odlaganja i vrstama otpada koji se odlaže. Faktori koji utje</w:t>
      </w:r>
      <w:r>
        <w:rPr>
          <w:rFonts w:ascii="TimesNewRoman" w:eastAsia="TimesNewRoman" w:hAnsi="Times New Roman" w:cs="TimesNewRoman" w:hint="eastAsia"/>
          <w:sz w:val="24"/>
          <w:szCs w:val="24"/>
        </w:rPr>
        <w:t>č</w:t>
      </w:r>
      <w:r>
        <w:rPr>
          <w:rFonts w:ascii="Times New Roman" w:hAnsi="Times New Roman"/>
          <w:sz w:val="24"/>
          <w:szCs w:val="24"/>
        </w:rPr>
        <w:t>u na koli</w:t>
      </w:r>
      <w:r>
        <w:rPr>
          <w:rFonts w:ascii="TimesNewRoman" w:eastAsia="TimesNewRoman" w:hAnsi="Times New Roman" w:cs="TimesNewRoman" w:hint="eastAsia"/>
          <w:sz w:val="24"/>
          <w:szCs w:val="24"/>
        </w:rPr>
        <w:t>č</w:t>
      </w:r>
      <w:r>
        <w:rPr>
          <w:rFonts w:ascii="Times New Roman" w:hAnsi="Times New Roman"/>
          <w:sz w:val="24"/>
          <w:szCs w:val="24"/>
        </w:rPr>
        <w:t>inu nastalih plinova su: karakteristike otpada, temperatura, pH vrijednost i sadržaj vlage na deponiji. Koncentracije soli, kao što su sulfati i nitrati, tako</w:t>
      </w:r>
      <w:r>
        <w:rPr>
          <w:rFonts w:ascii="TimesNewRoman" w:eastAsia="TimesNewRoman" w:hAnsi="Times New Roman" w:cs="TimesNewRoman" w:hint="eastAsia"/>
          <w:sz w:val="24"/>
          <w:szCs w:val="24"/>
        </w:rPr>
        <w:t>đ</w:t>
      </w:r>
      <w:r>
        <w:rPr>
          <w:rFonts w:ascii="Times New Roman" w:hAnsi="Times New Roman"/>
          <w:sz w:val="24"/>
          <w:szCs w:val="24"/>
        </w:rPr>
        <w:t>er mogu biti bitne.</w:t>
      </w: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3309E9" w:rsidRPr="003309E9" w:rsidRDefault="003309E9" w:rsidP="003309E9">
      <w:pPr>
        <w:autoSpaceDE w:val="0"/>
        <w:autoSpaceDN w:val="0"/>
        <w:adjustRightInd w:val="0"/>
        <w:spacing w:after="0" w:line="240" w:lineRule="auto"/>
        <w:jc w:val="both"/>
        <w:rPr>
          <w:rFonts w:ascii="Times New Roman" w:hAnsi="Times New Roman"/>
          <w:b/>
          <w:sz w:val="24"/>
          <w:szCs w:val="24"/>
        </w:rPr>
      </w:pPr>
    </w:p>
    <w:p w:rsidR="003309E9" w:rsidRDefault="003309E9" w:rsidP="003309E9">
      <w:pPr>
        <w:autoSpaceDE w:val="0"/>
        <w:autoSpaceDN w:val="0"/>
        <w:adjustRightInd w:val="0"/>
        <w:spacing w:after="0" w:line="240" w:lineRule="auto"/>
        <w:jc w:val="both"/>
        <w:rPr>
          <w:rFonts w:ascii="Times New Roman" w:hAnsi="Times New Roman"/>
          <w:b/>
          <w:sz w:val="24"/>
          <w:szCs w:val="24"/>
        </w:rPr>
      </w:pPr>
      <w:r w:rsidRPr="003309E9">
        <w:rPr>
          <w:rFonts w:ascii="Times New Roman" w:hAnsi="Times New Roman"/>
          <w:b/>
          <w:sz w:val="24"/>
          <w:szCs w:val="24"/>
        </w:rPr>
        <w:t xml:space="preserve">6.1.3. </w:t>
      </w:r>
      <w:r>
        <w:rPr>
          <w:rFonts w:ascii="Times New Roman" w:hAnsi="Times New Roman"/>
          <w:b/>
          <w:sz w:val="24"/>
          <w:szCs w:val="24"/>
        </w:rPr>
        <w:t>O</w:t>
      </w:r>
      <w:r w:rsidRPr="003309E9">
        <w:rPr>
          <w:rFonts w:ascii="TimesNewRoman" w:eastAsia="TimesNewRoman" w:hAnsi="Times New Roman" w:cs="TimesNewRoman"/>
          <w:b/>
          <w:sz w:val="24"/>
          <w:szCs w:val="24"/>
        </w:rPr>
        <w:t>č</w:t>
      </w:r>
      <w:r w:rsidRPr="003309E9">
        <w:rPr>
          <w:rFonts w:ascii="Times New Roman" w:hAnsi="Times New Roman"/>
          <w:b/>
          <w:sz w:val="24"/>
          <w:szCs w:val="24"/>
        </w:rPr>
        <w:t>ekivani intenzitet buke u okoliš</w:t>
      </w:r>
    </w:p>
    <w:p w:rsidR="003309E9" w:rsidRDefault="003309E9" w:rsidP="003309E9">
      <w:pPr>
        <w:autoSpaceDE w:val="0"/>
        <w:autoSpaceDN w:val="0"/>
        <w:adjustRightInd w:val="0"/>
        <w:spacing w:after="0" w:line="240" w:lineRule="auto"/>
        <w:jc w:val="both"/>
        <w:rPr>
          <w:rFonts w:ascii="Times New Roman" w:hAnsi="Times New Roman"/>
          <w:b/>
          <w:sz w:val="24"/>
          <w:szCs w:val="24"/>
        </w:rPr>
      </w:pP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 fazi eksploatacije deponije, na lokaciji </w:t>
      </w:r>
      <w:r>
        <w:rPr>
          <w:rFonts w:ascii="TimesNewRoman" w:eastAsia="TimesNewRoman" w:hAnsi="Times New Roman" w:cs="TimesNewRoman" w:hint="eastAsia"/>
          <w:sz w:val="24"/>
          <w:szCs w:val="24"/>
        </w:rPr>
        <w:t>ć</w:t>
      </w:r>
      <w:r>
        <w:rPr>
          <w:rFonts w:ascii="Times New Roman" w:hAnsi="Times New Roman"/>
          <w:sz w:val="24"/>
          <w:szCs w:val="24"/>
        </w:rPr>
        <w:t xml:space="preserve">e biti prisutni procesi i oprema koja </w:t>
      </w:r>
      <w:r>
        <w:rPr>
          <w:rFonts w:ascii="TimesNewRoman" w:eastAsia="TimesNewRoman" w:hAnsi="Times New Roman" w:cs="TimesNewRoman" w:hint="eastAsia"/>
          <w:sz w:val="24"/>
          <w:szCs w:val="24"/>
        </w:rPr>
        <w:t>ć</w:t>
      </w:r>
      <w:r>
        <w:rPr>
          <w:rFonts w:ascii="Times New Roman" w:hAnsi="Times New Roman"/>
          <w:sz w:val="24"/>
          <w:szCs w:val="24"/>
        </w:rPr>
        <w:t>e proizvoditi</w:t>
      </w: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buku. U to spadaju gra</w:t>
      </w:r>
      <w:r>
        <w:rPr>
          <w:rFonts w:ascii="TimesNewRoman" w:eastAsia="TimesNewRoman" w:hAnsi="Times New Roman" w:cs="TimesNewRoman" w:hint="eastAsia"/>
          <w:sz w:val="24"/>
          <w:szCs w:val="24"/>
        </w:rPr>
        <w:t>đ</w:t>
      </w:r>
      <w:r>
        <w:rPr>
          <w:rFonts w:ascii="Times New Roman" w:hAnsi="Times New Roman"/>
          <w:sz w:val="24"/>
          <w:szCs w:val="24"/>
        </w:rPr>
        <w:t>evinske mašine, pogon reciklaže, sortirnice, transportna sredstva i sl.</w:t>
      </w: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Buka koju proizvodi navedeno, biti </w:t>
      </w:r>
      <w:r>
        <w:rPr>
          <w:rFonts w:ascii="TimesNewRoman" w:eastAsia="TimesNewRoman" w:hAnsi="Times New Roman" w:cs="TimesNewRoman" w:hint="eastAsia"/>
          <w:sz w:val="24"/>
          <w:szCs w:val="24"/>
        </w:rPr>
        <w:t>ć</w:t>
      </w:r>
      <w:r>
        <w:rPr>
          <w:rFonts w:ascii="Times New Roman" w:hAnsi="Times New Roman"/>
          <w:sz w:val="24"/>
          <w:szCs w:val="24"/>
        </w:rPr>
        <w:t>e dominantna na samoj lokaciji deponije, i prema karakteristikama proizvo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 New Roman" w:hAnsi="Times New Roman"/>
          <w:sz w:val="24"/>
          <w:szCs w:val="24"/>
        </w:rPr>
        <w:t>a opreme, nivo ove buke leži ispod grani</w:t>
      </w:r>
      <w:r>
        <w:rPr>
          <w:rFonts w:ascii="TimesNewRoman" w:eastAsia="TimesNewRoman" w:hAnsi="Times New Roman" w:cs="TimesNewRoman" w:hint="eastAsia"/>
          <w:sz w:val="24"/>
          <w:szCs w:val="24"/>
        </w:rPr>
        <w:t>č</w:t>
      </w:r>
      <w:r>
        <w:rPr>
          <w:rFonts w:ascii="Times New Roman" w:hAnsi="Times New Roman"/>
          <w:sz w:val="24"/>
          <w:szCs w:val="24"/>
        </w:rPr>
        <w:t>nih vrijednosti za predmetnu djelatnost i lokaciju. U ovom slu</w:t>
      </w:r>
      <w:r>
        <w:rPr>
          <w:rFonts w:ascii="TimesNewRoman" w:eastAsia="TimesNewRoman" w:hAnsi="Times New Roman" w:cs="TimesNewRoman" w:hint="eastAsia"/>
          <w:sz w:val="24"/>
          <w:szCs w:val="24"/>
        </w:rPr>
        <w:t>č</w:t>
      </w:r>
      <w:r>
        <w:rPr>
          <w:rFonts w:ascii="Times New Roman" w:hAnsi="Times New Roman"/>
          <w:sz w:val="24"/>
          <w:szCs w:val="24"/>
        </w:rPr>
        <w:t>aju primjenjuje se Zakonu o zaštiti od buke FBiH</w:t>
      </w: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broj 110/12). Na deponiji se dakle stvara buka koju treba razmatrati s dva gledišta:</w:t>
      </w:r>
    </w:p>
    <w:p w:rsidR="003309E9" w:rsidRPr="003309E9" w:rsidRDefault="003309E9" w:rsidP="00104AD7">
      <w:pPr>
        <w:pStyle w:val="ListParagraph"/>
        <w:numPr>
          <w:ilvl w:val="0"/>
          <w:numId w:val="22"/>
        </w:numPr>
        <w:autoSpaceDE w:val="0"/>
        <w:autoSpaceDN w:val="0"/>
        <w:adjustRightInd w:val="0"/>
        <w:spacing w:after="0" w:line="240" w:lineRule="auto"/>
        <w:jc w:val="both"/>
        <w:rPr>
          <w:rFonts w:ascii="Times New Roman" w:hAnsi="Times New Roman"/>
          <w:sz w:val="24"/>
          <w:szCs w:val="24"/>
        </w:rPr>
      </w:pPr>
      <w:r w:rsidRPr="003309E9">
        <w:rPr>
          <w:rFonts w:ascii="Times New Roman" w:hAnsi="Times New Roman"/>
          <w:sz w:val="24"/>
          <w:szCs w:val="24"/>
        </w:rPr>
        <w:t>buka koju proizvodi oprema na deponiji</w:t>
      </w:r>
    </w:p>
    <w:p w:rsidR="003309E9" w:rsidRPr="003309E9" w:rsidRDefault="003309E9" w:rsidP="00104AD7">
      <w:pPr>
        <w:pStyle w:val="ListParagraph"/>
        <w:numPr>
          <w:ilvl w:val="0"/>
          <w:numId w:val="22"/>
        </w:numPr>
        <w:autoSpaceDE w:val="0"/>
        <w:autoSpaceDN w:val="0"/>
        <w:adjustRightInd w:val="0"/>
        <w:spacing w:after="0" w:line="240" w:lineRule="auto"/>
        <w:jc w:val="both"/>
        <w:rPr>
          <w:rFonts w:ascii="Times New Roman" w:hAnsi="Times New Roman"/>
          <w:sz w:val="24"/>
          <w:szCs w:val="24"/>
        </w:rPr>
      </w:pPr>
      <w:r w:rsidRPr="003309E9">
        <w:rPr>
          <w:rFonts w:ascii="Symbol" w:hAnsi="Symbol" w:cs="Symbol"/>
          <w:sz w:val="24"/>
          <w:szCs w:val="24"/>
        </w:rPr>
        <w:t></w:t>
      </w:r>
      <w:r w:rsidRPr="003309E9">
        <w:rPr>
          <w:rFonts w:ascii="Times New Roman" w:hAnsi="Times New Roman"/>
          <w:sz w:val="24"/>
          <w:szCs w:val="24"/>
        </w:rPr>
        <w:t>buka koju proizvode transportna sredstva (sme</w:t>
      </w:r>
      <w:r w:rsidRPr="003309E9">
        <w:rPr>
          <w:rFonts w:ascii="TimesNewRoman" w:eastAsia="TimesNewRoman" w:hAnsi="Times New Roman" w:cs="TimesNewRoman" w:hint="eastAsia"/>
          <w:sz w:val="24"/>
          <w:szCs w:val="24"/>
        </w:rPr>
        <w:t>ć</w:t>
      </w:r>
      <w:r w:rsidRPr="003309E9">
        <w:rPr>
          <w:rFonts w:ascii="Times New Roman" w:hAnsi="Times New Roman"/>
          <w:sz w:val="24"/>
          <w:szCs w:val="24"/>
        </w:rPr>
        <w:t>ari, autopodiza</w:t>
      </w:r>
      <w:r w:rsidRPr="003309E9">
        <w:rPr>
          <w:rFonts w:ascii="TimesNewRoman" w:eastAsia="TimesNewRoman" w:hAnsi="Times New Roman" w:cs="TimesNewRoman" w:hint="eastAsia"/>
          <w:sz w:val="24"/>
          <w:szCs w:val="24"/>
        </w:rPr>
        <w:t>č</w:t>
      </w:r>
      <w:r w:rsidRPr="003309E9">
        <w:rPr>
          <w:rFonts w:ascii="Times New Roman" w:hAnsi="Times New Roman"/>
          <w:sz w:val="24"/>
          <w:szCs w:val="24"/>
        </w:rPr>
        <w:t>i, kamioni i sl.) prilikom</w:t>
      </w:r>
      <w:r>
        <w:rPr>
          <w:rFonts w:ascii="Times New Roman" w:hAnsi="Times New Roman"/>
          <w:sz w:val="24"/>
          <w:szCs w:val="24"/>
        </w:rPr>
        <w:t xml:space="preserve"> </w:t>
      </w:r>
      <w:r w:rsidRPr="003309E9">
        <w:rPr>
          <w:rFonts w:ascii="Times New Roman" w:hAnsi="Times New Roman"/>
          <w:sz w:val="24"/>
          <w:szCs w:val="24"/>
        </w:rPr>
        <w:t>kretanja i istovara otpada.</w:t>
      </w: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Uslijed rada mehanizacije na radnom polju o</w:t>
      </w:r>
      <w:r>
        <w:rPr>
          <w:rFonts w:ascii="TimesNewRoman" w:eastAsia="TimesNewRoman" w:hAnsi="Times New Roman" w:cs="TimesNewRoman" w:hint="eastAsia"/>
          <w:sz w:val="24"/>
          <w:szCs w:val="24"/>
        </w:rPr>
        <w:t>č</w:t>
      </w:r>
      <w:r>
        <w:rPr>
          <w:rFonts w:ascii="Times New Roman" w:hAnsi="Times New Roman"/>
          <w:sz w:val="24"/>
          <w:szCs w:val="24"/>
        </w:rPr>
        <w:t>ekuje se buka od oko 85 dB(A). Taj intenzitet buke procjenjuje se na udaljenosti 3 m od izvora. Tako</w:t>
      </w:r>
      <w:r>
        <w:rPr>
          <w:rFonts w:ascii="TimesNewRoman" w:eastAsia="TimesNewRoman" w:hAnsi="Times New Roman" w:cs="TimesNewRoman" w:hint="eastAsia"/>
          <w:sz w:val="24"/>
          <w:szCs w:val="24"/>
        </w:rPr>
        <w:t>đ</w:t>
      </w:r>
      <w:r>
        <w:rPr>
          <w:rFonts w:ascii="Times New Roman" w:hAnsi="Times New Roman"/>
          <w:sz w:val="24"/>
          <w:szCs w:val="24"/>
        </w:rPr>
        <w:t>er buku stvaraju transportna sredstva, kako na deponiji, tako i na prilaznim cestama. Ocjenjuje se da buka pojedina</w:t>
      </w:r>
      <w:r>
        <w:rPr>
          <w:rFonts w:ascii="TimesNewRoman" w:eastAsia="TimesNewRoman" w:hAnsi="Times New Roman" w:cs="TimesNewRoman" w:hint="eastAsia"/>
          <w:sz w:val="24"/>
          <w:szCs w:val="24"/>
        </w:rPr>
        <w:t>č</w:t>
      </w:r>
      <w:r>
        <w:rPr>
          <w:rFonts w:ascii="Times New Roman" w:hAnsi="Times New Roman"/>
          <w:sz w:val="24"/>
          <w:szCs w:val="24"/>
        </w:rPr>
        <w:t>no ne</w:t>
      </w:r>
      <w:r>
        <w:rPr>
          <w:rFonts w:ascii="TimesNewRoman" w:eastAsia="TimesNewRoman" w:hAnsi="Times New Roman" w:cs="TimesNewRoman" w:hint="eastAsia"/>
          <w:sz w:val="24"/>
          <w:szCs w:val="24"/>
        </w:rPr>
        <w:t>ć</w:t>
      </w:r>
      <w:r>
        <w:rPr>
          <w:rFonts w:ascii="Times New Roman" w:hAnsi="Times New Roman"/>
          <w:sz w:val="24"/>
          <w:szCs w:val="24"/>
        </w:rPr>
        <w:t xml:space="preserve">e prelaziti 85 dB(A), te da </w:t>
      </w:r>
      <w:r>
        <w:rPr>
          <w:rFonts w:ascii="TimesNewRoman" w:eastAsia="TimesNewRoman" w:hAnsi="Times New Roman" w:cs="TimesNewRoman" w:hint="eastAsia"/>
          <w:sz w:val="24"/>
          <w:szCs w:val="24"/>
        </w:rPr>
        <w:t>ć</w:t>
      </w:r>
      <w:r>
        <w:rPr>
          <w:rFonts w:ascii="Times New Roman" w:hAnsi="Times New Roman"/>
          <w:sz w:val="24"/>
          <w:szCs w:val="24"/>
        </w:rPr>
        <w:t>e na udaljenosti 600 m od deponije ona smanjiti na cca 39 dB(A). Promatraju</w:t>
      </w:r>
      <w:r>
        <w:rPr>
          <w:rFonts w:ascii="TimesNewRoman" w:eastAsia="TimesNewRoman" w:hAnsi="Times New Roman" w:cs="TimesNewRoman" w:hint="eastAsia"/>
          <w:sz w:val="24"/>
          <w:szCs w:val="24"/>
        </w:rPr>
        <w:t>ć</w:t>
      </w:r>
      <w:r>
        <w:rPr>
          <w:rFonts w:ascii="Times New Roman" w:hAnsi="Times New Roman"/>
          <w:sz w:val="24"/>
          <w:szCs w:val="24"/>
        </w:rPr>
        <w:t>i op</w:t>
      </w:r>
      <w:r>
        <w:rPr>
          <w:rFonts w:ascii="TimesNewRoman" w:eastAsia="TimesNewRoman" w:hAnsi="Times New Roman" w:cs="TimesNewRoman" w:hint="eastAsia"/>
          <w:sz w:val="24"/>
          <w:szCs w:val="24"/>
        </w:rPr>
        <w:t>ć</w:t>
      </w:r>
      <w:r>
        <w:rPr>
          <w:rFonts w:ascii="Times New Roman" w:hAnsi="Times New Roman"/>
          <w:sz w:val="24"/>
          <w:szCs w:val="24"/>
        </w:rPr>
        <w:t xml:space="preserve">enito, razina buke na prilaznim prometnicama ovisit </w:t>
      </w:r>
      <w:r>
        <w:rPr>
          <w:rFonts w:ascii="TimesNewRoman" w:eastAsia="TimesNewRoman" w:hAnsi="Times New Roman" w:cs="TimesNewRoman" w:hint="eastAsia"/>
          <w:sz w:val="24"/>
          <w:szCs w:val="24"/>
        </w:rPr>
        <w:t>ć</w:t>
      </w:r>
      <w:r>
        <w:rPr>
          <w:rFonts w:ascii="Times New Roman" w:hAnsi="Times New Roman"/>
          <w:sz w:val="24"/>
          <w:szCs w:val="24"/>
        </w:rPr>
        <w:t xml:space="preserve">e o odabranim sredstvima transporta, frekvenciji prometa i kvaliteti prometnice. Kako se rad odvija u prvoj smjeni, utjecaj buke na okoliš izostati </w:t>
      </w:r>
      <w:r>
        <w:rPr>
          <w:rFonts w:ascii="TimesNewRoman" w:eastAsia="TimesNewRoman" w:hAnsi="Times New Roman" w:cs="TimesNewRoman" w:hint="eastAsia"/>
          <w:sz w:val="24"/>
          <w:szCs w:val="24"/>
        </w:rPr>
        <w:t>ć</w:t>
      </w:r>
      <w:r>
        <w:rPr>
          <w:rFonts w:ascii="Times New Roman" w:hAnsi="Times New Roman"/>
          <w:sz w:val="24"/>
          <w:szCs w:val="24"/>
        </w:rPr>
        <w:t>e u drugoj i tre</w:t>
      </w:r>
      <w:r>
        <w:rPr>
          <w:rFonts w:ascii="TimesNewRoman" w:eastAsia="TimesNewRoman" w:hAnsi="Times New Roman" w:cs="TimesNewRoman" w:hint="eastAsia"/>
          <w:sz w:val="24"/>
          <w:szCs w:val="24"/>
        </w:rPr>
        <w:t>ć</w:t>
      </w:r>
      <w:r>
        <w:rPr>
          <w:rFonts w:ascii="Times New Roman" w:hAnsi="Times New Roman"/>
          <w:sz w:val="24"/>
          <w:szCs w:val="24"/>
        </w:rPr>
        <w:t xml:space="preserve">oj smjeni. </w:t>
      </w: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Nepovoljan utjecaj buke koju stvaraju ovi zahvati se smanjuje ili u potpunosti nestaje ve</w:t>
      </w:r>
      <w:r>
        <w:rPr>
          <w:rFonts w:ascii="TimesNewRoman" w:eastAsia="TimesNewRoman" w:hAnsi="Times New Roman" w:cs="TimesNewRoman" w:hint="eastAsia"/>
          <w:sz w:val="24"/>
          <w:szCs w:val="24"/>
        </w:rPr>
        <w:t>ć</w:t>
      </w:r>
      <w:r>
        <w:rPr>
          <w:rFonts w:ascii="TimesNewRoman" w:eastAsia="TimesNewRoman" w:hAnsi="Times New Roman" w:cs="TimesNewRoman"/>
          <w:sz w:val="24"/>
          <w:szCs w:val="24"/>
        </w:rPr>
        <w:t xml:space="preserve"> </w:t>
      </w:r>
      <w:r>
        <w:rPr>
          <w:rFonts w:ascii="Times New Roman" w:hAnsi="Times New Roman"/>
          <w:sz w:val="24"/>
          <w:szCs w:val="24"/>
        </w:rPr>
        <w:t>na malim udaljenostima od lokacije radova tako da možemo konstatovati da je njihov negativan utjecaj na okolinu zanemarljiv.</w:t>
      </w: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Imaju</w:t>
      </w:r>
      <w:r>
        <w:rPr>
          <w:rFonts w:ascii="TimesNewRoman" w:eastAsia="TimesNewRoman" w:hAnsi="Times New Roman" w:cs="TimesNewRoman" w:hint="eastAsia"/>
          <w:sz w:val="24"/>
          <w:szCs w:val="24"/>
        </w:rPr>
        <w:t>ć</w:t>
      </w:r>
      <w:r>
        <w:rPr>
          <w:rFonts w:ascii="Times New Roman" w:hAnsi="Times New Roman"/>
          <w:sz w:val="24"/>
          <w:szCs w:val="24"/>
        </w:rPr>
        <w:t>i u vidu da se predmetni objekat nalazi oko 1200 metara od naseljenog mjesta, potpuno</w:t>
      </w: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relevantan zaklju</w:t>
      </w:r>
      <w:r>
        <w:rPr>
          <w:rFonts w:ascii="TimesNewRoman" w:eastAsia="TimesNewRoman" w:hAnsi="Times New Roman" w:cs="TimesNewRoman" w:hint="eastAsia"/>
          <w:sz w:val="24"/>
          <w:szCs w:val="24"/>
        </w:rPr>
        <w:t>č</w:t>
      </w:r>
      <w:r>
        <w:rPr>
          <w:rFonts w:ascii="Times New Roman" w:hAnsi="Times New Roman"/>
          <w:sz w:val="24"/>
          <w:szCs w:val="24"/>
        </w:rPr>
        <w:t>ak je da ne</w:t>
      </w:r>
      <w:r>
        <w:rPr>
          <w:rFonts w:ascii="TimesNewRoman" w:eastAsia="TimesNewRoman" w:hAnsi="Times New Roman" w:cs="TimesNewRoman" w:hint="eastAsia"/>
          <w:sz w:val="24"/>
          <w:szCs w:val="24"/>
        </w:rPr>
        <w:t>ć</w:t>
      </w:r>
      <w:r>
        <w:rPr>
          <w:rFonts w:ascii="Times New Roman" w:hAnsi="Times New Roman"/>
          <w:sz w:val="24"/>
          <w:szCs w:val="24"/>
        </w:rPr>
        <w:t>e biti štetnog utjecaja buke na stanovnike ovog naselja, niti da</w:t>
      </w:r>
    </w:p>
    <w:p w:rsidR="003309E9" w:rsidRDefault="003309E9" w:rsidP="003309E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buka može predstavljati ometaju</w:t>
      </w:r>
      <w:r>
        <w:rPr>
          <w:rFonts w:ascii="TimesNewRoman" w:eastAsia="TimesNewRoman" w:hAnsi="Times New Roman" w:cs="TimesNewRoman" w:hint="eastAsia"/>
          <w:sz w:val="24"/>
          <w:szCs w:val="24"/>
        </w:rPr>
        <w:t>ć</w:t>
      </w:r>
      <w:r>
        <w:rPr>
          <w:rFonts w:ascii="Times New Roman" w:hAnsi="Times New Roman"/>
          <w:sz w:val="24"/>
          <w:szCs w:val="24"/>
        </w:rPr>
        <w:t>i faktor u bilo koje vrijeme (tokom dana ili no</w:t>
      </w:r>
      <w:r>
        <w:rPr>
          <w:rFonts w:ascii="TimesNewRoman" w:eastAsia="TimesNewRoman" w:hAnsi="Times New Roman" w:cs="TimesNewRoman" w:hint="eastAsia"/>
          <w:sz w:val="24"/>
          <w:szCs w:val="24"/>
        </w:rPr>
        <w:t>ć</w:t>
      </w:r>
      <w:r>
        <w:rPr>
          <w:rFonts w:ascii="Times New Roman" w:hAnsi="Times New Roman"/>
          <w:sz w:val="24"/>
          <w:szCs w:val="24"/>
        </w:rPr>
        <w:t>i).</w:t>
      </w: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7D321D" w:rsidRDefault="007D321D" w:rsidP="003309E9">
      <w:pPr>
        <w:autoSpaceDE w:val="0"/>
        <w:autoSpaceDN w:val="0"/>
        <w:adjustRightInd w:val="0"/>
        <w:spacing w:after="0" w:line="240" w:lineRule="auto"/>
        <w:jc w:val="both"/>
        <w:rPr>
          <w:rFonts w:ascii="Times New Roman" w:hAnsi="Times New Roman"/>
          <w:sz w:val="24"/>
          <w:szCs w:val="24"/>
        </w:rPr>
      </w:pPr>
    </w:p>
    <w:p w:rsidR="007D321D" w:rsidRDefault="007D321D" w:rsidP="003309E9">
      <w:pPr>
        <w:autoSpaceDE w:val="0"/>
        <w:autoSpaceDN w:val="0"/>
        <w:adjustRightInd w:val="0"/>
        <w:spacing w:after="0" w:line="240" w:lineRule="auto"/>
        <w:jc w:val="both"/>
        <w:rPr>
          <w:rFonts w:ascii="Times New Roman" w:hAnsi="Times New Roman"/>
          <w:sz w:val="24"/>
          <w:szCs w:val="24"/>
        </w:rPr>
      </w:pPr>
    </w:p>
    <w:p w:rsidR="007D321D" w:rsidRDefault="007D321D"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241707" w:rsidRDefault="00241707" w:rsidP="003309E9">
      <w:pPr>
        <w:autoSpaceDE w:val="0"/>
        <w:autoSpaceDN w:val="0"/>
        <w:adjustRightInd w:val="0"/>
        <w:spacing w:after="0" w:line="240" w:lineRule="auto"/>
        <w:jc w:val="both"/>
        <w:rPr>
          <w:rFonts w:ascii="Times New Roman" w:hAnsi="Times New Roman"/>
          <w:sz w:val="24"/>
          <w:szCs w:val="24"/>
        </w:rPr>
      </w:pPr>
    </w:p>
    <w:p w:rsidR="007D1149" w:rsidRDefault="007D1149" w:rsidP="003309E9">
      <w:pPr>
        <w:autoSpaceDE w:val="0"/>
        <w:autoSpaceDN w:val="0"/>
        <w:adjustRightInd w:val="0"/>
        <w:spacing w:after="0" w:line="240" w:lineRule="auto"/>
        <w:jc w:val="both"/>
        <w:rPr>
          <w:rFonts w:ascii="Times New Roman" w:hAnsi="Times New Roman"/>
          <w:sz w:val="24"/>
          <w:szCs w:val="24"/>
        </w:rPr>
      </w:pPr>
    </w:p>
    <w:p w:rsidR="003309E9" w:rsidRPr="00241707" w:rsidRDefault="003309E9" w:rsidP="003309E9">
      <w:pPr>
        <w:autoSpaceDE w:val="0"/>
        <w:autoSpaceDN w:val="0"/>
        <w:adjustRightInd w:val="0"/>
        <w:spacing w:after="0" w:line="240" w:lineRule="auto"/>
        <w:jc w:val="both"/>
        <w:rPr>
          <w:rFonts w:ascii="Times New Roman" w:hAnsi="Times New Roman"/>
          <w:b/>
          <w:sz w:val="24"/>
          <w:szCs w:val="24"/>
        </w:rPr>
      </w:pPr>
      <w:r w:rsidRPr="00241707">
        <w:rPr>
          <w:rFonts w:ascii="Times New Roman" w:hAnsi="Times New Roman"/>
          <w:b/>
          <w:sz w:val="24"/>
          <w:szCs w:val="24"/>
        </w:rPr>
        <w:lastRenderedPageBreak/>
        <w:t xml:space="preserve">6.2. </w:t>
      </w:r>
      <w:r w:rsidR="00241707" w:rsidRPr="00241707">
        <w:rPr>
          <w:rFonts w:ascii="Times New Roman" w:hAnsi="Times New Roman"/>
          <w:b/>
          <w:sz w:val="24"/>
          <w:szCs w:val="24"/>
        </w:rPr>
        <w:t>OPIS MOGUĆIH UTICAJA NA OKOLIŠ</w:t>
      </w: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3309E9" w:rsidRDefault="003309E9"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b/>
          <w:sz w:val="24"/>
          <w:szCs w:val="24"/>
        </w:rPr>
      </w:pPr>
      <w:r>
        <w:rPr>
          <w:rFonts w:ascii="Times New Roman" w:hAnsi="Times New Roman"/>
          <w:sz w:val="28"/>
          <w:szCs w:val="28"/>
        </w:rPr>
        <w:t xml:space="preserve">6.2.1.  </w:t>
      </w:r>
      <w:r w:rsidRPr="00241707">
        <w:rPr>
          <w:rFonts w:ascii="Times New Roman" w:hAnsi="Times New Roman"/>
          <w:b/>
          <w:sz w:val="24"/>
          <w:szCs w:val="24"/>
        </w:rPr>
        <w:t>Uticaj na stanovništvo</w:t>
      </w:r>
    </w:p>
    <w:p w:rsidR="00241707" w:rsidRDefault="00241707" w:rsidP="00241707">
      <w:pPr>
        <w:autoSpaceDE w:val="0"/>
        <w:autoSpaceDN w:val="0"/>
        <w:adjustRightInd w:val="0"/>
        <w:spacing w:after="0" w:line="240" w:lineRule="auto"/>
        <w:jc w:val="both"/>
        <w:rPr>
          <w:rFonts w:ascii="Times New Roman" w:hAnsi="Times New Roman"/>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Projekat izgradnje Regionalne sanitarne deponije </w:t>
      </w:r>
      <w:r>
        <w:rPr>
          <w:rFonts w:ascii="MSMincho-WinCharSetFFFF-H" w:hAnsi="MSMincho-WinCharSetFFFF-H" w:cs="MSMincho-WinCharSetFFFF-H"/>
          <w:sz w:val="24"/>
          <w:szCs w:val="24"/>
        </w:rPr>
        <w:t>„</w:t>
      </w:r>
      <w:r>
        <w:rPr>
          <w:rFonts w:ascii="Times New Roman" w:hAnsi="Times New Roman"/>
          <w:sz w:val="24"/>
          <w:szCs w:val="24"/>
        </w:rPr>
        <w:t xml:space="preserve">Separacija 1“ imat </w:t>
      </w:r>
      <w:r>
        <w:rPr>
          <w:rFonts w:ascii="TimesNewRoman" w:eastAsia="TimesNewRoman" w:hAnsi="Times New Roman" w:cs="TimesNewRoman" w:hint="eastAsia"/>
          <w:sz w:val="24"/>
          <w:szCs w:val="24"/>
        </w:rPr>
        <w:t>ć</w:t>
      </w:r>
      <w:r>
        <w:rPr>
          <w:rFonts w:ascii="Times New Roman" w:hAnsi="Times New Roman"/>
          <w:sz w:val="24"/>
          <w:szCs w:val="24"/>
        </w:rPr>
        <w:t xml:space="preserve">e jako pozitivne uticaje na okolno stanovništvo. Razlog ovome je </w:t>
      </w:r>
      <w:r>
        <w:rPr>
          <w:rFonts w:ascii="TimesNewRoman" w:eastAsia="TimesNewRoman" w:hAnsi="Times New Roman" w:cs="TimesNewRoman" w:hint="eastAsia"/>
          <w:sz w:val="24"/>
          <w:szCs w:val="24"/>
        </w:rPr>
        <w:t>č</w:t>
      </w:r>
      <w:r>
        <w:rPr>
          <w:rFonts w:ascii="Times New Roman" w:hAnsi="Times New Roman"/>
          <w:sz w:val="24"/>
          <w:szCs w:val="24"/>
        </w:rPr>
        <w:t>injenica da je trenutno stanje postoje</w:t>
      </w:r>
      <w:r>
        <w:rPr>
          <w:rFonts w:ascii="TimesNewRoman" w:eastAsia="TimesNewRoman" w:hAnsi="Times New Roman" w:cs="TimesNewRoman" w:hint="eastAsia"/>
          <w:sz w:val="24"/>
          <w:szCs w:val="24"/>
        </w:rPr>
        <w:t>ć</w:t>
      </w:r>
      <w:r>
        <w:rPr>
          <w:rFonts w:ascii="Times New Roman" w:hAnsi="Times New Roman"/>
          <w:sz w:val="24"/>
          <w:szCs w:val="24"/>
        </w:rPr>
        <w:t xml:space="preserve">eg jalovišta u pogledu na zaštitu okoliša loše, kao i to da </w:t>
      </w:r>
      <w:r>
        <w:rPr>
          <w:rFonts w:ascii="TimesNewRoman" w:eastAsia="TimesNewRoman" w:hAnsi="Times New Roman" w:cs="TimesNewRoman" w:hint="eastAsia"/>
          <w:sz w:val="24"/>
          <w:szCs w:val="24"/>
        </w:rPr>
        <w:t>ć</w:t>
      </w:r>
      <w:r>
        <w:rPr>
          <w:rFonts w:ascii="Times New Roman" w:hAnsi="Times New Roman"/>
          <w:sz w:val="24"/>
          <w:szCs w:val="24"/>
        </w:rPr>
        <w:t>e se izgradnjom sanitarne deponije sprije</w:t>
      </w:r>
      <w:r>
        <w:rPr>
          <w:rFonts w:ascii="TimesNewRoman" w:eastAsia="TimesNewRoman" w:hAnsi="Times New Roman" w:cs="TimesNewRoman" w:hint="eastAsia"/>
          <w:sz w:val="24"/>
          <w:szCs w:val="24"/>
        </w:rPr>
        <w:t>č</w:t>
      </w:r>
      <w:r>
        <w:rPr>
          <w:rFonts w:ascii="Times New Roman" w:hAnsi="Times New Roman"/>
          <w:sz w:val="24"/>
          <w:szCs w:val="24"/>
        </w:rPr>
        <w:t>iti dosadašnje divlje odlaganje komunalnog otpada u široj Tuzlanskoj regiji, koje ima štetne posljedice na stanovništvo.</w:t>
      </w: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p>
    <w:p w:rsidR="00241707" w:rsidRDefault="00241707" w:rsidP="00241707">
      <w:pPr>
        <w:autoSpaceDE w:val="0"/>
        <w:autoSpaceDN w:val="0"/>
        <w:adjustRightInd w:val="0"/>
        <w:spacing w:after="0" w:line="240" w:lineRule="auto"/>
        <w:jc w:val="both"/>
        <w:rPr>
          <w:rFonts w:ascii="Times New Roman" w:hAnsi="Times New Roman"/>
          <w:b/>
          <w:bCs/>
          <w:sz w:val="24"/>
          <w:szCs w:val="24"/>
        </w:rPr>
      </w:pPr>
      <w:r w:rsidRPr="00241707">
        <w:rPr>
          <w:rFonts w:ascii="Times New Roman" w:hAnsi="Times New Roman"/>
          <w:b/>
          <w:bCs/>
          <w:sz w:val="24"/>
          <w:szCs w:val="24"/>
        </w:rPr>
        <w:t>6.2.</w:t>
      </w:r>
      <w:r>
        <w:rPr>
          <w:rFonts w:ascii="Times New Roman" w:hAnsi="Times New Roman"/>
          <w:b/>
          <w:bCs/>
          <w:sz w:val="24"/>
          <w:szCs w:val="24"/>
        </w:rPr>
        <w:t>1</w:t>
      </w:r>
      <w:r w:rsidRPr="00241707">
        <w:rPr>
          <w:rFonts w:ascii="Times New Roman" w:hAnsi="Times New Roman"/>
          <w:b/>
          <w:bCs/>
          <w:sz w:val="24"/>
          <w:szCs w:val="24"/>
        </w:rPr>
        <w:t>.</w:t>
      </w:r>
      <w:r>
        <w:rPr>
          <w:rFonts w:ascii="Times New Roman" w:hAnsi="Times New Roman"/>
          <w:b/>
          <w:bCs/>
          <w:sz w:val="24"/>
          <w:szCs w:val="24"/>
        </w:rPr>
        <w:t>1.</w:t>
      </w:r>
      <w:r w:rsidRPr="00241707">
        <w:rPr>
          <w:rFonts w:ascii="Times New Roman" w:hAnsi="Times New Roman"/>
          <w:b/>
          <w:bCs/>
          <w:sz w:val="24"/>
          <w:szCs w:val="24"/>
        </w:rPr>
        <w:t xml:space="preserve"> </w:t>
      </w:r>
      <w:r>
        <w:rPr>
          <w:rFonts w:ascii="Times New Roman" w:hAnsi="Times New Roman"/>
          <w:b/>
          <w:bCs/>
          <w:sz w:val="24"/>
          <w:szCs w:val="24"/>
        </w:rPr>
        <w:t>U</w:t>
      </w:r>
      <w:r w:rsidRPr="00241707">
        <w:rPr>
          <w:rFonts w:ascii="Times New Roman" w:hAnsi="Times New Roman"/>
          <w:b/>
          <w:bCs/>
          <w:sz w:val="24"/>
          <w:szCs w:val="24"/>
        </w:rPr>
        <w:t>ticaj na stanovništvo u fazi izgradnje deponije</w:t>
      </w:r>
    </w:p>
    <w:p w:rsidR="00241707" w:rsidRPr="00241707" w:rsidRDefault="00241707" w:rsidP="00241707">
      <w:pPr>
        <w:autoSpaceDE w:val="0"/>
        <w:autoSpaceDN w:val="0"/>
        <w:adjustRightInd w:val="0"/>
        <w:spacing w:after="0" w:line="240" w:lineRule="auto"/>
        <w:jc w:val="both"/>
        <w:rPr>
          <w:rFonts w:ascii="Times New Roman" w:hAnsi="Times New Roman"/>
          <w:b/>
          <w:bCs/>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Mogu</w:t>
      </w:r>
      <w:r>
        <w:rPr>
          <w:rFonts w:ascii="TimesNewRoman" w:eastAsia="TimesNewRoman" w:hAnsi="Times New Roman" w:cs="TimesNewRoman" w:hint="eastAsia"/>
          <w:sz w:val="24"/>
          <w:szCs w:val="24"/>
        </w:rPr>
        <w:t>ć</w:t>
      </w:r>
      <w:r>
        <w:rPr>
          <w:rFonts w:ascii="Times New Roman" w:hAnsi="Times New Roman"/>
          <w:sz w:val="24"/>
          <w:szCs w:val="24"/>
        </w:rPr>
        <w:t>i negativni uticaj na stanovništvo u fazi izgradnje može biti više psihološkog</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karaktera i to u sljede</w:t>
      </w:r>
      <w:r>
        <w:rPr>
          <w:rFonts w:ascii="TimesNewRoman" w:eastAsia="TimesNewRoman" w:hAnsi="Times New Roman" w:cs="TimesNewRoman" w:hint="eastAsia"/>
          <w:sz w:val="24"/>
          <w:szCs w:val="24"/>
        </w:rPr>
        <w:t>ć</w:t>
      </w:r>
      <w:r>
        <w:rPr>
          <w:rFonts w:ascii="Times New Roman" w:hAnsi="Times New Roman"/>
          <w:sz w:val="24"/>
          <w:szCs w:val="24"/>
        </w:rPr>
        <w:t>im 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Pr="00241707" w:rsidRDefault="00241707" w:rsidP="00104AD7">
      <w:pPr>
        <w:pStyle w:val="ListParagraph"/>
        <w:numPr>
          <w:ilvl w:val="0"/>
          <w:numId w:val="23"/>
        </w:numPr>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t></w:t>
      </w: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anog nivoa buke tokom izgradnje,</w:t>
      </w:r>
    </w:p>
    <w:p w:rsidR="00241707" w:rsidRPr="00241707" w:rsidRDefault="00241707" w:rsidP="00104AD7">
      <w:pPr>
        <w:pStyle w:val="ListParagraph"/>
        <w:numPr>
          <w:ilvl w:val="0"/>
          <w:numId w:val="23"/>
        </w:numPr>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t></w:t>
      </w: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 xml:space="preserve">anom emisijom dimnih plinova i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vrstih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estica koji su proizvod rada</w:t>
      </w:r>
    </w:p>
    <w:p w:rsidR="00241707" w:rsidRPr="00241707" w:rsidRDefault="00241707" w:rsidP="00104AD7">
      <w:pPr>
        <w:pStyle w:val="ListParagraph"/>
        <w:numPr>
          <w:ilvl w:val="0"/>
          <w:numId w:val="23"/>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gra</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evinskih i transportnih mašina,</w:t>
      </w:r>
    </w:p>
    <w:p w:rsidR="00241707" w:rsidRPr="00241707" w:rsidRDefault="00241707" w:rsidP="00104AD7">
      <w:pPr>
        <w:pStyle w:val="ListParagraph"/>
        <w:numPr>
          <w:ilvl w:val="0"/>
          <w:numId w:val="23"/>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Rasipanjem krutog materijala,</w:t>
      </w:r>
    </w:p>
    <w:p w:rsidR="00241707" w:rsidRPr="00241707" w:rsidRDefault="00241707" w:rsidP="00104AD7">
      <w:pPr>
        <w:pStyle w:val="ListParagraph"/>
        <w:numPr>
          <w:ilvl w:val="0"/>
          <w:numId w:val="23"/>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anom nivou saobra</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aja na lokalnim putevima i ošte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enjem lokalnih</w:t>
      </w:r>
    </w:p>
    <w:p w:rsidR="00241707" w:rsidRPr="00241707" w:rsidRDefault="00241707" w:rsidP="00104AD7">
      <w:pPr>
        <w:pStyle w:val="ListParagraph"/>
        <w:numPr>
          <w:ilvl w:val="0"/>
          <w:numId w:val="23"/>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saobra</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ajnica,</w:t>
      </w:r>
    </w:p>
    <w:p w:rsidR="00241707" w:rsidRDefault="00241707" w:rsidP="00104AD7">
      <w:pPr>
        <w:pStyle w:val="ListParagraph"/>
        <w:numPr>
          <w:ilvl w:val="0"/>
          <w:numId w:val="23"/>
        </w:numPr>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t></w:t>
      </w:r>
      <w:r w:rsidRPr="00241707">
        <w:rPr>
          <w:rFonts w:ascii="Times New Roman" w:hAnsi="Times New Roman"/>
          <w:sz w:val="24"/>
          <w:szCs w:val="24"/>
        </w:rPr>
        <w:t>Pojavom incidentnih situacija (požar, eksplozija, i sl.) u toku izgradnje.</w:t>
      </w:r>
    </w:p>
    <w:p w:rsidR="00241707" w:rsidRPr="00241707" w:rsidRDefault="00241707" w:rsidP="00241707">
      <w:pPr>
        <w:pStyle w:val="ListParagraph"/>
        <w:autoSpaceDE w:val="0"/>
        <w:autoSpaceDN w:val="0"/>
        <w:adjustRightInd w:val="0"/>
        <w:spacing w:after="0" w:line="240" w:lineRule="auto"/>
        <w:jc w:val="both"/>
        <w:rPr>
          <w:rFonts w:ascii="Times New Roman" w:hAnsi="Times New Roman"/>
          <w:sz w:val="24"/>
          <w:szCs w:val="24"/>
        </w:rPr>
      </w:pPr>
    </w:p>
    <w:p w:rsidR="00241707" w:rsidRPr="00241707" w:rsidRDefault="00241707" w:rsidP="00241707">
      <w:pPr>
        <w:autoSpaceDE w:val="0"/>
        <w:autoSpaceDN w:val="0"/>
        <w:adjustRightInd w:val="0"/>
        <w:spacing w:after="0" w:line="240" w:lineRule="auto"/>
        <w:jc w:val="both"/>
        <w:rPr>
          <w:rFonts w:ascii="Times New Roman" w:hAnsi="Times New Roman"/>
          <w:b/>
          <w:bCs/>
          <w:sz w:val="24"/>
          <w:szCs w:val="24"/>
        </w:rPr>
      </w:pPr>
      <w:r w:rsidRPr="00241707">
        <w:rPr>
          <w:rFonts w:ascii="Times New Roman" w:hAnsi="Times New Roman"/>
          <w:b/>
          <w:bCs/>
          <w:sz w:val="24"/>
          <w:szCs w:val="24"/>
        </w:rPr>
        <w:t>6.2.</w:t>
      </w:r>
      <w:r>
        <w:rPr>
          <w:rFonts w:ascii="Times New Roman" w:hAnsi="Times New Roman"/>
          <w:b/>
          <w:bCs/>
          <w:sz w:val="24"/>
          <w:szCs w:val="24"/>
        </w:rPr>
        <w:t>1</w:t>
      </w:r>
      <w:r w:rsidRPr="00241707">
        <w:rPr>
          <w:rFonts w:ascii="Times New Roman" w:hAnsi="Times New Roman"/>
          <w:b/>
          <w:bCs/>
          <w:sz w:val="24"/>
          <w:szCs w:val="24"/>
        </w:rPr>
        <w:t>.</w:t>
      </w:r>
      <w:r>
        <w:rPr>
          <w:rFonts w:ascii="Times New Roman" w:hAnsi="Times New Roman"/>
          <w:b/>
          <w:bCs/>
          <w:sz w:val="24"/>
          <w:szCs w:val="24"/>
        </w:rPr>
        <w:t>2.</w:t>
      </w:r>
      <w:r w:rsidRPr="00241707">
        <w:rPr>
          <w:rFonts w:ascii="Times New Roman" w:hAnsi="Times New Roman"/>
          <w:b/>
          <w:bCs/>
          <w:sz w:val="24"/>
          <w:szCs w:val="24"/>
        </w:rPr>
        <w:t xml:space="preserve"> Uticaj na stanovništvo u fazi eksploatacije</w:t>
      </w:r>
    </w:p>
    <w:p w:rsidR="00241707" w:rsidRDefault="00241707" w:rsidP="00241707">
      <w:pPr>
        <w:autoSpaceDE w:val="0"/>
        <w:autoSpaceDN w:val="0"/>
        <w:adjustRightInd w:val="0"/>
        <w:spacing w:after="0" w:line="240" w:lineRule="auto"/>
        <w:jc w:val="both"/>
        <w:rPr>
          <w:rFonts w:ascii="Times New Roman" w:hAnsi="Times New Roman"/>
          <w:b/>
          <w:bCs/>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Mogu</w:t>
      </w:r>
      <w:r>
        <w:rPr>
          <w:rFonts w:ascii="TimesNewRoman" w:eastAsia="TimesNewRoman" w:hAnsi="Times New Roman" w:cs="TimesNewRoman" w:hint="eastAsia"/>
          <w:sz w:val="24"/>
          <w:szCs w:val="24"/>
        </w:rPr>
        <w:t>ć</w:t>
      </w:r>
      <w:r>
        <w:rPr>
          <w:rFonts w:ascii="Times New Roman" w:hAnsi="Times New Roman"/>
          <w:sz w:val="24"/>
          <w:szCs w:val="24"/>
        </w:rPr>
        <w:t>i negativni uticaj na stanovništvo u fazi eksploatacije može se pojaviti u sljede</w:t>
      </w:r>
      <w:r>
        <w:rPr>
          <w:rFonts w:ascii="TimesNewRoman" w:eastAsia="TimesNewRoman" w:hAnsi="Times New Roman" w:cs="TimesNewRoman" w:hint="eastAsia"/>
          <w:sz w:val="24"/>
          <w:szCs w:val="24"/>
        </w:rPr>
        <w:t>ć</w:t>
      </w:r>
      <w:r>
        <w:rPr>
          <w:rFonts w:ascii="Times New Roman" w:hAnsi="Times New Roman"/>
          <w:sz w:val="24"/>
          <w:szCs w:val="24"/>
        </w:rPr>
        <w:t>im</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Pr="00241707" w:rsidRDefault="00241707" w:rsidP="00104AD7">
      <w:pPr>
        <w:pStyle w:val="ListParagraph"/>
        <w:numPr>
          <w:ilvl w:val="0"/>
          <w:numId w:val="24"/>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anom nivou buke uslijed odvijanja radnih procesa na lokaciji deponije,</w:t>
      </w:r>
    </w:p>
    <w:p w:rsidR="00241707" w:rsidRDefault="00241707" w:rsidP="00241707">
      <w:pPr>
        <w:pStyle w:val="ListParagraph"/>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t></w:t>
      </w:r>
      <w:r w:rsidRPr="00241707">
        <w:rPr>
          <w:rFonts w:ascii="Times New Roman" w:hAnsi="Times New Roman"/>
          <w:sz w:val="24"/>
          <w:szCs w:val="24"/>
        </w:rPr>
        <w:t>Pojavom incidentnih situacija (požar, eksplozija, kvarovi na sistemu za otplinjavanja</w:t>
      </w:r>
    </w:p>
    <w:p w:rsidR="00241707" w:rsidRPr="00241707" w:rsidRDefault="00241707" w:rsidP="00241707">
      <w:pPr>
        <w:pStyle w:val="ListParagraph"/>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i sl.).</w:t>
      </w:r>
    </w:p>
    <w:p w:rsidR="00241707" w:rsidRPr="00241707" w:rsidRDefault="00241707" w:rsidP="00241707">
      <w:p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Pozitivan uticaj na stanovništvo projekta izgradnje Regionalne sanitarne deponije</w:t>
      </w:r>
    </w:p>
    <w:p w:rsidR="00241707" w:rsidRDefault="00241707" w:rsidP="00241707">
      <w:p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„Separacija 1“ se ogleda u sljede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em:</w:t>
      </w:r>
    </w:p>
    <w:p w:rsidR="00241707" w:rsidRP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Pr="00241707" w:rsidRDefault="00241707" w:rsidP="00104AD7">
      <w:pPr>
        <w:pStyle w:val="ListParagraph"/>
        <w:numPr>
          <w:ilvl w:val="0"/>
          <w:numId w:val="24"/>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Primjenom sanitarnog na</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ina odlaganja otpada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 sprije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iti mogu</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nost nastanka</w:t>
      </w:r>
    </w:p>
    <w:p w:rsidR="00241707" w:rsidRP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241707">
        <w:rPr>
          <w:rFonts w:ascii="Times New Roman" w:hAnsi="Times New Roman"/>
          <w:sz w:val="24"/>
          <w:szCs w:val="24"/>
        </w:rPr>
        <w:t>neugodnih mirisa unutar uže i šire lokacije deponije,</w:t>
      </w:r>
    </w:p>
    <w:p w:rsidR="00241707" w:rsidRPr="00241707" w:rsidRDefault="00241707" w:rsidP="00104AD7">
      <w:pPr>
        <w:pStyle w:val="ListParagraph"/>
        <w:numPr>
          <w:ilvl w:val="0"/>
          <w:numId w:val="24"/>
        </w:numPr>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t></w:t>
      </w:r>
      <w:r w:rsidRPr="00241707">
        <w:rPr>
          <w:rFonts w:ascii="Times New Roman" w:hAnsi="Times New Roman"/>
          <w:sz w:val="24"/>
          <w:szCs w:val="24"/>
        </w:rPr>
        <w:t xml:space="preserve">Izgradnjom sistema za kontrolisano otplinjavanje tijela deponije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 znatno</w:t>
      </w:r>
    </w:p>
    <w:p w:rsidR="00241707" w:rsidRPr="00241707" w:rsidRDefault="00241707" w:rsidP="00241707">
      <w:p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smanjiti mogu</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nost nastanka požara i eksplozija unutar tijela deponije,</w:t>
      </w:r>
    </w:p>
    <w:p w:rsidR="00241707" w:rsidRPr="00241707" w:rsidRDefault="00241707" w:rsidP="00104AD7">
      <w:pPr>
        <w:pStyle w:val="ListParagraph"/>
        <w:numPr>
          <w:ilvl w:val="0"/>
          <w:numId w:val="24"/>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Izgradnjom prate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 xml:space="preserve">ih objekata i pogona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 generirati odre</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en broj novih radnih</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mjesta (cca. 30) prilikom </w:t>
      </w:r>
      <w:r>
        <w:rPr>
          <w:rFonts w:ascii="TimesNewRoman" w:eastAsia="TimesNewRoman" w:hAnsi="Times New Roman" w:cs="TimesNewRoman" w:hint="eastAsia"/>
          <w:sz w:val="24"/>
          <w:szCs w:val="24"/>
        </w:rPr>
        <w:t>č</w:t>
      </w:r>
      <w:r>
        <w:rPr>
          <w:rFonts w:ascii="Times New Roman" w:hAnsi="Times New Roman"/>
          <w:sz w:val="24"/>
          <w:szCs w:val="24"/>
        </w:rPr>
        <w:t>ijih popunjavanja prednost treba imati lokalno</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stanovništvo.</w:t>
      </w: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p>
    <w:p w:rsidR="00241707" w:rsidRDefault="00241707" w:rsidP="00241707">
      <w:pPr>
        <w:autoSpaceDE w:val="0"/>
        <w:autoSpaceDN w:val="0"/>
        <w:adjustRightInd w:val="0"/>
        <w:spacing w:after="0" w:line="240" w:lineRule="auto"/>
        <w:jc w:val="both"/>
        <w:rPr>
          <w:rFonts w:ascii="Times New Roman" w:hAnsi="Times New Roman"/>
          <w:b/>
          <w:sz w:val="24"/>
          <w:szCs w:val="24"/>
        </w:rPr>
      </w:pPr>
      <w:r w:rsidRPr="00241707">
        <w:rPr>
          <w:rFonts w:ascii="Times New Roman" w:hAnsi="Times New Roman"/>
          <w:b/>
          <w:sz w:val="24"/>
          <w:szCs w:val="24"/>
        </w:rPr>
        <w:t>6.2.</w:t>
      </w:r>
      <w:r>
        <w:rPr>
          <w:rFonts w:ascii="Times New Roman" w:hAnsi="Times New Roman"/>
          <w:b/>
          <w:sz w:val="24"/>
          <w:szCs w:val="24"/>
        </w:rPr>
        <w:t>1</w:t>
      </w:r>
      <w:r w:rsidRPr="00241707">
        <w:rPr>
          <w:rFonts w:ascii="Times New Roman" w:hAnsi="Times New Roman"/>
          <w:b/>
          <w:sz w:val="24"/>
          <w:szCs w:val="24"/>
        </w:rPr>
        <w:t>.</w:t>
      </w:r>
      <w:r>
        <w:rPr>
          <w:rFonts w:ascii="Times New Roman" w:hAnsi="Times New Roman"/>
          <w:b/>
          <w:sz w:val="24"/>
          <w:szCs w:val="24"/>
        </w:rPr>
        <w:t>3.</w:t>
      </w:r>
      <w:r w:rsidRPr="00241707">
        <w:rPr>
          <w:rFonts w:ascii="Times New Roman" w:hAnsi="Times New Roman"/>
          <w:b/>
          <w:sz w:val="24"/>
          <w:szCs w:val="24"/>
        </w:rPr>
        <w:t xml:space="preserve"> </w:t>
      </w:r>
      <w:r>
        <w:rPr>
          <w:rFonts w:ascii="Times New Roman" w:hAnsi="Times New Roman"/>
          <w:b/>
          <w:sz w:val="24"/>
          <w:szCs w:val="24"/>
        </w:rPr>
        <w:t>U</w:t>
      </w:r>
      <w:r w:rsidRPr="00241707">
        <w:rPr>
          <w:rFonts w:ascii="Times New Roman" w:hAnsi="Times New Roman"/>
          <w:b/>
          <w:sz w:val="24"/>
          <w:szCs w:val="24"/>
        </w:rPr>
        <w:t>ticaj na floru i faunu</w:t>
      </w: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Tip staništa na kojem se nalazi lokacija same budu</w:t>
      </w:r>
      <w:r>
        <w:rPr>
          <w:rFonts w:ascii="TimesNewRoman" w:eastAsia="TimesNewRoman" w:hAnsi="Times New Roman" w:cs="TimesNewRoman" w:hint="eastAsia"/>
          <w:sz w:val="24"/>
          <w:szCs w:val="24"/>
        </w:rPr>
        <w:t>ć</w:t>
      </w:r>
      <w:r>
        <w:rPr>
          <w:rFonts w:ascii="Times New Roman" w:hAnsi="Times New Roman"/>
          <w:sz w:val="24"/>
          <w:szCs w:val="24"/>
        </w:rPr>
        <w:t>e deponije ne spada u ugrožene i rijetke stanišne tipove koji bi zahtijevali provo</w:t>
      </w:r>
      <w:r>
        <w:rPr>
          <w:rFonts w:ascii="TimesNewRoman" w:eastAsia="TimesNewRoman" w:hAnsi="Times New Roman" w:cs="TimesNewRoman" w:hint="eastAsia"/>
          <w:sz w:val="24"/>
          <w:szCs w:val="24"/>
        </w:rPr>
        <w:t>đ</w:t>
      </w:r>
      <w:r>
        <w:rPr>
          <w:rFonts w:ascii="Times New Roman" w:hAnsi="Times New Roman"/>
          <w:sz w:val="24"/>
          <w:szCs w:val="24"/>
        </w:rPr>
        <w:t>enje mjera zaštite. U zoni uticaja ovog projekta ne nalazi se ekološki zna</w:t>
      </w:r>
      <w:r>
        <w:rPr>
          <w:rFonts w:ascii="TimesNewRoman" w:eastAsia="TimesNewRoman" w:hAnsi="Times New Roman" w:cs="TimesNewRoman" w:hint="eastAsia"/>
          <w:sz w:val="24"/>
          <w:szCs w:val="24"/>
        </w:rPr>
        <w:t>č</w:t>
      </w:r>
      <w:r>
        <w:rPr>
          <w:rFonts w:ascii="Times New Roman" w:hAnsi="Times New Roman"/>
          <w:sz w:val="24"/>
          <w:szCs w:val="24"/>
        </w:rPr>
        <w:t>ajno podru</w:t>
      </w:r>
      <w:r>
        <w:rPr>
          <w:rFonts w:ascii="TimesNewRoman" w:eastAsia="TimesNewRoman" w:hAnsi="Times New Roman" w:cs="TimesNewRoman" w:hint="eastAsia"/>
          <w:sz w:val="24"/>
          <w:szCs w:val="24"/>
        </w:rPr>
        <w:t>č</w:t>
      </w:r>
      <w:r>
        <w:rPr>
          <w:rFonts w:ascii="Times New Roman" w:hAnsi="Times New Roman"/>
          <w:sz w:val="24"/>
          <w:szCs w:val="24"/>
        </w:rPr>
        <w:t>je (zašti</w:t>
      </w:r>
      <w:r>
        <w:rPr>
          <w:rFonts w:ascii="TimesNewRoman" w:eastAsia="TimesNewRoman" w:hAnsi="Times New Roman" w:cs="TimesNewRoman" w:hint="eastAsia"/>
          <w:sz w:val="24"/>
          <w:szCs w:val="24"/>
        </w:rPr>
        <w:t>č</w:t>
      </w:r>
      <w:r>
        <w:rPr>
          <w:rFonts w:ascii="Times New Roman" w:hAnsi="Times New Roman"/>
          <w:sz w:val="24"/>
          <w:szCs w:val="24"/>
        </w:rPr>
        <w:t>eni pejzaž Konjuh nalazi se na udaljenosti 5,7 km). Pri izgradnji, eksploataciji i nakon zatvaranja ne</w:t>
      </w:r>
      <w:r>
        <w:rPr>
          <w:rFonts w:ascii="TimesNewRoman" w:eastAsia="TimesNewRoman" w:hAnsi="Times New Roman" w:cs="TimesNewRoman" w:hint="eastAsia"/>
          <w:sz w:val="24"/>
          <w:szCs w:val="24"/>
        </w:rPr>
        <w:t>ć</w:t>
      </w:r>
      <w:r>
        <w:rPr>
          <w:rFonts w:ascii="Times New Roman" w:hAnsi="Times New Roman"/>
          <w:sz w:val="24"/>
          <w:szCs w:val="24"/>
        </w:rPr>
        <w:t>e se zadirati u staništa divljih vrsta te nema potrebe za primjenom mjera, metoda i tehni</w:t>
      </w:r>
      <w:r>
        <w:rPr>
          <w:rFonts w:ascii="TimesNewRoman" w:eastAsia="TimesNewRoman" w:hAnsi="Times New Roman" w:cs="TimesNewRoman" w:hint="eastAsia"/>
          <w:sz w:val="24"/>
          <w:szCs w:val="24"/>
        </w:rPr>
        <w:t>č</w:t>
      </w:r>
      <w:r>
        <w:rPr>
          <w:rFonts w:ascii="Times New Roman" w:hAnsi="Times New Roman"/>
          <w:sz w:val="24"/>
          <w:szCs w:val="24"/>
        </w:rPr>
        <w:t>kih sredstava koja doprinose o</w:t>
      </w:r>
      <w:r>
        <w:rPr>
          <w:rFonts w:ascii="TimesNewRoman" w:eastAsia="TimesNewRoman" w:hAnsi="Times New Roman" w:cs="TimesNewRoman" w:hint="eastAsia"/>
          <w:sz w:val="24"/>
          <w:szCs w:val="24"/>
        </w:rPr>
        <w:t>č</w:t>
      </w:r>
      <w:r>
        <w:rPr>
          <w:rFonts w:ascii="Times New Roman" w:hAnsi="Times New Roman"/>
          <w:sz w:val="24"/>
          <w:szCs w:val="24"/>
        </w:rPr>
        <w:t xml:space="preserve">uvanju dobrog stanja vrsta, odnosno koji najmanje ometaju divlje vrste ili staništa njihovih </w:t>
      </w:r>
      <w:r>
        <w:rPr>
          <w:rFonts w:ascii="Times New Roman" w:hAnsi="Times New Roman"/>
          <w:sz w:val="24"/>
          <w:szCs w:val="24"/>
        </w:rPr>
        <w:lastRenderedPageBreak/>
        <w:t>populacija. Ne o</w:t>
      </w:r>
      <w:r>
        <w:rPr>
          <w:rFonts w:ascii="TimesNewRoman" w:eastAsia="TimesNewRoman" w:hAnsi="Times New Roman" w:cs="TimesNewRoman" w:hint="eastAsia"/>
          <w:sz w:val="24"/>
          <w:szCs w:val="24"/>
        </w:rPr>
        <w:t>č</w:t>
      </w:r>
      <w:r>
        <w:rPr>
          <w:rFonts w:ascii="Times New Roman" w:hAnsi="Times New Roman"/>
          <w:sz w:val="24"/>
          <w:szCs w:val="24"/>
        </w:rPr>
        <w:t xml:space="preserve">ekuje se da </w:t>
      </w:r>
      <w:r>
        <w:rPr>
          <w:rFonts w:ascii="TimesNewRoman" w:eastAsia="TimesNewRoman" w:hAnsi="Times New Roman" w:cs="TimesNewRoman" w:hint="eastAsia"/>
          <w:sz w:val="24"/>
          <w:szCs w:val="24"/>
        </w:rPr>
        <w:t>ć</w:t>
      </w:r>
      <w:r>
        <w:rPr>
          <w:rFonts w:ascii="Times New Roman" w:hAnsi="Times New Roman"/>
          <w:sz w:val="24"/>
          <w:szCs w:val="24"/>
        </w:rPr>
        <w:t xml:space="preserve">e u fazi izgradnje i eksploatacije deponija </w:t>
      </w:r>
      <w:r>
        <w:rPr>
          <w:rFonts w:ascii="MSMincho-WinCharSetFFFF-H" w:hAnsi="MSMincho-WinCharSetFFFF-H" w:cs="MSMincho-WinCharSetFFFF-H"/>
          <w:sz w:val="24"/>
          <w:szCs w:val="24"/>
        </w:rPr>
        <w:t>„</w:t>
      </w:r>
      <w:r>
        <w:rPr>
          <w:rFonts w:ascii="Times New Roman" w:hAnsi="Times New Roman"/>
          <w:sz w:val="24"/>
          <w:szCs w:val="24"/>
        </w:rPr>
        <w:t>Separacija 1“ imati direktnih negativnih uticaja na autohtonu floru i faunu podru</w:t>
      </w:r>
      <w:r>
        <w:rPr>
          <w:rFonts w:ascii="TimesNewRoman" w:eastAsia="TimesNewRoman" w:hAnsi="Times New Roman" w:cs="TimesNewRoman" w:hint="eastAsia"/>
          <w:sz w:val="24"/>
          <w:szCs w:val="24"/>
        </w:rPr>
        <w:t>č</w:t>
      </w:r>
      <w:r>
        <w:rPr>
          <w:rFonts w:ascii="Times New Roman" w:hAnsi="Times New Roman"/>
          <w:sz w:val="24"/>
          <w:szCs w:val="24"/>
        </w:rPr>
        <w:t xml:space="preserve">ja na kojem je locirana. Naime, prostor koji zauzima deponija </w:t>
      </w:r>
      <w:r>
        <w:rPr>
          <w:rFonts w:ascii="TimesNewRoman" w:eastAsia="TimesNewRoman" w:hAnsi="Times New Roman" w:cs="TimesNewRoman" w:hint="eastAsia"/>
          <w:sz w:val="24"/>
          <w:szCs w:val="24"/>
        </w:rPr>
        <w:t>ć</w:t>
      </w:r>
      <w:r>
        <w:rPr>
          <w:rFonts w:ascii="Times New Roman" w:hAnsi="Times New Roman"/>
          <w:sz w:val="24"/>
          <w:szCs w:val="24"/>
        </w:rPr>
        <w:t xml:space="preserve">e se ovim projektom urediti i uslovi za rast i razvoj biljnog i životinjskog svijeta </w:t>
      </w:r>
      <w:r>
        <w:rPr>
          <w:rFonts w:ascii="TimesNewRoman" w:eastAsia="TimesNewRoman" w:hAnsi="Times New Roman" w:cs="TimesNewRoman" w:hint="eastAsia"/>
          <w:sz w:val="24"/>
          <w:szCs w:val="24"/>
        </w:rPr>
        <w:t>ć</w:t>
      </w:r>
      <w:r>
        <w:rPr>
          <w:rFonts w:ascii="Times New Roman" w:hAnsi="Times New Roman"/>
          <w:sz w:val="24"/>
          <w:szCs w:val="24"/>
        </w:rPr>
        <w:t>e se poboljšati. Me</w:t>
      </w:r>
      <w:r>
        <w:rPr>
          <w:rFonts w:ascii="TimesNewRoman" w:eastAsia="TimesNewRoman" w:hAnsi="Times New Roman" w:cs="TimesNewRoman" w:hint="eastAsia"/>
          <w:sz w:val="24"/>
          <w:szCs w:val="24"/>
        </w:rPr>
        <w:t>đ</w:t>
      </w:r>
      <w:r>
        <w:rPr>
          <w:rFonts w:ascii="Times New Roman" w:hAnsi="Times New Roman"/>
          <w:sz w:val="24"/>
          <w:szCs w:val="24"/>
        </w:rPr>
        <w:t>utim, i ako je vjerovatno</w:t>
      </w:r>
      <w:r>
        <w:rPr>
          <w:rFonts w:ascii="TimesNewRoman" w:eastAsia="TimesNewRoman" w:hAnsi="Times New Roman" w:cs="TimesNewRoman" w:hint="eastAsia"/>
          <w:sz w:val="24"/>
          <w:szCs w:val="24"/>
        </w:rPr>
        <w:t>ć</w:t>
      </w:r>
      <w:r>
        <w:rPr>
          <w:rFonts w:ascii="Times New Roman" w:hAnsi="Times New Roman"/>
          <w:sz w:val="24"/>
          <w:szCs w:val="24"/>
        </w:rPr>
        <w:t>a pojave negativnih uticaja na floru i faunu predmetnog projekta mala, neophodno je izdvojiti mogu</w:t>
      </w:r>
      <w:r>
        <w:rPr>
          <w:rFonts w:ascii="TimesNewRoman" w:eastAsia="TimesNewRoman" w:hAnsi="Times New Roman" w:cs="TimesNewRoman" w:hint="eastAsia"/>
          <w:sz w:val="24"/>
          <w:szCs w:val="24"/>
        </w:rPr>
        <w:t>ć</w:t>
      </w:r>
      <w:r>
        <w:rPr>
          <w:rFonts w:ascii="Times New Roman" w:hAnsi="Times New Roman"/>
          <w:sz w:val="24"/>
          <w:szCs w:val="24"/>
        </w:rPr>
        <w:t>e negativne uticaje u fazi izgradnje i eksploatacije predmetne deponije.</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b/>
          <w:bCs/>
          <w:sz w:val="24"/>
          <w:szCs w:val="24"/>
        </w:rPr>
      </w:pPr>
      <w:r w:rsidRPr="00241707">
        <w:rPr>
          <w:rFonts w:ascii="Times New Roman" w:hAnsi="Times New Roman"/>
          <w:b/>
          <w:sz w:val="24"/>
          <w:szCs w:val="24"/>
        </w:rPr>
        <w:t>6.2.</w:t>
      </w:r>
      <w:r>
        <w:rPr>
          <w:rFonts w:ascii="Times New Roman" w:hAnsi="Times New Roman"/>
          <w:b/>
          <w:sz w:val="24"/>
          <w:szCs w:val="24"/>
        </w:rPr>
        <w:t xml:space="preserve">1.4. </w:t>
      </w:r>
      <w:r w:rsidRPr="00241707">
        <w:rPr>
          <w:rFonts w:ascii="Times New Roman" w:hAnsi="Times New Roman"/>
          <w:b/>
          <w:bCs/>
          <w:sz w:val="24"/>
          <w:szCs w:val="24"/>
        </w:rPr>
        <w:t>Mogući uticaj na floru i faunu u fazi izgradnje deponije</w:t>
      </w:r>
    </w:p>
    <w:p w:rsidR="00241707" w:rsidRDefault="00241707" w:rsidP="00241707">
      <w:pPr>
        <w:autoSpaceDE w:val="0"/>
        <w:autoSpaceDN w:val="0"/>
        <w:adjustRightInd w:val="0"/>
        <w:spacing w:after="0" w:line="240" w:lineRule="auto"/>
        <w:jc w:val="both"/>
        <w:rPr>
          <w:rFonts w:ascii="Times New Roman" w:hAnsi="Times New Roman"/>
          <w:b/>
          <w:bCs/>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Mogu</w:t>
      </w:r>
      <w:r>
        <w:rPr>
          <w:rFonts w:ascii="TimesNewRoman" w:eastAsia="TimesNewRoman" w:hAnsi="Times New Roman" w:cs="TimesNewRoman" w:hint="eastAsia"/>
          <w:sz w:val="24"/>
          <w:szCs w:val="24"/>
        </w:rPr>
        <w:t>ć</w:t>
      </w:r>
      <w:r>
        <w:rPr>
          <w:rFonts w:ascii="Times New Roman" w:hAnsi="Times New Roman"/>
          <w:sz w:val="24"/>
          <w:szCs w:val="24"/>
        </w:rPr>
        <w:t>i negativni uticaj na floru i faunu u fazi izgradnje regionalne sanitarne deponije može</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se pojaviti u sljede</w:t>
      </w:r>
      <w:r>
        <w:rPr>
          <w:rFonts w:ascii="TimesNewRoman" w:eastAsia="TimesNewRoman" w:hAnsi="Times New Roman" w:cs="TimesNewRoman" w:hint="eastAsia"/>
          <w:sz w:val="24"/>
          <w:szCs w:val="24"/>
        </w:rPr>
        <w:t>ć</w:t>
      </w:r>
      <w:r>
        <w:rPr>
          <w:rFonts w:ascii="Times New Roman" w:hAnsi="Times New Roman"/>
          <w:sz w:val="24"/>
          <w:szCs w:val="24"/>
        </w:rPr>
        <w:t>im 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Pr="00241707" w:rsidRDefault="00241707" w:rsidP="00104AD7">
      <w:pPr>
        <w:pStyle w:val="ListParagraph"/>
        <w:numPr>
          <w:ilvl w:val="0"/>
          <w:numId w:val="25"/>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anog nivoa buke tokom izgradnje,</w:t>
      </w:r>
    </w:p>
    <w:p w:rsidR="00241707" w:rsidRPr="00241707" w:rsidRDefault="00241707" w:rsidP="00104AD7">
      <w:pPr>
        <w:pStyle w:val="ListParagraph"/>
        <w:numPr>
          <w:ilvl w:val="0"/>
          <w:numId w:val="25"/>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 xml:space="preserve">anom emisijom dimnih plinova i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vrstih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estica koji su proizvod rada</w:t>
      </w:r>
    </w:p>
    <w:p w:rsidR="00241707" w:rsidRPr="00241707" w:rsidRDefault="00241707" w:rsidP="00104AD7">
      <w:pPr>
        <w:pStyle w:val="ListParagraph"/>
        <w:numPr>
          <w:ilvl w:val="0"/>
          <w:numId w:val="25"/>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gra</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evinskih i transportnih mašina,</w:t>
      </w:r>
    </w:p>
    <w:p w:rsidR="00241707" w:rsidRPr="00241707" w:rsidRDefault="00241707" w:rsidP="00104AD7">
      <w:pPr>
        <w:pStyle w:val="ListParagraph"/>
        <w:numPr>
          <w:ilvl w:val="0"/>
          <w:numId w:val="25"/>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Rasipanjem krutog materijala na zelene površine izvan lokacije deponije,</w:t>
      </w:r>
    </w:p>
    <w:p w:rsidR="00241707" w:rsidRDefault="00241707" w:rsidP="00104AD7">
      <w:pPr>
        <w:pStyle w:val="ListParagraph"/>
        <w:numPr>
          <w:ilvl w:val="0"/>
          <w:numId w:val="25"/>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Pojavom incidentnih situacija (požar, eksplozija, i sl.) u toku izgradnje.</w:t>
      </w:r>
    </w:p>
    <w:p w:rsidR="00241707" w:rsidRPr="00241707" w:rsidRDefault="00241707" w:rsidP="00241707">
      <w:pPr>
        <w:pStyle w:val="ListParagraph"/>
        <w:autoSpaceDE w:val="0"/>
        <w:autoSpaceDN w:val="0"/>
        <w:adjustRightInd w:val="0"/>
        <w:spacing w:after="0" w:line="240" w:lineRule="auto"/>
        <w:jc w:val="both"/>
        <w:rPr>
          <w:rFonts w:ascii="Times New Roman" w:hAnsi="Times New Roman"/>
          <w:sz w:val="24"/>
          <w:szCs w:val="24"/>
        </w:rPr>
      </w:pPr>
    </w:p>
    <w:p w:rsidR="00241707" w:rsidRPr="00241707" w:rsidRDefault="00C82C0F" w:rsidP="00241707">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24"/>
          <w:szCs w:val="24"/>
        </w:rPr>
        <w:t>6</w:t>
      </w:r>
      <w:r w:rsidR="00241707" w:rsidRPr="00241707">
        <w:rPr>
          <w:rFonts w:ascii="Times New Roman" w:hAnsi="Times New Roman"/>
          <w:b/>
          <w:bCs/>
          <w:sz w:val="24"/>
          <w:szCs w:val="24"/>
        </w:rPr>
        <w:t>.2.</w:t>
      </w:r>
      <w:r w:rsidR="00241707">
        <w:rPr>
          <w:rFonts w:ascii="Times New Roman" w:hAnsi="Times New Roman"/>
          <w:b/>
          <w:bCs/>
          <w:sz w:val="24"/>
          <w:szCs w:val="24"/>
        </w:rPr>
        <w:t>1</w:t>
      </w:r>
      <w:r w:rsidR="00241707" w:rsidRPr="00241707">
        <w:rPr>
          <w:rFonts w:ascii="Times New Roman" w:hAnsi="Times New Roman"/>
          <w:b/>
          <w:bCs/>
          <w:sz w:val="24"/>
          <w:szCs w:val="24"/>
        </w:rPr>
        <w:t>.</w:t>
      </w:r>
      <w:r w:rsidR="00241707">
        <w:rPr>
          <w:rFonts w:ascii="Times New Roman" w:hAnsi="Times New Roman"/>
          <w:b/>
          <w:bCs/>
          <w:sz w:val="24"/>
          <w:szCs w:val="24"/>
        </w:rPr>
        <w:t>5.</w:t>
      </w:r>
      <w:r w:rsidR="00241707" w:rsidRPr="00241707">
        <w:rPr>
          <w:rFonts w:ascii="Times New Roman" w:hAnsi="Times New Roman"/>
          <w:b/>
          <w:bCs/>
          <w:sz w:val="24"/>
          <w:szCs w:val="24"/>
        </w:rPr>
        <w:t xml:space="preserve"> Mogući uticaj na floru i faunu u fazi eksploatacije</w:t>
      </w:r>
    </w:p>
    <w:p w:rsidR="00241707" w:rsidRDefault="00241707" w:rsidP="00241707">
      <w:pPr>
        <w:autoSpaceDE w:val="0"/>
        <w:autoSpaceDN w:val="0"/>
        <w:adjustRightInd w:val="0"/>
        <w:spacing w:after="0" w:line="240" w:lineRule="auto"/>
        <w:jc w:val="both"/>
        <w:rPr>
          <w:rFonts w:ascii="Times New Roman" w:hAnsi="Times New Roman"/>
          <w:b/>
          <w:bCs/>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Mogu</w:t>
      </w:r>
      <w:r>
        <w:rPr>
          <w:rFonts w:ascii="TimesNewRoman" w:eastAsia="TimesNewRoman" w:hAnsi="Times New Roman" w:cs="TimesNewRoman" w:hint="eastAsia"/>
          <w:sz w:val="24"/>
          <w:szCs w:val="24"/>
        </w:rPr>
        <w:t>ć</w:t>
      </w:r>
      <w:r>
        <w:rPr>
          <w:rFonts w:ascii="Times New Roman" w:hAnsi="Times New Roman"/>
          <w:sz w:val="24"/>
          <w:szCs w:val="24"/>
        </w:rPr>
        <w:t>i negativni uticaj na floru i faunu u fazi eksploatacije može se pojaviti u sljede</w:t>
      </w:r>
      <w:r>
        <w:rPr>
          <w:rFonts w:ascii="TimesNewRoman" w:eastAsia="TimesNewRoman" w:hAnsi="Times New Roman" w:cs="TimesNewRoman" w:hint="eastAsia"/>
          <w:sz w:val="24"/>
          <w:szCs w:val="24"/>
        </w:rPr>
        <w:t>ć</w:t>
      </w:r>
      <w:r>
        <w:rPr>
          <w:rFonts w:ascii="Times New Roman" w:hAnsi="Times New Roman"/>
          <w:sz w:val="24"/>
          <w:szCs w:val="24"/>
        </w:rPr>
        <w:t>im 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Pr="00241707" w:rsidRDefault="00241707" w:rsidP="00104AD7">
      <w:pPr>
        <w:pStyle w:val="ListParagraph"/>
        <w:numPr>
          <w:ilvl w:val="0"/>
          <w:numId w:val="26"/>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anom nivou buke uslijed odvijanja radnih procesa na lokaciji deponije,</w:t>
      </w:r>
    </w:p>
    <w:p w:rsidR="00241707" w:rsidRPr="00241707" w:rsidRDefault="00241707" w:rsidP="00104AD7">
      <w:pPr>
        <w:pStyle w:val="ListParagraph"/>
        <w:numPr>
          <w:ilvl w:val="0"/>
          <w:numId w:val="26"/>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Pojavom incidentnih situacija (požar, eksplozija, kvarovi na sistemu za otplinjavanja</w:t>
      </w:r>
      <w:r>
        <w:rPr>
          <w:rFonts w:ascii="Times New Roman" w:hAnsi="Times New Roman"/>
          <w:sz w:val="24"/>
          <w:szCs w:val="24"/>
        </w:rPr>
        <w:t xml:space="preserve"> </w:t>
      </w:r>
      <w:r w:rsidRPr="00241707">
        <w:rPr>
          <w:rFonts w:ascii="Times New Roman" w:hAnsi="Times New Roman"/>
          <w:sz w:val="24"/>
          <w:szCs w:val="24"/>
        </w:rPr>
        <w:t>i sl.).</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Pozitivan uticaj na floru i faunu projekta izgradnje regionalne sanitarne deponije</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MSMincho-WinCharSetFFFF-H" w:hAnsi="MSMincho-WinCharSetFFFF-H" w:cs="MSMincho-WinCharSetFFFF-H"/>
          <w:sz w:val="24"/>
          <w:szCs w:val="24"/>
        </w:rPr>
        <w:t>„</w:t>
      </w:r>
      <w:r>
        <w:rPr>
          <w:rFonts w:ascii="Times New Roman" w:hAnsi="Times New Roman"/>
          <w:sz w:val="24"/>
          <w:szCs w:val="24"/>
        </w:rPr>
        <w:t>Separacija 1“ se ogleda u sljede</w:t>
      </w:r>
      <w:r>
        <w:rPr>
          <w:rFonts w:ascii="TimesNewRoman" w:eastAsia="TimesNewRoman" w:hAnsi="Times New Roman" w:cs="TimesNewRoman" w:hint="eastAsia"/>
          <w:sz w:val="24"/>
          <w:szCs w:val="24"/>
        </w:rPr>
        <w:t>ć</w:t>
      </w:r>
      <w:r>
        <w:rPr>
          <w:rFonts w:ascii="Times New Roman" w:hAnsi="Times New Roman"/>
          <w:sz w:val="24"/>
          <w:szCs w:val="24"/>
        </w:rPr>
        <w:t>em:</w:t>
      </w:r>
    </w:p>
    <w:p w:rsidR="00241707" w:rsidRPr="00241707" w:rsidRDefault="00241707" w:rsidP="00104AD7">
      <w:pPr>
        <w:pStyle w:val="ListParagraph"/>
        <w:numPr>
          <w:ilvl w:val="0"/>
          <w:numId w:val="27"/>
        </w:numPr>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t></w:t>
      </w:r>
      <w:r w:rsidRPr="00241707">
        <w:rPr>
          <w:rFonts w:ascii="Times New Roman" w:hAnsi="Times New Roman"/>
          <w:sz w:val="24"/>
          <w:szCs w:val="24"/>
        </w:rPr>
        <w:t xml:space="preserve">Planirana je izgradnja ograde oko deponije, ova mjera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sprije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iti ulazak glodavaca</w:t>
      </w:r>
    </w:p>
    <w:p w:rsidR="00241707" w:rsidRPr="00241707" w:rsidRDefault="00241707" w:rsidP="00241707">
      <w:p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i drugih životinja na tijelo deponija i time sprije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iti nekontrolisano rasipanje otpada i</w:t>
      </w:r>
    </w:p>
    <w:p w:rsidR="00241707" w:rsidRPr="00241707" w:rsidRDefault="00241707" w:rsidP="00241707">
      <w:p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širenje zaraznih bolesti,</w:t>
      </w:r>
    </w:p>
    <w:p w:rsidR="00241707" w:rsidRPr="00241707" w:rsidRDefault="00241707" w:rsidP="00104AD7">
      <w:pPr>
        <w:pStyle w:val="ListParagraph"/>
        <w:numPr>
          <w:ilvl w:val="0"/>
          <w:numId w:val="27"/>
        </w:numPr>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t></w:t>
      </w:r>
      <w:r w:rsidRPr="00241707">
        <w:rPr>
          <w:rFonts w:ascii="Times New Roman" w:hAnsi="Times New Roman"/>
          <w:sz w:val="24"/>
          <w:szCs w:val="24"/>
        </w:rPr>
        <w:t>Projektom je predvi</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eno hortikulturalno ure</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enje kompletne lokacije deponije nakon</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zatvaranja, što </w:t>
      </w:r>
      <w:r>
        <w:rPr>
          <w:rFonts w:ascii="TimesNewRoman" w:eastAsia="TimesNewRoman" w:hAnsi="Times New Roman" w:cs="TimesNewRoman" w:hint="eastAsia"/>
          <w:sz w:val="24"/>
          <w:szCs w:val="24"/>
        </w:rPr>
        <w:t>ć</w:t>
      </w:r>
      <w:r>
        <w:rPr>
          <w:rFonts w:ascii="Times New Roman" w:hAnsi="Times New Roman"/>
          <w:sz w:val="24"/>
          <w:szCs w:val="24"/>
        </w:rPr>
        <w:t>e stvoriti novi prostor za dalji razvoj flore i faune na lokaciji.</w:t>
      </w: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p>
    <w:p w:rsidR="00241707" w:rsidRPr="00241707" w:rsidRDefault="00C82C0F" w:rsidP="00241707">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6</w:t>
      </w:r>
      <w:r w:rsidR="00241707">
        <w:rPr>
          <w:rFonts w:ascii="Times New Roman" w:hAnsi="Times New Roman"/>
          <w:b/>
          <w:sz w:val="24"/>
          <w:szCs w:val="24"/>
        </w:rPr>
        <w:t>.2.1.6.  U</w:t>
      </w:r>
      <w:r w:rsidR="00241707" w:rsidRPr="00241707">
        <w:rPr>
          <w:rFonts w:ascii="Times New Roman" w:hAnsi="Times New Roman"/>
          <w:b/>
          <w:sz w:val="24"/>
          <w:szCs w:val="24"/>
        </w:rPr>
        <w:t>ticaj na površinske i podzemne vode</w:t>
      </w:r>
    </w:p>
    <w:p w:rsidR="00241707" w:rsidRDefault="00241707" w:rsidP="00241707">
      <w:pPr>
        <w:autoSpaceDE w:val="0"/>
        <w:autoSpaceDN w:val="0"/>
        <w:adjustRightInd w:val="0"/>
        <w:spacing w:after="0" w:line="240" w:lineRule="auto"/>
        <w:jc w:val="both"/>
        <w:rPr>
          <w:rFonts w:ascii="Times New Roman" w:hAnsi="Times New Roman"/>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Projektom izgradnje predmetne deponije predvi</w:t>
      </w:r>
      <w:r>
        <w:rPr>
          <w:rFonts w:ascii="TimesNewRoman" w:eastAsia="TimesNewRoman" w:hAnsi="Times New Roman" w:cs="TimesNewRoman" w:hint="eastAsia"/>
          <w:sz w:val="24"/>
          <w:szCs w:val="24"/>
        </w:rPr>
        <w:t>đ</w:t>
      </w:r>
      <w:r>
        <w:rPr>
          <w:rFonts w:ascii="Times New Roman" w:hAnsi="Times New Roman"/>
          <w:sz w:val="24"/>
          <w:szCs w:val="24"/>
        </w:rPr>
        <w:t>ena je izgradnja sistema za prikupljanje i odvodnju procjednih voda koji je opisan u prethodnim poglavljima ovog dokumenta. Predvi</w:t>
      </w:r>
      <w:r>
        <w:rPr>
          <w:rFonts w:ascii="TimesNewRoman" w:eastAsia="TimesNewRoman" w:hAnsi="Times New Roman" w:cs="TimesNewRoman" w:hint="eastAsia"/>
          <w:sz w:val="24"/>
          <w:szCs w:val="24"/>
        </w:rPr>
        <w:t>đ</w:t>
      </w:r>
      <w:r>
        <w:rPr>
          <w:rFonts w:ascii="Times New Roman" w:hAnsi="Times New Roman"/>
          <w:sz w:val="24"/>
          <w:szCs w:val="24"/>
        </w:rPr>
        <w:t xml:space="preserve">ena je izgradnja sistema za prihvat i recirkulaciju procijednih voda iz tijela deponija. Nakon izgradnje gornjeg brtvenog sistema, oborinske vode sa tijela deponije i sa okolnih površina </w:t>
      </w:r>
      <w:r>
        <w:rPr>
          <w:rFonts w:ascii="TimesNewRoman" w:eastAsia="TimesNewRoman" w:hAnsi="Times New Roman" w:cs="TimesNewRoman" w:hint="eastAsia"/>
          <w:sz w:val="24"/>
          <w:szCs w:val="24"/>
        </w:rPr>
        <w:t>ć</w:t>
      </w:r>
      <w:r>
        <w:rPr>
          <w:rFonts w:ascii="Times New Roman" w:hAnsi="Times New Roman"/>
          <w:sz w:val="24"/>
          <w:szCs w:val="24"/>
        </w:rPr>
        <w:t>e se prikupljati sistemom za prikupljanje i odvodnju oborinskih voda. Na ovaj na</w:t>
      </w:r>
      <w:r>
        <w:rPr>
          <w:rFonts w:ascii="TimesNewRoman" w:eastAsia="TimesNewRoman" w:hAnsi="Times New Roman" w:cs="TimesNewRoman" w:hint="eastAsia"/>
          <w:sz w:val="24"/>
          <w:szCs w:val="24"/>
        </w:rPr>
        <w:t>č</w:t>
      </w:r>
      <w:r>
        <w:rPr>
          <w:rFonts w:ascii="Times New Roman" w:hAnsi="Times New Roman"/>
          <w:sz w:val="24"/>
          <w:szCs w:val="24"/>
        </w:rPr>
        <w:t>in, oborinske vode ne</w:t>
      </w:r>
      <w:r>
        <w:rPr>
          <w:rFonts w:ascii="TimesNewRoman" w:eastAsia="TimesNewRoman" w:hAnsi="Times New Roman" w:cs="TimesNewRoman" w:hint="eastAsia"/>
          <w:sz w:val="24"/>
          <w:szCs w:val="24"/>
        </w:rPr>
        <w:t>ć</w:t>
      </w:r>
      <w:r>
        <w:rPr>
          <w:rFonts w:ascii="Times New Roman" w:hAnsi="Times New Roman"/>
          <w:sz w:val="24"/>
          <w:szCs w:val="24"/>
        </w:rPr>
        <w:t>e dolaziti u kontakt sa otpadom i ne</w:t>
      </w:r>
      <w:r>
        <w:rPr>
          <w:rFonts w:ascii="TimesNewRoman" w:eastAsia="TimesNewRoman" w:hAnsi="Times New Roman" w:cs="TimesNewRoman" w:hint="eastAsia"/>
          <w:sz w:val="24"/>
          <w:szCs w:val="24"/>
        </w:rPr>
        <w:t>ć</w:t>
      </w:r>
      <w:r>
        <w:rPr>
          <w:rFonts w:ascii="Times New Roman" w:hAnsi="Times New Roman"/>
          <w:sz w:val="24"/>
          <w:szCs w:val="24"/>
        </w:rPr>
        <w:t>e dolazit i do njihove kontaminacije.</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Tako</w:t>
      </w:r>
      <w:r>
        <w:rPr>
          <w:rFonts w:ascii="TimesNewRoman" w:eastAsia="TimesNewRoman" w:hAnsi="Times New Roman" w:cs="TimesNewRoman" w:hint="eastAsia"/>
          <w:sz w:val="24"/>
          <w:szCs w:val="24"/>
        </w:rPr>
        <w:t>đ</w:t>
      </w:r>
      <w:r>
        <w:rPr>
          <w:rFonts w:ascii="Times New Roman" w:hAnsi="Times New Roman"/>
          <w:sz w:val="24"/>
          <w:szCs w:val="24"/>
        </w:rPr>
        <w:t xml:space="preserve">er </w:t>
      </w:r>
      <w:r>
        <w:rPr>
          <w:rFonts w:ascii="TimesNewRoman" w:eastAsia="TimesNewRoman" w:hAnsi="Times New Roman" w:cs="TimesNewRoman" w:hint="eastAsia"/>
          <w:sz w:val="24"/>
          <w:szCs w:val="24"/>
        </w:rPr>
        <w:t>ć</w:t>
      </w:r>
      <w:r>
        <w:rPr>
          <w:rFonts w:ascii="Times New Roman" w:hAnsi="Times New Roman"/>
          <w:sz w:val="24"/>
          <w:szCs w:val="24"/>
        </w:rPr>
        <w:t>e biti izgra</w:t>
      </w:r>
      <w:r>
        <w:rPr>
          <w:rFonts w:ascii="TimesNewRoman" w:eastAsia="TimesNewRoman" w:hAnsi="Times New Roman" w:cs="TimesNewRoman" w:hint="eastAsia"/>
          <w:sz w:val="24"/>
          <w:szCs w:val="24"/>
        </w:rPr>
        <w:t>đ</w:t>
      </w:r>
      <w:r>
        <w:rPr>
          <w:rFonts w:ascii="Times New Roman" w:hAnsi="Times New Roman"/>
          <w:sz w:val="24"/>
          <w:szCs w:val="24"/>
        </w:rPr>
        <w:t xml:space="preserve">eni odvojeni sistem za prikupljanje </w:t>
      </w:r>
      <w:r>
        <w:rPr>
          <w:rFonts w:ascii="TimesNewRoman" w:eastAsia="TimesNewRoman" w:hAnsi="Times New Roman" w:cs="TimesNewRoman" w:hint="eastAsia"/>
          <w:sz w:val="24"/>
          <w:szCs w:val="24"/>
        </w:rPr>
        <w:t>č</w:t>
      </w:r>
      <w:r>
        <w:rPr>
          <w:rFonts w:ascii="Times New Roman" w:hAnsi="Times New Roman"/>
          <w:sz w:val="24"/>
          <w:szCs w:val="24"/>
        </w:rPr>
        <w:t>istih oborinskih voda sa krovova objekata i nemanipulatvnih površina, sistem za prikupljanje i pre</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avanje oborinskih voda sa manipulativnih površina i sistem za prikupljanje i pre</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avanje fekalnih otpadnih voda. Mogu</w:t>
      </w:r>
      <w:r>
        <w:rPr>
          <w:rFonts w:ascii="TimesNewRoman" w:eastAsia="TimesNewRoman" w:hAnsi="Times New Roman" w:cs="TimesNewRoman" w:hint="eastAsia"/>
          <w:sz w:val="24"/>
          <w:szCs w:val="24"/>
        </w:rPr>
        <w:t>ć</w:t>
      </w:r>
      <w:r>
        <w:rPr>
          <w:rFonts w:ascii="Times New Roman" w:hAnsi="Times New Roman"/>
          <w:sz w:val="24"/>
          <w:szCs w:val="24"/>
        </w:rPr>
        <w:t>i negativni uticaji na površinske i podzemne vode su prikazani u nastavku.</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Pr="00241707" w:rsidRDefault="00C82C0F" w:rsidP="00241707">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24"/>
          <w:szCs w:val="24"/>
        </w:rPr>
        <w:t>6</w:t>
      </w:r>
      <w:r w:rsidR="00241707" w:rsidRPr="00241707">
        <w:rPr>
          <w:rFonts w:ascii="Times New Roman" w:hAnsi="Times New Roman"/>
          <w:b/>
          <w:bCs/>
          <w:sz w:val="24"/>
          <w:szCs w:val="24"/>
        </w:rPr>
        <w:t>.2.</w:t>
      </w:r>
      <w:r w:rsidR="00241707">
        <w:rPr>
          <w:rFonts w:ascii="Times New Roman" w:hAnsi="Times New Roman"/>
          <w:b/>
          <w:bCs/>
          <w:sz w:val="24"/>
          <w:szCs w:val="24"/>
        </w:rPr>
        <w:t>1</w:t>
      </w:r>
      <w:r w:rsidR="00241707" w:rsidRPr="00241707">
        <w:rPr>
          <w:rFonts w:ascii="Times New Roman" w:hAnsi="Times New Roman"/>
          <w:b/>
          <w:bCs/>
          <w:sz w:val="24"/>
          <w:szCs w:val="24"/>
        </w:rPr>
        <w:t>.</w:t>
      </w:r>
      <w:r w:rsidR="00241707">
        <w:rPr>
          <w:rFonts w:ascii="Times New Roman" w:hAnsi="Times New Roman"/>
          <w:b/>
          <w:bCs/>
          <w:sz w:val="24"/>
          <w:szCs w:val="24"/>
        </w:rPr>
        <w:t>7.</w:t>
      </w:r>
      <w:r w:rsidR="00241707" w:rsidRPr="00241707">
        <w:rPr>
          <w:rFonts w:ascii="Times New Roman" w:hAnsi="Times New Roman"/>
          <w:b/>
          <w:bCs/>
          <w:sz w:val="24"/>
          <w:szCs w:val="24"/>
        </w:rPr>
        <w:t xml:space="preserve"> </w:t>
      </w:r>
      <w:r w:rsidR="00241707">
        <w:rPr>
          <w:rFonts w:ascii="Times New Roman" w:hAnsi="Times New Roman"/>
          <w:b/>
          <w:bCs/>
          <w:sz w:val="24"/>
          <w:szCs w:val="24"/>
        </w:rPr>
        <w:t>U</w:t>
      </w:r>
      <w:r w:rsidR="00241707" w:rsidRPr="00241707">
        <w:rPr>
          <w:rFonts w:ascii="Times New Roman" w:hAnsi="Times New Roman"/>
          <w:b/>
          <w:bCs/>
          <w:sz w:val="24"/>
          <w:szCs w:val="24"/>
        </w:rPr>
        <w:t>ticaj na površinske i podzemne vode u fazi izgradnje deponije</w:t>
      </w:r>
    </w:p>
    <w:p w:rsidR="00241707" w:rsidRPr="00241707" w:rsidRDefault="00241707" w:rsidP="00241707">
      <w:pPr>
        <w:autoSpaceDE w:val="0"/>
        <w:autoSpaceDN w:val="0"/>
        <w:adjustRightInd w:val="0"/>
        <w:spacing w:after="0" w:line="240" w:lineRule="auto"/>
        <w:jc w:val="both"/>
        <w:rPr>
          <w:rFonts w:ascii="Times New Roman" w:hAnsi="Times New Roman"/>
          <w:b/>
          <w:bCs/>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Mogu</w:t>
      </w:r>
      <w:r>
        <w:rPr>
          <w:rFonts w:ascii="TimesNewRoman" w:eastAsia="TimesNewRoman" w:hAnsi="Times New Roman" w:cs="TimesNewRoman" w:hint="eastAsia"/>
          <w:sz w:val="24"/>
          <w:szCs w:val="24"/>
        </w:rPr>
        <w:t>ć</w:t>
      </w:r>
      <w:r>
        <w:rPr>
          <w:rFonts w:ascii="Times New Roman" w:hAnsi="Times New Roman"/>
          <w:sz w:val="24"/>
          <w:szCs w:val="24"/>
        </w:rPr>
        <w:t>i negativni uticaj na površinske i podzemne vode u fazi izgradnje regionalne sanitarne deponije može se pojaviti u sljede</w:t>
      </w:r>
      <w:r>
        <w:rPr>
          <w:rFonts w:ascii="TimesNewRoman" w:eastAsia="TimesNewRoman" w:hAnsi="Times New Roman" w:cs="TimesNewRoman" w:hint="eastAsia"/>
          <w:sz w:val="24"/>
          <w:szCs w:val="24"/>
        </w:rPr>
        <w:t>ć</w:t>
      </w:r>
      <w:r>
        <w:rPr>
          <w:rFonts w:ascii="Times New Roman" w:hAnsi="Times New Roman"/>
          <w:sz w:val="24"/>
          <w:szCs w:val="24"/>
        </w:rPr>
        <w:t>im 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Pr="00241707" w:rsidRDefault="00241707" w:rsidP="00104AD7">
      <w:pPr>
        <w:pStyle w:val="ListParagraph"/>
        <w:numPr>
          <w:ilvl w:val="0"/>
          <w:numId w:val="28"/>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lastRenderedPageBreak/>
        <w:t>Prilikom nekontrolisanog isticanja goriva, ulja i maziva iz gra</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evinskih i</w:t>
      </w:r>
      <w:r>
        <w:rPr>
          <w:rFonts w:ascii="Times New Roman" w:hAnsi="Times New Roman"/>
          <w:sz w:val="24"/>
          <w:szCs w:val="24"/>
        </w:rPr>
        <w:t xml:space="preserve"> </w:t>
      </w:r>
      <w:r w:rsidRPr="00241707">
        <w:rPr>
          <w:rFonts w:ascii="Times New Roman" w:hAnsi="Times New Roman"/>
          <w:sz w:val="24"/>
          <w:szCs w:val="24"/>
        </w:rPr>
        <w:t>transportnih ure</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aja,</w:t>
      </w:r>
    </w:p>
    <w:p w:rsidR="00241707" w:rsidRPr="00241707" w:rsidRDefault="00241707" w:rsidP="00104AD7">
      <w:pPr>
        <w:pStyle w:val="ListParagraph"/>
        <w:numPr>
          <w:ilvl w:val="0"/>
          <w:numId w:val="28"/>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incidentnih situacija prilikom manipulisanja sa opasnim te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nim</w:t>
      </w:r>
      <w:r>
        <w:rPr>
          <w:rFonts w:ascii="Times New Roman" w:hAnsi="Times New Roman"/>
          <w:sz w:val="24"/>
          <w:szCs w:val="24"/>
        </w:rPr>
        <w:t xml:space="preserve"> </w:t>
      </w:r>
      <w:r w:rsidRPr="00241707">
        <w:rPr>
          <w:rFonts w:ascii="Times New Roman" w:hAnsi="Times New Roman"/>
          <w:sz w:val="24"/>
          <w:szCs w:val="24"/>
        </w:rPr>
        <w:t>materijalima,</w:t>
      </w:r>
    </w:p>
    <w:p w:rsidR="00241707" w:rsidRPr="00241707" w:rsidRDefault="00241707" w:rsidP="00104AD7">
      <w:pPr>
        <w:pStyle w:val="ListParagraph"/>
        <w:numPr>
          <w:ilvl w:val="0"/>
          <w:numId w:val="28"/>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nepropisnog odlaganja otpada na zelene i druge površine prilikom</w:t>
      </w:r>
      <w:r>
        <w:rPr>
          <w:rFonts w:ascii="Times New Roman" w:hAnsi="Times New Roman"/>
          <w:sz w:val="24"/>
          <w:szCs w:val="24"/>
        </w:rPr>
        <w:t xml:space="preserve"> </w:t>
      </w:r>
      <w:r w:rsidRPr="00241707">
        <w:rPr>
          <w:rFonts w:ascii="Times New Roman" w:hAnsi="Times New Roman"/>
          <w:sz w:val="24"/>
          <w:szCs w:val="24"/>
        </w:rPr>
        <w:t>izvo</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enja radova na izgradnji,</w:t>
      </w:r>
    </w:p>
    <w:p w:rsidR="00241707" w:rsidRPr="00241707" w:rsidRDefault="00241707" w:rsidP="00104AD7">
      <w:pPr>
        <w:pStyle w:val="ListParagraph"/>
        <w:numPr>
          <w:ilvl w:val="0"/>
          <w:numId w:val="28"/>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Nepravilnim na</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inom tretmana i ispuštanja otpadnih voda koje nastaju u fazi</w:t>
      </w:r>
      <w:r>
        <w:rPr>
          <w:rFonts w:ascii="Times New Roman" w:hAnsi="Times New Roman"/>
          <w:sz w:val="24"/>
          <w:szCs w:val="24"/>
        </w:rPr>
        <w:t xml:space="preserve"> izgradnje </w:t>
      </w:r>
      <w:r w:rsidRPr="00241707">
        <w:rPr>
          <w:rFonts w:ascii="Times New Roman" w:hAnsi="Times New Roman"/>
          <w:sz w:val="24"/>
          <w:szCs w:val="24"/>
        </w:rPr>
        <w:t>deponije i svih prate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ih objekata.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w:t>
      </w:r>
      <w:r>
        <w:rPr>
          <w:rFonts w:ascii="TimesNewRoman" w:eastAsia="TimesNewRoman" w:hAnsi="Times New Roman" w:cs="TimesNewRoman" w:hint="eastAsia"/>
          <w:sz w:val="24"/>
          <w:szCs w:val="24"/>
        </w:rPr>
        <w:t>č</w:t>
      </w:r>
      <w:r>
        <w:rPr>
          <w:rFonts w:ascii="Times New Roman" w:hAnsi="Times New Roman"/>
          <w:sz w:val="24"/>
          <w:szCs w:val="24"/>
        </w:rPr>
        <w:t>in tretmana i ispuštanja otpadnih voda tokom izgradnje mora biti u skladu sa Planom upravljanja gra</w:t>
      </w:r>
      <w:r>
        <w:rPr>
          <w:rFonts w:ascii="TimesNewRoman" w:eastAsia="TimesNewRoman" w:hAnsi="Times New Roman" w:cs="TimesNewRoman" w:hint="eastAsia"/>
          <w:sz w:val="24"/>
          <w:szCs w:val="24"/>
        </w:rPr>
        <w:t>đ</w:t>
      </w:r>
      <w:r>
        <w:rPr>
          <w:rFonts w:ascii="Times New Roman" w:hAnsi="Times New Roman"/>
          <w:sz w:val="24"/>
          <w:szCs w:val="24"/>
        </w:rPr>
        <w:t>evinskim otpadom i Planom organizacije izvo</w:t>
      </w:r>
      <w:r>
        <w:rPr>
          <w:rFonts w:ascii="TimesNewRoman" w:eastAsia="TimesNewRoman" w:hAnsi="Times New Roman" w:cs="TimesNewRoman" w:hint="eastAsia"/>
          <w:sz w:val="24"/>
          <w:szCs w:val="24"/>
        </w:rPr>
        <w:t>đ</w:t>
      </w:r>
      <w:r>
        <w:rPr>
          <w:rFonts w:ascii="Times New Roman" w:hAnsi="Times New Roman"/>
          <w:sz w:val="24"/>
          <w:szCs w:val="24"/>
        </w:rPr>
        <w:t>enja radova koje je investitor obavezan izraditi.</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Pr="00241707" w:rsidRDefault="00C82C0F" w:rsidP="00241707">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24"/>
          <w:szCs w:val="24"/>
        </w:rPr>
        <w:t>6</w:t>
      </w:r>
      <w:r w:rsidR="00241707" w:rsidRPr="00241707">
        <w:rPr>
          <w:rFonts w:ascii="Times New Roman" w:hAnsi="Times New Roman"/>
          <w:b/>
          <w:bCs/>
          <w:sz w:val="24"/>
          <w:szCs w:val="24"/>
        </w:rPr>
        <w:t>.2.</w:t>
      </w:r>
      <w:r w:rsidR="00241707">
        <w:rPr>
          <w:rFonts w:ascii="Times New Roman" w:hAnsi="Times New Roman"/>
          <w:b/>
          <w:bCs/>
          <w:sz w:val="24"/>
          <w:szCs w:val="24"/>
        </w:rPr>
        <w:t>1</w:t>
      </w:r>
      <w:r w:rsidR="00241707" w:rsidRPr="00241707">
        <w:rPr>
          <w:rFonts w:ascii="Times New Roman" w:hAnsi="Times New Roman"/>
          <w:b/>
          <w:bCs/>
          <w:sz w:val="24"/>
          <w:szCs w:val="24"/>
        </w:rPr>
        <w:t>.</w:t>
      </w:r>
      <w:r w:rsidR="00241707">
        <w:rPr>
          <w:rFonts w:ascii="Times New Roman" w:hAnsi="Times New Roman"/>
          <w:b/>
          <w:bCs/>
          <w:sz w:val="24"/>
          <w:szCs w:val="24"/>
        </w:rPr>
        <w:t>8.</w:t>
      </w:r>
      <w:r w:rsidR="00241707" w:rsidRPr="00241707">
        <w:rPr>
          <w:rFonts w:ascii="Times New Roman" w:hAnsi="Times New Roman"/>
          <w:b/>
          <w:bCs/>
          <w:sz w:val="24"/>
          <w:szCs w:val="24"/>
        </w:rPr>
        <w:t xml:space="preserve"> Uticaj na površinske i podzemne vode u fazi eksploatacije</w:t>
      </w:r>
    </w:p>
    <w:p w:rsidR="00241707" w:rsidRDefault="00241707" w:rsidP="00241707">
      <w:pPr>
        <w:autoSpaceDE w:val="0"/>
        <w:autoSpaceDN w:val="0"/>
        <w:adjustRightInd w:val="0"/>
        <w:spacing w:after="0" w:line="240" w:lineRule="auto"/>
        <w:jc w:val="both"/>
        <w:rPr>
          <w:rFonts w:ascii="Times New Roman" w:hAnsi="Times New Roman"/>
          <w:b/>
          <w:bCs/>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Projektom izgradnje Regionalne sanitarne deponije predvi</w:t>
      </w:r>
      <w:r>
        <w:rPr>
          <w:rFonts w:ascii="TimesNewRoman" w:eastAsia="TimesNewRoman" w:hAnsi="Times New Roman" w:cs="TimesNewRoman" w:hint="eastAsia"/>
          <w:sz w:val="24"/>
          <w:szCs w:val="24"/>
        </w:rPr>
        <w:t>đ</w:t>
      </w:r>
      <w:r>
        <w:rPr>
          <w:rFonts w:ascii="Times New Roman" w:hAnsi="Times New Roman"/>
          <w:sz w:val="24"/>
          <w:szCs w:val="24"/>
        </w:rPr>
        <w:t>ena je izgradnja svih neophodnih sistema kako bi se negativan uticaj odlaganja otpada na površinske i podzemne vode sveo na minimum. Mogu</w:t>
      </w:r>
      <w:r>
        <w:rPr>
          <w:rFonts w:ascii="TimesNewRoman" w:eastAsia="TimesNewRoman" w:hAnsi="Times New Roman" w:cs="TimesNewRoman" w:hint="eastAsia"/>
          <w:sz w:val="24"/>
          <w:szCs w:val="24"/>
        </w:rPr>
        <w:t>ć</w:t>
      </w:r>
      <w:r>
        <w:rPr>
          <w:rFonts w:ascii="Times New Roman" w:hAnsi="Times New Roman"/>
          <w:sz w:val="24"/>
          <w:szCs w:val="24"/>
        </w:rPr>
        <w:t>i negativni uticaj na površinske i podzemne vode u fazi eksploatacije može se pojaviti u sljede</w:t>
      </w:r>
      <w:r>
        <w:rPr>
          <w:rFonts w:ascii="TimesNewRoman" w:eastAsia="TimesNewRoman" w:hAnsi="Times New Roman" w:cs="TimesNewRoman" w:hint="eastAsia"/>
          <w:sz w:val="24"/>
          <w:szCs w:val="24"/>
        </w:rPr>
        <w:t>ć</w:t>
      </w:r>
      <w:r>
        <w:rPr>
          <w:rFonts w:ascii="Times New Roman" w:hAnsi="Times New Roman"/>
          <w:sz w:val="24"/>
          <w:szCs w:val="24"/>
        </w:rPr>
        <w:t>im incidentnim 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Pr="00241707" w:rsidRDefault="00241707" w:rsidP="00104AD7">
      <w:pPr>
        <w:pStyle w:val="ListParagraph"/>
        <w:numPr>
          <w:ilvl w:val="0"/>
          <w:numId w:val="29"/>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prodiranja kontaminiranih procjednih voda u tlo,</w:t>
      </w:r>
    </w:p>
    <w:p w:rsidR="00241707" w:rsidRPr="00241707" w:rsidRDefault="00241707" w:rsidP="00104AD7">
      <w:pPr>
        <w:pStyle w:val="ListParagraph"/>
        <w:numPr>
          <w:ilvl w:val="0"/>
          <w:numId w:val="29"/>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Prilikom kvarova i ošte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enja na sistemu za prikupljanje, odvo</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enju i recirkulaciju</w:t>
      </w:r>
    </w:p>
    <w:p w:rsidR="00241707" w:rsidRPr="00241707" w:rsidRDefault="00241707" w:rsidP="00104AD7">
      <w:pPr>
        <w:pStyle w:val="ListParagraph"/>
        <w:numPr>
          <w:ilvl w:val="0"/>
          <w:numId w:val="29"/>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kontaminiranih procjednih voda,</w:t>
      </w:r>
    </w:p>
    <w:p w:rsidR="00241707" w:rsidRPr="00241707" w:rsidRDefault="00241707" w:rsidP="00104AD7">
      <w:pPr>
        <w:pStyle w:val="ListParagraph"/>
        <w:numPr>
          <w:ilvl w:val="0"/>
          <w:numId w:val="29"/>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Prilikom kvarova i ošte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enja na sistemima za manipulaciju oborinskih voda sa</w:t>
      </w:r>
    </w:p>
    <w:p w:rsidR="00241707" w:rsidRPr="00241707" w:rsidRDefault="00241707" w:rsidP="00104AD7">
      <w:pPr>
        <w:pStyle w:val="ListParagraph"/>
        <w:numPr>
          <w:ilvl w:val="0"/>
          <w:numId w:val="29"/>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manipulativnih površina i fekalnih otpadnih voda,</w:t>
      </w:r>
    </w:p>
    <w:p w:rsidR="00241707" w:rsidRPr="00241707" w:rsidRDefault="00241707" w:rsidP="00104AD7">
      <w:pPr>
        <w:pStyle w:val="ListParagraph"/>
        <w:numPr>
          <w:ilvl w:val="0"/>
          <w:numId w:val="29"/>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izlijevanja kontaminiranih procjednih voda uslijed nepravilnog</w:t>
      </w:r>
      <w:r>
        <w:rPr>
          <w:rFonts w:ascii="Times New Roman" w:hAnsi="Times New Roman"/>
          <w:sz w:val="24"/>
          <w:szCs w:val="24"/>
        </w:rPr>
        <w:t xml:space="preserve"> </w:t>
      </w:r>
      <w:r w:rsidRPr="00241707">
        <w:rPr>
          <w:rFonts w:ascii="Times New Roman" w:hAnsi="Times New Roman"/>
          <w:sz w:val="24"/>
          <w:szCs w:val="24"/>
        </w:rPr>
        <w:t>dimenzioniranja bazena za prihvat procjednih voda,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Prilikom incidentnog isticanja opasnih te</w:t>
      </w:r>
      <w:r>
        <w:rPr>
          <w:rFonts w:ascii="TimesNewRoman" w:eastAsia="TimesNewRoman" w:hAnsi="Times New Roman" w:cs="TimesNewRoman" w:hint="eastAsia"/>
          <w:sz w:val="24"/>
          <w:szCs w:val="24"/>
        </w:rPr>
        <w:t>č</w:t>
      </w:r>
      <w:r>
        <w:rPr>
          <w:rFonts w:ascii="Times New Roman" w:hAnsi="Times New Roman"/>
          <w:sz w:val="24"/>
          <w:szCs w:val="24"/>
        </w:rPr>
        <w:t>nih materija na površine koje nisu obuhva</w:t>
      </w:r>
      <w:r>
        <w:rPr>
          <w:rFonts w:ascii="TimesNewRoman" w:eastAsia="TimesNewRoman" w:hAnsi="Times New Roman" w:cs="TimesNewRoman" w:hint="eastAsia"/>
          <w:sz w:val="24"/>
          <w:szCs w:val="24"/>
        </w:rPr>
        <w:t>ć</w:t>
      </w:r>
      <w:r>
        <w:rPr>
          <w:rFonts w:ascii="Times New Roman" w:hAnsi="Times New Roman"/>
          <w:sz w:val="24"/>
          <w:szCs w:val="24"/>
        </w:rPr>
        <w:t>en sistemima za prikupljanje manipulativnih oborinskih voda.</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Pozitivan uticaj na površinske-podzemne vode projekta izgradnje deponije </w:t>
      </w:r>
      <w:r>
        <w:rPr>
          <w:rFonts w:ascii="MSMincho-WinCharSetFFFF-H" w:hAnsi="MSMincho-WinCharSetFFFF-H" w:cs="MSMincho-WinCharSetFFFF-H"/>
          <w:sz w:val="24"/>
          <w:szCs w:val="24"/>
        </w:rPr>
        <w:t>„</w:t>
      </w:r>
      <w:r>
        <w:rPr>
          <w:rFonts w:ascii="Times New Roman" w:hAnsi="Times New Roman"/>
          <w:sz w:val="24"/>
          <w:szCs w:val="24"/>
        </w:rPr>
        <w:t>Separacija 1“ se ogleda u sljede</w:t>
      </w:r>
      <w:r>
        <w:rPr>
          <w:rFonts w:ascii="TimesNewRoman" w:eastAsia="TimesNewRoman" w:hAnsi="Times New Roman" w:cs="TimesNewRoman" w:hint="eastAsia"/>
          <w:sz w:val="24"/>
          <w:szCs w:val="24"/>
        </w:rPr>
        <w:t>ć</w:t>
      </w:r>
      <w:r>
        <w:rPr>
          <w:rFonts w:ascii="Times New Roman" w:hAnsi="Times New Roman"/>
          <w:sz w:val="24"/>
          <w:szCs w:val="24"/>
        </w:rPr>
        <w:t>em:</w:t>
      </w:r>
    </w:p>
    <w:p w:rsidR="00241707" w:rsidRPr="00241707" w:rsidRDefault="00241707" w:rsidP="00104AD7">
      <w:pPr>
        <w:pStyle w:val="ListParagraph"/>
        <w:numPr>
          <w:ilvl w:val="0"/>
          <w:numId w:val="30"/>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Izgradnjom sistema za prikupljanje procjednih otpadnih voda sprije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iti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w:t>
      </w:r>
      <w:r>
        <w:rPr>
          <w:rFonts w:ascii="Times New Roman" w:hAnsi="Times New Roman"/>
          <w:sz w:val="24"/>
          <w:szCs w:val="24"/>
        </w:rPr>
        <w:t xml:space="preserve"> </w:t>
      </w:r>
      <w:r w:rsidRPr="00241707">
        <w:rPr>
          <w:rFonts w:ascii="Times New Roman" w:hAnsi="Times New Roman"/>
          <w:sz w:val="24"/>
          <w:szCs w:val="24"/>
        </w:rPr>
        <w:t>prodiranje kontaminiranih voda u tlo, a time i u podzemne vode na lokaciji.</w:t>
      </w:r>
    </w:p>
    <w:p w:rsidR="00241707" w:rsidRPr="00241707" w:rsidRDefault="00241707" w:rsidP="00104AD7">
      <w:pPr>
        <w:pStyle w:val="ListParagraph"/>
        <w:numPr>
          <w:ilvl w:val="0"/>
          <w:numId w:val="30"/>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 xml:space="preserve">Nekontaminirane oborinske vode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 prikupljati i odvoditi zasebnim sistemom,</w:t>
      </w:r>
      <w:r>
        <w:rPr>
          <w:rFonts w:ascii="Times New Roman" w:hAnsi="Times New Roman"/>
          <w:sz w:val="24"/>
          <w:szCs w:val="24"/>
        </w:rPr>
        <w:t xml:space="preserve"> </w:t>
      </w:r>
      <w:r w:rsidRPr="00241707">
        <w:rPr>
          <w:rFonts w:ascii="Times New Roman" w:hAnsi="Times New Roman"/>
          <w:sz w:val="24"/>
          <w:szCs w:val="24"/>
        </w:rPr>
        <w:t>tako da je sprije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ena njihova kontaminacija,</w:t>
      </w:r>
    </w:p>
    <w:p w:rsidR="00241707" w:rsidRPr="00241707" w:rsidRDefault="00241707" w:rsidP="00104AD7">
      <w:pPr>
        <w:pStyle w:val="ListParagraph"/>
        <w:numPr>
          <w:ilvl w:val="0"/>
          <w:numId w:val="30"/>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 xml:space="preserve">Oborinske vode sa manipulativnih površina i fekalne otpadne vode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 seperatno</w:t>
      </w:r>
      <w:r>
        <w:rPr>
          <w:rFonts w:ascii="Times New Roman" w:hAnsi="Times New Roman"/>
          <w:sz w:val="24"/>
          <w:szCs w:val="24"/>
        </w:rPr>
        <w:t xml:space="preserve"> </w:t>
      </w:r>
      <w:r w:rsidRPr="00241707">
        <w:rPr>
          <w:rFonts w:ascii="Times New Roman" w:hAnsi="Times New Roman"/>
          <w:sz w:val="24"/>
          <w:szCs w:val="24"/>
        </w:rPr>
        <w:t>prikupljati, pre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iš</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avati i ispuštati u javni kanalizacioni sistem,</w:t>
      </w:r>
    </w:p>
    <w:p w:rsidR="00241707" w:rsidRPr="00241707" w:rsidRDefault="00241707" w:rsidP="00104AD7">
      <w:pPr>
        <w:pStyle w:val="ListParagraph"/>
        <w:numPr>
          <w:ilvl w:val="0"/>
          <w:numId w:val="30"/>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 xml:space="preserve">U sklopu sistema monitoringa rada deponije, provoditi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 monitoring kvalitet</w:t>
      </w:r>
      <w:r>
        <w:rPr>
          <w:rFonts w:ascii="Times New Roman" w:hAnsi="Times New Roman"/>
          <w:sz w:val="24"/>
          <w:szCs w:val="24"/>
        </w:rPr>
        <w:t xml:space="preserve"> </w:t>
      </w:r>
      <w:r w:rsidRPr="00241707">
        <w:rPr>
          <w:rFonts w:ascii="Times New Roman" w:hAnsi="Times New Roman"/>
          <w:sz w:val="24"/>
          <w:szCs w:val="24"/>
        </w:rPr>
        <w:t xml:space="preserve">otpadnih voda kao i kvalitete vode najbližih površinskih tokova i izvorišta. Ovo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w:t>
      </w:r>
      <w:r>
        <w:rPr>
          <w:rFonts w:ascii="Times New Roman" w:hAnsi="Times New Roman"/>
          <w:sz w:val="24"/>
          <w:szCs w:val="24"/>
        </w:rPr>
        <w:t xml:space="preserve"> </w:t>
      </w:r>
      <w:r w:rsidRPr="00241707">
        <w:rPr>
          <w:rFonts w:ascii="Times New Roman" w:hAnsi="Times New Roman"/>
          <w:sz w:val="24"/>
          <w:szCs w:val="24"/>
        </w:rPr>
        <w:t>imati za rezultat blagovremenu identifikaciju potencijalnih kontaminacija voda.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6.2.2. U</w:t>
      </w:r>
      <w:r w:rsidRPr="00241707">
        <w:rPr>
          <w:rFonts w:ascii="Times New Roman" w:hAnsi="Times New Roman"/>
          <w:b/>
          <w:sz w:val="24"/>
          <w:szCs w:val="24"/>
        </w:rPr>
        <w:t>ticaj na zrak</w:t>
      </w: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 pogledu na kvalitet zraka, uticaj ovog projekta ogledati </w:t>
      </w:r>
      <w:r>
        <w:rPr>
          <w:rFonts w:ascii="TimesNewRoman" w:eastAsia="TimesNewRoman" w:hAnsi="Times New Roman" w:cs="TimesNewRoman" w:hint="eastAsia"/>
          <w:sz w:val="24"/>
          <w:szCs w:val="24"/>
        </w:rPr>
        <w:t>ć</w:t>
      </w:r>
      <w:r>
        <w:rPr>
          <w:rFonts w:ascii="Times New Roman" w:hAnsi="Times New Roman"/>
          <w:sz w:val="24"/>
          <w:szCs w:val="24"/>
        </w:rPr>
        <w:t xml:space="preserve">e se u manjoj mjeri tokom izgradnje deponije kada </w:t>
      </w:r>
      <w:r>
        <w:rPr>
          <w:rFonts w:ascii="TimesNewRoman" w:eastAsia="TimesNewRoman" w:hAnsi="Times New Roman" w:cs="TimesNewRoman" w:hint="eastAsia"/>
          <w:sz w:val="24"/>
          <w:szCs w:val="24"/>
        </w:rPr>
        <w:t>ć</w:t>
      </w:r>
      <w:r>
        <w:rPr>
          <w:rFonts w:ascii="Times New Roman" w:hAnsi="Times New Roman"/>
          <w:sz w:val="24"/>
          <w:szCs w:val="24"/>
        </w:rPr>
        <w:t>e do</w:t>
      </w:r>
      <w:r>
        <w:rPr>
          <w:rFonts w:ascii="TimesNewRoman" w:eastAsia="TimesNewRoman" w:hAnsi="Times New Roman" w:cs="TimesNewRoman" w:hint="eastAsia"/>
          <w:sz w:val="24"/>
          <w:szCs w:val="24"/>
        </w:rPr>
        <w:t>ć</w:t>
      </w:r>
      <w:r>
        <w:rPr>
          <w:rFonts w:ascii="Times New Roman" w:hAnsi="Times New Roman"/>
          <w:sz w:val="24"/>
          <w:szCs w:val="24"/>
        </w:rPr>
        <w:t>i do emisije dima i lebde</w:t>
      </w:r>
      <w:r>
        <w:rPr>
          <w:rFonts w:ascii="TimesNewRoman" w:eastAsia="TimesNewRoman" w:hAnsi="Times New Roman" w:cs="TimesNewRoman" w:hint="eastAsia"/>
          <w:sz w:val="24"/>
          <w:szCs w:val="24"/>
        </w:rPr>
        <w:t>ć</w:t>
      </w:r>
      <w:r>
        <w:rPr>
          <w:rFonts w:ascii="Times New Roman" w:hAnsi="Times New Roman"/>
          <w:sz w:val="24"/>
          <w:szCs w:val="24"/>
        </w:rPr>
        <w:t xml:space="preserve">ih </w:t>
      </w:r>
      <w:r>
        <w:rPr>
          <w:rFonts w:ascii="TimesNewRoman" w:eastAsia="TimesNewRoman" w:hAnsi="Times New Roman" w:cs="TimesNewRoman" w:hint="eastAsia"/>
          <w:sz w:val="24"/>
          <w:szCs w:val="24"/>
        </w:rPr>
        <w:t>č</w:t>
      </w:r>
      <w:r>
        <w:rPr>
          <w:rFonts w:ascii="Times New Roman" w:hAnsi="Times New Roman"/>
          <w:sz w:val="24"/>
          <w:szCs w:val="24"/>
        </w:rPr>
        <w:t>estica, a što je posljedica rada mehanizacije. Ova pojava je neminovna, privremenog je karaktera i stvara kratkotrajan uticaj koji je dominantan na samoj lokaciji i bez daljnjih i trajnih posljedica na okoliš. Nakon izgradnje deponije, mogu</w:t>
      </w:r>
      <w:r>
        <w:rPr>
          <w:rFonts w:ascii="TimesNewRoman" w:eastAsia="TimesNewRoman" w:hAnsi="Times New Roman" w:cs="TimesNewRoman" w:hint="eastAsia"/>
          <w:sz w:val="24"/>
          <w:szCs w:val="24"/>
        </w:rPr>
        <w:t>ć</w:t>
      </w:r>
      <w:r>
        <w:rPr>
          <w:rFonts w:ascii="Times New Roman" w:hAnsi="Times New Roman"/>
          <w:sz w:val="24"/>
          <w:szCs w:val="24"/>
        </w:rPr>
        <w:t xml:space="preserve">nost pojava negativnih uticaja na zrak biti </w:t>
      </w:r>
      <w:r>
        <w:rPr>
          <w:rFonts w:ascii="TimesNewRoman" w:eastAsia="TimesNewRoman" w:hAnsi="Times New Roman" w:cs="TimesNewRoman" w:hint="eastAsia"/>
          <w:sz w:val="24"/>
          <w:szCs w:val="24"/>
        </w:rPr>
        <w:t>ć</w:t>
      </w:r>
      <w:r>
        <w:rPr>
          <w:rFonts w:ascii="Times New Roman" w:hAnsi="Times New Roman"/>
          <w:sz w:val="24"/>
          <w:szCs w:val="24"/>
        </w:rPr>
        <w:t xml:space="preserve">e svedena na minimum </w:t>
      </w:r>
      <w:r>
        <w:rPr>
          <w:rFonts w:ascii="Times New Roman" w:hAnsi="Times New Roman"/>
          <w:sz w:val="24"/>
          <w:szCs w:val="24"/>
        </w:rPr>
        <w:lastRenderedPageBreak/>
        <w:t>jer se odloženi otpad prekriva inertnim materijalom na dnevnoj osnovi i ugra</w:t>
      </w:r>
      <w:r>
        <w:rPr>
          <w:rFonts w:ascii="TimesNewRoman" w:eastAsia="TimesNewRoman" w:hAnsi="Times New Roman" w:cs="TimesNewRoman" w:hint="eastAsia"/>
          <w:sz w:val="24"/>
          <w:szCs w:val="24"/>
        </w:rPr>
        <w:t>đ</w:t>
      </w:r>
      <w:r>
        <w:rPr>
          <w:rFonts w:ascii="Times New Roman" w:hAnsi="Times New Roman"/>
          <w:sz w:val="24"/>
          <w:szCs w:val="24"/>
        </w:rPr>
        <w:t>uje se sistem za otplinjavanje deponije, kao što je detaljno opisano u prethodnim poglavljima</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ovog dokumenta.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sz w:val="24"/>
          <w:szCs w:val="24"/>
        </w:rPr>
        <w:t xml:space="preserve">6.2.2.1. </w:t>
      </w:r>
      <w:r>
        <w:rPr>
          <w:rFonts w:ascii="Times New Roman" w:hAnsi="Times New Roman"/>
          <w:b/>
          <w:bCs/>
          <w:sz w:val="24"/>
          <w:szCs w:val="24"/>
        </w:rPr>
        <w:t>U</w:t>
      </w:r>
      <w:r w:rsidRPr="00241707">
        <w:rPr>
          <w:rFonts w:ascii="Times New Roman" w:hAnsi="Times New Roman"/>
          <w:b/>
          <w:bCs/>
          <w:sz w:val="24"/>
          <w:szCs w:val="24"/>
        </w:rPr>
        <w:t>ticaj na zrak u fazi izgradnje deponije</w:t>
      </w:r>
    </w:p>
    <w:p w:rsidR="00241707" w:rsidRDefault="00241707" w:rsidP="00241707">
      <w:pPr>
        <w:autoSpaceDE w:val="0"/>
        <w:autoSpaceDN w:val="0"/>
        <w:adjustRightInd w:val="0"/>
        <w:spacing w:after="0" w:line="240" w:lineRule="auto"/>
        <w:jc w:val="both"/>
        <w:rPr>
          <w:rFonts w:ascii="Times New Roman" w:hAnsi="Times New Roman"/>
          <w:b/>
          <w:bCs/>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Mogu</w:t>
      </w:r>
      <w:r>
        <w:rPr>
          <w:rFonts w:ascii="TimesNewRoman" w:eastAsia="TimesNewRoman" w:hAnsi="Times New Roman" w:cs="TimesNewRoman" w:hint="eastAsia"/>
          <w:sz w:val="24"/>
          <w:szCs w:val="24"/>
        </w:rPr>
        <w:t>ć</w:t>
      </w:r>
      <w:r>
        <w:rPr>
          <w:rFonts w:ascii="Times New Roman" w:hAnsi="Times New Roman"/>
          <w:sz w:val="24"/>
          <w:szCs w:val="24"/>
        </w:rPr>
        <w:t>i negativni uticaj na zrak u fazi izgradnje može se pojaviti u sljede</w:t>
      </w:r>
      <w:r>
        <w:rPr>
          <w:rFonts w:ascii="TimesNewRoman" w:eastAsia="TimesNewRoman" w:hAnsi="Times New Roman" w:cs="TimesNewRoman" w:hint="eastAsia"/>
          <w:sz w:val="24"/>
          <w:szCs w:val="24"/>
        </w:rPr>
        <w:t>ć</w:t>
      </w:r>
      <w:r>
        <w:rPr>
          <w:rFonts w:ascii="Times New Roman" w:hAnsi="Times New Roman"/>
          <w:sz w:val="24"/>
          <w:szCs w:val="24"/>
        </w:rPr>
        <w:t>im 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Pr="00241707" w:rsidRDefault="00241707" w:rsidP="00104AD7">
      <w:pPr>
        <w:pStyle w:val="ListParagraph"/>
        <w:numPr>
          <w:ilvl w:val="0"/>
          <w:numId w:val="31"/>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ana emisija izduvnih dimnih plinova (CO</w:t>
      </w:r>
      <w:r w:rsidRPr="00241707">
        <w:rPr>
          <w:rFonts w:ascii="Times New Roman" w:hAnsi="Times New Roman"/>
          <w:sz w:val="13"/>
          <w:szCs w:val="13"/>
        </w:rPr>
        <w:t>2</w:t>
      </w:r>
      <w:r w:rsidRPr="00241707">
        <w:rPr>
          <w:rFonts w:ascii="Times New Roman" w:hAnsi="Times New Roman"/>
          <w:sz w:val="24"/>
          <w:szCs w:val="24"/>
        </w:rPr>
        <w:t>, SO</w:t>
      </w:r>
      <w:r w:rsidRPr="00241707">
        <w:rPr>
          <w:rFonts w:ascii="Times New Roman" w:hAnsi="Times New Roman"/>
          <w:sz w:val="13"/>
          <w:szCs w:val="13"/>
        </w:rPr>
        <w:t>2</w:t>
      </w:r>
      <w:r w:rsidRPr="00241707">
        <w:rPr>
          <w:rFonts w:ascii="Times New Roman" w:hAnsi="Times New Roman"/>
          <w:sz w:val="24"/>
          <w:szCs w:val="24"/>
        </w:rPr>
        <w:t>, NO</w:t>
      </w:r>
      <w:r w:rsidRPr="00241707">
        <w:rPr>
          <w:rFonts w:ascii="Times New Roman" w:hAnsi="Times New Roman"/>
          <w:sz w:val="13"/>
          <w:szCs w:val="13"/>
        </w:rPr>
        <w:t xml:space="preserve">x </w:t>
      </w:r>
      <w:r w:rsidRPr="00241707">
        <w:rPr>
          <w:rFonts w:ascii="Times New Roman" w:hAnsi="Times New Roman"/>
          <w:sz w:val="24"/>
          <w:szCs w:val="24"/>
        </w:rPr>
        <w:t xml:space="preserve">i sl.) i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vrstih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estica</w:t>
      </w:r>
    </w:p>
    <w:p w:rsidR="00241707" w:rsidRPr="00241707" w:rsidRDefault="00241707" w:rsidP="00241707">
      <w:p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uslijed rada gra</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evinskih mašina i transportnih sredstava,</w:t>
      </w:r>
    </w:p>
    <w:p w:rsidR="00241707" w:rsidRPr="00241707" w:rsidRDefault="00241707" w:rsidP="00104AD7">
      <w:pPr>
        <w:pStyle w:val="ListParagraph"/>
        <w:numPr>
          <w:ilvl w:val="0"/>
          <w:numId w:val="31"/>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 xml:space="preserve">ana emisija prašine i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vrstih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estica prilikom izvo</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enja gra</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evinskih radova,</w:t>
      </w:r>
    </w:p>
    <w:p w:rsidR="00241707" w:rsidRPr="00241707" w:rsidRDefault="00241707" w:rsidP="00104AD7">
      <w:pPr>
        <w:pStyle w:val="ListParagraph"/>
        <w:numPr>
          <w:ilvl w:val="0"/>
          <w:numId w:val="31"/>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incidentnih situacija (požar, eksplozija i sl.) koji mogu dovesti do velike</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emisije štetnih materija u zrak.</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sz w:val="24"/>
          <w:szCs w:val="24"/>
        </w:rPr>
        <w:t xml:space="preserve">6.2.2.2. </w:t>
      </w:r>
      <w:r>
        <w:rPr>
          <w:rFonts w:ascii="Times New Roman" w:hAnsi="Times New Roman"/>
          <w:b/>
          <w:bCs/>
          <w:sz w:val="24"/>
          <w:szCs w:val="24"/>
        </w:rPr>
        <w:t>U</w:t>
      </w:r>
      <w:r w:rsidRPr="00241707">
        <w:rPr>
          <w:rFonts w:ascii="Times New Roman" w:hAnsi="Times New Roman"/>
          <w:b/>
          <w:bCs/>
          <w:sz w:val="24"/>
          <w:szCs w:val="24"/>
        </w:rPr>
        <w:t>ticaj na zrak u fazi eksploatacije</w:t>
      </w:r>
    </w:p>
    <w:p w:rsidR="00241707" w:rsidRDefault="00241707" w:rsidP="00241707">
      <w:pPr>
        <w:autoSpaceDE w:val="0"/>
        <w:autoSpaceDN w:val="0"/>
        <w:adjustRightInd w:val="0"/>
        <w:spacing w:after="0" w:line="240" w:lineRule="auto"/>
        <w:jc w:val="both"/>
        <w:rPr>
          <w:rFonts w:ascii="Times New Roman" w:hAnsi="Times New Roman"/>
          <w:b/>
          <w:bCs/>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Projektom je predvi</w:t>
      </w:r>
      <w:r>
        <w:rPr>
          <w:rFonts w:ascii="TimesNewRoman" w:eastAsia="TimesNewRoman" w:hAnsi="Times New Roman" w:cs="TimesNewRoman" w:hint="eastAsia"/>
          <w:sz w:val="24"/>
          <w:szCs w:val="24"/>
        </w:rPr>
        <w:t>đ</w:t>
      </w:r>
      <w:r>
        <w:rPr>
          <w:rFonts w:ascii="Times New Roman" w:hAnsi="Times New Roman"/>
          <w:sz w:val="24"/>
          <w:szCs w:val="24"/>
        </w:rPr>
        <w:t>ena primjena svih neophodnih mjera i izgradnja svih neophodnih sistema (dnevno prekrivanje odloženog otpada, izgradnja sistema za otplinjavanje, izgradnja gornjeg brtvenog sloja nakon zatvaranja deponije), kako bi se negativan uticaj odlaganja otpada na zrak sveo na minimum.</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Mogu</w:t>
      </w:r>
      <w:r>
        <w:rPr>
          <w:rFonts w:ascii="TimesNewRoman" w:eastAsia="TimesNewRoman" w:hAnsi="Times New Roman" w:cs="TimesNewRoman" w:hint="eastAsia"/>
          <w:sz w:val="24"/>
          <w:szCs w:val="24"/>
        </w:rPr>
        <w:t>ć</w:t>
      </w:r>
      <w:r>
        <w:rPr>
          <w:rFonts w:ascii="Times New Roman" w:hAnsi="Times New Roman"/>
          <w:sz w:val="24"/>
          <w:szCs w:val="24"/>
        </w:rPr>
        <w:t>i negativni uticaj na zrak u fazi eksploatacije može se pojaviti u sljede</w:t>
      </w:r>
      <w:r>
        <w:rPr>
          <w:rFonts w:ascii="TimesNewRoman" w:eastAsia="TimesNewRoman" w:hAnsi="Times New Roman" w:cs="TimesNewRoman" w:hint="eastAsia"/>
          <w:sz w:val="24"/>
          <w:szCs w:val="24"/>
        </w:rPr>
        <w:t>ć</w:t>
      </w:r>
      <w:r>
        <w:rPr>
          <w:rFonts w:ascii="Times New Roman" w:hAnsi="Times New Roman"/>
          <w:sz w:val="24"/>
          <w:szCs w:val="24"/>
        </w:rPr>
        <w:t>im</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incidentnim 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Default="00241707" w:rsidP="00241707">
      <w:pPr>
        <w:autoSpaceDE w:val="0"/>
        <w:autoSpaceDN w:val="0"/>
        <w:adjustRightInd w:val="0"/>
        <w:spacing w:after="0" w:line="240" w:lineRule="auto"/>
        <w:jc w:val="both"/>
        <w:rPr>
          <w:rFonts w:ascii="Times New Roman" w:hAnsi="Times New Roman"/>
          <w:i/>
          <w:iCs/>
          <w:sz w:val="20"/>
          <w:szCs w:val="20"/>
        </w:rPr>
      </w:pPr>
    </w:p>
    <w:p w:rsidR="00241707" w:rsidRPr="00241707" w:rsidRDefault="00241707" w:rsidP="00104AD7">
      <w:pPr>
        <w:pStyle w:val="ListParagraph"/>
        <w:numPr>
          <w:ilvl w:val="0"/>
          <w:numId w:val="32"/>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 xml:space="preserve">ana emisija izduvnih plinova i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vrstih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estica 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kvarova i nepravilnog</w:t>
      </w:r>
    </w:p>
    <w:p w:rsidR="00241707" w:rsidRPr="00241707" w:rsidRDefault="00241707" w:rsidP="00241707">
      <w:p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rada mašina i ure</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aja sa sagorijevanjem,</w:t>
      </w:r>
    </w:p>
    <w:p w:rsidR="00241707" w:rsidRPr="00241707" w:rsidRDefault="00241707" w:rsidP="00104AD7">
      <w:pPr>
        <w:pStyle w:val="ListParagraph"/>
        <w:numPr>
          <w:ilvl w:val="0"/>
          <w:numId w:val="32"/>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Pove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 xml:space="preserve">ana emisija prašine i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vrstih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estica 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nepravilnog rukovanja i</w:t>
      </w:r>
    </w:p>
    <w:p w:rsidR="00241707" w:rsidRPr="00241707" w:rsidRDefault="00241707" w:rsidP="00241707">
      <w:p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odlaganja komunalnog i drugog otpada,</w:t>
      </w:r>
    </w:p>
    <w:p w:rsidR="00241707" w:rsidRPr="00241707" w:rsidRDefault="00241707" w:rsidP="00104AD7">
      <w:pPr>
        <w:pStyle w:val="ListParagraph"/>
        <w:numPr>
          <w:ilvl w:val="0"/>
          <w:numId w:val="32"/>
        </w:numPr>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t></w:t>
      </w:r>
      <w:r w:rsidRPr="00241707">
        <w:rPr>
          <w:rFonts w:ascii="Times New Roman" w:hAnsi="Times New Roman"/>
          <w:sz w:val="24"/>
          <w:szCs w:val="24"/>
        </w:rPr>
        <w:t>Emisija štetnih plinova iz tijela deponije 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kvarova na sistemu za</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prikupljanje i odvodnju deponijskog plina.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Pozitivan uticaj na zrak projekta izgradnje regionalne sanitarne deponije </w:t>
      </w:r>
      <w:r>
        <w:rPr>
          <w:rFonts w:ascii="MSMincho-WinCharSetFFFF-H" w:hAnsi="MSMincho-WinCharSetFFFF-H" w:cs="MSMincho-WinCharSetFFFF-H"/>
          <w:sz w:val="24"/>
          <w:szCs w:val="24"/>
        </w:rPr>
        <w:t>„</w:t>
      </w:r>
      <w:r>
        <w:rPr>
          <w:rFonts w:ascii="Times New Roman" w:hAnsi="Times New Roman"/>
          <w:sz w:val="24"/>
          <w:szCs w:val="24"/>
        </w:rPr>
        <w:t>Separacija 1„ se</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ogleda u sljede</w:t>
      </w:r>
      <w:r>
        <w:rPr>
          <w:rFonts w:ascii="TimesNewRoman" w:eastAsia="TimesNewRoman" w:hAnsi="Times New Roman" w:cs="TimesNewRoman" w:hint="eastAsia"/>
          <w:sz w:val="24"/>
          <w:szCs w:val="24"/>
        </w:rPr>
        <w:t>ć</w:t>
      </w:r>
      <w:r>
        <w:rPr>
          <w:rFonts w:ascii="Times New Roman" w:hAnsi="Times New Roman"/>
          <w:sz w:val="24"/>
          <w:szCs w:val="24"/>
        </w:rPr>
        <w:t>em:</w:t>
      </w:r>
    </w:p>
    <w:p w:rsidR="00241707" w:rsidRPr="00241707" w:rsidRDefault="00241707" w:rsidP="00104AD7">
      <w:pPr>
        <w:pStyle w:val="ListParagraph"/>
        <w:numPr>
          <w:ilvl w:val="0"/>
          <w:numId w:val="32"/>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 xml:space="preserve">Izgradnjom sistema za otplinjavanje vršit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 kontrolisano prikupljanje i odvodnja</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plina koji nastaje u tijelu deponije. Ova </w:t>
      </w:r>
      <w:r>
        <w:rPr>
          <w:rFonts w:ascii="TimesNewRoman" w:eastAsia="TimesNewRoman" w:hAnsi="Times New Roman" w:cs="TimesNewRoman" w:hint="eastAsia"/>
          <w:sz w:val="24"/>
          <w:szCs w:val="24"/>
        </w:rPr>
        <w:t>ć</w:t>
      </w:r>
      <w:r>
        <w:rPr>
          <w:rFonts w:ascii="Times New Roman" w:hAnsi="Times New Roman"/>
          <w:sz w:val="24"/>
          <w:szCs w:val="24"/>
        </w:rPr>
        <w:t>e sprije</w:t>
      </w:r>
      <w:r>
        <w:rPr>
          <w:rFonts w:ascii="TimesNewRoman" w:eastAsia="TimesNewRoman" w:hAnsi="Times New Roman" w:cs="TimesNewRoman" w:hint="eastAsia"/>
          <w:sz w:val="24"/>
          <w:szCs w:val="24"/>
        </w:rPr>
        <w:t>č</w:t>
      </w:r>
      <w:r>
        <w:rPr>
          <w:rFonts w:ascii="Times New Roman" w:hAnsi="Times New Roman"/>
          <w:sz w:val="24"/>
          <w:szCs w:val="24"/>
        </w:rPr>
        <w:t>iti nekontrolisanu emisiju</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deponijskog plina u zrak i nekontrolisano sakupljanje plina unutar tijela deponije, što</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može dovesti do požara i eksplozije,</w:t>
      </w:r>
    </w:p>
    <w:p w:rsidR="00241707" w:rsidRPr="00241707" w:rsidRDefault="00241707" w:rsidP="00104AD7">
      <w:pPr>
        <w:pStyle w:val="ListParagraph"/>
        <w:numPr>
          <w:ilvl w:val="0"/>
          <w:numId w:val="32"/>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 xml:space="preserve">Odlaganje otpada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 vršiti na sanitaran na</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in tako što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 slojevi odloženog</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otpada prekrivati inertnim materijalom. Ovo ima za cilj onemogu</w:t>
      </w:r>
      <w:r>
        <w:rPr>
          <w:rFonts w:ascii="TimesNewRoman" w:eastAsia="TimesNewRoman" w:hAnsi="Times New Roman" w:cs="TimesNewRoman" w:hint="eastAsia"/>
          <w:sz w:val="24"/>
          <w:szCs w:val="24"/>
        </w:rPr>
        <w:t>ć</w:t>
      </w:r>
      <w:r>
        <w:rPr>
          <w:rFonts w:ascii="Times New Roman" w:hAnsi="Times New Roman"/>
          <w:sz w:val="24"/>
          <w:szCs w:val="24"/>
        </w:rPr>
        <w:t>enje stvaranja</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neugodnih mirisa prouzrokovanih prisutstvom otpada,</w:t>
      </w:r>
    </w:p>
    <w:p w:rsidR="00241707" w:rsidRPr="00241707" w:rsidRDefault="00241707" w:rsidP="00104AD7">
      <w:pPr>
        <w:pStyle w:val="ListParagraph"/>
        <w:numPr>
          <w:ilvl w:val="0"/>
          <w:numId w:val="32"/>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Nakon stavljanja u pogon regionalne sanitarne deponije i zatvaranja predmetne</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deponije, tijelo deponije </w:t>
      </w:r>
      <w:r>
        <w:rPr>
          <w:rFonts w:ascii="TimesNewRoman" w:eastAsia="TimesNewRoman" w:hAnsi="Times New Roman" w:cs="TimesNewRoman" w:hint="eastAsia"/>
          <w:sz w:val="24"/>
          <w:szCs w:val="24"/>
        </w:rPr>
        <w:t>ć</w:t>
      </w:r>
      <w:r>
        <w:rPr>
          <w:rFonts w:ascii="Times New Roman" w:hAnsi="Times New Roman"/>
          <w:sz w:val="24"/>
          <w:szCs w:val="24"/>
        </w:rPr>
        <w:t>e se zatvoriti izgradnjom gornjeg brtvenog sloja na kojem</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NewRoman" w:eastAsia="TimesNewRoman" w:hAnsi="Times New Roman" w:cs="TimesNewRoman" w:hint="eastAsia"/>
          <w:sz w:val="24"/>
          <w:szCs w:val="24"/>
        </w:rPr>
        <w:t>ć</w:t>
      </w:r>
      <w:r>
        <w:rPr>
          <w:rFonts w:ascii="Times New Roman" w:hAnsi="Times New Roman"/>
          <w:sz w:val="24"/>
          <w:szCs w:val="24"/>
        </w:rPr>
        <w:t>e se izvršiti rekultivacija i ozelenjivanje.</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6.2.3. U</w:t>
      </w:r>
      <w:r w:rsidRPr="00241707">
        <w:rPr>
          <w:rFonts w:ascii="Times New Roman" w:hAnsi="Times New Roman"/>
          <w:b/>
          <w:sz w:val="24"/>
          <w:szCs w:val="24"/>
        </w:rPr>
        <w:t>ticaj na tlo i zemljište</w:t>
      </w:r>
    </w:p>
    <w:p w:rsidR="00241707" w:rsidRDefault="00241707" w:rsidP="00241707">
      <w:pPr>
        <w:autoSpaceDE w:val="0"/>
        <w:autoSpaceDN w:val="0"/>
        <w:adjustRightInd w:val="0"/>
        <w:spacing w:after="0" w:line="240" w:lineRule="auto"/>
        <w:jc w:val="both"/>
        <w:rPr>
          <w:rFonts w:ascii="Times New Roman" w:hAnsi="Times New Roman"/>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Negativni uticaji </w:t>
      </w:r>
      <w:r>
        <w:rPr>
          <w:rFonts w:ascii="TimesNewRoman" w:eastAsia="TimesNewRoman" w:hAnsi="Times New Roman" w:cs="TimesNewRoman" w:hint="eastAsia"/>
          <w:sz w:val="24"/>
          <w:szCs w:val="24"/>
        </w:rPr>
        <w:t>č</w:t>
      </w:r>
      <w:r>
        <w:rPr>
          <w:rFonts w:ascii="Times New Roman" w:hAnsi="Times New Roman"/>
          <w:sz w:val="24"/>
          <w:szCs w:val="24"/>
        </w:rPr>
        <w:t>vrstog otpada na zemljište mogu biti razli</w:t>
      </w:r>
      <w:r>
        <w:rPr>
          <w:rFonts w:ascii="TimesNewRoman" w:eastAsia="TimesNewRoman" w:hAnsi="Times New Roman" w:cs="TimesNewRoman" w:hint="eastAsia"/>
          <w:sz w:val="24"/>
          <w:szCs w:val="24"/>
        </w:rPr>
        <w:t>č</w:t>
      </w:r>
      <w:r>
        <w:rPr>
          <w:rFonts w:ascii="Times New Roman" w:hAnsi="Times New Roman"/>
          <w:sz w:val="24"/>
          <w:szCs w:val="24"/>
        </w:rPr>
        <w:t>iti i mogu dovesti do ozbiljnih i</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ponekad i trajnih posljedica po zemljište. Te posljedice mogu biti:</w:t>
      </w:r>
    </w:p>
    <w:p w:rsidR="00241707" w:rsidRPr="00241707" w:rsidRDefault="00241707" w:rsidP="00104AD7">
      <w:pPr>
        <w:pStyle w:val="ListParagraph"/>
        <w:numPr>
          <w:ilvl w:val="0"/>
          <w:numId w:val="32"/>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Infekcija zemljišta podrazumijeva dospijevanje u tlo štetnih mikroorganizama</w:t>
      </w:r>
      <w:r>
        <w:rPr>
          <w:rFonts w:ascii="Times New Roman" w:hAnsi="Times New Roman"/>
          <w:sz w:val="24"/>
          <w:szCs w:val="24"/>
        </w:rPr>
        <w:t xml:space="preserve"> </w:t>
      </w:r>
      <w:r w:rsidRPr="00241707">
        <w:rPr>
          <w:rFonts w:ascii="Times New Roman" w:hAnsi="Times New Roman"/>
          <w:sz w:val="24"/>
          <w:szCs w:val="24"/>
        </w:rPr>
        <w:t>(bakterije, virusi) koji kasnije mogu izazvati infekcije kod ljudi i životinja. Ovakve</w:t>
      </w:r>
      <w:r>
        <w:rPr>
          <w:rFonts w:ascii="Times New Roman" w:hAnsi="Times New Roman"/>
          <w:sz w:val="24"/>
          <w:szCs w:val="24"/>
        </w:rPr>
        <w:t xml:space="preserve"> </w:t>
      </w:r>
      <w:r w:rsidRPr="00241707">
        <w:rPr>
          <w:rFonts w:ascii="Times New Roman" w:hAnsi="Times New Roman"/>
          <w:sz w:val="24"/>
          <w:szCs w:val="24"/>
        </w:rPr>
        <w:t>pojave se dešavaju u urbanim i suburbanim podru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jima, gdje se kre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u zaražene</w:t>
      </w:r>
      <w:r>
        <w:rPr>
          <w:rFonts w:ascii="Times New Roman" w:hAnsi="Times New Roman"/>
          <w:sz w:val="24"/>
          <w:szCs w:val="24"/>
        </w:rPr>
        <w:t xml:space="preserve"> </w:t>
      </w:r>
      <w:r w:rsidRPr="00241707">
        <w:rPr>
          <w:rFonts w:ascii="Times New Roman" w:hAnsi="Times New Roman"/>
          <w:sz w:val="24"/>
          <w:szCs w:val="24"/>
        </w:rPr>
        <w:t>životinje ili zakopavaju njihovi leševi.</w:t>
      </w:r>
    </w:p>
    <w:p w:rsidR="00241707" w:rsidRPr="00241707" w:rsidRDefault="00241707" w:rsidP="00104AD7">
      <w:pPr>
        <w:pStyle w:val="ListParagraph"/>
        <w:numPr>
          <w:ilvl w:val="0"/>
          <w:numId w:val="32"/>
        </w:numPr>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lastRenderedPageBreak/>
        <w:t></w:t>
      </w:r>
      <w:r w:rsidRPr="00241707">
        <w:rPr>
          <w:rFonts w:ascii="Times New Roman" w:hAnsi="Times New Roman"/>
          <w:sz w:val="24"/>
          <w:szCs w:val="24"/>
        </w:rPr>
        <w:t>Kontaminacija zemljišta je unošenje u zemljište razli</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itih polutanata kao što su teški</w:t>
      </w:r>
      <w:r>
        <w:rPr>
          <w:rFonts w:ascii="Times New Roman" w:hAnsi="Times New Roman"/>
          <w:sz w:val="24"/>
          <w:szCs w:val="24"/>
        </w:rPr>
        <w:t xml:space="preserve"> </w:t>
      </w:r>
      <w:r w:rsidRPr="00241707">
        <w:rPr>
          <w:rFonts w:ascii="Times New Roman" w:hAnsi="Times New Roman"/>
          <w:sz w:val="24"/>
          <w:szCs w:val="24"/>
        </w:rPr>
        <w:t>metali, pesticidi, biocidi, kancerogeni ugljovodonici koji dospijevaju u tlo</w:t>
      </w:r>
      <w:r>
        <w:rPr>
          <w:rFonts w:ascii="Times New Roman" w:hAnsi="Times New Roman"/>
          <w:sz w:val="24"/>
          <w:szCs w:val="24"/>
        </w:rPr>
        <w:t xml:space="preserve"> </w:t>
      </w:r>
      <w:r w:rsidRPr="00241707">
        <w:rPr>
          <w:rFonts w:ascii="Times New Roman" w:hAnsi="Times New Roman"/>
          <w:sz w:val="24"/>
          <w:szCs w:val="24"/>
        </w:rPr>
        <w:t xml:space="preserve">odlaganjem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 xml:space="preserve">vrstog otpada i medikamenata i </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ije prisustvo u zemljištu dovodi do</w:t>
      </w:r>
      <w:r>
        <w:rPr>
          <w:rFonts w:ascii="Times New Roman" w:hAnsi="Times New Roman"/>
          <w:sz w:val="24"/>
          <w:szCs w:val="24"/>
        </w:rPr>
        <w:t xml:space="preserve"> </w:t>
      </w:r>
      <w:r w:rsidRPr="00241707">
        <w:rPr>
          <w:rFonts w:ascii="Times New Roman" w:hAnsi="Times New Roman"/>
          <w:sz w:val="24"/>
          <w:szCs w:val="24"/>
        </w:rPr>
        <w:t>promjena njegovih hemijskih i bioloških osobina.</w:t>
      </w:r>
    </w:p>
    <w:p w:rsidR="00241707" w:rsidRDefault="00241707" w:rsidP="00104AD7">
      <w:pPr>
        <w:pStyle w:val="ListParagraph"/>
        <w:numPr>
          <w:ilvl w:val="0"/>
          <w:numId w:val="32"/>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Tako</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er, fizi</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ki uticaji otpada na zemljište se ogledaju u pritisku na tlo pa do</w:t>
      </w:r>
      <w:r>
        <w:rPr>
          <w:rFonts w:ascii="Times New Roman" w:hAnsi="Times New Roman"/>
          <w:sz w:val="24"/>
          <w:szCs w:val="24"/>
        </w:rPr>
        <w:t xml:space="preserve"> </w:t>
      </w:r>
      <w:r w:rsidRPr="00241707">
        <w:rPr>
          <w:rFonts w:ascii="Times New Roman" w:hAnsi="Times New Roman"/>
          <w:sz w:val="24"/>
          <w:szCs w:val="24"/>
        </w:rPr>
        <w:t>obrušavanja visokih slojeva odloženog otpada. Uticaji na okolno tlo se mogu</w:t>
      </w:r>
      <w:r>
        <w:rPr>
          <w:rFonts w:ascii="Times New Roman" w:hAnsi="Times New Roman"/>
          <w:sz w:val="24"/>
          <w:szCs w:val="24"/>
        </w:rPr>
        <w:t xml:space="preserve"> </w:t>
      </w:r>
      <w:r w:rsidRPr="00241707">
        <w:rPr>
          <w:rFonts w:ascii="Times New Roman" w:hAnsi="Times New Roman"/>
          <w:sz w:val="24"/>
          <w:szCs w:val="24"/>
        </w:rPr>
        <w:t>ispoljavati kroz taloženje prašine, para i aerosolova uslijed raznošenja vjetrom. Ovaj</w:t>
      </w:r>
      <w:r>
        <w:rPr>
          <w:rFonts w:ascii="Times New Roman" w:hAnsi="Times New Roman"/>
          <w:sz w:val="24"/>
          <w:szCs w:val="24"/>
        </w:rPr>
        <w:t xml:space="preserve"> </w:t>
      </w:r>
      <w:r w:rsidRPr="00241707">
        <w:rPr>
          <w:rFonts w:ascii="Times New Roman" w:hAnsi="Times New Roman"/>
          <w:sz w:val="24"/>
          <w:szCs w:val="24"/>
        </w:rPr>
        <w:t>uticaj zavisi o ruži i brzini vjetrova kao i veli</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ini odlagališta.</w:t>
      </w:r>
    </w:p>
    <w:p w:rsidR="00241707" w:rsidRPr="00241707" w:rsidRDefault="00241707" w:rsidP="00241707">
      <w:pPr>
        <w:pStyle w:val="ListParagraph"/>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b/>
          <w:bCs/>
          <w:sz w:val="24"/>
          <w:szCs w:val="24"/>
        </w:rPr>
      </w:pPr>
      <w:r w:rsidRPr="00241707">
        <w:rPr>
          <w:rFonts w:ascii="Times New Roman" w:hAnsi="Times New Roman"/>
          <w:b/>
          <w:sz w:val="24"/>
          <w:szCs w:val="24"/>
        </w:rPr>
        <w:t xml:space="preserve">6.2.3.1. </w:t>
      </w:r>
      <w:r>
        <w:rPr>
          <w:rFonts w:ascii="Times New Roman" w:hAnsi="Times New Roman"/>
          <w:b/>
          <w:bCs/>
          <w:sz w:val="24"/>
          <w:szCs w:val="24"/>
        </w:rPr>
        <w:t>U</w:t>
      </w:r>
      <w:r w:rsidRPr="00241707">
        <w:rPr>
          <w:rFonts w:ascii="Times New Roman" w:hAnsi="Times New Roman"/>
          <w:b/>
          <w:bCs/>
          <w:sz w:val="24"/>
          <w:szCs w:val="24"/>
        </w:rPr>
        <w:t>ticaj na tlo i zemljište u fazi izgradnje deponije</w:t>
      </w:r>
    </w:p>
    <w:p w:rsidR="00241707" w:rsidRPr="00241707" w:rsidRDefault="00241707" w:rsidP="00241707">
      <w:pPr>
        <w:autoSpaceDE w:val="0"/>
        <w:autoSpaceDN w:val="0"/>
        <w:adjustRightInd w:val="0"/>
        <w:spacing w:after="0" w:line="240" w:lineRule="auto"/>
        <w:jc w:val="both"/>
        <w:rPr>
          <w:rFonts w:ascii="Times New Roman" w:hAnsi="Times New Roman"/>
          <w:b/>
          <w:bCs/>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Prilikom izgradnje deponije i svih prate</w:t>
      </w:r>
      <w:r>
        <w:rPr>
          <w:rFonts w:ascii="TimesNewRoman" w:eastAsia="TimesNewRoman" w:hAnsi="Times New Roman" w:cs="TimesNewRoman" w:hint="eastAsia"/>
          <w:sz w:val="24"/>
          <w:szCs w:val="24"/>
        </w:rPr>
        <w:t>ć</w:t>
      </w:r>
      <w:r>
        <w:rPr>
          <w:rFonts w:ascii="Times New Roman" w:hAnsi="Times New Roman"/>
          <w:sz w:val="24"/>
          <w:szCs w:val="24"/>
        </w:rPr>
        <w:t xml:space="preserve">ih objekata na istoj </w:t>
      </w:r>
      <w:r>
        <w:rPr>
          <w:rFonts w:ascii="TimesNewRoman" w:eastAsia="TimesNewRoman" w:hAnsi="Times New Roman" w:cs="TimesNewRoman" w:hint="eastAsia"/>
          <w:sz w:val="24"/>
          <w:szCs w:val="24"/>
        </w:rPr>
        <w:t>ć</w:t>
      </w:r>
      <w:r>
        <w:rPr>
          <w:rFonts w:ascii="Times New Roman" w:hAnsi="Times New Roman"/>
          <w:sz w:val="24"/>
          <w:szCs w:val="24"/>
        </w:rPr>
        <w:t>e do</w:t>
      </w:r>
      <w:r>
        <w:rPr>
          <w:rFonts w:ascii="TimesNewRoman" w:eastAsia="TimesNewRoman" w:hAnsi="Times New Roman" w:cs="TimesNewRoman" w:hint="eastAsia"/>
          <w:sz w:val="24"/>
          <w:szCs w:val="24"/>
        </w:rPr>
        <w:t>ć</w:t>
      </w:r>
      <w:r>
        <w:rPr>
          <w:rFonts w:ascii="Times New Roman" w:hAnsi="Times New Roman"/>
          <w:sz w:val="24"/>
          <w:szCs w:val="24"/>
        </w:rPr>
        <w:t>i do manje degradacije okolnog tla deponije. Ovo ne</w:t>
      </w:r>
      <w:r>
        <w:rPr>
          <w:rFonts w:ascii="TimesNewRoman" w:eastAsia="TimesNewRoman" w:hAnsi="Times New Roman" w:cs="TimesNewRoman" w:hint="eastAsia"/>
          <w:sz w:val="24"/>
          <w:szCs w:val="24"/>
        </w:rPr>
        <w:t>ć</w:t>
      </w:r>
      <w:r>
        <w:rPr>
          <w:rFonts w:ascii="Times New Roman" w:hAnsi="Times New Roman"/>
          <w:sz w:val="24"/>
          <w:szCs w:val="24"/>
        </w:rPr>
        <w:t>e imati dugoro</w:t>
      </w:r>
      <w:r>
        <w:rPr>
          <w:rFonts w:ascii="TimesNewRoman" w:eastAsia="TimesNewRoman" w:hAnsi="Times New Roman" w:cs="TimesNewRoman" w:hint="eastAsia"/>
          <w:sz w:val="24"/>
          <w:szCs w:val="24"/>
        </w:rPr>
        <w:t>č</w:t>
      </w:r>
      <w:r>
        <w:rPr>
          <w:rFonts w:ascii="Times New Roman" w:hAnsi="Times New Roman"/>
          <w:sz w:val="24"/>
          <w:szCs w:val="24"/>
        </w:rPr>
        <w:t xml:space="preserve">an negativan efekat jer </w:t>
      </w:r>
      <w:r>
        <w:rPr>
          <w:rFonts w:ascii="TimesNewRoman" w:eastAsia="TimesNewRoman" w:hAnsi="Times New Roman" w:cs="TimesNewRoman" w:hint="eastAsia"/>
          <w:sz w:val="24"/>
          <w:szCs w:val="24"/>
        </w:rPr>
        <w:t>ć</w:t>
      </w:r>
      <w:r>
        <w:rPr>
          <w:rFonts w:ascii="Times New Roman" w:hAnsi="Times New Roman"/>
          <w:sz w:val="24"/>
          <w:szCs w:val="24"/>
        </w:rPr>
        <w:t>e se ukupna lokacija nakon izgradnje vratiti u prvobitno stanje.</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Kada su u pitanju negativni uticaji projekta na tlo i zemljište, oni su uglavnom isti kao i uticaji na površinske i podzemne vode. Mogu</w:t>
      </w:r>
      <w:r>
        <w:rPr>
          <w:rFonts w:ascii="TimesNewRoman" w:eastAsia="TimesNewRoman" w:hAnsi="Times New Roman" w:cs="TimesNewRoman" w:hint="eastAsia"/>
          <w:sz w:val="24"/>
          <w:szCs w:val="24"/>
        </w:rPr>
        <w:t>ć</w:t>
      </w:r>
      <w:r>
        <w:rPr>
          <w:rFonts w:ascii="Times New Roman" w:hAnsi="Times New Roman"/>
          <w:sz w:val="24"/>
          <w:szCs w:val="24"/>
        </w:rPr>
        <w:t>i negativni uticaj na tlo i zemljište u fazi izgradnje može se pojaviti u sljede</w:t>
      </w:r>
      <w:r>
        <w:rPr>
          <w:rFonts w:ascii="TimesNewRoman" w:eastAsia="TimesNewRoman" w:hAnsi="Times New Roman" w:cs="TimesNewRoman" w:hint="eastAsia"/>
          <w:sz w:val="24"/>
          <w:szCs w:val="24"/>
        </w:rPr>
        <w:t>ć</w:t>
      </w:r>
      <w:r>
        <w:rPr>
          <w:rFonts w:ascii="Times New Roman" w:hAnsi="Times New Roman"/>
          <w:sz w:val="24"/>
          <w:szCs w:val="24"/>
        </w:rPr>
        <w:t>im incidentnim 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Pr="00241707" w:rsidRDefault="00241707" w:rsidP="00104AD7">
      <w:pPr>
        <w:pStyle w:val="ListParagraph"/>
        <w:numPr>
          <w:ilvl w:val="0"/>
          <w:numId w:val="33"/>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Prilikom nekontrolisanog isticanja goriva, ulja i maziva iz gra</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evinskih i</w:t>
      </w:r>
      <w:r>
        <w:rPr>
          <w:rFonts w:ascii="Times New Roman" w:hAnsi="Times New Roman"/>
          <w:sz w:val="24"/>
          <w:szCs w:val="24"/>
        </w:rPr>
        <w:t xml:space="preserve"> </w:t>
      </w:r>
      <w:r w:rsidRPr="00241707">
        <w:rPr>
          <w:rFonts w:ascii="Times New Roman" w:hAnsi="Times New Roman"/>
          <w:sz w:val="24"/>
          <w:szCs w:val="24"/>
        </w:rPr>
        <w:t>transportnih ure</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aja, što dovodi do kontaminacije tla,</w:t>
      </w:r>
    </w:p>
    <w:p w:rsidR="00241707" w:rsidRPr="00241707" w:rsidRDefault="00241707" w:rsidP="00104AD7">
      <w:pPr>
        <w:pStyle w:val="ListParagraph"/>
        <w:numPr>
          <w:ilvl w:val="0"/>
          <w:numId w:val="33"/>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Degradacija okolnog zemljišta prilikom ure</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enja lokacije predmetne deponije,</w:t>
      </w:r>
    </w:p>
    <w:p w:rsidR="00241707" w:rsidRPr="00241707" w:rsidRDefault="00241707" w:rsidP="00104AD7">
      <w:pPr>
        <w:pStyle w:val="ListParagraph"/>
        <w:numPr>
          <w:ilvl w:val="0"/>
          <w:numId w:val="33"/>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incidentnih situacija prilikom rukovanja sa opasnim te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nim materijalima u</w:t>
      </w:r>
      <w:r>
        <w:rPr>
          <w:rFonts w:ascii="Times New Roman" w:hAnsi="Times New Roman"/>
          <w:sz w:val="24"/>
          <w:szCs w:val="24"/>
        </w:rPr>
        <w:t xml:space="preserve"> </w:t>
      </w:r>
      <w:r w:rsidRPr="00241707">
        <w:rPr>
          <w:rFonts w:ascii="Times New Roman" w:hAnsi="Times New Roman"/>
          <w:sz w:val="24"/>
          <w:szCs w:val="24"/>
        </w:rPr>
        <w:t>obliku isticanja u tlo,</w:t>
      </w:r>
    </w:p>
    <w:p w:rsidR="00241707" w:rsidRPr="00241707" w:rsidRDefault="00241707" w:rsidP="00104AD7">
      <w:pPr>
        <w:pStyle w:val="ListParagraph"/>
        <w:numPr>
          <w:ilvl w:val="0"/>
          <w:numId w:val="34"/>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nepropisnog odlaganja otpada i opasnih materija na zelene i nezašti</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ene</w:t>
      </w:r>
      <w:r>
        <w:rPr>
          <w:rFonts w:ascii="Times New Roman" w:hAnsi="Times New Roman"/>
          <w:sz w:val="24"/>
          <w:szCs w:val="24"/>
        </w:rPr>
        <w:t xml:space="preserve"> </w:t>
      </w:r>
      <w:r w:rsidRPr="00241707">
        <w:rPr>
          <w:rFonts w:ascii="Times New Roman" w:hAnsi="Times New Roman"/>
          <w:sz w:val="24"/>
          <w:szCs w:val="24"/>
        </w:rPr>
        <w:t>površine i kontaminacija istih,</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Nepravilnim na</w:t>
      </w:r>
      <w:r>
        <w:rPr>
          <w:rFonts w:ascii="TimesNewRoman" w:eastAsia="TimesNewRoman" w:hAnsi="Times New Roman" w:cs="TimesNewRoman" w:hint="eastAsia"/>
          <w:sz w:val="24"/>
          <w:szCs w:val="24"/>
        </w:rPr>
        <w:t>č</w:t>
      </w:r>
      <w:r>
        <w:rPr>
          <w:rFonts w:ascii="Times New Roman" w:hAnsi="Times New Roman"/>
          <w:sz w:val="24"/>
          <w:szCs w:val="24"/>
        </w:rPr>
        <w:t>inom tretmana i ispuštanja otpadnih voda koje nastaju u fazi izgradnje</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deponije, što isto dovodi do kontaminacije tla.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7D321D" w:rsidP="00241707">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sz w:val="24"/>
          <w:szCs w:val="24"/>
        </w:rPr>
        <w:t>6.2.3.2</w:t>
      </w:r>
      <w:r w:rsidR="00241707" w:rsidRPr="00241707">
        <w:rPr>
          <w:rFonts w:ascii="Times New Roman" w:hAnsi="Times New Roman"/>
          <w:b/>
          <w:sz w:val="24"/>
          <w:szCs w:val="24"/>
        </w:rPr>
        <w:t xml:space="preserve">. </w:t>
      </w:r>
      <w:r w:rsidR="00241707">
        <w:rPr>
          <w:rFonts w:ascii="Times New Roman" w:hAnsi="Times New Roman"/>
          <w:b/>
          <w:bCs/>
          <w:sz w:val="24"/>
          <w:szCs w:val="24"/>
        </w:rPr>
        <w:t>U</w:t>
      </w:r>
      <w:r w:rsidR="00241707" w:rsidRPr="00241707">
        <w:rPr>
          <w:rFonts w:ascii="Times New Roman" w:hAnsi="Times New Roman"/>
          <w:b/>
          <w:bCs/>
          <w:sz w:val="24"/>
          <w:szCs w:val="24"/>
        </w:rPr>
        <w:t>ticaj na tlo i zemljište u fazi eksploatacije deponije</w:t>
      </w:r>
    </w:p>
    <w:p w:rsidR="00241707" w:rsidRDefault="00241707" w:rsidP="00241707">
      <w:pPr>
        <w:autoSpaceDE w:val="0"/>
        <w:autoSpaceDN w:val="0"/>
        <w:adjustRightInd w:val="0"/>
        <w:spacing w:after="0" w:line="240" w:lineRule="auto"/>
        <w:jc w:val="both"/>
        <w:rPr>
          <w:rFonts w:ascii="Times New Roman" w:hAnsi="Times New Roman"/>
          <w:b/>
          <w:bCs/>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fazi eksploatacije regionalne sanirane deponije, mala je vjerovatno</w:t>
      </w:r>
      <w:r>
        <w:rPr>
          <w:rFonts w:ascii="TimesNewRoman" w:eastAsia="TimesNewRoman" w:hAnsi="Times New Roman" w:cs="TimesNewRoman" w:hint="eastAsia"/>
          <w:sz w:val="24"/>
          <w:szCs w:val="24"/>
        </w:rPr>
        <w:t>ć</w:t>
      </w:r>
      <w:r>
        <w:rPr>
          <w:rFonts w:ascii="Times New Roman" w:hAnsi="Times New Roman"/>
          <w:sz w:val="24"/>
          <w:szCs w:val="24"/>
        </w:rPr>
        <w:t>a pojave negativnih uticaja na tlo i zemljište. Do negativnih uticaja može do</w:t>
      </w:r>
      <w:r>
        <w:rPr>
          <w:rFonts w:ascii="TimesNewRoman" w:eastAsia="TimesNewRoman" w:hAnsi="Times New Roman" w:cs="TimesNewRoman" w:hint="eastAsia"/>
          <w:sz w:val="24"/>
          <w:szCs w:val="24"/>
        </w:rPr>
        <w:t>ć</w:t>
      </w:r>
      <w:r>
        <w:rPr>
          <w:rFonts w:ascii="Times New Roman" w:hAnsi="Times New Roman"/>
          <w:sz w:val="24"/>
          <w:szCs w:val="24"/>
        </w:rPr>
        <w:t>i prvenstveno u incidentnim situacijama.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Mogu</w:t>
      </w:r>
      <w:r>
        <w:rPr>
          <w:rFonts w:ascii="TimesNewRoman" w:eastAsia="TimesNewRoman" w:hAnsi="Times New Roman" w:cs="TimesNewRoman" w:hint="eastAsia"/>
          <w:sz w:val="24"/>
          <w:szCs w:val="24"/>
        </w:rPr>
        <w:t>ć</w:t>
      </w:r>
      <w:r>
        <w:rPr>
          <w:rFonts w:ascii="Times New Roman" w:hAnsi="Times New Roman"/>
          <w:sz w:val="24"/>
          <w:szCs w:val="24"/>
        </w:rPr>
        <w:t>i negativni uticaj na tlo i zemljište u fazi eksploatacije može se pojaviti u sljede</w:t>
      </w:r>
      <w:r>
        <w:rPr>
          <w:rFonts w:ascii="TimesNewRoman" w:eastAsia="TimesNewRoman" w:hAnsi="Times New Roman" w:cs="TimesNewRoman" w:hint="eastAsia"/>
          <w:sz w:val="24"/>
          <w:szCs w:val="24"/>
        </w:rPr>
        <w:t>ć</w:t>
      </w:r>
      <w:r>
        <w:rPr>
          <w:rFonts w:ascii="Times New Roman" w:hAnsi="Times New Roman"/>
          <w:sz w:val="24"/>
          <w:szCs w:val="24"/>
        </w:rPr>
        <w:t>im incidentnim slu</w:t>
      </w:r>
      <w:r>
        <w:rPr>
          <w:rFonts w:ascii="TimesNewRoman" w:eastAsia="TimesNewRoman" w:hAnsi="Times New Roman" w:cs="TimesNewRoman" w:hint="eastAsia"/>
          <w:sz w:val="24"/>
          <w:szCs w:val="24"/>
        </w:rPr>
        <w:t>č</w:t>
      </w:r>
      <w:r>
        <w:rPr>
          <w:rFonts w:ascii="Times New Roman" w:hAnsi="Times New Roman"/>
          <w:sz w:val="24"/>
          <w:szCs w:val="24"/>
        </w:rPr>
        <w:t>ajevima:</w:t>
      </w:r>
    </w:p>
    <w:p w:rsidR="00241707" w:rsidRPr="00241707" w:rsidRDefault="00241707" w:rsidP="00104AD7">
      <w:pPr>
        <w:pStyle w:val="ListParagraph"/>
        <w:numPr>
          <w:ilvl w:val="0"/>
          <w:numId w:val="34"/>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Prilikom prodiranja kontaminiranih procjednih voda u tlo i kontaminacija istog,</w:t>
      </w:r>
    </w:p>
    <w:p w:rsidR="00241707" w:rsidRPr="00241707" w:rsidRDefault="00241707" w:rsidP="00104AD7">
      <w:pPr>
        <w:pStyle w:val="ListParagraph"/>
        <w:numPr>
          <w:ilvl w:val="0"/>
          <w:numId w:val="34"/>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Prilikom prodiranja kontaminiranih procjednih voda u tlo uslijed kvarova i ošte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enja</w:t>
      </w:r>
      <w:r>
        <w:rPr>
          <w:rFonts w:ascii="Times New Roman" w:hAnsi="Times New Roman"/>
          <w:sz w:val="24"/>
          <w:szCs w:val="24"/>
        </w:rPr>
        <w:t xml:space="preserve"> </w:t>
      </w:r>
      <w:r w:rsidRPr="00241707">
        <w:rPr>
          <w:rFonts w:ascii="Times New Roman" w:hAnsi="Times New Roman"/>
          <w:sz w:val="24"/>
          <w:szCs w:val="24"/>
        </w:rPr>
        <w:t>na sistemu za prikupljanje, odvo</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enju i recirkulaciju kontaminiranih procjednih voda</w:t>
      </w:r>
      <w:r>
        <w:rPr>
          <w:rFonts w:ascii="Times New Roman" w:hAnsi="Times New Roman"/>
          <w:sz w:val="24"/>
          <w:szCs w:val="24"/>
        </w:rPr>
        <w:t xml:space="preserve"> </w:t>
      </w:r>
      <w:r w:rsidRPr="00241707">
        <w:rPr>
          <w:rFonts w:ascii="Times New Roman" w:hAnsi="Times New Roman"/>
          <w:sz w:val="24"/>
          <w:szCs w:val="24"/>
        </w:rPr>
        <w:t>i sistemima za prikupljanje i pre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iš</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avanje oborinskih voda sa manipulativnih</w:t>
      </w:r>
      <w:r>
        <w:rPr>
          <w:rFonts w:ascii="Times New Roman" w:hAnsi="Times New Roman"/>
          <w:sz w:val="24"/>
          <w:szCs w:val="24"/>
        </w:rPr>
        <w:t xml:space="preserve"> </w:t>
      </w:r>
      <w:r w:rsidRPr="00241707">
        <w:rPr>
          <w:rFonts w:ascii="Times New Roman" w:hAnsi="Times New Roman"/>
          <w:sz w:val="24"/>
          <w:szCs w:val="24"/>
        </w:rPr>
        <w:t>površina i fekalnih otpadnih voda,</w:t>
      </w:r>
    </w:p>
    <w:p w:rsidR="00241707" w:rsidRPr="00241707" w:rsidRDefault="00241707" w:rsidP="00104AD7">
      <w:pPr>
        <w:pStyle w:val="ListParagraph"/>
        <w:numPr>
          <w:ilvl w:val="0"/>
          <w:numId w:val="35"/>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U slu</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aju izlijevanja kontaminiranih procjednih voda u tlo uslijed nepravilnog</w:t>
      </w:r>
      <w:r>
        <w:rPr>
          <w:rFonts w:ascii="Times New Roman" w:hAnsi="Times New Roman"/>
          <w:sz w:val="24"/>
          <w:szCs w:val="24"/>
        </w:rPr>
        <w:t xml:space="preserve"> </w:t>
      </w:r>
      <w:r w:rsidRPr="00241707">
        <w:rPr>
          <w:rFonts w:ascii="Times New Roman" w:hAnsi="Times New Roman"/>
          <w:sz w:val="24"/>
          <w:szCs w:val="24"/>
        </w:rPr>
        <w:t>dimenzioniranja bazena za prihvat procjednih voda,</w:t>
      </w:r>
    </w:p>
    <w:p w:rsidR="00241707" w:rsidRPr="00241707" w:rsidRDefault="00241707" w:rsidP="00104AD7">
      <w:pPr>
        <w:pStyle w:val="ListParagraph"/>
        <w:numPr>
          <w:ilvl w:val="0"/>
          <w:numId w:val="35"/>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Prilikom incidentnog isticanja opasnih te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nih materija na površine koje nisu</w:t>
      </w:r>
      <w:r>
        <w:rPr>
          <w:rFonts w:ascii="Times New Roman" w:hAnsi="Times New Roman"/>
          <w:sz w:val="24"/>
          <w:szCs w:val="24"/>
        </w:rPr>
        <w:t xml:space="preserve"> </w:t>
      </w:r>
      <w:r w:rsidRPr="00241707">
        <w:rPr>
          <w:rFonts w:ascii="Times New Roman" w:hAnsi="Times New Roman"/>
          <w:sz w:val="24"/>
          <w:szCs w:val="24"/>
        </w:rPr>
        <w:t>obuhva</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ene sistemima za prikupljanje manipulativnih oborinskih voda.</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Pozitivan uticaj na tlo i zemljište projekta izgradnje deponije </w:t>
      </w:r>
      <w:r>
        <w:rPr>
          <w:rFonts w:ascii="MSMincho-WinCharSetFFFF-H" w:hAnsi="MSMincho-WinCharSetFFFF-H" w:cs="MSMincho-WinCharSetFFFF-H"/>
          <w:sz w:val="24"/>
          <w:szCs w:val="24"/>
        </w:rPr>
        <w:t>„</w:t>
      </w:r>
      <w:r>
        <w:rPr>
          <w:rFonts w:ascii="Times New Roman" w:hAnsi="Times New Roman"/>
          <w:sz w:val="24"/>
          <w:szCs w:val="24"/>
        </w:rPr>
        <w:t>Separacija 1“ se ogleda u</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sljede</w:t>
      </w:r>
      <w:r>
        <w:rPr>
          <w:rFonts w:ascii="TimesNewRoman" w:eastAsia="TimesNewRoman" w:hAnsi="Times New Roman" w:cs="TimesNewRoman" w:hint="eastAsia"/>
          <w:sz w:val="24"/>
          <w:szCs w:val="24"/>
        </w:rPr>
        <w:t>ć</w:t>
      </w:r>
      <w:r>
        <w:rPr>
          <w:rFonts w:ascii="Times New Roman" w:hAnsi="Times New Roman"/>
          <w:sz w:val="24"/>
          <w:szCs w:val="24"/>
        </w:rPr>
        <w:t>em:</w:t>
      </w:r>
    </w:p>
    <w:p w:rsidR="00241707" w:rsidRPr="00241707" w:rsidRDefault="00241707" w:rsidP="00104AD7">
      <w:pPr>
        <w:pStyle w:val="ListParagraph"/>
        <w:numPr>
          <w:ilvl w:val="0"/>
          <w:numId w:val="36"/>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lastRenderedPageBreak/>
        <w:t>Predvi</w:t>
      </w:r>
      <w:r w:rsidRPr="00241707">
        <w:rPr>
          <w:rFonts w:ascii="TimesNewRoman" w:eastAsia="TimesNewRoman" w:hAnsi="Times New Roman" w:cs="TimesNewRoman" w:hint="eastAsia"/>
          <w:sz w:val="24"/>
          <w:szCs w:val="24"/>
        </w:rPr>
        <w:t>đ</w:t>
      </w:r>
      <w:r w:rsidRPr="00241707">
        <w:rPr>
          <w:rFonts w:ascii="Times New Roman" w:hAnsi="Times New Roman"/>
          <w:sz w:val="24"/>
          <w:szCs w:val="24"/>
        </w:rPr>
        <w:t>ena je izgradnja sistema za prikupljanje i pre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iš</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avanje svih vrsta otpadnih</w:t>
      </w:r>
      <w:r>
        <w:rPr>
          <w:rFonts w:ascii="Times New Roman" w:hAnsi="Times New Roman"/>
          <w:sz w:val="24"/>
          <w:szCs w:val="24"/>
        </w:rPr>
        <w:t xml:space="preserve"> </w:t>
      </w:r>
      <w:r w:rsidRPr="00241707">
        <w:rPr>
          <w:rFonts w:ascii="Times New Roman" w:hAnsi="Times New Roman"/>
          <w:sz w:val="24"/>
          <w:szCs w:val="24"/>
        </w:rPr>
        <w:t>voda (procjedne vode iz tijela deponije, oborinske vode sa manipulativnih površina i</w:t>
      </w:r>
      <w:r>
        <w:rPr>
          <w:rFonts w:ascii="Times New Roman" w:hAnsi="Times New Roman"/>
          <w:sz w:val="24"/>
          <w:szCs w:val="24"/>
        </w:rPr>
        <w:t xml:space="preserve"> </w:t>
      </w:r>
      <w:r w:rsidRPr="00241707">
        <w:rPr>
          <w:rFonts w:ascii="Times New Roman" w:hAnsi="Times New Roman"/>
          <w:sz w:val="24"/>
          <w:szCs w:val="24"/>
        </w:rPr>
        <w:t xml:space="preserve">fekalne otpadne vode). Navedeno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onemogu</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iti kontaminaciju zemljišta i tla na</w:t>
      </w:r>
      <w:r>
        <w:rPr>
          <w:rFonts w:ascii="Times New Roman" w:hAnsi="Times New Roman"/>
          <w:sz w:val="24"/>
          <w:szCs w:val="24"/>
        </w:rPr>
        <w:t xml:space="preserve"> </w:t>
      </w:r>
      <w:r w:rsidRPr="00241707">
        <w:rPr>
          <w:rFonts w:ascii="Times New Roman" w:hAnsi="Times New Roman"/>
          <w:sz w:val="24"/>
          <w:szCs w:val="24"/>
        </w:rPr>
        <w:t>lokaciji deponije,</w:t>
      </w:r>
    </w:p>
    <w:p w:rsidR="00241707" w:rsidRDefault="00241707" w:rsidP="00104AD7">
      <w:pPr>
        <w:pStyle w:val="ListParagraph"/>
        <w:numPr>
          <w:ilvl w:val="0"/>
          <w:numId w:val="36"/>
        </w:numPr>
        <w:autoSpaceDE w:val="0"/>
        <w:autoSpaceDN w:val="0"/>
        <w:adjustRightInd w:val="0"/>
        <w:spacing w:after="0" w:line="240" w:lineRule="auto"/>
        <w:jc w:val="both"/>
        <w:rPr>
          <w:rFonts w:ascii="Times New Roman" w:hAnsi="Times New Roman"/>
          <w:sz w:val="24"/>
          <w:szCs w:val="24"/>
        </w:rPr>
      </w:pPr>
      <w:r w:rsidRPr="00241707">
        <w:rPr>
          <w:rFonts w:ascii="Times New Roman" w:hAnsi="Times New Roman"/>
          <w:sz w:val="24"/>
          <w:szCs w:val="24"/>
        </w:rPr>
        <w:t xml:space="preserve">Planirana je izgradnja ograde oko cijele lokacije odlagališta. To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sprije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iti</w:t>
      </w:r>
      <w:r>
        <w:rPr>
          <w:rFonts w:ascii="Times New Roman" w:hAnsi="Times New Roman"/>
          <w:sz w:val="24"/>
          <w:szCs w:val="24"/>
        </w:rPr>
        <w:t xml:space="preserve"> </w:t>
      </w:r>
      <w:r w:rsidRPr="00241707">
        <w:rPr>
          <w:rFonts w:ascii="Times New Roman" w:hAnsi="Times New Roman"/>
          <w:sz w:val="24"/>
          <w:szCs w:val="24"/>
        </w:rPr>
        <w:t>neovlašten pristup osoba i raznih životinja, što ima za cilj spre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avanje</w:t>
      </w:r>
      <w:r>
        <w:rPr>
          <w:rFonts w:ascii="Times New Roman" w:hAnsi="Times New Roman"/>
          <w:sz w:val="24"/>
          <w:szCs w:val="24"/>
        </w:rPr>
        <w:t xml:space="preserve"> </w:t>
      </w:r>
      <w:r w:rsidRPr="00241707">
        <w:rPr>
          <w:rFonts w:ascii="Times New Roman" w:hAnsi="Times New Roman"/>
          <w:sz w:val="24"/>
          <w:szCs w:val="24"/>
        </w:rPr>
        <w:t>nekontrolisanog raznošenja otpada na okolno zemljište,</w:t>
      </w:r>
    </w:p>
    <w:p w:rsidR="00241707" w:rsidRDefault="00241707" w:rsidP="00104AD7">
      <w:pPr>
        <w:pStyle w:val="ListParagraph"/>
        <w:numPr>
          <w:ilvl w:val="0"/>
          <w:numId w:val="36"/>
        </w:numPr>
        <w:autoSpaceDE w:val="0"/>
        <w:autoSpaceDN w:val="0"/>
        <w:adjustRightInd w:val="0"/>
        <w:spacing w:after="0" w:line="240" w:lineRule="auto"/>
        <w:jc w:val="both"/>
        <w:rPr>
          <w:rFonts w:ascii="Times New Roman" w:hAnsi="Times New Roman"/>
          <w:sz w:val="24"/>
          <w:szCs w:val="24"/>
        </w:rPr>
      </w:pPr>
      <w:r w:rsidRPr="00241707">
        <w:rPr>
          <w:rFonts w:ascii="Symbol" w:hAnsi="Symbol" w:cs="Symbol"/>
          <w:sz w:val="24"/>
          <w:szCs w:val="24"/>
        </w:rPr>
        <w:t></w:t>
      </w:r>
      <w:r w:rsidRPr="00241707">
        <w:rPr>
          <w:rFonts w:ascii="Times New Roman" w:hAnsi="Times New Roman"/>
          <w:sz w:val="24"/>
          <w:szCs w:val="24"/>
        </w:rPr>
        <w:t>Prilikom izgradnje predmetne deponije i izgradnje prate</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 xml:space="preserve">ih objekata izvršiti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se</w:t>
      </w:r>
      <w:r>
        <w:rPr>
          <w:rFonts w:ascii="Times New Roman" w:hAnsi="Times New Roman"/>
          <w:sz w:val="24"/>
          <w:szCs w:val="24"/>
        </w:rPr>
        <w:t xml:space="preserve"> </w:t>
      </w:r>
      <w:r w:rsidRPr="00241707">
        <w:rPr>
          <w:rFonts w:ascii="Times New Roman" w:hAnsi="Times New Roman"/>
          <w:sz w:val="24"/>
          <w:szCs w:val="24"/>
        </w:rPr>
        <w:t xml:space="preserve">neophodne mjere vezane za stabilizaciju terene, što </w:t>
      </w:r>
      <w:r w:rsidRPr="00241707">
        <w:rPr>
          <w:rFonts w:ascii="TimesNewRoman" w:eastAsia="TimesNewRoman" w:hAnsi="Times New Roman" w:cs="TimesNewRoman" w:hint="eastAsia"/>
          <w:sz w:val="24"/>
          <w:szCs w:val="24"/>
        </w:rPr>
        <w:t>ć</w:t>
      </w:r>
      <w:r w:rsidRPr="00241707">
        <w:rPr>
          <w:rFonts w:ascii="Times New Roman" w:hAnsi="Times New Roman"/>
          <w:sz w:val="24"/>
          <w:szCs w:val="24"/>
        </w:rPr>
        <w:t>e imati za rezultat potpunu</w:t>
      </w:r>
      <w:r>
        <w:rPr>
          <w:rFonts w:ascii="Times New Roman" w:hAnsi="Times New Roman"/>
          <w:sz w:val="24"/>
          <w:szCs w:val="24"/>
        </w:rPr>
        <w:t xml:space="preserve"> </w:t>
      </w:r>
      <w:r w:rsidRPr="00241707">
        <w:rPr>
          <w:rFonts w:ascii="Times New Roman" w:hAnsi="Times New Roman"/>
          <w:sz w:val="24"/>
          <w:szCs w:val="24"/>
        </w:rPr>
        <w:t>stabilizaciju terena i sprije</w:t>
      </w:r>
      <w:r w:rsidRPr="00241707">
        <w:rPr>
          <w:rFonts w:ascii="TimesNewRoman" w:eastAsia="TimesNewRoman" w:hAnsi="Times New Roman" w:cs="TimesNewRoman" w:hint="eastAsia"/>
          <w:sz w:val="24"/>
          <w:szCs w:val="24"/>
        </w:rPr>
        <w:t>č</w:t>
      </w:r>
      <w:r w:rsidRPr="00241707">
        <w:rPr>
          <w:rFonts w:ascii="Times New Roman" w:hAnsi="Times New Roman"/>
          <w:sz w:val="24"/>
          <w:szCs w:val="24"/>
        </w:rPr>
        <w:t>iti dalju degradaciju tla na lokaciji.</w:t>
      </w:r>
    </w:p>
    <w:p w:rsidR="00241707" w:rsidRPr="00241707" w:rsidRDefault="00241707" w:rsidP="00241707">
      <w:pPr>
        <w:pStyle w:val="ListParagraph"/>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b/>
          <w:sz w:val="24"/>
          <w:szCs w:val="24"/>
        </w:rPr>
      </w:pPr>
      <w:r w:rsidRPr="00241707">
        <w:rPr>
          <w:rFonts w:ascii="Times New Roman" w:hAnsi="Times New Roman"/>
          <w:b/>
          <w:sz w:val="24"/>
          <w:szCs w:val="24"/>
        </w:rPr>
        <w:t>6.2.</w:t>
      </w:r>
      <w:r>
        <w:rPr>
          <w:rFonts w:ascii="Times New Roman" w:hAnsi="Times New Roman"/>
          <w:b/>
          <w:sz w:val="24"/>
          <w:szCs w:val="24"/>
        </w:rPr>
        <w:t>4.</w:t>
      </w:r>
      <w:r w:rsidRPr="00241707">
        <w:rPr>
          <w:rFonts w:ascii="Times New Roman" w:hAnsi="Times New Roman"/>
          <w:b/>
          <w:sz w:val="24"/>
          <w:szCs w:val="24"/>
        </w:rPr>
        <w:t xml:space="preserve"> </w:t>
      </w:r>
      <w:r>
        <w:rPr>
          <w:rFonts w:ascii="Times New Roman" w:hAnsi="Times New Roman"/>
          <w:b/>
          <w:sz w:val="24"/>
          <w:szCs w:val="24"/>
        </w:rPr>
        <w:t>U</w:t>
      </w:r>
      <w:r w:rsidRPr="00241707">
        <w:rPr>
          <w:rFonts w:ascii="Times New Roman" w:hAnsi="Times New Roman"/>
          <w:b/>
          <w:sz w:val="24"/>
          <w:szCs w:val="24"/>
        </w:rPr>
        <w:t>ticaj na klimatske promjene</w:t>
      </w:r>
    </w:p>
    <w:p w:rsidR="00241707" w:rsidRDefault="00241707" w:rsidP="00241707">
      <w:pPr>
        <w:autoSpaceDE w:val="0"/>
        <w:autoSpaceDN w:val="0"/>
        <w:adjustRightInd w:val="0"/>
        <w:spacing w:after="0" w:line="240" w:lineRule="auto"/>
        <w:jc w:val="both"/>
        <w:rPr>
          <w:rFonts w:ascii="Times New Roman" w:hAnsi="Times New Roman"/>
          <w:sz w:val="28"/>
          <w:szCs w:val="28"/>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Imaju</w:t>
      </w:r>
      <w:r>
        <w:rPr>
          <w:rFonts w:ascii="TimesNewRoman" w:eastAsia="TimesNewRoman" w:hAnsi="Times New Roman" w:cs="TimesNewRoman" w:hint="eastAsia"/>
          <w:sz w:val="24"/>
          <w:szCs w:val="24"/>
        </w:rPr>
        <w:t>ć</w:t>
      </w:r>
      <w:r>
        <w:rPr>
          <w:rFonts w:ascii="Times New Roman" w:hAnsi="Times New Roman"/>
          <w:sz w:val="24"/>
          <w:szCs w:val="24"/>
        </w:rPr>
        <w:t xml:space="preserve">i u vidu radne procese koji </w:t>
      </w:r>
      <w:r>
        <w:rPr>
          <w:rFonts w:ascii="TimesNewRoman" w:eastAsia="TimesNewRoman" w:hAnsi="Times New Roman" w:cs="TimesNewRoman" w:hint="eastAsia"/>
          <w:sz w:val="24"/>
          <w:szCs w:val="24"/>
        </w:rPr>
        <w:t>ć</w:t>
      </w:r>
      <w:r>
        <w:rPr>
          <w:rFonts w:ascii="Times New Roman" w:hAnsi="Times New Roman"/>
          <w:sz w:val="24"/>
          <w:szCs w:val="24"/>
        </w:rPr>
        <w:t xml:space="preserve">e se odvijati na deponiji nakon izgradnje, sam proces izgradnje kao i prezentiranu tehnologiju eksploatacije deponije </w:t>
      </w:r>
      <w:r>
        <w:rPr>
          <w:rFonts w:ascii="MSMincho-WinCharSetFFFF-H" w:hAnsi="MSMincho-WinCharSetFFFF-H" w:cs="MSMincho-WinCharSetFFFF-H"/>
          <w:sz w:val="24"/>
          <w:szCs w:val="24"/>
        </w:rPr>
        <w:t>„</w:t>
      </w:r>
      <w:r>
        <w:rPr>
          <w:rFonts w:ascii="Times New Roman" w:hAnsi="Times New Roman"/>
          <w:sz w:val="24"/>
          <w:szCs w:val="24"/>
        </w:rPr>
        <w:t>Separacija 1“ i lokaciju implementacije projekta, isti ne</w:t>
      </w:r>
      <w:r>
        <w:rPr>
          <w:rFonts w:ascii="TimesNewRoman" w:eastAsia="TimesNewRoman" w:hAnsi="Times New Roman" w:cs="TimesNewRoman" w:hint="eastAsia"/>
          <w:sz w:val="24"/>
          <w:szCs w:val="24"/>
        </w:rPr>
        <w:t>ć</w:t>
      </w:r>
      <w:r>
        <w:rPr>
          <w:rFonts w:ascii="Times New Roman" w:hAnsi="Times New Roman"/>
          <w:sz w:val="24"/>
          <w:szCs w:val="24"/>
        </w:rPr>
        <w:t>e imati negativnog uticaja na klimatske faktore opisanog podru</w:t>
      </w:r>
      <w:r>
        <w:rPr>
          <w:rFonts w:ascii="TimesNewRoman" w:eastAsia="TimesNewRoman" w:hAnsi="Times New Roman" w:cs="TimesNewRoman" w:hint="eastAsia"/>
          <w:sz w:val="24"/>
          <w:szCs w:val="24"/>
        </w:rPr>
        <w:t>č</w:t>
      </w:r>
      <w:r>
        <w:rPr>
          <w:rFonts w:ascii="Times New Roman" w:hAnsi="Times New Roman"/>
          <w:sz w:val="24"/>
          <w:szCs w:val="24"/>
        </w:rPr>
        <w:t xml:space="preserve">ja. </w:t>
      </w: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Ovaj zaklju</w:t>
      </w:r>
      <w:r>
        <w:rPr>
          <w:rFonts w:ascii="TimesNewRoman" w:eastAsia="TimesNewRoman" w:hAnsi="Times New Roman" w:cs="TimesNewRoman" w:hint="eastAsia"/>
          <w:sz w:val="24"/>
          <w:szCs w:val="24"/>
        </w:rPr>
        <w:t>č</w:t>
      </w:r>
      <w:r>
        <w:rPr>
          <w:rFonts w:ascii="Times New Roman" w:hAnsi="Times New Roman"/>
          <w:sz w:val="24"/>
          <w:szCs w:val="24"/>
        </w:rPr>
        <w:t xml:space="preserve">ak je baziran na </w:t>
      </w:r>
      <w:r>
        <w:rPr>
          <w:rFonts w:ascii="TimesNewRoman" w:eastAsia="TimesNewRoman" w:hAnsi="Times New Roman" w:cs="TimesNewRoman" w:hint="eastAsia"/>
          <w:sz w:val="24"/>
          <w:szCs w:val="24"/>
        </w:rPr>
        <w:t>č</w:t>
      </w:r>
      <w:r>
        <w:rPr>
          <w:rFonts w:ascii="Times New Roman" w:hAnsi="Times New Roman"/>
          <w:sz w:val="24"/>
          <w:szCs w:val="24"/>
        </w:rPr>
        <w:t xml:space="preserve">injenici da planirane aktivnosti u sklopu predmetnog projekta ne predstavljaju izvore emisija koje bi moglo imati negativan uticaj na klimatske faktore. Na lokaciji </w:t>
      </w:r>
      <w:r>
        <w:rPr>
          <w:rFonts w:ascii="TimesNewRoman" w:eastAsia="TimesNewRoman" w:hAnsi="Times New Roman" w:cs="TimesNewRoman" w:hint="eastAsia"/>
          <w:sz w:val="24"/>
          <w:szCs w:val="24"/>
        </w:rPr>
        <w:t>ć</w:t>
      </w:r>
      <w:r>
        <w:rPr>
          <w:rFonts w:ascii="Times New Roman" w:hAnsi="Times New Roman"/>
          <w:sz w:val="24"/>
          <w:szCs w:val="24"/>
        </w:rPr>
        <w:t>e se odvijati procesi u fazi eksploatacije (rad gra</w:t>
      </w:r>
      <w:r>
        <w:rPr>
          <w:rFonts w:ascii="TimesNewRoman" w:eastAsia="TimesNewRoman" w:hAnsi="Times New Roman" w:cs="TimesNewRoman" w:hint="eastAsia"/>
          <w:sz w:val="24"/>
          <w:szCs w:val="24"/>
        </w:rPr>
        <w:t>đ</w:t>
      </w:r>
      <w:r>
        <w:rPr>
          <w:rFonts w:ascii="Times New Roman" w:hAnsi="Times New Roman"/>
          <w:sz w:val="24"/>
          <w:szCs w:val="24"/>
        </w:rPr>
        <w:t xml:space="preserve">evinskih i transportnih mašina i sl.) koji </w:t>
      </w:r>
      <w:r>
        <w:rPr>
          <w:rFonts w:ascii="TimesNewRoman" w:eastAsia="TimesNewRoman" w:hAnsi="Times New Roman" w:cs="TimesNewRoman" w:hint="eastAsia"/>
          <w:sz w:val="24"/>
          <w:szCs w:val="24"/>
        </w:rPr>
        <w:t>ć</w:t>
      </w:r>
      <w:r>
        <w:rPr>
          <w:rFonts w:ascii="Times New Roman" w:hAnsi="Times New Roman"/>
          <w:sz w:val="24"/>
          <w:szCs w:val="24"/>
        </w:rPr>
        <w:t>e emitirati odre</w:t>
      </w:r>
      <w:r>
        <w:rPr>
          <w:rFonts w:ascii="TimesNewRoman" w:eastAsia="TimesNewRoman" w:hAnsi="Times New Roman" w:cs="TimesNewRoman" w:hint="eastAsia"/>
          <w:sz w:val="24"/>
          <w:szCs w:val="24"/>
        </w:rPr>
        <w:t>đ</w:t>
      </w:r>
      <w:r>
        <w:rPr>
          <w:rFonts w:ascii="Times New Roman" w:hAnsi="Times New Roman"/>
          <w:sz w:val="24"/>
          <w:szCs w:val="24"/>
        </w:rPr>
        <w:t>enu koli</w:t>
      </w:r>
      <w:r>
        <w:rPr>
          <w:rFonts w:ascii="TimesNewRoman" w:eastAsia="TimesNewRoman" w:hAnsi="Times New Roman" w:cs="TimesNewRoman" w:hint="eastAsia"/>
          <w:sz w:val="24"/>
          <w:szCs w:val="24"/>
        </w:rPr>
        <w:t>č</w:t>
      </w:r>
      <w:r>
        <w:rPr>
          <w:rFonts w:ascii="Times New Roman" w:hAnsi="Times New Roman"/>
          <w:sz w:val="24"/>
          <w:szCs w:val="24"/>
        </w:rPr>
        <w:t>inu izduvnih dimnih plinova (CO</w:t>
      </w:r>
      <w:r>
        <w:rPr>
          <w:rFonts w:ascii="Times New Roman" w:hAnsi="Times New Roman"/>
          <w:sz w:val="13"/>
          <w:szCs w:val="13"/>
        </w:rPr>
        <w:t>2</w:t>
      </w:r>
      <w:r>
        <w:rPr>
          <w:rFonts w:ascii="Times New Roman" w:hAnsi="Times New Roman"/>
          <w:sz w:val="24"/>
          <w:szCs w:val="24"/>
        </w:rPr>
        <w:t>, SO</w:t>
      </w:r>
      <w:r>
        <w:rPr>
          <w:rFonts w:ascii="Times New Roman" w:hAnsi="Times New Roman"/>
          <w:sz w:val="13"/>
          <w:szCs w:val="13"/>
        </w:rPr>
        <w:t>2</w:t>
      </w:r>
      <w:r>
        <w:rPr>
          <w:rFonts w:ascii="Times New Roman" w:hAnsi="Times New Roman"/>
          <w:sz w:val="24"/>
          <w:szCs w:val="24"/>
        </w:rPr>
        <w:t>, NO</w:t>
      </w:r>
      <w:r>
        <w:rPr>
          <w:rFonts w:ascii="Times New Roman" w:hAnsi="Times New Roman"/>
          <w:sz w:val="13"/>
          <w:szCs w:val="13"/>
        </w:rPr>
        <w:t xml:space="preserve">x </w:t>
      </w:r>
      <w:r>
        <w:rPr>
          <w:rFonts w:ascii="Times New Roman" w:hAnsi="Times New Roman"/>
          <w:sz w:val="24"/>
          <w:szCs w:val="24"/>
        </w:rPr>
        <w:t>i sl.). Me</w:t>
      </w:r>
      <w:r>
        <w:rPr>
          <w:rFonts w:ascii="TimesNewRoman" w:eastAsia="TimesNewRoman" w:hAnsi="Times New Roman" w:cs="TimesNewRoman" w:hint="eastAsia"/>
          <w:sz w:val="24"/>
          <w:szCs w:val="24"/>
        </w:rPr>
        <w:t>đ</w:t>
      </w:r>
      <w:r>
        <w:rPr>
          <w:rFonts w:ascii="Times New Roman" w:hAnsi="Times New Roman"/>
          <w:sz w:val="24"/>
          <w:szCs w:val="24"/>
        </w:rPr>
        <w:t>utim, procijenjena koli</w:t>
      </w:r>
      <w:r>
        <w:rPr>
          <w:rFonts w:ascii="TimesNewRoman" w:eastAsia="TimesNewRoman" w:hAnsi="Times New Roman" w:cs="TimesNewRoman" w:hint="eastAsia"/>
          <w:sz w:val="24"/>
          <w:szCs w:val="24"/>
        </w:rPr>
        <w:t>č</w:t>
      </w:r>
      <w:r>
        <w:rPr>
          <w:rFonts w:ascii="Times New Roman" w:hAnsi="Times New Roman"/>
          <w:sz w:val="24"/>
          <w:szCs w:val="24"/>
        </w:rPr>
        <w:t>ina i sastav emitovanih plinova nije dovoljna da bi imali bilo kakav negativan uticaja na klimatske faktore uže i šire lokacije.</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r w:rsidRPr="00241707">
        <w:rPr>
          <w:rFonts w:ascii="Times New Roman" w:hAnsi="Times New Roman"/>
          <w:b/>
          <w:sz w:val="24"/>
          <w:szCs w:val="24"/>
        </w:rPr>
        <w:t>6.2.</w:t>
      </w:r>
      <w:r>
        <w:rPr>
          <w:rFonts w:ascii="Times New Roman" w:hAnsi="Times New Roman"/>
          <w:b/>
          <w:sz w:val="24"/>
          <w:szCs w:val="24"/>
        </w:rPr>
        <w:t>5. U</w:t>
      </w:r>
      <w:r w:rsidRPr="00241707">
        <w:rPr>
          <w:rFonts w:ascii="Times New Roman" w:hAnsi="Times New Roman"/>
          <w:b/>
          <w:sz w:val="24"/>
          <w:szCs w:val="24"/>
        </w:rPr>
        <w:t>ticaj na materijalna dobra, uklju</w:t>
      </w:r>
      <w:r w:rsidRPr="00241707">
        <w:rPr>
          <w:rFonts w:ascii="TimesNewRoman" w:eastAsia="TimesNewRoman" w:hAnsi="Times New Roman" w:cs="TimesNewRoman" w:hint="eastAsia"/>
          <w:b/>
          <w:sz w:val="24"/>
          <w:szCs w:val="24"/>
        </w:rPr>
        <w:t>č</w:t>
      </w:r>
      <w:r w:rsidRPr="00241707">
        <w:rPr>
          <w:rFonts w:ascii="Times New Roman" w:hAnsi="Times New Roman"/>
          <w:b/>
          <w:sz w:val="24"/>
          <w:szCs w:val="24"/>
        </w:rPr>
        <w:t>uju</w:t>
      </w:r>
      <w:r w:rsidRPr="00241707">
        <w:rPr>
          <w:rFonts w:ascii="TimesNewRoman" w:eastAsia="TimesNewRoman" w:hAnsi="Times New Roman" w:cs="TimesNewRoman" w:hint="eastAsia"/>
          <w:b/>
          <w:sz w:val="24"/>
          <w:szCs w:val="24"/>
        </w:rPr>
        <w:t>ć</w:t>
      </w:r>
      <w:r w:rsidRPr="00241707">
        <w:rPr>
          <w:rFonts w:ascii="Times New Roman" w:hAnsi="Times New Roman"/>
          <w:b/>
          <w:sz w:val="24"/>
          <w:szCs w:val="24"/>
        </w:rPr>
        <w:t>i kulturnohistorijsko</w:t>
      </w:r>
    </w:p>
    <w:p w:rsidR="00241707" w:rsidRDefault="00241707" w:rsidP="00241707">
      <w:pPr>
        <w:autoSpaceDE w:val="0"/>
        <w:autoSpaceDN w:val="0"/>
        <w:adjustRightInd w:val="0"/>
        <w:spacing w:after="0" w:line="240" w:lineRule="auto"/>
        <w:jc w:val="both"/>
        <w:rPr>
          <w:rFonts w:ascii="Times New Roman" w:hAnsi="Times New Roman"/>
          <w:b/>
          <w:sz w:val="24"/>
          <w:szCs w:val="24"/>
        </w:rPr>
      </w:pPr>
      <w:r w:rsidRPr="00241707">
        <w:rPr>
          <w:rFonts w:ascii="Times New Roman" w:hAnsi="Times New Roman"/>
          <w:b/>
          <w:sz w:val="24"/>
          <w:szCs w:val="24"/>
        </w:rPr>
        <w:t>i arheološko naslje</w:t>
      </w:r>
      <w:r w:rsidRPr="00241707">
        <w:rPr>
          <w:rFonts w:ascii="TimesNewRoman" w:eastAsia="TimesNewRoman" w:hAnsi="Times New Roman" w:cs="TimesNewRoman" w:hint="eastAsia"/>
          <w:b/>
          <w:sz w:val="24"/>
          <w:szCs w:val="24"/>
        </w:rPr>
        <w:t>đ</w:t>
      </w:r>
      <w:r w:rsidRPr="00241707">
        <w:rPr>
          <w:rFonts w:ascii="Times New Roman" w:hAnsi="Times New Roman"/>
          <w:b/>
          <w:sz w:val="24"/>
          <w:szCs w:val="24"/>
        </w:rPr>
        <w:t>e</w:t>
      </w: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p>
    <w:p w:rsidR="00241707" w:rsidRDefault="00241707" w:rsidP="006E722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Na lokaciji deponije </w:t>
      </w:r>
      <w:r>
        <w:rPr>
          <w:rFonts w:ascii="MSMincho-WinCharSetFFFF-H" w:hAnsi="MSMincho-WinCharSetFFFF-H" w:cs="MSMincho-WinCharSetFFFF-H"/>
          <w:sz w:val="24"/>
          <w:szCs w:val="24"/>
        </w:rPr>
        <w:t>„</w:t>
      </w:r>
      <w:r>
        <w:rPr>
          <w:rFonts w:ascii="Times New Roman" w:hAnsi="Times New Roman"/>
          <w:sz w:val="24"/>
          <w:szCs w:val="24"/>
        </w:rPr>
        <w:t>Separacija 1“ nema posebno vrijednih prirodnih predjela, ni ostataka</w:t>
      </w:r>
      <w:r w:rsidR="006E7220">
        <w:rPr>
          <w:rFonts w:ascii="Times New Roman" w:hAnsi="Times New Roman"/>
          <w:sz w:val="24"/>
          <w:szCs w:val="24"/>
        </w:rPr>
        <w:t xml:space="preserve"> </w:t>
      </w:r>
      <w:r>
        <w:rPr>
          <w:rFonts w:ascii="Times New Roman" w:hAnsi="Times New Roman"/>
          <w:sz w:val="24"/>
          <w:szCs w:val="24"/>
        </w:rPr>
        <w:t>spomenika materijalne kulture. Uticaj projekta na prirodne resurse ne</w:t>
      </w:r>
      <w:r>
        <w:rPr>
          <w:rFonts w:ascii="TimesNewRoman" w:eastAsia="TimesNewRoman" w:hAnsi="Times New Roman" w:cs="TimesNewRoman" w:hint="eastAsia"/>
          <w:sz w:val="24"/>
          <w:szCs w:val="24"/>
        </w:rPr>
        <w:t>ć</w:t>
      </w:r>
      <w:r>
        <w:rPr>
          <w:rFonts w:ascii="Times New Roman" w:hAnsi="Times New Roman"/>
          <w:sz w:val="24"/>
          <w:szCs w:val="24"/>
        </w:rPr>
        <w:t>e biti evidentan,</w:t>
      </w:r>
      <w:r w:rsidR="006E7220">
        <w:rPr>
          <w:rFonts w:ascii="Times New Roman" w:hAnsi="Times New Roman"/>
          <w:sz w:val="24"/>
          <w:szCs w:val="24"/>
        </w:rPr>
        <w:t xml:space="preserve"> </w:t>
      </w:r>
      <w:r>
        <w:rPr>
          <w:rFonts w:ascii="Times New Roman" w:hAnsi="Times New Roman"/>
          <w:sz w:val="24"/>
          <w:szCs w:val="24"/>
        </w:rPr>
        <w:t>imaju</w:t>
      </w:r>
      <w:r>
        <w:rPr>
          <w:rFonts w:ascii="TimesNewRoman" w:eastAsia="TimesNewRoman" w:hAnsi="Times New Roman" w:cs="TimesNewRoman" w:hint="eastAsia"/>
          <w:sz w:val="24"/>
          <w:szCs w:val="24"/>
        </w:rPr>
        <w:t>ć</w:t>
      </w:r>
      <w:r>
        <w:rPr>
          <w:rFonts w:ascii="Times New Roman" w:hAnsi="Times New Roman"/>
          <w:sz w:val="24"/>
          <w:szCs w:val="24"/>
        </w:rPr>
        <w:t>i u vidu lokaciju na kojoj se nalazi deponija. Naime, zna</w:t>
      </w:r>
      <w:r>
        <w:rPr>
          <w:rFonts w:ascii="TimesNewRoman" w:eastAsia="TimesNewRoman" w:hAnsi="Times New Roman" w:cs="TimesNewRoman" w:hint="eastAsia"/>
          <w:sz w:val="24"/>
          <w:szCs w:val="24"/>
        </w:rPr>
        <w:t>č</w:t>
      </w:r>
      <w:r>
        <w:rPr>
          <w:rFonts w:ascii="Times New Roman" w:hAnsi="Times New Roman"/>
          <w:sz w:val="24"/>
          <w:szCs w:val="24"/>
        </w:rPr>
        <w:t>ajniji prirodni resursi se</w:t>
      </w:r>
      <w:r w:rsidR="006E7220">
        <w:rPr>
          <w:rFonts w:ascii="Times New Roman" w:hAnsi="Times New Roman"/>
          <w:sz w:val="24"/>
          <w:szCs w:val="24"/>
        </w:rPr>
        <w:t xml:space="preserve"> </w:t>
      </w:r>
      <w:r>
        <w:rPr>
          <w:rFonts w:ascii="Times New Roman" w:hAnsi="Times New Roman"/>
          <w:sz w:val="24"/>
          <w:szCs w:val="24"/>
        </w:rPr>
        <w:t>nalaze na ve</w:t>
      </w:r>
      <w:r>
        <w:rPr>
          <w:rFonts w:ascii="TimesNewRoman" w:eastAsia="TimesNewRoman" w:hAnsi="Times New Roman" w:cs="TimesNewRoman" w:hint="eastAsia"/>
          <w:sz w:val="24"/>
          <w:szCs w:val="24"/>
        </w:rPr>
        <w:t>ć</w:t>
      </w:r>
      <w:r>
        <w:rPr>
          <w:rFonts w:ascii="Times New Roman" w:hAnsi="Times New Roman"/>
          <w:sz w:val="24"/>
          <w:szCs w:val="24"/>
        </w:rPr>
        <w:t>oj udaljenosti koja ovaj uticaj svodi na najmanju mogu</w:t>
      </w:r>
      <w:r>
        <w:rPr>
          <w:rFonts w:ascii="TimesNewRoman" w:eastAsia="TimesNewRoman" w:hAnsi="Times New Roman" w:cs="TimesNewRoman" w:hint="eastAsia"/>
          <w:sz w:val="24"/>
          <w:szCs w:val="24"/>
        </w:rPr>
        <w:t>ć</w:t>
      </w:r>
      <w:r>
        <w:rPr>
          <w:rFonts w:ascii="Times New Roman" w:hAnsi="Times New Roman"/>
          <w:sz w:val="24"/>
          <w:szCs w:val="24"/>
        </w:rPr>
        <w:t>u mjeru. Zašti</w:t>
      </w:r>
      <w:r w:rsidR="006E7220">
        <w:rPr>
          <w:rFonts w:ascii="TimesNewRoman" w:eastAsia="TimesNewRoman" w:hAnsi="Times New Roman" w:cs="TimesNewRoman"/>
          <w:sz w:val="24"/>
          <w:szCs w:val="24"/>
        </w:rPr>
        <w:t>ć</w:t>
      </w:r>
      <w:r>
        <w:rPr>
          <w:rFonts w:ascii="Times New Roman" w:hAnsi="Times New Roman"/>
          <w:sz w:val="24"/>
          <w:szCs w:val="24"/>
        </w:rPr>
        <w:t>eno</w:t>
      </w:r>
      <w:r w:rsidR="006E7220">
        <w:rPr>
          <w:rFonts w:ascii="Times New Roman" w:hAnsi="Times New Roman"/>
          <w:sz w:val="24"/>
          <w:szCs w:val="24"/>
        </w:rPr>
        <w:t xml:space="preserve"> </w:t>
      </w:r>
      <w:r>
        <w:rPr>
          <w:rFonts w:ascii="Times New Roman" w:hAnsi="Times New Roman"/>
          <w:sz w:val="24"/>
          <w:szCs w:val="24"/>
        </w:rPr>
        <w:t>podru</w:t>
      </w:r>
      <w:r>
        <w:rPr>
          <w:rFonts w:ascii="TimesNewRoman" w:eastAsia="TimesNewRoman" w:hAnsi="Times New Roman" w:cs="TimesNewRoman" w:hint="eastAsia"/>
          <w:sz w:val="24"/>
          <w:szCs w:val="24"/>
        </w:rPr>
        <w:t>č</w:t>
      </w:r>
      <w:r>
        <w:rPr>
          <w:rFonts w:ascii="Times New Roman" w:hAnsi="Times New Roman"/>
          <w:sz w:val="24"/>
          <w:szCs w:val="24"/>
        </w:rPr>
        <w:t>je Konjuh nalazi se na udaljenosti 5,7 km.</w:t>
      </w: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p>
    <w:p w:rsidR="00241707" w:rsidRDefault="00241707" w:rsidP="00241707">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6.2.6. U</w:t>
      </w:r>
      <w:r w:rsidRPr="00241707">
        <w:rPr>
          <w:rFonts w:ascii="Times New Roman" w:hAnsi="Times New Roman"/>
          <w:b/>
          <w:sz w:val="24"/>
          <w:szCs w:val="24"/>
        </w:rPr>
        <w:t>ticaj na pejzaž</w:t>
      </w: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p>
    <w:p w:rsidR="00241707"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Uzevši u obzir </w:t>
      </w:r>
      <w:r>
        <w:rPr>
          <w:rFonts w:ascii="TimesNewRoman" w:eastAsia="TimesNewRoman" w:hAnsi="Times New Roman" w:cs="TimesNewRoman" w:hint="eastAsia"/>
          <w:sz w:val="24"/>
          <w:szCs w:val="24"/>
        </w:rPr>
        <w:t>č</w:t>
      </w:r>
      <w:r>
        <w:rPr>
          <w:rFonts w:ascii="Times New Roman" w:hAnsi="Times New Roman"/>
          <w:sz w:val="24"/>
          <w:szCs w:val="24"/>
        </w:rPr>
        <w:t xml:space="preserve">injenicu da se radi o projektu izgradnje regionalne sanitarne deponije </w:t>
      </w:r>
      <w:r>
        <w:rPr>
          <w:rFonts w:ascii="MSMincho-WinCharSetFFFF-H" w:hAnsi="MSMincho-WinCharSetFFFF-H" w:cs="MSMincho-WinCharSetFFFF-H"/>
          <w:sz w:val="24"/>
          <w:szCs w:val="24"/>
        </w:rPr>
        <w:t>„</w:t>
      </w:r>
      <w:r>
        <w:rPr>
          <w:rFonts w:ascii="Times New Roman" w:hAnsi="Times New Roman"/>
          <w:sz w:val="24"/>
          <w:szCs w:val="24"/>
        </w:rPr>
        <w:t xml:space="preserve">Separacija 1“, na </w:t>
      </w:r>
      <w:r>
        <w:rPr>
          <w:rFonts w:ascii="TimesNewRoman" w:eastAsia="TimesNewRoman" w:hAnsi="Times New Roman" w:cs="TimesNewRoman" w:hint="eastAsia"/>
          <w:sz w:val="24"/>
          <w:szCs w:val="24"/>
        </w:rPr>
        <w:t>č</w:t>
      </w:r>
      <w:r>
        <w:rPr>
          <w:rFonts w:ascii="Times New Roman" w:hAnsi="Times New Roman"/>
          <w:sz w:val="24"/>
          <w:szCs w:val="24"/>
        </w:rPr>
        <w:t>ijoj lokaciji je bilo dugogodišnje jalovište Rudnika Banovi</w:t>
      </w:r>
      <w:r>
        <w:rPr>
          <w:rFonts w:ascii="TimesNewRoman" w:eastAsia="TimesNewRoman" w:hAnsi="Times New Roman" w:cs="TimesNewRoman" w:hint="eastAsia"/>
          <w:sz w:val="24"/>
          <w:szCs w:val="24"/>
        </w:rPr>
        <w:t>ć</w:t>
      </w:r>
      <w:r>
        <w:rPr>
          <w:rFonts w:ascii="Times New Roman" w:hAnsi="Times New Roman"/>
          <w:sz w:val="24"/>
          <w:szCs w:val="24"/>
        </w:rPr>
        <w:t>i, ovdje se može govoriti samo o pozitivnom uticaju projekta na pejzaž. Sanacija predvi</w:t>
      </w:r>
      <w:r>
        <w:rPr>
          <w:rFonts w:ascii="TimesNewRoman" w:eastAsia="TimesNewRoman" w:hAnsi="Times New Roman" w:cs="TimesNewRoman" w:hint="eastAsia"/>
          <w:sz w:val="24"/>
          <w:szCs w:val="24"/>
        </w:rPr>
        <w:t>đ</w:t>
      </w:r>
      <w:r w:rsidR="006E7220">
        <w:rPr>
          <w:rFonts w:ascii="Times New Roman" w:hAnsi="Times New Roman"/>
          <w:sz w:val="24"/>
          <w:szCs w:val="24"/>
        </w:rPr>
        <w:t xml:space="preserve">a rekultivaciju i </w:t>
      </w:r>
      <w:r>
        <w:rPr>
          <w:rFonts w:ascii="Times New Roman" w:hAnsi="Times New Roman"/>
          <w:sz w:val="24"/>
          <w:szCs w:val="24"/>
        </w:rPr>
        <w:t>ozelenjivanje cijele površine deponije na na</w:t>
      </w:r>
      <w:r>
        <w:rPr>
          <w:rFonts w:ascii="TimesNewRoman" w:eastAsia="TimesNewRoman" w:hAnsi="Times New Roman" w:cs="TimesNewRoman" w:hint="eastAsia"/>
          <w:sz w:val="24"/>
          <w:szCs w:val="24"/>
        </w:rPr>
        <w:t>č</w:t>
      </w:r>
      <w:r>
        <w:rPr>
          <w:rFonts w:ascii="Times New Roman" w:hAnsi="Times New Roman"/>
          <w:sz w:val="24"/>
          <w:szCs w:val="24"/>
        </w:rPr>
        <w:t>in da se u potpunosti uklopi u postoje</w:t>
      </w:r>
      <w:r>
        <w:rPr>
          <w:rFonts w:ascii="TimesNewRoman" w:eastAsia="TimesNewRoman" w:hAnsi="Times New Roman" w:cs="TimesNewRoman" w:hint="eastAsia"/>
          <w:sz w:val="24"/>
          <w:szCs w:val="24"/>
        </w:rPr>
        <w:t>ć</w:t>
      </w:r>
      <w:r>
        <w:rPr>
          <w:rFonts w:ascii="Times New Roman" w:hAnsi="Times New Roman"/>
          <w:sz w:val="24"/>
          <w:szCs w:val="24"/>
        </w:rPr>
        <w:t>i pejzaž.</w:t>
      </w:r>
    </w:p>
    <w:p w:rsidR="00241707" w:rsidRDefault="00241707" w:rsidP="00241707">
      <w:pPr>
        <w:autoSpaceDE w:val="0"/>
        <w:autoSpaceDN w:val="0"/>
        <w:adjustRightInd w:val="0"/>
        <w:spacing w:after="0" w:line="240" w:lineRule="auto"/>
        <w:jc w:val="both"/>
        <w:rPr>
          <w:rFonts w:ascii="Times New Roman" w:hAnsi="Times New Roman"/>
          <w:sz w:val="24"/>
          <w:szCs w:val="24"/>
        </w:rPr>
      </w:pPr>
    </w:p>
    <w:p w:rsidR="00241707" w:rsidRDefault="00241707" w:rsidP="00241707">
      <w:pPr>
        <w:autoSpaceDE w:val="0"/>
        <w:autoSpaceDN w:val="0"/>
        <w:adjustRightInd w:val="0"/>
        <w:spacing w:after="0" w:line="240" w:lineRule="auto"/>
        <w:jc w:val="both"/>
        <w:rPr>
          <w:rFonts w:ascii="Times New Roman" w:hAnsi="Times New Roman"/>
          <w:b/>
          <w:sz w:val="24"/>
          <w:szCs w:val="24"/>
        </w:rPr>
      </w:pPr>
      <w:r w:rsidRPr="00241707">
        <w:rPr>
          <w:rFonts w:ascii="Times New Roman" w:hAnsi="Times New Roman"/>
          <w:b/>
          <w:sz w:val="24"/>
          <w:szCs w:val="24"/>
        </w:rPr>
        <w:t>6.2.7. Me</w:t>
      </w:r>
      <w:r w:rsidRPr="00241707">
        <w:rPr>
          <w:rFonts w:ascii="TimesNewRoman" w:eastAsia="TimesNewRoman" w:hAnsi="Times New Roman" w:cs="TimesNewRoman" w:hint="eastAsia"/>
          <w:b/>
          <w:sz w:val="24"/>
          <w:szCs w:val="24"/>
        </w:rPr>
        <w:t>đ</w:t>
      </w:r>
      <w:r w:rsidRPr="00241707">
        <w:rPr>
          <w:rFonts w:ascii="Times New Roman" w:hAnsi="Times New Roman"/>
          <w:b/>
          <w:sz w:val="24"/>
          <w:szCs w:val="24"/>
        </w:rPr>
        <w:t>uodnos navedenih faktora</w:t>
      </w:r>
    </w:p>
    <w:p w:rsidR="00241707" w:rsidRPr="00241707" w:rsidRDefault="00241707" w:rsidP="00241707">
      <w:pPr>
        <w:autoSpaceDE w:val="0"/>
        <w:autoSpaceDN w:val="0"/>
        <w:adjustRightInd w:val="0"/>
        <w:spacing w:after="0" w:line="240" w:lineRule="auto"/>
        <w:jc w:val="both"/>
        <w:rPr>
          <w:rFonts w:ascii="Times New Roman" w:hAnsi="Times New Roman"/>
          <w:b/>
          <w:sz w:val="24"/>
          <w:szCs w:val="24"/>
        </w:rPr>
      </w:pPr>
    </w:p>
    <w:p w:rsidR="003309E9" w:rsidRDefault="00241707" w:rsidP="0024170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Analiziraju</w:t>
      </w:r>
      <w:r>
        <w:rPr>
          <w:rFonts w:ascii="TimesNewRoman" w:eastAsia="TimesNewRoman" w:hAnsi="Times New Roman" w:cs="TimesNewRoman" w:hint="eastAsia"/>
          <w:sz w:val="24"/>
          <w:szCs w:val="24"/>
        </w:rPr>
        <w:t>ć</w:t>
      </w:r>
      <w:r>
        <w:rPr>
          <w:rFonts w:ascii="Times New Roman" w:hAnsi="Times New Roman"/>
          <w:sz w:val="24"/>
          <w:szCs w:val="24"/>
        </w:rPr>
        <w:t>i sve navedene faktore mogu</w:t>
      </w:r>
      <w:r>
        <w:rPr>
          <w:rFonts w:ascii="TimesNewRoman" w:eastAsia="TimesNewRoman" w:hAnsi="Times New Roman" w:cs="TimesNewRoman" w:hint="eastAsia"/>
          <w:sz w:val="24"/>
          <w:szCs w:val="24"/>
        </w:rPr>
        <w:t>ć</w:t>
      </w:r>
      <w:r>
        <w:rPr>
          <w:rFonts w:ascii="Times New Roman" w:hAnsi="Times New Roman"/>
          <w:sz w:val="24"/>
          <w:szCs w:val="24"/>
        </w:rPr>
        <w:t>eg uticaja (uticaj na stanovništvo, uticaj na floru,</w:t>
      </w:r>
      <w:r w:rsidR="006E7220">
        <w:rPr>
          <w:rFonts w:ascii="Times New Roman" w:hAnsi="Times New Roman"/>
          <w:sz w:val="24"/>
          <w:szCs w:val="24"/>
        </w:rPr>
        <w:t xml:space="preserve"> </w:t>
      </w:r>
      <w:r>
        <w:rPr>
          <w:rFonts w:ascii="Times New Roman" w:hAnsi="Times New Roman"/>
          <w:sz w:val="24"/>
          <w:szCs w:val="24"/>
        </w:rPr>
        <w:t>faunu, zrak i zemljište, uticaj na klimatske faktore, materijalna dobra zajedno sa</w:t>
      </w:r>
      <w:r w:rsidR="006E7220">
        <w:rPr>
          <w:rFonts w:ascii="Times New Roman" w:hAnsi="Times New Roman"/>
          <w:sz w:val="24"/>
          <w:szCs w:val="24"/>
        </w:rPr>
        <w:t xml:space="preserve"> </w:t>
      </w:r>
      <w:r>
        <w:rPr>
          <w:rFonts w:ascii="Times New Roman" w:hAnsi="Times New Roman"/>
          <w:sz w:val="24"/>
          <w:szCs w:val="24"/>
        </w:rPr>
        <w:t>kulturnohistorijskim i arheološkim naslje</w:t>
      </w:r>
      <w:r>
        <w:rPr>
          <w:rFonts w:ascii="TimesNewRoman" w:eastAsia="TimesNewRoman" w:hAnsi="Times New Roman" w:cs="TimesNewRoman" w:hint="eastAsia"/>
          <w:sz w:val="24"/>
          <w:szCs w:val="24"/>
        </w:rPr>
        <w:t>đ</w:t>
      </w:r>
      <w:r>
        <w:rPr>
          <w:rFonts w:ascii="Times New Roman" w:hAnsi="Times New Roman"/>
          <w:sz w:val="24"/>
          <w:szCs w:val="24"/>
        </w:rPr>
        <w:t>em, kao i uticaj na pejzaž i zašti</w:t>
      </w:r>
      <w:r>
        <w:rPr>
          <w:rFonts w:ascii="TimesNewRoman" w:eastAsia="TimesNewRoman" w:hAnsi="Times New Roman" w:cs="TimesNewRoman" w:hint="eastAsia"/>
          <w:sz w:val="24"/>
          <w:szCs w:val="24"/>
        </w:rPr>
        <w:t>ć</w:t>
      </w:r>
      <w:r>
        <w:rPr>
          <w:rFonts w:ascii="Times New Roman" w:hAnsi="Times New Roman"/>
          <w:sz w:val="24"/>
          <w:szCs w:val="24"/>
        </w:rPr>
        <w:t>ene dijelove</w:t>
      </w:r>
      <w:r w:rsidR="006E7220">
        <w:rPr>
          <w:rFonts w:ascii="Times New Roman" w:hAnsi="Times New Roman"/>
          <w:sz w:val="24"/>
          <w:szCs w:val="24"/>
        </w:rPr>
        <w:t xml:space="preserve"> </w:t>
      </w:r>
      <w:r>
        <w:rPr>
          <w:rFonts w:ascii="Times New Roman" w:hAnsi="Times New Roman"/>
          <w:sz w:val="24"/>
          <w:szCs w:val="24"/>
        </w:rPr>
        <w:t>prirode) i kompariraju</w:t>
      </w:r>
      <w:r>
        <w:rPr>
          <w:rFonts w:ascii="TimesNewRoman" w:eastAsia="TimesNewRoman" w:hAnsi="Times New Roman" w:cs="TimesNewRoman" w:hint="eastAsia"/>
          <w:sz w:val="24"/>
          <w:szCs w:val="24"/>
        </w:rPr>
        <w:t>ć</w:t>
      </w:r>
      <w:r>
        <w:rPr>
          <w:rFonts w:ascii="Times New Roman" w:hAnsi="Times New Roman"/>
          <w:sz w:val="24"/>
          <w:szCs w:val="24"/>
        </w:rPr>
        <w:t>i ih me</w:t>
      </w:r>
      <w:r>
        <w:rPr>
          <w:rFonts w:ascii="TimesNewRoman" w:eastAsia="TimesNewRoman" w:hAnsi="Times New Roman" w:cs="TimesNewRoman" w:hint="eastAsia"/>
          <w:sz w:val="24"/>
          <w:szCs w:val="24"/>
        </w:rPr>
        <w:t>đ</w:t>
      </w:r>
      <w:r>
        <w:rPr>
          <w:rFonts w:ascii="Times New Roman" w:hAnsi="Times New Roman"/>
          <w:sz w:val="24"/>
          <w:szCs w:val="24"/>
        </w:rPr>
        <w:t>usobno, može se izvesti zaklju</w:t>
      </w:r>
      <w:r>
        <w:rPr>
          <w:rFonts w:ascii="TimesNewRoman" w:eastAsia="TimesNewRoman" w:hAnsi="Times New Roman" w:cs="TimesNewRoman" w:hint="eastAsia"/>
          <w:sz w:val="24"/>
          <w:szCs w:val="24"/>
        </w:rPr>
        <w:t>č</w:t>
      </w:r>
      <w:r>
        <w:rPr>
          <w:rFonts w:ascii="Times New Roman" w:hAnsi="Times New Roman"/>
          <w:sz w:val="24"/>
          <w:szCs w:val="24"/>
        </w:rPr>
        <w:t>ak da njihov me</w:t>
      </w:r>
      <w:r>
        <w:rPr>
          <w:rFonts w:ascii="TimesNewRoman" w:eastAsia="TimesNewRoman" w:hAnsi="Times New Roman" w:cs="TimesNewRoman" w:hint="eastAsia"/>
          <w:sz w:val="24"/>
          <w:szCs w:val="24"/>
        </w:rPr>
        <w:t>đ</w:t>
      </w:r>
      <w:r>
        <w:rPr>
          <w:rFonts w:ascii="Times New Roman" w:hAnsi="Times New Roman"/>
          <w:sz w:val="24"/>
          <w:szCs w:val="24"/>
        </w:rPr>
        <w:t>usobni</w:t>
      </w:r>
      <w:r w:rsidR="006E7220">
        <w:rPr>
          <w:rFonts w:ascii="Times New Roman" w:hAnsi="Times New Roman"/>
          <w:sz w:val="24"/>
          <w:szCs w:val="24"/>
        </w:rPr>
        <w:t xml:space="preserve"> </w:t>
      </w:r>
      <w:r>
        <w:rPr>
          <w:rFonts w:ascii="Times New Roman" w:hAnsi="Times New Roman"/>
          <w:sz w:val="24"/>
          <w:szCs w:val="24"/>
        </w:rPr>
        <w:t>odnos ne</w:t>
      </w:r>
      <w:r>
        <w:rPr>
          <w:rFonts w:ascii="TimesNewRoman" w:eastAsia="TimesNewRoman" w:hAnsi="Times New Roman" w:cs="TimesNewRoman" w:hint="eastAsia"/>
          <w:sz w:val="24"/>
          <w:szCs w:val="24"/>
        </w:rPr>
        <w:t>ć</w:t>
      </w:r>
      <w:r>
        <w:rPr>
          <w:rFonts w:ascii="Times New Roman" w:hAnsi="Times New Roman"/>
          <w:sz w:val="24"/>
          <w:szCs w:val="24"/>
        </w:rPr>
        <w:t>e proizvesti zna</w:t>
      </w:r>
      <w:r>
        <w:rPr>
          <w:rFonts w:ascii="TimesNewRoman" w:eastAsia="TimesNewRoman" w:hAnsi="Times New Roman" w:cs="TimesNewRoman" w:hint="eastAsia"/>
          <w:sz w:val="24"/>
          <w:szCs w:val="24"/>
        </w:rPr>
        <w:t>č</w:t>
      </w:r>
      <w:r>
        <w:rPr>
          <w:rFonts w:ascii="Times New Roman" w:hAnsi="Times New Roman"/>
          <w:sz w:val="24"/>
          <w:szCs w:val="24"/>
        </w:rPr>
        <w:t>ajnije negativne uticaje na okoliš.</w:t>
      </w: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3309E9" w:rsidRPr="006E7220" w:rsidRDefault="00F4434B" w:rsidP="003309E9">
      <w:pPr>
        <w:autoSpaceDE w:val="0"/>
        <w:autoSpaceDN w:val="0"/>
        <w:adjustRightInd w:val="0"/>
        <w:spacing w:after="0" w:line="240" w:lineRule="auto"/>
        <w:jc w:val="both"/>
        <w:rPr>
          <w:rFonts w:ascii="Times New Roman" w:hAnsi="Times New Roman"/>
          <w:sz w:val="24"/>
          <w:szCs w:val="24"/>
        </w:rPr>
      </w:pPr>
      <w:r w:rsidRPr="006E7220">
        <w:rPr>
          <w:rFonts w:ascii="Times New Roman" w:hAnsi="Times New Roman"/>
          <w:sz w:val="24"/>
          <w:szCs w:val="24"/>
        </w:rPr>
        <w:lastRenderedPageBreak/>
        <w:t xml:space="preserve">Prema </w:t>
      </w:r>
      <w:r w:rsidR="00D142F9">
        <w:rPr>
          <w:rFonts w:ascii="Times New Roman" w:hAnsi="Times New Roman"/>
          <w:sz w:val="24"/>
          <w:szCs w:val="24"/>
        </w:rPr>
        <w:t xml:space="preserve">podacima iz urađene SUO, elaborata o nultom stanju prirode i izrađenoj dubinskoj analizi </w:t>
      </w:r>
      <w:r w:rsidR="00314F58">
        <w:rPr>
          <w:rFonts w:ascii="Times New Roman" w:hAnsi="Times New Roman"/>
          <w:sz w:val="24"/>
          <w:szCs w:val="24"/>
        </w:rPr>
        <w:t>projekta  2019 godine kojom su obuhvaćeni okolišni, društveni i finansijski utjecaji</w:t>
      </w:r>
      <w:r w:rsidRPr="006E7220">
        <w:rPr>
          <w:rFonts w:ascii="Times New Roman" w:hAnsi="Times New Roman"/>
          <w:sz w:val="24"/>
          <w:szCs w:val="24"/>
        </w:rPr>
        <w:t xml:space="preserve"> </w:t>
      </w:r>
      <w:r w:rsidR="00314F58">
        <w:rPr>
          <w:rFonts w:ascii="Times New Roman" w:hAnsi="Times New Roman"/>
          <w:sz w:val="24"/>
          <w:szCs w:val="24"/>
        </w:rPr>
        <w:t xml:space="preserve">prema </w:t>
      </w:r>
      <w:r w:rsidRPr="006E7220">
        <w:rPr>
          <w:rFonts w:ascii="Times New Roman" w:hAnsi="Times New Roman"/>
          <w:sz w:val="24"/>
          <w:szCs w:val="24"/>
        </w:rPr>
        <w:t>trenutnom stanju nem</w:t>
      </w:r>
      <w:r w:rsidR="006E7220" w:rsidRPr="006E7220">
        <w:rPr>
          <w:rFonts w:ascii="Times New Roman" w:hAnsi="Times New Roman"/>
          <w:sz w:val="24"/>
          <w:szCs w:val="24"/>
        </w:rPr>
        <w:t xml:space="preserve">a </w:t>
      </w:r>
      <w:r w:rsidR="00D142F9">
        <w:rPr>
          <w:rFonts w:ascii="Times New Roman" w:hAnsi="Times New Roman"/>
          <w:sz w:val="24"/>
          <w:szCs w:val="24"/>
        </w:rPr>
        <w:t xml:space="preserve">značajnih </w:t>
      </w:r>
      <w:r w:rsidR="006E7220" w:rsidRPr="006E7220">
        <w:rPr>
          <w:rFonts w:ascii="Times New Roman" w:hAnsi="Times New Roman"/>
          <w:sz w:val="24"/>
          <w:szCs w:val="24"/>
        </w:rPr>
        <w:t>negativnih utjecaja na okoliš.</w:t>
      </w:r>
    </w:p>
    <w:p w:rsidR="003309E9" w:rsidRPr="00314F58" w:rsidRDefault="003309E9" w:rsidP="00314F58">
      <w:pPr>
        <w:autoSpaceDE w:val="0"/>
        <w:autoSpaceDN w:val="0"/>
        <w:adjustRightInd w:val="0"/>
        <w:spacing w:after="0" w:line="240" w:lineRule="auto"/>
        <w:jc w:val="both"/>
        <w:rPr>
          <w:rFonts w:ascii="Times New Roman" w:hAnsi="Times New Roman"/>
          <w:sz w:val="24"/>
          <w:szCs w:val="24"/>
        </w:rPr>
      </w:pPr>
    </w:p>
    <w:p w:rsidR="00314F58" w:rsidRDefault="00314F58" w:rsidP="00314F58">
      <w:pPr>
        <w:autoSpaceDE w:val="0"/>
        <w:autoSpaceDN w:val="0"/>
        <w:adjustRightInd w:val="0"/>
        <w:spacing w:after="0" w:line="240" w:lineRule="auto"/>
        <w:jc w:val="both"/>
        <w:rPr>
          <w:rFonts w:ascii="Times New Roman" w:hAnsi="Times New Roman"/>
          <w:color w:val="000000"/>
          <w:sz w:val="24"/>
          <w:szCs w:val="24"/>
        </w:rPr>
      </w:pPr>
      <w:r w:rsidRPr="00314F58">
        <w:rPr>
          <w:rFonts w:ascii="Times New Roman" w:hAnsi="Times New Roman"/>
          <w:color w:val="000000"/>
          <w:sz w:val="24"/>
          <w:szCs w:val="24"/>
        </w:rPr>
        <w:t>Detaljna lokalna SUO je izrađena za ovaj Projekt u skladu sa zahtjevima doma</w:t>
      </w:r>
      <w:r>
        <w:rPr>
          <w:rFonts w:ascii="Times New Roman" w:hAnsi="Times New Roman"/>
          <w:color w:val="000000"/>
          <w:sz w:val="24"/>
          <w:szCs w:val="24"/>
        </w:rPr>
        <w:t>ć</w:t>
      </w:r>
      <w:r w:rsidRPr="00314F58">
        <w:rPr>
          <w:rFonts w:ascii="Times New Roman" w:hAnsi="Times New Roman"/>
          <w:color w:val="000000"/>
          <w:sz w:val="24"/>
          <w:szCs w:val="24"/>
        </w:rPr>
        <w:t>e legislative, koju je 2015. godine odobrilo Federalno ministarstvo okoliša i turizma. Na osnovu SUO je izdata okolišna dozvola u julu 2015. godine, a važi 5 godina. Stoga, ispunjeni su zahtjevi Direktive o procjeni utjecaja na okoliš u vezi sa okolišnom procjenom. Ministarstvo je organizovalo javne rasprave u aprilu 2015. u Živinicama u sklopu postupka pribavljanja okolišne dozvole, te je SUO javno objavljen, uz omogu</w:t>
      </w:r>
      <w:r>
        <w:rPr>
          <w:rFonts w:ascii="Times New Roman" w:hAnsi="Times New Roman"/>
          <w:color w:val="000000"/>
          <w:sz w:val="24"/>
          <w:szCs w:val="24"/>
        </w:rPr>
        <w:t>ć</w:t>
      </w:r>
      <w:r w:rsidRPr="00314F58">
        <w:rPr>
          <w:rFonts w:ascii="Times New Roman" w:hAnsi="Times New Roman"/>
          <w:color w:val="000000"/>
          <w:sz w:val="24"/>
          <w:szCs w:val="24"/>
        </w:rPr>
        <w:t>avanje javnosti da dostavi komentare u rok u od 30 dana. Međutim, Direktiva o procjeni utjecaja na okoliš zahtijeva duži period za objavljivanje SUO (120 dana) u uporedbi sa periodom od 30 dana koju zahtijeva doma</w:t>
      </w:r>
      <w:r>
        <w:rPr>
          <w:rFonts w:ascii="Times New Roman" w:hAnsi="Times New Roman"/>
          <w:color w:val="000000"/>
          <w:sz w:val="24"/>
          <w:szCs w:val="24"/>
        </w:rPr>
        <w:t>ć</w:t>
      </w:r>
      <w:r w:rsidRPr="00314F58">
        <w:rPr>
          <w:rFonts w:ascii="Times New Roman" w:hAnsi="Times New Roman"/>
          <w:color w:val="000000"/>
          <w:sz w:val="24"/>
          <w:szCs w:val="24"/>
        </w:rPr>
        <w:t xml:space="preserve">a legislativa. Kako bi se ispunili EU i EBRD zahtjevi, dokumenti koji </w:t>
      </w:r>
      <w:r>
        <w:rPr>
          <w:rFonts w:ascii="Times New Roman" w:hAnsi="Times New Roman"/>
          <w:color w:val="000000"/>
          <w:sz w:val="24"/>
          <w:szCs w:val="24"/>
        </w:rPr>
        <w:t>su</w:t>
      </w:r>
      <w:r w:rsidRPr="00314F58">
        <w:rPr>
          <w:rFonts w:ascii="Times New Roman" w:hAnsi="Times New Roman"/>
          <w:color w:val="000000"/>
          <w:sz w:val="24"/>
          <w:szCs w:val="24"/>
        </w:rPr>
        <w:t xml:space="preserve"> se objav</w:t>
      </w:r>
      <w:r>
        <w:rPr>
          <w:rFonts w:ascii="Times New Roman" w:hAnsi="Times New Roman"/>
          <w:color w:val="000000"/>
          <w:sz w:val="24"/>
          <w:szCs w:val="24"/>
        </w:rPr>
        <w:t>ili</w:t>
      </w:r>
      <w:r w:rsidRPr="00314F58">
        <w:rPr>
          <w:rFonts w:ascii="Times New Roman" w:hAnsi="Times New Roman"/>
          <w:color w:val="000000"/>
          <w:sz w:val="24"/>
          <w:szCs w:val="24"/>
        </w:rPr>
        <w:t xml:space="preserve"> za ovaj Projekt </w:t>
      </w:r>
      <w:r>
        <w:rPr>
          <w:rFonts w:ascii="Times New Roman" w:hAnsi="Times New Roman"/>
          <w:color w:val="000000"/>
          <w:sz w:val="24"/>
          <w:szCs w:val="24"/>
        </w:rPr>
        <w:t xml:space="preserve">bili su </w:t>
      </w:r>
      <w:r w:rsidRPr="00314F58">
        <w:rPr>
          <w:rFonts w:ascii="Times New Roman" w:hAnsi="Times New Roman"/>
          <w:color w:val="000000"/>
          <w:sz w:val="24"/>
          <w:szCs w:val="24"/>
        </w:rPr>
        <w:t>objavljeni na internet stranicama tri Op</w:t>
      </w:r>
      <w:r>
        <w:rPr>
          <w:rFonts w:ascii="Times New Roman" w:hAnsi="Times New Roman"/>
          <w:color w:val="000000"/>
          <w:sz w:val="24"/>
          <w:szCs w:val="24"/>
        </w:rPr>
        <w:t>ć</w:t>
      </w:r>
      <w:r w:rsidRPr="00314F58">
        <w:rPr>
          <w:rFonts w:ascii="Times New Roman" w:hAnsi="Times New Roman"/>
          <w:color w:val="000000"/>
          <w:sz w:val="24"/>
          <w:szCs w:val="24"/>
        </w:rPr>
        <w:t>ine i EBR</w:t>
      </w:r>
      <w:r>
        <w:rPr>
          <w:rFonts w:ascii="Times New Roman" w:hAnsi="Times New Roman"/>
          <w:color w:val="000000"/>
          <w:sz w:val="24"/>
          <w:szCs w:val="24"/>
        </w:rPr>
        <w:t>D-a tokom 120 kalendarskih dana.</w:t>
      </w:r>
    </w:p>
    <w:p w:rsidR="00314F58" w:rsidRPr="00314F58" w:rsidRDefault="00314F58" w:rsidP="00314F58">
      <w:pPr>
        <w:autoSpaceDE w:val="0"/>
        <w:autoSpaceDN w:val="0"/>
        <w:adjustRightInd w:val="0"/>
        <w:spacing w:after="0" w:line="240" w:lineRule="auto"/>
        <w:jc w:val="both"/>
        <w:rPr>
          <w:rFonts w:ascii="Times New Roman" w:hAnsi="Times New Roman"/>
          <w:color w:val="000000"/>
          <w:sz w:val="24"/>
          <w:szCs w:val="24"/>
        </w:rPr>
      </w:pPr>
    </w:p>
    <w:p w:rsidR="00314F58" w:rsidRDefault="00314F58" w:rsidP="00314F58">
      <w:pPr>
        <w:autoSpaceDE w:val="0"/>
        <w:autoSpaceDN w:val="0"/>
        <w:adjustRightInd w:val="0"/>
        <w:spacing w:after="0" w:line="240" w:lineRule="auto"/>
        <w:jc w:val="both"/>
        <w:rPr>
          <w:rFonts w:ascii="Times New Roman" w:hAnsi="Times New Roman"/>
          <w:color w:val="000000"/>
          <w:sz w:val="24"/>
          <w:szCs w:val="24"/>
        </w:rPr>
      </w:pPr>
      <w:r w:rsidRPr="00314F58">
        <w:rPr>
          <w:rFonts w:ascii="Times New Roman" w:hAnsi="Times New Roman"/>
          <w:color w:val="000000"/>
          <w:sz w:val="24"/>
          <w:szCs w:val="24"/>
        </w:rPr>
        <w:t xml:space="preserve">Također, tokom usvajanja prostorno-planske dokumentacije, naročito </w:t>
      </w:r>
      <w:r w:rsidRPr="00314F58">
        <w:rPr>
          <w:rFonts w:ascii="Times New Roman" w:hAnsi="Times New Roman"/>
          <w:i/>
          <w:iCs/>
          <w:color w:val="000000"/>
          <w:sz w:val="24"/>
          <w:szCs w:val="24"/>
        </w:rPr>
        <w:t xml:space="preserve">Prostornog plana Tuzlanskog kantona za 2005-2025 </w:t>
      </w:r>
      <w:r w:rsidRPr="00314F58">
        <w:rPr>
          <w:rFonts w:ascii="Times New Roman" w:hAnsi="Times New Roman"/>
          <w:color w:val="000000"/>
          <w:sz w:val="24"/>
          <w:szCs w:val="24"/>
        </w:rPr>
        <w:t xml:space="preserve">i </w:t>
      </w:r>
      <w:r w:rsidRPr="00314F58">
        <w:rPr>
          <w:rFonts w:ascii="Times New Roman" w:hAnsi="Times New Roman"/>
          <w:i/>
          <w:iCs/>
          <w:color w:val="000000"/>
          <w:sz w:val="24"/>
          <w:szCs w:val="24"/>
        </w:rPr>
        <w:t>Prostornog plana Opdine Živinice za 2012-2032</w:t>
      </w:r>
      <w:r w:rsidRPr="00314F58">
        <w:rPr>
          <w:rFonts w:ascii="Times New Roman" w:hAnsi="Times New Roman"/>
          <w:color w:val="000000"/>
          <w:sz w:val="24"/>
          <w:szCs w:val="24"/>
        </w:rPr>
        <w:t>, javne konsultacije su održane kroz organizovanje javnih rasprava u skladu sa doma</w:t>
      </w:r>
      <w:r>
        <w:rPr>
          <w:rFonts w:ascii="Times New Roman" w:hAnsi="Times New Roman"/>
          <w:color w:val="000000"/>
          <w:sz w:val="24"/>
          <w:szCs w:val="24"/>
        </w:rPr>
        <w:t>ć</w:t>
      </w:r>
      <w:r w:rsidRPr="00314F58">
        <w:rPr>
          <w:rFonts w:ascii="Times New Roman" w:hAnsi="Times New Roman"/>
          <w:color w:val="000000"/>
          <w:sz w:val="24"/>
          <w:szCs w:val="24"/>
        </w:rPr>
        <w:t xml:space="preserve">im zakonodavstvom. </w:t>
      </w:r>
    </w:p>
    <w:p w:rsidR="00314F58" w:rsidRPr="00314F58" w:rsidRDefault="00314F58" w:rsidP="00314F58">
      <w:pPr>
        <w:autoSpaceDE w:val="0"/>
        <w:autoSpaceDN w:val="0"/>
        <w:adjustRightInd w:val="0"/>
        <w:spacing w:after="0" w:line="240" w:lineRule="auto"/>
        <w:jc w:val="both"/>
        <w:rPr>
          <w:rFonts w:ascii="Times New Roman" w:hAnsi="Times New Roman"/>
          <w:color w:val="000000"/>
          <w:sz w:val="24"/>
          <w:szCs w:val="24"/>
        </w:rPr>
      </w:pPr>
    </w:p>
    <w:p w:rsidR="00314F58" w:rsidRDefault="00314F58" w:rsidP="00314F58">
      <w:pPr>
        <w:autoSpaceDE w:val="0"/>
        <w:autoSpaceDN w:val="0"/>
        <w:adjustRightInd w:val="0"/>
        <w:spacing w:after="0" w:line="240" w:lineRule="auto"/>
        <w:jc w:val="both"/>
        <w:rPr>
          <w:rFonts w:ascii="Times New Roman" w:hAnsi="Times New Roman"/>
          <w:color w:val="000000"/>
          <w:sz w:val="24"/>
          <w:szCs w:val="24"/>
        </w:rPr>
      </w:pPr>
      <w:r w:rsidRPr="00314F58">
        <w:rPr>
          <w:rFonts w:ascii="Times New Roman" w:hAnsi="Times New Roman"/>
          <w:color w:val="000000"/>
          <w:sz w:val="24"/>
          <w:szCs w:val="24"/>
        </w:rPr>
        <w:t>Nadalje, Federalno ministarstvo prostornog uređenja je omogu</w:t>
      </w:r>
      <w:r>
        <w:rPr>
          <w:rFonts w:ascii="Times New Roman" w:hAnsi="Times New Roman"/>
          <w:color w:val="000000"/>
          <w:sz w:val="24"/>
          <w:szCs w:val="24"/>
        </w:rPr>
        <w:t>ć</w:t>
      </w:r>
      <w:r w:rsidRPr="00314F58">
        <w:rPr>
          <w:rFonts w:ascii="Times New Roman" w:hAnsi="Times New Roman"/>
          <w:color w:val="000000"/>
          <w:sz w:val="24"/>
          <w:szCs w:val="24"/>
        </w:rPr>
        <w:t xml:space="preserve">ilo javni uvid u Glavni projekt u procesu izdavanja građevinske dozvole, kako je propisano </w:t>
      </w:r>
      <w:r w:rsidRPr="00314F58">
        <w:rPr>
          <w:rFonts w:ascii="Times New Roman" w:hAnsi="Times New Roman"/>
          <w:i/>
          <w:iCs/>
          <w:color w:val="000000"/>
          <w:sz w:val="24"/>
          <w:szCs w:val="24"/>
        </w:rPr>
        <w:t>Zakonom o prostornom planiranju i korištenju zemljišta na nivou FBiH</w:t>
      </w:r>
      <w:r w:rsidRPr="00314F58">
        <w:rPr>
          <w:rFonts w:ascii="Times New Roman" w:hAnsi="Times New Roman"/>
          <w:color w:val="000000"/>
          <w:sz w:val="24"/>
          <w:szCs w:val="24"/>
        </w:rPr>
        <w:t xml:space="preserve">. </w:t>
      </w:r>
    </w:p>
    <w:p w:rsidR="00314F58" w:rsidRPr="00314F58" w:rsidRDefault="00314F58" w:rsidP="00314F58">
      <w:pPr>
        <w:autoSpaceDE w:val="0"/>
        <w:autoSpaceDN w:val="0"/>
        <w:adjustRightInd w:val="0"/>
        <w:spacing w:after="0" w:line="240" w:lineRule="auto"/>
        <w:jc w:val="both"/>
        <w:rPr>
          <w:rFonts w:ascii="Times New Roman" w:hAnsi="Times New Roman"/>
          <w:color w:val="000000"/>
          <w:sz w:val="24"/>
          <w:szCs w:val="24"/>
        </w:rPr>
      </w:pPr>
    </w:p>
    <w:p w:rsidR="003309E9" w:rsidRPr="00314F58" w:rsidRDefault="00314F58" w:rsidP="00314F58">
      <w:pPr>
        <w:autoSpaceDE w:val="0"/>
        <w:autoSpaceDN w:val="0"/>
        <w:adjustRightInd w:val="0"/>
        <w:spacing w:after="0" w:line="240" w:lineRule="auto"/>
        <w:jc w:val="both"/>
        <w:rPr>
          <w:rFonts w:ascii="Times New Roman" w:hAnsi="Times New Roman"/>
          <w:sz w:val="24"/>
          <w:szCs w:val="24"/>
        </w:rPr>
      </w:pPr>
      <w:r w:rsidRPr="00314F58">
        <w:rPr>
          <w:rFonts w:ascii="Times New Roman" w:hAnsi="Times New Roman"/>
          <w:color w:val="000000"/>
          <w:sz w:val="24"/>
          <w:szCs w:val="24"/>
        </w:rPr>
        <w:t>Za Projekt je izrađen i Plan uključivanja interesnih grupa u skladu sa Provedbenim zahtjevom 10 EBRD-a, kako bi se omogudila identifikacija svih interesnih grupa, objavljivanje dovoljno informacija o pitanjima i utjecajima Projekta i konsultovanje s interesnim grupama na smislen i kulturološki odgovarajudi način tokom cijelog trajanja Projekta.</w:t>
      </w: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A84AF4" w:rsidRDefault="00A84AF4" w:rsidP="003309E9">
      <w:pPr>
        <w:autoSpaceDE w:val="0"/>
        <w:autoSpaceDN w:val="0"/>
        <w:adjustRightInd w:val="0"/>
        <w:spacing w:after="0" w:line="240" w:lineRule="auto"/>
        <w:jc w:val="both"/>
        <w:rPr>
          <w:rFonts w:ascii="Times New Roman" w:hAnsi="Times New Roman"/>
          <w:sz w:val="24"/>
          <w:szCs w:val="24"/>
        </w:rPr>
      </w:pPr>
    </w:p>
    <w:p w:rsidR="003309E9" w:rsidRPr="00642ED8" w:rsidRDefault="00A84AF4" w:rsidP="00104AD7">
      <w:pPr>
        <w:pStyle w:val="ListParagraph"/>
        <w:numPr>
          <w:ilvl w:val="0"/>
          <w:numId w:val="87"/>
        </w:numPr>
        <w:autoSpaceDE w:val="0"/>
        <w:autoSpaceDN w:val="0"/>
        <w:adjustRightInd w:val="0"/>
        <w:spacing w:after="0" w:line="240" w:lineRule="auto"/>
        <w:jc w:val="both"/>
        <w:rPr>
          <w:rFonts w:ascii="Times New Roman" w:hAnsi="Times New Roman"/>
          <w:b/>
          <w:sz w:val="28"/>
          <w:szCs w:val="28"/>
        </w:rPr>
      </w:pPr>
      <w:r w:rsidRPr="00642ED8">
        <w:rPr>
          <w:rFonts w:ascii="Times New Roman" w:hAnsi="Times New Roman"/>
          <w:b/>
          <w:sz w:val="28"/>
          <w:szCs w:val="28"/>
        </w:rPr>
        <w:lastRenderedPageBreak/>
        <w:t>OPIS PREDLOŽENIH MJERA, TEHNOLOGIJA I DRUGIH TEHNIKA ZA SPRJEČAVANJE ILI UKOLIKO TO NIJE MOGUĆE, SMANJENJE EMISIJA IZ POSTROJENJA, TE MJERA ZA SPREČAVANJE PRODUKCIJE I ZA POVRAT KORISNOG MATERIJALA IZ OTPADA KOJI PRODUCIRA POSTROJENJE</w:t>
      </w: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osnovi mjere ublažavanja negativnih efekata, odnosno spre</w:t>
      </w:r>
      <w:r>
        <w:rPr>
          <w:rFonts w:ascii="TimesNewRoman" w:eastAsia="TimesNewRoman" w:hAnsi="Times New Roman" w:cs="TimesNewRoman" w:hint="eastAsia"/>
          <w:sz w:val="24"/>
          <w:szCs w:val="24"/>
        </w:rPr>
        <w:t>č</w:t>
      </w:r>
      <w:r>
        <w:rPr>
          <w:rFonts w:ascii="Times New Roman" w:hAnsi="Times New Roman"/>
          <w:sz w:val="24"/>
          <w:szCs w:val="24"/>
        </w:rPr>
        <w:t>avanja, smanjenja ili</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ublažavanja nepovoljnog uticaja na okoliš definiraju se kao:</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Op</w:t>
      </w:r>
      <w:r>
        <w:rPr>
          <w:rFonts w:ascii="TimesNewRoman" w:eastAsia="TimesNewRoman" w:hAnsi="Times New Roman" w:cs="TimesNewRoman" w:hint="eastAsia"/>
          <w:sz w:val="24"/>
          <w:szCs w:val="24"/>
        </w:rPr>
        <w:t>ć</w:t>
      </w:r>
      <w:r>
        <w:rPr>
          <w:rFonts w:ascii="Times New Roman" w:hAnsi="Times New Roman"/>
          <w:sz w:val="24"/>
          <w:szCs w:val="24"/>
        </w:rPr>
        <w:t>e mjere ublažavanja,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Posebne mjere ublažavanja i</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Tehni</w:t>
      </w:r>
      <w:r>
        <w:rPr>
          <w:rFonts w:ascii="TimesNewRoman" w:eastAsia="TimesNewRoman" w:hAnsi="Times New Roman" w:cs="TimesNewRoman" w:hint="eastAsia"/>
          <w:sz w:val="24"/>
          <w:szCs w:val="24"/>
        </w:rPr>
        <w:t>č</w:t>
      </w:r>
      <w:r>
        <w:rPr>
          <w:rFonts w:ascii="Times New Roman" w:hAnsi="Times New Roman"/>
          <w:sz w:val="24"/>
          <w:szCs w:val="24"/>
        </w:rPr>
        <w:t>ke mjere ublažavanja.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i/>
          <w:iCs/>
          <w:sz w:val="24"/>
          <w:szCs w:val="24"/>
        </w:rPr>
      </w:pPr>
      <w:r w:rsidRPr="00A84AF4">
        <w:rPr>
          <w:rFonts w:ascii="Times New Roman" w:hAnsi="Times New Roman"/>
          <w:i/>
          <w:iCs/>
          <w:sz w:val="24"/>
          <w:szCs w:val="24"/>
        </w:rPr>
        <w:t>Op</w:t>
      </w:r>
      <w:r>
        <w:rPr>
          <w:rFonts w:ascii="Times New Roman" w:hAnsi="Times New Roman"/>
          <w:i/>
          <w:iCs/>
          <w:sz w:val="24"/>
          <w:szCs w:val="24"/>
        </w:rPr>
        <w:t>ć</w:t>
      </w:r>
      <w:r w:rsidRPr="00A84AF4">
        <w:rPr>
          <w:rFonts w:ascii="Times New Roman" w:hAnsi="Times New Roman"/>
          <w:i/>
          <w:iCs/>
          <w:sz w:val="24"/>
          <w:szCs w:val="24"/>
        </w:rPr>
        <w:t>e mjere ublažavanja:</w:t>
      </w:r>
    </w:p>
    <w:p w:rsidR="00A84AF4" w:rsidRPr="00A84AF4" w:rsidRDefault="00A84AF4" w:rsidP="00A84AF4">
      <w:pPr>
        <w:autoSpaceDE w:val="0"/>
        <w:autoSpaceDN w:val="0"/>
        <w:adjustRightInd w:val="0"/>
        <w:spacing w:after="0" w:line="240" w:lineRule="auto"/>
        <w:jc w:val="both"/>
        <w:rPr>
          <w:rFonts w:ascii="Times New Roman" w:hAnsi="Times New Roman"/>
          <w:i/>
          <w:iCs/>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Kroz realizaciju ovih mjera investitor/korisnik gra</w:t>
      </w:r>
      <w:r>
        <w:rPr>
          <w:rFonts w:ascii="TimesNewRoman" w:eastAsia="TimesNewRoman" w:hAnsi="Times New Roman" w:cs="TimesNewRoman" w:hint="eastAsia"/>
          <w:sz w:val="24"/>
          <w:szCs w:val="24"/>
        </w:rPr>
        <w:t>đ</w:t>
      </w:r>
      <w:r>
        <w:rPr>
          <w:rFonts w:ascii="Times New Roman" w:hAnsi="Times New Roman"/>
          <w:sz w:val="24"/>
          <w:szCs w:val="24"/>
        </w:rPr>
        <w:t>evine dužan je:</w:t>
      </w:r>
    </w:p>
    <w:p w:rsidR="00A84AF4" w:rsidRPr="00A84AF4" w:rsidRDefault="00A84AF4" w:rsidP="00104AD7">
      <w:pPr>
        <w:pStyle w:val="ListParagraph"/>
        <w:numPr>
          <w:ilvl w:val="0"/>
          <w:numId w:val="3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 xml:space="preserve">Poštovati sve relevantne zakonske propise koji se odnose na zaštitu voda, zraka i tla u BiH, kroz fazu izgradnje i eksploatacije deponije </w:t>
      </w:r>
      <w:r w:rsidRPr="00A84AF4">
        <w:rPr>
          <w:rFonts w:ascii="MSMincho-WinCharSetFFFF-H" w:hAnsi="MSMincho-WinCharSetFFFF-H" w:cs="MSMincho-WinCharSetFFFF-H"/>
          <w:sz w:val="24"/>
          <w:szCs w:val="24"/>
        </w:rPr>
        <w:t>„</w:t>
      </w:r>
      <w:r w:rsidRPr="00A84AF4">
        <w:rPr>
          <w:rFonts w:ascii="Times New Roman" w:hAnsi="Times New Roman"/>
          <w:sz w:val="24"/>
          <w:szCs w:val="24"/>
        </w:rPr>
        <w:t>Separacija 1“,</w:t>
      </w:r>
    </w:p>
    <w:p w:rsidR="00A84AF4" w:rsidRPr="00A84AF4" w:rsidRDefault="00A84AF4" w:rsidP="00104AD7">
      <w:pPr>
        <w:pStyle w:val="ListParagraph"/>
        <w:numPr>
          <w:ilvl w:val="0"/>
          <w:numId w:val="37"/>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Pratiti i kontrolisati sve radnje u domenu zaštite voda, zraka i tla kroz faze pripreme,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enja i korištenja projekta,</w:t>
      </w:r>
    </w:p>
    <w:p w:rsidR="00A84AF4" w:rsidRPr="00A84AF4" w:rsidRDefault="00A84AF4" w:rsidP="00104AD7">
      <w:pPr>
        <w:pStyle w:val="ListParagraph"/>
        <w:numPr>
          <w:ilvl w:val="0"/>
          <w:numId w:val="3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Poduzimati potrebne radnje u slu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aju prekora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enja dozvoljenih emisija, kroz faze pripreme,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enja i korištenja projekta,</w:t>
      </w:r>
    </w:p>
    <w:p w:rsidR="00A84AF4" w:rsidRPr="00A84AF4" w:rsidRDefault="00A84AF4" w:rsidP="00104AD7">
      <w:pPr>
        <w:pStyle w:val="ListParagraph"/>
        <w:numPr>
          <w:ilvl w:val="0"/>
          <w:numId w:val="37"/>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Izvijestiti nadležne organe i obavijestiti javnost u slu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aju zna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ajnije incidentne situacije i narušavanja stanja kvaliteta voda, zraka i tla, kroz sve faze,</w:t>
      </w:r>
    </w:p>
    <w:p w:rsidR="00A84AF4" w:rsidRPr="00A84AF4" w:rsidRDefault="00A84AF4" w:rsidP="00104AD7">
      <w:pPr>
        <w:pStyle w:val="ListParagraph"/>
        <w:numPr>
          <w:ilvl w:val="0"/>
          <w:numId w:val="3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Prije po</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 xml:space="preserve">etka izgradnje potrebno je urediti pristupni put za mehanizaciju, te odlagališna mjesta na lokalitetima gdje </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prouzro</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iti najmanju štetu za biljni pokrov. Nakon završetka radova potrebno je sanirati pristupni put, te ukloniti višak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evinskog i otpadnog materijala sa prostora oko izgra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ene deponije,</w:t>
      </w:r>
    </w:p>
    <w:p w:rsidR="00A84AF4" w:rsidRPr="00A84AF4" w:rsidRDefault="00A84AF4" w:rsidP="00104AD7">
      <w:pPr>
        <w:pStyle w:val="ListParagraph"/>
        <w:numPr>
          <w:ilvl w:val="0"/>
          <w:numId w:val="3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Provoditi 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estalo i kontrolirano zbrinjavanje komunalnog i opasnog otpada na propisan na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in, odnosno zabraniti bilo kakvo privremeno ili trajno odlaganje navedenog otpadnog materijala na okolno tlo, te osigurati nepropusne kontejnere za  otpad,</w:t>
      </w:r>
    </w:p>
    <w:p w:rsidR="00A84AF4" w:rsidRPr="00A84AF4" w:rsidRDefault="00A84AF4" w:rsidP="00104AD7">
      <w:pPr>
        <w:pStyle w:val="ListParagraph"/>
        <w:numPr>
          <w:ilvl w:val="0"/>
          <w:numId w:val="3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Aktivno 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 xml:space="preserve">estvovati na javnim raspravama u lokalnoj zajednici kojoj pripada predmetna lokacija, a koje </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 xml:space="preserve">e organizirati Federalno ministarstvo okoliša i turizma u postupku dobijanja okolinske dozvole za projekat izgradnje regionalne sanitarne deponije </w:t>
      </w:r>
      <w:r w:rsidRPr="00A84AF4">
        <w:rPr>
          <w:rFonts w:ascii="MSMincho-WinCharSetFFFF-H" w:hAnsi="MSMincho-WinCharSetFFFF-H" w:cs="MSMincho-WinCharSetFFFF-H"/>
          <w:sz w:val="24"/>
          <w:szCs w:val="24"/>
        </w:rPr>
        <w:t>„</w:t>
      </w:r>
      <w:r w:rsidRPr="00A84AF4">
        <w:rPr>
          <w:rFonts w:ascii="Times New Roman" w:hAnsi="Times New Roman"/>
          <w:sz w:val="24"/>
          <w:szCs w:val="24"/>
        </w:rPr>
        <w:t>Separacija 1“.</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i/>
          <w:iCs/>
          <w:sz w:val="24"/>
          <w:szCs w:val="24"/>
        </w:rPr>
      </w:pPr>
      <w:r>
        <w:rPr>
          <w:rFonts w:ascii="Times New Roman" w:hAnsi="Times New Roman"/>
          <w:i/>
          <w:iCs/>
          <w:sz w:val="24"/>
          <w:szCs w:val="24"/>
        </w:rPr>
        <w:t>Posebne mjere ublažavanja:</w:t>
      </w:r>
    </w:p>
    <w:p w:rsidR="00A84AF4" w:rsidRDefault="00A84AF4" w:rsidP="00A84AF4">
      <w:pPr>
        <w:autoSpaceDE w:val="0"/>
        <w:autoSpaceDN w:val="0"/>
        <w:adjustRightInd w:val="0"/>
        <w:spacing w:after="0" w:line="240" w:lineRule="auto"/>
        <w:jc w:val="both"/>
        <w:rPr>
          <w:rFonts w:ascii="Times New Roman" w:hAnsi="Times New Roman"/>
          <w:i/>
          <w:iCs/>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Kroz realizaciju ovih mjera investitor/korisnik gra</w:t>
      </w:r>
      <w:r>
        <w:rPr>
          <w:rFonts w:ascii="TimesNewRoman" w:eastAsia="TimesNewRoman" w:hAnsi="Times New Roman" w:cs="TimesNewRoman" w:hint="eastAsia"/>
          <w:sz w:val="24"/>
          <w:szCs w:val="24"/>
        </w:rPr>
        <w:t>đ</w:t>
      </w:r>
      <w:r>
        <w:rPr>
          <w:rFonts w:ascii="Times New Roman" w:hAnsi="Times New Roman"/>
          <w:sz w:val="24"/>
          <w:szCs w:val="24"/>
        </w:rPr>
        <w:t>evine dužan je:</w:t>
      </w:r>
    </w:p>
    <w:p w:rsidR="00A84AF4" w:rsidRPr="00A84AF4" w:rsidRDefault="00A84AF4" w:rsidP="00104AD7">
      <w:pPr>
        <w:pStyle w:val="ListParagraph"/>
        <w:numPr>
          <w:ilvl w:val="0"/>
          <w:numId w:val="38"/>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Lokalno stanovništvo detaljno informirati o projektu kako bi bilo u mogu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nosti sagledati sve dimenzije potencijalnog uticaja i kvalitetno sudjelovati u procesu donošenja odluka,</w:t>
      </w:r>
    </w:p>
    <w:p w:rsidR="00A84AF4" w:rsidRPr="00A84AF4" w:rsidRDefault="00A84AF4" w:rsidP="00104AD7">
      <w:pPr>
        <w:pStyle w:val="ListParagraph"/>
        <w:numPr>
          <w:ilvl w:val="0"/>
          <w:numId w:val="3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Formirati ekipe za hitne intervencije, a prije toga potrebno je izraditi odgovaraju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operativne planove hitnih intervencija u mogu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 xml:space="preserve">im akcidentnim situacijama, </w:t>
      </w:r>
      <w:r w:rsidRPr="00A84AF4">
        <w:rPr>
          <w:rFonts w:ascii="Symbol" w:hAnsi="Symbol" w:cs="Symbol"/>
          <w:sz w:val="24"/>
          <w:szCs w:val="24"/>
        </w:rPr>
        <w:t></w:t>
      </w:r>
      <w:r w:rsidRPr="00A84AF4">
        <w:rPr>
          <w:rFonts w:ascii="Symbol" w:hAnsi="Symbol" w:cs="Symbol"/>
          <w:sz w:val="24"/>
          <w:szCs w:val="24"/>
        </w:rPr>
        <w:t></w:t>
      </w:r>
      <w:r w:rsidRPr="00A84AF4">
        <w:rPr>
          <w:rFonts w:ascii="Times New Roman" w:hAnsi="Times New Roman"/>
          <w:sz w:val="24"/>
          <w:szCs w:val="24"/>
        </w:rPr>
        <w:t>Posebnu pažnju treba posvetiti vodotocima zbog opasnosti od one</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iš</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enja, što bi dovelo do promjene životnih uvjeta u tom ekosistemu. Promjene u fizikalno</w:t>
      </w:r>
      <w:r w:rsidRPr="00A84AF4">
        <w:rPr>
          <w:rFonts w:ascii="Times New Roman" w:hAnsi="Times New Roman"/>
          <w:i/>
          <w:iCs/>
          <w:sz w:val="18"/>
          <w:szCs w:val="18"/>
        </w:rPr>
        <w:t xml:space="preserve"> </w:t>
      </w:r>
      <w:r w:rsidRPr="00A84AF4">
        <w:rPr>
          <w:rFonts w:ascii="Times New Roman" w:hAnsi="Times New Roman"/>
          <w:sz w:val="24"/>
          <w:szCs w:val="24"/>
        </w:rPr>
        <w:lastRenderedPageBreak/>
        <w:t>hemijskim svojstvima vodenog ekosistema izravno bi se odrazile na život makrofita</w:t>
      </w:r>
      <w:r w:rsidRPr="00A84AF4">
        <w:rPr>
          <w:rFonts w:ascii="Times New Roman" w:hAnsi="Times New Roman"/>
          <w:i/>
          <w:iCs/>
          <w:sz w:val="18"/>
          <w:szCs w:val="18"/>
        </w:rPr>
        <w:t xml:space="preserve"> </w:t>
      </w:r>
      <w:r w:rsidRPr="00A84AF4">
        <w:rPr>
          <w:rFonts w:ascii="Times New Roman" w:hAnsi="Times New Roman"/>
          <w:sz w:val="24"/>
          <w:szCs w:val="24"/>
        </w:rPr>
        <w:t>i alga u njima, kao i na promjenu cjelokupnih trofi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kih odnosa.</w:t>
      </w:r>
    </w:p>
    <w:p w:rsidR="00A84AF4" w:rsidRPr="00A84AF4" w:rsidRDefault="00A84AF4" w:rsidP="00A84AF4">
      <w:pPr>
        <w:autoSpaceDE w:val="0"/>
        <w:autoSpaceDN w:val="0"/>
        <w:adjustRightInd w:val="0"/>
        <w:spacing w:after="0" w:line="240" w:lineRule="auto"/>
        <w:jc w:val="both"/>
        <w:rPr>
          <w:rFonts w:ascii="Times New Roman" w:hAnsi="Times New Roman"/>
          <w:i/>
          <w:iCs/>
          <w:sz w:val="18"/>
          <w:szCs w:val="18"/>
        </w:rPr>
      </w:pPr>
    </w:p>
    <w:p w:rsidR="00A84AF4" w:rsidRDefault="00A84AF4" w:rsidP="00A84AF4">
      <w:pPr>
        <w:autoSpaceDE w:val="0"/>
        <w:autoSpaceDN w:val="0"/>
        <w:adjustRightInd w:val="0"/>
        <w:spacing w:after="0" w:line="240" w:lineRule="auto"/>
        <w:jc w:val="both"/>
        <w:rPr>
          <w:rFonts w:ascii="Times New Roman" w:hAnsi="Times New Roman"/>
          <w:i/>
          <w:iCs/>
          <w:sz w:val="24"/>
          <w:szCs w:val="24"/>
        </w:rPr>
      </w:pPr>
      <w:r>
        <w:rPr>
          <w:rFonts w:ascii="Times New Roman" w:hAnsi="Times New Roman"/>
          <w:i/>
          <w:iCs/>
          <w:sz w:val="24"/>
          <w:szCs w:val="24"/>
        </w:rPr>
        <w:t>Tehni</w:t>
      </w:r>
      <w:r>
        <w:rPr>
          <w:rFonts w:ascii="TimesNewRoman,Italic" w:hAnsi="TimesNewRoman,Italic" w:cs="TimesNewRoman,Italic"/>
          <w:i/>
          <w:iCs/>
          <w:sz w:val="24"/>
          <w:szCs w:val="24"/>
        </w:rPr>
        <w:t>č</w:t>
      </w:r>
      <w:r>
        <w:rPr>
          <w:rFonts w:ascii="Times New Roman" w:hAnsi="Times New Roman"/>
          <w:i/>
          <w:iCs/>
          <w:sz w:val="24"/>
          <w:szCs w:val="24"/>
        </w:rPr>
        <w:t>ke mjere ublažavanja:</w:t>
      </w:r>
    </w:p>
    <w:p w:rsidR="00A84AF4" w:rsidRDefault="00A84AF4" w:rsidP="00A84AF4">
      <w:pPr>
        <w:autoSpaceDE w:val="0"/>
        <w:autoSpaceDN w:val="0"/>
        <w:adjustRightInd w:val="0"/>
        <w:spacing w:after="0" w:line="240" w:lineRule="auto"/>
        <w:jc w:val="both"/>
        <w:rPr>
          <w:rFonts w:ascii="Times New Roman" w:hAnsi="Times New Roman"/>
          <w:i/>
          <w:iCs/>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Kroz realizaciju ovih mjera investitor/korisnik gra</w:t>
      </w:r>
      <w:r>
        <w:rPr>
          <w:rFonts w:ascii="TimesNewRoman" w:eastAsia="TimesNewRoman" w:hAnsi="Times New Roman" w:cs="TimesNewRoman" w:hint="eastAsia"/>
          <w:sz w:val="24"/>
          <w:szCs w:val="24"/>
        </w:rPr>
        <w:t>đ</w:t>
      </w:r>
      <w:r>
        <w:rPr>
          <w:rFonts w:ascii="Times New Roman" w:hAnsi="Times New Roman"/>
          <w:sz w:val="24"/>
          <w:szCs w:val="24"/>
        </w:rPr>
        <w:t>evine dužan je:</w:t>
      </w:r>
    </w:p>
    <w:p w:rsidR="00A84AF4" w:rsidRPr="00A84AF4" w:rsidRDefault="00A84AF4" w:rsidP="00104AD7">
      <w:pPr>
        <w:pStyle w:val="ListParagraph"/>
        <w:numPr>
          <w:ilvl w:val="0"/>
          <w:numId w:val="3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Sprovesti vrlo rigorozne mjere i uvjete pre</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iš</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avanja svih otpadnih voda uz primjenu projektnih rješenja koja uklju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uju zatvoreni sistem odvodnje. To podrazumijeva pre</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iš</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 xml:space="preserve">avanje otpadne vode do nivo </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 xml:space="preserve">iji </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kvalitet odgovarati najvišoj klasi kvaliteta voda.</w:t>
      </w:r>
    </w:p>
    <w:p w:rsidR="00A84AF4" w:rsidRPr="00A84AF4" w:rsidRDefault="00A84AF4" w:rsidP="00104AD7">
      <w:pPr>
        <w:pStyle w:val="ListParagraph"/>
        <w:numPr>
          <w:ilvl w:val="0"/>
          <w:numId w:val="3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Izraditi projekt odvodnje procjednih i oborinskih otpadnih voda za cijelu lokaciju.</w:t>
      </w:r>
    </w:p>
    <w:p w:rsidR="00A84AF4" w:rsidRPr="00A84AF4" w:rsidRDefault="00A84AF4" w:rsidP="00104AD7">
      <w:pPr>
        <w:pStyle w:val="ListParagraph"/>
        <w:numPr>
          <w:ilvl w:val="0"/>
          <w:numId w:val="3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Procjedne vode treba prikupljati pomo</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u odgovaraju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eg sistema u bazen za procjedne vode i vršiti njihovu recirkulaciju tj. vra</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ati ih nazad u tijelo deponije.</w:t>
      </w:r>
    </w:p>
    <w:p w:rsidR="00A84AF4" w:rsidRPr="00A84AF4" w:rsidRDefault="00A84AF4" w:rsidP="00104AD7">
      <w:pPr>
        <w:pStyle w:val="ListParagraph"/>
        <w:numPr>
          <w:ilvl w:val="0"/>
          <w:numId w:val="3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 slu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aju ispuštanja procjednih otpadnih voda, otpadne vode je potrebno dovesti na nivo kvaliteta gradskih otpadnih voda. Bazen za procjedne vode locirati tako da je omogu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en pristup autocisterni za pražnjenje iste. Poštivanje grani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nih emisija u  otpadnim vodama koje se upuštaju u površinske vodotoke ili postoje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u kanalizaciju treba uskladiti sa relevantnim pravilnicima.Kao smjernicu preporu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ujemo poštivanje grani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 xml:space="preserve">nih vrijednosti definirane u </w:t>
      </w:r>
      <w:r w:rsidRPr="00A84AF4">
        <w:rPr>
          <w:rFonts w:ascii="MSMincho-WinCharSetFFFF-H" w:hAnsi="MSMincho-WinCharSetFFFF-H" w:cs="MSMincho-WinCharSetFFFF-H"/>
          <w:sz w:val="24"/>
          <w:szCs w:val="24"/>
        </w:rPr>
        <w:t>„</w:t>
      </w:r>
      <w:r w:rsidRPr="00A84AF4">
        <w:rPr>
          <w:rFonts w:ascii="Times New Roman" w:hAnsi="Times New Roman"/>
          <w:sz w:val="24"/>
          <w:szCs w:val="24"/>
        </w:rPr>
        <w:t>Uredbi o uslovima ispuštanja otpadnih voda u prirodne recipijente i sisteme javne kanalizacije (</w:t>
      </w:r>
      <w:r w:rsidRPr="00A84AF4">
        <w:rPr>
          <w:rFonts w:ascii="MSMincho-WinCharSetFFFF-H" w:hAnsi="MSMincho-WinCharSetFFFF-H" w:cs="MSMincho-WinCharSetFFFF-H"/>
          <w:sz w:val="24"/>
          <w:szCs w:val="24"/>
        </w:rPr>
        <w:t>„</w:t>
      </w:r>
      <w:r w:rsidRPr="00A84AF4">
        <w:rPr>
          <w:rFonts w:ascii="Times New Roman" w:hAnsi="Times New Roman"/>
          <w:sz w:val="24"/>
          <w:szCs w:val="24"/>
        </w:rPr>
        <w:t>Sl. novine FBiH</w:t>
      </w:r>
      <w:r w:rsidRPr="00A84AF4">
        <w:rPr>
          <w:rFonts w:ascii="MSMincho-WinCharSetFFFF-H" w:hAnsi="MSMincho-WinCharSetFFFF-H" w:cs="MSMincho-WinCharSetFFFF-H"/>
          <w:sz w:val="24"/>
          <w:szCs w:val="24"/>
        </w:rPr>
        <w:t>“</w:t>
      </w:r>
      <w:r w:rsidRPr="00A84AF4">
        <w:rPr>
          <w:rFonts w:ascii="Times New Roman" w:hAnsi="Times New Roman"/>
          <w:sz w:val="24"/>
          <w:szCs w:val="24"/>
        </w:rPr>
        <w:t>, br. 04/12)</w:t>
      </w:r>
      <w:r w:rsidRPr="00A84AF4">
        <w:rPr>
          <w:rFonts w:ascii="MSMincho-WinCharSetFFFF-H" w:hAnsi="MSMincho-WinCharSetFFFF-H" w:cs="MSMincho-WinCharSetFFFF-H"/>
          <w:sz w:val="24"/>
          <w:szCs w:val="24"/>
        </w:rPr>
        <w:t>“</w:t>
      </w:r>
      <w:r w:rsidRPr="00A84AF4">
        <w:rPr>
          <w:rFonts w:ascii="Times New Roman" w:hAnsi="Times New Roman"/>
          <w:sz w:val="24"/>
          <w:szCs w:val="24"/>
        </w:rPr>
        <w:t>.</w:t>
      </w:r>
    </w:p>
    <w:p w:rsidR="00A84AF4" w:rsidRPr="00A84AF4" w:rsidRDefault="00A84AF4" w:rsidP="00104AD7">
      <w:pPr>
        <w:pStyle w:val="ListParagraph"/>
        <w:numPr>
          <w:ilvl w:val="0"/>
          <w:numId w:val="3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Izgraditi odgovaraju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i sistem za kontrolisano prikupljanje i odvodnju deponijskih plinova,</w:t>
      </w:r>
    </w:p>
    <w:p w:rsidR="00A84AF4" w:rsidRPr="00A84AF4" w:rsidRDefault="00A84AF4" w:rsidP="00104AD7">
      <w:pPr>
        <w:pStyle w:val="ListParagraph"/>
        <w:numPr>
          <w:ilvl w:val="0"/>
          <w:numId w:val="3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 Glavnom projektu izraditi Elaborat zbrinjavanja otpada i Elaborat zaštite okoliša gdje se mora sagledati i uvažiti potreba istresanja otpadnog i zemljanog materijala, izlijevanje ulja i sli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no. Mjere za ublažavanje negativnih efekata, odnosno mjere sprje</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avanja, smanjenja ili ublažavanja nepovoljnih uticaja na okoliš, mogu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je posmatrati i kroz ova dva aspekta:</w:t>
      </w:r>
    </w:p>
    <w:p w:rsidR="00A84AF4" w:rsidRPr="00A84AF4" w:rsidRDefault="00A84AF4" w:rsidP="00104AD7">
      <w:pPr>
        <w:pStyle w:val="ListParagraph"/>
        <w:numPr>
          <w:ilvl w:val="0"/>
          <w:numId w:val="3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Mjere ublažavanja tokom izgradnje predmetne deponije i</w:t>
      </w:r>
    </w:p>
    <w:p w:rsidR="003309E9" w:rsidRPr="00A84AF4" w:rsidRDefault="00A84AF4" w:rsidP="00104AD7">
      <w:pPr>
        <w:pStyle w:val="ListParagraph"/>
        <w:numPr>
          <w:ilvl w:val="0"/>
          <w:numId w:val="3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Mjere ublažavanja u fazi eksploatacije predmetne deponije.</w:t>
      </w: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rPr>
          <w:rFonts w:ascii="Times New Roman" w:hAnsi="Times New Roman"/>
          <w:b/>
          <w:sz w:val="28"/>
          <w:szCs w:val="28"/>
        </w:rPr>
      </w:pPr>
      <w:r w:rsidRPr="00A84AF4">
        <w:rPr>
          <w:rFonts w:ascii="Times New Roman" w:hAnsi="Times New Roman"/>
          <w:b/>
          <w:sz w:val="24"/>
          <w:szCs w:val="24"/>
        </w:rPr>
        <w:t xml:space="preserve">7.1. </w:t>
      </w:r>
      <w:r w:rsidRPr="00A84AF4">
        <w:rPr>
          <w:rFonts w:ascii="Times New Roman" w:hAnsi="Times New Roman"/>
          <w:b/>
          <w:sz w:val="28"/>
          <w:szCs w:val="28"/>
        </w:rPr>
        <w:t>MJERE UBLAŽAVANJA TOKOM IZGRADNJE PREDMETNE</w:t>
      </w:r>
    </w:p>
    <w:p w:rsidR="003309E9" w:rsidRPr="00A84AF4" w:rsidRDefault="00A84AF4" w:rsidP="00A84AF4">
      <w:pPr>
        <w:autoSpaceDE w:val="0"/>
        <w:autoSpaceDN w:val="0"/>
        <w:adjustRightInd w:val="0"/>
        <w:spacing w:after="0" w:line="240" w:lineRule="auto"/>
        <w:jc w:val="both"/>
        <w:rPr>
          <w:rFonts w:ascii="Times New Roman" w:hAnsi="Times New Roman"/>
          <w:b/>
          <w:sz w:val="24"/>
          <w:szCs w:val="24"/>
        </w:rPr>
      </w:pPr>
      <w:r w:rsidRPr="00A84AF4">
        <w:rPr>
          <w:rFonts w:ascii="Times New Roman" w:hAnsi="Times New Roman"/>
          <w:b/>
          <w:sz w:val="28"/>
          <w:szCs w:val="28"/>
        </w:rPr>
        <w:t>DEPONIJE</w:t>
      </w: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3309E9" w:rsidRDefault="003309E9" w:rsidP="003309E9">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Tokom izvo</w:t>
      </w:r>
      <w:r>
        <w:rPr>
          <w:rFonts w:ascii="TimesNewRoman" w:eastAsia="TimesNewRoman" w:hAnsi="Times New Roman" w:cs="TimesNewRoman" w:hint="eastAsia"/>
          <w:sz w:val="24"/>
          <w:szCs w:val="24"/>
        </w:rPr>
        <w:t>đ</w:t>
      </w:r>
      <w:r>
        <w:rPr>
          <w:rFonts w:ascii="Times New Roman" w:hAnsi="Times New Roman"/>
          <w:sz w:val="24"/>
          <w:szCs w:val="24"/>
        </w:rPr>
        <w:t xml:space="preserve">enja radova izgradnje regionalne sanitarne deponije </w:t>
      </w:r>
      <w:r>
        <w:rPr>
          <w:rFonts w:ascii="MSMincho-WinCharSetFFFF-H" w:hAnsi="MSMincho-WinCharSetFFFF-H" w:cs="MSMincho-WinCharSetFFFF-H"/>
          <w:sz w:val="24"/>
          <w:szCs w:val="24"/>
        </w:rPr>
        <w:t>„</w:t>
      </w:r>
      <w:r>
        <w:rPr>
          <w:rFonts w:ascii="Times New Roman" w:hAnsi="Times New Roman"/>
          <w:sz w:val="24"/>
          <w:szCs w:val="24"/>
        </w:rPr>
        <w:t>Separacija 1“ neophodno je poduzimati odgovaraju</w:t>
      </w:r>
      <w:r>
        <w:rPr>
          <w:rFonts w:ascii="TimesNewRoman" w:eastAsia="TimesNewRoman" w:hAnsi="Times New Roman" w:cs="TimesNewRoman" w:hint="eastAsia"/>
          <w:sz w:val="24"/>
          <w:szCs w:val="24"/>
        </w:rPr>
        <w:t>ć</w:t>
      </w:r>
      <w:r>
        <w:rPr>
          <w:rFonts w:ascii="Times New Roman" w:hAnsi="Times New Roman"/>
          <w:sz w:val="24"/>
          <w:szCs w:val="24"/>
        </w:rPr>
        <w:t>e mjere, a u cilju ublažavanja negativnih efekata. Ove mjere podrazumijevaju realizaciju velikog broja aktivnosti investitora.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Investitor mora voditi ra</w:t>
      </w:r>
      <w:r>
        <w:rPr>
          <w:rFonts w:ascii="TimesNewRoman" w:eastAsia="TimesNewRoman" w:hAnsi="Times New Roman" w:cs="TimesNewRoman" w:hint="eastAsia"/>
          <w:sz w:val="24"/>
          <w:szCs w:val="24"/>
        </w:rPr>
        <w:t>č</w:t>
      </w:r>
      <w:r>
        <w:rPr>
          <w:rFonts w:ascii="Times New Roman" w:hAnsi="Times New Roman"/>
          <w:sz w:val="24"/>
          <w:szCs w:val="24"/>
        </w:rPr>
        <w:t>una da se tokom izvo</w:t>
      </w:r>
      <w:r>
        <w:rPr>
          <w:rFonts w:ascii="TimesNewRoman" w:eastAsia="TimesNewRoman" w:hAnsi="Times New Roman" w:cs="TimesNewRoman" w:hint="eastAsia"/>
          <w:sz w:val="24"/>
          <w:szCs w:val="24"/>
        </w:rPr>
        <w:t>đ</w:t>
      </w:r>
      <w:r>
        <w:rPr>
          <w:rFonts w:ascii="Times New Roman" w:hAnsi="Times New Roman"/>
          <w:sz w:val="24"/>
          <w:szCs w:val="24"/>
        </w:rPr>
        <w:t>enja radova koristi oprema i ure</w:t>
      </w:r>
      <w:r>
        <w:rPr>
          <w:rFonts w:ascii="TimesNewRoman" w:eastAsia="TimesNewRoman" w:hAnsi="Times New Roman" w:cs="TimesNewRoman" w:hint="eastAsia"/>
          <w:sz w:val="24"/>
          <w:szCs w:val="24"/>
        </w:rPr>
        <w:t>đ</w:t>
      </w:r>
      <w:r>
        <w:rPr>
          <w:rFonts w:ascii="Times New Roman" w:hAnsi="Times New Roman"/>
          <w:sz w:val="24"/>
          <w:szCs w:val="24"/>
        </w:rPr>
        <w:t xml:space="preserve">aji koji </w:t>
      </w:r>
      <w:r>
        <w:rPr>
          <w:rFonts w:ascii="TimesNewRoman" w:eastAsia="TimesNewRoman" w:hAnsi="Times New Roman" w:cs="TimesNewRoman" w:hint="eastAsia"/>
          <w:sz w:val="24"/>
          <w:szCs w:val="24"/>
        </w:rPr>
        <w:t>ć</w:t>
      </w:r>
      <w:r>
        <w:rPr>
          <w:rFonts w:ascii="Times New Roman" w:hAnsi="Times New Roman"/>
          <w:sz w:val="24"/>
          <w:szCs w:val="24"/>
        </w:rPr>
        <w:t>e imati što manje uticaja na okoliš, a time i na lokalno stanovništvo. U ovoj fazi je obavezan stalni nadzor nad radom gra</w:t>
      </w:r>
      <w:r>
        <w:rPr>
          <w:rFonts w:ascii="TimesNewRoman" w:eastAsia="TimesNewRoman" w:hAnsi="Times New Roman" w:cs="TimesNewRoman" w:hint="eastAsia"/>
          <w:sz w:val="24"/>
          <w:szCs w:val="24"/>
        </w:rPr>
        <w:t>đ</w:t>
      </w:r>
      <w:r>
        <w:rPr>
          <w:rFonts w:ascii="Times New Roman" w:hAnsi="Times New Roman"/>
          <w:sz w:val="24"/>
          <w:szCs w:val="24"/>
        </w:rPr>
        <w:t>evinskih mašina, na</w:t>
      </w:r>
      <w:r>
        <w:rPr>
          <w:rFonts w:ascii="TimesNewRoman" w:eastAsia="TimesNewRoman" w:hAnsi="Times New Roman" w:cs="TimesNewRoman" w:hint="eastAsia"/>
          <w:sz w:val="24"/>
          <w:szCs w:val="24"/>
        </w:rPr>
        <w:t>č</w:t>
      </w:r>
      <w:r>
        <w:rPr>
          <w:rFonts w:ascii="Times New Roman" w:hAnsi="Times New Roman"/>
          <w:sz w:val="24"/>
          <w:szCs w:val="24"/>
        </w:rPr>
        <w:t>inom skladištenja i postupanja sa opasnim i štetnim materijama, te nadzorom nad upravljanjem gra</w:t>
      </w:r>
      <w:r>
        <w:rPr>
          <w:rFonts w:ascii="TimesNewRoman" w:eastAsia="TimesNewRoman" w:hAnsi="Times New Roman" w:cs="TimesNewRoman" w:hint="eastAsia"/>
          <w:sz w:val="24"/>
          <w:szCs w:val="24"/>
        </w:rPr>
        <w:t>đ</w:t>
      </w:r>
      <w:r>
        <w:rPr>
          <w:rFonts w:ascii="Times New Roman" w:hAnsi="Times New Roman"/>
          <w:sz w:val="24"/>
          <w:szCs w:val="24"/>
        </w:rPr>
        <w:t>evinskim otpadom u skladu sa Planom upravljanja gra</w:t>
      </w:r>
      <w:r>
        <w:rPr>
          <w:rFonts w:ascii="TimesNewRoman" w:eastAsia="TimesNewRoman" w:hAnsi="Times New Roman" w:cs="TimesNewRoman" w:hint="eastAsia"/>
          <w:sz w:val="24"/>
          <w:szCs w:val="24"/>
        </w:rPr>
        <w:t>đ</w:t>
      </w:r>
      <w:r>
        <w:rPr>
          <w:rFonts w:ascii="Times New Roman" w:hAnsi="Times New Roman"/>
          <w:sz w:val="24"/>
          <w:szCs w:val="24"/>
        </w:rPr>
        <w:t>evinskim otpadom i Planom organizacije izvo</w:t>
      </w:r>
      <w:r>
        <w:rPr>
          <w:rFonts w:ascii="TimesNewRoman" w:eastAsia="TimesNewRoman" w:hAnsi="Times New Roman" w:cs="TimesNewRoman" w:hint="eastAsia"/>
          <w:sz w:val="24"/>
          <w:szCs w:val="24"/>
        </w:rPr>
        <w:t>đ</w:t>
      </w:r>
      <w:r>
        <w:rPr>
          <w:rFonts w:ascii="Times New Roman" w:hAnsi="Times New Roman"/>
          <w:sz w:val="24"/>
          <w:szCs w:val="24"/>
        </w:rPr>
        <w:t>enja radova koje je investitor obavezan izraditi.</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Ovi planovi moraju da sadrže:</w:t>
      </w:r>
    </w:p>
    <w:p w:rsidR="00A84AF4" w:rsidRDefault="00A84AF4" w:rsidP="00A84AF4">
      <w:pPr>
        <w:autoSpaceDE w:val="0"/>
        <w:autoSpaceDN w:val="0"/>
        <w:adjustRightInd w:val="0"/>
        <w:spacing w:after="0" w:line="240" w:lineRule="auto"/>
        <w:jc w:val="both"/>
        <w:rPr>
          <w:rFonts w:ascii="Symbol" w:hAnsi="Symbol" w:cs="Symbol"/>
          <w:sz w:val="24"/>
          <w:szCs w:val="24"/>
        </w:rPr>
      </w:pP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Monitoring u postupku transporta materijala, (predvi</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ene mjere: transport</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nakvašenog ili pokrivenog tereta imaju za cilj smanjenje emisije prašine pri</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transportu. Ovaj nadzor </w:t>
      </w:r>
      <w:r>
        <w:rPr>
          <w:rFonts w:ascii="TimesNewRoman" w:eastAsia="TimesNewRoman" w:hAnsi="Times New Roman" w:cs="TimesNewRoman" w:hint="eastAsia"/>
          <w:sz w:val="24"/>
          <w:szCs w:val="24"/>
        </w:rPr>
        <w:t>ć</w:t>
      </w:r>
      <w:r>
        <w:rPr>
          <w:rFonts w:ascii="Times New Roman" w:hAnsi="Times New Roman"/>
          <w:sz w:val="24"/>
          <w:szCs w:val="24"/>
        </w:rPr>
        <w:t>e se vršiti svakodnevno od strane 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 New Roman" w:hAnsi="Times New Roman"/>
          <w:sz w:val="24"/>
          <w:szCs w:val="24"/>
        </w:rPr>
        <w:t>a radova i osoblja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 nadzor Investitora).</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lastRenderedPageBreak/>
        <w:t></w:t>
      </w:r>
      <w:r w:rsidRPr="00A84AF4">
        <w:rPr>
          <w:rFonts w:ascii="Times New Roman" w:hAnsi="Times New Roman"/>
          <w:sz w:val="24"/>
          <w:szCs w:val="24"/>
        </w:rPr>
        <w:t>Monitoring neometanog i sigurnog odvijanja saobra</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aja (sprovodi se nadzor i</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odvijanja saobra</w:t>
      </w:r>
      <w:r>
        <w:rPr>
          <w:rFonts w:ascii="TimesNewRoman" w:eastAsia="TimesNewRoman" w:hAnsi="Times New Roman" w:cs="TimesNewRoman" w:hint="eastAsia"/>
          <w:sz w:val="24"/>
          <w:szCs w:val="24"/>
        </w:rPr>
        <w:t>ć</w:t>
      </w:r>
      <w:r>
        <w:rPr>
          <w:rFonts w:ascii="Times New Roman" w:hAnsi="Times New Roman"/>
          <w:sz w:val="24"/>
          <w:szCs w:val="24"/>
        </w:rPr>
        <w:t>aja do gradilišta i na samom gradilištu u svrhu obezbje</w:t>
      </w:r>
      <w:r>
        <w:rPr>
          <w:rFonts w:ascii="TimesNewRoman" w:eastAsia="TimesNewRoman" w:hAnsi="Times New Roman" w:cs="TimesNewRoman" w:hint="eastAsia"/>
          <w:sz w:val="24"/>
          <w:szCs w:val="24"/>
        </w:rPr>
        <w:t>đ</w:t>
      </w:r>
      <w:r>
        <w:rPr>
          <w:rFonts w:ascii="Times New Roman" w:hAnsi="Times New Roman"/>
          <w:sz w:val="24"/>
          <w:szCs w:val="24"/>
        </w:rPr>
        <w:t>enja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neometanog i sigurnog kretanja vozila i pješaka).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Monitoring emisija sa gradilišta i stanja okoliša u zoni gra</w:t>
      </w:r>
      <w:r>
        <w:rPr>
          <w:rFonts w:ascii="TimesNewRoman" w:eastAsia="TimesNewRoman" w:hAnsi="Times New Roman" w:cs="TimesNewRoman" w:hint="eastAsia"/>
          <w:sz w:val="24"/>
          <w:szCs w:val="24"/>
        </w:rPr>
        <w:t>đ</w:t>
      </w:r>
      <w:r>
        <w:rPr>
          <w:rFonts w:ascii="Times New Roman" w:hAnsi="Times New Roman"/>
          <w:sz w:val="24"/>
          <w:szCs w:val="24"/>
        </w:rPr>
        <w:t xml:space="preserve">enja (vršit </w:t>
      </w:r>
      <w:r>
        <w:rPr>
          <w:rFonts w:ascii="TimesNewRoman" w:eastAsia="TimesNewRoman" w:hAnsi="Times New Roman" w:cs="TimesNewRoman" w:hint="eastAsia"/>
          <w:sz w:val="24"/>
          <w:szCs w:val="24"/>
        </w:rPr>
        <w:t>ć</w:t>
      </w:r>
      <w:r>
        <w:rPr>
          <w:rFonts w:ascii="Times New Roman" w:hAnsi="Times New Roman"/>
          <w:sz w:val="24"/>
          <w:szCs w:val="24"/>
        </w:rPr>
        <w:t>e se stalna kontrola i</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nadzor nad izvo</w:t>
      </w:r>
      <w:r>
        <w:rPr>
          <w:rFonts w:ascii="TimesNewRoman" w:eastAsia="TimesNewRoman" w:hAnsi="Times New Roman" w:cs="TimesNewRoman" w:hint="eastAsia"/>
          <w:sz w:val="24"/>
          <w:szCs w:val="24"/>
        </w:rPr>
        <w:t>đ</w:t>
      </w:r>
      <w:r>
        <w:rPr>
          <w:rFonts w:ascii="Times New Roman" w:hAnsi="Times New Roman"/>
          <w:sz w:val="24"/>
          <w:szCs w:val="24"/>
        </w:rPr>
        <w:t>enjem radova, kako bi se sprije</w:t>
      </w:r>
      <w:r>
        <w:rPr>
          <w:rFonts w:ascii="TimesNewRoman" w:eastAsia="TimesNewRoman" w:hAnsi="Times New Roman" w:cs="TimesNewRoman" w:hint="eastAsia"/>
          <w:sz w:val="24"/>
          <w:szCs w:val="24"/>
        </w:rPr>
        <w:t>č</w:t>
      </w:r>
      <w:r>
        <w:rPr>
          <w:rFonts w:ascii="Times New Roman" w:hAnsi="Times New Roman"/>
          <w:sz w:val="24"/>
          <w:szCs w:val="24"/>
        </w:rPr>
        <w:t>ilo zaga</w:t>
      </w:r>
      <w:r>
        <w:rPr>
          <w:rFonts w:ascii="TimesNewRoman" w:eastAsia="TimesNewRoman" w:hAnsi="Times New Roman" w:cs="TimesNewRoman" w:hint="eastAsia"/>
          <w:sz w:val="24"/>
          <w:szCs w:val="24"/>
        </w:rPr>
        <w:t>đ</w:t>
      </w:r>
      <w:r>
        <w:rPr>
          <w:rFonts w:ascii="Times New Roman" w:hAnsi="Times New Roman"/>
          <w:sz w:val="24"/>
          <w:szCs w:val="24"/>
        </w:rPr>
        <w:t xml:space="preserve">ivanja vode i zemljišta, vršit </w:t>
      </w:r>
      <w:r>
        <w:rPr>
          <w:rFonts w:ascii="TimesNewRoman" w:eastAsia="TimesNewRoman" w:hAnsi="Times New Roman" w:cs="TimesNewRoman" w:hint="eastAsia"/>
          <w:sz w:val="24"/>
          <w:szCs w:val="24"/>
        </w:rPr>
        <w:t>ć</w:t>
      </w:r>
      <w:r>
        <w:rPr>
          <w:rFonts w:ascii="Times New Roman" w:hAnsi="Times New Roman"/>
          <w:sz w:val="24"/>
          <w:szCs w:val="24"/>
        </w:rPr>
        <w:t>e se</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kontrola mehanizacije koja je angažovana na izvo</w:t>
      </w:r>
      <w:r>
        <w:rPr>
          <w:rFonts w:ascii="TimesNewRoman" w:eastAsia="TimesNewRoman" w:hAnsi="Times New Roman" w:cs="TimesNewRoman" w:hint="eastAsia"/>
          <w:sz w:val="24"/>
          <w:szCs w:val="24"/>
        </w:rPr>
        <w:t>đ</w:t>
      </w:r>
      <w:r>
        <w:rPr>
          <w:rFonts w:ascii="Times New Roman" w:hAnsi="Times New Roman"/>
          <w:sz w:val="24"/>
          <w:szCs w:val="24"/>
        </w:rPr>
        <w:t>enju radova, stalnim nadzorom sprije</w:t>
      </w:r>
      <w:r>
        <w:rPr>
          <w:rFonts w:ascii="TimesNewRoman" w:eastAsia="TimesNewRoman" w:hAnsi="Times New Roman" w:cs="TimesNewRoman" w:hint="eastAsia"/>
          <w:sz w:val="24"/>
          <w:szCs w:val="24"/>
        </w:rPr>
        <w:t>č</w:t>
      </w:r>
      <w:r>
        <w:rPr>
          <w:rFonts w:ascii="Times New Roman" w:hAnsi="Times New Roman"/>
          <w:sz w:val="24"/>
          <w:szCs w:val="24"/>
        </w:rPr>
        <w:t>iti</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NewRoman" w:eastAsia="TimesNewRoman" w:hAnsi="Times New Roman" w:cs="TimesNewRoman" w:hint="eastAsia"/>
          <w:sz w:val="24"/>
          <w:szCs w:val="24"/>
        </w:rPr>
        <w:t>ć</w:t>
      </w:r>
      <w:r>
        <w:rPr>
          <w:rFonts w:ascii="Times New Roman" w:hAnsi="Times New Roman"/>
          <w:sz w:val="24"/>
          <w:szCs w:val="24"/>
        </w:rPr>
        <w:t>e se nekontrolisana/incidentna ispuštanja zaga</w:t>
      </w:r>
      <w:r>
        <w:rPr>
          <w:rFonts w:ascii="TimesNewRoman" w:eastAsia="TimesNewRoman" w:hAnsi="Times New Roman" w:cs="TimesNewRoman" w:hint="eastAsia"/>
          <w:sz w:val="24"/>
          <w:szCs w:val="24"/>
        </w:rPr>
        <w:t>đ</w:t>
      </w:r>
      <w:r>
        <w:rPr>
          <w:rFonts w:ascii="Times New Roman" w:hAnsi="Times New Roman"/>
          <w:sz w:val="24"/>
          <w:szCs w:val="24"/>
        </w:rPr>
        <w:t>uju</w:t>
      </w:r>
      <w:r>
        <w:rPr>
          <w:rFonts w:ascii="TimesNewRoman" w:eastAsia="TimesNewRoman" w:hAnsi="Times New Roman" w:cs="TimesNewRoman" w:hint="eastAsia"/>
          <w:sz w:val="24"/>
          <w:szCs w:val="24"/>
        </w:rPr>
        <w:t>ć</w:t>
      </w:r>
      <w:r>
        <w:rPr>
          <w:rFonts w:ascii="Times New Roman" w:hAnsi="Times New Roman"/>
          <w:sz w:val="24"/>
          <w:szCs w:val="24"/>
        </w:rPr>
        <w:t>ih materija u vodu, zrak i tlo.</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Jedan od relevantnih uticaja u toku izgradnje je buka koju proizvode gra</w:t>
      </w:r>
      <w:r>
        <w:rPr>
          <w:rFonts w:ascii="TimesNewRoman" w:eastAsia="TimesNewRoman" w:hAnsi="Times New Roman" w:cs="TimesNewRoman" w:hint="eastAsia"/>
          <w:sz w:val="24"/>
          <w:szCs w:val="24"/>
        </w:rPr>
        <w:t>đ</w:t>
      </w:r>
      <w:r>
        <w:rPr>
          <w:rFonts w:ascii="Times New Roman" w:hAnsi="Times New Roman"/>
          <w:sz w:val="24"/>
          <w:szCs w:val="24"/>
        </w:rPr>
        <w:t>evinske mašine pri</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izvo</w:t>
      </w:r>
      <w:r>
        <w:rPr>
          <w:rFonts w:ascii="TimesNewRoman" w:eastAsia="TimesNewRoman" w:hAnsi="Times New Roman" w:cs="TimesNewRoman" w:hint="eastAsia"/>
          <w:sz w:val="24"/>
          <w:szCs w:val="24"/>
        </w:rPr>
        <w:t>đ</w:t>
      </w:r>
      <w:r>
        <w:rPr>
          <w:rFonts w:ascii="Times New Roman" w:hAnsi="Times New Roman"/>
          <w:sz w:val="24"/>
          <w:szCs w:val="24"/>
        </w:rPr>
        <w:t>enju gra</w:t>
      </w:r>
      <w:r>
        <w:rPr>
          <w:rFonts w:ascii="TimesNewRoman" w:eastAsia="TimesNewRoman" w:hAnsi="Times New Roman" w:cs="TimesNewRoman" w:hint="eastAsia"/>
          <w:sz w:val="24"/>
          <w:szCs w:val="24"/>
        </w:rPr>
        <w:t>đ</w:t>
      </w:r>
      <w:r>
        <w:rPr>
          <w:rFonts w:ascii="Times New Roman" w:hAnsi="Times New Roman"/>
          <w:sz w:val="24"/>
          <w:szCs w:val="24"/>
        </w:rPr>
        <w:t>evinskih radova ali je bitno ista</w:t>
      </w:r>
      <w:r>
        <w:rPr>
          <w:rFonts w:ascii="TimesNewRoman" w:eastAsia="TimesNewRoman" w:hAnsi="Times New Roman" w:cs="TimesNewRoman" w:hint="eastAsia"/>
          <w:sz w:val="24"/>
          <w:szCs w:val="24"/>
        </w:rPr>
        <w:t>č</w:t>
      </w:r>
      <w:r>
        <w:rPr>
          <w:rFonts w:ascii="Times New Roman" w:hAnsi="Times New Roman"/>
          <w:sz w:val="24"/>
          <w:szCs w:val="24"/>
        </w:rPr>
        <w:t>i da je lokacija izvo</w:t>
      </w:r>
      <w:r>
        <w:rPr>
          <w:rFonts w:ascii="TimesNewRoman" w:eastAsia="TimesNewRoman" w:hAnsi="Times New Roman" w:cs="TimesNewRoman" w:hint="eastAsia"/>
          <w:sz w:val="24"/>
          <w:szCs w:val="24"/>
        </w:rPr>
        <w:t>đ</w:t>
      </w:r>
      <w:r>
        <w:rPr>
          <w:rFonts w:ascii="Times New Roman" w:hAnsi="Times New Roman"/>
          <w:sz w:val="24"/>
          <w:szCs w:val="24"/>
        </w:rPr>
        <w:t>enja radova smještena u</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industrijskoj zoni tako da buka nema uticaja na stanovništvo, obzirom na udaljenost</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stambenih objekata).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Tokom izvo</w:t>
      </w:r>
      <w:r>
        <w:rPr>
          <w:rFonts w:ascii="TimesNewRoman" w:eastAsia="TimesNewRoman" w:hAnsi="Times New Roman" w:cs="TimesNewRoman" w:hint="eastAsia"/>
          <w:sz w:val="24"/>
          <w:szCs w:val="24"/>
        </w:rPr>
        <w:t>đ</w:t>
      </w:r>
      <w:r>
        <w:rPr>
          <w:rFonts w:ascii="Times New Roman" w:hAnsi="Times New Roman"/>
          <w:sz w:val="24"/>
          <w:szCs w:val="24"/>
        </w:rPr>
        <w:t xml:space="preserve">enja radova, investitor </w:t>
      </w:r>
      <w:r>
        <w:rPr>
          <w:rFonts w:ascii="TimesNewRoman" w:eastAsia="TimesNewRoman" w:hAnsi="Times New Roman" w:cs="TimesNewRoman" w:hint="eastAsia"/>
          <w:sz w:val="24"/>
          <w:szCs w:val="24"/>
        </w:rPr>
        <w:t>ć</w:t>
      </w:r>
      <w:r>
        <w:rPr>
          <w:rFonts w:ascii="Times New Roman" w:hAnsi="Times New Roman"/>
          <w:sz w:val="24"/>
          <w:szCs w:val="24"/>
        </w:rPr>
        <w:t>e poduzeti mjere ublažavanja nastanka negativnih</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posljedica i to:</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Tokom transporta vršiti kvašenje ili pokrivanje suhog rinfuznog materijala koji se</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rasipa u okoliš,</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Imati stalni nadzor nad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evinskom mehanizacijom sa ciljem njenog održavanja u</w:t>
      </w:r>
      <w:r>
        <w:rPr>
          <w:rFonts w:ascii="Times New Roman" w:hAnsi="Times New Roman"/>
          <w:sz w:val="24"/>
          <w:szCs w:val="24"/>
        </w:rPr>
        <w:t xml:space="preserve"> </w:t>
      </w:r>
      <w:r w:rsidRPr="00A84AF4">
        <w:rPr>
          <w:rFonts w:ascii="Times New Roman" w:hAnsi="Times New Roman"/>
          <w:sz w:val="24"/>
          <w:szCs w:val="24"/>
        </w:rPr>
        <w:t>ispravnom stanju (posebna pažnja mora se posvetiti ispravnosti prigušiva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 zvuka,</w:t>
      </w:r>
      <w:r>
        <w:rPr>
          <w:rFonts w:ascii="Times New Roman" w:hAnsi="Times New Roman"/>
          <w:sz w:val="24"/>
          <w:szCs w:val="24"/>
        </w:rPr>
        <w:t xml:space="preserve"> </w:t>
      </w:r>
      <w:r w:rsidRPr="00A84AF4">
        <w:rPr>
          <w:rFonts w:ascii="Times New Roman" w:hAnsi="Times New Roman"/>
          <w:sz w:val="24"/>
          <w:szCs w:val="24"/>
        </w:rPr>
        <w:t>instalacionih vodova nafte, ulja, maziva i dr.),</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Sprije</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iti iznošenje blata na magistralni put na to</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kovima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evinskih mašina i</w:t>
      </w:r>
      <w:r>
        <w:rPr>
          <w:rFonts w:ascii="Times New Roman" w:hAnsi="Times New Roman"/>
          <w:sz w:val="24"/>
          <w:szCs w:val="24"/>
        </w:rPr>
        <w:t xml:space="preserve"> </w:t>
      </w:r>
      <w:r w:rsidRPr="00A84AF4">
        <w:rPr>
          <w:rFonts w:ascii="Times New Roman" w:hAnsi="Times New Roman"/>
          <w:sz w:val="24"/>
          <w:szCs w:val="24"/>
        </w:rPr>
        <w:t>teretnih vozila,</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Stalnim nadzorom nad realizacijom Plana upravljanja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evinskim otpadom, kojeg</w:t>
      </w:r>
      <w:r>
        <w:rPr>
          <w:rFonts w:ascii="Times New Roman" w:hAnsi="Times New Roman"/>
          <w:sz w:val="24"/>
          <w:szCs w:val="24"/>
        </w:rPr>
        <w:t xml:space="preserve"> </w:t>
      </w:r>
      <w:r w:rsidRPr="00A84AF4">
        <w:rPr>
          <w:rFonts w:ascii="Times New Roman" w:hAnsi="Times New Roman"/>
          <w:sz w:val="24"/>
          <w:szCs w:val="24"/>
        </w:rPr>
        <w:t xml:space="preserve">je investitor obavezan uraditi, tokom gradnje </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se potpuno izbje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i mogu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w:t>
      </w:r>
      <w:r>
        <w:rPr>
          <w:rFonts w:ascii="Times New Roman" w:hAnsi="Times New Roman"/>
          <w:sz w:val="24"/>
          <w:szCs w:val="24"/>
        </w:rPr>
        <w:t xml:space="preserve"> </w:t>
      </w:r>
      <w:r w:rsidRPr="00A84AF4">
        <w:rPr>
          <w:rFonts w:ascii="Times New Roman" w:hAnsi="Times New Roman"/>
          <w:sz w:val="24"/>
          <w:szCs w:val="24"/>
        </w:rPr>
        <w:t>zaga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enje zemljišta uljima, gorivom i mazivima.</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Sve radove izvoditi prema tehni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koj dokumentaciji, a posebnu pažnju posvetiti</w:t>
      </w:r>
      <w:r>
        <w:rPr>
          <w:rFonts w:ascii="Times New Roman" w:hAnsi="Times New Roman"/>
          <w:sz w:val="24"/>
          <w:szCs w:val="24"/>
        </w:rPr>
        <w:t xml:space="preserve"> </w:t>
      </w:r>
      <w:r w:rsidRPr="00A84AF4">
        <w:rPr>
          <w:rFonts w:ascii="Times New Roman" w:hAnsi="Times New Roman"/>
          <w:sz w:val="24"/>
          <w:szCs w:val="24"/>
        </w:rPr>
        <w:t>dijelovima projekta koji se odnose na zaštitu okoliša,</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Prije po</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etka izvo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enja radova odrediti mjesta za skladištenje lako zapaljivih</w:t>
      </w:r>
      <w:r>
        <w:rPr>
          <w:rFonts w:ascii="Times New Roman" w:hAnsi="Times New Roman"/>
          <w:sz w:val="24"/>
          <w:szCs w:val="24"/>
        </w:rPr>
        <w:t xml:space="preserve"> </w:t>
      </w:r>
      <w:r w:rsidRPr="00A84AF4">
        <w:rPr>
          <w:rFonts w:ascii="Times New Roman" w:hAnsi="Times New Roman"/>
          <w:sz w:val="24"/>
          <w:szCs w:val="24"/>
        </w:rPr>
        <w:t>teku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ina i tehni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kih plinova ako postoji potreba za istim,</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 xml:space="preserve">Materijali koji </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se koristiti moraju imati ateste proizvo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 i odgovarati postoje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im</w:t>
      </w:r>
      <w:r>
        <w:rPr>
          <w:rFonts w:ascii="Times New Roman" w:hAnsi="Times New Roman"/>
          <w:sz w:val="24"/>
          <w:szCs w:val="24"/>
        </w:rPr>
        <w:t xml:space="preserve"> </w:t>
      </w:r>
      <w:r w:rsidRPr="00A84AF4">
        <w:rPr>
          <w:rFonts w:ascii="Times New Roman" w:hAnsi="Times New Roman"/>
          <w:sz w:val="24"/>
          <w:szCs w:val="24"/>
        </w:rPr>
        <w:t>propisima i standardima,</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Radovi moraju biti izvo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eni u projektovanim dimenzijama gradilišta,</w:t>
      </w:r>
    </w:p>
    <w:p w:rsidR="00A84AF4" w:rsidRPr="00A84AF4" w:rsidRDefault="00A84AF4" w:rsidP="00104AD7">
      <w:pPr>
        <w:pStyle w:val="ListParagraph"/>
        <w:numPr>
          <w:ilvl w:val="0"/>
          <w:numId w:val="4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Ugradnja i montaža opreme mora se izvoditi prema uputstvima proizvo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w:t>
      </w:r>
      <w:r>
        <w:rPr>
          <w:rFonts w:ascii="Times New Roman" w:hAnsi="Times New Roman"/>
          <w:sz w:val="24"/>
          <w:szCs w:val="24"/>
        </w:rPr>
        <w:t xml:space="preserve"> </w:t>
      </w:r>
      <w:r w:rsidRPr="00A84AF4">
        <w:rPr>
          <w:rFonts w:ascii="Times New Roman" w:hAnsi="Times New Roman"/>
          <w:sz w:val="24"/>
          <w:szCs w:val="24"/>
        </w:rPr>
        <w:t>tehni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kim crtežima i opisu prema projektu,</w:t>
      </w:r>
    </w:p>
    <w:p w:rsidR="00A84AF4" w:rsidRPr="00A84AF4" w:rsidRDefault="00A84AF4" w:rsidP="00104AD7">
      <w:pPr>
        <w:pStyle w:val="ListParagraph"/>
        <w:numPr>
          <w:ilvl w:val="0"/>
          <w:numId w:val="41"/>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 toku izvo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enja radova nužno je poduzeti sve mjere propisane važe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im zakonima</w:t>
      </w:r>
      <w:r>
        <w:rPr>
          <w:rFonts w:ascii="Times New Roman" w:hAnsi="Times New Roman"/>
          <w:sz w:val="24"/>
          <w:szCs w:val="24"/>
        </w:rPr>
        <w:t xml:space="preserve"> </w:t>
      </w:r>
      <w:r w:rsidRPr="00A84AF4">
        <w:rPr>
          <w:rFonts w:ascii="Times New Roman" w:hAnsi="Times New Roman"/>
          <w:sz w:val="24"/>
          <w:szCs w:val="24"/>
        </w:rPr>
        <w:t>sa stanovišta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enja uklju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uju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i i mjere zaštite na radu (teku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a goriva i maziva</w:t>
      </w:r>
      <w:r>
        <w:rPr>
          <w:rFonts w:ascii="Times New Roman" w:hAnsi="Times New Roman"/>
          <w:sz w:val="24"/>
          <w:szCs w:val="24"/>
        </w:rPr>
        <w:t xml:space="preserve"> </w:t>
      </w:r>
      <w:r w:rsidRPr="00A84AF4">
        <w:rPr>
          <w:rFonts w:ascii="Times New Roman" w:hAnsi="Times New Roman"/>
          <w:sz w:val="24"/>
          <w:szCs w:val="24"/>
        </w:rPr>
        <w:t xml:space="preserve">potrebno je </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uvati u zatvorenim posudama smještenim na odgovaraju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em mjestu),</w:t>
      </w:r>
      <w:r>
        <w:rPr>
          <w:rFonts w:ascii="Times New Roman" w:hAnsi="Times New Roman"/>
          <w:sz w:val="24"/>
          <w:szCs w:val="24"/>
        </w:rPr>
        <w:t xml:space="preserve"> </w:t>
      </w:r>
      <w:r w:rsidRPr="00A84AF4">
        <w:rPr>
          <w:rFonts w:ascii="Times New Roman" w:hAnsi="Times New Roman"/>
          <w:sz w:val="24"/>
          <w:szCs w:val="24"/>
        </w:rPr>
        <w:t>ukoliko do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 do rasipanja ulja i maziva imati pripremljenu piljevinu ili neko drugo</w:t>
      </w:r>
      <w:r>
        <w:rPr>
          <w:rFonts w:ascii="Times New Roman" w:hAnsi="Times New Roman"/>
          <w:sz w:val="24"/>
          <w:szCs w:val="24"/>
        </w:rPr>
        <w:t xml:space="preserve"> </w:t>
      </w:r>
      <w:r w:rsidRPr="00A84AF4">
        <w:rPr>
          <w:rFonts w:ascii="Times New Roman" w:hAnsi="Times New Roman"/>
          <w:sz w:val="24"/>
          <w:szCs w:val="24"/>
        </w:rPr>
        <w:t>upijaju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sredstvo te poduzeti hitne mjere izgradnje,</w:t>
      </w:r>
    </w:p>
    <w:p w:rsidR="00A84AF4" w:rsidRPr="00A84AF4" w:rsidRDefault="00A84AF4" w:rsidP="00104AD7">
      <w:pPr>
        <w:pStyle w:val="ListParagraph"/>
        <w:numPr>
          <w:ilvl w:val="0"/>
          <w:numId w:val="41"/>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Ukupan otpad koji se pojavljuje u ovoj fazi prikupljati odvojeno i u zasebnu,</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odgovaraju</w:t>
      </w:r>
      <w:r>
        <w:rPr>
          <w:rFonts w:ascii="TimesNewRoman" w:eastAsia="TimesNewRoman" w:hAnsi="Times New Roman" w:cs="TimesNewRoman" w:hint="eastAsia"/>
          <w:sz w:val="24"/>
          <w:szCs w:val="24"/>
        </w:rPr>
        <w:t>ć</w:t>
      </w:r>
      <w:r>
        <w:rPr>
          <w:rFonts w:ascii="Times New Roman" w:hAnsi="Times New Roman"/>
          <w:sz w:val="24"/>
          <w:szCs w:val="24"/>
        </w:rPr>
        <w:t>u ambalažu,</w:t>
      </w:r>
    </w:p>
    <w:p w:rsidR="00A84AF4" w:rsidRPr="00A84AF4" w:rsidRDefault="00A84AF4" w:rsidP="00104AD7">
      <w:pPr>
        <w:pStyle w:val="ListParagraph"/>
        <w:numPr>
          <w:ilvl w:val="0"/>
          <w:numId w:val="42"/>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Investitor treba odrediti odgovorno lice za provo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enje i nadgledanje mjera zaštite</w:t>
      </w:r>
      <w:r>
        <w:rPr>
          <w:rFonts w:ascii="Times New Roman" w:hAnsi="Times New Roman"/>
          <w:sz w:val="24"/>
          <w:szCs w:val="24"/>
        </w:rPr>
        <w:t xml:space="preserve"> </w:t>
      </w:r>
      <w:r w:rsidRPr="00A84AF4">
        <w:rPr>
          <w:rFonts w:ascii="Times New Roman" w:hAnsi="Times New Roman"/>
          <w:sz w:val="24"/>
          <w:szCs w:val="24"/>
        </w:rPr>
        <w:t>okoliša.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cilju eliminacije i ublažavanja negativnog djelovanja manifestacija planira se da:</w:t>
      </w:r>
    </w:p>
    <w:p w:rsidR="00A84AF4" w:rsidRPr="00A84AF4" w:rsidRDefault="00A84AF4" w:rsidP="00104AD7">
      <w:pPr>
        <w:pStyle w:val="ListParagraph"/>
        <w:numPr>
          <w:ilvl w:val="0"/>
          <w:numId w:val="42"/>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Na lokacijama za privremeno skladištenje manjih koli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ina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evinskih materijala</w:t>
      </w:r>
      <w:r>
        <w:rPr>
          <w:rFonts w:ascii="Times New Roman" w:hAnsi="Times New Roman"/>
          <w:sz w:val="24"/>
          <w:szCs w:val="24"/>
        </w:rPr>
        <w:t xml:space="preserve"> </w:t>
      </w:r>
      <w:r w:rsidRPr="00A84AF4">
        <w:rPr>
          <w:rFonts w:ascii="Times New Roman" w:hAnsi="Times New Roman"/>
          <w:sz w:val="24"/>
          <w:szCs w:val="24"/>
        </w:rPr>
        <w:t>isti da se veoma kratko zadržava.</w:t>
      </w:r>
    </w:p>
    <w:p w:rsidR="00A84AF4" w:rsidRPr="00A84AF4" w:rsidRDefault="00A84AF4" w:rsidP="00104AD7">
      <w:pPr>
        <w:pStyle w:val="ListParagraph"/>
        <w:numPr>
          <w:ilvl w:val="0"/>
          <w:numId w:val="42"/>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Shodno etapnim radovima na infrastrukturnim objektima,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 xml:space="preserve">evinski otpad </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se</w:t>
      </w:r>
      <w:r>
        <w:rPr>
          <w:rFonts w:ascii="Times New Roman" w:hAnsi="Times New Roman"/>
          <w:sz w:val="24"/>
          <w:szCs w:val="24"/>
        </w:rPr>
        <w:t xml:space="preserve"> </w:t>
      </w:r>
      <w:r w:rsidRPr="00A84AF4">
        <w:rPr>
          <w:rFonts w:ascii="Times New Roman" w:hAnsi="Times New Roman"/>
          <w:sz w:val="24"/>
          <w:szCs w:val="24"/>
        </w:rPr>
        <w:t>iskoristiti ili pak neiskoristivi dio kona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no odložiti na ve</w:t>
      </w:r>
      <w:r w:rsidRPr="00A84AF4">
        <w:rPr>
          <w:rFonts w:ascii="TimesNewRoman" w:eastAsia="TimesNewRoman" w:hAnsi="Times New Roman" w:cs="TimesNewRoman" w:hint="eastAsia"/>
          <w:sz w:val="24"/>
          <w:szCs w:val="24"/>
        </w:rPr>
        <w:t>ć</w:t>
      </w:r>
      <w:r w:rsidRPr="00A84AF4">
        <w:rPr>
          <w:rFonts w:ascii="TimesNewRoman" w:eastAsia="TimesNewRoman" w:hAnsi="Times New Roman" w:cs="TimesNewRoman"/>
          <w:sz w:val="24"/>
          <w:szCs w:val="24"/>
        </w:rPr>
        <w:t xml:space="preserve"> </w:t>
      </w:r>
      <w:r w:rsidRPr="00A84AF4">
        <w:rPr>
          <w:rFonts w:ascii="MSMincho-WinCharSetFFFF-H" w:hAnsi="MSMincho-WinCharSetFFFF-H" w:cs="MSMincho-WinCharSetFFFF-H"/>
          <w:sz w:val="24"/>
          <w:szCs w:val="24"/>
        </w:rPr>
        <w:t>“</w:t>
      </w:r>
      <w:r w:rsidRPr="00A84AF4">
        <w:rPr>
          <w:rFonts w:ascii="Times New Roman" w:hAnsi="Times New Roman"/>
          <w:sz w:val="24"/>
          <w:szCs w:val="24"/>
        </w:rPr>
        <w:t>odre</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enu</w:t>
      </w:r>
      <w:r w:rsidRPr="00A84AF4">
        <w:rPr>
          <w:rFonts w:ascii="MSMincho-WinCharSetFFFF-H" w:hAnsi="MSMincho-WinCharSetFFFF-H" w:cs="MSMincho-WinCharSetFFFF-H"/>
          <w:sz w:val="24"/>
          <w:szCs w:val="24"/>
        </w:rPr>
        <w:t xml:space="preserve">” </w:t>
      </w:r>
      <w:r w:rsidRPr="00A84AF4">
        <w:rPr>
          <w:rFonts w:ascii="Times New Roman" w:hAnsi="Times New Roman"/>
          <w:sz w:val="24"/>
          <w:szCs w:val="24"/>
        </w:rPr>
        <w:t>lokaciju,</w:t>
      </w:r>
      <w:r>
        <w:rPr>
          <w:rFonts w:ascii="Times New Roman" w:hAnsi="Times New Roman"/>
          <w:sz w:val="24"/>
          <w:szCs w:val="24"/>
        </w:rPr>
        <w:t xml:space="preserve"> </w:t>
      </w:r>
      <w:r w:rsidRPr="00A84AF4">
        <w:rPr>
          <w:rFonts w:ascii="Times New Roman" w:hAnsi="Times New Roman"/>
          <w:sz w:val="24"/>
          <w:szCs w:val="24"/>
        </w:rPr>
        <w:t>sukladno Planu upravljanju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 xml:space="preserve">evinskim otpadom koji </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investitor uraditi prije</w:t>
      </w:r>
      <w:r>
        <w:rPr>
          <w:rFonts w:ascii="Times New Roman" w:hAnsi="Times New Roman"/>
          <w:sz w:val="24"/>
          <w:szCs w:val="24"/>
        </w:rPr>
        <w:t xml:space="preserve"> </w:t>
      </w:r>
      <w:r w:rsidRPr="00A84AF4">
        <w:rPr>
          <w:rFonts w:ascii="Times New Roman" w:hAnsi="Times New Roman"/>
          <w:sz w:val="24"/>
          <w:szCs w:val="24"/>
        </w:rPr>
        <w:t>po</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etka izvo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enja radova,</w:t>
      </w:r>
    </w:p>
    <w:p w:rsidR="00A84AF4" w:rsidRPr="00A84AF4" w:rsidRDefault="00A84AF4" w:rsidP="00104AD7">
      <w:pPr>
        <w:pStyle w:val="ListParagraph"/>
        <w:numPr>
          <w:ilvl w:val="0"/>
          <w:numId w:val="42"/>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 xml:space="preserve">Sistem etapnih zahvata diktirat </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upravljanje otpadnim materijalima i istovremeno</w:t>
      </w:r>
      <w:r>
        <w:rPr>
          <w:rFonts w:ascii="Times New Roman" w:hAnsi="Times New Roman"/>
          <w:sz w:val="24"/>
          <w:szCs w:val="24"/>
        </w:rPr>
        <w:t xml:space="preserve"> </w:t>
      </w:r>
      <w:r w:rsidRPr="00A84AF4">
        <w:rPr>
          <w:rFonts w:ascii="Times New Roman" w:hAnsi="Times New Roman"/>
          <w:sz w:val="24"/>
          <w:szCs w:val="24"/>
        </w:rPr>
        <w:t>provo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enje mjera izgradnje prostora i dovo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enja istog u zadovoljavaju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stanje.</w:t>
      </w:r>
      <w:r>
        <w:rPr>
          <w:rFonts w:ascii="Times New Roman" w:hAnsi="Times New Roman"/>
          <w:sz w:val="24"/>
          <w:szCs w:val="24"/>
        </w:rPr>
        <w:t xml:space="preserve"> </w:t>
      </w:r>
      <w:r w:rsidRPr="00A84AF4">
        <w:rPr>
          <w:rFonts w:ascii="Times New Roman" w:hAnsi="Times New Roman"/>
          <w:sz w:val="24"/>
          <w:szCs w:val="24"/>
        </w:rPr>
        <w:lastRenderedPageBreak/>
        <w:t xml:space="preserve">Radilište </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se morati osigurati potrebnom opremom i sredstvima za izvo</w:t>
      </w:r>
      <w:r w:rsidRPr="00A84AF4">
        <w:rPr>
          <w:rFonts w:ascii="TimesNewRoman" w:eastAsia="TimesNewRoman" w:hAnsi="Times New Roman" w:cs="TimesNewRoman" w:hint="eastAsia"/>
          <w:sz w:val="24"/>
          <w:szCs w:val="24"/>
        </w:rPr>
        <w:t>đ</w:t>
      </w:r>
      <w:r>
        <w:rPr>
          <w:rFonts w:ascii="Times New Roman" w:hAnsi="Times New Roman"/>
          <w:sz w:val="24"/>
          <w:szCs w:val="24"/>
        </w:rPr>
        <w:t xml:space="preserve">enje radova. </w:t>
      </w:r>
      <w:r w:rsidRPr="00A84AF4">
        <w:rPr>
          <w:rFonts w:ascii="Times New Roman" w:hAnsi="Times New Roman"/>
          <w:sz w:val="24"/>
          <w:szCs w:val="24"/>
        </w:rPr>
        <w:t>S</w:t>
      </w:r>
      <w:r>
        <w:rPr>
          <w:rFonts w:ascii="Times New Roman" w:hAnsi="Times New Roman"/>
          <w:sz w:val="24"/>
          <w:szCs w:val="24"/>
        </w:rPr>
        <w:t xml:space="preserve"> </w:t>
      </w:r>
      <w:r w:rsidRPr="00A84AF4">
        <w:rPr>
          <w:rFonts w:ascii="Times New Roman" w:hAnsi="Times New Roman"/>
          <w:sz w:val="24"/>
          <w:szCs w:val="24"/>
        </w:rPr>
        <w:t>obzirom na tehnologiju, metode izgradnje deponije i izgradnje prate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ih objekata, izvo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a</w:t>
      </w:r>
      <w:r w:rsidRPr="00A84AF4">
        <w:rPr>
          <w:rFonts w:ascii="TimesNewRoman" w:eastAsia="TimesNewRoman" w:hAnsi="Times New Roman" w:cs="TimesNewRoman" w:hint="eastAsia"/>
          <w:sz w:val="24"/>
          <w:szCs w:val="24"/>
        </w:rPr>
        <w:t>č</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radova kojeg izabere Investitor, treba raspolagati sa svim savremenim sredstvima, opremom, upotrebnim dozvolama osposobljenim zaposlenicima i potrebnim certifikatima. </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Gra</w:t>
      </w:r>
      <w:r>
        <w:rPr>
          <w:rFonts w:ascii="TimesNewRoman" w:eastAsia="TimesNewRoman" w:hAnsi="Times New Roman" w:cs="TimesNewRoman" w:hint="eastAsia"/>
          <w:sz w:val="24"/>
          <w:szCs w:val="24"/>
        </w:rPr>
        <w:t>đ</w:t>
      </w:r>
      <w:r>
        <w:rPr>
          <w:rFonts w:ascii="Times New Roman" w:hAnsi="Times New Roman"/>
          <w:sz w:val="24"/>
          <w:szCs w:val="24"/>
        </w:rPr>
        <w:t>evinsko preduze</w:t>
      </w:r>
      <w:r>
        <w:rPr>
          <w:rFonts w:ascii="TimesNewRoman" w:eastAsia="TimesNewRoman" w:hAnsi="Times New Roman" w:cs="TimesNewRoman" w:hint="eastAsia"/>
          <w:sz w:val="24"/>
          <w:szCs w:val="24"/>
        </w:rPr>
        <w:t>ć</w:t>
      </w:r>
      <w:r>
        <w:rPr>
          <w:rFonts w:ascii="Times New Roman" w:hAnsi="Times New Roman"/>
          <w:sz w:val="24"/>
          <w:szCs w:val="24"/>
        </w:rPr>
        <w:t>e (pojedina</w:t>
      </w:r>
      <w:r>
        <w:rPr>
          <w:rFonts w:ascii="TimesNewRoman" w:eastAsia="TimesNewRoman" w:hAnsi="Times New Roman" w:cs="TimesNewRoman" w:hint="eastAsia"/>
          <w:sz w:val="24"/>
          <w:szCs w:val="24"/>
        </w:rPr>
        <w:t>č</w:t>
      </w:r>
      <w:r>
        <w:rPr>
          <w:rFonts w:ascii="Times New Roman" w:hAnsi="Times New Roman"/>
          <w:sz w:val="24"/>
          <w:szCs w:val="24"/>
        </w:rPr>
        <w:t xml:space="preserve">no ili konzorcij) koje </w:t>
      </w:r>
      <w:r>
        <w:rPr>
          <w:rFonts w:ascii="TimesNewRoman" w:eastAsia="TimesNewRoman" w:hAnsi="Times New Roman" w:cs="TimesNewRoman" w:hint="eastAsia"/>
          <w:sz w:val="24"/>
          <w:szCs w:val="24"/>
        </w:rPr>
        <w:t>ć</w:t>
      </w:r>
      <w:r>
        <w:rPr>
          <w:rFonts w:ascii="Times New Roman" w:hAnsi="Times New Roman"/>
          <w:sz w:val="24"/>
          <w:szCs w:val="24"/>
        </w:rPr>
        <w:t>e biti angažovano na izvo</w:t>
      </w:r>
      <w:r>
        <w:rPr>
          <w:rFonts w:ascii="TimesNewRoman" w:eastAsia="TimesNewRoman" w:hAnsi="Times New Roman" w:cs="TimesNewRoman" w:hint="eastAsia"/>
          <w:sz w:val="24"/>
          <w:szCs w:val="24"/>
        </w:rPr>
        <w:t>đ</w:t>
      </w:r>
      <w:r>
        <w:rPr>
          <w:rFonts w:ascii="Times New Roman" w:hAnsi="Times New Roman"/>
          <w:sz w:val="24"/>
          <w:szCs w:val="24"/>
        </w:rPr>
        <w:t>enju radova treba uvesti sistem, odnosno raditi u skladu sa sistemom okolinskog upravljanja, kao dio op</w:t>
      </w:r>
      <w:r>
        <w:rPr>
          <w:rFonts w:ascii="TimesNewRoman" w:eastAsia="TimesNewRoman" w:hAnsi="Times New Roman" w:cs="TimesNewRoman" w:hint="eastAsia"/>
          <w:sz w:val="24"/>
          <w:szCs w:val="24"/>
        </w:rPr>
        <w:t>ć</w:t>
      </w:r>
      <w:r>
        <w:rPr>
          <w:rFonts w:ascii="Times New Roman" w:hAnsi="Times New Roman"/>
          <w:sz w:val="24"/>
          <w:szCs w:val="24"/>
        </w:rPr>
        <w:t>eg sistema upravljanja, koji osigurava sistemati</w:t>
      </w:r>
      <w:r>
        <w:rPr>
          <w:rFonts w:ascii="TimesNewRoman" w:eastAsia="TimesNewRoman" w:hAnsi="Times New Roman" w:cs="TimesNewRoman" w:hint="eastAsia"/>
          <w:sz w:val="24"/>
          <w:szCs w:val="24"/>
        </w:rPr>
        <w:t>č</w:t>
      </w:r>
      <w:r>
        <w:rPr>
          <w:rFonts w:ascii="Times New Roman" w:hAnsi="Times New Roman"/>
          <w:sz w:val="24"/>
          <w:szCs w:val="24"/>
        </w:rPr>
        <w:t>an odnos organizacije prema okolini. Gradilište urediti tako da se smještaj i kretanje vozila i mehanizacije odvija strogo u funkciji same izgradnje.</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Te</w:t>
      </w:r>
      <w:r>
        <w:rPr>
          <w:rFonts w:ascii="TimesNewRoman" w:eastAsia="TimesNewRoman" w:hAnsi="Times New Roman" w:cs="TimesNewRoman" w:hint="eastAsia"/>
          <w:sz w:val="24"/>
          <w:szCs w:val="24"/>
        </w:rPr>
        <w:t>č</w:t>
      </w:r>
      <w:r>
        <w:rPr>
          <w:rFonts w:ascii="Times New Roman" w:hAnsi="Times New Roman"/>
          <w:sz w:val="24"/>
          <w:szCs w:val="24"/>
        </w:rPr>
        <w:t>na goriva i ostale te</w:t>
      </w:r>
      <w:r>
        <w:rPr>
          <w:rFonts w:ascii="TimesNewRoman" w:eastAsia="TimesNewRoman" w:hAnsi="Times New Roman" w:cs="TimesNewRoman" w:hint="eastAsia"/>
          <w:sz w:val="24"/>
          <w:szCs w:val="24"/>
        </w:rPr>
        <w:t>č</w:t>
      </w:r>
      <w:r>
        <w:rPr>
          <w:rFonts w:ascii="Times New Roman" w:hAnsi="Times New Roman"/>
          <w:sz w:val="24"/>
          <w:szCs w:val="24"/>
        </w:rPr>
        <w:t xml:space="preserve">ne materije koje </w:t>
      </w:r>
      <w:r>
        <w:rPr>
          <w:rFonts w:ascii="TimesNewRoman" w:eastAsia="TimesNewRoman" w:hAnsi="Times New Roman" w:cs="TimesNewRoman" w:hint="eastAsia"/>
          <w:sz w:val="24"/>
          <w:szCs w:val="24"/>
        </w:rPr>
        <w:t>ć</w:t>
      </w:r>
      <w:r>
        <w:rPr>
          <w:rFonts w:ascii="Times New Roman" w:hAnsi="Times New Roman"/>
          <w:sz w:val="24"/>
          <w:szCs w:val="24"/>
        </w:rPr>
        <w:t xml:space="preserve">e se koristiti za potrebe izgradnje potrebno je </w:t>
      </w:r>
      <w:r>
        <w:rPr>
          <w:rFonts w:ascii="TimesNewRoman" w:eastAsia="TimesNewRoman" w:hAnsi="Times New Roman" w:cs="TimesNewRoman" w:hint="eastAsia"/>
          <w:sz w:val="24"/>
          <w:szCs w:val="24"/>
        </w:rPr>
        <w:t>č</w:t>
      </w:r>
      <w:r>
        <w:rPr>
          <w:rFonts w:ascii="Times New Roman" w:hAnsi="Times New Roman"/>
          <w:sz w:val="24"/>
          <w:szCs w:val="24"/>
        </w:rPr>
        <w:t>uvati u zatvorenim posudama smještenim na sigurnom mjestu po mogu</w:t>
      </w:r>
      <w:r>
        <w:rPr>
          <w:rFonts w:ascii="TimesNewRoman" w:eastAsia="TimesNewRoman" w:hAnsi="Times New Roman" w:cs="TimesNewRoman" w:hint="eastAsia"/>
          <w:sz w:val="24"/>
          <w:szCs w:val="24"/>
        </w:rPr>
        <w:t>ć</w:t>
      </w:r>
      <w:r>
        <w:rPr>
          <w:rFonts w:ascii="Times New Roman" w:hAnsi="Times New Roman"/>
          <w:sz w:val="24"/>
          <w:szCs w:val="24"/>
        </w:rPr>
        <w:t>nosti u nepropusnoj kadi koja je natkrivena. Ukoliko do</w:t>
      </w:r>
      <w:r>
        <w:rPr>
          <w:rFonts w:ascii="TimesNewRoman" w:eastAsia="TimesNewRoman" w:hAnsi="Times New Roman" w:cs="TimesNewRoman" w:hint="eastAsia"/>
          <w:sz w:val="24"/>
          <w:szCs w:val="24"/>
        </w:rPr>
        <w:t>đ</w:t>
      </w:r>
      <w:r>
        <w:rPr>
          <w:rFonts w:ascii="Times New Roman" w:hAnsi="Times New Roman"/>
          <w:sz w:val="24"/>
          <w:szCs w:val="24"/>
        </w:rPr>
        <w:t>e do izlijevanja goriva potrebno je imati pri ruci piljevine ili neko drugo upijaju</w:t>
      </w:r>
      <w:r>
        <w:rPr>
          <w:rFonts w:ascii="TimesNewRoman" w:eastAsia="TimesNewRoman" w:hAnsi="Times New Roman" w:cs="TimesNewRoman" w:hint="eastAsia"/>
          <w:sz w:val="24"/>
          <w:szCs w:val="24"/>
        </w:rPr>
        <w:t>ć</w:t>
      </w:r>
      <w:r>
        <w:rPr>
          <w:rFonts w:ascii="Times New Roman" w:hAnsi="Times New Roman"/>
          <w:sz w:val="24"/>
          <w:szCs w:val="24"/>
        </w:rPr>
        <w:t>e sredstvo te poduzeti hitnu sanaciju.</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Potrebno je pridržavati se i sljede</w:t>
      </w:r>
      <w:r>
        <w:rPr>
          <w:rFonts w:ascii="TimesNewRoman" w:eastAsia="TimesNewRoman" w:hAnsi="Times New Roman" w:cs="TimesNewRoman" w:hint="eastAsia"/>
          <w:sz w:val="24"/>
          <w:szCs w:val="24"/>
        </w:rPr>
        <w:t>ć</w:t>
      </w:r>
      <w:r>
        <w:rPr>
          <w:rFonts w:ascii="Times New Roman" w:hAnsi="Times New Roman"/>
          <w:sz w:val="24"/>
          <w:szCs w:val="24"/>
        </w:rPr>
        <w:t>eg:</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 slu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aju nenamjernog istjecanja opasnih tvari, kontaminirano tlo treba ili o</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istiti ili</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skloniti na odgovaraju</w:t>
      </w:r>
      <w:r>
        <w:rPr>
          <w:rFonts w:ascii="TimesNewRoman" w:eastAsia="TimesNewRoman" w:hAnsi="Times New Roman" w:cs="TimesNewRoman" w:hint="eastAsia"/>
          <w:sz w:val="24"/>
          <w:szCs w:val="24"/>
        </w:rPr>
        <w:t>ć</w:t>
      </w:r>
      <w:r>
        <w:rPr>
          <w:rFonts w:ascii="Times New Roman" w:hAnsi="Times New Roman"/>
          <w:sz w:val="24"/>
          <w:szCs w:val="24"/>
        </w:rPr>
        <w:t>u deponiju.</w:t>
      </w: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Zabraniti prosipanje te</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nog otpada u tlo i kanalizacioni sistem kao i nekontrolisano</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odlaganja kemijskih sredstava koja se namjeravaju koristiti u toku radova.</w:t>
      </w: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 samom radu mehanizacije treba smanjiti buku na dozvoljeni nivo i izbjegavati rad</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mehanizacije no</w:t>
      </w:r>
      <w:r>
        <w:rPr>
          <w:rFonts w:ascii="TimesNewRoman" w:eastAsia="TimesNewRoman" w:hAnsi="Times New Roman" w:cs="TimesNewRoman" w:hint="eastAsia"/>
          <w:sz w:val="24"/>
          <w:szCs w:val="24"/>
        </w:rPr>
        <w:t>ć</w:t>
      </w:r>
      <w:r>
        <w:rPr>
          <w:rFonts w:ascii="Times New Roman" w:hAnsi="Times New Roman"/>
          <w:sz w:val="24"/>
          <w:szCs w:val="24"/>
        </w:rPr>
        <w:t>u. To uklju</w:t>
      </w:r>
      <w:r>
        <w:rPr>
          <w:rFonts w:ascii="TimesNewRoman" w:eastAsia="TimesNewRoman" w:hAnsi="Times New Roman" w:cs="TimesNewRoman" w:hint="eastAsia"/>
          <w:sz w:val="24"/>
          <w:szCs w:val="24"/>
        </w:rPr>
        <w:t>č</w:t>
      </w:r>
      <w:r>
        <w:rPr>
          <w:rFonts w:ascii="Times New Roman" w:hAnsi="Times New Roman"/>
          <w:sz w:val="24"/>
          <w:szCs w:val="24"/>
        </w:rPr>
        <w:t>uje i stalnu kontrolu ispravnosti mehanizacije.</w:t>
      </w: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Sav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evinski otpad treba odmah prikupljati i deponirati na za to odre</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 i ure</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prostor prije odvoženja sa parcele.</w:t>
      </w: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Projektirati dovoljno duge ulazne i izlazne staze da se ne bi ometao saobra</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aj na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glavnoj cesti.</w:t>
      </w: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Saobra</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ajnice, manipulativne površine i platoi moraju biti prilago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eni za</w:t>
      </w:r>
      <w:r>
        <w:rPr>
          <w:rFonts w:ascii="Times New Roman" w:hAnsi="Times New Roman"/>
          <w:sz w:val="24"/>
          <w:szCs w:val="24"/>
        </w:rPr>
        <w:t xml:space="preserve"> </w:t>
      </w:r>
      <w:r w:rsidRPr="00A84AF4">
        <w:rPr>
          <w:rFonts w:ascii="Times New Roman" w:hAnsi="Times New Roman"/>
          <w:sz w:val="24"/>
          <w:szCs w:val="24"/>
        </w:rPr>
        <w:t>odgovaraju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a optere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enja i zašti</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eni adekvatnim kolovoznim zastorom, prema</w:t>
      </w:r>
      <w:r>
        <w:rPr>
          <w:rFonts w:ascii="Times New Roman" w:hAnsi="Times New Roman"/>
          <w:sz w:val="24"/>
          <w:szCs w:val="24"/>
        </w:rPr>
        <w:t xml:space="preserve"> </w:t>
      </w:r>
      <w:r w:rsidRPr="00A84AF4">
        <w:rPr>
          <w:rFonts w:ascii="Times New Roman" w:hAnsi="Times New Roman"/>
          <w:sz w:val="24"/>
          <w:szCs w:val="24"/>
        </w:rPr>
        <w:t>saobra</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ajnom optere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enju i tehni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ko-tehnološkim zahtjevima i uslovima nadležnih</w:t>
      </w:r>
      <w:r>
        <w:rPr>
          <w:rFonts w:ascii="Times New Roman" w:hAnsi="Times New Roman"/>
          <w:sz w:val="24"/>
          <w:szCs w:val="24"/>
        </w:rPr>
        <w:t xml:space="preserve"> </w:t>
      </w:r>
      <w:r w:rsidRPr="00A84AF4">
        <w:rPr>
          <w:rFonts w:ascii="Times New Roman" w:hAnsi="Times New Roman"/>
          <w:sz w:val="24"/>
          <w:szCs w:val="24"/>
        </w:rPr>
        <w:t>organa.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Obzirom na reverzibilan, kratkotrajni, prostorno i vremenski ograni</w:t>
      </w:r>
      <w:r>
        <w:rPr>
          <w:rFonts w:ascii="TimesNewRoman" w:eastAsia="TimesNewRoman" w:hAnsi="Times New Roman" w:cs="TimesNewRoman" w:hint="eastAsia"/>
          <w:sz w:val="24"/>
          <w:szCs w:val="24"/>
        </w:rPr>
        <w:t>č</w:t>
      </w:r>
      <w:r>
        <w:rPr>
          <w:rFonts w:ascii="Times New Roman" w:hAnsi="Times New Roman"/>
          <w:sz w:val="24"/>
          <w:szCs w:val="24"/>
        </w:rPr>
        <w:t>en karakter navedenih uticaja za vrijeme pripreme lokacije i izvo</w:t>
      </w:r>
      <w:r>
        <w:rPr>
          <w:rFonts w:ascii="TimesNewRoman" w:eastAsia="TimesNewRoman" w:hAnsi="Times New Roman" w:cs="TimesNewRoman" w:hint="eastAsia"/>
          <w:sz w:val="24"/>
          <w:szCs w:val="24"/>
        </w:rPr>
        <w:t>đ</w:t>
      </w:r>
      <w:r>
        <w:rPr>
          <w:rFonts w:ascii="Times New Roman" w:hAnsi="Times New Roman"/>
          <w:sz w:val="24"/>
          <w:szCs w:val="24"/>
        </w:rPr>
        <w:t>enja radova, može se zaklju</w:t>
      </w:r>
      <w:r>
        <w:rPr>
          <w:rFonts w:ascii="TimesNewRoman" w:eastAsia="TimesNewRoman" w:hAnsi="Times New Roman" w:cs="TimesNewRoman" w:hint="eastAsia"/>
          <w:sz w:val="24"/>
          <w:szCs w:val="24"/>
        </w:rPr>
        <w:t>č</w:t>
      </w:r>
      <w:r>
        <w:rPr>
          <w:rFonts w:ascii="Times New Roman" w:hAnsi="Times New Roman"/>
          <w:sz w:val="24"/>
          <w:szCs w:val="24"/>
        </w:rPr>
        <w:t>iti da ti uticaji ne</w:t>
      </w:r>
      <w:r>
        <w:rPr>
          <w:rFonts w:ascii="TimesNewRoman" w:eastAsia="TimesNewRoman" w:hAnsi="Times New Roman" w:cs="TimesNewRoman" w:hint="eastAsia"/>
          <w:sz w:val="24"/>
          <w:szCs w:val="24"/>
        </w:rPr>
        <w:t>ć</w:t>
      </w:r>
      <w:r>
        <w:rPr>
          <w:rFonts w:ascii="Times New Roman" w:hAnsi="Times New Roman"/>
          <w:sz w:val="24"/>
          <w:szCs w:val="24"/>
        </w:rPr>
        <w:t>e</w:t>
      </w:r>
    </w:p>
    <w:p w:rsidR="003309E9"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A84AF4">
        <w:rPr>
          <w:rFonts w:ascii="Times New Roman" w:hAnsi="Times New Roman"/>
          <w:sz w:val="24"/>
          <w:szCs w:val="24"/>
        </w:rPr>
        <w:t>izazvati nepovoljne posljedice po okoliš i zdravlje stanovništva.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rPr>
          <w:rFonts w:ascii="Times New Roman" w:hAnsi="Times New Roman"/>
          <w:b/>
          <w:bCs/>
          <w:sz w:val="24"/>
          <w:szCs w:val="24"/>
        </w:rPr>
      </w:pPr>
      <w:r w:rsidRPr="00A84AF4">
        <w:rPr>
          <w:rFonts w:ascii="Times New Roman" w:hAnsi="Times New Roman"/>
          <w:b/>
          <w:bCs/>
          <w:sz w:val="24"/>
          <w:szCs w:val="24"/>
        </w:rPr>
        <w:t>7.1.1. Mjere za ublažavanje uticaja na floru i faunu u fazi izgradnje</w:t>
      </w:r>
    </w:p>
    <w:p w:rsidR="00A84AF4" w:rsidRDefault="00A84AF4" w:rsidP="00A84AF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24"/>
          <w:szCs w:val="24"/>
        </w:rPr>
        <w:t>d</w:t>
      </w:r>
      <w:r w:rsidRPr="00A84AF4">
        <w:rPr>
          <w:rFonts w:ascii="Times New Roman" w:hAnsi="Times New Roman"/>
          <w:b/>
          <w:bCs/>
          <w:sz w:val="24"/>
          <w:szCs w:val="24"/>
        </w:rPr>
        <w:t>eponije</w:t>
      </w:r>
    </w:p>
    <w:p w:rsidR="00A84AF4" w:rsidRDefault="00A84AF4" w:rsidP="00A84AF4">
      <w:pPr>
        <w:autoSpaceDE w:val="0"/>
        <w:autoSpaceDN w:val="0"/>
        <w:adjustRightInd w:val="0"/>
        <w:spacing w:after="0" w:line="240" w:lineRule="auto"/>
        <w:jc w:val="both"/>
        <w:rPr>
          <w:rFonts w:ascii="Times New Roman" w:hAnsi="Times New Roman"/>
          <w:b/>
          <w:bCs/>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Odre</w:t>
      </w:r>
      <w:r>
        <w:rPr>
          <w:rFonts w:ascii="TimesNewRoman" w:eastAsia="TimesNewRoman" w:hAnsi="Times New Roman" w:cs="TimesNewRoman" w:hint="eastAsia"/>
          <w:sz w:val="24"/>
          <w:szCs w:val="24"/>
        </w:rPr>
        <w:t>đ</w:t>
      </w:r>
      <w:r>
        <w:rPr>
          <w:rFonts w:ascii="Times New Roman" w:hAnsi="Times New Roman"/>
          <w:sz w:val="24"/>
          <w:szCs w:val="24"/>
        </w:rPr>
        <w:t>ene vrste biljaka i životinja ne</w:t>
      </w:r>
      <w:r>
        <w:rPr>
          <w:rFonts w:ascii="TimesNewRoman" w:eastAsia="TimesNewRoman" w:hAnsi="Times New Roman" w:cs="TimesNewRoman" w:hint="eastAsia"/>
          <w:sz w:val="24"/>
          <w:szCs w:val="24"/>
        </w:rPr>
        <w:t>ć</w:t>
      </w:r>
      <w:r>
        <w:rPr>
          <w:rFonts w:ascii="Times New Roman" w:hAnsi="Times New Roman"/>
          <w:sz w:val="24"/>
          <w:szCs w:val="24"/>
        </w:rPr>
        <w:t>e biti posebno ugrožene uslijed uspostavljanja gradilišta za izgradnju predmetne deponije. Prilikom odlaganja iskopanog otpada i materijala treba se voditi ra</w:t>
      </w:r>
      <w:r>
        <w:rPr>
          <w:rFonts w:ascii="TimesNewRoman" w:eastAsia="TimesNewRoman" w:hAnsi="Times New Roman" w:cs="TimesNewRoman" w:hint="eastAsia"/>
          <w:sz w:val="24"/>
          <w:szCs w:val="24"/>
        </w:rPr>
        <w:t>č</w:t>
      </w:r>
      <w:r>
        <w:rPr>
          <w:rFonts w:ascii="Times New Roman" w:hAnsi="Times New Roman"/>
          <w:sz w:val="24"/>
          <w:szCs w:val="24"/>
        </w:rPr>
        <w:t>una o kasnijem ure</w:t>
      </w:r>
      <w:r>
        <w:rPr>
          <w:rFonts w:ascii="TimesNewRoman" w:eastAsia="TimesNewRoman" w:hAnsi="Times New Roman" w:cs="TimesNewRoman" w:hint="eastAsia"/>
          <w:sz w:val="24"/>
          <w:szCs w:val="24"/>
        </w:rPr>
        <w:t>đ</w:t>
      </w:r>
      <w:r>
        <w:rPr>
          <w:rFonts w:ascii="Times New Roman" w:hAnsi="Times New Roman"/>
          <w:sz w:val="24"/>
          <w:szCs w:val="24"/>
        </w:rPr>
        <w:t>enju lokacije u skladu sa važe</w:t>
      </w:r>
      <w:r>
        <w:rPr>
          <w:rFonts w:ascii="TimesNewRoman" w:eastAsia="TimesNewRoman" w:hAnsi="Times New Roman" w:cs="TimesNewRoman" w:hint="eastAsia"/>
          <w:sz w:val="24"/>
          <w:szCs w:val="24"/>
        </w:rPr>
        <w:t>ć</w:t>
      </w:r>
      <w:r>
        <w:rPr>
          <w:rFonts w:ascii="Times New Roman" w:hAnsi="Times New Roman"/>
          <w:sz w:val="24"/>
          <w:szCs w:val="24"/>
        </w:rPr>
        <w:t>im propisima.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rPr>
          <w:rFonts w:ascii="Times New Roman" w:hAnsi="Times New Roman"/>
          <w:b/>
          <w:bCs/>
          <w:sz w:val="24"/>
          <w:szCs w:val="24"/>
        </w:rPr>
      </w:pPr>
      <w:r w:rsidRPr="00A84AF4">
        <w:rPr>
          <w:rFonts w:ascii="Times New Roman" w:hAnsi="Times New Roman"/>
          <w:b/>
          <w:bCs/>
          <w:sz w:val="24"/>
          <w:szCs w:val="24"/>
        </w:rPr>
        <w:t>7.1.2. Mjere za zaštitu zemljišta, površinskih i podzemnih voda u fazi</w:t>
      </w:r>
    </w:p>
    <w:p w:rsidR="00A84AF4" w:rsidRDefault="00A84AF4" w:rsidP="00A84AF4">
      <w:pPr>
        <w:autoSpaceDE w:val="0"/>
        <w:autoSpaceDN w:val="0"/>
        <w:adjustRightInd w:val="0"/>
        <w:spacing w:after="0" w:line="240" w:lineRule="auto"/>
        <w:jc w:val="both"/>
        <w:rPr>
          <w:rFonts w:ascii="Times New Roman" w:hAnsi="Times New Roman"/>
          <w:b/>
          <w:bCs/>
          <w:sz w:val="24"/>
          <w:szCs w:val="24"/>
        </w:rPr>
      </w:pPr>
      <w:r w:rsidRPr="00A84AF4">
        <w:rPr>
          <w:rFonts w:ascii="Times New Roman" w:hAnsi="Times New Roman"/>
          <w:b/>
          <w:bCs/>
          <w:sz w:val="24"/>
          <w:szCs w:val="24"/>
        </w:rPr>
        <w:t>izgradnje deponije</w:t>
      </w:r>
    </w:p>
    <w:p w:rsidR="00A84AF4" w:rsidRDefault="00A84AF4" w:rsidP="00A84AF4">
      <w:pPr>
        <w:autoSpaceDE w:val="0"/>
        <w:autoSpaceDN w:val="0"/>
        <w:adjustRightInd w:val="0"/>
        <w:spacing w:after="0" w:line="240" w:lineRule="auto"/>
        <w:jc w:val="both"/>
        <w:rPr>
          <w:rFonts w:ascii="Times New Roman" w:hAnsi="Times New Roman"/>
          <w:b/>
          <w:bCs/>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 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 New Roman" w:hAnsi="Times New Roman"/>
          <w:sz w:val="24"/>
          <w:szCs w:val="24"/>
        </w:rPr>
        <w:t>a radova treba zahtijevati da za svoje mašine koriste biorazgradiva sredstva za podmazivanje kao i biorazgradiva ulja za mjenja</w:t>
      </w:r>
      <w:r>
        <w:rPr>
          <w:rFonts w:ascii="TimesNewRoman" w:eastAsia="TimesNewRoman" w:hAnsi="Times New Roman" w:cs="TimesNewRoman" w:hint="eastAsia"/>
          <w:sz w:val="24"/>
          <w:szCs w:val="24"/>
        </w:rPr>
        <w:t>č</w:t>
      </w:r>
      <w:r>
        <w:rPr>
          <w:rFonts w:ascii="Times New Roman" w:hAnsi="Times New Roman"/>
          <w:sz w:val="24"/>
          <w:szCs w:val="24"/>
        </w:rPr>
        <w:t>e kako bi se na minimum svelo zaga</w:t>
      </w:r>
      <w:r>
        <w:rPr>
          <w:rFonts w:ascii="TimesNewRoman" w:eastAsia="TimesNewRoman" w:hAnsi="Times New Roman" w:cs="TimesNewRoman" w:hint="eastAsia"/>
          <w:sz w:val="24"/>
          <w:szCs w:val="24"/>
        </w:rPr>
        <w:t>đ</w:t>
      </w:r>
      <w:r>
        <w:rPr>
          <w:rFonts w:ascii="Times New Roman" w:hAnsi="Times New Roman"/>
          <w:sz w:val="24"/>
          <w:szCs w:val="24"/>
        </w:rPr>
        <w:t>ivanje u toku izvo</w:t>
      </w:r>
      <w:r>
        <w:rPr>
          <w:rFonts w:ascii="TimesNewRoman" w:eastAsia="TimesNewRoman" w:hAnsi="Times New Roman" w:cs="TimesNewRoman" w:hint="eastAsia"/>
          <w:sz w:val="24"/>
          <w:szCs w:val="24"/>
        </w:rPr>
        <w:t>đ</w:t>
      </w:r>
      <w:r>
        <w:rPr>
          <w:rFonts w:ascii="Times New Roman" w:hAnsi="Times New Roman"/>
          <w:sz w:val="24"/>
          <w:szCs w:val="24"/>
        </w:rPr>
        <w:t>enja radova i slu</w:t>
      </w:r>
      <w:r>
        <w:rPr>
          <w:rFonts w:ascii="TimesNewRoman" w:eastAsia="TimesNewRoman" w:hAnsi="Times New Roman" w:cs="TimesNewRoman" w:hint="eastAsia"/>
          <w:sz w:val="24"/>
          <w:szCs w:val="24"/>
        </w:rPr>
        <w:t>č</w:t>
      </w:r>
      <w:r>
        <w:rPr>
          <w:rFonts w:ascii="Times New Roman" w:hAnsi="Times New Roman"/>
          <w:sz w:val="24"/>
          <w:szCs w:val="24"/>
        </w:rPr>
        <w:t>ajnog izlijevanja.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Posebna pažnja mora biti posve</w:t>
      </w:r>
      <w:r>
        <w:rPr>
          <w:rFonts w:ascii="TimesNewRoman" w:eastAsia="TimesNewRoman" w:hAnsi="Times New Roman" w:cs="TimesNewRoman" w:hint="eastAsia"/>
          <w:sz w:val="24"/>
          <w:szCs w:val="24"/>
        </w:rPr>
        <w:t>ć</w:t>
      </w:r>
      <w:r>
        <w:rPr>
          <w:rFonts w:ascii="Times New Roman" w:hAnsi="Times New Roman"/>
          <w:sz w:val="24"/>
          <w:szCs w:val="24"/>
        </w:rPr>
        <w:t>ena aktivnostima koje su potencijalni zaga</w:t>
      </w:r>
      <w:r>
        <w:rPr>
          <w:rFonts w:ascii="TimesNewRoman" w:eastAsia="TimesNewRoman" w:hAnsi="Times New Roman" w:cs="TimesNewRoman" w:hint="eastAsia"/>
          <w:sz w:val="24"/>
          <w:szCs w:val="24"/>
        </w:rPr>
        <w:t>đ</w:t>
      </w:r>
      <w:r>
        <w:rPr>
          <w:rFonts w:ascii="Times New Roman" w:hAnsi="Times New Roman"/>
          <w:sz w:val="24"/>
          <w:szCs w:val="24"/>
        </w:rPr>
        <w:t>iva</w:t>
      </w:r>
      <w:r>
        <w:rPr>
          <w:rFonts w:ascii="TimesNewRoman" w:eastAsia="TimesNewRoman" w:hAnsi="Times New Roman" w:cs="TimesNewRoman" w:hint="eastAsia"/>
          <w:sz w:val="24"/>
          <w:szCs w:val="24"/>
        </w:rPr>
        <w:t>č</w:t>
      </w:r>
      <w:r>
        <w:rPr>
          <w:rFonts w:ascii="Times New Roman" w:hAnsi="Times New Roman"/>
          <w:sz w:val="24"/>
          <w:szCs w:val="24"/>
        </w:rPr>
        <w:t>i:</w:t>
      </w: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Prevozi i sipanje goriva,</w:t>
      </w: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lastRenderedPageBreak/>
        <w:t></w:t>
      </w:r>
      <w:r w:rsidRPr="00A84AF4">
        <w:rPr>
          <w:rFonts w:ascii="Times New Roman" w:hAnsi="Times New Roman"/>
          <w:sz w:val="24"/>
          <w:szCs w:val="24"/>
        </w:rPr>
        <w:t>Skladištenje opasnih materija i mineralnih ulja,</w:t>
      </w: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Parkirni prostori za mehanizaciju i vozila,</w:t>
      </w:r>
    </w:p>
    <w:p w:rsidR="00A84AF4" w:rsidRPr="00A84AF4" w:rsidRDefault="00A84AF4" w:rsidP="00104AD7">
      <w:pPr>
        <w:pStyle w:val="ListParagraph"/>
        <w:numPr>
          <w:ilvl w:val="0"/>
          <w:numId w:val="4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Privremeno odlagalište opasnog otpada.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Ukoliko se tokom izvo</w:t>
      </w:r>
      <w:r>
        <w:rPr>
          <w:rFonts w:ascii="TimesNewRoman" w:eastAsia="TimesNewRoman" w:hAnsi="Times New Roman" w:cs="TimesNewRoman" w:hint="eastAsia"/>
          <w:sz w:val="24"/>
          <w:szCs w:val="24"/>
        </w:rPr>
        <w:t>đ</w:t>
      </w:r>
      <w:r>
        <w:rPr>
          <w:rFonts w:ascii="Times New Roman" w:hAnsi="Times New Roman"/>
          <w:sz w:val="24"/>
          <w:szCs w:val="24"/>
        </w:rPr>
        <w:t>enja radova pojavi otpadna voda koja je zaga</w:t>
      </w:r>
      <w:r>
        <w:rPr>
          <w:rFonts w:ascii="TimesNewRoman" w:eastAsia="TimesNewRoman" w:hAnsi="Times New Roman" w:cs="TimesNewRoman" w:hint="eastAsia"/>
          <w:sz w:val="24"/>
          <w:szCs w:val="24"/>
        </w:rPr>
        <w:t>đ</w:t>
      </w:r>
      <w:r>
        <w:rPr>
          <w:rFonts w:ascii="Times New Roman" w:hAnsi="Times New Roman"/>
          <w:sz w:val="24"/>
          <w:szCs w:val="24"/>
        </w:rPr>
        <w:t>ena preko grani</w:t>
      </w:r>
      <w:r>
        <w:rPr>
          <w:rFonts w:ascii="TimesNewRoman" w:eastAsia="TimesNewRoman" w:hAnsi="Times New Roman" w:cs="TimesNewRoman" w:hint="eastAsia"/>
          <w:sz w:val="24"/>
          <w:szCs w:val="24"/>
        </w:rPr>
        <w:t>č</w:t>
      </w:r>
      <w:r>
        <w:rPr>
          <w:rFonts w:ascii="Times New Roman" w:hAnsi="Times New Roman"/>
          <w:sz w:val="24"/>
          <w:szCs w:val="24"/>
        </w:rPr>
        <w:t>nih vrijednosti parametara za otpadne vode za odvo</w:t>
      </w:r>
      <w:r>
        <w:rPr>
          <w:rFonts w:ascii="TimesNewRoman" w:eastAsia="TimesNewRoman" w:hAnsi="Times New Roman" w:cs="TimesNewRoman" w:hint="eastAsia"/>
          <w:sz w:val="24"/>
          <w:szCs w:val="24"/>
        </w:rPr>
        <w:t>đ</w:t>
      </w:r>
      <w:r>
        <w:rPr>
          <w:rFonts w:ascii="Times New Roman" w:hAnsi="Times New Roman"/>
          <w:sz w:val="24"/>
          <w:szCs w:val="24"/>
        </w:rPr>
        <w:t>enje neposredno u vodotoke ili u kanalizaciju, potrebno je vodu prije ispuštanja u vodotok o</w:t>
      </w:r>
      <w:r>
        <w:rPr>
          <w:rFonts w:ascii="TimesNewRoman" w:eastAsia="TimesNewRoman" w:hAnsi="Times New Roman" w:cs="TimesNewRoman" w:hint="eastAsia"/>
          <w:sz w:val="24"/>
          <w:szCs w:val="24"/>
        </w:rPr>
        <w:t>č</w:t>
      </w:r>
      <w:r>
        <w:rPr>
          <w:rFonts w:ascii="Times New Roman" w:hAnsi="Times New Roman"/>
          <w:sz w:val="24"/>
          <w:szCs w:val="24"/>
        </w:rPr>
        <w:t>istiti do zahtijevanog stepena. U toku faze izgradnje deponije treba definisati odgovaraju</w:t>
      </w:r>
      <w:r>
        <w:rPr>
          <w:rFonts w:ascii="TimesNewRoman" w:eastAsia="TimesNewRoman" w:hAnsi="Times New Roman" w:cs="TimesNewRoman" w:hint="eastAsia"/>
          <w:sz w:val="24"/>
          <w:szCs w:val="24"/>
        </w:rPr>
        <w:t>ć</w:t>
      </w:r>
      <w:r>
        <w:rPr>
          <w:rFonts w:ascii="Times New Roman" w:hAnsi="Times New Roman"/>
          <w:sz w:val="24"/>
          <w:szCs w:val="24"/>
        </w:rPr>
        <w:t>e skladištenje i rukovanje benzinom, dizelom, mazivima i bojama. Izbjegavati istakanja supstanci opasnih po vodu, kao što su ulja i maziva, a u slu</w:t>
      </w:r>
      <w:r>
        <w:rPr>
          <w:rFonts w:ascii="TimesNewRoman" w:eastAsia="TimesNewRoman" w:hAnsi="Times New Roman" w:cs="TimesNewRoman" w:hint="eastAsia"/>
          <w:sz w:val="24"/>
          <w:szCs w:val="24"/>
        </w:rPr>
        <w:t>č</w:t>
      </w:r>
      <w:r>
        <w:rPr>
          <w:rFonts w:ascii="Times New Roman" w:hAnsi="Times New Roman"/>
          <w:sz w:val="24"/>
          <w:szCs w:val="24"/>
        </w:rPr>
        <w:t xml:space="preserve">aju nekontrolisanog prosipanja treba poduzeti hitne akcije </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enja. Isto se odnosi i na lokalna pozajmišta koja se mogu odabrati u toku izrade glavnog projekta.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Prije napuštanja lokacije gradilišta, sve transportne mašine i vozila moraju pro</w:t>
      </w:r>
      <w:r>
        <w:rPr>
          <w:rFonts w:ascii="TimesNewRoman" w:eastAsia="TimesNewRoman" w:hAnsi="Times New Roman" w:cs="TimesNewRoman" w:hint="eastAsia"/>
          <w:sz w:val="24"/>
          <w:szCs w:val="24"/>
        </w:rPr>
        <w:t>ć</w:t>
      </w:r>
      <w:r>
        <w:rPr>
          <w:rFonts w:ascii="Times New Roman" w:hAnsi="Times New Roman"/>
          <w:sz w:val="24"/>
          <w:szCs w:val="24"/>
        </w:rPr>
        <w:t>i proceduru pranja to</w:t>
      </w:r>
      <w:r>
        <w:rPr>
          <w:rFonts w:ascii="TimesNewRoman" w:eastAsia="TimesNewRoman" w:hAnsi="Times New Roman" w:cs="TimesNewRoman" w:hint="eastAsia"/>
          <w:sz w:val="24"/>
          <w:szCs w:val="24"/>
        </w:rPr>
        <w:t>č</w:t>
      </w:r>
      <w:r>
        <w:rPr>
          <w:rFonts w:ascii="Times New Roman" w:hAnsi="Times New Roman"/>
          <w:sz w:val="24"/>
          <w:szCs w:val="24"/>
        </w:rPr>
        <w:t>kova i donjeg trapa. Razlog ovome je spre</w:t>
      </w:r>
      <w:r>
        <w:rPr>
          <w:rFonts w:ascii="TimesNewRoman" w:eastAsia="TimesNewRoman" w:hAnsi="Times New Roman" w:cs="TimesNewRoman" w:hint="eastAsia"/>
          <w:sz w:val="24"/>
          <w:szCs w:val="24"/>
        </w:rPr>
        <w:t>č</w:t>
      </w:r>
      <w:r>
        <w:rPr>
          <w:rFonts w:ascii="Times New Roman" w:hAnsi="Times New Roman"/>
          <w:sz w:val="24"/>
          <w:szCs w:val="24"/>
        </w:rPr>
        <w:t>avanje raznošenja otpada i štetnih materija van lokacije gradilišta. Ovo se najjednostavnije postiže upotrebom mobilnog ure</w:t>
      </w:r>
      <w:r>
        <w:rPr>
          <w:rFonts w:ascii="TimesNewRoman" w:eastAsia="TimesNewRoman" w:hAnsi="Times New Roman" w:cs="TimesNewRoman" w:hint="eastAsia"/>
          <w:sz w:val="24"/>
          <w:szCs w:val="24"/>
        </w:rPr>
        <w:t>đ</w:t>
      </w:r>
      <w:r>
        <w:rPr>
          <w:rFonts w:ascii="Times New Roman" w:hAnsi="Times New Roman"/>
          <w:sz w:val="24"/>
          <w:szCs w:val="24"/>
        </w:rPr>
        <w:t>aja za pranje to</w:t>
      </w:r>
      <w:r>
        <w:rPr>
          <w:rFonts w:ascii="TimesNewRoman" w:eastAsia="TimesNewRoman" w:hAnsi="Times New Roman" w:cs="TimesNewRoman" w:hint="eastAsia"/>
          <w:sz w:val="24"/>
          <w:szCs w:val="24"/>
        </w:rPr>
        <w:t>č</w:t>
      </w:r>
      <w:r>
        <w:rPr>
          <w:rFonts w:ascii="Times New Roman" w:hAnsi="Times New Roman"/>
          <w:sz w:val="24"/>
          <w:szCs w:val="24"/>
        </w:rPr>
        <w:t>kova.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Ovaj ure</w:t>
      </w:r>
      <w:r>
        <w:rPr>
          <w:rFonts w:ascii="TimesNewRoman" w:eastAsia="TimesNewRoman" w:hAnsi="Times New Roman" w:cs="TimesNewRoman" w:hint="eastAsia"/>
          <w:sz w:val="24"/>
          <w:szCs w:val="24"/>
        </w:rPr>
        <w:t>đ</w:t>
      </w:r>
      <w:r>
        <w:rPr>
          <w:rFonts w:ascii="Times New Roman" w:hAnsi="Times New Roman"/>
          <w:sz w:val="24"/>
          <w:szCs w:val="24"/>
        </w:rPr>
        <w:t>aj se postavlja na izlazu deponije i pranje to</w:t>
      </w:r>
      <w:r>
        <w:rPr>
          <w:rFonts w:ascii="TimesNewRoman" w:eastAsia="TimesNewRoman" w:hAnsi="Times New Roman" w:cs="TimesNewRoman" w:hint="eastAsia"/>
          <w:sz w:val="24"/>
          <w:szCs w:val="24"/>
        </w:rPr>
        <w:t>č</w:t>
      </w:r>
      <w:r>
        <w:rPr>
          <w:rFonts w:ascii="Times New Roman" w:hAnsi="Times New Roman"/>
          <w:sz w:val="24"/>
          <w:szCs w:val="24"/>
        </w:rPr>
        <w:t>kova nastupa prelaskom vozila preko</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platforme za pranje.</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Pogodnost ovog ure</w:t>
      </w:r>
      <w:r>
        <w:rPr>
          <w:rFonts w:ascii="TimesNewRoman" w:eastAsia="TimesNewRoman" w:hAnsi="Times New Roman" w:cs="TimesNewRoman" w:hint="eastAsia"/>
          <w:sz w:val="24"/>
          <w:szCs w:val="24"/>
        </w:rPr>
        <w:t>đ</w:t>
      </w:r>
      <w:r>
        <w:rPr>
          <w:rFonts w:ascii="Times New Roman" w:hAnsi="Times New Roman"/>
          <w:sz w:val="24"/>
          <w:szCs w:val="24"/>
        </w:rPr>
        <w:t>aja je ta što zaprljane vode od pranja nedospijevaju u okoliš nego se</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zatvorenim sistemom odvode u sabirni tank odakle se cisternama odvoze na dalji tretman.</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Pored navedenog, bitno je navesti i slijede</w:t>
      </w:r>
      <w:r>
        <w:rPr>
          <w:rFonts w:ascii="TimesNewRoman" w:eastAsia="TimesNewRoman" w:hAnsi="Times New Roman" w:cs="TimesNewRoman" w:hint="eastAsia"/>
          <w:sz w:val="24"/>
          <w:szCs w:val="24"/>
        </w:rPr>
        <w:t>ć</w:t>
      </w:r>
      <w:r>
        <w:rPr>
          <w:rFonts w:ascii="Times New Roman" w:hAnsi="Times New Roman"/>
          <w:sz w:val="24"/>
          <w:szCs w:val="24"/>
        </w:rPr>
        <w:t>e mjere:</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104AD7">
      <w:pPr>
        <w:pStyle w:val="ListParagraph"/>
        <w:numPr>
          <w:ilvl w:val="0"/>
          <w:numId w:val="44"/>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Ukoliko do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 do nepovratnog one</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iš</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enja tla opasnim tvarima, potrebno je sav</w:t>
      </w:r>
      <w:r>
        <w:rPr>
          <w:rFonts w:ascii="Times New Roman" w:hAnsi="Times New Roman"/>
          <w:sz w:val="24"/>
          <w:szCs w:val="24"/>
        </w:rPr>
        <w:t xml:space="preserve"> </w:t>
      </w:r>
      <w:r w:rsidRPr="00A84AF4">
        <w:rPr>
          <w:rFonts w:ascii="Times New Roman" w:hAnsi="Times New Roman"/>
          <w:sz w:val="24"/>
          <w:szCs w:val="24"/>
        </w:rPr>
        <w:t>one</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iš</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eni teren iskopati, privremeno skladištiti u ba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ve, spremnike i zbrinuti kao opasni otpad.</w:t>
      </w:r>
    </w:p>
    <w:p w:rsidR="00A84AF4" w:rsidRPr="00A84AF4" w:rsidRDefault="00A84AF4" w:rsidP="00104AD7">
      <w:pPr>
        <w:pStyle w:val="ListParagraph"/>
        <w:numPr>
          <w:ilvl w:val="0"/>
          <w:numId w:val="44"/>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Zabranjeno je na lokaciji obavljati nekontrolirane izmjene motornih ulja, rashladnih</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teku</w:t>
      </w:r>
      <w:r>
        <w:rPr>
          <w:rFonts w:ascii="TimesNewRoman" w:eastAsia="TimesNewRoman" w:hAnsi="Times New Roman" w:cs="TimesNewRoman" w:hint="eastAsia"/>
          <w:sz w:val="24"/>
          <w:szCs w:val="24"/>
        </w:rPr>
        <w:t>ć</w:t>
      </w:r>
      <w:r>
        <w:rPr>
          <w:rFonts w:ascii="Times New Roman" w:hAnsi="Times New Roman"/>
          <w:sz w:val="24"/>
          <w:szCs w:val="24"/>
        </w:rPr>
        <w:t>ina i akumulatora na svim vrstama vozila.</w:t>
      </w:r>
    </w:p>
    <w:p w:rsidR="00A84AF4" w:rsidRPr="00A84AF4" w:rsidRDefault="00A84AF4" w:rsidP="00104AD7">
      <w:pPr>
        <w:pStyle w:val="ListParagraph"/>
        <w:numPr>
          <w:ilvl w:val="0"/>
          <w:numId w:val="44"/>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Na lokaciji je zabranjeno pranje vozila i dijelova vozila (osim na navedenom ure</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aju</w:t>
      </w:r>
      <w:r>
        <w:rPr>
          <w:rFonts w:ascii="Times New Roman" w:hAnsi="Times New Roman"/>
          <w:sz w:val="24"/>
          <w:szCs w:val="24"/>
        </w:rPr>
        <w:t xml:space="preserve"> </w:t>
      </w:r>
      <w:r w:rsidRPr="00A84AF4">
        <w:rPr>
          <w:rFonts w:ascii="Times New Roman" w:hAnsi="Times New Roman"/>
          <w:sz w:val="24"/>
          <w:szCs w:val="24"/>
        </w:rPr>
        <w:t>za pranje to</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kova).</w:t>
      </w:r>
    </w:p>
    <w:p w:rsidR="00A84AF4" w:rsidRPr="00A84AF4" w:rsidRDefault="00A84AF4" w:rsidP="00104AD7">
      <w:pPr>
        <w:pStyle w:val="ListParagraph"/>
        <w:numPr>
          <w:ilvl w:val="0"/>
          <w:numId w:val="44"/>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Sve ispuste u površinske vode ili kanalizaciju zatvoriti/blindirati.</w:t>
      </w:r>
    </w:p>
    <w:p w:rsidR="00A84AF4" w:rsidRPr="00A84AF4" w:rsidRDefault="00A84AF4" w:rsidP="00104AD7">
      <w:pPr>
        <w:pStyle w:val="ListParagraph"/>
        <w:numPr>
          <w:ilvl w:val="0"/>
          <w:numId w:val="44"/>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Kontrolirati skladištenje otpada i sekundarnih sirovina.</w:t>
      </w:r>
    </w:p>
    <w:p w:rsidR="00A84AF4" w:rsidRDefault="00A84AF4" w:rsidP="00104AD7">
      <w:pPr>
        <w:pStyle w:val="ListParagraph"/>
        <w:numPr>
          <w:ilvl w:val="0"/>
          <w:numId w:val="44"/>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U slu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aju nekontrolisanog ispuštanja procesnih medija, osigurati posude i materijale</w:t>
      </w:r>
      <w:r>
        <w:rPr>
          <w:rFonts w:ascii="Times New Roman" w:hAnsi="Times New Roman"/>
          <w:sz w:val="24"/>
          <w:szCs w:val="24"/>
        </w:rPr>
        <w:t xml:space="preserve"> </w:t>
      </w:r>
      <w:r w:rsidRPr="00A84AF4">
        <w:rPr>
          <w:rFonts w:ascii="Times New Roman" w:hAnsi="Times New Roman"/>
          <w:sz w:val="24"/>
          <w:szCs w:val="24"/>
        </w:rPr>
        <w:t>za prevenciju ve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eg one</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iš</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enja kao što su pijesak, piljevina, okipor i odmaš</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iva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w:t>
      </w:r>
    </w:p>
    <w:p w:rsid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Tako prikupljen otpad i tlo zbrinuti kao opasni otpad.</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b/>
          <w:bCs/>
          <w:sz w:val="24"/>
          <w:szCs w:val="24"/>
        </w:rPr>
      </w:pPr>
      <w:r w:rsidRPr="00A84AF4">
        <w:rPr>
          <w:rFonts w:ascii="Times New Roman" w:hAnsi="Times New Roman"/>
          <w:b/>
          <w:bCs/>
          <w:sz w:val="24"/>
          <w:szCs w:val="24"/>
        </w:rPr>
        <w:t>7.1.</w:t>
      </w:r>
      <w:r>
        <w:rPr>
          <w:rFonts w:ascii="Times New Roman" w:hAnsi="Times New Roman"/>
          <w:b/>
          <w:bCs/>
          <w:sz w:val="24"/>
          <w:szCs w:val="24"/>
        </w:rPr>
        <w:t>3</w:t>
      </w:r>
      <w:r w:rsidRPr="00A84AF4">
        <w:rPr>
          <w:rFonts w:ascii="Times New Roman" w:hAnsi="Times New Roman"/>
          <w:b/>
          <w:bCs/>
          <w:sz w:val="24"/>
          <w:szCs w:val="24"/>
        </w:rPr>
        <w:t>. Mjere ublažavanja uticaja buke u fazi izgradnje deponije</w:t>
      </w:r>
    </w:p>
    <w:p w:rsidR="00A84AF4" w:rsidRDefault="00A84AF4" w:rsidP="00A84AF4">
      <w:pPr>
        <w:autoSpaceDE w:val="0"/>
        <w:autoSpaceDN w:val="0"/>
        <w:adjustRightInd w:val="0"/>
        <w:spacing w:after="0" w:line="240" w:lineRule="auto"/>
        <w:jc w:val="both"/>
        <w:rPr>
          <w:rFonts w:ascii="Times New Roman" w:hAnsi="Times New Roman"/>
          <w:b/>
          <w:bCs/>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Tokom izgradnje predmetne deponije, evidentno je da </w:t>
      </w:r>
      <w:r>
        <w:rPr>
          <w:rFonts w:ascii="TimesNewRoman" w:eastAsia="TimesNewRoman" w:hAnsi="Times New Roman" w:cs="TimesNewRoman" w:hint="eastAsia"/>
          <w:sz w:val="24"/>
          <w:szCs w:val="24"/>
        </w:rPr>
        <w:t>ć</w:t>
      </w:r>
      <w:r>
        <w:rPr>
          <w:rFonts w:ascii="Times New Roman" w:hAnsi="Times New Roman"/>
          <w:sz w:val="24"/>
          <w:szCs w:val="24"/>
        </w:rPr>
        <w:t>e se upotrebom gra</w:t>
      </w:r>
      <w:r>
        <w:rPr>
          <w:rFonts w:ascii="TimesNewRoman" w:eastAsia="TimesNewRoman" w:hAnsi="Times New Roman" w:cs="TimesNewRoman" w:hint="eastAsia"/>
          <w:sz w:val="24"/>
          <w:szCs w:val="24"/>
        </w:rPr>
        <w:t>đ</w:t>
      </w:r>
      <w:r>
        <w:rPr>
          <w:rFonts w:ascii="Times New Roman" w:hAnsi="Times New Roman"/>
          <w:sz w:val="24"/>
          <w:szCs w:val="24"/>
        </w:rPr>
        <w:t>evinskih mašina (rovokopa</w:t>
      </w:r>
      <w:r>
        <w:rPr>
          <w:rFonts w:ascii="TimesNewRoman" w:eastAsia="TimesNewRoman" w:hAnsi="Times New Roman" w:cs="TimesNewRoman" w:hint="eastAsia"/>
          <w:sz w:val="24"/>
          <w:szCs w:val="24"/>
        </w:rPr>
        <w:t>č</w:t>
      </w:r>
      <w:r>
        <w:rPr>
          <w:rFonts w:ascii="Times New Roman" w:hAnsi="Times New Roman"/>
          <w:sz w:val="24"/>
          <w:szCs w:val="24"/>
        </w:rPr>
        <w:t>, bager, buldožer, kompresor za zrak, itd.) i transportnih sredstava (kamioni) proizvoditi buka pove</w:t>
      </w:r>
      <w:r>
        <w:rPr>
          <w:rFonts w:ascii="TimesNewRoman" w:eastAsia="TimesNewRoman" w:hAnsi="Times New Roman" w:cs="TimesNewRoman" w:hint="eastAsia"/>
          <w:sz w:val="24"/>
          <w:szCs w:val="24"/>
        </w:rPr>
        <w:t>ć</w:t>
      </w:r>
      <w:r>
        <w:rPr>
          <w:rFonts w:ascii="Times New Roman" w:hAnsi="Times New Roman"/>
          <w:sz w:val="24"/>
          <w:szCs w:val="24"/>
        </w:rPr>
        <w:t>anog nivoa i preko 90 dB (A). Me</w:t>
      </w:r>
      <w:r>
        <w:rPr>
          <w:rFonts w:ascii="TimesNewRoman" w:eastAsia="TimesNewRoman" w:hAnsi="Times New Roman" w:cs="TimesNewRoman" w:hint="eastAsia"/>
          <w:sz w:val="24"/>
          <w:szCs w:val="24"/>
        </w:rPr>
        <w:t>đ</w:t>
      </w:r>
      <w:r>
        <w:rPr>
          <w:rFonts w:ascii="Times New Roman" w:hAnsi="Times New Roman"/>
          <w:sz w:val="24"/>
          <w:szCs w:val="24"/>
        </w:rPr>
        <w:t>utim, ova buka vezana je isklju</w:t>
      </w:r>
      <w:r>
        <w:rPr>
          <w:rFonts w:ascii="TimesNewRoman" w:eastAsia="TimesNewRoman" w:hAnsi="Times New Roman" w:cs="TimesNewRoman" w:hint="eastAsia"/>
          <w:sz w:val="24"/>
          <w:szCs w:val="24"/>
        </w:rPr>
        <w:t>č</w:t>
      </w:r>
      <w:r>
        <w:rPr>
          <w:rFonts w:ascii="Times New Roman" w:hAnsi="Times New Roman"/>
          <w:sz w:val="24"/>
          <w:szCs w:val="24"/>
        </w:rPr>
        <w:t>ivo za predmetnu lokaciju i udaljena je od naseljenog mjesta tako da u ovom slu</w:t>
      </w:r>
      <w:r>
        <w:rPr>
          <w:rFonts w:ascii="TimesNewRoman" w:eastAsia="TimesNewRoman" w:hAnsi="Times New Roman" w:cs="TimesNewRoman" w:hint="eastAsia"/>
          <w:sz w:val="24"/>
          <w:szCs w:val="24"/>
        </w:rPr>
        <w:t>č</w:t>
      </w:r>
      <w:r>
        <w:rPr>
          <w:rFonts w:ascii="Times New Roman" w:hAnsi="Times New Roman"/>
          <w:sz w:val="24"/>
          <w:szCs w:val="24"/>
        </w:rPr>
        <w:t>aju potrebno je poduzimati sljede</w:t>
      </w:r>
      <w:r>
        <w:rPr>
          <w:rFonts w:ascii="TimesNewRoman" w:eastAsia="TimesNewRoman" w:hAnsi="Times New Roman" w:cs="TimesNewRoman" w:hint="eastAsia"/>
          <w:sz w:val="24"/>
          <w:szCs w:val="24"/>
        </w:rPr>
        <w:t>ć</w:t>
      </w:r>
      <w:r>
        <w:rPr>
          <w:rFonts w:ascii="Times New Roman" w:hAnsi="Times New Roman"/>
          <w:sz w:val="24"/>
          <w:szCs w:val="24"/>
        </w:rPr>
        <w:t>e mjere:</w:t>
      </w:r>
    </w:p>
    <w:p w:rsidR="00A84AF4" w:rsidRPr="00A84AF4" w:rsidRDefault="00A84AF4" w:rsidP="00104AD7">
      <w:pPr>
        <w:pStyle w:val="ListParagraph"/>
        <w:numPr>
          <w:ilvl w:val="0"/>
          <w:numId w:val="45"/>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Voditi strogu evidenciju o tehni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koj ispravnosti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evinskih mašina i transportnih</w:t>
      </w:r>
      <w:r>
        <w:rPr>
          <w:rFonts w:ascii="Times New Roman" w:hAnsi="Times New Roman"/>
          <w:sz w:val="24"/>
          <w:szCs w:val="24"/>
        </w:rPr>
        <w:t xml:space="preserve"> </w:t>
      </w:r>
      <w:r w:rsidRPr="00A84AF4">
        <w:rPr>
          <w:rFonts w:ascii="Times New Roman" w:hAnsi="Times New Roman"/>
          <w:sz w:val="24"/>
          <w:szCs w:val="24"/>
        </w:rPr>
        <w:t>sredstava (posebno ispušnih sistema i mehani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kih sklopova) i isklju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ivati iz procesa</w:t>
      </w:r>
      <w:r>
        <w:rPr>
          <w:rFonts w:ascii="Times New Roman" w:hAnsi="Times New Roman"/>
          <w:sz w:val="24"/>
          <w:szCs w:val="24"/>
        </w:rPr>
        <w:t xml:space="preserve"> </w:t>
      </w:r>
      <w:r w:rsidRPr="00A84AF4">
        <w:rPr>
          <w:rFonts w:ascii="Times New Roman" w:hAnsi="Times New Roman"/>
          <w:sz w:val="24"/>
          <w:szCs w:val="24"/>
        </w:rPr>
        <w:t>rada neispravne.</w:t>
      </w:r>
    </w:p>
    <w:p w:rsidR="00A84AF4" w:rsidRPr="00A84AF4" w:rsidRDefault="00A84AF4" w:rsidP="00104AD7">
      <w:pPr>
        <w:pStyle w:val="ListParagraph"/>
        <w:numPr>
          <w:ilvl w:val="0"/>
          <w:numId w:val="45"/>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Voditi nadzor nad primjenom li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nih zaštitnih sredstava uposlenih na gradilištu.</w:t>
      </w:r>
    </w:p>
    <w:p w:rsidR="00A84AF4" w:rsidRPr="00642ED8" w:rsidRDefault="00A84AF4" w:rsidP="00104AD7">
      <w:pPr>
        <w:pStyle w:val="ListParagraph"/>
        <w:numPr>
          <w:ilvl w:val="0"/>
          <w:numId w:val="45"/>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Radove na lokaciji obavljati najduže u jednoj produženoj smjeni do 18 h.</w:t>
      </w:r>
      <w:r>
        <w:rPr>
          <w:rFonts w:ascii="Times New Roman" w:hAnsi="Times New Roman"/>
          <w:sz w:val="24"/>
          <w:szCs w:val="24"/>
        </w:rPr>
        <w:t xml:space="preserve"> </w:t>
      </w:r>
      <w:r w:rsidRPr="00A84AF4">
        <w:rPr>
          <w:rFonts w:ascii="Times New Roman" w:hAnsi="Times New Roman"/>
          <w:sz w:val="24"/>
          <w:szCs w:val="24"/>
        </w:rPr>
        <w:t>Zakonom o zaštiti od buke (</w:t>
      </w:r>
      <w:r w:rsidRPr="00A84AF4">
        <w:rPr>
          <w:rFonts w:ascii="MSMincho-WinCharSetFFFF-H" w:hAnsi="MSMincho-WinCharSetFFFF-H" w:cs="MSMincho-WinCharSetFFFF-H"/>
          <w:sz w:val="24"/>
          <w:szCs w:val="24"/>
        </w:rPr>
        <w:t>„</w:t>
      </w:r>
      <w:r w:rsidRPr="00A84AF4">
        <w:rPr>
          <w:rFonts w:ascii="Times New Roman" w:hAnsi="Times New Roman"/>
          <w:sz w:val="24"/>
          <w:szCs w:val="24"/>
        </w:rPr>
        <w:t>Sl. novine FBiH“, br. 110/12) utvr</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eni su dozvoljeni nivoi</w:t>
      </w:r>
      <w:r>
        <w:rPr>
          <w:rFonts w:ascii="Times New Roman" w:hAnsi="Times New Roman"/>
          <w:sz w:val="24"/>
          <w:szCs w:val="24"/>
        </w:rPr>
        <w:t xml:space="preserve"> </w:t>
      </w:r>
      <w:r w:rsidRPr="00A84AF4">
        <w:rPr>
          <w:rFonts w:ascii="Times New Roman" w:hAnsi="Times New Roman"/>
          <w:sz w:val="24"/>
          <w:szCs w:val="24"/>
        </w:rPr>
        <w:t>buke, mjere zaštite od buke i na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in mjerenja buke.</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rPr>
          <w:rFonts w:ascii="Times New Roman" w:hAnsi="Times New Roman"/>
          <w:b/>
          <w:sz w:val="28"/>
          <w:szCs w:val="28"/>
        </w:rPr>
      </w:pPr>
      <w:r w:rsidRPr="00A84AF4">
        <w:rPr>
          <w:rFonts w:ascii="Times New Roman" w:hAnsi="Times New Roman"/>
          <w:b/>
          <w:sz w:val="28"/>
          <w:szCs w:val="28"/>
        </w:rPr>
        <w:t>7.2. MJERE UBLAŽAVANJA U FAZI EKSPLOATACIJE PREDMETNE</w:t>
      </w:r>
    </w:p>
    <w:p w:rsidR="00A84AF4" w:rsidRDefault="00A84AF4" w:rsidP="00A84AF4">
      <w:pPr>
        <w:autoSpaceDE w:val="0"/>
        <w:autoSpaceDN w:val="0"/>
        <w:adjustRightInd w:val="0"/>
        <w:spacing w:after="0" w:line="240" w:lineRule="auto"/>
        <w:jc w:val="both"/>
        <w:rPr>
          <w:rFonts w:ascii="Times New Roman" w:hAnsi="Times New Roman"/>
          <w:b/>
          <w:sz w:val="28"/>
          <w:szCs w:val="28"/>
        </w:rPr>
      </w:pPr>
      <w:r w:rsidRPr="00A84AF4">
        <w:rPr>
          <w:rFonts w:ascii="Times New Roman" w:hAnsi="Times New Roman"/>
          <w:b/>
          <w:sz w:val="28"/>
          <w:szCs w:val="28"/>
        </w:rPr>
        <w:t>DEPONIJE PRE</w:t>
      </w:r>
      <w:r>
        <w:rPr>
          <w:rFonts w:ascii="Times New Roman" w:hAnsi="Times New Roman"/>
          <w:b/>
          <w:sz w:val="28"/>
          <w:szCs w:val="28"/>
        </w:rPr>
        <w:t>M</w:t>
      </w:r>
      <w:r w:rsidRPr="00A84AF4">
        <w:rPr>
          <w:rFonts w:ascii="Times New Roman" w:hAnsi="Times New Roman"/>
          <w:b/>
          <w:sz w:val="28"/>
          <w:szCs w:val="28"/>
        </w:rPr>
        <w:t>A BAT SMJERNICAMA</w:t>
      </w:r>
    </w:p>
    <w:p w:rsidR="00A84AF4" w:rsidRDefault="00A84AF4" w:rsidP="00A84AF4">
      <w:pPr>
        <w:autoSpaceDE w:val="0"/>
        <w:autoSpaceDN w:val="0"/>
        <w:adjustRightInd w:val="0"/>
        <w:spacing w:after="0" w:line="240" w:lineRule="auto"/>
        <w:jc w:val="both"/>
        <w:rPr>
          <w:rFonts w:ascii="Times New Roman" w:hAnsi="Times New Roman"/>
          <w:b/>
          <w:sz w:val="28"/>
          <w:szCs w:val="28"/>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ovoj ta</w:t>
      </w:r>
      <w:r>
        <w:rPr>
          <w:rFonts w:ascii="TimesNewRoman" w:eastAsia="TimesNewRoman" w:hAnsi="Times New Roman" w:cs="TimesNewRoman" w:hint="eastAsia"/>
          <w:sz w:val="24"/>
          <w:szCs w:val="24"/>
        </w:rPr>
        <w:t>č</w:t>
      </w:r>
      <w:r>
        <w:rPr>
          <w:rFonts w:ascii="Times New Roman" w:hAnsi="Times New Roman"/>
          <w:sz w:val="24"/>
          <w:szCs w:val="24"/>
        </w:rPr>
        <w:t>ki je dat prikaz mjera koje se planiranju poduzeti radi spre</w:t>
      </w:r>
      <w:r>
        <w:rPr>
          <w:rFonts w:ascii="TimesNewRoman" w:eastAsia="TimesNewRoman" w:hAnsi="Times New Roman" w:cs="TimesNewRoman" w:hint="eastAsia"/>
          <w:sz w:val="24"/>
          <w:szCs w:val="24"/>
        </w:rPr>
        <w:t>č</w:t>
      </w:r>
      <w:r>
        <w:rPr>
          <w:rFonts w:ascii="Times New Roman" w:hAnsi="Times New Roman"/>
          <w:sz w:val="24"/>
          <w:szCs w:val="24"/>
        </w:rPr>
        <w:t>avanja negativnih</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uticaja predmetne deponije u fazi eksploatacije.</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Prilikom definisanja ovih mjera uzeti su u obzir relevantni doma</w:t>
      </w:r>
      <w:r>
        <w:rPr>
          <w:rFonts w:ascii="TimesNewRoman" w:eastAsia="TimesNewRoman" w:hAnsi="Times New Roman" w:cs="TimesNewRoman" w:hint="eastAsia"/>
          <w:sz w:val="24"/>
          <w:szCs w:val="24"/>
        </w:rPr>
        <w:t>ć</w:t>
      </w:r>
      <w:r>
        <w:rPr>
          <w:rFonts w:ascii="Times New Roman" w:hAnsi="Times New Roman"/>
          <w:sz w:val="24"/>
          <w:szCs w:val="24"/>
        </w:rPr>
        <w:t xml:space="preserve">i propisi iz oblasti zaštite okoliša, EU direktiva 1999/31/EC koja se odnosi na deponije otpada kao i </w:t>
      </w:r>
      <w:r>
        <w:rPr>
          <w:rFonts w:ascii="Times New Roman" w:hAnsi="Times New Roman"/>
          <w:i/>
          <w:iCs/>
          <w:sz w:val="24"/>
          <w:szCs w:val="24"/>
        </w:rPr>
        <w:t>Final draft BAT</w:t>
      </w:r>
      <w:r>
        <w:rPr>
          <w:rFonts w:ascii="Times New Roman" w:hAnsi="Times New Roman"/>
          <w:sz w:val="24"/>
          <w:szCs w:val="24"/>
        </w:rPr>
        <w:t xml:space="preserve"> </w:t>
      </w:r>
      <w:r>
        <w:rPr>
          <w:rFonts w:ascii="Times New Roman" w:hAnsi="Times New Roman"/>
          <w:i/>
          <w:iCs/>
          <w:sz w:val="24"/>
          <w:szCs w:val="24"/>
        </w:rPr>
        <w:t>Guidance Note on Best Available Techniques for the Waste sector: Landfill Activities</w:t>
      </w:r>
      <w:r>
        <w:rPr>
          <w:rFonts w:ascii="Times New Roman" w:hAnsi="Times New Roman"/>
          <w:sz w:val="24"/>
          <w:szCs w:val="24"/>
        </w:rPr>
        <w:t xml:space="preserve"> (Završni nacrt BAT smjernica o najboljim raspoloživim tehnikama za sektor otpada: Aktivnosti vezane za odlagališta), u daljem tekstu BAT.</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rPr>
          <w:rFonts w:ascii="Times New Roman" w:hAnsi="Times New Roman"/>
          <w:b/>
          <w:bCs/>
          <w:sz w:val="24"/>
          <w:szCs w:val="24"/>
        </w:rPr>
      </w:pPr>
      <w:r w:rsidRPr="00A84AF4">
        <w:rPr>
          <w:rFonts w:ascii="Times New Roman" w:hAnsi="Times New Roman"/>
          <w:b/>
          <w:bCs/>
          <w:sz w:val="24"/>
          <w:szCs w:val="24"/>
        </w:rPr>
        <w:t>7.2.1. Opće mjere</w:t>
      </w:r>
    </w:p>
    <w:p w:rsidR="00A84AF4" w:rsidRPr="00A84AF4" w:rsidRDefault="00A84AF4" w:rsidP="00A84AF4">
      <w:pPr>
        <w:autoSpaceDE w:val="0"/>
        <w:autoSpaceDN w:val="0"/>
        <w:adjustRightInd w:val="0"/>
        <w:spacing w:after="0" w:line="240" w:lineRule="auto"/>
        <w:rPr>
          <w:rFonts w:ascii="Times New Roman" w:hAnsi="Times New Roman"/>
          <w:b/>
          <w:bCs/>
          <w:sz w:val="24"/>
          <w:szCs w:val="24"/>
        </w:rPr>
      </w:pPr>
    </w:p>
    <w:p w:rsidR="00A84AF4" w:rsidRDefault="00A84AF4" w:rsidP="00A84AF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Prema navedenom BAT-u, mjere za rukovanje i odlaganje otpada na odlagalištu uklju</w:t>
      </w:r>
      <w:r>
        <w:rPr>
          <w:rFonts w:ascii="TimesNewRoman" w:eastAsia="TimesNewRoman" w:hAnsi="Times New Roman" w:cs="TimesNewRoman" w:hint="eastAsia"/>
          <w:sz w:val="24"/>
          <w:szCs w:val="24"/>
        </w:rPr>
        <w:t>č</w:t>
      </w:r>
      <w:r>
        <w:rPr>
          <w:rFonts w:ascii="Times New Roman" w:hAnsi="Times New Roman"/>
          <w:sz w:val="24"/>
          <w:szCs w:val="24"/>
        </w:rPr>
        <w:t>uje</w:t>
      </w:r>
    </w:p>
    <w:p w:rsidR="00A84AF4" w:rsidRDefault="00A84AF4" w:rsidP="00A84AF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sljede</w:t>
      </w:r>
      <w:r>
        <w:rPr>
          <w:rFonts w:ascii="TimesNewRoman" w:eastAsia="TimesNewRoman" w:hAnsi="Times New Roman" w:cs="TimesNewRoman" w:hint="eastAsia"/>
          <w:sz w:val="24"/>
          <w:szCs w:val="24"/>
        </w:rPr>
        <w:t>ć</w:t>
      </w:r>
      <w:r>
        <w:rPr>
          <w:rFonts w:ascii="Times New Roman" w:hAnsi="Times New Roman"/>
          <w:sz w:val="24"/>
          <w:szCs w:val="24"/>
        </w:rPr>
        <w:t>e osnovne mjere:</w:t>
      </w:r>
    </w:p>
    <w:p w:rsidR="00A84AF4" w:rsidRPr="00A84AF4" w:rsidRDefault="00A84AF4" w:rsidP="00104AD7">
      <w:pPr>
        <w:pStyle w:val="ListParagraph"/>
        <w:numPr>
          <w:ilvl w:val="0"/>
          <w:numId w:val="46"/>
        </w:numPr>
        <w:autoSpaceDE w:val="0"/>
        <w:autoSpaceDN w:val="0"/>
        <w:adjustRightInd w:val="0"/>
        <w:spacing w:after="0" w:line="240" w:lineRule="auto"/>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Osiguranje financijskih rezervi za obaveze zaštite okoliša (poznate i nepoznate),</w:t>
      </w:r>
    </w:p>
    <w:p w:rsidR="00A84AF4" w:rsidRDefault="00A84AF4" w:rsidP="00A84AF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uklju</w:t>
      </w:r>
      <w:r>
        <w:rPr>
          <w:rFonts w:ascii="TimesNewRoman" w:eastAsia="TimesNewRoman" w:hAnsi="Times New Roman" w:cs="TimesNewRoman" w:hint="eastAsia"/>
          <w:sz w:val="24"/>
          <w:szCs w:val="24"/>
        </w:rPr>
        <w:t>č</w:t>
      </w:r>
      <w:r>
        <w:rPr>
          <w:rFonts w:ascii="Times New Roman" w:hAnsi="Times New Roman"/>
          <w:sz w:val="24"/>
          <w:szCs w:val="24"/>
        </w:rPr>
        <w:t>uju</w:t>
      </w:r>
      <w:r>
        <w:rPr>
          <w:rFonts w:ascii="TimesNewRoman" w:eastAsia="TimesNewRoman" w:hAnsi="Times New Roman" w:cs="TimesNewRoman" w:hint="eastAsia"/>
          <w:sz w:val="24"/>
          <w:szCs w:val="24"/>
        </w:rPr>
        <w:t>ć</w:t>
      </w:r>
      <w:r>
        <w:rPr>
          <w:rFonts w:ascii="Times New Roman" w:hAnsi="Times New Roman"/>
          <w:sz w:val="24"/>
          <w:szCs w:val="24"/>
        </w:rPr>
        <w:t>i obnovu i naknadnu brigu.</w:t>
      </w:r>
    </w:p>
    <w:p w:rsidR="00A84AF4" w:rsidRPr="00A84AF4" w:rsidRDefault="00A84AF4" w:rsidP="00104AD7">
      <w:pPr>
        <w:pStyle w:val="ListParagraph"/>
        <w:numPr>
          <w:ilvl w:val="0"/>
          <w:numId w:val="46"/>
        </w:numPr>
        <w:autoSpaceDE w:val="0"/>
        <w:autoSpaceDN w:val="0"/>
        <w:adjustRightInd w:val="0"/>
        <w:spacing w:after="0" w:line="240" w:lineRule="auto"/>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Projektovanje deponije za sve vrste odlagališta u skladu sa Direktivom 1999/31/EC</w:t>
      </w:r>
    </w:p>
    <w:p w:rsidR="00A84AF4" w:rsidRDefault="00A84AF4" w:rsidP="00A84AF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uklju</w:t>
      </w:r>
      <w:r>
        <w:rPr>
          <w:rFonts w:ascii="TimesNewRoman" w:eastAsia="TimesNewRoman" w:hAnsi="Times New Roman" w:cs="TimesNewRoman" w:hint="eastAsia"/>
          <w:sz w:val="24"/>
          <w:szCs w:val="24"/>
        </w:rPr>
        <w:t>č</w:t>
      </w:r>
      <w:r>
        <w:rPr>
          <w:rFonts w:ascii="Times New Roman" w:hAnsi="Times New Roman"/>
          <w:sz w:val="24"/>
          <w:szCs w:val="24"/>
        </w:rPr>
        <w:t>uje:</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kontrolu voda,</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upravljanje filtratom,</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izgradnju odgovaraju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eg brtveng sistema,</w:t>
      </w:r>
      <w:r>
        <w:rPr>
          <w:rFonts w:ascii="Times New Roman" w:hAnsi="Times New Roman"/>
          <w:sz w:val="24"/>
          <w:szCs w:val="24"/>
        </w:rPr>
        <w:t xml:space="preserve"> </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izgradnju odgovaraju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eg pokrivnog sistema,</w:t>
      </w:r>
    </w:p>
    <w:p w:rsidR="00A84AF4" w:rsidRP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odgovaraju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mjere za prevenciju i upravljanje deponijskim plinom.</w:t>
      </w:r>
    </w:p>
    <w:p w:rsidR="00A84AF4" w:rsidRPr="00A84AF4" w:rsidRDefault="00A84AF4" w:rsidP="00104AD7">
      <w:pPr>
        <w:pStyle w:val="ListParagraph"/>
        <w:numPr>
          <w:ilvl w:val="0"/>
          <w:numId w:val="46"/>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Osiguranje kvaliteta izgradnje (CQA) brtvenog sistema deponije,</w:t>
      </w:r>
    </w:p>
    <w:p w:rsidR="00A84AF4" w:rsidRDefault="00A84AF4" w:rsidP="00104AD7">
      <w:pPr>
        <w:pStyle w:val="ListParagraph"/>
        <w:numPr>
          <w:ilvl w:val="0"/>
          <w:numId w:val="46"/>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Uvo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enje sistema upravljanja okolišem (EMS) koji obuhvata sljede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Sistem upravljanja i izvještavanja,</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Raspored ispunjavanja ciljeva zaštite okoliša,</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Godišnji okolišni izvještaj (AER),</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Program okolišnog upravljanja na deponiji (LEMP),</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Sistem dokumentiranja,</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Procedure korektivnih mjera,</w:t>
      </w:r>
    </w:p>
    <w:p w:rsid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Program dizanja svijesti i obuke,</w:t>
      </w:r>
    </w:p>
    <w:p w:rsidR="00A84AF4" w:rsidRPr="00A84AF4" w:rsidRDefault="00A84AF4" w:rsidP="00104AD7">
      <w:pPr>
        <w:pStyle w:val="ListParagraph"/>
        <w:numPr>
          <w:ilvl w:val="0"/>
          <w:numId w:val="8"/>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Program komunikacija,</w:t>
      </w:r>
    </w:p>
    <w:p w:rsidR="00A84AF4" w:rsidRPr="00A84AF4" w:rsidRDefault="00A84AF4" w:rsidP="00104AD7">
      <w:pPr>
        <w:pStyle w:val="ListParagraph"/>
        <w:numPr>
          <w:ilvl w:val="0"/>
          <w:numId w:val="47"/>
        </w:num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Odgovaraju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 odlaganje i upravljanje konstrukcionim materijalima, sirovinama i</w:t>
      </w:r>
    </w:p>
    <w:p w:rsidR="00A84AF4" w:rsidRDefault="00A84AF4" w:rsidP="00A84AF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otpadom,</w:t>
      </w:r>
    </w:p>
    <w:p w:rsidR="00A84AF4" w:rsidRDefault="00A84AF4" w:rsidP="00104AD7">
      <w:pPr>
        <w:pStyle w:val="ListParagraph"/>
        <w:numPr>
          <w:ilvl w:val="0"/>
          <w:numId w:val="4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Upravljanje emisijama.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rPr>
          <w:rFonts w:ascii="Times New Roman" w:hAnsi="Times New Roman"/>
          <w:b/>
          <w:bCs/>
          <w:sz w:val="24"/>
          <w:szCs w:val="24"/>
        </w:rPr>
      </w:pPr>
      <w:r w:rsidRPr="00A84AF4">
        <w:rPr>
          <w:rFonts w:ascii="Times New Roman" w:hAnsi="Times New Roman"/>
          <w:b/>
          <w:bCs/>
          <w:sz w:val="24"/>
          <w:szCs w:val="24"/>
        </w:rPr>
        <w:t>7.2.2. Mjere za ublažavanje uticaja na vode i tlo u fazi eksploatacije</w:t>
      </w:r>
      <w:r>
        <w:rPr>
          <w:rFonts w:ascii="Times New Roman" w:hAnsi="Times New Roman"/>
          <w:b/>
          <w:bCs/>
          <w:sz w:val="24"/>
          <w:szCs w:val="24"/>
        </w:rPr>
        <w:t xml:space="preserve"> d</w:t>
      </w:r>
      <w:r w:rsidRPr="00A84AF4">
        <w:rPr>
          <w:rFonts w:ascii="Times New Roman" w:hAnsi="Times New Roman"/>
          <w:b/>
          <w:bCs/>
          <w:sz w:val="24"/>
          <w:szCs w:val="24"/>
        </w:rPr>
        <w:t>eponije</w:t>
      </w:r>
    </w:p>
    <w:p w:rsidR="00A84AF4" w:rsidRDefault="00A84AF4" w:rsidP="00A84AF4">
      <w:pPr>
        <w:autoSpaceDE w:val="0"/>
        <w:autoSpaceDN w:val="0"/>
        <w:adjustRightInd w:val="0"/>
        <w:spacing w:after="0" w:line="240" w:lineRule="auto"/>
        <w:rPr>
          <w:rFonts w:ascii="Times New Roman" w:hAnsi="Times New Roman"/>
          <w:sz w:val="24"/>
          <w:szCs w:val="24"/>
        </w:rPr>
      </w:pP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Prema navedenom BAT-u, mjere koje se odnose na ispuštanje u površinske vode su:</w:t>
      </w:r>
    </w:p>
    <w:p w:rsidR="00A84AF4" w:rsidRPr="00A84AF4" w:rsidRDefault="00A84AF4" w:rsidP="00104AD7">
      <w:pPr>
        <w:pStyle w:val="ListParagraph"/>
        <w:numPr>
          <w:ilvl w:val="0"/>
          <w:numId w:val="4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Samo oborinske vode sa krovova i neporeme</w:t>
      </w:r>
      <w:r w:rsidRPr="00A84AF4">
        <w:rPr>
          <w:rFonts w:ascii="Times New Roman" w:hAnsi="Times New Roman" w:hint="eastAsia"/>
          <w:sz w:val="24"/>
          <w:szCs w:val="24"/>
        </w:rPr>
        <w:t>ć</w:t>
      </w:r>
      <w:r w:rsidRPr="00A84AF4">
        <w:rPr>
          <w:rFonts w:ascii="Times New Roman" w:hAnsi="Times New Roman"/>
          <w:sz w:val="24"/>
          <w:szCs w:val="24"/>
        </w:rPr>
        <w:t>enih okolnih površina se smiju</w:t>
      </w:r>
      <w:r>
        <w:rPr>
          <w:rFonts w:ascii="Times New Roman" w:hAnsi="Times New Roman"/>
          <w:sz w:val="24"/>
          <w:szCs w:val="24"/>
        </w:rPr>
        <w:t xml:space="preserve"> direktno </w:t>
      </w:r>
      <w:r w:rsidRPr="00A84AF4">
        <w:rPr>
          <w:rFonts w:ascii="Times New Roman" w:hAnsi="Times New Roman"/>
          <w:sz w:val="24"/>
          <w:szCs w:val="24"/>
        </w:rPr>
        <w:t>ispuštati u površinske vodotoke i kanalizacione sisteme,</w:t>
      </w:r>
    </w:p>
    <w:p w:rsidR="00A84AF4" w:rsidRPr="00A84AF4" w:rsidRDefault="00A84AF4" w:rsidP="00104AD7">
      <w:pPr>
        <w:pStyle w:val="ListParagraph"/>
        <w:numPr>
          <w:ilvl w:val="0"/>
          <w:numId w:val="4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Neobra</w:t>
      </w:r>
      <w:r w:rsidRPr="00A84AF4">
        <w:rPr>
          <w:rFonts w:ascii="Times New Roman" w:hAnsi="Times New Roman" w:hint="eastAsia"/>
          <w:sz w:val="24"/>
          <w:szCs w:val="24"/>
        </w:rPr>
        <w:t>đ</w:t>
      </w:r>
      <w:r w:rsidRPr="00A84AF4">
        <w:rPr>
          <w:rFonts w:ascii="Times New Roman" w:hAnsi="Times New Roman"/>
          <w:sz w:val="24"/>
          <w:szCs w:val="24"/>
        </w:rPr>
        <w:t>ene otpadne vode se ne smiju ispuštati u površinske vodotoke i</w:t>
      </w:r>
      <w:r>
        <w:rPr>
          <w:rFonts w:ascii="Times New Roman" w:hAnsi="Times New Roman"/>
          <w:sz w:val="24"/>
          <w:szCs w:val="24"/>
        </w:rPr>
        <w:t xml:space="preserve"> </w:t>
      </w:r>
      <w:r w:rsidRPr="00A84AF4">
        <w:rPr>
          <w:rFonts w:ascii="Times New Roman" w:hAnsi="Times New Roman"/>
          <w:sz w:val="24"/>
          <w:szCs w:val="24"/>
        </w:rPr>
        <w:t>kanalizacione sisteme,</w:t>
      </w:r>
    </w:p>
    <w:p w:rsidR="00A84AF4" w:rsidRPr="00A84AF4" w:rsidRDefault="00A84AF4" w:rsidP="00104AD7">
      <w:pPr>
        <w:pStyle w:val="ListParagraph"/>
        <w:numPr>
          <w:ilvl w:val="0"/>
          <w:numId w:val="4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Otpadne vode koje se nakon obrade ispuštaju u površinske tokove moraju</w:t>
      </w:r>
      <w:r>
        <w:rPr>
          <w:rFonts w:ascii="Times New Roman" w:hAnsi="Times New Roman"/>
          <w:sz w:val="24"/>
          <w:szCs w:val="24"/>
        </w:rPr>
        <w:t xml:space="preserve"> </w:t>
      </w:r>
      <w:r w:rsidRPr="00A84AF4">
        <w:rPr>
          <w:rFonts w:ascii="Times New Roman" w:hAnsi="Times New Roman"/>
          <w:sz w:val="24"/>
          <w:szCs w:val="24"/>
        </w:rPr>
        <w:t>zadovoljavati grani</w:t>
      </w:r>
      <w:r w:rsidRPr="00A84AF4">
        <w:rPr>
          <w:rFonts w:ascii="Times New Roman" w:hAnsi="Times New Roman" w:hint="eastAsia"/>
          <w:sz w:val="24"/>
          <w:szCs w:val="24"/>
        </w:rPr>
        <w:t>č</w:t>
      </w:r>
      <w:r w:rsidRPr="00A84AF4">
        <w:rPr>
          <w:rFonts w:ascii="Times New Roman" w:hAnsi="Times New Roman"/>
          <w:sz w:val="24"/>
          <w:szCs w:val="24"/>
        </w:rPr>
        <w:t>ne vrijednosti sadržaja štetnih materija propisane odgovaraju</w:t>
      </w:r>
      <w:r w:rsidRPr="00A84AF4">
        <w:rPr>
          <w:rFonts w:ascii="Times New Roman" w:hAnsi="Times New Roman" w:hint="eastAsia"/>
          <w:sz w:val="24"/>
          <w:szCs w:val="24"/>
        </w:rPr>
        <w:t>ć</w:t>
      </w:r>
      <w:r w:rsidRPr="00A84AF4">
        <w:rPr>
          <w:rFonts w:ascii="Times New Roman" w:hAnsi="Times New Roman"/>
          <w:sz w:val="24"/>
          <w:szCs w:val="24"/>
        </w:rPr>
        <w:t>im</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zakonima,</w:t>
      </w:r>
    </w:p>
    <w:p w:rsidR="00A84AF4" w:rsidRPr="00A84AF4" w:rsidRDefault="00A84AF4" w:rsidP="00104AD7">
      <w:pPr>
        <w:pStyle w:val="ListParagraph"/>
        <w:numPr>
          <w:ilvl w:val="0"/>
          <w:numId w:val="4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lastRenderedPageBreak/>
        <w:t>Neophodno je izgraditi infrastrukturu koja omogu</w:t>
      </w:r>
      <w:r w:rsidRPr="00A84AF4">
        <w:rPr>
          <w:rFonts w:ascii="Times New Roman" w:hAnsi="Times New Roman" w:hint="eastAsia"/>
          <w:sz w:val="24"/>
          <w:szCs w:val="24"/>
        </w:rPr>
        <w:t>ć</w:t>
      </w:r>
      <w:r w:rsidRPr="00A84AF4">
        <w:rPr>
          <w:rFonts w:ascii="Times New Roman" w:hAnsi="Times New Roman"/>
          <w:sz w:val="24"/>
          <w:szCs w:val="24"/>
        </w:rPr>
        <w:t>uje izolaciju i monitoring voda</w:t>
      </w:r>
      <w:r>
        <w:rPr>
          <w:rFonts w:ascii="Times New Roman" w:hAnsi="Times New Roman"/>
          <w:sz w:val="24"/>
          <w:szCs w:val="24"/>
        </w:rPr>
        <w:t xml:space="preserve"> </w:t>
      </w:r>
      <w:r w:rsidRPr="00A84AF4">
        <w:rPr>
          <w:rFonts w:ascii="Times New Roman" w:hAnsi="Times New Roman"/>
          <w:sz w:val="24"/>
          <w:szCs w:val="24"/>
        </w:rPr>
        <w:t>koje se ispuštaju u površinske tokove.</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Mjere koje se odnose na ispuštanje u kanalizacione sisteme su:</w:t>
      </w:r>
    </w:p>
    <w:p w:rsidR="00A84AF4" w:rsidRDefault="00A84AF4" w:rsidP="00104AD7">
      <w:pPr>
        <w:pStyle w:val="ListParagraph"/>
        <w:numPr>
          <w:ilvl w:val="0"/>
          <w:numId w:val="4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Otpadne vode prije ispuštanja u kanalizacione sisteme moraju zadovoljavati grani</w:t>
      </w:r>
      <w:r w:rsidRPr="00A84AF4">
        <w:rPr>
          <w:rFonts w:ascii="Times New Roman" w:hAnsi="Times New Roman" w:hint="eastAsia"/>
          <w:sz w:val="24"/>
          <w:szCs w:val="24"/>
        </w:rPr>
        <w:t>č</w:t>
      </w:r>
      <w:r w:rsidRPr="00A84AF4">
        <w:rPr>
          <w:rFonts w:ascii="Times New Roman" w:hAnsi="Times New Roman"/>
          <w:sz w:val="24"/>
          <w:szCs w:val="24"/>
        </w:rPr>
        <w:t>ne</w:t>
      </w:r>
      <w:r>
        <w:rPr>
          <w:rFonts w:ascii="Times New Roman" w:hAnsi="Times New Roman"/>
          <w:sz w:val="24"/>
          <w:szCs w:val="24"/>
        </w:rPr>
        <w:t xml:space="preserve"> </w:t>
      </w:r>
      <w:r w:rsidRPr="00A84AF4">
        <w:rPr>
          <w:rFonts w:ascii="Times New Roman" w:hAnsi="Times New Roman"/>
          <w:sz w:val="24"/>
          <w:szCs w:val="24"/>
        </w:rPr>
        <w:t>vrijednosti propisane odgovaraju</w:t>
      </w:r>
      <w:r w:rsidRPr="00A84AF4">
        <w:rPr>
          <w:rFonts w:ascii="Times New Roman" w:hAnsi="Times New Roman" w:hint="eastAsia"/>
          <w:sz w:val="24"/>
          <w:szCs w:val="24"/>
        </w:rPr>
        <w:t>ć</w:t>
      </w:r>
      <w:r w:rsidRPr="00A84AF4">
        <w:rPr>
          <w:rFonts w:ascii="Times New Roman" w:hAnsi="Times New Roman"/>
          <w:sz w:val="24"/>
          <w:szCs w:val="24"/>
        </w:rPr>
        <w:t>im zakonima,</w:t>
      </w:r>
    </w:p>
    <w:p w:rsidR="00A84AF4" w:rsidRPr="00A84AF4" w:rsidRDefault="00A84AF4" w:rsidP="00A84AF4">
      <w:pPr>
        <w:pStyle w:val="ListParagraph"/>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Kao što je ve</w:t>
      </w:r>
      <w:r w:rsidRPr="00A84AF4">
        <w:rPr>
          <w:rFonts w:ascii="Times New Roman" w:hAnsi="Times New Roman" w:hint="eastAsia"/>
          <w:sz w:val="24"/>
          <w:szCs w:val="24"/>
        </w:rPr>
        <w:t>ć</w:t>
      </w:r>
      <w:r w:rsidRPr="00A84AF4">
        <w:rPr>
          <w:rFonts w:ascii="Times New Roman" w:hAnsi="Times New Roman"/>
          <w:sz w:val="24"/>
          <w:szCs w:val="24"/>
        </w:rPr>
        <w:t xml:space="preserve"> navedeno u prethodnim poglavljima ovog dokumenta, na lokaciji deponije </w:t>
      </w:r>
      <w:r w:rsidRPr="00A84AF4">
        <w:rPr>
          <w:rFonts w:ascii="Times New Roman" w:hAnsi="Times New Roman" w:hint="eastAsia"/>
          <w:sz w:val="24"/>
          <w:szCs w:val="24"/>
        </w:rPr>
        <w:t>ć</w:t>
      </w:r>
      <w:r w:rsidRPr="00A84AF4">
        <w:rPr>
          <w:rFonts w:ascii="Times New Roman" w:hAnsi="Times New Roman"/>
          <w:sz w:val="24"/>
          <w:szCs w:val="24"/>
        </w:rPr>
        <w:t>e</w:t>
      </w:r>
      <w:r>
        <w:rPr>
          <w:rFonts w:ascii="Times New Roman" w:hAnsi="Times New Roman"/>
          <w:sz w:val="24"/>
          <w:szCs w:val="24"/>
        </w:rPr>
        <w:t xml:space="preserve"> </w:t>
      </w:r>
      <w:r w:rsidRPr="00A84AF4">
        <w:rPr>
          <w:rFonts w:ascii="Times New Roman" w:hAnsi="Times New Roman"/>
          <w:sz w:val="24"/>
          <w:szCs w:val="24"/>
        </w:rPr>
        <w:t>se izgraditi sistem prikupljanja i odvo</w:t>
      </w:r>
      <w:r w:rsidRPr="00A84AF4">
        <w:rPr>
          <w:rFonts w:ascii="Times New Roman" w:hAnsi="Times New Roman" w:hint="eastAsia"/>
          <w:sz w:val="24"/>
          <w:szCs w:val="24"/>
        </w:rPr>
        <w:t>đ</w:t>
      </w:r>
      <w:r w:rsidRPr="00A84AF4">
        <w:rPr>
          <w:rFonts w:ascii="Times New Roman" w:hAnsi="Times New Roman"/>
          <w:sz w:val="24"/>
          <w:szCs w:val="24"/>
        </w:rPr>
        <w:t>enja oborinskih voda sa neporeme</w:t>
      </w:r>
      <w:r w:rsidRPr="00A84AF4">
        <w:rPr>
          <w:rFonts w:ascii="Times New Roman" w:hAnsi="Times New Roman" w:hint="eastAsia"/>
          <w:sz w:val="24"/>
          <w:szCs w:val="24"/>
        </w:rPr>
        <w:t>ć</w:t>
      </w:r>
      <w:r w:rsidRPr="00A84AF4">
        <w:rPr>
          <w:rFonts w:ascii="Times New Roman" w:hAnsi="Times New Roman"/>
          <w:sz w:val="24"/>
          <w:szCs w:val="24"/>
        </w:rPr>
        <w:t>enih površina oko</w:t>
      </w:r>
      <w:r>
        <w:rPr>
          <w:rFonts w:ascii="Times New Roman" w:hAnsi="Times New Roman"/>
          <w:sz w:val="24"/>
          <w:szCs w:val="24"/>
        </w:rPr>
        <w:t xml:space="preserve"> </w:t>
      </w:r>
      <w:r w:rsidRPr="00A84AF4">
        <w:rPr>
          <w:rFonts w:ascii="Times New Roman" w:hAnsi="Times New Roman"/>
          <w:sz w:val="24"/>
          <w:szCs w:val="24"/>
        </w:rPr>
        <w:t>i unutar deponije kao i sistem za prikupljanje odvodnju i pre</w:t>
      </w:r>
      <w:r w:rsidRPr="00A84AF4">
        <w:rPr>
          <w:rFonts w:ascii="Times New Roman" w:hAnsi="Times New Roman" w:hint="eastAsia"/>
          <w:sz w:val="24"/>
          <w:szCs w:val="24"/>
        </w:rPr>
        <w:t>č</w:t>
      </w:r>
      <w:r w:rsidRPr="00A84AF4">
        <w:rPr>
          <w:rFonts w:ascii="Times New Roman" w:hAnsi="Times New Roman"/>
          <w:sz w:val="24"/>
          <w:szCs w:val="24"/>
        </w:rPr>
        <w:t>iš</w:t>
      </w:r>
      <w:r w:rsidRPr="00A84AF4">
        <w:rPr>
          <w:rFonts w:ascii="Times New Roman" w:hAnsi="Times New Roman" w:hint="eastAsia"/>
          <w:sz w:val="24"/>
          <w:szCs w:val="24"/>
        </w:rPr>
        <w:t>ć</w:t>
      </w:r>
      <w:r w:rsidRPr="00A84AF4">
        <w:rPr>
          <w:rFonts w:ascii="Times New Roman" w:hAnsi="Times New Roman"/>
          <w:sz w:val="24"/>
          <w:szCs w:val="24"/>
        </w:rPr>
        <w:t>avanje oborinskih voda sa</w:t>
      </w:r>
      <w:r>
        <w:rPr>
          <w:rFonts w:ascii="Times New Roman" w:hAnsi="Times New Roman"/>
          <w:sz w:val="24"/>
          <w:szCs w:val="24"/>
        </w:rPr>
        <w:t xml:space="preserve"> </w:t>
      </w:r>
      <w:r w:rsidRPr="00A84AF4">
        <w:rPr>
          <w:rFonts w:ascii="Times New Roman" w:hAnsi="Times New Roman"/>
          <w:sz w:val="24"/>
          <w:szCs w:val="24"/>
        </w:rPr>
        <w:t>manipulativnih površina.</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Tako</w:t>
      </w:r>
      <w:r w:rsidRPr="00A84AF4">
        <w:rPr>
          <w:rFonts w:ascii="Times New Roman" w:hAnsi="Times New Roman" w:hint="eastAsia"/>
          <w:sz w:val="24"/>
          <w:szCs w:val="24"/>
        </w:rPr>
        <w:t>đ</w:t>
      </w:r>
      <w:r w:rsidRPr="00A84AF4">
        <w:rPr>
          <w:rFonts w:ascii="Times New Roman" w:hAnsi="Times New Roman"/>
          <w:sz w:val="24"/>
          <w:szCs w:val="24"/>
        </w:rPr>
        <w:t xml:space="preserve">er </w:t>
      </w:r>
      <w:r w:rsidRPr="00A84AF4">
        <w:rPr>
          <w:rFonts w:ascii="Times New Roman" w:hAnsi="Times New Roman" w:hint="eastAsia"/>
          <w:sz w:val="24"/>
          <w:szCs w:val="24"/>
        </w:rPr>
        <w:t>ć</w:t>
      </w:r>
      <w:r w:rsidRPr="00A84AF4">
        <w:rPr>
          <w:rFonts w:ascii="Times New Roman" w:hAnsi="Times New Roman"/>
          <w:sz w:val="24"/>
          <w:szCs w:val="24"/>
        </w:rPr>
        <w:t>e se izgraditi sistem za prikuljanje odvodnju i reciruklaciju procjednih voda na</w:t>
      </w:r>
      <w:r>
        <w:rPr>
          <w:rFonts w:ascii="Times New Roman" w:hAnsi="Times New Roman"/>
          <w:sz w:val="24"/>
          <w:szCs w:val="24"/>
        </w:rPr>
        <w:t xml:space="preserve"> </w:t>
      </w:r>
      <w:r w:rsidRPr="00A84AF4">
        <w:rPr>
          <w:rFonts w:ascii="Times New Roman" w:hAnsi="Times New Roman"/>
          <w:sz w:val="24"/>
          <w:szCs w:val="24"/>
        </w:rPr>
        <w:t>ukupnom tijelu deponije koji ima za cilj spre</w:t>
      </w:r>
      <w:r w:rsidRPr="00A84AF4">
        <w:rPr>
          <w:rFonts w:ascii="Times New Roman" w:hAnsi="Times New Roman" w:hint="eastAsia"/>
          <w:sz w:val="24"/>
          <w:szCs w:val="24"/>
        </w:rPr>
        <w:t>č</w:t>
      </w:r>
      <w:r w:rsidRPr="00A84AF4">
        <w:rPr>
          <w:rFonts w:ascii="Times New Roman" w:hAnsi="Times New Roman"/>
          <w:sz w:val="24"/>
          <w:szCs w:val="24"/>
        </w:rPr>
        <w:t>avanje prodiranja procjednih voda u tlo i</w:t>
      </w:r>
      <w:r>
        <w:rPr>
          <w:rFonts w:ascii="Times New Roman" w:hAnsi="Times New Roman"/>
          <w:sz w:val="24"/>
          <w:szCs w:val="24"/>
        </w:rPr>
        <w:t xml:space="preserve"> </w:t>
      </w:r>
      <w:r w:rsidRPr="00A84AF4">
        <w:rPr>
          <w:rFonts w:ascii="Times New Roman" w:hAnsi="Times New Roman"/>
          <w:sz w:val="24"/>
          <w:szCs w:val="24"/>
        </w:rPr>
        <w:t>podzemene vode. Ove vode se zajedni</w:t>
      </w:r>
      <w:r w:rsidRPr="00A84AF4">
        <w:rPr>
          <w:rFonts w:ascii="Times New Roman" w:hAnsi="Times New Roman" w:hint="eastAsia"/>
          <w:sz w:val="24"/>
          <w:szCs w:val="24"/>
        </w:rPr>
        <w:t>č</w:t>
      </w:r>
      <w:r w:rsidRPr="00A84AF4">
        <w:rPr>
          <w:rFonts w:ascii="Times New Roman" w:hAnsi="Times New Roman"/>
          <w:sz w:val="24"/>
          <w:szCs w:val="24"/>
        </w:rPr>
        <w:t>kim sistemom prikupljaju, odvode i vra</w:t>
      </w:r>
      <w:r w:rsidRPr="00A84AF4">
        <w:rPr>
          <w:rFonts w:ascii="Times New Roman" w:hAnsi="Times New Roman" w:hint="eastAsia"/>
          <w:sz w:val="24"/>
          <w:szCs w:val="24"/>
        </w:rPr>
        <w:t>ć</w:t>
      </w:r>
      <w:r w:rsidRPr="00A84AF4">
        <w:rPr>
          <w:rFonts w:ascii="Times New Roman" w:hAnsi="Times New Roman"/>
          <w:sz w:val="24"/>
          <w:szCs w:val="24"/>
        </w:rPr>
        <w:t>aju nazad u</w:t>
      </w:r>
      <w:r>
        <w:rPr>
          <w:rFonts w:ascii="Times New Roman" w:hAnsi="Times New Roman"/>
          <w:sz w:val="24"/>
          <w:szCs w:val="24"/>
        </w:rPr>
        <w:t xml:space="preserve"> </w:t>
      </w:r>
      <w:r w:rsidRPr="00A84AF4">
        <w:rPr>
          <w:rFonts w:ascii="Times New Roman" w:hAnsi="Times New Roman"/>
          <w:sz w:val="24"/>
          <w:szCs w:val="24"/>
        </w:rPr>
        <w:t>tijelo deponije.</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Mjere koje se odnose na ispuštanje u podzemne vode su:</w:t>
      </w:r>
    </w:p>
    <w:p w:rsidR="00A84AF4" w:rsidRPr="00A84AF4" w:rsidRDefault="00A84AF4" w:rsidP="00104AD7">
      <w:pPr>
        <w:pStyle w:val="ListParagraph"/>
        <w:numPr>
          <w:ilvl w:val="0"/>
          <w:numId w:val="4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Spre</w:t>
      </w:r>
      <w:r w:rsidRPr="00A84AF4">
        <w:rPr>
          <w:rFonts w:ascii="Times New Roman" w:hAnsi="Times New Roman" w:hint="eastAsia"/>
          <w:sz w:val="24"/>
          <w:szCs w:val="24"/>
        </w:rPr>
        <w:t>č</w:t>
      </w:r>
      <w:r w:rsidRPr="00A84AF4">
        <w:rPr>
          <w:rFonts w:ascii="Times New Roman" w:hAnsi="Times New Roman"/>
          <w:sz w:val="24"/>
          <w:szCs w:val="24"/>
        </w:rPr>
        <w:t>avanje direktnih i indirektnih emisija otpadnih voda koje su kontaminirane u</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podzemne vode i primjenjivati oštru kontrolu prevencije ovih emisija,</w:t>
      </w:r>
    </w:p>
    <w:p w:rsidR="00A84AF4" w:rsidRPr="00A84AF4" w:rsidRDefault="00A84AF4" w:rsidP="00104AD7">
      <w:pPr>
        <w:pStyle w:val="ListParagraph"/>
        <w:numPr>
          <w:ilvl w:val="0"/>
          <w:numId w:val="4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Sprije</w:t>
      </w:r>
      <w:r w:rsidRPr="00A84AF4">
        <w:rPr>
          <w:rFonts w:ascii="Times New Roman" w:hAnsi="Times New Roman" w:hint="eastAsia"/>
          <w:sz w:val="24"/>
          <w:szCs w:val="24"/>
        </w:rPr>
        <w:t>č</w:t>
      </w:r>
      <w:r w:rsidRPr="00A84AF4">
        <w:rPr>
          <w:rFonts w:ascii="Times New Roman" w:hAnsi="Times New Roman"/>
          <w:sz w:val="24"/>
          <w:szCs w:val="24"/>
        </w:rPr>
        <w:t>iti odlaganje otpada ili drugih materija na na</w:t>
      </w:r>
      <w:r w:rsidRPr="00A84AF4">
        <w:rPr>
          <w:rFonts w:ascii="Times New Roman" w:hAnsi="Times New Roman" w:hint="eastAsia"/>
          <w:sz w:val="24"/>
          <w:szCs w:val="24"/>
        </w:rPr>
        <w:t>č</w:t>
      </w:r>
      <w:r w:rsidRPr="00A84AF4">
        <w:rPr>
          <w:rFonts w:ascii="Times New Roman" w:hAnsi="Times New Roman"/>
          <w:sz w:val="24"/>
          <w:szCs w:val="24"/>
        </w:rPr>
        <w:t>in koji bi mogao dovesti do</w:t>
      </w:r>
      <w:r>
        <w:rPr>
          <w:rFonts w:ascii="Times New Roman" w:hAnsi="Times New Roman"/>
          <w:sz w:val="24"/>
          <w:szCs w:val="24"/>
        </w:rPr>
        <w:t xml:space="preserve"> </w:t>
      </w:r>
      <w:r w:rsidRPr="00A84AF4">
        <w:rPr>
          <w:rFonts w:ascii="Times New Roman" w:hAnsi="Times New Roman"/>
          <w:sz w:val="24"/>
          <w:szCs w:val="24"/>
        </w:rPr>
        <w:t xml:space="preserve">emisija štetnih </w:t>
      </w:r>
      <w:r w:rsidRPr="00A84AF4">
        <w:rPr>
          <w:rFonts w:ascii="Times New Roman" w:hAnsi="Times New Roman" w:hint="eastAsia"/>
          <w:sz w:val="24"/>
          <w:szCs w:val="24"/>
        </w:rPr>
        <w:t>č</w:t>
      </w:r>
      <w:r w:rsidRPr="00A84AF4">
        <w:rPr>
          <w:rFonts w:ascii="Times New Roman" w:hAnsi="Times New Roman"/>
          <w:sz w:val="24"/>
          <w:szCs w:val="24"/>
        </w:rPr>
        <w:t>estica u podzemne vode,</w:t>
      </w:r>
    </w:p>
    <w:p w:rsidR="00A84AF4" w:rsidRPr="00A84AF4" w:rsidRDefault="00A84AF4" w:rsidP="00104AD7">
      <w:pPr>
        <w:pStyle w:val="ListParagraph"/>
        <w:numPr>
          <w:ilvl w:val="0"/>
          <w:numId w:val="4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Uklanjanje mogu</w:t>
      </w:r>
      <w:r w:rsidRPr="00A84AF4">
        <w:rPr>
          <w:rFonts w:ascii="Times New Roman" w:hAnsi="Times New Roman" w:hint="eastAsia"/>
          <w:sz w:val="24"/>
          <w:szCs w:val="24"/>
        </w:rPr>
        <w:t>ć</w:t>
      </w:r>
      <w:r w:rsidRPr="00A84AF4">
        <w:rPr>
          <w:rFonts w:ascii="Times New Roman" w:hAnsi="Times New Roman"/>
          <w:sz w:val="24"/>
          <w:szCs w:val="24"/>
        </w:rPr>
        <w:t>nosti kontaminacije podzemnih voda ugradnjom odgovaraju</w:t>
      </w:r>
      <w:r w:rsidRPr="00A84AF4">
        <w:rPr>
          <w:rFonts w:ascii="Times New Roman" w:hAnsi="Times New Roman" w:hint="eastAsia"/>
          <w:sz w:val="24"/>
          <w:szCs w:val="24"/>
        </w:rPr>
        <w:t>ć</w:t>
      </w:r>
      <w:r w:rsidRPr="00A84AF4">
        <w:rPr>
          <w:rFonts w:ascii="Times New Roman" w:hAnsi="Times New Roman"/>
          <w:sz w:val="24"/>
          <w:szCs w:val="24"/>
        </w:rPr>
        <w:t>ih</w:t>
      </w:r>
      <w:r>
        <w:rPr>
          <w:rFonts w:ascii="Times New Roman" w:hAnsi="Times New Roman"/>
          <w:sz w:val="24"/>
          <w:szCs w:val="24"/>
        </w:rPr>
        <w:t xml:space="preserve"> </w:t>
      </w:r>
      <w:r w:rsidRPr="00A84AF4">
        <w:rPr>
          <w:rFonts w:ascii="Times New Roman" w:hAnsi="Times New Roman"/>
          <w:sz w:val="24"/>
          <w:szCs w:val="24"/>
        </w:rPr>
        <w:t>sistema kao što je izolacija otpada, prekrivanjem otpada nepropusnim slojem,</w:t>
      </w:r>
      <w:r>
        <w:rPr>
          <w:rFonts w:ascii="Times New Roman" w:hAnsi="Times New Roman"/>
          <w:sz w:val="24"/>
          <w:szCs w:val="24"/>
        </w:rPr>
        <w:t xml:space="preserve"> </w:t>
      </w:r>
      <w:r w:rsidRPr="00A84AF4">
        <w:rPr>
          <w:rFonts w:ascii="Times New Roman" w:hAnsi="Times New Roman"/>
          <w:sz w:val="24"/>
          <w:szCs w:val="24"/>
        </w:rPr>
        <w:t>izgradnjom brtvenih sistema i sl.,</w:t>
      </w:r>
    </w:p>
    <w:p w:rsidR="00A84AF4" w:rsidRPr="00A84AF4" w:rsidRDefault="00A84AF4" w:rsidP="00104AD7">
      <w:pPr>
        <w:pStyle w:val="ListParagraph"/>
        <w:numPr>
          <w:ilvl w:val="0"/>
          <w:numId w:val="4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Provo</w:t>
      </w:r>
      <w:r w:rsidRPr="00A84AF4">
        <w:rPr>
          <w:rFonts w:ascii="Times New Roman" w:hAnsi="Times New Roman" w:hint="eastAsia"/>
          <w:sz w:val="24"/>
          <w:szCs w:val="24"/>
        </w:rPr>
        <w:t>đ</w:t>
      </w:r>
      <w:r w:rsidRPr="00A84AF4">
        <w:rPr>
          <w:rFonts w:ascii="Times New Roman" w:hAnsi="Times New Roman"/>
          <w:sz w:val="24"/>
          <w:szCs w:val="24"/>
        </w:rPr>
        <w:t>enje monitoringa podzemnih voda kako bi se blagovremeno ustanovila</w:t>
      </w:r>
      <w:r>
        <w:rPr>
          <w:rFonts w:ascii="Times New Roman" w:hAnsi="Times New Roman"/>
          <w:sz w:val="24"/>
          <w:szCs w:val="24"/>
        </w:rPr>
        <w:t xml:space="preserve"> </w:t>
      </w:r>
      <w:r w:rsidRPr="00A84AF4">
        <w:rPr>
          <w:rFonts w:ascii="Times New Roman" w:hAnsi="Times New Roman"/>
          <w:sz w:val="24"/>
          <w:szCs w:val="24"/>
        </w:rPr>
        <w:t>eventualna kontaminacija podzemnih voda prouzrokovana deponijom.</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Kao što je ve</w:t>
      </w:r>
      <w:r w:rsidRPr="00A84AF4">
        <w:rPr>
          <w:rFonts w:ascii="Times New Roman" w:hAnsi="Times New Roman" w:hint="eastAsia"/>
          <w:sz w:val="24"/>
          <w:szCs w:val="24"/>
        </w:rPr>
        <w:t>ć</w:t>
      </w:r>
      <w:r w:rsidRPr="00A84AF4">
        <w:rPr>
          <w:rFonts w:ascii="Times New Roman" w:hAnsi="Times New Roman"/>
          <w:sz w:val="24"/>
          <w:szCs w:val="24"/>
        </w:rPr>
        <w:t xml:space="preserve"> re</w:t>
      </w:r>
      <w:r w:rsidRPr="00A84AF4">
        <w:rPr>
          <w:rFonts w:ascii="Times New Roman" w:hAnsi="Times New Roman" w:hint="eastAsia"/>
          <w:sz w:val="24"/>
          <w:szCs w:val="24"/>
        </w:rPr>
        <w:t>č</w:t>
      </w:r>
      <w:r w:rsidRPr="00A84AF4">
        <w:rPr>
          <w:rFonts w:ascii="Times New Roman" w:hAnsi="Times New Roman"/>
          <w:sz w:val="24"/>
          <w:szCs w:val="24"/>
        </w:rPr>
        <w:t>eno, predmetni projekat izgradnje deponije predvi</w:t>
      </w:r>
      <w:r w:rsidRPr="00A84AF4">
        <w:rPr>
          <w:rFonts w:ascii="Times New Roman" w:hAnsi="Times New Roman" w:hint="eastAsia"/>
          <w:sz w:val="24"/>
          <w:szCs w:val="24"/>
        </w:rPr>
        <w:t>đ</w:t>
      </w:r>
      <w:r w:rsidRPr="00A84AF4">
        <w:rPr>
          <w:rFonts w:ascii="Times New Roman" w:hAnsi="Times New Roman"/>
          <w:sz w:val="24"/>
          <w:szCs w:val="24"/>
        </w:rPr>
        <w:t>a izgradnju sistema za</w:t>
      </w:r>
      <w:r>
        <w:rPr>
          <w:rFonts w:ascii="Times New Roman" w:hAnsi="Times New Roman"/>
          <w:sz w:val="24"/>
          <w:szCs w:val="24"/>
        </w:rPr>
        <w:t xml:space="preserve"> </w:t>
      </w:r>
      <w:r w:rsidRPr="00A84AF4">
        <w:rPr>
          <w:rFonts w:ascii="Times New Roman" w:hAnsi="Times New Roman"/>
          <w:sz w:val="24"/>
          <w:szCs w:val="24"/>
        </w:rPr>
        <w:t>prikupljanje, odvodnju i recirkulaciju procjednih voda, kako je opisano u poglavljima ovog</w:t>
      </w:r>
      <w:r>
        <w:rPr>
          <w:rFonts w:ascii="Times New Roman" w:hAnsi="Times New Roman"/>
          <w:sz w:val="24"/>
          <w:szCs w:val="24"/>
        </w:rPr>
        <w:t xml:space="preserve"> </w:t>
      </w:r>
      <w:r w:rsidRPr="00A84AF4">
        <w:rPr>
          <w:rFonts w:ascii="Times New Roman" w:hAnsi="Times New Roman"/>
          <w:sz w:val="24"/>
          <w:szCs w:val="24"/>
        </w:rPr>
        <w:t xml:space="preserve">dokumenta. Po rubu deponije </w:t>
      </w:r>
      <w:r w:rsidRPr="00A84AF4">
        <w:rPr>
          <w:rFonts w:ascii="Times New Roman" w:hAnsi="Times New Roman" w:hint="eastAsia"/>
          <w:sz w:val="24"/>
          <w:szCs w:val="24"/>
        </w:rPr>
        <w:t>ć</w:t>
      </w:r>
      <w:r w:rsidRPr="00A84AF4">
        <w:rPr>
          <w:rFonts w:ascii="Times New Roman" w:hAnsi="Times New Roman"/>
          <w:sz w:val="24"/>
          <w:szCs w:val="24"/>
        </w:rPr>
        <w:t>e se izgraditi sistem za prihvat i odvodnju procjednih voda</w:t>
      </w:r>
      <w:r>
        <w:rPr>
          <w:rFonts w:ascii="Times New Roman" w:hAnsi="Times New Roman"/>
          <w:sz w:val="24"/>
          <w:szCs w:val="24"/>
        </w:rPr>
        <w:t xml:space="preserve"> </w:t>
      </w:r>
      <w:r w:rsidRPr="00A84AF4">
        <w:rPr>
          <w:rFonts w:ascii="Times New Roman" w:hAnsi="Times New Roman"/>
          <w:sz w:val="24"/>
          <w:szCs w:val="24"/>
        </w:rPr>
        <w:t xml:space="preserve">koji </w:t>
      </w:r>
      <w:r w:rsidRPr="00A84AF4">
        <w:rPr>
          <w:rFonts w:ascii="Times New Roman" w:hAnsi="Times New Roman" w:hint="eastAsia"/>
          <w:sz w:val="24"/>
          <w:szCs w:val="24"/>
        </w:rPr>
        <w:t>ć</w:t>
      </w:r>
      <w:r w:rsidRPr="00A84AF4">
        <w:rPr>
          <w:rFonts w:ascii="Times New Roman" w:hAnsi="Times New Roman"/>
          <w:sz w:val="24"/>
          <w:szCs w:val="24"/>
        </w:rPr>
        <w:t>e procjedne voda prikupljati i odvoditi do bazena za procjedne vode. Iz bazena, ova</w:t>
      </w:r>
      <w:r>
        <w:rPr>
          <w:rFonts w:ascii="Times New Roman" w:hAnsi="Times New Roman"/>
          <w:sz w:val="24"/>
          <w:szCs w:val="24"/>
        </w:rPr>
        <w:t xml:space="preserve"> </w:t>
      </w:r>
      <w:r w:rsidRPr="00A84AF4">
        <w:rPr>
          <w:rFonts w:ascii="Times New Roman" w:hAnsi="Times New Roman"/>
          <w:sz w:val="24"/>
          <w:szCs w:val="24"/>
        </w:rPr>
        <w:t xml:space="preserve">voda </w:t>
      </w:r>
      <w:r w:rsidRPr="00A84AF4">
        <w:rPr>
          <w:rFonts w:ascii="Times New Roman" w:hAnsi="Times New Roman" w:hint="eastAsia"/>
          <w:sz w:val="24"/>
          <w:szCs w:val="24"/>
        </w:rPr>
        <w:t>ć</w:t>
      </w:r>
      <w:r w:rsidRPr="00A84AF4">
        <w:rPr>
          <w:rFonts w:ascii="Times New Roman" w:hAnsi="Times New Roman"/>
          <w:sz w:val="24"/>
          <w:szCs w:val="24"/>
        </w:rPr>
        <w:t>e se ponovo vra</w:t>
      </w:r>
      <w:r w:rsidRPr="00A84AF4">
        <w:rPr>
          <w:rFonts w:ascii="Times New Roman" w:hAnsi="Times New Roman" w:hint="eastAsia"/>
          <w:sz w:val="24"/>
          <w:szCs w:val="24"/>
        </w:rPr>
        <w:t>ć</w:t>
      </w:r>
      <w:r w:rsidRPr="00A84AF4">
        <w:rPr>
          <w:rFonts w:ascii="Times New Roman" w:hAnsi="Times New Roman"/>
          <w:sz w:val="24"/>
          <w:szCs w:val="24"/>
        </w:rPr>
        <w:t>ati u tijelo deponije sistemom za recirkulaciju procjednih voda.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 cilju smanjenja negativnih uticaja na vode i tlo neophodno je poduzimanje i sljede</w:t>
      </w:r>
      <w:r w:rsidRPr="00A84AF4">
        <w:rPr>
          <w:rFonts w:ascii="Times New Roman" w:hAnsi="Times New Roman" w:hint="eastAsia"/>
          <w:sz w:val="24"/>
          <w:szCs w:val="24"/>
        </w:rPr>
        <w:t>ć</w:t>
      </w:r>
      <w:r w:rsidRPr="00A84AF4">
        <w:rPr>
          <w:rFonts w:ascii="Times New Roman" w:hAnsi="Times New Roman"/>
          <w:sz w:val="24"/>
          <w:szCs w:val="24"/>
        </w:rPr>
        <w:t>ih</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mjera:</w:t>
      </w:r>
    </w:p>
    <w:p w:rsidR="00A84AF4" w:rsidRPr="00A84AF4" w:rsidRDefault="00A84AF4" w:rsidP="00104AD7">
      <w:pPr>
        <w:pStyle w:val="ListParagraph"/>
        <w:numPr>
          <w:ilvl w:val="0"/>
          <w:numId w:val="4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Interni kanalizacijski sistem izvesti u cjelini od vodonepropusnog materijala,</w:t>
      </w:r>
    </w:p>
    <w:p w:rsidR="00A84AF4" w:rsidRPr="00A84AF4" w:rsidRDefault="00A84AF4" w:rsidP="00104AD7">
      <w:pPr>
        <w:pStyle w:val="ListParagraph"/>
        <w:numPr>
          <w:ilvl w:val="0"/>
          <w:numId w:val="4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Sve slivne površine koje su izložene one</w:t>
      </w:r>
      <w:r w:rsidRPr="00A84AF4">
        <w:rPr>
          <w:rFonts w:ascii="Times New Roman" w:hAnsi="Times New Roman" w:hint="eastAsia"/>
          <w:sz w:val="24"/>
          <w:szCs w:val="24"/>
        </w:rPr>
        <w:t>č</w:t>
      </w:r>
      <w:r w:rsidRPr="00A84AF4">
        <w:rPr>
          <w:rFonts w:ascii="Times New Roman" w:hAnsi="Times New Roman"/>
          <w:sz w:val="24"/>
          <w:szCs w:val="24"/>
        </w:rPr>
        <w:t>iš</w:t>
      </w:r>
      <w:r w:rsidRPr="00A84AF4">
        <w:rPr>
          <w:rFonts w:ascii="Times New Roman" w:hAnsi="Times New Roman" w:hint="eastAsia"/>
          <w:sz w:val="24"/>
          <w:szCs w:val="24"/>
        </w:rPr>
        <w:t>ć</w:t>
      </w:r>
      <w:r w:rsidRPr="00A84AF4">
        <w:rPr>
          <w:rFonts w:ascii="Times New Roman" w:hAnsi="Times New Roman"/>
          <w:sz w:val="24"/>
          <w:szCs w:val="24"/>
        </w:rPr>
        <w:t>enju izvesti vodonepropusno,</w:t>
      </w:r>
    </w:p>
    <w:p w:rsidR="00A84AF4" w:rsidRPr="00A84AF4" w:rsidRDefault="00A84AF4" w:rsidP="00104AD7">
      <w:pPr>
        <w:pStyle w:val="ListParagraph"/>
        <w:numPr>
          <w:ilvl w:val="0"/>
          <w:numId w:val="4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Oborinske vode sa saobra</w:t>
      </w:r>
      <w:r w:rsidRPr="00A84AF4">
        <w:rPr>
          <w:rFonts w:ascii="Times New Roman" w:hAnsi="Times New Roman" w:hint="eastAsia"/>
          <w:sz w:val="24"/>
          <w:szCs w:val="24"/>
        </w:rPr>
        <w:t>ć</w:t>
      </w:r>
      <w:r w:rsidRPr="00A84AF4">
        <w:rPr>
          <w:rFonts w:ascii="Times New Roman" w:hAnsi="Times New Roman"/>
          <w:sz w:val="24"/>
          <w:szCs w:val="24"/>
        </w:rPr>
        <w:t>ajnih površina i parkirališta prije upuštanja u sistem</w:t>
      </w:r>
      <w:r>
        <w:rPr>
          <w:rFonts w:ascii="Times New Roman" w:hAnsi="Times New Roman"/>
          <w:sz w:val="24"/>
          <w:szCs w:val="24"/>
        </w:rPr>
        <w:t xml:space="preserve"> </w:t>
      </w:r>
      <w:r w:rsidRPr="00A84AF4">
        <w:rPr>
          <w:rFonts w:ascii="Times New Roman" w:hAnsi="Times New Roman"/>
          <w:sz w:val="24"/>
          <w:szCs w:val="24"/>
        </w:rPr>
        <w:t>kanalizacije provesti kroz ure</w:t>
      </w:r>
      <w:r w:rsidRPr="00A84AF4">
        <w:rPr>
          <w:rFonts w:ascii="Times New Roman" w:hAnsi="Times New Roman" w:hint="eastAsia"/>
          <w:sz w:val="24"/>
          <w:szCs w:val="24"/>
        </w:rPr>
        <w:t>đ</w:t>
      </w:r>
      <w:r w:rsidRPr="00A84AF4">
        <w:rPr>
          <w:rFonts w:ascii="Times New Roman" w:hAnsi="Times New Roman"/>
          <w:sz w:val="24"/>
          <w:szCs w:val="24"/>
        </w:rPr>
        <w:t>aj za pro</w:t>
      </w:r>
      <w:r w:rsidRPr="00A84AF4">
        <w:rPr>
          <w:rFonts w:ascii="Times New Roman" w:hAnsi="Times New Roman" w:hint="eastAsia"/>
          <w:sz w:val="24"/>
          <w:szCs w:val="24"/>
        </w:rPr>
        <w:t>č</w:t>
      </w:r>
      <w:r w:rsidRPr="00A84AF4">
        <w:rPr>
          <w:rFonts w:ascii="Times New Roman" w:hAnsi="Times New Roman"/>
          <w:sz w:val="24"/>
          <w:szCs w:val="24"/>
        </w:rPr>
        <w:t>iš</w:t>
      </w:r>
      <w:r w:rsidRPr="00A84AF4">
        <w:rPr>
          <w:rFonts w:ascii="Times New Roman" w:hAnsi="Times New Roman" w:hint="eastAsia"/>
          <w:sz w:val="24"/>
          <w:szCs w:val="24"/>
        </w:rPr>
        <w:t>ć</w:t>
      </w:r>
      <w:r w:rsidRPr="00A84AF4">
        <w:rPr>
          <w:rFonts w:ascii="Times New Roman" w:hAnsi="Times New Roman"/>
          <w:sz w:val="24"/>
          <w:szCs w:val="24"/>
        </w:rPr>
        <w:t>avanje, separator masti i ulja,</w:t>
      </w:r>
    </w:p>
    <w:p w:rsidR="00A84AF4" w:rsidRPr="00A84AF4" w:rsidRDefault="00A84AF4" w:rsidP="00104AD7">
      <w:pPr>
        <w:pStyle w:val="ListParagraph"/>
        <w:numPr>
          <w:ilvl w:val="0"/>
          <w:numId w:val="5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Sve saobra</w:t>
      </w:r>
      <w:r w:rsidRPr="00A84AF4">
        <w:rPr>
          <w:rFonts w:ascii="Times New Roman" w:hAnsi="Times New Roman" w:hint="eastAsia"/>
          <w:sz w:val="24"/>
          <w:szCs w:val="24"/>
        </w:rPr>
        <w:t>ć</w:t>
      </w:r>
      <w:r w:rsidRPr="00A84AF4">
        <w:rPr>
          <w:rFonts w:ascii="Times New Roman" w:hAnsi="Times New Roman"/>
          <w:sz w:val="24"/>
          <w:szCs w:val="24"/>
        </w:rPr>
        <w:t>ajne površine obrubiti ivi</w:t>
      </w:r>
      <w:r w:rsidRPr="00A84AF4">
        <w:rPr>
          <w:rFonts w:ascii="Times New Roman" w:hAnsi="Times New Roman" w:hint="eastAsia"/>
          <w:sz w:val="24"/>
          <w:szCs w:val="24"/>
        </w:rPr>
        <w:t>č</w:t>
      </w:r>
      <w:r w:rsidRPr="00A84AF4">
        <w:rPr>
          <w:rFonts w:ascii="Times New Roman" w:hAnsi="Times New Roman"/>
          <w:sz w:val="24"/>
          <w:szCs w:val="24"/>
        </w:rPr>
        <w:t>njacima i izvesti u padovima prema</w:t>
      </w:r>
      <w:r>
        <w:rPr>
          <w:rFonts w:ascii="Times New Roman" w:hAnsi="Times New Roman"/>
          <w:sz w:val="24"/>
          <w:szCs w:val="24"/>
        </w:rPr>
        <w:t xml:space="preserve"> </w:t>
      </w:r>
      <w:r w:rsidRPr="00A84AF4">
        <w:rPr>
          <w:rFonts w:ascii="Times New Roman" w:hAnsi="Times New Roman"/>
          <w:sz w:val="24"/>
          <w:szCs w:val="24"/>
        </w:rPr>
        <w:t>vodonepropusnim slivnicima za prikupljanje oborine,</w:t>
      </w:r>
    </w:p>
    <w:p w:rsidR="00A84AF4" w:rsidRPr="00A84AF4" w:rsidRDefault="00A84AF4" w:rsidP="00104AD7">
      <w:pPr>
        <w:pStyle w:val="ListParagraph"/>
        <w:numPr>
          <w:ilvl w:val="0"/>
          <w:numId w:val="5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Postupiti prema Vodoprivrednoj dozvoli,</w:t>
      </w:r>
    </w:p>
    <w:p w:rsidR="00A84AF4" w:rsidRPr="00A84AF4" w:rsidRDefault="00A84AF4" w:rsidP="00104AD7">
      <w:pPr>
        <w:pStyle w:val="ListParagraph"/>
        <w:numPr>
          <w:ilvl w:val="0"/>
          <w:numId w:val="5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Obavezno je redovito pražnjenje, te minimalno jedanput godišnje provjera</w:t>
      </w:r>
      <w:r>
        <w:rPr>
          <w:rFonts w:ascii="Times New Roman" w:hAnsi="Times New Roman"/>
          <w:sz w:val="24"/>
          <w:szCs w:val="24"/>
        </w:rPr>
        <w:t xml:space="preserve"> </w:t>
      </w:r>
      <w:r w:rsidRPr="00A84AF4">
        <w:rPr>
          <w:rFonts w:ascii="Times New Roman" w:hAnsi="Times New Roman"/>
          <w:sz w:val="24"/>
          <w:szCs w:val="24"/>
        </w:rPr>
        <w:t>efikasnosti i funkcionalnosti dijelova separatora.</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Prije puštanja objekta u rad provesti ispitivanje tehni</w:t>
      </w:r>
      <w:r w:rsidRPr="00A84AF4">
        <w:rPr>
          <w:rFonts w:ascii="Times New Roman" w:hAnsi="Times New Roman" w:hint="eastAsia"/>
          <w:sz w:val="24"/>
          <w:szCs w:val="24"/>
        </w:rPr>
        <w:t>č</w:t>
      </w:r>
      <w:r w:rsidRPr="00A84AF4">
        <w:rPr>
          <w:rFonts w:ascii="Times New Roman" w:hAnsi="Times New Roman"/>
          <w:sz w:val="24"/>
          <w:szCs w:val="24"/>
        </w:rPr>
        <w:t>ke ispravnosti i vodonepropusnosti</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sistema interne odvodnje.</w:t>
      </w:r>
    </w:p>
    <w:p w:rsidR="00A84AF4" w:rsidRDefault="00A84AF4" w:rsidP="00A84AF4">
      <w:pPr>
        <w:autoSpaceDE w:val="0"/>
        <w:autoSpaceDN w:val="0"/>
        <w:adjustRightInd w:val="0"/>
        <w:spacing w:after="0" w:line="240" w:lineRule="auto"/>
        <w:jc w:val="both"/>
        <w:rPr>
          <w:rFonts w:ascii="Times New Roman" w:hAnsi="Times New Roman"/>
          <w:i/>
          <w:iCs/>
          <w:sz w:val="24"/>
          <w:szCs w:val="24"/>
        </w:rPr>
      </w:pPr>
    </w:p>
    <w:p w:rsidR="00A84AF4" w:rsidRPr="00A84AF4" w:rsidRDefault="00A84AF4" w:rsidP="00A84AF4">
      <w:pPr>
        <w:autoSpaceDE w:val="0"/>
        <w:autoSpaceDN w:val="0"/>
        <w:adjustRightInd w:val="0"/>
        <w:spacing w:after="0" w:line="240" w:lineRule="auto"/>
        <w:rPr>
          <w:rFonts w:ascii="Times New Roman" w:hAnsi="Times New Roman"/>
          <w:sz w:val="24"/>
          <w:szCs w:val="24"/>
        </w:rPr>
      </w:pPr>
      <w:r w:rsidRPr="00A84AF4">
        <w:rPr>
          <w:rFonts w:ascii="Times New Roman" w:hAnsi="Times New Roman"/>
          <w:sz w:val="24"/>
          <w:szCs w:val="24"/>
        </w:rPr>
        <w:t>Prije puštanja objekta u rad provesti ispitivanje tehni</w:t>
      </w:r>
      <w:r w:rsidRPr="00A84AF4">
        <w:rPr>
          <w:rFonts w:ascii="Times New Roman" w:hAnsi="Times New Roman" w:hint="eastAsia"/>
          <w:sz w:val="24"/>
          <w:szCs w:val="24"/>
        </w:rPr>
        <w:t>č</w:t>
      </w:r>
      <w:r w:rsidRPr="00A84AF4">
        <w:rPr>
          <w:rFonts w:ascii="Times New Roman" w:hAnsi="Times New Roman"/>
          <w:sz w:val="24"/>
          <w:szCs w:val="24"/>
        </w:rPr>
        <w:t>ke ispravnosti i vodonepropusnosti</w:t>
      </w:r>
      <w:r>
        <w:rPr>
          <w:rFonts w:ascii="Times New Roman" w:hAnsi="Times New Roman"/>
          <w:sz w:val="24"/>
          <w:szCs w:val="24"/>
        </w:rPr>
        <w:t xml:space="preserve"> </w:t>
      </w:r>
      <w:r w:rsidRPr="00A84AF4">
        <w:rPr>
          <w:rFonts w:ascii="Times New Roman" w:hAnsi="Times New Roman"/>
          <w:sz w:val="24"/>
          <w:szCs w:val="24"/>
        </w:rPr>
        <w:t>sistema interne odvodnje.</w:t>
      </w:r>
    </w:p>
    <w:p w:rsidR="00A84AF4" w:rsidRPr="00A84AF4" w:rsidRDefault="00A84AF4" w:rsidP="00104AD7">
      <w:pPr>
        <w:pStyle w:val="ListParagraph"/>
        <w:numPr>
          <w:ilvl w:val="0"/>
          <w:numId w:val="51"/>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Izvršiti adekvatno zbrinjavanje otpadnih muljeva iz separatora i ure</w:t>
      </w:r>
      <w:r w:rsidRPr="00A84AF4">
        <w:rPr>
          <w:rFonts w:ascii="Times New Roman" w:hAnsi="Times New Roman" w:hint="eastAsia"/>
          <w:sz w:val="24"/>
          <w:szCs w:val="24"/>
        </w:rPr>
        <w:t>đ</w:t>
      </w:r>
      <w:r w:rsidRPr="00A84AF4">
        <w:rPr>
          <w:rFonts w:ascii="Times New Roman" w:hAnsi="Times New Roman"/>
          <w:sz w:val="24"/>
          <w:szCs w:val="24"/>
        </w:rPr>
        <w:t>aja za</w:t>
      </w:r>
      <w:r>
        <w:rPr>
          <w:rFonts w:ascii="Times New Roman" w:hAnsi="Times New Roman"/>
          <w:sz w:val="24"/>
          <w:szCs w:val="24"/>
        </w:rPr>
        <w:t xml:space="preserve"> </w:t>
      </w:r>
      <w:r w:rsidRPr="00A84AF4">
        <w:rPr>
          <w:rFonts w:ascii="Times New Roman" w:hAnsi="Times New Roman"/>
          <w:sz w:val="24"/>
          <w:szCs w:val="24"/>
        </w:rPr>
        <w:t>pro</w:t>
      </w:r>
      <w:r w:rsidRPr="00A84AF4">
        <w:rPr>
          <w:rFonts w:ascii="Times New Roman" w:hAnsi="Times New Roman" w:hint="eastAsia"/>
          <w:sz w:val="24"/>
          <w:szCs w:val="24"/>
        </w:rPr>
        <w:t>č</w:t>
      </w:r>
      <w:r w:rsidRPr="00A84AF4">
        <w:rPr>
          <w:rFonts w:ascii="Times New Roman" w:hAnsi="Times New Roman"/>
          <w:sz w:val="24"/>
          <w:szCs w:val="24"/>
        </w:rPr>
        <w:t>iš</w:t>
      </w:r>
      <w:r w:rsidRPr="00A84AF4">
        <w:rPr>
          <w:rFonts w:ascii="Times New Roman" w:hAnsi="Times New Roman" w:hint="eastAsia"/>
          <w:sz w:val="24"/>
          <w:szCs w:val="24"/>
        </w:rPr>
        <w:t>ć</w:t>
      </w:r>
      <w:r w:rsidRPr="00A84AF4">
        <w:rPr>
          <w:rFonts w:ascii="Times New Roman" w:hAnsi="Times New Roman"/>
          <w:sz w:val="24"/>
          <w:szCs w:val="24"/>
        </w:rPr>
        <w:t>avanje (potpisivanje ugovora sa firmom ovlaštenom za zbrinjavanje opasnog</w:t>
      </w:r>
      <w:r>
        <w:rPr>
          <w:rFonts w:ascii="Times New Roman" w:hAnsi="Times New Roman"/>
          <w:sz w:val="24"/>
          <w:szCs w:val="24"/>
        </w:rPr>
        <w:t xml:space="preserve"> </w:t>
      </w:r>
      <w:r w:rsidRPr="00A84AF4">
        <w:rPr>
          <w:rFonts w:ascii="Times New Roman" w:hAnsi="Times New Roman"/>
          <w:sz w:val="24"/>
          <w:szCs w:val="24"/>
        </w:rPr>
        <w:t>otpada),</w:t>
      </w:r>
    </w:p>
    <w:p w:rsidR="00A84AF4" w:rsidRPr="00A84AF4" w:rsidRDefault="00A84AF4" w:rsidP="00104AD7">
      <w:pPr>
        <w:pStyle w:val="ListParagraph"/>
        <w:numPr>
          <w:ilvl w:val="0"/>
          <w:numId w:val="51"/>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 xml:space="preserve">Održavati </w:t>
      </w:r>
      <w:r w:rsidRPr="00A84AF4">
        <w:rPr>
          <w:rFonts w:ascii="Times New Roman" w:hAnsi="Times New Roman" w:hint="eastAsia"/>
          <w:sz w:val="24"/>
          <w:szCs w:val="24"/>
        </w:rPr>
        <w:t>č</w:t>
      </w:r>
      <w:r w:rsidRPr="00A84AF4">
        <w:rPr>
          <w:rFonts w:ascii="Times New Roman" w:hAnsi="Times New Roman"/>
          <w:sz w:val="24"/>
          <w:szCs w:val="24"/>
        </w:rPr>
        <w:t>istim odvodne kanale oborinskih i procjednih otpadnih voda,</w:t>
      </w:r>
    </w:p>
    <w:p w:rsidR="00A84AF4" w:rsidRPr="00A84AF4" w:rsidRDefault="00A84AF4" w:rsidP="00104AD7">
      <w:pPr>
        <w:pStyle w:val="ListParagraph"/>
        <w:numPr>
          <w:ilvl w:val="0"/>
          <w:numId w:val="51"/>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lastRenderedPageBreak/>
        <w:t>Na izlaznim cjevovodima oborinskih i procjednih otpadnih voda ostaviti revizione</w:t>
      </w:r>
      <w:r>
        <w:rPr>
          <w:rFonts w:ascii="Times New Roman" w:hAnsi="Times New Roman"/>
          <w:sz w:val="24"/>
          <w:szCs w:val="24"/>
        </w:rPr>
        <w:t xml:space="preserve"> </w:t>
      </w:r>
      <w:r w:rsidRPr="00A84AF4">
        <w:rPr>
          <w:rFonts w:ascii="Times New Roman" w:hAnsi="Times New Roman"/>
          <w:sz w:val="24"/>
          <w:szCs w:val="24"/>
        </w:rPr>
        <w:t>otvore kako bi se nesmetano vršilo uzorkovanje i mjerio protok.</w:t>
      </w:r>
    </w:p>
    <w:p w:rsidR="00A84AF4" w:rsidRPr="00A84AF4" w:rsidRDefault="00A84AF4" w:rsidP="00104AD7">
      <w:pPr>
        <w:pStyle w:val="ListParagraph"/>
        <w:numPr>
          <w:ilvl w:val="0"/>
          <w:numId w:val="51"/>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Izvršiti adekvatno uskladištenje ulja i maziva koji se koriste u procesu,</w:t>
      </w:r>
    </w:p>
    <w:p w:rsidR="00A84AF4" w:rsidRPr="00A84AF4" w:rsidRDefault="00A84AF4" w:rsidP="00104AD7">
      <w:pPr>
        <w:pStyle w:val="ListParagraph"/>
        <w:numPr>
          <w:ilvl w:val="0"/>
          <w:numId w:val="51"/>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Izvršiti adekvatno zbrinjavanje otpadnih ulja, maziva i ambalaže (ugovor sa</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ovlaštenom firmom za zbrinjavanje opasnog otpada),</w:t>
      </w:r>
    </w:p>
    <w:p w:rsidR="00A84AF4" w:rsidRPr="00A84AF4" w:rsidRDefault="00A84AF4" w:rsidP="00104AD7">
      <w:pPr>
        <w:pStyle w:val="ListParagraph"/>
        <w:numPr>
          <w:ilvl w:val="0"/>
          <w:numId w:val="52"/>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Svi kamioni i prevozna sredstva prije izlaska sa lokacije deponije, moraju pro</w:t>
      </w:r>
      <w:r w:rsidRPr="00A84AF4">
        <w:rPr>
          <w:rFonts w:ascii="Times New Roman" w:hAnsi="Times New Roman" w:hint="eastAsia"/>
          <w:sz w:val="24"/>
          <w:szCs w:val="24"/>
        </w:rPr>
        <w:t>ć</w:t>
      </w:r>
      <w:r w:rsidRPr="00A84AF4">
        <w:rPr>
          <w:rFonts w:ascii="Times New Roman" w:hAnsi="Times New Roman"/>
          <w:sz w:val="24"/>
          <w:szCs w:val="24"/>
        </w:rPr>
        <w:t>i</w:t>
      </w:r>
      <w:r>
        <w:rPr>
          <w:rFonts w:ascii="Times New Roman" w:hAnsi="Times New Roman"/>
          <w:sz w:val="24"/>
          <w:szCs w:val="24"/>
        </w:rPr>
        <w:t xml:space="preserve"> </w:t>
      </w:r>
      <w:r w:rsidRPr="00A84AF4">
        <w:rPr>
          <w:rFonts w:ascii="Times New Roman" w:hAnsi="Times New Roman"/>
          <w:sz w:val="24"/>
          <w:szCs w:val="24"/>
        </w:rPr>
        <w:t>proceduru pranja to</w:t>
      </w:r>
      <w:r w:rsidRPr="00A84AF4">
        <w:rPr>
          <w:rFonts w:ascii="Times New Roman" w:hAnsi="Times New Roman" w:hint="eastAsia"/>
          <w:sz w:val="24"/>
          <w:szCs w:val="24"/>
        </w:rPr>
        <w:t>č</w:t>
      </w:r>
      <w:r w:rsidRPr="00A84AF4">
        <w:rPr>
          <w:rFonts w:ascii="Times New Roman" w:hAnsi="Times New Roman"/>
          <w:sz w:val="24"/>
          <w:szCs w:val="24"/>
        </w:rPr>
        <w:t>kova i donjeg trapa. Ovo se vrši posebnim ure</w:t>
      </w:r>
      <w:r w:rsidRPr="00A84AF4">
        <w:rPr>
          <w:rFonts w:ascii="Times New Roman" w:hAnsi="Times New Roman" w:hint="eastAsia"/>
          <w:sz w:val="24"/>
          <w:szCs w:val="24"/>
        </w:rPr>
        <w:t>đ</w:t>
      </w:r>
      <w:r w:rsidRPr="00A84AF4">
        <w:rPr>
          <w:rFonts w:ascii="Times New Roman" w:hAnsi="Times New Roman"/>
          <w:sz w:val="24"/>
          <w:szCs w:val="24"/>
        </w:rPr>
        <w:t>ajem za pranje</w:t>
      </w:r>
      <w:r>
        <w:rPr>
          <w:rFonts w:ascii="Times New Roman" w:hAnsi="Times New Roman"/>
          <w:sz w:val="24"/>
          <w:szCs w:val="24"/>
        </w:rPr>
        <w:t xml:space="preserve"> </w:t>
      </w:r>
      <w:r w:rsidRPr="00A84AF4">
        <w:rPr>
          <w:rFonts w:ascii="Times New Roman" w:hAnsi="Times New Roman"/>
          <w:sz w:val="24"/>
          <w:szCs w:val="24"/>
        </w:rPr>
        <w:t>to</w:t>
      </w:r>
      <w:r w:rsidRPr="00A84AF4">
        <w:rPr>
          <w:rFonts w:ascii="Times New Roman" w:hAnsi="Times New Roman" w:hint="eastAsia"/>
          <w:sz w:val="24"/>
          <w:szCs w:val="24"/>
        </w:rPr>
        <w:t>č</w:t>
      </w:r>
      <w:r w:rsidRPr="00A84AF4">
        <w:rPr>
          <w:rFonts w:ascii="Times New Roman" w:hAnsi="Times New Roman"/>
          <w:sz w:val="24"/>
          <w:szCs w:val="24"/>
        </w:rPr>
        <w:t>kova, a koji je opisan u prethodnim poglavljima ovog dokumenta.</w:t>
      </w:r>
      <w:r>
        <w:rPr>
          <w:rFonts w:ascii="Times New Roman" w:hAnsi="Times New Roman"/>
          <w:sz w:val="24"/>
          <w:szCs w:val="24"/>
        </w:rPr>
        <w:t xml:space="preserve"> </w:t>
      </w:r>
      <w:r w:rsidRPr="00A84AF4">
        <w:rPr>
          <w:rFonts w:ascii="Times New Roman" w:hAnsi="Times New Roman"/>
          <w:sz w:val="24"/>
          <w:szCs w:val="24"/>
        </w:rPr>
        <w:t>Svi sistemi za odvodnju i skladištenje otpadnih voda moraju imati atest o</w:t>
      </w:r>
      <w:r>
        <w:rPr>
          <w:rFonts w:ascii="Times New Roman" w:hAnsi="Times New Roman"/>
          <w:sz w:val="24"/>
          <w:szCs w:val="24"/>
        </w:rPr>
        <w:t xml:space="preserve"> </w:t>
      </w:r>
      <w:r w:rsidRPr="00A84AF4">
        <w:rPr>
          <w:rFonts w:ascii="Times New Roman" w:hAnsi="Times New Roman"/>
          <w:sz w:val="24"/>
          <w:szCs w:val="24"/>
        </w:rPr>
        <w:t>vodonepropusnosti uz obavezno ispitivanje svakih pet godina od strane ovlaštene institucije.</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 svim aktivnostima potrebno je postupiti u skladu sa Vodoprivrednom dozvolom koju je</w:t>
      </w:r>
    </w:p>
    <w:p w:rsid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potrebno pribaviti od nadležne institucije.</w:t>
      </w:r>
    </w:p>
    <w:p w:rsidR="00A84AF4" w:rsidRDefault="00A84AF4" w:rsidP="00A84AF4">
      <w:pPr>
        <w:rPr>
          <w:rFonts w:ascii="Times New Roman" w:hAnsi="Times New Roman"/>
          <w:sz w:val="24"/>
          <w:szCs w:val="24"/>
        </w:rPr>
      </w:pPr>
    </w:p>
    <w:p w:rsidR="00A84AF4" w:rsidRDefault="00A84AF4" w:rsidP="00A84AF4">
      <w:pPr>
        <w:autoSpaceDE w:val="0"/>
        <w:autoSpaceDN w:val="0"/>
        <w:adjustRightInd w:val="0"/>
        <w:spacing w:after="0" w:line="240" w:lineRule="auto"/>
        <w:rPr>
          <w:rFonts w:ascii="Times New Roman" w:hAnsi="Times New Roman"/>
          <w:b/>
          <w:bCs/>
          <w:sz w:val="24"/>
          <w:szCs w:val="24"/>
        </w:rPr>
      </w:pPr>
      <w:r w:rsidRPr="00A84AF4">
        <w:rPr>
          <w:rFonts w:ascii="Times New Roman" w:hAnsi="Times New Roman"/>
          <w:b/>
          <w:bCs/>
          <w:sz w:val="24"/>
          <w:szCs w:val="24"/>
        </w:rPr>
        <w:t>7.2.3. Mjere za ublažavanje uticaja na zrak u fazi eksploatacije deponije</w:t>
      </w:r>
    </w:p>
    <w:p w:rsidR="00A84AF4" w:rsidRPr="00A84AF4" w:rsidRDefault="00A84AF4" w:rsidP="00A84AF4">
      <w:pPr>
        <w:autoSpaceDE w:val="0"/>
        <w:autoSpaceDN w:val="0"/>
        <w:adjustRightInd w:val="0"/>
        <w:spacing w:after="0" w:line="240" w:lineRule="auto"/>
        <w:rPr>
          <w:rFonts w:ascii="Times New Roman" w:hAnsi="Times New Roman"/>
          <w:b/>
          <w:bCs/>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Ova vrsta negativnog uticaja deponija se ogleda u emisiji plina koji nastaje u tijelu deponije u zrak i emisiji neugodnih mirisa unutar uže i šire okolinu.</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Prema navedenom BAT-u, mjere za smanjenje uticaja na zrak su:</w:t>
      </w:r>
    </w:p>
    <w:p w:rsidR="00A84AF4" w:rsidRPr="00A84AF4" w:rsidRDefault="00A84AF4" w:rsidP="00104AD7">
      <w:pPr>
        <w:pStyle w:val="ListParagraph"/>
        <w:numPr>
          <w:ilvl w:val="0"/>
          <w:numId w:val="52"/>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Izgradnja adekvatnog i kvalitetnog sistema za prikupljanje i tretman deponijskog</w:t>
      </w:r>
      <w:r>
        <w:rPr>
          <w:rFonts w:ascii="Times New Roman" w:hAnsi="Times New Roman"/>
          <w:sz w:val="24"/>
          <w:szCs w:val="24"/>
        </w:rPr>
        <w:t xml:space="preserve"> </w:t>
      </w:r>
      <w:r w:rsidRPr="00A84AF4">
        <w:rPr>
          <w:rFonts w:ascii="Times New Roman" w:hAnsi="Times New Roman"/>
          <w:sz w:val="24"/>
          <w:szCs w:val="24"/>
        </w:rPr>
        <w:t>plina,</w:t>
      </w:r>
    </w:p>
    <w:p w:rsidR="00A84AF4" w:rsidRPr="00A84AF4" w:rsidRDefault="00A84AF4" w:rsidP="00104AD7">
      <w:pPr>
        <w:pStyle w:val="ListParagraph"/>
        <w:numPr>
          <w:ilvl w:val="0"/>
          <w:numId w:val="52"/>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Održavanje pod-pritiska u bunarima za prikupljanje plina,</w:t>
      </w:r>
    </w:p>
    <w:p w:rsidR="00A84AF4" w:rsidRPr="00A84AF4" w:rsidRDefault="00A84AF4" w:rsidP="00104AD7">
      <w:pPr>
        <w:pStyle w:val="ListParagraph"/>
        <w:numPr>
          <w:ilvl w:val="0"/>
          <w:numId w:val="52"/>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Upotreba horizontalnih i vertikalnih bunara za sakupljanje deponijskog plina,</w:t>
      </w:r>
    </w:p>
    <w:p w:rsidR="00A84AF4" w:rsidRPr="00A84AF4" w:rsidRDefault="00A84AF4" w:rsidP="00104AD7">
      <w:pPr>
        <w:pStyle w:val="ListParagraph"/>
        <w:numPr>
          <w:ilvl w:val="0"/>
          <w:numId w:val="52"/>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Redovan monitoring sistema bunara za prikupljanje otpadnog plina i eliminacija</w:t>
      </w:r>
      <w:r>
        <w:rPr>
          <w:rFonts w:ascii="Times New Roman" w:hAnsi="Times New Roman"/>
          <w:sz w:val="24"/>
          <w:szCs w:val="24"/>
        </w:rPr>
        <w:t xml:space="preserve"> </w:t>
      </w:r>
      <w:r w:rsidRPr="00A84AF4">
        <w:rPr>
          <w:rFonts w:ascii="Times New Roman" w:hAnsi="Times New Roman"/>
          <w:sz w:val="24"/>
          <w:szCs w:val="24"/>
        </w:rPr>
        <w:t>mogu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nosti nekontrolisanog stvaranja kondenzata,</w:t>
      </w:r>
    </w:p>
    <w:p w:rsidR="00A84AF4" w:rsidRPr="00A84AF4" w:rsidRDefault="00A84AF4" w:rsidP="00104AD7">
      <w:pPr>
        <w:pStyle w:val="ListParagraph"/>
        <w:numPr>
          <w:ilvl w:val="0"/>
          <w:numId w:val="5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Upotreba sistema horizontalnih cijevi za odvodnju plina od glave bunara do baklje,</w:t>
      </w:r>
    </w:p>
    <w:p w:rsidR="00A84AF4" w:rsidRPr="00A84AF4" w:rsidRDefault="00A84AF4" w:rsidP="00104AD7">
      <w:pPr>
        <w:pStyle w:val="ListParagraph"/>
        <w:numPr>
          <w:ilvl w:val="0"/>
          <w:numId w:val="5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Izrada sistema upravljanja deponijskim plinom,</w:t>
      </w:r>
    </w:p>
    <w:p w:rsidR="00A84AF4" w:rsidRDefault="00A84AF4" w:rsidP="00104AD7">
      <w:pPr>
        <w:pStyle w:val="ListParagraph"/>
        <w:numPr>
          <w:ilvl w:val="0"/>
          <w:numId w:val="53"/>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Kontrolisati uslove sagorijevanja (u slu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aju aktivnog sistema otplinjavanja) plina na</w:t>
      </w:r>
      <w:r>
        <w:rPr>
          <w:rFonts w:ascii="Times New Roman" w:hAnsi="Times New Roman"/>
          <w:sz w:val="24"/>
          <w:szCs w:val="24"/>
        </w:rPr>
        <w:t xml:space="preserve"> </w:t>
      </w:r>
      <w:r w:rsidRPr="00A84AF4">
        <w:rPr>
          <w:rFonts w:ascii="Times New Roman" w:hAnsi="Times New Roman"/>
          <w:sz w:val="24"/>
          <w:szCs w:val="24"/>
        </w:rPr>
        <w:t>baklji, u pogledu na koncentracije ugljen monoksida CO, temperature i vremena</w:t>
      </w:r>
      <w:r>
        <w:rPr>
          <w:rFonts w:ascii="Times New Roman" w:hAnsi="Times New Roman"/>
          <w:sz w:val="24"/>
          <w:szCs w:val="24"/>
        </w:rPr>
        <w:t xml:space="preserve"> </w:t>
      </w:r>
      <w:r w:rsidRPr="00A84AF4">
        <w:rPr>
          <w:rFonts w:ascii="Times New Roman" w:hAnsi="Times New Roman"/>
          <w:sz w:val="24"/>
          <w:szCs w:val="24"/>
        </w:rPr>
        <w:t xml:space="preserve">retencije osiguranjem temperature sagorijevanja od 1000 </w:t>
      </w:r>
      <w:r w:rsidRPr="00A84AF4">
        <w:rPr>
          <w:rFonts w:ascii="Times New Roman" w:hAnsi="Times New Roman"/>
          <w:sz w:val="13"/>
          <w:szCs w:val="13"/>
        </w:rPr>
        <w:t>o</w:t>
      </w:r>
      <w:r w:rsidRPr="00A84AF4">
        <w:rPr>
          <w:rFonts w:ascii="Times New Roman" w:hAnsi="Times New Roman"/>
          <w:sz w:val="24"/>
          <w:szCs w:val="24"/>
        </w:rPr>
        <w:t>C i vremena retencije od</w:t>
      </w:r>
      <w:r>
        <w:rPr>
          <w:rFonts w:ascii="Times New Roman" w:hAnsi="Times New Roman"/>
          <w:sz w:val="24"/>
          <w:szCs w:val="24"/>
        </w:rPr>
        <w:t xml:space="preserve"> </w:t>
      </w:r>
      <w:r w:rsidRPr="00A84AF4">
        <w:rPr>
          <w:rFonts w:ascii="Times New Roman" w:hAnsi="Times New Roman"/>
          <w:sz w:val="24"/>
          <w:szCs w:val="24"/>
        </w:rPr>
        <w:t>0,3 sekundi u zoni sagorijevanja.</w:t>
      </w:r>
      <w:r>
        <w:rPr>
          <w:rFonts w:ascii="Times New Roman" w:hAnsi="Times New Roman"/>
          <w:sz w:val="24"/>
          <w:szCs w:val="24"/>
        </w:rPr>
        <w:t xml:space="preserve"> </w:t>
      </w:r>
    </w:p>
    <w:p w:rsidR="00A84AF4" w:rsidRDefault="00A84AF4" w:rsidP="00A84AF4">
      <w:pPr>
        <w:pStyle w:val="ListParagraph"/>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 xml:space="preserve">Projektom izgradnje RSD </w:t>
      </w:r>
      <w:r w:rsidRPr="00A84AF4">
        <w:rPr>
          <w:rFonts w:ascii="MSMincho-WinCharSetFFFF-H" w:hAnsi="MSMincho-WinCharSetFFFF-H" w:cs="MSMincho-WinCharSetFFFF-H"/>
          <w:sz w:val="24"/>
          <w:szCs w:val="24"/>
        </w:rPr>
        <w:t>„</w:t>
      </w:r>
      <w:r w:rsidRPr="00A84AF4">
        <w:rPr>
          <w:rFonts w:ascii="Times New Roman" w:hAnsi="Times New Roman"/>
          <w:sz w:val="24"/>
          <w:szCs w:val="24"/>
        </w:rPr>
        <w:t>Separacija 1“ predvi</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ena je izgradnja sistema za prikupljanje,</w:t>
      </w:r>
      <w:r>
        <w:rPr>
          <w:rFonts w:ascii="Times New Roman" w:hAnsi="Times New Roman"/>
          <w:sz w:val="24"/>
          <w:szCs w:val="24"/>
        </w:rPr>
        <w:t xml:space="preserve"> odvodnju plina koji nastaje unutar tijela deponije, kako je to opisano u prethodnim poglavljima ovog dokumenta.</w:t>
      </w:r>
    </w:p>
    <w:p w:rsidR="00A84AF4" w:rsidRDefault="00A84AF4" w:rsidP="00A84AF4">
      <w:pPr>
        <w:autoSpaceDE w:val="0"/>
        <w:autoSpaceDN w:val="0"/>
        <w:adjustRightInd w:val="0"/>
        <w:spacing w:after="0" w:line="240" w:lineRule="auto"/>
        <w:jc w:val="both"/>
        <w:rPr>
          <w:rFonts w:ascii="Times New Roman" w:hAnsi="Times New Roman"/>
          <w:i/>
          <w:iCs/>
          <w:sz w:val="18"/>
          <w:szCs w:val="18"/>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Navedeni sistem u potpunosti zadovoljava pomenute mjere i zahtjeve. U ovome slu</w:t>
      </w:r>
      <w:r>
        <w:rPr>
          <w:rFonts w:ascii="TimesNewRoman" w:eastAsia="TimesNewRoman" w:hAnsi="Times New Roman" w:cs="TimesNewRoman" w:hint="eastAsia"/>
          <w:sz w:val="24"/>
          <w:szCs w:val="24"/>
        </w:rPr>
        <w:t>č</w:t>
      </w:r>
      <w:r>
        <w:rPr>
          <w:rFonts w:ascii="Times New Roman" w:hAnsi="Times New Roman"/>
          <w:sz w:val="24"/>
          <w:szCs w:val="24"/>
        </w:rPr>
        <w:t xml:space="preserve">aju, procijenjeno je da </w:t>
      </w:r>
      <w:r>
        <w:rPr>
          <w:rFonts w:ascii="TimesNewRoman" w:eastAsia="TimesNewRoman" w:hAnsi="Times New Roman" w:cs="TimesNewRoman" w:hint="eastAsia"/>
          <w:sz w:val="24"/>
          <w:szCs w:val="24"/>
        </w:rPr>
        <w:t>ć</w:t>
      </w:r>
      <w:r>
        <w:rPr>
          <w:rFonts w:ascii="Times New Roman" w:hAnsi="Times New Roman"/>
          <w:sz w:val="24"/>
          <w:szCs w:val="24"/>
        </w:rPr>
        <w:t>e sistem otplinjavanja sa bakljom za spaljivanje plina biti zadovoljavaju</w:t>
      </w:r>
      <w:r>
        <w:rPr>
          <w:rFonts w:ascii="TimesNewRoman" w:eastAsia="TimesNewRoman" w:hAnsi="Times New Roman" w:cs="TimesNewRoman" w:hint="eastAsia"/>
          <w:sz w:val="24"/>
          <w:szCs w:val="24"/>
        </w:rPr>
        <w:t>ć</w:t>
      </w:r>
      <w:r>
        <w:rPr>
          <w:rFonts w:ascii="Times New Roman" w:hAnsi="Times New Roman"/>
          <w:sz w:val="24"/>
          <w:szCs w:val="24"/>
        </w:rPr>
        <w:t>i za predmetnu deponiju. U sklopu Glavnog projekta izgradnje predmetne deponije, detaljnim prora</w:t>
      </w:r>
      <w:r>
        <w:rPr>
          <w:rFonts w:ascii="TimesNewRoman" w:eastAsia="TimesNewRoman" w:hAnsi="Times New Roman" w:cs="TimesNewRoman" w:hint="eastAsia"/>
          <w:sz w:val="24"/>
          <w:szCs w:val="24"/>
        </w:rPr>
        <w:t>č</w:t>
      </w:r>
      <w:r>
        <w:rPr>
          <w:rFonts w:ascii="Times New Roman" w:hAnsi="Times New Roman"/>
          <w:sz w:val="24"/>
          <w:szCs w:val="24"/>
        </w:rPr>
        <w:t xml:space="preserve">unima </w:t>
      </w:r>
      <w:r>
        <w:rPr>
          <w:rFonts w:ascii="TimesNewRoman" w:eastAsia="TimesNewRoman" w:hAnsi="Times New Roman" w:cs="TimesNewRoman" w:hint="eastAsia"/>
          <w:sz w:val="24"/>
          <w:szCs w:val="24"/>
        </w:rPr>
        <w:t>ć</w:t>
      </w:r>
      <w:r>
        <w:rPr>
          <w:rFonts w:ascii="Times New Roman" w:hAnsi="Times New Roman"/>
          <w:sz w:val="24"/>
          <w:szCs w:val="24"/>
        </w:rPr>
        <w:t>e se utvrditi kapacitet i vrsta sistema za otpljinjavanje. Kada su u pitanju neugodni mirisi koji su rezultat postojanja odlagališta, neophodno je osigurati da neugodni mirisi nemaju znatnog uticaja izvan granica deponije.</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Prema navedenom BAT-u, mjere za smanjenje uticaja neugodnih mirisa su:</w:t>
      </w:r>
    </w:p>
    <w:p w:rsidR="00A84AF4" w:rsidRPr="00A84AF4" w:rsidRDefault="00A84AF4" w:rsidP="00104AD7">
      <w:pPr>
        <w:pStyle w:val="ListParagraph"/>
        <w:numPr>
          <w:ilvl w:val="0"/>
          <w:numId w:val="54"/>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Izrada i implementacija sistema upravljanja neugodnim mirisima,</w:t>
      </w:r>
    </w:p>
    <w:p w:rsidR="00A84AF4" w:rsidRPr="00A84AF4" w:rsidRDefault="00A84AF4" w:rsidP="00104AD7">
      <w:pPr>
        <w:pStyle w:val="ListParagraph"/>
        <w:numPr>
          <w:ilvl w:val="0"/>
          <w:numId w:val="54"/>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Minimizirati veli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inu otvorenih površina otpada,</w:t>
      </w:r>
    </w:p>
    <w:p w:rsidR="00A84AF4" w:rsidRPr="00A84AF4" w:rsidRDefault="00A84AF4" w:rsidP="00104AD7">
      <w:pPr>
        <w:pStyle w:val="ListParagraph"/>
        <w:numPr>
          <w:ilvl w:val="0"/>
          <w:numId w:val="54"/>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Blagovremeno sabijanje i zatrpavanje otpada sa dnevnim/sedmi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nim/središnim ili</w:t>
      </w:r>
      <w:r>
        <w:rPr>
          <w:rFonts w:ascii="Times New Roman" w:hAnsi="Times New Roman"/>
          <w:sz w:val="24"/>
          <w:szCs w:val="24"/>
        </w:rPr>
        <w:t xml:space="preserve"> </w:t>
      </w:r>
      <w:r w:rsidRPr="00A84AF4">
        <w:rPr>
          <w:rFonts w:ascii="Times New Roman" w:hAnsi="Times New Roman"/>
          <w:sz w:val="24"/>
          <w:szCs w:val="24"/>
        </w:rPr>
        <w:t>finalnim pokrivom,</w:t>
      </w:r>
    </w:p>
    <w:p w:rsidR="00A84AF4" w:rsidRPr="00A84AF4" w:rsidRDefault="00A84AF4" w:rsidP="00104AD7">
      <w:pPr>
        <w:pStyle w:val="ListParagraph"/>
        <w:numPr>
          <w:ilvl w:val="0"/>
          <w:numId w:val="55"/>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Trenuta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no zatrpavati otpad koji emitira neugodan miris,</w:t>
      </w:r>
    </w:p>
    <w:p w:rsidR="00A84AF4" w:rsidRPr="00A84AF4" w:rsidRDefault="00A84AF4" w:rsidP="00104AD7">
      <w:pPr>
        <w:pStyle w:val="ListParagraph"/>
        <w:numPr>
          <w:ilvl w:val="0"/>
          <w:numId w:val="55"/>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Zabraniti aktivnosti prevrtanja otpada u periodu nepovoljnih vremenskih uvjeta,</w:t>
      </w:r>
    </w:p>
    <w:p w:rsidR="00A84AF4" w:rsidRPr="00A84AF4" w:rsidRDefault="00A84AF4" w:rsidP="00104AD7">
      <w:pPr>
        <w:pStyle w:val="ListParagraph"/>
        <w:numPr>
          <w:ilvl w:val="0"/>
          <w:numId w:val="55"/>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Nadogradnja i zaptivanje ošte</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enih pokrivki otpada,</w:t>
      </w:r>
    </w:p>
    <w:p w:rsidR="00A84AF4" w:rsidRPr="00A84AF4" w:rsidRDefault="00A84AF4" w:rsidP="00104AD7">
      <w:pPr>
        <w:pStyle w:val="ListParagraph"/>
        <w:numPr>
          <w:ilvl w:val="0"/>
          <w:numId w:val="55"/>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lastRenderedPageBreak/>
        <w:t>Provjetravati skladišne prostore filtrata,</w:t>
      </w:r>
    </w:p>
    <w:p w:rsidR="00A84AF4" w:rsidRPr="00A84AF4" w:rsidRDefault="00A84AF4" w:rsidP="00104AD7">
      <w:pPr>
        <w:pStyle w:val="ListParagraph"/>
        <w:numPr>
          <w:ilvl w:val="0"/>
          <w:numId w:val="55"/>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Poboljšanje sistema prikupljanja, odvodnje i sagorijevanja deponijskog plina,</w:t>
      </w:r>
    </w:p>
    <w:p w:rsidR="00A84AF4" w:rsidRPr="00A84AF4" w:rsidRDefault="00A84AF4" w:rsidP="00104AD7">
      <w:pPr>
        <w:pStyle w:val="ListParagraph"/>
        <w:numPr>
          <w:ilvl w:val="0"/>
          <w:numId w:val="55"/>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Razmotriti upotrebu dodatnih goriva u periodima kada koli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ina deponijskog plina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nije dovoljna za pravilno funkcijenisanje opreme za spaljivanje deponijskog plina (slu</w:t>
      </w:r>
      <w:r>
        <w:rPr>
          <w:rFonts w:ascii="TimesNewRoman" w:eastAsia="TimesNewRoman" w:hAnsi="Times New Roman" w:cs="TimesNewRoman" w:hint="eastAsia"/>
          <w:sz w:val="24"/>
          <w:szCs w:val="24"/>
        </w:rPr>
        <w:t>č</w:t>
      </w:r>
      <w:r>
        <w:rPr>
          <w:rFonts w:ascii="Times New Roman" w:hAnsi="Times New Roman"/>
          <w:sz w:val="24"/>
          <w:szCs w:val="24"/>
        </w:rPr>
        <w:t>aj aktivnog sistema za otplinjavanje).</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Projektom je predvi</w:t>
      </w:r>
      <w:r>
        <w:rPr>
          <w:rFonts w:ascii="TimesNewRoman" w:eastAsia="TimesNewRoman" w:hAnsi="Times New Roman" w:cs="TimesNewRoman" w:hint="eastAsia"/>
          <w:sz w:val="24"/>
          <w:szCs w:val="24"/>
        </w:rPr>
        <w:t>đ</w:t>
      </w:r>
      <w:r>
        <w:rPr>
          <w:rFonts w:ascii="Times New Roman" w:hAnsi="Times New Roman"/>
          <w:sz w:val="24"/>
          <w:szCs w:val="24"/>
        </w:rPr>
        <w:t>eno kompletno zatvaranje svih otvorenih površina otpada, na taj na</w:t>
      </w:r>
      <w:r>
        <w:rPr>
          <w:rFonts w:ascii="TimesNewRoman" w:eastAsia="TimesNewRoman" w:hAnsi="Times New Roman" w:cs="TimesNewRoman" w:hint="eastAsia"/>
          <w:sz w:val="24"/>
          <w:szCs w:val="24"/>
        </w:rPr>
        <w:t>č</w:t>
      </w:r>
      <w:r>
        <w:rPr>
          <w:rFonts w:ascii="Times New Roman" w:hAnsi="Times New Roman"/>
          <w:sz w:val="24"/>
          <w:szCs w:val="24"/>
        </w:rPr>
        <w:t>in</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NewRoman" w:eastAsia="TimesNewRoman" w:hAnsi="Times New Roman" w:cs="TimesNewRoman" w:hint="eastAsia"/>
          <w:sz w:val="24"/>
          <w:szCs w:val="24"/>
        </w:rPr>
        <w:t>ć</w:t>
      </w:r>
      <w:r>
        <w:rPr>
          <w:rFonts w:ascii="Times New Roman" w:hAnsi="Times New Roman"/>
          <w:sz w:val="24"/>
          <w:szCs w:val="24"/>
        </w:rPr>
        <w:t xml:space="preserve">e se uticaj neugodnih mirisa svesti na minimum. Nevezano ovu </w:t>
      </w:r>
      <w:r>
        <w:rPr>
          <w:rFonts w:ascii="TimesNewRoman" w:eastAsia="TimesNewRoman" w:hAnsi="Times New Roman" w:cs="TimesNewRoman" w:hint="eastAsia"/>
          <w:sz w:val="24"/>
          <w:szCs w:val="24"/>
        </w:rPr>
        <w:t>č</w:t>
      </w:r>
      <w:r>
        <w:rPr>
          <w:rFonts w:ascii="Times New Roman" w:hAnsi="Times New Roman"/>
          <w:sz w:val="24"/>
          <w:szCs w:val="24"/>
        </w:rPr>
        <w:t>injenicu, treba provoditi i pridržavati se navedenih mjera.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Me</w:t>
      </w:r>
      <w:r>
        <w:rPr>
          <w:rFonts w:ascii="TimesNewRoman" w:eastAsia="TimesNewRoman" w:hAnsi="Times New Roman" w:cs="TimesNewRoman" w:hint="eastAsia"/>
          <w:sz w:val="24"/>
          <w:szCs w:val="24"/>
        </w:rPr>
        <w:t>đ</w:t>
      </w:r>
      <w:r>
        <w:rPr>
          <w:rFonts w:ascii="Times New Roman" w:hAnsi="Times New Roman"/>
          <w:sz w:val="24"/>
          <w:szCs w:val="24"/>
        </w:rPr>
        <w:t xml:space="preserve">utim, i pored </w:t>
      </w:r>
      <w:r>
        <w:rPr>
          <w:rFonts w:ascii="TimesNewRoman" w:eastAsia="TimesNewRoman" w:hAnsi="Times New Roman" w:cs="TimesNewRoman" w:hint="eastAsia"/>
          <w:sz w:val="24"/>
          <w:szCs w:val="24"/>
        </w:rPr>
        <w:t>č</w:t>
      </w:r>
      <w:r>
        <w:rPr>
          <w:rFonts w:ascii="Times New Roman" w:hAnsi="Times New Roman"/>
          <w:sz w:val="24"/>
          <w:szCs w:val="24"/>
        </w:rPr>
        <w:t>injenice da se radi o kvalitetnom projektnom rješenju kada su u pitanju emisije u zrak, ipak na predmetnoj lokaciji u sklopu mjera ublažavanja ili prevencije bi</w:t>
      </w:r>
      <w:r>
        <w:rPr>
          <w:rFonts w:ascii="TimesNewRoman" w:eastAsia="TimesNewRoman" w:hAnsi="Times New Roman" w:cs="TimesNewRoman" w:hint="eastAsia"/>
          <w:sz w:val="24"/>
          <w:szCs w:val="24"/>
        </w:rPr>
        <w:t>ć</w:t>
      </w:r>
      <w:r>
        <w:rPr>
          <w:rFonts w:ascii="Times New Roman" w:hAnsi="Times New Roman"/>
          <w:sz w:val="24"/>
          <w:szCs w:val="24"/>
        </w:rPr>
        <w:t>e ra</w:t>
      </w:r>
      <w:r>
        <w:rPr>
          <w:rFonts w:ascii="TimesNewRoman" w:eastAsia="TimesNewRoman" w:hAnsi="Times New Roman" w:cs="TimesNewRoman" w:hint="eastAsia"/>
          <w:sz w:val="24"/>
          <w:szCs w:val="24"/>
        </w:rPr>
        <w:t>đ</w:t>
      </w:r>
      <w:r>
        <w:rPr>
          <w:rFonts w:ascii="Times New Roman" w:hAnsi="Times New Roman"/>
          <w:sz w:val="24"/>
          <w:szCs w:val="24"/>
        </w:rPr>
        <w:t>ena periodi</w:t>
      </w:r>
      <w:r>
        <w:rPr>
          <w:rFonts w:ascii="TimesNewRoman" w:eastAsia="TimesNewRoman" w:hAnsi="Times New Roman" w:cs="TimesNewRoman" w:hint="eastAsia"/>
          <w:sz w:val="24"/>
          <w:szCs w:val="24"/>
        </w:rPr>
        <w:t>č</w:t>
      </w:r>
      <w:r>
        <w:rPr>
          <w:rFonts w:ascii="Times New Roman" w:hAnsi="Times New Roman"/>
          <w:sz w:val="24"/>
          <w:szCs w:val="24"/>
        </w:rPr>
        <w:t>na mjerenja kvaliteta zraka. Ovom mjerom bi</w:t>
      </w:r>
      <w:r>
        <w:rPr>
          <w:rFonts w:ascii="TimesNewRoman" w:eastAsia="TimesNewRoman" w:hAnsi="Times New Roman" w:cs="TimesNewRoman" w:hint="eastAsia"/>
          <w:sz w:val="24"/>
          <w:szCs w:val="24"/>
        </w:rPr>
        <w:t>ć</w:t>
      </w:r>
      <w:r>
        <w:rPr>
          <w:rFonts w:ascii="Times New Roman" w:hAnsi="Times New Roman"/>
          <w:sz w:val="24"/>
          <w:szCs w:val="24"/>
        </w:rPr>
        <w:t>e sagledani kvantitativni i kvalitativni pokazatelji eventualnog, neplaniranog zaga</w:t>
      </w:r>
      <w:r>
        <w:rPr>
          <w:rFonts w:ascii="TimesNewRoman" w:eastAsia="TimesNewRoman" w:hAnsi="Times New Roman" w:cs="TimesNewRoman" w:hint="eastAsia"/>
          <w:sz w:val="24"/>
          <w:szCs w:val="24"/>
        </w:rPr>
        <w:t>đ</w:t>
      </w:r>
      <w:r>
        <w:rPr>
          <w:rFonts w:ascii="Times New Roman" w:hAnsi="Times New Roman"/>
          <w:sz w:val="24"/>
          <w:szCs w:val="24"/>
        </w:rPr>
        <w:t>enja zraka. Pored navedenog, tokom održavanja zatvorene deponije neophodno je održavati radnu i tehnološku disciplinu uposlenih, uspostaviti i redovno provoditi okolinski monitoring, kontinuirano vršiti obrazovanje uposlenika iz oblasti zaštite okoline, izraditi posebne operativne planove zaštite od akcidentnih situacija.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Pored svega navedenog, neophodno je pridržavati se i slijede</w:t>
      </w:r>
      <w:r>
        <w:rPr>
          <w:rFonts w:ascii="TimesNewRoman" w:eastAsia="TimesNewRoman" w:hAnsi="Times New Roman" w:cs="TimesNewRoman" w:hint="eastAsia"/>
          <w:sz w:val="24"/>
          <w:szCs w:val="24"/>
        </w:rPr>
        <w:t>ć</w:t>
      </w:r>
      <w:r>
        <w:rPr>
          <w:rFonts w:ascii="Times New Roman" w:hAnsi="Times New Roman"/>
          <w:sz w:val="24"/>
          <w:szCs w:val="24"/>
        </w:rPr>
        <w:t>eg:</w:t>
      </w:r>
    </w:p>
    <w:p w:rsidR="00A84AF4" w:rsidRPr="00A84AF4" w:rsidRDefault="00A84AF4" w:rsidP="00104AD7">
      <w:pPr>
        <w:pStyle w:val="ListParagraph"/>
        <w:numPr>
          <w:ilvl w:val="0"/>
          <w:numId w:val="56"/>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Prilikom transporta usitnjenog materijala, koristiti prekrivke utovarnog dijela sa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ciljem spre</w:t>
      </w:r>
      <w:r>
        <w:rPr>
          <w:rFonts w:ascii="TimesNewRoman" w:eastAsia="TimesNewRoman" w:hAnsi="Times New Roman" w:cs="TimesNewRoman" w:hint="eastAsia"/>
          <w:sz w:val="24"/>
          <w:szCs w:val="24"/>
        </w:rPr>
        <w:t>č</w:t>
      </w:r>
      <w:r>
        <w:rPr>
          <w:rFonts w:ascii="Times New Roman" w:hAnsi="Times New Roman"/>
          <w:sz w:val="24"/>
          <w:szCs w:val="24"/>
        </w:rPr>
        <w:t>avanja nastanka prašine,</w:t>
      </w:r>
    </w:p>
    <w:p w:rsidR="00A84AF4" w:rsidRPr="00A84AF4" w:rsidRDefault="00A84AF4" w:rsidP="00104AD7">
      <w:pPr>
        <w:pStyle w:val="ListParagraph"/>
        <w:numPr>
          <w:ilvl w:val="0"/>
          <w:numId w:val="56"/>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Redovno kontrolisati ispravnost vozila i opreme koja se koristi na lokaciji u pogledu</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sistema sagorijevanja,</w:t>
      </w:r>
    </w:p>
    <w:p w:rsidR="00A84AF4" w:rsidRPr="00A84AF4" w:rsidRDefault="00A84AF4" w:rsidP="00104AD7">
      <w:pPr>
        <w:pStyle w:val="ListParagraph"/>
        <w:numPr>
          <w:ilvl w:val="0"/>
          <w:numId w:val="56"/>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 sušnim periodima, vršiti kvašenje inertnog materijala koji se koristi za dnevna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prekrivanja otpada,</w:t>
      </w:r>
    </w:p>
    <w:p w:rsidR="00A84AF4" w:rsidRDefault="00A84AF4" w:rsidP="00104AD7">
      <w:pPr>
        <w:pStyle w:val="ListParagraph"/>
        <w:numPr>
          <w:ilvl w:val="0"/>
          <w:numId w:val="56"/>
        </w:numPr>
        <w:jc w:val="both"/>
        <w:rPr>
          <w:rFonts w:ascii="Times New Roman" w:hAnsi="Times New Roman"/>
          <w:sz w:val="24"/>
          <w:szCs w:val="24"/>
        </w:rPr>
      </w:pPr>
      <w:r w:rsidRPr="00A84AF4">
        <w:rPr>
          <w:rFonts w:ascii="Times New Roman" w:hAnsi="Times New Roman"/>
          <w:sz w:val="24"/>
          <w:szCs w:val="24"/>
        </w:rPr>
        <w:t>Vršiti redovne kontrole i monitoring rada spalionice animalnog otpada.</w:t>
      </w:r>
    </w:p>
    <w:p w:rsidR="00A84AF4" w:rsidRDefault="00A84AF4" w:rsidP="00A84AF4">
      <w:pPr>
        <w:autoSpaceDE w:val="0"/>
        <w:autoSpaceDN w:val="0"/>
        <w:adjustRightInd w:val="0"/>
        <w:spacing w:after="0" w:line="240" w:lineRule="auto"/>
        <w:rPr>
          <w:rFonts w:ascii="Times New Roman" w:hAnsi="Times New Roman"/>
          <w:b/>
          <w:bCs/>
          <w:sz w:val="24"/>
          <w:szCs w:val="24"/>
        </w:rPr>
      </w:pPr>
      <w:r>
        <w:rPr>
          <w:rFonts w:ascii="Times New Roman" w:hAnsi="Times New Roman"/>
          <w:b/>
          <w:bCs/>
          <w:sz w:val="24"/>
          <w:szCs w:val="24"/>
        </w:rPr>
        <w:t>7</w:t>
      </w:r>
      <w:r w:rsidRPr="00A84AF4">
        <w:rPr>
          <w:rFonts w:ascii="Times New Roman" w:hAnsi="Times New Roman"/>
          <w:b/>
          <w:bCs/>
          <w:sz w:val="24"/>
          <w:szCs w:val="24"/>
        </w:rPr>
        <w:t>.2.4. Mjere ublažavanja uticaja buke u fazi eksploatacije deponije</w:t>
      </w:r>
    </w:p>
    <w:p w:rsidR="00A84AF4" w:rsidRDefault="00A84AF4" w:rsidP="00A84AF4">
      <w:pPr>
        <w:autoSpaceDE w:val="0"/>
        <w:autoSpaceDN w:val="0"/>
        <w:adjustRightInd w:val="0"/>
        <w:spacing w:after="0" w:line="240" w:lineRule="auto"/>
        <w:rPr>
          <w:rFonts w:ascii="Times New Roman" w:hAnsi="Times New Roman"/>
          <w:b/>
          <w:bCs/>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Tokom eksploatacije predmetne deponije evidentno je da </w:t>
      </w:r>
      <w:r>
        <w:rPr>
          <w:rFonts w:ascii="TimesNewRoman" w:eastAsia="TimesNewRoman" w:hAnsi="Times New Roman" w:cs="TimesNewRoman" w:hint="eastAsia"/>
          <w:sz w:val="24"/>
          <w:szCs w:val="24"/>
        </w:rPr>
        <w:t>ć</w:t>
      </w:r>
      <w:r>
        <w:rPr>
          <w:rFonts w:ascii="Times New Roman" w:hAnsi="Times New Roman"/>
          <w:sz w:val="24"/>
          <w:szCs w:val="24"/>
        </w:rPr>
        <w:t>e se upotrebom gra</w:t>
      </w:r>
      <w:r>
        <w:rPr>
          <w:rFonts w:ascii="TimesNewRoman" w:eastAsia="TimesNewRoman" w:hAnsi="Times New Roman" w:cs="TimesNewRoman" w:hint="eastAsia"/>
          <w:sz w:val="24"/>
          <w:szCs w:val="24"/>
        </w:rPr>
        <w:t>đ</w:t>
      </w:r>
      <w:r>
        <w:rPr>
          <w:rFonts w:ascii="Times New Roman" w:hAnsi="Times New Roman"/>
          <w:sz w:val="24"/>
          <w:szCs w:val="24"/>
        </w:rPr>
        <w:t>evinskih i transportnih mašina (rovokopa</w:t>
      </w:r>
      <w:r>
        <w:rPr>
          <w:rFonts w:ascii="TimesNewRoman" w:eastAsia="TimesNewRoman" w:hAnsi="Times New Roman" w:cs="TimesNewRoman" w:hint="eastAsia"/>
          <w:sz w:val="24"/>
          <w:szCs w:val="24"/>
        </w:rPr>
        <w:t>č</w:t>
      </w:r>
      <w:r>
        <w:rPr>
          <w:rFonts w:ascii="Times New Roman" w:hAnsi="Times New Roman"/>
          <w:sz w:val="24"/>
          <w:szCs w:val="24"/>
        </w:rPr>
        <w:t>, bager, buldožer, itd.) i transportnih sredstava (kamioni) proizvoditi buka pove</w:t>
      </w:r>
      <w:r>
        <w:rPr>
          <w:rFonts w:ascii="TimesNewRoman" w:eastAsia="TimesNewRoman" w:hAnsi="Times New Roman" w:cs="TimesNewRoman" w:hint="eastAsia"/>
          <w:sz w:val="24"/>
          <w:szCs w:val="24"/>
        </w:rPr>
        <w:t>ć</w:t>
      </w:r>
      <w:r>
        <w:rPr>
          <w:rFonts w:ascii="Times New Roman" w:hAnsi="Times New Roman"/>
          <w:sz w:val="24"/>
          <w:szCs w:val="24"/>
        </w:rPr>
        <w:t>anog nivoa i preko 90 dB (A). Me</w:t>
      </w:r>
      <w:r>
        <w:rPr>
          <w:rFonts w:ascii="TimesNewRoman" w:eastAsia="TimesNewRoman" w:hAnsi="Times New Roman" w:cs="TimesNewRoman" w:hint="eastAsia"/>
          <w:sz w:val="24"/>
          <w:szCs w:val="24"/>
        </w:rPr>
        <w:t>đ</w:t>
      </w:r>
      <w:r>
        <w:rPr>
          <w:rFonts w:ascii="Times New Roman" w:hAnsi="Times New Roman"/>
          <w:sz w:val="24"/>
          <w:szCs w:val="24"/>
        </w:rPr>
        <w:t>utim, ova buka vezana je isklju</w:t>
      </w:r>
      <w:r>
        <w:rPr>
          <w:rFonts w:ascii="TimesNewRoman" w:eastAsia="TimesNewRoman" w:hAnsi="Times New Roman" w:cs="TimesNewRoman" w:hint="eastAsia"/>
          <w:sz w:val="24"/>
          <w:szCs w:val="24"/>
        </w:rPr>
        <w:t>č</w:t>
      </w:r>
      <w:r>
        <w:rPr>
          <w:rFonts w:ascii="Times New Roman" w:hAnsi="Times New Roman"/>
          <w:sz w:val="24"/>
          <w:szCs w:val="24"/>
        </w:rPr>
        <w:t>ivo za predmetnu lokaciju i udaljena je od naseljenog mjesta tako da je u ovom slu</w:t>
      </w:r>
      <w:r>
        <w:rPr>
          <w:rFonts w:ascii="TimesNewRoman" w:eastAsia="TimesNewRoman" w:hAnsi="Times New Roman" w:cs="TimesNewRoman" w:hint="eastAsia"/>
          <w:sz w:val="24"/>
          <w:szCs w:val="24"/>
        </w:rPr>
        <w:t>č</w:t>
      </w:r>
      <w:r>
        <w:rPr>
          <w:rFonts w:ascii="Times New Roman" w:hAnsi="Times New Roman"/>
          <w:sz w:val="24"/>
          <w:szCs w:val="24"/>
        </w:rPr>
        <w:t>aju potrebno poduzimati sljede</w:t>
      </w:r>
      <w:r>
        <w:rPr>
          <w:rFonts w:ascii="TimesNewRoman" w:eastAsia="TimesNewRoman" w:hAnsi="Times New Roman" w:cs="TimesNewRoman" w:hint="eastAsia"/>
          <w:sz w:val="24"/>
          <w:szCs w:val="24"/>
        </w:rPr>
        <w:t>ć</w:t>
      </w:r>
      <w:r>
        <w:rPr>
          <w:rFonts w:ascii="Times New Roman" w:hAnsi="Times New Roman"/>
          <w:sz w:val="24"/>
          <w:szCs w:val="24"/>
        </w:rPr>
        <w:t>e mjere:</w:t>
      </w:r>
    </w:p>
    <w:p w:rsidR="00A84AF4" w:rsidRPr="00A84AF4" w:rsidRDefault="00A84AF4" w:rsidP="00104AD7">
      <w:pPr>
        <w:pStyle w:val="ListParagraph"/>
        <w:numPr>
          <w:ilvl w:val="0"/>
          <w:numId w:val="56"/>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voditi strogu evidenciju o tehni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koj ispravnosti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evinskih mašina i transportnih sredstava (posebno ispušnih sistema i mehani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kih sklopova) i isklju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ivati iz procesa rada neispravne,</w:t>
      </w:r>
    </w:p>
    <w:p w:rsidR="00A84AF4" w:rsidRPr="00A84AF4" w:rsidRDefault="00A84AF4" w:rsidP="00104AD7">
      <w:pPr>
        <w:pStyle w:val="ListParagraph"/>
        <w:numPr>
          <w:ilvl w:val="0"/>
          <w:numId w:val="56"/>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voditi nadzor nad primjenom li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nih zaštitnih sredstava uposlenih na gradilištu.</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ovom slu</w:t>
      </w:r>
      <w:r>
        <w:rPr>
          <w:rFonts w:ascii="TimesNewRoman" w:eastAsia="TimesNewRoman" w:hAnsi="Times New Roman" w:cs="TimesNewRoman" w:hint="eastAsia"/>
          <w:sz w:val="24"/>
          <w:szCs w:val="24"/>
        </w:rPr>
        <w:t>č</w:t>
      </w:r>
      <w:r>
        <w:rPr>
          <w:rFonts w:ascii="Times New Roman" w:hAnsi="Times New Roman"/>
          <w:sz w:val="24"/>
          <w:szCs w:val="24"/>
        </w:rPr>
        <w:t>aju nema potrebe za primjenom nekih posebnih mjera ublažavanja ali su uposlenici obavezni upotrebljavati zaštitna sredstva (antifoni) u slu</w:t>
      </w:r>
      <w:r>
        <w:rPr>
          <w:rFonts w:ascii="TimesNewRoman" w:eastAsia="TimesNewRoman" w:hAnsi="Times New Roman" w:cs="TimesNewRoman" w:hint="eastAsia"/>
          <w:sz w:val="24"/>
          <w:szCs w:val="24"/>
        </w:rPr>
        <w:t>č</w:t>
      </w:r>
      <w:r>
        <w:rPr>
          <w:rFonts w:ascii="Times New Roman" w:hAnsi="Times New Roman"/>
          <w:sz w:val="24"/>
          <w:szCs w:val="24"/>
        </w:rPr>
        <w:t>ajevima rada sa alatima i mašinama koji proizvode buku nivoa preko 90 dB (A) a što je u skladu sa propisima iz oblasti zaštite na radu.</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rPr>
          <w:rFonts w:ascii="Times New Roman" w:hAnsi="Times New Roman"/>
          <w:b/>
          <w:bCs/>
          <w:sz w:val="24"/>
          <w:szCs w:val="24"/>
        </w:rPr>
      </w:pPr>
      <w:r w:rsidRPr="00A84AF4">
        <w:rPr>
          <w:rFonts w:ascii="Times New Roman" w:hAnsi="Times New Roman"/>
          <w:b/>
          <w:bCs/>
          <w:sz w:val="24"/>
          <w:szCs w:val="24"/>
        </w:rPr>
        <w:t>7.2.5. Mjere ublažavanja u akcidentnim situacijama u fazi eksploatacije</w:t>
      </w:r>
      <w:r>
        <w:rPr>
          <w:rFonts w:ascii="Times New Roman" w:hAnsi="Times New Roman"/>
          <w:b/>
          <w:bCs/>
          <w:sz w:val="24"/>
          <w:szCs w:val="24"/>
        </w:rPr>
        <w:t xml:space="preserve"> </w:t>
      </w:r>
      <w:r w:rsidRPr="00A84AF4">
        <w:rPr>
          <w:rFonts w:ascii="Times New Roman" w:hAnsi="Times New Roman"/>
          <w:b/>
          <w:bCs/>
          <w:sz w:val="24"/>
          <w:szCs w:val="24"/>
        </w:rPr>
        <w:t>deponije</w:t>
      </w:r>
    </w:p>
    <w:p w:rsidR="00A84AF4" w:rsidRDefault="00A84AF4" w:rsidP="00A84AF4">
      <w:pPr>
        <w:autoSpaceDE w:val="0"/>
        <w:autoSpaceDN w:val="0"/>
        <w:adjustRightInd w:val="0"/>
        <w:spacing w:after="0" w:line="240" w:lineRule="auto"/>
        <w:rPr>
          <w:rFonts w:ascii="Times New Roman" w:hAnsi="Times New Roman"/>
          <w:b/>
          <w:bCs/>
          <w:sz w:val="24"/>
          <w:szCs w:val="24"/>
        </w:rPr>
      </w:pPr>
    </w:p>
    <w:p w:rsidR="00A84AF4" w:rsidRDefault="00A84AF4" w:rsidP="00A84AF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U slu</w:t>
      </w:r>
      <w:r>
        <w:rPr>
          <w:rFonts w:ascii="TimesNewRoman" w:eastAsia="TimesNewRoman" w:hAnsi="Times New Roman" w:cs="TimesNewRoman" w:hint="eastAsia"/>
          <w:sz w:val="24"/>
          <w:szCs w:val="24"/>
        </w:rPr>
        <w:t>č</w:t>
      </w:r>
      <w:r>
        <w:rPr>
          <w:rFonts w:ascii="Times New Roman" w:hAnsi="Times New Roman"/>
          <w:sz w:val="24"/>
          <w:szCs w:val="24"/>
        </w:rPr>
        <w:t>aju akcidentnih situacija potrebno je uspostaviti odgovaraju</w:t>
      </w:r>
      <w:r>
        <w:rPr>
          <w:rFonts w:ascii="TimesNewRoman" w:eastAsia="TimesNewRoman" w:hAnsi="Times New Roman" w:cs="TimesNewRoman" w:hint="eastAsia"/>
          <w:sz w:val="24"/>
          <w:szCs w:val="24"/>
        </w:rPr>
        <w:t>ć</w:t>
      </w:r>
      <w:r>
        <w:rPr>
          <w:rFonts w:ascii="Times New Roman" w:hAnsi="Times New Roman"/>
          <w:sz w:val="24"/>
          <w:szCs w:val="24"/>
        </w:rPr>
        <w:t>e procedure za postupanje u ovim situacijama.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Jedna od najve</w:t>
      </w:r>
      <w:r>
        <w:rPr>
          <w:rFonts w:ascii="TimesNewRoman" w:eastAsia="TimesNewRoman" w:hAnsi="Times New Roman" w:cs="TimesNewRoman" w:hint="eastAsia"/>
          <w:sz w:val="24"/>
          <w:szCs w:val="24"/>
        </w:rPr>
        <w:t>ć</w:t>
      </w:r>
      <w:r>
        <w:rPr>
          <w:rFonts w:ascii="Times New Roman" w:hAnsi="Times New Roman"/>
          <w:sz w:val="24"/>
          <w:szCs w:val="24"/>
        </w:rPr>
        <w:t>ih mogu</w:t>
      </w:r>
      <w:r>
        <w:rPr>
          <w:rFonts w:ascii="TimesNewRoman" w:eastAsia="TimesNewRoman" w:hAnsi="Times New Roman" w:cs="TimesNewRoman" w:hint="eastAsia"/>
          <w:sz w:val="24"/>
          <w:szCs w:val="24"/>
        </w:rPr>
        <w:t>ć</w:t>
      </w:r>
      <w:r>
        <w:rPr>
          <w:rFonts w:ascii="Times New Roman" w:hAnsi="Times New Roman"/>
          <w:sz w:val="24"/>
          <w:szCs w:val="24"/>
        </w:rPr>
        <w:t>ih akcidenata je svakako požar, a pored toga može do</w:t>
      </w:r>
      <w:r>
        <w:rPr>
          <w:rFonts w:ascii="TimesNewRoman" w:eastAsia="TimesNewRoman" w:hAnsi="Times New Roman" w:cs="TimesNewRoman" w:hint="eastAsia"/>
          <w:sz w:val="24"/>
          <w:szCs w:val="24"/>
        </w:rPr>
        <w:t>ć</w:t>
      </w:r>
      <w:r>
        <w:rPr>
          <w:rFonts w:ascii="Times New Roman" w:hAnsi="Times New Roman"/>
          <w:sz w:val="24"/>
          <w:szCs w:val="24"/>
        </w:rPr>
        <w:t>i do poplave, zemljotresa, izlijevanja, prosipanja ili eksplozije opasnih materijala. Za sve ove pojave potrebno je poduzeti preventivne mjere i to:</w:t>
      </w:r>
    </w:p>
    <w:p w:rsidR="00A84AF4" w:rsidRPr="00A84AF4" w:rsidRDefault="00A84AF4" w:rsidP="00104AD7">
      <w:pPr>
        <w:pStyle w:val="ListParagraph"/>
        <w:numPr>
          <w:ilvl w:val="0"/>
          <w:numId w:val="5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Uraditi efikasan sistem protupožarne zaštite sa vatrodojavom i sistemom za gašenje,</w:t>
      </w:r>
    </w:p>
    <w:p w:rsidR="00A84AF4" w:rsidRPr="00A84AF4" w:rsidRDefault="00A84AF4" w:rsidP="00104AD7">
      <w:pPr>
        <w:pStyle w:val="ListParagraph"/>
        <w:numPr>
          <w:ilvl w:val="0"/>
          <w:numId w:val="57"/>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lastRenderedPageBreak/>
        <w:t>Ozna</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avanje i posebno rukovanje uz propisana uputstva sa opasnim i</w:t>
      </w:r>
      <w:r>
        <w:rPr>
          <w:rFonts w:ascii="Times New Roman" w:hAnsi="Times New Roman"/>
          <w:sz w:val="24"/>
          <w:szCs w:val="24"/>
        </w:rPr>
        <w:t xml:space="preserve"> </w:t>
      </w:r>
      <w:r w:rsidRPr="00A84AF4">
        <w:rPr>
          <w:rFonts w:ascii="Times New Roman" w:hAnsi="Times New Roman"/>
          <w:sz w:val="24"/>
          <w:szCs w:val="24"/>
        </w:rPr>
        <w:t>lakozapaljivim materijalima,</w:t>
      </w:r>
    </w:p>
    <w:p w:rsidR="00A84AF4" w:rsidRPr="00A84AF4" w:rsidRDefault="00A84AF4" w:rsidP="00104AD7">
      <w:pPr>
        <w:pStyle w:val="ListParagraph"/>
        <w:numPr>
          <w:ilvl w:val="0"/>
          <w:numId w:val="58"/>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sidRPr="00A84AF4">
        <w:rPr>
          <w:rFonts w:ascii="Times New Roman" w:hAnsi="Times New Roman"/>
          <w:sz w:val="24"/>
          <w:szCs w:val="24"/>
        </w:rPr>
        <w:t>Pravilno dimenzioniranje i projektiranje sistema odvodnje otpadnih voda,</w:t>
      </w:r>
    </w:p>
    <w:p w:rsidR="00A84AF4" w:rsidRPr="00A84AF4" w:rsidRDefault="00A84AF4" w:rsidP="00104AD7">
      <w:pPr>
        <w:pStyle w:val="ListParagraph"/>
        <w:numPr>
          <w:ilvl w:val="0"/>
          <w:numId w:val="5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Projektiranje i izvo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enje gra</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evinskih radova na objektima u skladu sa geološkim,</w:t>
      </w:r>
      <w:r>
        <w:rPr>
          <w:rFonts w:ascii="Times New Roman" w:hAnsi="Times New Roman"/>
          <w:sz w:val="24"/>
          <w:szCs w:val="24"/>
        </w:rPr>
        <w:t xml:space="preserve"> </w:t>
      </w:r>
      <w:r w:rsidRPr="00A84AF4">
        <w:rPr>
          <w:rFonts w:ascii="Times New Roman" w:hAnsi="Times New Roman"/>
          <w:sz w:val="24"/>
          <w:szCs w:val="24"/>
        </w:rPr>
        <w:t>geomehani</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kim, seizmološkim i erozivnim karakteristikama lokacije,</w:t>
      </w:r>
    </w:p>
    <w:p w:rsidR="00A84AF4" w:rsidRPr="00A84AF4" w:rsidRDefault="00A84AF4" w:rsidP="00104AD7">
      <w:pPr>
        <w:pStyle w:val="ListParagraph"/>
        <w:numPr>
          <w:ilvl w:val="0"/>
          <w:numId w:val="58"/>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Provo</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enje edukacije i treninga osoblja.</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Jedna od važnih mjera za umanjenje pojave požara je svakako i provo</w:t>
      </w:r>
      <w:r>
        <w:rPr>
          <w:rFonts w:ascii="TimesNewRoman" w:eastAsia="TimesNewRoman" w:hAnsi="Times New Roman" w:cs="TimesNewRoman" w:hint="eastAsia"/>
          <w:sz w:val="24"/>
          <w:szCs w:val="24"/>
        </w:rPr>
        <w:t>đ</w:t>
      </w:r>
      <w:r>
        <w:rPr>
          <w:rFonts w:ascii="Times New Roman" w:hAnsi="Times New Roman"/>
          <w:sz w:val="24"/>
          <w:szCs w:val="24"/>
        </w:rPr>
        <w:t>enje mjera propisanih u Elaboratu zaštite od požara. U tu svrhu potrebno je uraditi sljede</w:t>
      </w:r>
      <w:r>
        <w:rPr>
          <w:rFonts w:ascii="TimesNewRoman" w:eastAsia="TimesNewRoman" w:hAnsi="Times New Roman" w:cs="TimesNewRoman" w:hint="eastAsia"/>
          <w:sz w:val="24"/>
          <w:szCs w:val="24"/>
        </w:rPr>
        <w:t>ć</w:t>
      </w:r>
      <w:r>
        <w:rPr>
          <w:rFonts w:ascii="Times New Roman" w:hAnsi="Times New Roman"/>
          <w:sz w:val="24"/>
          <w:szCs w:val="24"/>
        </w:rPr>
        <w:t>e:</w:t>
      </w:r>
    </w:p>
    <w:p w:rsidR="00A84AF4" w:rsidRPr="00A84AF4" w:rsidRDefault="00A84AF4" w:rsidP="00104AD7">
      <w:pPr>
        <w:pStyle w:val="ListParagraph"/>
        <w:numPr>
          <w:ilvl w:val="0"/>
          <w:numId w:val="5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Izvršiti edukaciju i provjeru znanja osoblja iz oblasti protupožarne zaštite najmanje</w:t>
      </w:r>
      <w:r>
        <w:rPr>
          <w:rFonts w:ascii="Times New Roman" w:hAnsi="Times New Roman"/>
          <w:sz w:val="24"/>
          <w:szCs w:val="24"/>
        </w:rPr>
        <w:t xml:space="preserve"> </w:t>
      </w:r>
      <w:r w:rsidRPr="00A84AF4">
        <w:rPr>
          <w:rFonts w:ascii="Times New Roman" w:hAnsi="Times New Roman"/>
          <w:sz w:val="24"/>
          <w:szCs w:val="24"/>
        </w:rPr>
        <w:t>jedanput godišnje, a što je u skladu sa propisima iz te oblasti,</w:t>
      </w:r>
    </w:p>
    <w:p w:rsidR="00A84AF4" w:rsidRDefault="00A84AF4" w:rsidP="00104AD7">
      <w:pPr>
        <w:pStyle w:val="ListParagraph"/>
        <w:numPr>
          <w:ilvl w:val="0"/>
          <w:numId w:val="59"/>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w:t>
      </w:r>
      <w:r w:rsidRPr="00A84AF4">
        <w:rPr>
          <w:rFonts w:ascii="Times New Roman" w:hAnsi="Times New Roman"/>
          <w:sz w:val="24"/>
          <w:szCs w:val="24"/>
        </w:rPr>
        <w:t>sigurati dovoljan broj aparata za gašenje požara na lokacijama predvi</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enih</w:t>
      </w:r>
      <w:r>
        <w:rPr>
          <w:rFonts w:ascii="Times New Roman" w:hAnsi="Times New Roman"/>
          <w:sz w:val="24"/>
          <w:szCs w:val="24"/>
        </w:rPr>
        <w:t xml:space="preserve"> </w:t>
      </w:r>
      <w:r w:rsidRPr="00A84AF4">
        <w:rPr>
          <w:rFonts w:ascii="Times New Roman" w:hAnsi="Times New Roman"/>
          <w:sz w:val="24"/>
          <w:szCs w:val="24"/>
        </w:rPr>
        <w:t>Elaboratom,</w:t>
      </w:r>
    </w:p>
    <w:p w:rsidR="00A84AF4" w:rsidRDefault="00A84AF4" w:rsidP="00104AD7">
      <w:pPr>
        <w:pStyle w:val="ListParagraph"/>
        <w:numPr>
          <w:ilvl w:val="0"/>
          <w:numId w:val="59"/>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Pr>
          <w:rFonts w:ascii="Times New Roman" w:hAnsi="Times New Roman"/>
          <w:sz w:val="24"/>
          <w:szCs w:val="24"/>
        </w:rPr>
        <w:t>r</w:t>
      </w:r>
      <w:r w:rsidRPr="00A84AF4">
        <w:rPr>
          <w:rFonts w:ascii="Times New Roman" w:hAnsi="Times New Roman"/>
          <w:sz w:val="24"/>
          <w:szCs w:val="24"/>
        </w:rPr>
        <w:t>edovito kontrolirati pristup unutrašnjim i vanjskim hidrantima,</w:t>
      </w:r>
    </w:p>
    <w:p w:rsidR="00A84AF4" w:rsidRDefault="00A84AF4" w:rsidP="00104AD7">
      <w:pPr>
        <w:pStyle w:val="ListParagraph"/>
        <w:numPr>
          <w:ilvl w:val="0"/>
          <w:numId w:val="59"/>
        </w:numPr>
        <w:autoSpaceDE w:val="0"/>
        <w:autoSpaceDN w:val="0"/>
        <w:adjustRightInd w:val="0"/>
        <w:spacing w:after="0" w:line="240" w:lineRule="auto"/>
        <w:jc w:val="both"/>
        <w:rPr>
          <w:rFonts w:ascii="Times New Roman" w:hAnsi="Times New Roman"/>
          <w:sz w:val="24"/>
          <w:szCs w:val="24"/>
        </w:rPr>
      </w:pPr>
      <w:r w:rsidRPr="00A84AF4">
        <w:rPr>
          <w:rFonts w:ascii="Symbol" w:hAnsi="Symbol" w:cs="Symbol"/>
          <w:sz w:val="24"/>
          <w:szCs w:val="24"/>
        </w:rPr>
        <w:t></w:t>
      </w:r>
      <w:r>
        <w:rPr>
          <w:rFonts w:ascii="Times New Roman" w:hAnsi="Times New Roman"/>
          <w:sz w:val="24"/>
          <w:szCs w:val="24"/>
        </w:rPr>
        <w:t>o</w:t>
      </w:r>
      <w:r w:rsidRPr="00A84AF4">
        <w:rPr>
          <w:rFonts w:ascii="Times New Roman" w:hAnsi="Times New Roman"/>
          <w:sz w:val="24"/>
          <w:szCs w:val="24"/>
        </w:rPr>
        <w:t>sigurati ispravnost i maksimalnu pokrivenost vatrodojavnim sistemom,</w:t>
      </w:r>
    </w:p>
    <w:p w:rsidR="00A84AF4" w:rsidRPr="00A84AF4" w:rsidRDefault="00A84AF4" w:rsidP="00104AD7">
      <w:pPr>
        <w:pStyle w:val="ListParagraph"/>
        <w:numPr>
          <w:ilvl w:val="0"/>
          <w:numId w:val="59"/>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Sprovesti i sve druge mjere predvi</w:t>
      </w:r>
      <w:r w:rsidRPr="00A84AF4">
        <w:rPr>
          <w:rFonts w:ascii="TimesNewRoman" w:eastAsia="TimesNewRoman" w:hAnsi="Times New Roman" w:cs="TimesNewRoman" w:hint="eastAsia"/>
          <w:sz w:val="24"/>
          <w:szCs w:val="24"/>
        </w:rPr>
        <w:t>đ</w:t>
      </w:r>
      <w:r w:rsidRPr="00A84AF4">
        <w:rPr>
          <w:rFonts w:ascii="Times New Roman" w:hAnsi="Times New Roman"/>
          <w:sz w:val="24"/>
          <w:szCs w:val="24"/>
        </w:rPr>
        <w:t>ene Elaboratom.</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slu</w:t>
      </w:r>
      <w:r>
        <w:rPr>
          <w:rFonts w:ascii="TimesNewRoman" w:eastAsia="TimesNewRoman" w:hAnsi="Times New Roman" w:cs="TimesNewRoman" w:hint="eastAsia"/>
          <w:sz w:val="24"/>
          <w:szCs w:val="24"/>
        </w:rPr>
        <w:t>č</w:t>
      </w:r>
      <w:r>
        <w:rPr>
          <w:rFonts w:ascii="Times New Roman" w:hAnsi="Times New Roman"/>
          <w:sz w:val="24"/>
          <w:szCs w:val="24"/>
        </w:rPr>
        <w:t>aju bilo kojeg akcidentnog doga</w:t>
      </w:r>
      <w:r>
        <w:rPr>
          <w:rFonts w:ascii="TimesNewRoman" w:eastAsia="TimesNewRoman" w:hAnsi="Times New Roman" w:cs="TimesNewRoman" w:hint="eastAsia"/>
          <w:sz w:val="24"/>
          <w:szCs w:val="24"/>
        </w:rPr>
        <w:t>đ</w:t>
      </w:r>
      <w:r>
        <w:rPr>
          <w:rFonts w:ascii="Times New Roman" w:hAnsi="Times New Roman"/>
          <w:sz w:val="24"/>
          <w:szCs w:val="24"/>
        </w:rPr>
        <w:t>aja (požara, poplave, prosipanja štetnih materija u radnu sredinu, i sl.), mora se, ovisno od vrste i obima uticaja na okoliš, postupiti na sljede</w:t>
      </w:r>
      <w:r>
        <w:rPr>
          <w:rFonts w:ascii="TimesNewRoman" w:eastAsia="TimesNewRoman" w:hAnsi="Times New Roman" w:cs="TimesNewRoman" w:hint="eastAsia"/>
          <w:sz w:val="24"/>
          <w:szCs w:val="24"/>
        </w:rPr>
        <w:t>ć</w:t>
      </w:r>
      <w:r>
        <w:rPr>
          <w:rFonts w:ascii="Times New Roman" w:hAnsi="Times New Roman"/>
          <w:sz w:val="24"/>
          <w:szCs w:val="24"/>
        </w:rPr>
        <w:t>i na</w:t>
      </w:r>
      <w:r>
        <w:rPr>
          <w:rFonts w:ascii="TimesNewRoman" w:eastAsia="TimesNewRoman" w:hAnsi="Times New Roman" w:cs="TimesNewRoman" w:hint="eastAsia"/>
          <w:sz w:val="24"/>
          <w:szCs w:val="24"/>
        </w:rPr>
        <w:t>č</w:t>
      </w:r>
      <w:r>
        <w:rPr>
          <w:rFonts w:ascii="Times New Roman" w:hAnsi="Times New Roman"/>
          <w:sz w:val="24"/>
          <w:szCs w:val="24"/>
        </w:rPr>
        <w:t>in:</w:t>
      </w:r>
    </w:p>
    <w:p w:rsidR="00A84AF4" w:rsidRPr="00A84AF4" w:rsidRDefault="00A84AF4" w:rsidP="00104AD7">
      <w:pPr>
        <w:pStyle w:val="ListParagraph"/>
        <w:numPr>
          <w:ilvl w:val="0"/>
          <w:numId w:val="6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Pristupiti brzoj intervenciji izgradnje nastale pojave, ukoliko je to mogu</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e,</w:t>
      </w:r>
    </w:p>
    <w:p w:rsidR="00A84AF4" w:rsidRPr="00A84AF4" w:rsidRDefault="00A84AF4" w:rsidP="00104AD7">
      <w:pPr>
        <w:pStyle w:val="ListParagraph"/>
        <w:numPr>
          <w:ilvl w:val="0"/>
          <w:numId w:val="60"/>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w:t>
      </w:r>
      <w:r w:rsidRPr="00A84AF4">
        <w:rPr>
          <w:rFonts w:ascii="Times New Roman" w:hAnsi="Times New Roman"/>
          <w:sz w:val="24"/>
          <w:szCs w:val="24"/>
        </w:rPr>
        <w:t>vakuisati uposlene najbližim putevima evakuacije i organizirano djelovati,</w:t>
      </w:r>
    </w:p>
    <w:p w:rsidR="00A84AF4" w:rsidRPr="00A84AF4" w:rsidRDefault="00A84AF4" w:rsidP="00104AD7">
      <w:pPr>
        <w:pStyle w:val="ListParagraph"/>
        <w:numPr>
          <w:ilvl w:val="0"/>
          <w:numId w:val="60"/>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w:t>
      </w:r>
      <w:r w:rsidRPr="00A84AF4">
        <w:rPr>
          <w:rFonts w:ascii="Times New Roman" w:hAnsi="Times New Roman"/>
          <w:sz w:val="24"/>
          <w:szCs w:val="24"/>
        </w:rPr>
        <w:t>kazati neophodnu prvu pomo</w:t>
      </w:r>
      <w:r w:rsidRPr="00A84AF4">
        <w:rPr>
          <w:rFonts w:ascii="TimesNewRoman" w:eastAsia="TimesNewRoman" w:hAnsi="Times New Roman" w:cs="TimesNewRoman" w:hint="eastAsia"/>
          <w:sz w:val="24"/>
          <w:szCs w:val="24"/>
        </w:rPr>
        <w:t>ć</w:t>
      </w:r>
      <w:r w:rsidRPr="00A84AF4">
        <w:rPr>
          <w:rFonts w:ascii="TimesNewRoman" w:eastAsia="TimesNewRoman" w:hAnsi="Times New Roman" w:cs="TimesNewRoman"/>
          <w:sz w:val="24"/>
          <w:szCs w:val="24"/>
        </w:rPr>
        <w:t xml:space="preserve"> </w:t>
      </w:r>
      <w:r w:rsidRPr="00A84AF4">
        <w:rPr>
          <w:rFonts w:ascii="Times New Roman" w:hAnsi="Times New Roman"/>
          <w:sz w:val="24"/>
          <w:szCs w:val="24"/>
        </w:rPr>
        <w:t>i pozvati nadležne službe (hitnu pomo</w:t>
      </w:r>
      <w:r w:rsidRPr="00A84AF4">
        <w:rPr>
          <w:rFonts w:ascii="TimesNewRoman" w:eastAsia="TimesNewRoman" w:hAnsi="Times New Roman" w:cs="TimesNewRoman" w:hint="eastAsia"/>
          <w:sz w:val="24"/>
          <w:szCs w:val="24"/>
        </w:rPr>
        <w:t>ć</w:t>
      </w:r>
      <w:r w:rsidRPr="00A84AF4">
        <w:rPr>
          <w:rFonts w:ascii="Times New Roman" w:hAnsi="Times New Roman"/>
          <w:sz w:val="24"/>
          <w:szCs w:val="24"/>
        </w:rPr>
        <w:t>, vatrogasce),</w:t>
      </w:r>
    </w:p>
    <w:p w:rsidR="00A84AF4" w:rsidRPr="00A84AF4" w:rsidRDefault="00A84AF4" w:rsidP="00104AD7">
      <w:pPr>
        <w:pStyle w:val="ListParagraph"/>
        <w:numPr>
          <w:ilvl w:val="0"/>
          <w:numId w:val="60"/>
        </w:num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U slu</w:t>
      </w:r>
      <w:r w:rsidRPr="00A84AF4">
        <w:rPr>
          <w:rFonts w:ascii="TimesNewRoman" w:eastAsia="TimesNewRoman" w:hAnsi="Times New Roman" w:cs="TimesNewRoman" w:hint="eastAsia"/>
          <w:sz w:val="24"/>
          <w:szCs w:val="24"/>
        </w:rPr>
        <w:t>č</w:t>
      </w:r>
      <w:r w:rsidRPr="00A84AF4">
        <w:rPr>
          <w:rFonts w:ascii="Times New Roman" w:hAnsi="Times New Roman"/>
          <w:sz w:val="24"/>
          <w:szCs w:val="24"/>
        </w:rPr>
        <w:t>aju isticanja opasnih supstanci u radni prostor potrebno je istu razrijediti,</w:t>
      </w:r>
      <w:r>
        <w:rPr>
          <w:rFonts w:ascii="Times New Roman" w:hAnsi="Times New Roman"/>
          <w:sz w:val="24"/>
          <w:szCs w:val="24"/>
        </w:rPr>
        <w:t xml:space="preserve"> </w:t>
      </w:r>
      <w:r w:rsidRPr="00A84AF4">
        <w:rPr>
          <w:rFonts w:ascii="Times New Roman" w:hAnsi="Times New Roman"/>
          <w:sz w:val="24"/>
          <w:szCs w:val="24"/>
        </w:rPr>
        <w:t>neutralizirati i apsorbirati.</w:t>
      </w: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Navedene aktivnosti i poslove </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enja mora izvršiti stru</w:t>
      </w:r>
      <w:r>
        <w:rPr>
          <w:rFonts w:ascii="TimesNewRoman" w:eastAsia="TimesNewRoman" w:hAnsi="Times New Roman" w:cs="TimesNewRoman" w:hint="eastAsia"/>
          <w:sz w:val="24"/>
          <w:szCs w:val="24"/>
        </w:rPr>
        <w:t>č</w:t>
      </w:r>
      <w:r>
        <w:rPr>
          <w:rFonts w:ascii="Times New Roman" w:hAnsi="Times New Roman"/>
          <w:sz w:val="24"/>
          <w:szCs w:val="24"/>
        </w:rPr>
        <w:t>no lice uz upotrebu propisanih zaštitnih sredstava, odnosno potrebno je postupiti po unaprijed propisanim procedurama.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642ED8" w:rsidRDefault="00A84AF4" w:rsidP="00104AD7">
      <w:pPr>
        <w:pStyle w:val="ListParagraph"/>
        <w:numPr>
          <w:ilvl w:val="0"/>
          <w:numId w:val="86"/>
        </w:numPr>
        <w:autoSpaceDE w:val="0"/>
        <w:autoSpaceDN w:val="0"/>
        <w:adjustRightInd w:val="0"/>
        <w:spacing w:after="0" w:line="240" w:lineRule="auto"/>
        <w:jc w:val="both"/>
        <w:rPr>
          <w:rFonts w:ascii="Times New Roman" w:hAnsi="Times New Roman"/>
          <w:b/>
          <w:sz w:val="28"/>
          <w:szCs w:val="28"/>
        </w:rPr>
      </w:pPr>
      <w:r w:rsidRPr="00642ED8">
        <w:rPr>
          <w:rFonts w:ascii="Times New Roman" w:hAnsi="Times New Roman"/>
          <w:b/>
          <w:sz w:val="28"/>
          <w:szCs w:val="28"/>
        </w:rPr>
        <w:lastRenderedPageBreak/>
        <w:t>OPIS OSTALIH MJERA RADI USKLAĐIVANJA SA OSNOVNIM OBAVEZAMA OPERATORA POSEBNO MJERA NAKON ZATVARANJA POSTROJENJA</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8.1. UVOD </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 xml:space="preserve">Evropska banka za obnovu i razvoj ("EBRD") </w:t>
      </w:r>
      <w:r>
        <w:rPr>
          <w:rFonts w:ascii="Times New Roman" w:hAnsi="Times New Roman"/>
          <w:sz w:val="24"/>
          <w:szCs w:val="24"/>
        </w:rPr>
        <w:t xml:space="preserve">finansirati će </w:t>
      </w:r>
      <w:r w:rsidRPr="00A84AF4">
        <w:rPr>
          <w:rFonts w:ascii="Times New Roman" w:hAnsi="Times New Roman"/>
          <w:sz w:val="24"/>
          <w:szCs w:val="24"/>
        </w:rPr>
        <w:t>projek</w:t>
      </w:r>
      <w:r>
        <w:rPr>
          <w:rFonts w:ascii="Times New Roman" w:hAnsi="Times New Roman"/>
          <w:sz w:val="24"/>
          <w:szCs w:val="24"/>
        </w:rPr>
        <w:t>at</w:t>
      </w:r>
      <w:r w:rsidRPr="00A84AF4">
        <w:rPr>
          <w:rFonts w:ascii="Times New Roman" w:hAnsi="Times New Roman"/>
          <w:sz w:val="24"/>
          <w:szCs w:val="24"/>
        </w:rPr>
        <w:t xml:space="preserve"> Regionalnog čvrstog otpada u Živinicama ("Projekt"). Projekt uključuje izgradnju i rad regionalne sanitarne deponije (RSD) usklađene sa EU standardima, koja de opsluživati tri op</w:t>
      </w:r>
      <w:r>
        <w:rPr>
          <w:rFonts w:ascii="Times New Roman" w:hAnsi="Times New Roman"/>
          <w:sz w:val="24"/>
          <w:szCs w:val="24"/>
        </w:rPr>
        <w:t>ć</w:t>
      </w:r>
      <w:r w:rsidRPr="00A84AF4">
        <w:rPr>
          <w:rFonts w:ascii="Times New Roman" w:hAnsi="Times New Roman"/>
          <w:sz w:val="24"/>
          <w:szCs w:val="24"/>
        </w:rPr>
        <w:t>ine u Tuzlanskom kantonu: Živinice, Banovi</w:t>
      </w:r>
      <w:r>
        <w:rPr>
          <w:rFonts w:ascii="Times New Roman" w:hAnsi="Times New Roman"/>
          <w:sz w:val="24"/>
          <w:szCs w:val="24"/>
        </w:rPr>
        <w:t>ć</w:t>
      </w:r>
      <w:r w:rsidRPr="00A84AF4">
        <w:rPr>
          <w:rFonts w:ascii="Times New Roman" w:hAnsi="Times New Roman"/>
          <w:sz w:val="24"/>
          <w:szCs w:val="24"/>
        </w:rPr>
        <w:t>i i Kladanj.</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S tim u </w:t>
      </w:r>
      <w:r w:rsidRPr="00A84AF4">
        <w:rPr>
          <w:rFonts w:ascii="Times New Roman" w:hAnsi="Times New Roman"/>
          <w:sz w:val="24"/>
          <w:szCs w:val="24"/>
        </w:rPr>
        <w:t>vezi pripremna se okolišni i društveni akcioni plan (u daljem tekstu ODAP) koji obuhvata ključne aktivnosti koje Javno preduzede "Eko-Sep" d.o.o. Živinice ("Eko-Sep") treba poduzimati tokom provedbe Projekta, kako bi se osiguralo ispunjenje Provedbenih zahtjeva ("PZ</w:t>
      </w:r>
      <w:r>
        <w:rPr>
          <w:rFonts w:ascii="Times New Roman" w:hAnsi="Times New Roman"/>
          <w:sz w:val="24"/>
          <w:szCs w:val="24"/>
        </w:rPr>
        <w:t>“</w:t>
      </w:r>
      <w:r w:rsidRPr="00A84AF4">
        <w:rPr>
          <w:rFonts w:ascii="Times New Roman" w:hAnsi="Times New Roman"/>
          <w:sz w:val="24"/>
          <w:szCs w:val="24"/>
        </w:rPr>
        <w:t>) EBRD-a, kao i doma</w:t>
      </w:r>
      <w:r>
        <w:rPr>
          <w:rFonts w:ascii="Times New Roman" w:hAnsi="Times New Roman"/>
          <w:sz w:val="24"/>
          <w:szCs w:val="24"/>
        </w:rPr>
        <w:t>ć</w:t>
      </w:r>
      <w:r w:rsidRPr="00A84AF4">
        <w:rPr>
          <w:rFonts w:ascii="Times New Roman" w:hAnsi="Times New Roman"/>
          <w:sz w:val="24"/>
          <w:szCs w:val="24"/>
        </w:rPr>
        <w:t xml:space="preserve">ih propisa i EU zahtjeva. ODAP je izrađen uzimajući u obzir rezultate dubinske okolišne i društvene ("O&amp;D") analize provedene u martu i aprilu 2018. </w:t>
      </w:r>
      <w:r w:rsidRPr="00A84AF4">
        <w:rPr>
          <w:rFonts w:ascii="Times New Roman" w:hAnsi="Times New Roman"/>
          <w:bCs/>
          <w:sz w:val="24"/>
          <w:szCs w:val="24"/>
        </w:rPr>
        <w:t>ODAP je sastavni dio ugovora o finansiranju s EBRD-om.</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sz w:val="24"/>
          <w:szCs w:val="24"/>
        </w:rPr>
        <w:t xml:space="preserve">Eko-Sep de </w:t>
      </w:r>
      <w:r w:rsidRPr="00A84AF4">
        <w:rPr>
          <w:rFonts w:ascii="Times New Roman" w:hAnsi="Times New Roman"/>
          <w:bCs/>
          <w:sz w:val="24"/>
          <w:szCs w:val="24"/>
        </w:rPr>
        <w:t>biti u obavezi osigurati da trede strane ili izvođači radova koji rade na projektnim lokaci</w:t>
      </w:r>
      <w:r>
        <w:rPr>
          <w:rFonts w:ascii="Times New Roman" w:hAnsi="Times New Roman"/>
          <w:bCs/>
          <w:sz w:val="24"/>
          <w:szCs w:val="24"/>
        </w:rPr>
        <w:t>jama zadovoljavaju zahtjeve</w:t>
      </w:r>
      <w:r w:rsidRPr="00A84AF4">
        <w:rPr>
          <w:rFonts w:ascii="Times New Roman" w:hAnsi="Times New Roman"/>
          <w:bCs/>
          <w:sz w:val="24"/>
          <w:szCs w:val="24"/>
        </w:rPr>
        <w:t xml:space="preserve"> ODAP-a, </w:t>
      </w:r>
      <w:r w:rsidRPr="00A84AF4">
        <w:rPr>
          <w:rFonts w:ascii="Times New Roman" w:hAnsi="Times New Roman"/>
          <w:sz w:val="24"/>
          <w:szCs w:val="24"/>
        </w:rPr>
        <w:t>usvajanjem i provođenjem odgovarajućeg sistema upravljanja izvođačima. Očekuje se da de se navedeno postići uključivanjem odgovarajućih zahtjeva i uslova u dokumentaciju za javne nabavke, ugovore i podugovore, te putem direktne kontrole i nadzora od strane Eko-Sep.</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bCs/>
          <w:sz w:val="24"/>
          <w:szCs w:val="24"/>
        </w:rPr>
        <w:t>Eko-Sep je dužan uspostaviti i održavati Sistem upravljanja okolišnim i društvenim pitanjima (SUODP)</w:t>
      </w:r>
      <w:r w:rsidRPr="00A84AF4">
        <w:rPr>
          <w:rFonts w:ascii="Times New Roman" w:hAnsi="Times New Roman"/>
          <w:sz w:val="24"/>
          <w:szCs w:val="24"/>
        </w:rPr>
        <w:t>, koji odgovara prirodi i opsegu Projekta i koji je razmjeran nivou O&amp;D utjecaja i pitanja, a u skladu s dobrom međunarodnom praksom. Eko-Sep će također biti obavezno imenovati posebno osoblje, uključujući predstavnike/ce uprave, s jasnim odgovornostima i ovlastima za održavanje i provedbu SUODP-a, te osigurati osoblje koje je direktno odgovorno za aktivnosti relevantne za O&amp;D učinak Projekta i Eko-Sep aktivnosti ima adekvatne kvalifikacije i da je obučeno.</w:t>
      </w: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rPr>
          <w:rFonts w:ascii="Times New Roman" w:hAnsi="Times New Roman"/>
          <w:color w:val="000000"/>
          <w:sz w:val="24"/>
          <w:szCs w:val="24"/>
        </w:rPr>
      </w:pPr>
      <w:r w:rsidRPr="00A84AF4">
        <w:rPr>
          <w:rFonts w:ascii="Times New Roman" w:hAnsi="Times New Roman"/>
          <w:bCs/>
          <w:color w:val="000000"/>
          <w:sz w:val="24"/>
          <w:szCs w:val="24"/>
        </w:rPr>
        <w:t xml:space="preserve">Eko-Sep je također dužan razviti sveobuhvatnu Okolišnu i društvenu politiku </w:t>
      </w:r>
      <w:r w:rsidRPr="00A84AF4">
        <w:rPr>
          <w:rFonts w:ascii="Times New Roman" w:hAnsi="Times New Roman"/>
          <w:color w:val="000000"/>
          <w:sz w:val="24"/>
          <w:szCs w:val="24"/>
        </w:rPr>
        <w:t xml:space="preserve">kojom se definišu okolišni i društveni ciljevi i principi, te koji omogudavaju adekvatnu izvedbu Projekta sa okolišnog i društvenog aspekta. Takva politika de osigurati okvir za proces procjene i upravljanja O&amp;D pitanjima, u skladu s načelima PZ-a. </w:t>
      </w:r>
    </w:p>
    <w:p w:rsidR="00A84AF4" w:rsidRPr="00A84AF4" w:rsidRDefault="00A84AF4" w:rsidP="00A84AF4">
      <w:pPr>
        <w:autoSpaceDE w:val="0"/>
        <w:autoSpaceDN w:val="0"/>
        <w:adjustRightInd w:val="0"/>
        <w:spacing w:after="0" w:line="240" w:lineRule="auto"/>
        <w:rPr>
          <w:rFonts w:ascii="Times New Roman" w:hAnsi="Times New Roman"/>
          <w:bCs/>
          <w:color w:val="000000"/>
          <w:sz w:val="24"/>
          <w:szCs w:val="24"/>
        </w:rPr>
      </w:pPr>
      <w:r w:rsidRPr="00A84AF4">
        <w:rPr>
          <w:rFonts w:ascii="Times New Roman" w:hAnsi="Times New Roman"/>
          <w:bCs/>
          <w:color w:val="000000"/>
          <w:sz w:val="24"/>
          <w:szCs w:val="24"/>
        </w:rPr>
        <w:t xml:space="preserve">Eko-Sep de pratiti provedbu aktivnosti navedenih u ODAP-u. </w:t>
      </w:r>
    </w:p>
    <w:p w:rsidR="00A84AF4" w:rsidRPr="00A84AF4" w:rsidRDefault="00A84AF4" w:rsidP="00A84AF4">
      <w:pPr>
        <w:autoSpaceDE w:val="0"/>
        <w:autoSpaceDN w:val="0"/>
        <w:adjustRightInd w:val="0"/>
        <w:spacing w:after="0" w:line="240" w:lineRule="auto"/>
        <w:rPr>
          <w:rFonts w:ascii="Times New Roman" w:hAnsi="Times New Roman"/>
          <w:color w:val="000000"/>
          <w:sz w:val="24"/>
          <w:szCs w:val="24"/>
        </w:rPr>
      </w:pPr>
    </w:p>
    <w:p w:rsidR="00A84AF4" w:rsidRPr="00A84AF4" w:rsidRDefault="00A84AF4" w:rsidP="00A84AF4">
      <w:pPr>
        <w:autoSpaceDE w:val="0"/>
        <w:autoSpaceDN w:val="0"/>
        <w:adjustRightInd w:val="0"/>
        <w:spacing w:after="0" w:line="240" w:lineRule="auto"/>
        <w:rPr>
          <w:rFonts w:ascii="Times New Roman" w:hAnsi="Times New Roman"/>
          <w:color w:val="000000"/>
          <w:sz w:val="24"/>
          <w:szCs w:val="24"/>
        </w:rPr>
      </w:pPr>
      <w:r w:rsidRPr="00A84AF4">
        <w:rPr>
          <w:rFonts w:ascii="Times New Roman" w:hAnsi="Times New Roman"/>
          <w:color w:val="000000"/>
          <w:sz w:val="24"/>
          <w:szCs w:val="24"/>
        </w:rPr>
        <w:t xml:space="preserve">Na temelju rezultata monitoringa, Eko-Sep de identificirati i naznačiti sve potrebne korektivne i preventivne mjere u dopunjenom ODAP-u (u dogovoru s EBRD), provesti dogovorene korektivne i preventivne mjere i pratiti ove aktivnosti u cilju unapređenja njihovog učinka. </w:t>
      </w:r>
    </w:p>
    <w:p w:rsidR="00A84AF4" w:rsidRPr="00A84AF4" w:rsidRDefault="00A84AF4" w:rsidP="00A84AF4">
      <w:pPr>
        <w:autoSpaceDE w:val="0"/>
        <w:autoSpaceDN w:val="0"/>
        <w:adjustRightInd w:val="0"/>
        <w:spacing w:after="0" w:line="240" w:lineRule="auto"/>
        <w:rPr>
          <w:rFonts w:ascii="Times New Roman" w:hAnsi="Times New Roman"/>
          <w:color w:val="000000"/>
          <w:sz w:val="24"/>
          <w:szCs w:val="24"/>
        </w:rPr>
      </w:pPr>
    </w:p>
    <w:p w:rsidR="00A84AF4" w:rsidRPr="00A84AF4" w:rsidRDefault="00A84AF4" w:rsidP="00A84AF4">
      <w:pPr>
        <w:autoSpaceDE w:val="0"/>
        <w:autoSpaceDN w:val="0"/>
        <w:adjustRightInd w:val="0"/>
        <w:spacing w:after="0" w:line="240" w:lineRule="auto"/>
        <w:jc w:val="both"/>
        <w:rPr>
          <w:rFonts w:ascii="Times New Roman" w:hAnsi="Times New Roman"/>
          <w:sz w:val="24"/>
          <w:szCs w:val="24"/>
        </w:rPr>
      </w:pPr>
      <w:r w:rsidRPr="00A84AF4">
        <w:rPr>
          <w:rFonts w:ascii="Times New Roman" w:hAnsi="Times New Roman"/>
          <w:bCs/>
          <w:color w:val="000000"/>
          <w:sz w:val="24"/>
          <w:szCs w:val="24"/>
        </w:rPr>
        <w:t>Od Eko-Sep će se zahtijevati da redovno izvještava EBRD o O&amp;D učinku Projekta</w:t>
      </w:r>
      <w:r w:rsidRPr="00A84AF4">
        <w:rPr>
          <w:rFonts w:ascii="Times New Roman" w:hAnsi="Times New Roman"/>
          <w:color w:val="000000"/>
          <w:sz w:val="24"/>
          <w:szCs w:val="24"/>
        </w:rPr>
        <w:t xml:space="preserve">, uključujudi usklađenost s PZ i provedbu SUODP-a, ODAP-a i Plana uključivanja interesnih grupa. Eko-Sep de pripremati i dostavljati EBRD-u Godišnje izvještaje o okolišnim i društvenim pitanjima i pitanjima zaštite zdravlja i sigurnosti na radu, a EBRD de provoditi reviziju ili druge vrste procjena tokom svih faza provedbe Projekta. EBRD također može periodično provjeravati informacije o monitoringu koje priprema Eko-Sep, putem terenskih posjeta stručnjaka Banke za okolišna i društvena pitanja, odnosno nezavisnih konsultanata </w:t>
      </w:r>
      <w:r w:rsidRPr="00A84AF4">
        <w:rPr>
          <w:rFonts w:ascii="Times New Roman" w:hAnsi="Times New Roman"/>
          <w:color w:val="000000"/>
          <w:sz w:val="24"/>
          <w:szCs w:val="24"/>
        </w:rPr>
        <w:lastRenderedPageBreak/>
        <w:t>projektnim lokacijama. Eko-Sep mora odmah obavijestiti EBRD o svakom okolišnom ili društvenom incidentu ili nezgodi u koja se odnosi na Eko-Sep ili Projekt a koji ima, ili će vjerojatno imati, značajan negativni utjecaj, ili o svim eventualnim promjenama u obimu, dizajnu i aktivnostima Projekta koje imaju potencijal da značajno izmijene O&amp;D pitanja i utjecaje.</w:t>
      </w: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Pr="00A84AF4" w:rsidRDefault="00A84AF4" w:rsidP="00A84AF4">
      <w:pPr>
        <w:autoSpaceDE w:val="0"/>
        <w:autoSpaceDN w:val="0"/>
        <w:adjustRightInd w:val="0"/>
        <w:spacing w:after="0" w:line="240" w:lineRule="auto"/>
        <w:jc w:val="both"/>
        <w:rPr>
          <w:rFonts w:ascii="Times New Roman" w:hAnsi="Times New Roman"/>
          <w:b/>
          <w:sz w:val="24"/>
          <w:szCs w:val="24"/>
        </w:rPr>
      </w:pPr>
      <w:r w:rsidRPr="00A84AF4">
        <w:rPr>
          <w:rFonts w:ascii="Times New Roman" w:hAnsi="Times New Roman"/>
          <w:b/>
          <w:sz w:val="24"/>
          <w:szCs w:val="24"/>
        </w:rPr>
        <w:t>8.2. OKOLIŠNI I AKCIONI DRUŠTVENI PLAN</w:t>
      </w:r>
    </w:p>
    <w:p w:rsidR="00A84AF4" w:rsidRPr="00A84AF4" w:rsidRDefault="00A84AF4" w:rsidP="00A84AF4">
      <w:pPr>
        <w:autoSpaceDE w:val="0"/>
        <w:autoSpaceDN w:val="0"/>
        <w:adjustRightInd w:val="0"/>
        <w:spacing w:after="0" w:line="240" w:lineRule="auto"/>
        <w:jc w:val="both"/>
        <w:rPr>
          <w:rFonts w:ascii="Times New Roman" w:hAnsi="Times New Roman"/>
          <w:b/>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A84AF4" w:rsidRDefault="00A84AF4" w:rsidP="00A84AF4">
      <w:pPr>
        <w:autoSpaceDE w:val="0"/>
        <w:autoSpaceDN w:val="0"/>
        <w:adjustRightInd w:val="0"/>
        <w:spacing w:after="0" w:line="240" w:lineRule="auto"/>
        <w:jc w:val="both"/>
        <w:rPr>
          <w:rFonts w:ascii="Times New Roman" w:hAnsi="Times New Roman"/>
          <w:sz w:val="24"/>
          <w:szCs w:val="24"/>
        </w:rPr>
      </w:pPr>
    </w:p>
    <w:p w:rsidR="00EF1865" w:rsidRPr="00642ED8" w:rsidRDefault="00EF1865" w:rsidP="00642ED8">
      <w:pPr>
        <w:rPr>
          <w:rFonts w:ascii="Times New Roman" w:hAnsi="Times New Roman"/>
          <w:sz w:val="24"/>
          <w:szCs w:val="24"/>
        </w:rPr>
        <w:sectPr w:rsidR="00EF1865" w:rsidRPr="00642ED8" w:rsidSect="00643A6D">
          <w:headerReference w:type="default" r:id="rId20"/>
          <w:footerReference w:type="default" r:id="rId21"/>
          <w:headerReference w:type="first" r:id="rId22"/>
          <w:pgSz w:w="11906" w:h="16838"/>
          <w:pgMar w:top="1249" w:right="1417" w:bottom="1417" w:left="1417" w:header="708" w:footer="708" w:gutter="0"/>
          <w:pgNumType w:start="0"/>
          <w:cols w:space="708"/>
          <w:titlePg/>
          <w:docGrid w:linePitch="360"/>
        </w:sectPr>
      </w:pPr>
    </w:p>
    <w:tbl>
      <w:tblPr>
        <w:tblW w:w="14709" w:type="dxa"/>
        <w:tblBorders>
          <w:top w:val="single" w:sz="8" w:space="0" w:color="9BBB59"/>
          <w:left w:val="single" w:sz="8" w:space="0" w:color="9BBB59"/>
          <w:bottom w:val="single" w:sz="8" w:space="0" w:color="9BBB59"/>
          <w:right w:val="single" w:sz="8" w:space="0" w:color="9BBB59"/>
        </w:tblBorders>
        <w:tblLayout w:type="fixed"/>
        <w:tblLook w:val="0000" w:firstRow="0" w:lastRow="0" w:firstColumn="0" w:lastColumn="0" w:noHBand="0" w:noVBand="0"/>
      </w:tblPr>
      <w:tblGrid>
        <w:gridCol w:w="675"/>
        <w:gridCol w:w="5245"/>
        <w:gridCol w:w="992"/>
        <w:gridCol w:w="1276"/>
        <w:gridCol w:w="1559"/>
        <w:gridCol w:w="2127"/>
        <w:gridCol w:w="2835"/>
      </w:tblGrid>
      <w:tr w:rsidR="003408B1" w:rsidRPr="00B0638A" w:rsidTr="00642ED8">
        <w:trPr>
          <w:trHeight w:val="373"/>
          <w:tblHeader/>
        </w:trPr>
        <w:tc>
          <w:tcPr>
            <w:tcW w:w="675"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lastRenderedPageBreak/>
              <w:t xml:space="preserve">Br. . </w:t>
            </w:r>
          </w:p>
        </w:tc>
        <w:tc>
          <w:tcPr>
            <w:tcW w:w="5245"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Mjera </w:t>
            </w:r>
          </w:p>
        </w:tc>
        <w:tc>
          <w:tcPr>
            <w:tcW w:w="992"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Okolišni rizik/ odgovornost/ korist </w:t>
            </w:r>
          </w:p>
        </w:tc>
        <w:tc>
          <w:tcPr>
            <w:tcW w:w="1276"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Zahtjevi zakonskih propisa/ Provedbeni zahtjev (PZ) EBRD-ja/ Najbolja praksa </w:t>
            </w:r>
          </w:p>
        </w:tc>
        <w:tc>
          <w:tcPr>
            <w:tcW w:w="1559"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Resursi/ investicijske potrebe/ odgovornost </w:t>
            </w:r>
          </w:p>
        </w:tc>
        <w:tc>
          <w:tcPr>
            <w:tcW w:w="2127"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Vrijeme provedbe </w:t>
            </w:r>
          </w:p>
        </w:tc>
        <w:tc>
          <w:tcPr>
            <w:tcW w:w="2835"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Cilj i kriterij za uspješnu implementaciju </w:t>
            </w:r>
          </w:p>
        </w:tc>
      </w:tr>
      <w:tr w:rsidR="00EF1865" w:rsidRPr="00B0638A" w:rsidTr="00B0638A">
        <w:trPr>
          <w:trHeight w:val="80"/>
        </w:trPr>
        <w:tc>
          <w:tcPr>
            <w:tcW w:w="14709" w:type="dxa"/>
            <w:gridSpan w:val="7"/>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PZ 1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Procjena i upravljanje okolišnim i društvenim utjecajima </w:t>
            </w:r>
          </w:p>
        </w:tc>
      </w:tr>
      <w:tr w:rsidR="00EF1865" w:rsidRPr="00B0638A" w:rsidTr="00B0638A">
        <w:trPr>
          <w:trHeight w:val="1057"/>
        </w:trPr>
        <w:tc>
          <w:tcPr>
            <w:tcW w:w="675"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1.1 </w:t>
            </w:r>
          </w:p>
        </w:tc>
        <w:tc>
          <w:tcPr>
            <w:tcW w:w="5245"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r w:rsidRPr="00B0638A">
              <w:rPr>
                <w:rFonts w:cs="Calibri"/>
                <w:b/>
                <w:bCs/>
                <w:color w:val="000000"/>
                <w:sz w:val="16"/>
                <w:szCs w:val="16"/>
              </w:rPr>
              <w:t xml:space="preserve">se treba uskladiti sa svim zahtjevima definisanim u okolišnoj dozvoli </w:t>
            </w:r>
            <w:r w:rsidRPr="00B0638A">
              <w:rPr>
                <w:rFonts w:cs="Calibri"/>
                <w:color w:val="000000"/>
                <w:sz w:val="16"/>
                <w:szCs w:val="16"/>
              </w:rPr>
              <w:t xml:space="preserve">i ostalim ishodovanim dozvolama, uključujući i provedbu obaveze izvještavanja za PRTR.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w:t>
            </w:r>
            <w:r w:rsidRPr="00B0638A">
              <w:rPr>
                <w:rFonts w:cs="Calibri"/>
                <w:b/>
                <w:bCs/>
                <w:color w:val="000000"/>
                <w:sz w:val="16"/>
                <w:szCs w:val="16"/>
              </w:rPr>
              <w:t xml:space="preserve">ishodovati i uskladiti se sa preostalim dozvolama </w:t>
            </w:r>
            <w:r w:rsidRPr="00B0638A">
              <w:rPr>
                <w:rFonts w:cs="Calibri"/>
                <w:color w:val="000000"/>
                <w:sz w:val="16"/>
                <w:szCs w:val="16"/>
              </w:rPr>
              <w:t xml:space="preserve">čije se ishodovanje zahtijeva lokalnim zakonodavstvom: </w:t>
            </w:r>
          </w:p>
          <w:p w:rsidR="00EF1865" w:rsidRPr="00B0638A" w:rsidRDefault="00EF1865"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vodna dozvola za fazu 1 nakon izgradnje RCUO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vodne saglasnosti / dozvole za fazu 2 i građevinska dozvola za fazu 2 </w:t>
            </w:r>
          </w:p>
          <w:p w:rsidR="00EF1865" w:rsidRPr="00B0638A" w:rsidRDefault="00EF1865"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upotrebne dozvole za obje faze </w:t>
            </w:r>
          </w:p>
          <w:p w:rsidR="00EF1865" w:rsidRPr="00B0638A" w:rsidRDefault="00EF1865" w:rsidP="00B0638A">
            <w:pPr>
              <w:autoSpaceDE w:val="0"/>
              <w:autoSpaceDN w:val="0"/>
              <w:adjustRightInd w:val="0"/>
              <w:spacing w:after="0" w:line="240" w:lineRule="auto"/>
              <w:rPr>
                <w:rFonts w:ascii="Arial" w:hAnsi="Arial" w:cs="Arial"/>
                <w:color w:val="000000"/>
                <w:sz w:val="16"/>
                <w:szCs w:val="16"/>
              </w:rPr>
            </w:pPr>
          </w:p>
        </w:tc>
        <w:tc>
          <w:tcPr>
            <w:tcW w:w="992"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zahtjevima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276"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EF1865" w:rsidRPr="00B0638A" w:rsidRDefault="00EF1865"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Zakon o vodama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prostornom planiranju i korištenju zemljišta na nivou FBiH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559"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2127"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U skladu sa vremenskim okvirom definiranim lokalnim zahtjevima </w:t>
            </w:r>
          </w:p>
        </w:tc>
        <w:tc>
          <w:tcPr>
            <w:tcW w:w="2835"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Dozvole ishodovane pravovremeno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EF1865" w:rsidRPr="00B0638A" w:rsidTr="00B0638A">
        <w:trPr>
          <w:trHeight w:val="2162"/>
        </w:trPr>
        <w:tc>
          <w:tcPr>
            <w:tcW w:w="675"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1.2 </w:t>
            </w:r>
          </w:p>
        </w:tc>
        <w:tc>
          <w:tcPr>
            <w:tcW w:w="5245" w:type="dxa"/>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izraditi i implementirati </w:t>
            </w:r>
            <w:r w:rsidRPr="00B0638A">
              <w:rPr>
                <w:rFonts w:cs="Calibri"/>
                <w:b/>
                <w:bCs/>
                <w:color w:val="000000"/>
                <w:sz w:val="16"/>
                <w:szCs w:val="16"/>
              </w:rPr>
              <w:t xml:space="preserve">Sistem upravljanja okolišnim i društvenim pitanjima (SUODP), </w:t>
            </w:r>
            <w:r w:rsidRPr="00B0638A">
              <w:rPr>
                <w:rFonts w:cs="Calibri"/>
                <w:color w:val="000000"/>
                <w:sz w:val="16"/>
                <w:szCs w:val="16"/>
              </w:rPr>
              <w:t xml:space="preserve">koji obuhvata okolišne i društvene (O&amp;D) zahtjeve i uključuje: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Pregled O&amp;D rizika i predviđenih operativnih mjera kontrole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Jasno definirane uloge, odgovornosti i ovlasti za provedbu SUODP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Provedba i praćenje Okolišnog i društvenog plana upravljanja tokom gradnje (ODPUG), Okolišnog i društvenog plana upravljanja tokom operativne faze (ODPUO), Plana uključivanja interesnih grupa i ovog Okolišnog i društvenog akcionog plana (ODAP)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992"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Optimiziranje O&amp;D upravljanja kroz formalni sistem upravljanja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EBRD zahtjevima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276" w:type="dxa"/>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PZ1 – O&amp;D Sistem upravljanja </w:t>
            </w:r>
          </w:p>
          <w:p w:rsidR="00EF1865" w:rsidRPr="00B0638A" w:rsidRDefault="00EF1865"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Najbolje prakse </w:t>
            </w:r>
          </w:p>
          <w:p w:rsidR="00EF1865" w:rsidRPr="00B0638A" w:rsidRDefault="00EF1865" w:rsidP="00B0638A">
            <w:pPr>
              <w:autoSpaceDE w:val="0"/>
              <w:autoSpaceDN w:val="0"/>
              <w:adjustRightInd w:val="0"/>
              <w:spacing w:after="0" w:line="240" w:lineRule="auto"/>
              <w:rPr>
                <w:rFonts w:ascii="Arial" w:hAnsi="Arial" w:cs="Arial"/>
                <w:color w:val="000000"/>
                <w:sz w:val="16"/>
                <w:szCs w:val="16"/>
              </w:rPr>
            </w:pPr>
          </w:p>
        </w:tc>
        <w:tc>
          <w:tcPr>
            <w:tcW w:w="1559"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2127" w:type="dxa"/>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Što je prije mogude, odnosno krajnje prije početka gradnje </w:t>
            </w:r>
          </w:p>
        </w:tc>
        <w:tc>
          <w:tcPr>
            <w:tcW w:w="2835"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SUODP izrađen i implementiran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Uloge, odgovornosti za implementaciju SUODP definirane i jasno iskomunicirane sa uključenim Eko-Sep zaposlenicima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EF1865" w:rsidRPr="00B0638A" w:rsidTr="00B0638A">
        <w:trPr>
          <w:trHeight w:val="470"/>
        </w:trPr>
        <w:tc>
          <w:tcPr>
            <w:tcW w:w="675" w:type="dxa"/>
            <w:tcBorders>
              <w:top w:val="single" w:sz="8" w:space="0" w:color="9BBB59"/>
              <w:left w:val="single" w:sz="8" w:space="0" w:color="9BBB59"/>
              <w:bottom w:val="single" w:sz="8" w:space="0" w:color="9BBB59"/>
              <w:right w:val="single" w:sz="8" w:space="0" w:color="9BBB59"/>
            </w:tcBorders>
          </w:tcPr>
          <w:p w:rsidR="00EF1865"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1.3 </w:t>
            </w:r>
          </w:p>
          <w:p w:rsidR="00642ED8" w:rsidRDefault="00642ED8" w:rsidP="00B0638A">
            <w:pPr>
              <w:autoSpaceDE w:val="0"/>
              <w:autoSpaceDN w:val="0"/>
              <w:adjustRightInd w:val="0"/>
              <w:spacing w:after="0" w:line="240" w:lineRule="auto"/>
              <w:rPr>
                <w:rFonts w:cs="Calibri"/>
                <w:color w:val="000000"/>
                <w:sz w:val="16"/>
                <w:szCs w:val="16"/>
              </w:rPr>
            </w:pPr>
          </w:p>
          <w:p w:rsidR="00642ED8" w:rsidRDefault="00642ED8" w:rsidP="00B0638A">
            <w:pPr>
              <w:autoSpaceDE w:val="0"/>
              <w:autoSpaceDN w:val="0"/>
              <w:adjustRightInd w:val="0"/>
              <w:spacing w:after="0" w:line="240" w:lineRule="auto"/>
              <w:rPr>
                <w:rFonts w:cs="Calibri"/>
                <w:color w:val="000000"/>
                <w:sz w:val="16"/>
                <w:szCs w:val="16"/>
              </w:rPr>
            </w:pPr>
          </w:p>
          <w:p w:rsidR="00642ED8" w:rsidRDefault="00642ED8" w:rsidP="00B0638A">
            <w:pPr>
              <w:autoSpaceDE w:val="0"/>
              <w:autoSpaceDN w:val="0"/>
              <w:adjustRightInd w:val="0"/>
              <w:spacing w:after="0" w:line="240" w:lineRule="auto"/>
              <w:rPr>
                <w:rFonts w:cs="Calibri"/>
                <w:color w:val="000000"/>
                <w:sz w:val="16"/>
                <w:szCs w:val="16"/>
              </w:rPr>
            </w:pPr>
          </w:p>
          <w:p w:rsidR="00642ED8" w:rsidRDefault="00642ED8" w:rsidP="00B0638A">
            <w:pPr>
              <w:autoSpaceDE w:val="0"/>
              <w:autoSpaceDN w:val="0"/>
              <w:adjustRightInd w:val="0"/>
              <w:spacing w:after="0" w:line="240" w:lineRule="auto"/>
              <w:rPr>
                <w:rFonts w:cs="Calibri"/>
                <w:color w:val="000000"/>
                <w:sz w:val="16"/>
                <w:szCs w:val="16"/>
              </w:rPr>
            </w:pPr>
          </w:p>
          <w:p w:rsidR="00642ED8" w:rsidRDefault="00642ED8" w:rsidP="00B0638A">
            <w:pPr>
              <w:autoSpaceDE w:val="0"/>
              <w:autoSpaceDN w:val="0"/>
              <w:adjustRightInd w:val="0"/>
              <w:spacing w:after="0" w:line="240" w:lineRule="auto"/>
              <w:rPr>
                <w:rFonts w:cs="Calibri"/>
                <w:color w:val="000000"/>
                <w:sz w:val="16"/>
                <w:szCs w:val="16"/>
              </w:rPr>
            </w:pPr>
          </w:p>
          <w:p w:rsidR="00642ED8" w:rsidRDefault="00642ED8" w:rsidP="00B0638A">
            <w:pPr>
              <w:autoSpaceDE w:val="0"/>
              <w:autoSpaceDN w:val="0"/>
              <w:adjustRightInd w:val="0"/>
              <w:spacing w:after="0" w:line="240" w:lineRule="auto"/>
              <w:rPr>
                <w:rFonts w:cs="Calibri"/>
                <w:color w:val="000000"/>
                <w:sz w:val="16"/>
                <w:szCs w:val="16"/>
              </w:rPr>
            </w:pPr>
          </w:p>
          <w:p w:rsidR="00642ED8" w:rsidRDefault="00642ED8" w:rsidP="00B0638A">
            <w:pPr>
              <w:autoSpaceDE w:val="0"/>
              <w:autoSpaceDN w:val="0"/>
              <w:adjustRightInd w:val="0"/>
              <w:spacing w:after="0" w:line="240" w:lineRule="auto"/>
              <w:rPr>
                <w:rFonts w:cs="Calibri"/>
                <w:color w:val="000000"/>
                <w:sz w:val="16"/>
                <w:szCs w:val="16"/>
              </w:rPr>
            </w:pPr>
          </w:p>
          <w:p w:rsidR="00642ED8" w:rsidRDefault="00642ED8" w:rsidP="00B0638A">
            <w:pPr>
              <w:autoSpaceDE w:val="0"/>
              <w:autoSpaceDN w:val="0"/>
              <w:adjustRightInd w:val="0"/>
              <w:spacing w:after="0" w:line="240" w:lineRule="auto"/>
              <w:rPr>
                <w:rFonts w:cs="Calibri"/>
                <w:color w:val="000000"/>
                <w:sz w:val="16"/>
                <w:szCs w:val="16"/>
              </w:rPr>
            </w:pPr>
          </w:p>
          <w:p w:rsidR="00642ED8" w:rsidRPr="00B0638A" w:rsidRDefault="00642ED8" w:rsidP="00B0638A">
            <w:pPr>
              <w:autoSpaceDE w:val="0"/>
              <w:autoSpaceDN w:val="0"/>
              <w:adjustRightInd w:val="0"/>
              <w:spacing w:after="0" w:line="240" w:lineRule="auto"/>
              <w:rPr>
                <w:rFonts w:cs="Calibri"/>
                <w:color w:val="000000"/>
                <w:sz w:val="16"/>
                <w:szCs w:val="16"/>
              </w:rPr>
            </w:pPr>
          </w:p>
        </w:tc>
        <w:tc>
          <w:tcPr>
            <w:tcW w:w="5245"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izraditi i implementirati krovnu, sveobuhvatnu </w:t>
            </w:r>
            <w:r w:rsidRPr="00B0638A">
              <w:rPr>
                <w:rFonts w:cs="Calibri"/>
                <w:b/>
                <w:bCs/>
                <w:color w:val="000000"/>
                <w:sz w:val="16"/>
                <w:szCs w:val="16"/>
              </w:rPr>
              <w:t xml:space="preserve">O&amp;D Politiku </w:t>
            </w:r>
            <w:r w:rsidRPr="00B0638A">
              <w:rPr>
                <w:rFonts w:cs="Calibri"/>
                <w:color w:val="000000"/>
                <w:sz w:val="16"/>
                <w:szCs w:val="16"/>
              </w:rPr>
              <w:t xml:space="preserve">za SUODP koja definira okolišne i društvene ciljeve i principe, koji omogućuju projektu da postigne adekvatan okolišni i društveni učinak </w:t>
            </w:r>
          </w:p>
        </w:tc>
        <w:tc>
          <w:tcPr>
            <w:tcW w:w="992"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EBRD zahtjevima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276"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PZ 1 – O&amp;D Politika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559"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2127"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Što je prije moguće, odnosno krajnje prije početka gradnje </w:t>
            </w:r>
          </w:p>
        </w:tc>
        <w:tc>
          <w:tcPr>
            <w:tcW w:w="2835"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O&amp;D Politika izrađena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EF1865" w:rsidRPr="00B0638A" w:rsidTr="00B0638A">
        <w:trPr>
          <w:trHeight w:val="68"/>
        </w:trPr>
        <w:tc>
          <w:tcPr>
            <w:tcW w:w="675" w:type="dxa"/>
            <w:tcBorders>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lastRenderedPageBreak/>
              <w:t xml:space="preserve">1.4 </w:t>
            </w:r>
          </w:p>
        </w:tc>
        <w:tc>
          <w:tcPr>
            <w:tcW w:w="5245" w:type="dxa"/>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Prije početka gradnje</w:t>
            </w:r>
            <w:r w:rsidRPr="00B0638A">
              <w:rPr>
                <w:rFonts w:cs="Calibri"/>
                <w:color w:val="000000"/>
                <w:sz w:val="16"/>
                <w:szCs w:val="16"/>
              </w:rPr>
              <w:t xml:space="preserve">, Eko-Sep treba tražiti od svojih izvođača da pripreme i implementiraju: </w:t>
            </w:r>
          </w:p>
          <w:p w:rsidR="00EF1865" w:rsidRPr="00B0638A" w:rsidRDefault="00EF1865"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Plan upravljanja građevinskim otpadom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b/>
                <w:bCs/>
                <w:color w:val="000000"/>
                <w:sz w:val="16"/>
                <w:szCs w:val="16"/>
              </w:rPr>
              <w:t xml:space="preserve">Plan organizacije gradilišta </w:t>
            </w:r>
            <w:r w:rsidRPr="00B0638A">
              <w:rPr>
                <w:rFonts w:cs="Calibri"/>
                <w:color w:val="000000"/>
                <w:sz w:val="16"/>
                <w:szCs w:val="16"/>
              </w:rPr>
              <w:t xml:space="preserve">(POG) koji uključuje: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Courier New" w:hAnsi="Courier New" w:cs="Courier New"/>
                <w:color w:val="000000"/>
                <w:sz w:val="16"/>
                <w:szCs w:val="16"/>
              </w:rPr>
              <w:t xml:space="preserve">o </w:t>
            </w:r>
            <w:r w:rsidRPr="00B0638A">
              <w:rPr>
                <w:rFonts w:cs="Calibri"/>
                <w:color w:val="000000"/>
                <w:sz w:val="16"/>
                <w:szCs w:val="16"/>
              </w:rPr>
              <w:t xml:space="preserve">a) </w:t>
            </w:r>
            <w:r w:rsidRPr="00B0638A">
              <w:rPr>
                <w:rFonts w:cs="Calibri"/>
                <w:b/>
                <w:bCs/>
                <w:color w:val="000000"/>
                <w:sz w:val="16"/>
                <w:szCs w:val="16"/>
              </w:rPr>
              <w:t xml:space="preserve">Okolišni i društveni plan upravljanja tokom gradnje </w:t>
            </w:r>
            <w:r w:rsidRPr="00B0638A">
              <w:rPr>
                <w:rFonts w:cs="Calibri"/>
                <w:color w:val="000000"/>
                <w:sz w:val="16"/>
                <w:szCs w:val="16"/>
              </w:rPr>
              <w:t xml:space="preserve">(ODPUG) - Minimalno, ODPUG de obuhvatiti mjere za sljedeće aspekte: emisije u zrak, mjere za upravljanje bukom i vibracijama, </w:t>
            </w:r>
          </w:p>
          <w:p w:rsidR="00EF1865" w:rsidRDefault="00EF1865" w:rsidP="00B0638A">
            <w:pPr>
              <w:autoSpaceDE w:val="0"/>
              <w:autoSpaceDN w:val="0"/>
              <w:adjustRightInd w:val="0"/>
              <w:spacing w:after="0" w:line="240" w:lineRule="auto"/>
              <w:rPr>
                <w:rFonts w:cs="Calibri"/>
                <w:color w:val="000000"/>
                <w:sz w:val="16"/>
                <w:szCs w:val="16"/>
              </w:rPr>
            </w:pPr>
          </w:p>
          <w:p w:rsidR="00642ED8" w:rsidRDefault="00642ED8" w:rsidP="00B0638A">
            <w:pPr>
              <w:autoSpaceDE w:val="0"/>
              <w:autoSpaceDN w:val="0"/>
              <w:adjustRightInd w:val="0"/>
              <w:spacing w:after="0" w:line="240" w:lineRule="auto"/>
              <w:rPr>
                <w:rFonts w:cs="Calibri"/>
                <w:color w:val="000000"/>
                <w:sz w:val="16"/>
                <w:szCs w:val="16"/>
              </w:rPr>
            </w:pPr>
          </w:p>
          <w:p w:rsidR="00642ED8" w:rsidRPr="00B0638A" w:rsidRDefault="00642ED8" w:rsidP="00B0638A">
            <w:pPr>
              <w:autoSpaceDE w:val="0"/>
              <w:autoSpaceDN w:val="0"/>
              <w:adjustRightInd w:val="0"/>
              <w:spacing w:after="0" w:line="240" w:lineRule="auto"/>
              <w:rPr>
                <w:rFonts w:cs="Calibri"/>
                <w:color w:val="000000"/>
                <w:sz w:val="16"/>
                <w:szCs w:val="16"/>
              </w:rPr>
            </w:pPr>
          </w:p>
        </w:tc>
        <w:tc>
          <w:tcPr>
            <w:tcW w:w="992" w:type="dxa"/>
            <w:tcBorders>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i EBRD zahtjevima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276" w:type="dxa"/>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PZ 1, PZ 2, PZ3, PZ 4, PZ 8, PZ10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upravljanju otpadom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559" w:type="dxa"/>
            <w:tcBorders>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Izvođač radova da implementira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2127" w:type="dxa"/>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Za vrijeme potpisivanja ugovora sa Izvođačem građevinskih radova </w:t>
            </w:r>
          </w:p>
        </w:tc>
        <w:tc>
          <w:tcPr>
            <w:tcW w:w="2835" w:type="dxa"/>
            <w:tcBorders>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Zahtjev za izradu Plana upravljanja građevinskim otpadom i POG ugrađen u ugovore s Izvođačem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 Plan upravljanja građevinskim otpadom i POG </w:t>
            </w:r>
          </w:p>
        </w:tc>
      </w:tr>
    </w:tbl>
    <w:p w:rsidR="00EF1865" w:rsidRDefault="00EF1865" w:rsidP="00A84AF4">
      <w:pPr>
        <w:autoSpaceDE w:val="0"/>
        <w:autoSpaceDN w:val="0"/>
        <w:adjustRightInd w:val="0"/>
        <w:spacing w:after="0" w:line="240" w:lineRule="auto"/>
        <w:jc w:val="both"/>
        <w:rPr>
          <w:rFonts w:ascii="Times New Roman" w:hAnsi="Times New Roman"/>
          <w:sz w:val="24"/>
          <w:szCs w:val="24"/>
        </w:rPr>
      </w:pPr>
    </w:p>
    <w:tbl>
      <w:tblPr>
        <w:tblW w:w="14709" w:type="dxa"/>
        <w:tblBorders>
          <w:top w:val="single" w:sz="8" w:space="0" w:color="9BBB59"/>
          <w:left w:val="single" w:sz="8" w:space="0" w:color="9BBB59"/>
          <w:bottom w:val="single" w:sz="8" w:space="0" w:color="9BBB59"/>
          <w:right w:val="single" w:sz="8" w:space="0" w:color="9BBB59"/>
        </w:tblBorders>
        <w:tblLayout w:type="fixed"/>
        <w:tblLook w:val="0000" w:firstRow="0" w:lastRow="0" w:firstColumn="0" w:lastColumn="0" w:noHBand="0" w:noVBand="0"/>
      </w:tblPr>
      <w:tblGrid>
        <w:gridCol w:w="669"/>
        <w:gridCol w:w="5251"/>
        <w:gridCol w:w="1134"/>
        <w:gridCol w:w="1116"/>
        <w:gridCol w:w="18"/>
        <w:gridCol w:w="1512"/>
        <w:gridCol w:w="1181"/>
        <w:gridCol w:w="803"/>
        <w:gridCol w:w="3025"/>
      </w:tblGrid>
      <w:tr w:rsidR="00EF1865" w:rsidRPr="00B0638A" w:rsidTr="00B0638A">
        <w:trPr>
          <w:trHeight w:val="1154"/>
        </w:trPr>
        <w:tc>
          <w:tcPr>
            <w:tcW w:w="669"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5251" w:type="dxa"/>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upravljanje tlom, upravljanje opasnim materijalima, upravljanje situacijama u slučaju prolijevanja i mjere pripravnosti i reakcija u hitnim slučajevima, upravljanje tužbama radnika i eksternih interesnih strana, objavljivanje informacija i uključivanje interesnih strana, postupak pronalaženja slučajnih arheoloških nalaza, upravljanje zdravljem i sigurnošću zajednice, smještajem radnika i upravljanje saobraćajem.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Courier New" w:hAnsi="Courier New" w:cs="Courier New"/>
                <w:color w:val="000000"/>
                <w:sz w:val="16"/>
                <w:szCs w:val="16"/>
              </w:rPr>
              <w:t xml:space="preserve"> </w:t>
            </w:r>
            <w:r w:rsidRPr="00B0638A">
              <w:rPr>
                <w:rFonts w:cs="Calibri"/>
                <w:color w:val="000000"/>
                <w:sz w:val="16"/>
                <w:szCs w:val="16"/>
              </w:rPr>
              <w:t xml:space="preserve">b) </w:t>
            </w:r>
            <w:r w:rsidRPr="00B0638A">
              <w:rPr>
                <w:rFonts w:cs="Calibri"/>
                <w:b/>
                <w:bCs/>
                <w:color w:val="000000"/>
                <w:sz w:val="16"/>
                <w:szCs w:val="16"/>
              </w:rPr>
              <w:t>Plan upravljanja zaštitom na radu, zaštite od požara i eksplozija</w:t>
            </w:r>
            <w:r w:rsidRPr="00B0638A">
              <w:rPr>
                <w:rFonts w:cs="Calibri"/>
                <w:color w:val="000000"/>
                <w:sz w:val="16"/>
                <w:szCs w:val="16"/>
              </w:rPr>
              <w:t xml:space="preserve">.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134"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 </w:t>
            </w:r>
          </w:p>
        </w:tc>
        <w:tc>
          <w:tcPr>
            <w:tcW w:w="1116" w:type="dxa"/>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Dobra međunarodna praksa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Uredba o organizaciji gradilišta, obaveznoj dokumentaciji na gradilištu i sudionicima u građenju</w:t>
            </w:r>
          </w:p>
        </w:tc>
        <w:tc>
          <w:tcPr>
            <w:tcW w:w="1530" w:type="dxa"/>
            <w:gridSpan w:val="2"/>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Izvođača </w:t>
            </w:r>
          </w:p>
        </w:tc>
        <w:tc>
          <w:tcPr>
            <w:tcW w:w="1984" w:type="dxa"/>
            <w:gridSpan w:val="2"/>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s pratećim planovima prije početka gradnje </w:t>
            </w:r>
          </w:p>
        </w:tc>
        <w:tc>
          <w:tcPr>
            <w:tcW w:w="3025"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8631FA" w:rsidRPr="00B0638A" w:rsidTr="00B0638A">
        <w:trPr>
          <w:trHeight w:val="1838"/>
        </w:trPr>
        <w:tc>
          <w:tcPr>
            <w:tcW w:w="669"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1.5 </w:t>
            </w:r>
          </w:p>
        </w:tc>
        <w:tc>
          <w:tcPr>
            <w:tcW w:w="5251"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Prije početka rada RSD</w:t>
            </w:r>
            <w:r w:rsidRPr="00B0638A">
              <w:rPr>
                <w:rFonts w:cs="Calibri"/>
                <w:color w:val="000000"/>
                <w:sz w:val="16"/>
                <w:szCs w:val="16"/>
              </w:rPr>
              <w:t xml:space="preserve">, Eko-Sep treba obezbijediti </w:t>
            </w:r>
            <w:r w:rsidRPr="00B0638A">
              <w:rPr>
                <w:rFonts w:cs="Calibri"/>
                <w:b/>
                <w:bCs/>
                <w:color w:val="000000"/>
                <w:sz w:val="16"/>
                <w:szCs w:val="16"/>
              </w:rPr>
              <w:t>Okolišni i društveni plan upravljanja tokom operativne faze (ODPUO)</w:t>
            </w:r>
            <w:r w:rsidRPr="00B0638A">
              <w:rPr>
                <w:rFonts w:cs="Calibri"/>
                <w:color w:val="000000"/>
                <w:sz w:val="16"/>
                <w:szCs w:val="16"/>
              </w:rPr>
              <w:t>. Minimalno, ODPUO de obuhvatiti mjere ublažavanja za sljedede aspekte: upravljanje otpadom, upravljanje tlom, upravljanje emisijama u zrak, upravljanje bukom, upravljanje situacijama u slučaju prolijevanja, upravljanje opasnim materijalima, mjere pripravnosti i reakcija u hitnim slučajevima (uključuje upravljanje mogudim viškom procjedne vode), upravljanje saobradajem, zahtjeve po pitanju radnika zaposlenih na obezbjeđenju, upravljanje tužbama radnika i eksternih interesnih strana, objavljivanje informacija i uključivanje interesnih strana te upravljanje zdravljem i sigurnoš</w:t>
            </w:r>
            <w:r w:rsidR="003408B1" w:rsidRPr="00B0638A">
              <w:rPr>
                <w:rFonts w:cs="Calibri"/>
                <w:color w:val="000000"/>
                <w:sz w:val="16"/>
                <w:szCs w:val="16"/>
              </w:rPr>
              <w:t>ć</w:t>
            </w:r>
            <w:r w:rsidRPr="00B0638A">
              <w:rPr>
                <w:rFonts w:cs="Calibri"/>
                <w:color w:val="000000"/>
                <w:sz w:val="16"/>
                <w:szCs w:val="16"/>
              </w:rPr>
              <w:t xml:space="preserve">u.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Primjenjive odredbe Glavnog projekta uključiti u ODPUO.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Osigurati da su </w:t>
            </w:r>
            <w:r w:rsidRPr="00B0638A">
              <w:rPr>
                <w:rFonts w:cs="Calibri"/>
                <w:b/>
                <w:bCs/>
                <w:color w:val="000000"/>
                <w:sz w:val="16"/>
                <w:szCs w:val="16"/>
              </w:rPr>
              <w:t xml:space="preserve">zatvaranje odlagališta i postupci naknadnog održavanja </w:t>
            </w:r>
            <w:r w:rsidRPr="00B0638A">
              <w:rPr>
                <w:rFonts w:cs="Calibri"/>
                <w:color w:val="000000"/>
                <w:sz w:val="16"/>
                <w:szCs w:val="16"/>
              </w:rPr>
              <w:t xml:space="preserve">deponije uključeni u ODPUO, u skladu s odredbama okolišne dozvole i Glavnog projekta. </w:t>
            </w:r>
          </w:p>
        </w:tc>
        <w:tc>
          <w:tcPr>
            <w:tcW w:w="1134"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EBRD zahtjevima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116" w:type="dxa"/>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1, PZ 2, PZ 3, PZ 4, PZ 10 </w:t>
            </w:r>
          </w:p>
          <w:p w:rsidR="00EF1865" w:rsidRPr="00B0638A" w:rsidRDefault="00EF1865" w:rsidP="00B0638A">
            <w:pPr>
              <w:autoSpaceDE w:val="0"/>
              <w:autoSpaceDN w:val="0"/>
              <w:adjustRightInd w:val="0"/>
              <w:spacing w:after="0" w:line="240" w:lineRule="auto"/>
              <w:rPr>
                <w:rFonts w:ascii="Arial" w:hAnsi="Arial" w:cs="Arial"/>
                <w:color w:val="000000"/>
                <w:sz w:val="16"/>
                <w:szCs w:val="16"/>
              </w:rPr>
            </w:pPr>
          </w:p>
        </w:tc>
        <w:tc>
          <w:tcPr>
            <w:tcW w:w="1530" w:type="dxa"/>
            <w:gridSpan w:val="2"/>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984" w:type="dxa"/>
            <w:gridSpan w:val="2"/>
            <w:tcBorders>
              <w:top w:val="single" w:sz="8" w:space="0" w:color="9BBB59"/>
              <w:bottom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početka rada RSD </w:t>
            </w:r>
          </w:p>
        </w:tc>
        <w:tc>
          <w:tcPr>
            <w:tcW w:w="3025" w:type="dxa"/>
            <w:tcBorders>
              <w:top w:val="single" w:sz="8" w:space="0" w:color="9BBB59"/>
              <w:left w:val="single" w:sz="8" w:space="0" w:color="9BBB59"/>
              <w:bottom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 ODPUO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8631FA" w:rsidRPr="00B0638A" w:rsidTr="00B0638A">
        <w:trPr>
          <w:trHeight w:val="1056"/>
        </w:trPr>
        <w:tc>
          <w:tcPr>
            <w:tcW w:w="669"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lastRenderedPageBreak/>
              <w:t xml:space="preserve">1.6 </w:t>
            </w:r>
          </w:p>
        </w:tc>
        <w:tc>
          <w:tcPr>
            <w:tcW w:w="5251" w:type="dxa"/>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podnijeti </w:t>
            </w:r>
            <w:r w:rsidRPr="00B0638A">
              <w:rPr>
                <w:rFonts w:cs="Calibri"/>
                <w:b/>
                <w:bCs/>
                <w:color w:val="000000"/>
                <w:sz w:val="16"/>
                <w:szCs w:val="16"/>
              </w:rPr>
              <w:t xml:space="preserve">godišnje okolišne i društvene izvještaje </w:t>
            </w:r>
            <w:r w:rsidRPr="00B0638A">
              <w:rPr>
                <w:rFonts w:cs="Calibri"/>
                <w:color w:val="000000"/>
                <w:sz w:val="16"/>
                <w:szCs w:val="16"/>
              </w:rPr>
              <w:t xml:space="preserve">prema EBRD, uključujući i status implementacije ODAP-a. </w:t>
            </w:r>
          </w:p>
        </w:tc>
        <w:tc>
          <w:tcPr>
            <w:tcW w:w="1134"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Provedba ODAP-a radi ublažavanja rizika povezanih s projektom i ispunjavanja godišnjih obaveza izvještavanja Banci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116" w:type="dxa"/>
          </w:tcPr>
          <w:p w:rsidR="00EF1865" w:rsidRPr="00B0638A" w:rsidRDefault="00EF1865" w:rsidP="00B0638A">
            <w:pPr>
              <w:autoSpaceDE w:val="0"/>
              <w:autoSpaceDN w:val="0"/>
              <w:adjustRightInd w:val="0"/>
              <w:spacing w:after="0" w:line="240" w:lineRule="auto"/>
              <w:rPr>
                <w:sz w:val="24"/>
                <w:szCs w:val="24"/>
              </w:rPr>
            </w:pP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2014 O&amp;D Politika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Odgovarajude O&amp;D klauzule u zakonskom sporazumu s Bankom </w:t>
            </w:r>
          </w:p>
          <w:p w:rsidR="00EF1865" w:rsidRPr="00B0638A" w:rsidRDefault="00EF1865" w:rsidP="00B0638A">
            <w:pPr>
              <w:autoSpaceDE w:val="0"/>
              <w:autoSpaceDN w:val="0"/>
              <w:adjustRightInd w:val="0"/>
              <w:spacing w:after="0" w:line="240" w:lineRule="auto"/>
              <w:rPr>
                <w:rFonts w:cs="Calibri"/>
                <w:color w:val="000000"/>
                <w:sz w:val="16"/>
                <w:szCs w:val="16"/>
              </w:rPr>
            </w:pPr>
          </w:p>
        </w:tc>
        <w:tc>
          <w:tcPr>
            <w:tcW w:w="1530" w:type="dxa"/>
            <w:gridSpan w:val="2"/>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984" w:type="dxa"/>
            <w:gridSpan w:val="2"/>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Iskomunicirati O&amp;D kontakt osobu i kontakt informacije prema EBRD u roku 3 mjeseca od potpisivanja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Redovni kontakti sa EBRD o implementaciji </w:t>
            </w:r>
          </w:p>
        </w:tc>
        <w:tc>
          <w:tcPr>
            <w:tcW w:w="3025" w:type="dxa"/>
            <w:tcBorders>
              <w:left w:val="single" w:sz="8" w:space="0" w:color="9BBB59"/>
              <w:right w:val="single" w:sz="8" w:space="0" w:color="9BBB59"/>
            </w:tcBorders>
          </w:tcPr>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Dodijeljena interna odgovornost za provedbu ODAP-a i podnošenje Godišnjih okolišnih i društvenih izvještaja EBRD-u.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Ime i kontakt informacije iskomunicirane EBRD-u. </w:t>
            </w:r>
          </w:p>
          <w:p w:rsidR="00EF1865" w:rsidRPr="00B0638A" w:rsidRDefault="00EF1865"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Godišnji okolišni i društveni izvještaju u formatu </w:t>
            </w:r>
          </w:p>
        </w:tc>
      </w:tr>
      <w:tr w:rsidR="003408B1" w:rsidRPr="00B0638A" w:rsidTr="00B0638A">
        <w:trPr>
          <w:trHeight w:val="373"/>
        </w:trPr>
        <w:tc>
          <w:tcPr>
            <w:tcW w:w="669"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Br. . </w:t>
            </w:r>
          </w:p>
        </w:tc>
        <w:tc>
          <w:tcPr>
            <w:tcW w:w="5251"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Mjera </w:t>
            </w:r>
          </w:p>
        </w:tc>
        <w:tc>
          <w:tcPr>
            <w:tcW w:w="1134"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Okolišni rizik/ odgovornost/ korist </w:t>
            </w:r>
          </w:p>
        </w:tc>
        <w:tc>
          <w:tcPr>
            <w:tcW w:w="1134" w:type="dxa"/>
            <w:gridSpan w:val="2"/>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Zahtjevi zakonskih propisa/ Provedbeni zahtjev (PZ) EBRD-ja/ Najbolja praksa </w:t>
            </w:r>
          </w:p>
        </w:tc>
        <w:tc>
          <w:tcPr>
            <w:tcW w:w="1512"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Resursi/ investicijske potrebe/ odgovornost </w:t>
            </w:r>
          </w:p>
        </w:tc>
        <w:tc>
          <w:tcPr>
            <w:tcW w:w="1984" w:type="dxa"/>
            <w:gridSpan w:val="2"/>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Vrijeme provedbe </w:t>
            </w:r>
          </w:p>
        </w:tc>
        <w:tc>
          <w:tcPr>
            <w:tcW w:w="3025"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Cilj i kriterij za uspješnu implementaciju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Status </w:t>
            </w:r>
          </w:p>
        </w:tc>
      </w:tr>
      <w:tr w:rsidR="003408B1" w:rsidRPr="00B0638A" w:rsidTr="00B0638A">
        <w:trPr>
          <w:trHeight w:val="666"/>
        </w:trPr>
        <w:tc>
          <w:tcPr>
            <w:tcW w:w="669"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5251" w:type="dxa"/>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gridSpan w:val="2"/>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1512"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1984" w:type="dxa"/>
            <w:gridSpan w:val="2"/>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ODAP</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Godišnje O&amp;D izvještavanje prema Banci </w:t>
            </w:r>
          </w:p>
        </w:tc>
        <w:tc>
          <w:tcPr>
            <w:tcW w:w="3025"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odobrenom od strane EBRD, uključujudi status implementacije ODAP-a, dostavljen EBRD-u blagovremeno, kao što je zahtijevano pravnim sporazumom. </w:t>
            </w:r>
          </w:p>
        </w:tc>
      </w:tr>
      <w:tr w:rsidR="008631FA" w:rsidRPr="00B0638A" w:rsidTr="00B0638A">
        <w:trPr>
          <w:trHeight w:val="80"/>
        </w:trPr>
        <w:tc>
          <w:tcPr>
            <w:tcW w:w="8188" w:type="dxa"/>
            <w:gridSpan w:val="5"/>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PZ 2 </w:t>
            </w:r>
          </w:p>
        </w:tc>
        <w:tc>
          <w:tcPr>
            <w:tcW w:w="6521" w:type="dxa"/>
            <w:gridSpan w:val="4"/>
            <w:tcBorders>
              <w:top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Rad i radni uvjeti </w:t>
            </w:r>
          </w:p>
        </w:tc>
      </w:tr>
      <w:tr w:rsidR="003408B1" w:rsidRPr="00B0638A" w:rsidTr="00B0638A">
        <w:trPr>
          <w:trHeight w:val="1507"/>
        </w:trPr>
        <w:tc>
          <w:tcPr>
            <w:tcW w:w="669"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2.1 </w:t>
            </w:r>
          </w:p>
        </w:tc>
        <w:tc>
          <w:tcPr>
            <w:tcW w:w="5251" w:type="dxa"/>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Ukoliko bude potreban </w:t>
            </w:r>
            <w:r w:rsidRPr="00B0638A">
              <w:rPr>
                <w:rFonts w:cs="Calibri"/>
                <w:b/>
                <w:bCs/>
                <w:color w:val="000000"/>
                <w:sz w:val="16"/>
                <w:szCs w:val="16"/>
              </w:rPr>
              <w:t>smještaj radnika</w:t>
            </w:r>
            <w:r w:rsidRPr="00B0638A">
              <w:rPr>
                <w:rFonts w:cs="Calibri"/>
                <w:color w:val="000000"/>
                <w:sz w:val="16"/>
                <w:szCs w:val="16"/>
              </w:rPr>
              <w:t xml:space="preserve">, Eko-Sep treba osigurati da Izvođač uključi u ODPUG odredbe o smještaju radnika u skladu s odredbama PZ 2 i EBRD / IFC Smjernicama "Smještaj radnika: procesi i standardi" </w:t>
            </w:r>
          </w:p>
        </w:tc>
        <w:tc>
          <w:tcPr>
            <w:tcW w:w="1134"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EBRD zahtjevima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gridSpan w:val="2"/>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PZ 2 – Mehanizam žalbe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EBRD/IFC Smjernice "Smještaj radnika: procesi i standardi"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2693" w:type="dxa"/>
            <w:gridSpan w:val="2"/>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Izvođač radova da implementira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Izvođača </w:t>
            </w:r>
          </w:p>
        </w:tc>
        <w:tc>
          <w:tcPr>
            <w:tcW w:w="803" w:type="dxa"/>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početka gradnje </w:t>
            </w:r>
          </w:p>
        </w:tc>
        <w:tc>
          <w:tcPr>
            <w:tcW w:w="3025"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Odredbe za smještaj radnika uključene u Okolišni i društveni plan upravljanja tokom gradnje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Odredbe provedene tokom građevinskih radova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Periodične provjere uključujudi posjete i izvješda o izvođačima radova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8631FA" w:rsidRPr="00B0638A" w:rsidTr="00B0638A">
        <w:trPr>
          <w:trHeight w:val="666"/>
        </w:trPr>
        <w:tc>
          <w:tcPr>
            <w:tcW w:w="669"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2.2 </w:t>
            </w:r>
          </w:p>
        </w:tc>
        <w:tc>
          <w:tcPr>
            <w:tcW w:w="5251"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razviti, usvojiti i iskomunicirati svim svojim zaposlenicima </w:t>
            </w:r>
            <w:r w:rsidRPr="00B0638A">
              <w:rPr>
                <w:rFonts w:cs="Calibri"/>
                <w:b/>
                <w:bCs/>
                <w:color w:val="000000"/>
                <w:sz w:val="16"/>
                <w:szCs w:val="16"/>
              </w:rPr>
              <w:t xml:space="preserve">internu proceduru žalbe za pitanja na radu </w:t>
            </w:r>
            <w:r w:rsidRPr="00B0638A">
              <w:rPr>
                <w:rFonts w:cs="Calibri"/>
                <w:color w:val="000000"/>
                <w:sz w:val="16"/>
                <w:szCs w:val="16"/>
              </w:rPr>
              <w:t xml:space="preserve">u skladu sa PZ 2. </w:t>
            </w:r>
          </w:p>
        </w:tc>
        <w:tc>
          <w:tcPr>
            <w:tcW w:w="1134"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EBRD zahtjevima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gridSpan w:val="2"/>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PZ 2 – Mehanizam žalbe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Smjernice o </w:t>
            </w:r>
            <w:r w:rsidRPr="00B0638A">
              <w:rPr>
                <w:rFonts w:cs="Calibri"/>
                <w:color w:val="000000"/>
                <w:sz w:val="16"/>
                <w:szCs w:val="16"/>
              </w:rPr>
              <w:lastRenderedPageBreak/>
              <w:t xml:space="preserve">upravljanju žalbama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2693" w:type="dxa"/>
            <w:gridSpan w:val="2"/>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lastRenderedPageBreak/>
              <w:t xml:space="preserve">Odgovornost: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803"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početka rada RSD </w:t>
            </w:r>
          </w:p>
        </w:tc>
        <w:tc>
          <w:tcPr>
            <w:tcW w:w="3025"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Razvijena, usvojena i iskomunicirana procedura internih žalbi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8631FA" w:rsidRPr="00B0638A" w:rsidTr="00B0638A">
        <w:trPr>
          <w:trHeight w:val="1997"/>
        </w:trPr>
        <w:tc>
          <w:tcPr>
            <w:tcW w:w="669" w:type="dxa"/>
            <w:tcBorders>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lastRenderedPageBreak/>
              <w:t xml:space="preserve">2.3 </w:t>
            </w:r>
          </w:p>
        </w:tc>
        <w:tc>
          <w:tcPr>
            <w:tcW w:w="5251" w:type="dxa"/>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prati da Izvođač slijedi </w:t>
            </w:r>
            <w:r w:rsidRPr="00B0638A">
              <w:rPr>
                <w:rFonts w:cs="Calibri"/>
                <w:b/>
                <w:bCs/>
                <w:color w:val="000000"/>
                <w:sz w:val="16"/>
                <w:szCs w:val="16"/>
              </w:rPr>
              <w:t xml:space="preserve">domade zakonodavstvo vezano za rad i zaštitu na radu, kao i odredbe PZ 2 o mehanizmu pritužbi za radna pitanja. </w:t>
            </w:r>
            <w:r w:rsidRPr="00B0638A">
              <w:rPr>
                <w:rFonts w:cs="Calibri"/>
                <w:color w:val="000000"/>
                <w:sz w:val="16"/>
                <w:szCs w:val="16"/>
              </w:rPr>
              <w:t xml:space="preserve">Izvođač da osigura da svi podizvođači primjenjuju iste standarde. Eko-Sep treba pratiti O&amp;D učinak izvođača, uključujudi implementaciju PZ 2 standarda obavljanjem redovnih posjeta (planiranim i nenajavljenim). </w:t>
            </w:r>
          </w:p>
        </w:tc>
        <w:tc>
          <w:tcPr>
            <w:tcW w:w="1134" w:type="dxa"/>
            <w:tcBorders>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zahtjevima lokalne legislative i EBRD PZ 2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gridSpan w:val="2"/>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Zakon o radu FBiH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Zakon o zaštiti na radu FBiH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PZ 2 – Nezaposleni radnici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2693" w:type="dxa"/>
            <w:gridSpan w:val="2"/>
            <w:tcBorders>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Izvođač radova da implementira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Izvođača </w:t>
            </w:r>
          </w:p>
        </w:tc>
        <w:tc>
          <w:tcPr>
            <w:tcW w:w="803" w:type="dxa"/>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cijele faze izgradnje </w:t>
            </w:r>
          </w:p>
        </w:tc>
        <w:tc>
          <w:tcPr>
            <w:tcW w:w="3025" w:type="dxa"/>
            <w:tcBorders>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Odredbe o primjeni relevantnih zahtjeva zakonodavstva FBiH i PZ 2 ugrađene su u ugovore s Izvođačem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Periodične provjere uključujudi posjete i izvješ</w:t>
            </w:r>
            <w:r w:rsidR="003408B1" w:rsidRPr="00B0638A">
              <w:rPr>
                <w:rFonts w:cs="Calibri"/>
                <w:color w:val="000000"/>
                <w:sz w:val="16"/>
                <w:szCs w:val="16"/>
              </w:rPr>
              <w:t>ć</w:t>
            </w:r>
            <w:r w:rsidRPr="00B0638A">
              <w:rPr>
                <w:rFonts w:cs="Calibri"/>
                <w:color w:val="000000"/>
                <w:sz w:val="16"/>
                <w:szCs w:val="16"/>
              </w:rPr>
              <w:t xml:space="preserve">a o izvođačima radova </w:t>
            </w:r>
          </w:p>
        </w:tc>
      </w:tr>
    </w:tbl>
    <w:p w:rsidR="00EF1865" w:rsidRDefault="00EF1865" w:rsidP="00EF1865">
      <w:pPr>
        <w:tabs>
          <w:tab w:val="left" w:pos="1572"/>
        </w:tabs>
        <w:rPr>
          <w:rFonts w:ascii="Times New Roman" w:hAnsi="Times New Roman"/>
          <w:sz w:val="24"/>
          <w:szCs w:val="24"/>
        </w:rPr>
      </w:pPr>
    </w:p>
    <w:p w:rsidR="00EF1865" w:rsidRDefault="00EF1865" w:rsidP="00EF1865">
      <w:pPr>
        <w:rPr>
          <w:rFonts w:ascii="Times New Roman" w:hAnsi="Times New Roman"/>
          <w:sz w:val="24"/>
          <w:szCs w:val="24"/>
        </w:rPr>
      </w:pPr>
    </w:p>
    <w:tbl>
      <w:tblPr>
        <w:tblW w:w="14709" w:type="dxa"/>
        <w:tblBorders>
          <w:top w:val="single" w:sz="8" w:space="0" w:color="9BBB59"/>
          <w:left w:val="single" w:sz="8" w:space="0" w:color="9BBB59"/>
          <w:bottom w:val="single" w:sz="8" w:space="0" w:color="9BBB59"/>
          <w:right w:val="single" w:sz="8" w:space="0" w:color="9BBB59"/>
        </w:tblBorders>
        <w:tblLayout w:type="fixed"/>
        <w:tblLook w:val="0000" w:firstRow="0" w:lastRow="0" w:firstColumn="0" w:lastColumn="0" w:noHBand="0" w:noVBand="0"/>
      </w:tblPr>
      <w:tblGrid>
        <w:gridCol w:w="601"/>
        <w:gridCol w:w="5319"/>
        <w:gridCol w:w="1134"/>
        <w:gridCol w:w="1134"/>
        <w:gridCol w:w="2693"/>
        <w:gridCol w:w="1134"/>
        <w:gridCol w:w="2694"/>
      </w:tblGrid>
      <w:tr w:rsidR="003408B1" w:rsidRPr="00B0638A" w:rsidTr="00B0638A">
        <w:trPr>
          <w:trHeight w:val="373"/>
        </w:trPr>
        <w:tc>
          <w:tcPr>
            <w:tcW w:w="601"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Br. . </w:t>
            </w:r>
          </w:p>
        </w:tc>
        <w:tc>
          <w:tcPr>
            <w:tcW w:w="5319"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Mjera </w:t>
            </w:r>
          </w:p>
        </w:tc>
        <w:tc>
          <w:tcPr>
            <w:tcW w:w="1134"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Okolišni rizik/ odgovornost/ korist </w:t>
            </w:r>
          </w:p>
        </w:tc>
        <w:tc>
          <w:tcPr>
            <w:tcW w:w="1134" w:type="dxa"/>
            <w:tcBorders>
              <w:top w:val="single" w:sz="8" w:space="0" w:color="9BBB59"/>
              <w:bottom w:val="single" w:sz="8" w:space="0" w:color="9BBB59"/>
            </w:tcBorders>
          </w:tcPr>
          <w:p w:rsidR="003408B1" w:rsidRPr="00B0638A" w:rsidRDefault="008631FA" w:rsidP="00B0638A">
            <w:pPr>
              <w:autoSpaceDE w:val="0"/>
              <w:autoSpaceDN w:val="0"/>
              <w:adjustRightInd w:val="0"/>
              <w:spacing w:after="0" w:line="240" w:lineRule="auto"/>
              <w:rPr>
                <w:rFonts w:cs="Calibri"/>
                <w:b/>
                <w:bCs/>
                <w:color w:val="000000"/>
                <w:sz w:val="16"/>
                <w:szCs w:val="16"/>
              </w:rPr>
            </w:pPr>
            <w:r w:rsidRPr="00B0638A">
              <w:rPr>
                <w:rFonts w:cs="Calibri"/>
                <w:b/>
                <w:bCs/>
                <w:color w:val="000000"/>
                <w:sz w:val="16"/>
                <w:szCs w:val="16"/>
              </w:rPr>
              <w:t xml:space="preserve">Zahtjevi zakonskih propisa/ Provedbeni zahtjev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(PZ) EBRD-ja/ Najbolja praksa </w:t>
            </w:r>
          </w:p>
        </w:tc>
        <w:tc>
          <w:tcPr>
            <w:tcW w:w="2693"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Resursi/ investicijske potrebe/ odgovornost </w:t>
            </w:r>
          </w:p>
        </w:tc>
        <w:tc>
          <w:tcPr>
            <w:tcW w:w="1134"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Vrijeme provedbe </w:t>
            </w:r>
          </w:p>
        </w:tc>
        <w:tc>
          <w:tcPr>
            <w:tcW w:w="2694"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Cilj i kriterij za uspješnu implementaciju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Status </w:t>
            </w:r>
          </w:p>
        </w:tc>
      </w:tr>
      <w:tr w:rsidR="003408B1" w:rsidRPr="00B0638A" w:rsidTr="00B0638A">
        <w:trPr>
          <w:trHeight w:val="275"/>
        </w:trPr>
        <w:tc>
          <w:tcPr>
            <w:tcW w:w="601"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5319" w:type="dxa"/>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3827" w:type="dxa"/>
            <w:gridSpan w:val="2"/>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p>
        </w:tc>
        <w:tc>
          <w:tcPr>
            <w:tcW w:w="2694" w:type="dxa"/>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Izvještavanje u Godišnjem okolišnom i društvenom izvještaju za EBRD</w:t>
            </w:r>
          </w:p>
        </w:tc>
      </w:tr>
      <w:tr w:rsidR="008631FA" w:rsidRPr="00B0638A" w:rsidTr="00B0638A">
        <w:trPr>
          <w:trHeight w:val="80"/>
        </w:trPr>
        <w:tc>
          <w:tcPr>
            <w:tcW w:w="14709" w:type="dxa"/>
            <w:gridSpan w:val="7"/>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PZ 3 Efikasnost resursa i sprečavanje i kontrola zagađenja </w:t>
            </w:r>
          </w:p>
        </w:tc>
      </w:tr>
      <w:tr w:rsidR="003408B1" w:rsidRPr="00B0638A" w:rsidTr="00B0638A">
        <w:trPr>
          <w:trHeight w:val="1642"/>
        </w:trPr>
        <w:tc>
          <w:tcPr>
            <w:tcW w:w="601"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3.1 </w:t>
            </w:r>
          </w:p>
        </w:tc>
        <w:tc>
          <w:tcPr>
            <w:tcW w:w="5319" w:type="dxa"/>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Zahtijevati od Izvođača da uključi u ODPUG i provede </w:t>
            </w:r>
            <w:r w:rsidRPr="00B0638A">
              <w:rPr>
                <w:rFonts w:cs="Calibri"/>
                <w:b/>
                <w:bCs/>
                <w:color w:val="000000"/>
                <w:sz w:val="16"/>
                <w:szCs w:val="16"/>
              </w:rPr>
              <w:t>mjere ublažavanja za očuvanje kvalitete zraka</w:t>
            </w:r>
            <w:r w:rsidRPr="00B0638A">
              <w:rPr>
                <w:rFonts w:cs="Calibri"/>
                <w:color w:val="000000"/>
                <w:sz w:val="16"/>
                <w:szCs w:val="16"/>
              </w:rPr>
              <w:t xml:space="preserve">. Pored mjera definiranih u lokalnoj studiji o procjeni utjecaja na okoliš, uključuju se 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Strojevi i vozila koji de se koristiti moraju imati upotrebne dozvole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Strojevi i vozila moraju imati instalirane filtere imati za smanjenje emisije čađi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Vozila je potrebno redovno održavati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Oprema i strojevi moraju biti isključeni kada nisu u upotrebi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Visoko-kvalitetna goriva trebaju se koristiti u (sa malim postotkom sumpora i olova) motorima strojeva i opreme. </w:t>
            </w:r>
          </w:p>
          <w:p w:rsidR="008631FA" w:rsidRPr="00B0638A" w:rsidRDefault="008631FA" w:rsidP="00B0638A">
            <w:pPr>
              <w:autoSpaceDE w:val="0"/>
              <w:autoSpaceDN w:val="0"/>
              <w:adjustRightInd w:val="0"/>
              <w:spacing w:after="0" w:line="240" w:lineRule="auto"/>
              <w:rPr>
                <w:rFonts w:cs="Calibri"/>
                <w:color w:val="000000"/>
                <w:sz w:val="16"/>
                <w:szCs w:val="16"/>
              </w:rPr>
            </w:pP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ODPUG treba uključiti odredbe za </w:t>
            </w:r>
            <w:r w:rsidRPr="00B0638A">
              <w:rPr>
                <w:rFonts w:cs="Calibri"/>
                <w:b/>
                <w:bCs/>
                <w:color w:val="000000"/>
                <w:sz w:val="16"/>
                <w:szCs w:val="16"/>
              </w:rPr>
              <w:t xml:space="preserve">monitoring </w:t>
            </w:r>
            <w:r w:rsidRPr="00B0638A">
              <w:rPr>
                <w:rFonts w:cs="Calibri"/>
                <w:color w:val="000000"/>
                <w:sz w:val="16"/>
                <w:szCs w:val="16"/>
              </w:rPr>
              <w:t xml:space="preserve">tokom faze gradnje kako je definirano Studiji utjecaja na okoliš. </w:t>
            </w:r>
          </w:p>
        </w:tc>
        <w:tc>
          <w:tcPr>
            <w:tcW w:w="1134"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Najbolje građevinske prakse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zraka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2693"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(putem nadzora od strane eksternog nadzornog tijela), Izvođač radova da implementira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Resursi Izvođača </w:t>
            </w:r>
          </w:p>
        </w:tc>
        <w:tc>
          <w:tcPr>
            <w:tcW w:w="1134" w:type="dxa"/>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cijele faze izgradnje </w:t>
            </w:r>
          </w:p>
        </w:tc>
        <w:tc>
          <w:tcPr>
            <w:tcW w:w="2694"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Dokumentiran POG prije početka gradnje, s pratedim planom ODPUG uključuju</w:t>
            </w:r>
            <w:r w:rsidR="003408B1" w:rsidRPr="00B0638A">
              <w:rPr>
                <w:rFonts w:cs="Calibri"/>
                <w:color w:val="000000"/>
                <w:sz w:val="16"/>
                <w:szCs w:val="16"/>
              </w:rPr>
              <w:t>ć</w:t>
            </w:r>
            <w:r w:rsidRPr="00B0638A">
              <w:rPr>
                <w:rFonts w:cs="Calibri"/>
                <w:color w:val="000000"/>
                <w:sz w:val="16"/>
                <w:szCs w:val="16"/>
              </w:rPr>
              <w:t xml:space="preserve">i mjere upravljanja kvalitetom zraka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959"/>
        </w:trPr>
        <w:tc>
          <w:tcPr>
            <w:tcW w:w="601"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lastRenderedPageBreak/>
              <w:t xml:space="preserve">3.2 </w:t>
            </w:r>
          </w:p>
        </w:tc>
        <w:tc>
          <w:tcPr>
            <w:tcW w:w="5319"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Uključiti u ODPUO i provesti specifične mjere ublažavanja za upravljanje kvalitetom zraka. </w:t>
            </w:r>
            <w:r w:rsidRPr="00B0638A">
              <w:rPr>
                <w:rFonts w:cs="Calibri"/>
                <w:color w:val="000000"/>
                <w:sz w:val="16"/>
                <w:szCs w:val="16"/>
              </w:rPr>
              <w:t xml:space="preserve">Pored mjera definiranih u lokalnoj Studiji utjecaja na okoliš, uključiti i sljedede: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Strojevi i vozila koji de se koristiti moraju imati upotrebne dozvole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Strojevi i vozila koja de se koristiti u održavanju moraju imati instalirane filtere za smanjenje emisije čađi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Visoko-kvalitetna goriva trebaju se koristiti u (sa malim postotkom sumpora i olova) motorima strojeva i opreme.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zraka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početka rada RSD </w:t>
            </w:r>
          </w:p>
        </w:tc>
        <w:tc>
          <w:tcPr>
            <w:tcW w:w="2694"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 ODPUO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665"/>
        </w:trPr>
        <w:tc>
          <w:tcPr>
            <w:tcW w:w="601"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3.3 </w:t>
            </w:r>
          </w:p>
        </w:tc>
        <w:tc>
          <w:tcPr>
            <w:tcW w:w="5319" w:type="dxa"/>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Vršiti monitoring deponijskog plina kako je zahtijevano u Aneksu III EU Direktive o odlagalištima 1999/31 (uključujudi plinove koji se prate i učestalost pra</w:t>
            </w:r>
            <w:r w:rsidR="003408B1" w:rsidRPr="00B0638A">
              <w:rPr>
                <w:rFonts w:cs="Calibri"/>
                <w:color w:val="000000"/>
                <w:sz w:val="16"/>
                <w:szCs w:val="16"/>
              </w:rPr>
              <w:t>ć</w:t>
            </w:r>
            <w:r w:rsidRPr="00B0638A">
              <w:rPr>
                <w:rFonts w:cs="Calibri"/>
                <w:color w:val="000000"/>
                <w:sz w:val="16"/>
                <w:szCs w:val="16"/>
              </w:rPr>
              <w:t xml:space="preserve">enja) </w:t>
            </w:r>
          </w:p>
        </w:tc>
        <w:tc>
          <w:tcPr>
            <w:tcW w:w="1134"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osobito </w:t>
            </w:r>
            <w:r w:rsidRPr="00B0638A">
              <w:rPr>
                <w:rFonts w:cs="Calibri"/>
                <w:i/>
                <w:iCs/>
                <w:color w:val="000000"/>
                <w:sz w:val="16"/>
                <w:szCs w:val="16"/>
              </w:rPr>
              <w:t xml:space="preserve">Direktive o odlagalištima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tcPr>
          <w:p w:rsidR="008631FA" w:rsidRPr="00B0638A" w:rsidRDefault="008631FA"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zraka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2693"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cjelokupne faze rada i u naknadnom održavanju deponije </w:t>
            </w:r>
          </w:p>
        </w:tc>
        <w:tc>
          <w:tcPr>
            <w:tcW w:w="2694" w:type="dxa"/>
            <w:tcBorders>
              <w:left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Dokumentirano izvješ</w:t>
            </w:r>
            <w:r w:rsidR="003408B1" w:rsidRPr="00B0638A">
              <w:rPr>
                <w:rFonts w:cs="Calibri"/>
                <w:color w:val="000000"/>
                <w:sz w:val="16"/>
                <w:szCs w:val="16"/>
              </w:rPr>
              <w:t>ć</w:t>
            </w:r>
            <w:r w:rsidRPr="00B0638A">
              <w:rPr>
                <w:rFonts w:cs="Calibri"/>
                <w:color w:val="000000"/>
                <w:sz w:val="16"/>
                <w:szCs w:val="16"/>
              </w:rPr>
              <w:t xml:space="preserve">e o monitoringu deponijskog plina </w:t>
            </w:r>
          </w:p>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207"/>
        </w:trPr>
        <w:tc>
          <w:tcPr>
            <w:tcW w:w="601"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3.4 </w:t>
            </w:r>
          </w:p>
        </w:tc>
        <w:tc>
          <w:tcPr>
            <w:tcW w:w="5319" w:type="dxa"/>
            <w:tcBorders>
              <w:top w:val="single" w:sz="8" w:space="0" w:color="9BBB59"/>
              <w:bottom w:val="single" w:sz="8" w:space="0" w:color="9BBB59"/>
            </w:tcBorders>
          </w:tcPr>
          <w:p w:rsidR="003408B1"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Zahtijevati od izvođača da uključi u ODPUG i </w:t>
            </w:r>
            <w:r w:rsidRPr="00B0638A">
              <w:rPr>
                <w:rFonts w:cs="Calibri"/>
                <w:b/>
                <w:bCs/>
                <w:color w:val="000000"/>
                <w:sz w:val="16"/>
                <w:szCs w:val="16"/>
              </w:rPr>
              <w:t>provede mjere ublažavanja za upravljanje bukom</w:t>
            </w:r>
            <w:r w:rsidRPr="00B0638A">
              <w:rPr>
                <w:rFonts w:cs="Calibri"/>
                <w:color w:val="000000"/>
                <w:sz w:val="16"/>
                <w:szCs w:val="16"/>
              </w:rPr>
              <w:t xml:space="preserve">. Pored mjera definiranih </w:t>
            </w:r>
            <w:r w:rsidR="003408B1" w:rsidRPr="00B0638A">
              <w:rPr>
                <w:rFonts w:cs="Calibri"/>
                <w:color w:val="000000"/>
                <w:sz w:val="16"/>
                <w:szCs w:val="16"/>
              </w:rPr>
              <w:t xml:space="preserve">u lokalnoj Studiji utjecaja na okoliš, uključiti 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Oprema i strojevi moraju biti isključeni kada nisu u upotrebi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Strojevi moraju imati upotrebne dozvole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U slučaju pritužbi na buku od strane lokalnog stanovništva, istovremena uporaba strojeva koji generiraju buku iznad 70 dB mora biti ograničena</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Strojevi i vozila koja de se koristiti u građevinskim aktivnostima moraju imati upotrebne dozvole. </w:t>
            </w:r>
          </w:p>
          <w:p w:rsidR="003408B1" w:rsidRPr="00B0638A" w:rsidRDefault="003408B1" w:rsidP="00B0638A">
            <w:pPr>
              <w:autoSpaceDE w:val="0"/>
              <w:autoSpaceDN w:val="0"/>
              <w:adjustRightInd w:val="0"/>
              <w:spacing w:after="0" w:line="240" w:lineRule="auto"/>
              <w:rPr>
                <w:rFonts w:cs="Calibri"/>
                <w:color w:val="000000"/>
                <w:sz w:val="16"/>
                <w:szCs w:val="16"/>
              </w:rPr>
            </w:pPr>
          </w:p>
          <w:p w:rsidR="008631FA"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ODPUG treba uključiti odredbe </w:t>
            </w:r>
            <w:r w:rsidRPr="00B0638A">
              <w:rPr>
                <w:rFonts w:cs="Calibri"/>
                <w:b/>
                <w:bCs/>
                <w:color w:val="000000"/>
                <w:sz w:val="16"/>
                <w:szCs w:val="16"/>
              </w:rPr>
              <w:t xml:space="preserve">monitoringa </w:t>
            </w:r>
            <w:r w:rsidRPr="00B0638A">
              <w:rPr>
                <w:rFonts w:cs="Calibri"/>
                <w:color w:val="000000"/>
                <w:sz w:val="16"/>
                <w:szCs w:val="16"/>
              </w:rPr>
              <w:t>tokom faze gradnje kako je definirano Studiji utjecaja na okoliš.</w:t>
            </w:r>
          </w:p>
        </w:tc>
        <w:tc>
          <w:tcPr>
            <w:tcW w:w="1134"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sz w:val="24"/>
                <w:szCs w:val="24"/>
              </w:rPr>
            </w:pPr>
          </w:p>
          <w:p w:rsidR="003408B1"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w:t>
            </w:r>
            <w:r w:rsidR="003408B1" w:rsidRPr="00B0638A">
              <w:rPr>
                <w:rFonts w:cs="Calibri"/>
                <w:color w:val="000000"/>
                <w:sz w:val="16"/>
                <w:szCs w:val="16"/>
              </w:rPr>
              <w:t xml:space="preserve">zahtjevima i zahtjevima EU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Najbolje građevinske prakse </w:t>
            </w:r>
          </w:p>
          <w:p w:rsidR="008631FA" w:rsidRPr="00B0638A" w:rsidRDefault="008631FA"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sz w:val="24"/>
                <w:szCs w:val="24"/>
              </w:rPr>
            </w:pPr>
          </w:p>
          <w:p w:rsidR="008631FA" w:rsidRPr="00B0638A" w:rsidRDefault="008631FA"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3408B1" w:rsidRPr="00B0638A" w:rsidRDefault="008631FA"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Zakon o zaštiti </w:t>
            </w:r>
            <w:r w:rsidR="003408B1" w:rsidRPr="00B0638A">
              <w:rPr>
                <w:rFonts w:cs="Calibri"/>
                <w:i/>
                <w:iCs/>
                <w:color w:val="000000"/>
                <w:sz w:val="16"/>
                <w:szCs w:val="16"/>
              </w:rPr>
              <w:t xml:space="preserve">okoliša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Zakon o zaštiti od buke </w:t>
            </w:r>
          </w:p>
          <w:p w:rsidR="008631FA" w:rsidRPr="00B0638A" w:rsidRDefault="008631FA" w:rsidP="00B0638A">
            <w:pPr>
              <w:autoSpaceDE w:val="0"/>
              <w:autoSpaceDN w:val="0"/>
              <w:adjustRightInd w:val="0"/>
              <w:spacing w:after="0" w:line="240" w:lineRule="auto"/>
              <w:rPr>
                <w:rFonts w:ascii="Arial" w:hAnsi="Arial" w:cs="Arial"/>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w:t>
            </w:r>
            <w:r w:rsidR="003408B1" w:rsidRPr="00B0638A">
              <w:rPr>
                <w:rFonts w:cs="Calibri"/>
                <w:color w:val="000000"/>
                <w:sz w:val="16"/>
                <w:szCs w:val="16"/>
              </w:rPr>
              <w:t xml:space="preserve">nadzor (putem nadzora od strane eksternog nadzornog tijela), Izvođač radova da implementira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8631FA" w:rsidRPr="00B0638A" w:rsidRDefault="003408B1" w:rsidP="00B0638A">
            <w:pPr>
              <w:tabs>
                <w:tab w:val="left" w:pos="1404"/>
              </w:tabs>
              <w:autoSpaceDE w:val="0"/>
              <w:autoSpaceDN w:val="0"/>
              <w:adjustRightInd w:val="0"/>
              <w:spacing w:after="0" w:line="240" w:lineRule="auto"/>
              <w:rPr>
                <w:rFonts w:cs="Calibri"/>
                <w:color w:val="000000"/>
                <w:sz w:val="16"/>
                <w:szCs w:val="16"/>
              </w:rPr>
            </w:pPr>
            <w:r w:rsidRPr="00B0638A">
              <w:rPr>
                <w:rFonts w:cs="Calibri"/>
                <w:color w:val="000000"/>
                <w:sz w:val="16"/>
                <w:szCs w:val="16"/>
              </w:rPr>
              <w:t>Resursi Izvođača</w:t>
            </w:r>
          </w:p>
        </w:tc>
        <w:tc>
          <w:tcPr>
            <w:tcW w:w="1134" w:type="dxa"/>
            <w:tcBorders>
              <w:top w:val="single" w:sz="8" w:space="0" w:color="9BBB59"/>
              <w:bottom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cjelokupne faze gradnje </w:t>
            </w:r>
          </w:p>
        </w:tc>
        <w:tc>
          <w:tcPr>
            <w:tcW w:w="2694" w:type="dxa"/>
            <w:tcBorders>
              <w:top w:val="single" w:sz="8" w:space="0" w:color="9BBB59"/>
              <w:left w:val="single" w:sz="8" w:space="0" w:color="9BBB59"/>
              <w:bottom w:val="single" w:sz="8" w:space="0" w:color="9BBB59"/>
              <w:right w:val="single" w:sz="8" w:space="0" w:color="9BBB59"/>
            </w:tcBorders>
          </w:tcPr>
          <w:p w:rsidR="008631FA" w:rsidRPr="00B0638A" w:rsidRDefault="008631FA"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Dokumentiran POG prije početka gradnje, s prate</w:t>
            </w:r>
            <w:r w:rsidR="003408B1" w:rsidRPr="00B0638A">
              <w:rPr>
                <w:rFonts w:cs="Calibri"/>
                <w:color w:val="000000"/>
                <w:sz w:val="16"/>
                <w:szCs w:val="16"/>
              </w:rPr>
              <w:t>ć</w:t>
            </w:r>
            <w:r w:rsidRPr="00B0638A">
              <w:rPr>
                <w:rFonts w:cs="Calibri"/>
                <w:color w:val="000000"/>
                <w:sz w:val="16"/>
                <w:szCs w:val="16"/>
              </w:rPr>
              <w:t xml:space="preserve">im </w:t>
            </w:r>
            <w:r w:rsidR="003408B1" w:rsidRPr="00B0638A">
              <w:rPr>
                <w:rFonts w:cs="Calibri"/>
                <w:color w:val="000000"/>
                <w:sz w:val="16"/>
                <w:szCs w:val="16"/>
              </w:rPr>
              <w:t>Izvještavanje u Godišnjem okolišnom i društvenom izvještaju za EBRD planom ODPUG uključujući mjere upravljanja bukom</w:t>
            </w:r>
          </w:p>
        </w:tc>
      </w:tr>
    </w:tbl>
    <w:tbl>
      <w:tblPr>
        <w:tblpPr w:leftFromText="180" w:rightFromText="180" w:vertAnchor="text" w:horzAnchor="margin" w:tblpY="-9"/>
        <w:tblW w:w="14709" w:type="dxa"/>
        <w:tblBorders>
          <w:top w:val="single" w:sz="8" w:space="0" w:color="9BBB59"/>
          <w:left w:val="single" w:sz="8" w:space="0" w:color="9BBB59"/>
          <w:bottom w:val="single" w:sz="8" w:space="0" w:color="9BBB59"/>
          <w:right w:val="single" w:sz="8" w:space="0" w:color="9BBB59"/>
        </w:tblBorders>
        <w:tblLayout w:type="fixed"/>
        <w:tblLook w:val="0000" w:firstRow="0" w:lastRow="0" w:firstColumn="0" w:lastColumn="0" w:noHBand="0" w:noVBand="0"/>
      </w:tblPr>
      <w:tblGrid>
        <w:gridCol w:w="534"/>
        <w:gridCol w:w="5103"/>
        <w:gridCol w:w="1417"/>
        <w:gridCol w:w="1134"/>
        <w:gridCol w:w="2693"/>
        <w:gridCol w:w="1134"/>
        <w:gridCol w:w="2694"/>
      </w:tblGrid>
      <w:tr w:rsidR="003408B1" w:rsidRPr="00B0638A" w:rsidTr="00B0638A">
        <w:trPr>
          <w:trHeight w:val="1545"/>
        </w:trPr>
        <w:tc>
          <w:tcPr>
            <w:tcW w:w="53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lastRenderedPageBreak/>
              <w:t xml:space="preserve">3.5 </w:t>
            </w:r>
          </w:p>
        </w:tc>
        <w:tc>
          <w:tcPr>
            <w:tcW w:w="5103"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Uključiti u ODPUO i provesti specifične mjere ublažavanja za upravljanje bukom. </w:t>
            </w:r>
            <w:r w:rsidRPr="00B0638A">
              <w:rPr>
                <w:rFonts w:cs="Calibri"/>
                <w:color w:val="000000"/>
                <w:sz w:val="16"/>
                <w:szCs w:val="16"/>
              </w:rPr>
              <w:t xml:space="preserve">Pored mjera definiranih u lokalnoj Studiji utjecaja na okoliš, uključiti 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Ograničenje radova samo na dan (od 06:00 do 22:00 u skladu sa </w:t>
            </w:r>
            <w:r w:rsidRPr="00B0638A">
              <w:rPr>
                <w:rFonts w:cs="Calibri"/>
                <w:i/>
                <w:iCs/>
                <w:color w:val="000000"/>
                <w:sz w:val="16"/>
                <w:szCs w:val="16"/>
              </w:rPr>
              <w:t>Zakonom o zaštiti od buke</w:t>
            </w:r>
            <w:r w:rsidRPr="00B0638A">
              <w:rPr>
                <w:rFonts w:cs="Calibri"/>
                <w:color w:val="000000"/>
                <w:sz w:val="16"/>
                <w:szCs w:val="16"/>
              </w:rPr>
              <w:t xml:space="preserve">)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Oprema i strojevi moraju biti isključeni kada nisu u uporabi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Strojevi moraju imati upotrebne dozvole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 slučaju pritužbi na buku od strane lokalnog stanovništva, istovremena uporaba strojeva koji generiraju buku iznad 70 dB mora biti ograničena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Strojevi i vozila koja de se koristiti u građevinskim aktivnostima moraju imati upotrebne dozvole. </w:t>
            </w:r>
          </w:p>
          <w:p w:rsidR="003408B1" w:rsidRPr="00B0638A" w:rsidRDefault="003408B1" w:rsidP="00B0638A">
            <w:pPr>
              <w:autoSpaceDE w:val="0"/>
              <w:autoSpaceDN w:val="0"/>
              <w:adjustRightInd w:val="0"/>
              <w:spacing w:after="0" w:line="240" w:lineRule="auto"/>
              <w:rPr>
                <w:rFonts w:cs="Calibri"/>
                <w:color w:val="000000"/>
                <w:sz w:val="16"/>
                <w:szCs w:val="16"/>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Izvršiti monitoring nivoa buke tokom faze rada kako zahtijeva IED Direktiva. </w:t>
            </w:r>
          </w:p>
        </w:tc>
        <w:tc>
          <w:tcPr>
            <w:tcW w:w="1417"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Zakon o zaštiti od buke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početka rada RSD </w:t>
            </w:r>
          </w:p>
        </w:tc>
        <w:tc>
          <w:tcPr>
            <w:tcW w:w="269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 ODPUO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1086"/>
        </w:trPr>
        <w:tc>
          <w:tcPr>
            <w:tcW w:w="534"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3.6 </w:t>
            </w:r>
          </w:p>
        </w:tc>
        <w:tc>
          <w:tcPr>
            <w:tcW w:w="5103"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Zahtijevati od izvođača da uključi u ODPUG i provede </w:t>
            </w:r>
            <w:r w:rsidRPr="00B0638A">
              <w:rPr>
                <w:rFonts w:cs="Calibri"/>
                <w:b/>
                <w:bCs/>
                <w:color w:val="000000"/>
                <w:sz w:val="16"/>
                <w:szCs w:val="16"/>
              </w:rPr>
              <w:t>plan upravljanja u slučaju prolijevanja i mjere pripravnosti i reakcija u hitnim slučajevima</w:t>
            </w:r>
            <w:r w:rsidRPr="00B0638A">
              <w:rPr>
                <w:rFonts w:cs="Calibri"/>
                <w:color w:val="000000"/>
                <w:sz w:val="16"/>
                <w:szCs w:val="16"/>
              </w:rPr>
              <w:t xml:space="preserve">. Pored mjera definiranih u lokalnoj Studiji utjecaja na okoliš, uključiti 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Pisane procedure za upravljanje takvim aktivnostima sa imenovanim odgovornim radnim mjestima i ulogama koje su povjerene zaposlenicima prilikom rješavanja situacije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417"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Najbolje građevinske prakse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Zakon o vodama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p>
        </w:tc>
        <w:tc>
          <w:tcPr>
            <w:tcW w:w="2693"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(putem nadzora od strane eksternog nadzornog tijela), Izvođač radova da implementira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Resursi Izvođača </w:t>
            </w:r>
          </w:p>
        </w:tc>
        <w:tc>
          <w:tcPr>
            <w:tcW w:w="1134"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cjelokupne faze gradnje </w:t>
            </w:r>
          </w:p>
        </w:tc>
        <w:tc>
          <w:tcPr>
            <w:tcW w:w="2694"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 POG prije početka gradnje, s pratedim planom ODPUG uključujudi mjere za reakciju u slučaju prolijevanja i mjere pripravnost ii reakcija u hitnim slučajevima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178"/>
        </w:trPr>
        <w:tc>
          <w:tcPr>
            <w:tcW w:w="53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3.7 </w:t>
            </w:r>
          </w:p>
        </w:tc>
        <w:tc>
          <w:tcPr>
            <w:tcW w:w="5103"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hitnim slučajevima te implementirati ih. </w:t>
            </w:r>
            <w:r w:rsidRPr="00B0638A">
              <w:rPr>
                <w:rFonts w:cs="Calibri"/>
                <w:color w:val="000000"/>
                <w:sz w:val="16"/>
                <w:szCs w:val="16"/>
              </w:rPr>
              <w:t xml:space="preserve">Dodatne mjere u odnosu na one definirane u Studiji utjecaja na okoliš su: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Pisane procedure za upravljanje takvim aktivnostima s imenovanim odgovornim radnim mjestima i ulogama koje su povjerene zaposlenicima prilikom rješavanja situacije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Nabava i upotreba adsorbenta u slučaju izlijevanja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Konačno odlaganje upotrijebljenog adsorbenskog materijala mora se provesti putem angažiranja ovlaštenih tredih lica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Izraditi pod-plan koji pokriva upravljanje mogudim viškom procjednih voda tokom Faze 1 i 2, uključujudi (i) nabavku i korištenje pumpe i cisterne da privremeno primi bilo koji višak procjednih voda, i (ii) konačno odlaganje procjedne vode provesti putem angažiranja ovlaštenih tredih lica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417"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zahtjevima i zahtjevima EU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okoliša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Zakon o vodama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c>
          <w:tcPr>
            <w:tcW w:w="269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 ODPUO </w:t>
            </w:r>
          </w:p>
        </w:tc>
      </w:tr>
    </w:tbl>
    <w:p w:rsidR="00EF1865" w:rsidRDefault="00EF1865" w:rsidP="00EF1865">
      <w:pPr>
        <w:rPr>
          <w:rFonts w:ascii="Times New Roman" w:hAnsi="Times New Roman"/>
          <w:sz w:val="24"/>
          <w:szCs w:val="24"/>
        </w:rPr>
      </w:pPr>
    </w:p>
    <w:p w:rsidR="00EF1865" w:rsidRDefault="00EF1865" w:rsidP="00EF1865">
      <w:pPr>
        <w:rPr>
          <w:rFonts w:ascii="Times New Roman" w:hAnsi="Times New Roman"/>
          <w:sz w:val="24"/>
          <w:szCs w:val="24"/>
        </w:rPr>
      </w:pPr>
    </w:p>
    <w:p w:rsidR="00EF1865" w:rsidRDefault="00EF1865" w:rsidP="00EF1865">
      <w:pPr>
        <w:rPr>
          <w:rFonts w:ascii="Times New Roman" w:hAnsi="Times New Roman"/>
          <w:sz w:val="24"/>
          <w:szCs w:val="24"/>
        </w:rPr>
      </w:pPr>
    </w:p>
    <w:p w:rsidR="00EF1865" w:rsidRDefault="00EF1865" w:rsidP="00EF1865">
      <w:pPr>
        <w:rPr>
          <w:rFonts w:ascii="Times New Roman" w:hAnsi="Times New Roman"/>
          <w:sz w:val="24"/>
          <w:szCs w:val="24"/>
        </w:rPr>
      </w:pPr>
    </w:p>
    <w:tbl>
      <w:tblPr>
        <w:tblW w:w="0" w:type="auto"/>
        <w:tblBorders>
          <w:top w:val="single" w:sz="8" w:space="0" w:color="9BBB59"/>
          <w:left w:val="single" w:sz="8" w:space="0" w:color="9BBB59"/>
          <w:bottom w:val="single" w:sz="8" w:space="0" w:color="9BBB59"/>
          <w:right w:val="single" w:sz="8" w:space="0" w:color="9BBB59"/>
        </w:tblBorders>
        <w:tblLayout w:type="fixed"/>
        <w:tblLook w:val="0000" w:firstRow="0" w:lastRow="0" w:firstColumn="0" w:lastColumn="0" w:noHBand="0" w:noVBand="0"/>
      </w:tblPr>
      <w:tblGrid>
        <w:gridCol w:w="534"/>
        <w:gridCol w:w="5103"/>
        <w:gridCol w:w="1417"/>
        <w:gridCol w:w="1134"/>
        <w:gridCol w:w="2693"/>
        <w:gridCol w:w="1134"/>
        <w:gridCol w:w="1705"/>
      </w:tblGrid>
      <w:tr w:rsidR="003408B1" w:rsidRPr="00B0638A" w:rsidTr="00B0638A">
        <w:trPr>
          <w:trHeight w:val="373"/>
        </w:trPr>
        <w:tc>
          <w:tcPr>
            <w:tcW w:w="53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Br. . </w:t>
            </w:r>
          </w:p>
        </w:tc>
        <w:tc>
          <w:tcPr>
            <w:tcW w:w="5103"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Mjera </w:t>
            </w:r>
          </w:p>
        </w:tc>
        <w:tc>
          <w:tcPr>
            <w:tcW w:w="1417"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Okolišni rizik/ odgovornost/ korist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Zahtjevi zakonskih propisa/ Provedbeni zahtjev (PZ) EBRD-ja/ Najbolja praksa </w:t>
            </w:r>
          </w:p>
        </w:tc>
        <w:tc>
          <w:tcPr>
            <w:tcW w:w="2693"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Resursi/ investicijske potrebe/ odgovornost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Vrijeme provedbe </w:t>
            </w:r>
          </w:p>
        </w:tc>
        <w:tc>
          <w:tcPr>
            <w:tcW w:w="1705"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Cilj i kriterij za uspješnu implementaciju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Status </w:t>
            </w:r>
          </w:p>
        </w:tc>
      </w:tr>
      <w:tr w:rsidR="003408B1" w:rsidRPr="00B0638A" w:rsidTr="00B0638A">
        <w:trPr>
          <w:trHeight w:val="2033"/>
        </w:trPr>
        <w:tc>
          <w:tcPr>
            <w:tcW w:w="534"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3.8 </w:t>
            </w:r>
          </w:p>
        </w:tc>
        <w:tc>
          <w:tcPr>
            <w:tcW w:w="5103"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Pratiti kvalitet otpadnih voda, površinskih voda i podzemnih voda </w:t>
            </w:r>
            <w:r w:rsidRPr="00B0638A">
              <w:rPr>
                <w:rFonts w:cs="Calibri"/>
                <w:color w:val="000000"/>
                <w:sz w:val="16"/>
                <w:szCs w:val="16"/>
              </w:rPr>
              <w:t xml:space="preserve">kako sijedi: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procjedne vode kako je zahtijevano u Aneksu III EU Direktive o odlagalištima 1999/31 uključujudi parametre koji se trebaju pratiti (volumen procjedne vode i učestalost)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kvalitet/sastav procjedne vode kako je definirano u okolišnoj dozvoli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kvalitet rijeke Oskove (npr. nizvodno od RSD) kako je zahtijevano u Aneksu III EU Direktive o odlagalištima 1999/31 (po principu predostrožnosti)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kvalitet podzemne vode kako je zahtijevano u Aneksu III EU Direktive o odlagalištima (po principu predostrožnosti)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kvalitet efluenta iz separatora ulja u skladu </w:t>
            </w:r>
            <w:r w:rsidRPr="00B0638A">
              <w:rPr>
                <w:rFonts w:cs="Calibri"/>
                <w:i/>
                <w:iCs/>
                <w:color w:val="000000"/>
                <w:sz w:val="16"/>
                <w:szCs w:val="16"/>
              </w:rPr>
              <w:t xml:space="preserve">Uredbom o uslovima ispuštanja otpadnih voda u okoliš i sisteme javne kanalizacije </w:t>
            </w:r>
          </w:p>
          <w:p w:rsidR="003408B1" w:rsidRPr="00B0638A" w:rsidRDefault="003408B1" w:rsidP="00B0638A">
            <w:pPr>
              <w:autoSpaceDE w:val="0"/>
              <w:autoSpaceDN w:val="0"/>
              <w:adjustRightInd w:val="0"/>
              <w:spacing w:after="0" w:line="240" w:lineRule="auto"/>
              <w:rPr>
                <w:rFonts w:cs="Calibri"/>
                <w:color w:val="000000"/>
                <w:sz w:val="16"/>
                <w:szCs w:val="16"/>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Izvijestiti o rezultatima monitoringa Agenciju za vodno područje rijeke Save i FMOiT (za potrebe PRTR-a). </w:t>
            </w:r>
          </w:p>
        </w:tc>
        <w:tc>
          <w:tcPr>
            <w:tcW w:w="1417"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osobito </w:t>
            </w:r>
            <w:r w:rsidRPr="00B0638A">
              <w:rPr>
                <w:rFonts w:cs="Calibri"/>
                <w:i/>
                <w:iCs/>
                <w:color w:val="000000"/>
                <w:sz w:val="16"/>
                <w:szCs w:val="16"/>
              </w:rPr>
              <w:t xml:space="preserve">Direktive o odlagalištima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Zakon o vodama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Uredba o uslovima ispuštanja otpadnih voda u okoliš i sisteme javne kanalizacije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2693"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cjelokupne faze rada i u naknadnom održavanju deponije (osim za efluent iz separatora ulja) </w:t>
            </w:r>
          </w:p>
        </w:tc>
        <w:tc>
          <w:tcPr>
            <w:tcW w:w="1705"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Dokumentirana izvješda o monitoringu otpadnih voda, površinskih voda i podzemnih voda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470"/>
        </w:trPr>
        <w:tc>
          <w:tcPr>
            <w:tcW w:w="53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3.9 </w:t>
            </w:r>
          </w:p>
        </w:tc>
        <w:tc>
          <w:tcPr>
            <w:tcW w:w="5103"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Provoditi redovito vizualni </w:t>
            </w:r>
            <w:r w:rsidRPr="00B0638A">
              <w:rPr>
                <w:rFonts w:cs="Calibri"/>
                <w:b/>
                <w:bCs/>
                <w:color w:val="000000"/>
                <w:sz w:val="16"/>
                <w:szCs w:val="16"/>
              </w:rPr>
              <w:t xml:space="preserve">monitoring razine procjedne vode </w:t>
            </w:r>
            <w:r w:rsidRPr="00B0638A">
              <w:rPr>
                <w:rFonts w:cs="Calibri"/>
                <w:color w:val="000000"/>
                <w:sz w:val="16"/>
                <w:szCs w:val="16"/>
              </w:rPr>
              <w:t xml:space="preserve">kako je preporučeno u okolišnoj dozvoli, kako bi se spriječilo akcidentalno prelijevanje tokom Faze 1 i 2, a posebno u slučajevima nakon obilne kiše </w:t>
            </w:r>
          </w:p>
        </w:tc>
        <w:tc>
          <w:tcPr>
            <w:tcW w:w="1417"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sz w:val="24"/>
                <w:szCs w:val="24"/>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osobito </w:t>
            </w:r>
            <w:r w:rsidRPr="00B0638A">
              <w:rPr>
                <w:rFonts w:cs="Calibri"/>
                <w:i/>
                <w:iCs/>
                <w:color w:val="000000"/>
                <w:sz w:val="16"/>
                <w:szCs w:val="16"/>
              </w:rPr>
              <w:t xml:space="preserve">Direktive o odlagalištima </w:t>
            </w:r>
          </w:p>
          <w:p w:rsidR="003408B1" w:rsidRPr="00B0638A" w:rsidRDefault="003408B1" w:rsidP="00B0638A">
            <w:pPr>
              <w:autoSpaceDE w:val="0"/>
              <w:autoSpaceDN w:val="0"/>
              <w:adjustRightInd w:val="0"/>
              <w:spacing w:after="0" w:line="240" w:lineRule="auto"/>
              <w:rPr>
                <w:rFonts w:cs="Calibri"/>
                <w:color w:val="000000"/>
                <w:sz w:val="16"/>
                <w:szCs w:val="16"/>
              </w:rPr>
            </w:pP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vodama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cjelokupne faze rada do Faze 3 </w:t>
            </w:r>
          </w:p>
        </w:tc>
        <w:tc>
          <w:tcPr>
            <w:tcW w:w="1705"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Dokumentirana izvješda o monitoringu nivoa procjedne vode za vrijeme Faze 1 i 2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Izvještavanje u Godišnjem okolišnom i društvenom izvještaju za EBRD</w:t>
            </w:r>
          </w:p>
        </w:tc>
      </w:tr>
    </w:tbl>
    <w:p w:rsidR="00EF1865" w:rsidRDefault="00EF1865" w:rsidP="00EF1865">
      <w:pPr>
        <w:rPr>
          <w:rFonts w:ascii="Times New Roman" w:hAnsi="Times New Roman"/>
          <w:sz w:val="24"/>
          <w:szCs w:val="24"/>
        </w:rPr>
      </w:pPr>
    </w:p>
    <w:p w:rsidR="00EF1865" w:rsidRDefault="00EF1865" w:rsidP="00EF1865">
      <w:pPr>
        <w:rPr>
          <w:rFonts w:ascii="Times New Roman" w:hAnsi="Times New Roman"/>
          <w:sz w:val="24"/>
          <w:szCs w:val="24"/>
        </w:rPr>
      </w:pPr>
    </w:p>
    <w:p w:rsidR="00EF1865" w:rsidRDefault="00EF1865" w:rsidP="00EF1865">
      <w:pPr>
        <w:rPr>
          <w:rFonts w:ascii="Times New Roman" w:hAnsi="Times New Roman"/>
          <w:sz w:val="24"/>
          <w:szCs w:val="24"/>
        </w:rPr>
      </w:pPr>
    </w:p>
    <w:tbl>
      <w:tblPr>
        <w:tblW w:w="0" w:type="auto"/>
        <w:tblBorders>
          <w:top w:val="single" w:sz="8" w:space="0" w:color="9BBB59"/>
          <w:left w:val="single" w:sz="8" w:space="0" w:color="9BBB59"/>
          <w:bottom w:val="single" w:sz="8" w:space="0" w:color="9BBB59"/>
          <w:right w:val="single" w:sz="8" w:space="0" w:color="9BBB59"/>
        </w:tblBorders>
        <w:tblLayout w:type="fixed"/>
        <w:tblLook w:val="0000" w:firstRow="0" w:lastRow="0" w:firstColumn="0" w:lastColumn="0" w:noHBand="0" w:noVBand="0"/>
      </w:tblPr>
      <w:tblGrid>
        <w:gridCol w:w="534"/>
        <w:gridCol w:w="5103"/>
        <w:gridCol w:w="1417"/>
        <w:gridCol w:w="1134"/>
        <w:gridCol w:w="2693"/>
        <w:gridCol w:w="1134"/>
        <w:gridCol w:w="1701"/>
        <w:gridCol w:w="8"/>
        <w:gridCol w:w="7"/>
      </w:tblGrid>
      <w:tr w:rsidR="003408B1" w:rsidRPr="00B0638A" w:rsidTr="00B0638A">
        <w:trPr>
          <w:trHeight w:val="373"/>
        </w:trPr>
        <w:tc>
          <w:tcPr>
            <w:tcW w:w="53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lastRenderedPageBreak/>
              <w:t xml:space="preserve">Br. . </w:t>
            </w:r>
          </w:p>
        </w:tc>
        <w:tc>
          <w:tcPr>
            <w:tcW w:w="5103"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Mjera </w:t>
            </w:r>
          </w:p>
        </w:tc>
        <w:tc>
          <w:tcPr>
            <w:tcW w:w="1417"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Okolišni rizik/ odgovornost/ korist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Zahtjevi zakonskih propisa/ Provedbeni zahtjev (PZ) EBRD-ja/ Najbolja praksa </w:t>
            </w:r>
          </w:p>
        </w:tc>
        <w:tc>
          <w:tcPr>
            <w:tcW w:w="2693"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Resursi/ investicijske potrebe/ odgovornost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Vrijeme provedbe </w:t>
            </w:r>
          </w:p>
        </w:tc>
        <w:tc>
          <w:tcPr>
            <w:tcW w:w="1716" w:type="dxa"/>
            <w:gridSpan w:val="3"/>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Cilj i kriterij za uspješnu implementaciju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Status </w:t>
            </w:r>
          </w:p>
        </w:tc>
      </w:tr>
      <w:tr w:rsidR="003408B1" w:rsidRPr="00B0638A" w:rsidTr="00B0638A">
        <w:trPr>
          <w:trHeight w:val="178"/>
        </w:trPr>
        <w:tc>
          <w:tcPr>
            <w:tcW w:w="8188" w:type="dxa"/>
            <w:gridSpan w:val="4"/>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p>
        </w:tc>
        <w:tc>
          <w:tcPr>
            <w:tcW w:w="5543" w:type="dxa"/>
            <w:gridSpan w:val="5"/>
          </w:tcPr>
          <w:p w:rsidR="003408B1" w:rsidRPr="00B0638A" w:rsidRDefault="003408B1" w:rsidP="00B0638A">
            <w:pPr>
              <w:autoSpaceDE w:val="0"/>
              <w:autoSpaceDN w:val="0"/>
              <w:adjustRightInd w:val="0"/>
              <w:spacing w:after="0" w:line="240" w:lineRule="auto"/>
              <w:rPr>
                <w:rFonts w:cs="Calibri"/>
                <w:color w:val="000000"/>
                <w:sz w:val="16"/>
                <w:szCs w:val="16"/>
              </w:rPr>
            </w:pPr>
          </w:p>
        </w:tc>
      </w:tr>
      <w:tr w:rsidR="003408B1" w:rsidRPr="00B0638A" w:rsidTr="00B0638A">
        <w:trPr>
          <w:trHeight w:val="667"/>
        </w:trPr>
        <w:tc>
          <w:tcPr>
            <w:tcW w:w="53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3.10 </w:t>
            </w:r>
          </w:p>
        </w:tc>
        <w:tc>
          <w:tcPr>
            <w:tcW w:w="5103"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Čistiti septičku jamu </w:t>
            </w:r>
            <w:r w:rsidRPr="00B0638A">
              <w:rPr>
                <w:rFonts w:cs="Calibri"/>
                <w:color w:val="000000"/>
                <w:sz w:val="16"/>
                <w:szCs w:val="16"/>
              </w:rPr>
              <w:t xml:space="preserve">i separator ulja redovno putem angažmana ovlaštenog trećeg lica </w:t>
            </w:r>
          </w:p>
        </w:tc>
        <w:tc>
          <w:tcPr>
            <w:tcW w:w="1417"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Zakon o vodama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upravljanju otpadom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cjelokupne faze rada </w:t>
            </w:r>
          </w:p>
        </w:tc>
        <w:tc>
          <w:tcPr>
            <w:tcW w:w="1716" w:type="dxa"/>
            <w:gridSpan w:val="3"/>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Dokumentirana izvješda o čišćenju septičke jame i separatora ulja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764"/>
        </w:trPr>
        <w:tc>
          <w:tcPr>
            <w:tcW w:w="534"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3.11 </w:t>
            </w:r>
          </w:p>
        </w:tc>
        <w:tc>
          <w:tcPr>
            <w:tcW w:w="5103"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w:t>
            </w:r>
            <w:r w:rsidRPr="00B0638A">
              <w:rPr>
                <w:rFonts w:cs="Calibri"/>
                <w:b/>
                <w:bCs/>
                <w:color w:val="000000"/>
                <w:sz w:val="16"/>
                <w:szCs w:val="16"/>
              </w:rPr>
              <w:t xml:space="preserve">imenovati osobu odgovornu </w:t>
            </w:r>
            <w:r w:rsidRPr="00B0638A">
              <w:rPr>
                <w:rFonts w:cs="Calibri"/>
                <w:color w:val="000000"/>
                <w:sz w:val="16"/>
                <w:szCs w:val="16"/>
              </w:rPr>
              <w:t xml:space="preserve">za poslove upravljanja otpadom u skladu sa </w:t>
            </w:r>
            <w:r w:rsidRPr="00B0638A">
              <w:rPr>
                <w:rFonts w:cs="Calibri"/>
                <w:i/>
                <w:iCs/>
                <w:color w:val="000000"/>
                <w:sz w:val="16"/>
                <w:szCs w:val="16"/>
              </w:rPr>
              <w:t xml:space="preserve">Zakonom o upravljanju otpadom </w:t>
            </w:r>
          </w:p>
        </w:tc>
        <w:tc>
          <w:tcPr>
            <w:tcW w:w="1417"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zahtjevima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upravljanju otpadom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2693"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faze gradnje </w:t>
            </w:r>
          </w:p>
        </w:tc>
        <w:tc>
          <w:tcPr>
            <w:tcW w:w="1716" w:type="dxa"/>
            <w:gridSpan w:val="3"/>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Dokumentirana Odluka Eko-Sep o imenovanju osobe odgovorne za poslove upravljanja otpadom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2033"/>
        </w:trPr>
        <w:tc>
          <w:tcPr>
            <w:tcW w:w="53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3.12 </w:t>
            </w:r>
          </w:p>
        </w:tc>
        <w:tc>
          <w:tcPr>
            <w:tcW w:w="5103"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Bilježiti količine otpada </w:t>
            </w:r>
            <w:r w:rsidRPr="00B0638A">
              <w:rPr>
                <w:rFonts w:cs="Calibri"/>
                <w:color w:val="000000"/>
                <w:sz w:val="16"/>
                <w:szCs w:val="16"/>
              </w:rPr>
              <w:t xml:space="preserve">koje de nastajati za vrijeme gradnje i operativne faze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Ograničiti odlaganje otpada na deponiji samo na: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komunalni neopasni otpad 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inertni građevinski neopasni otpad (na za to određenoj površini na tijelu deponije)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Zabraniti odlaganje </w:t>
            </w:r>
            <w:r w:rsidRPr="00B0638A">
              <w:rPr>
                <w:rFonts w:cs="Calibri"/>
                <w:i/>
                <w:iCs/>
                <w:color w:val="000000"/>
                <w:sz w:val="16"/>
                <w:szCs w:val="16"/>
              </w:rPr>
              <w:t xml:space="preserve">specijalnih kategorija </w:t>
            </w:r>
            <w:r w:rsidRPr="00B0638A">
              <w:rPr>
                <w:rFonts w:cs="Calibri"/>
                <w:color w:val="000000"/>
                <w:sz w:val="16"/>
                <w:szCs w:val="16"/>
              </w:rPr>
              <w:t xml:space="preserve">otpada (otpadna ulja, akumulatori, gume itd.) i bilo kojeg opasnog otpada na tijelu deponije. Ove vrste otpada mogu biti jedino privremeno odložene u specijaliziranim kontejnerima u reciklažnom dvorištu.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Angažirati tre</w:t>
            </w:r>
            <w:r w:rsidR="00C87D24" w:rsidRPr="00B0638A">
              <w:rPr>
                <w:rFonts w:cs="Calibri"/>
                <w:color w:val="000000"/>
                <w:sz w:val="16"/>
                <w:szCs w:val="16"/>
              </w:rPr>
              <w:t>ć</w:t>
            </w:r>
            <w:r w:rsidRPr="00B0638A">
              <w:rPr>
                <w:rFonts w:cs="Calibri"/>
                <w:color w:val="000000"/>
                <w:sz w:val="16"/>
                <w:szCs w:val="16"/>
              </w:rPr>
              <w:t xml:space="preserve">e lice za finalno zbrinjavanje sljedećih vrsta otpada: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višak procjedne vode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mulj i otpadnu vodu iz septičke jame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mulj iz separatora ulja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specijalne kategorije otpada i opasni otpad iz reciklažnog dvorišta.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417"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upravljanju otpadom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faze gradnje i rada </w:t>
            </w:r>
          </w:p>
        </w:tc>
        <w:tc>
          <w:tcPr>
            <w:tcW w:w="1716" w:type="dxa"/>
            <w:gridSpan w:val="3"/>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Izvještaji o količinama otpada i vrstama otpada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373"/>
        </w:trPr>
        <w:tc>
          <w:tcPr>
            <w:tcW w:w="534"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lastRenderedPageBreak/>
              <w:t xml:space="preserve">3.13 </w:t>
            </w:r>
          </w:p>
        </w:tc>
        <w:tc>
          <w:tcPr>
            <w:tcW w:w="5103"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Postaviti </w:t>
            </w:r>
            <w:r w:rsidRPr="00B0638A">
              <w:rPr>
                <w:rFonts w:cs="Calibri"/>
                <w:b/>
                <w:bCs/>
                <w:color w:val="000000"/>
                <w:sz w:val="16"/>
                <w:szCs w:val="16"/>
              </w:rPr>
              <w:t xml:space="preserve">zelenu barijeru </w:t>
            </w:r>
            <w:r w:rsidRPr="00B0638A">
              <w:rPr>
                <w:rFonts w:cs="Calibri"/>
                <w:color w:val="000000"/>
                <w:sz w:val="16"/>
                <w:szCs w:val="16"/>
              </w:rPr>
              <w:t xml:space="preserve">duž obje strane ceste kroz prognaničko naselje "Ježevac" sačinjenu od visokih autohtonih stabala (vidi tačku 4.4 ispod) </w:t>
            </w:r>
          </w:p>
        </w:tc>
        <w:tc>
          <w:tcPr>
            <w:tcW w:w="1417"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EBRD zahtjevima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3, PZ 4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p>
        </w:tc>
        <w:tc>
          <w:tcPr>
            <w:tcW w:w="2693"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(putem nadzora od strane </w:t>
            </w:r>
          </w:p>
          <w:p w:rsidR="003408B1" w:rsidRPr="00B0638A" w:rsidRDefault="003408B1" w:rsidP="003408B1">
            <w:pPr>
              <w:pStyle w:val="Default"/>
              <w:rPr>
                <w:sz w:val="16"/>
                <w:szCs w:val="16"/>
              </w:rPr>
            </w:pPr>
            <w:r w:rsidRPr="00B0638A">
              <w:rPr>
                <w:sz w:val="16"/>
                <w:szCs w:val="16"/>
              </w:rPr>
              <w:t xml:space="preserve">eksternog nadzornog tijela), Izvođač radova da implementira </w:t>
            </w:r>
          </w:p>
          <w:p w:rsidR="003408B1" w:rsidRPr="00B0638A" w:rsidRDefault="003408B1" w:rsidP="003408B1">
            <w:pPr>
              <w:pStyle w:val="Default"/>
              <w:rPr>
                <w:sz w:val="16"/>
                <w:szCs w:val="16"/>
              </w:rPr>
            </w:pPr>
            <w:r w:rsidRPr="00B0638A">
              <w:rPr>
                <w:i/>
                <w:iCs/>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sz w:val="16"/>
                <w:szCs w:val="16"/>
              </w:rPr>
              <w:t xml:space="preserve">Resursi Izvođača </w:t>
            </w:r>
          </w:p>
        </w:tc>
        <w:tc>
          <w:tcPr>
            <w:tcW w:w="1134"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gradnje RSD </w:t>
            </w:r>
          </w:p>
        </w:tc>
        <w:tc>
          <w:tcPr>
            <w:tcW w:w="1716" w:type="dxa"/>
            <w:gridSpan w:val="3"/>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Zelena barijera posađena tokom gradnje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w:t>
            </w:r>
          </w:p>
          <w:p w:rsidR="003408B1" w:rsidRPr="00B0638A" w:rsidRDefault="003408B1" w:rsidP="003408B1">
            <w:pPr>
              <w:pStyle w:val="Default"/>
              <w:rPr>
                <w:sz w:val="16"/>
                <w:szCs w:val="16"/>
              </w:rPr>
            </w:pPr>
            <w:r w:rsidRPr="00B0638A">
              <w:rPr>
                <w:sz w:val="16"/>
                <w:szCs w:val="16"/>
              </w:rPr>
              <w:t xml:space="preserve">okolišnom i društvenom izvještaju za EBRD </w:t>
            </w:r>
          </w:p>
          <w:p w:rsidR="003408B1" w:rsidRPr="00B0638A" w:rsidRDefault="003408B1" w:rsidP="00B0638A">
            <w:pPr>
              <w:autoSpaceDE w:val="0"/>
              <w:autoSpaceDN w:val="0"/>
              <w:adjustRightInd w:val="0"/>
              <w:spacing w:after="0" w:line="240" w:lineRule="auto"/>
              <w:rPr>
                <w:rFonts w:cs="Calibri"/>
                <w:color w:val="000000"/>
                <w:sz w:val="16"/>
                <w:szCs w:val="16"/>
              </w:rPr>
            </w:pPr>
          </w:p>
          <w:p w:rsidR="003408B1" w:rsidRPr="00B0638A" w:rsidRDefault="003408B1" w:rsidP="00B0638A">
            <w:pPr>
              <w:autoSpaceDE w:val="0"/>
              <w:autoSpaceDN w:val="0"/>
              <w:adjustRightInd w:val="0"/>
              <w:spacing w:after="0" w:line="240" w:lineRule="auto"/>
              <w:rPr>
                <w:rFonts w:cs="Calibri"/>
                <w:color w:val="000000"/>
                <w:sz w:val="16"/>
                <w:szCs w:val="16"/>
              </w:rPr>
            </w:pPr>
          </w:p>
          <w:p w:rsidR="003408B1" w:rsidRPr="00B0638A" w:rsidRDefault="003408B1" w:rsidP="00B0638A">
            <w:pPr>
              <w:autoSpaceDE w:val="0"/>
              <w:autoSpaceDN w:val="0"/>
              <w:adjustRightInd w:val="0"/>
              <w:spacing w:after="0" w:line="240" w:lineRule="auto"/>
              <w:rPr>
                <w:rFonts w:cs="Calibri"/>
                <w:color w:val="000000"/>
                <w:sz w:val="16"/>
                <w:szCs w:val="16"/>
              </w:rPr>
            </w:pPr>
          </w:p>
          <w:p w:rsidR="003408B1" w:rsidRPr="00B0638A" w:rsidRDefault="003408B1" w:rsidP="00B0638A">
            <w:pPr>
              <w:autoSpaceDE w:val="0"/>
              <w:autoSpaceDN w:val="0"/>
              <w:adjustRightInd w:val="0"/>
              <w:spacing w:after="0" w:line="240" w:lineRule="auto"/>
              <w:rPr>
                <w:rFonts w:cs="Calibri"/>
                <w:color w:val="000000"/>
                <w:sz w:val="16"/>
                <w:szCs w:val="16"/>
              </w:rPr>
            </w:pPr>
          </w:p>
          <w:p w:rsidR="003408B1" w:rsidRPr="00B0638A" w:rsidRDefault="003408B1" w:rsidP="00B0638A">
            <w:pPr>
              <w:autoSpaceDE w:val="0"/>
              <w:autoSpaceDN w:val="0"/>
              <w:adjustRightInd w:val="0"/>
              <w:spacing w:after="0" w:line="240" w:lineRule="auto"/>
              <w:rPr>
                <w:rFonts w:cs="Calibri"/>
                <w:color w:val="000000"/>
                <w:sz w:val="16"/>
                <w:szCs w:val="16"/>
              </w:rPr>
            </w:pPr>
          </w:p>
        </w:tc>
      </w:tr>
      <w:tr w:rsidR="003408B1" w:rsidRPr="00B0638A" w:rsidTr="00B0638A">
        <w:trPr>
          <w:trHeight w:val="568"/>
        </w:trPr>
        <w:tc>
          <w:tcPr>
            <w:tcW w:w="53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3.14 </w:t>
            </w:r>
          </w:p>
        </w:tc>
        <w:tc>
          <w:tcPr>
            <w:tcW w:w="5103"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Poduzeti sve ostale mjere monitoringa kako je dato u Prilogu III Direktive o odlagalištima (npr. monitoring topografije odlagališta otpada i meteoroloških podataka) tokom faze operacije i naknadnom održavanju deponije </w:t>
            </w:r>
          </w:p>
        </w:tc>
        <w:tc>
          <w:tcPr>
            <w:tcW w:w="1417"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EU zahtjevima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Direktiva o odlagalištima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PZ 3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faze rada i u naknadnom održavanju deponije </w:t>
            </w:r>
          </w:p>
        </w:tc>
        <w:tc>
          <w:tcPr>
            <w:tcW w:w="1716" w:type="dxa"/>
            <w:gridSpan w:val="3"/>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Dokumentirani izvještaji o monitoringu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80"/>
        </w:trPr>
        <w:tc>
          <w:tcPr>
            <w:tcW w:w="13731" w:type="dxa"/>
            <w:gridSpan w:val="9"/>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PZ 4 </w:t>
            </w:r>
            <w:r w:rsidRPr="00B0638A">
              <w:rPr>
                <w:rFonts w:cs="Calibri"/>
                <w:color w:val="000000"/>
                <w:sz w:val="16"/>
                <w:szCs w:val="16"/>
              </w:rPr>
              <w:t xml:space="preserve"> </w:t>
            </w:r>
            <w:r w:rsidRPr="00B0638A">
              <w:rPr>
                <w:rFonts w:cs="Calibri"/>
                <w:b/>
                <w:bCs/>
                <w:color w:val="000000"/>
                <w:sz w:val="16"/>
                <w:szCs w:val="16"/>
              </w:rPr>
              <w:t xml:space="preserve">Zdravlje i sigurnost </w:t>
            </w:r>
          </w:p>
        </w:tc>
      </w:tr>
      <w:tr w:rsidR="003408B1" w:rsidRPr="00B0638A" w:rsidTr="00B0638A">
        <w:trPr>
          <w:trHeight w:val="667"/>
        </w:trPr>
        <w:tc>
          <w:tcPr>
            <w:tcW w:w="534"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4.1 </w:t>
            </w:r>
          </w:p>
        </w:tc>
        <w:tc>
          <w:tcPr>
            <w:tcW w:w="5103"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razviti i iskomunicirati svim zaposlenicima </w:t>
            </w:r>
            <w:r w:rsidRPr="00B0638A">
              <w:rPr>
                <w:rFonts w:cs="Calibri"/>
                <w:b/>
                <w:bCs/>
                <w:color w:val="000000"/>
                <w:sz w:val="16"/>
                <w:szCs w:val="16"/>
              </w:rPr>
              <w:t>interne propise o zaštiti na radu</w:t>
            </w:r>
            <w:r w:rsidRPr="00B0638A">
              <w:rPr>
                <w:rFonts w:cs="Calibri"/>
                <w:color w:val="000000"/>
                <w:sz w:val="16"/>
                <w:szCs w:val="16"/>
              </w:rPr>
              <w:t xml:space="preserve">, kako to zahtijeva domaće zakonodavstvo. </w:t>
            </w:r>
          </w:p>
        </w:tc>
        <w:tc>
          <w:tcPr>
            <w:tcW w:w="1417"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Sigurno radno okruženje za zaposlenike RSD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na radu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od požara i vatrogastvu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ili podrška eksternog konsultanta </w:t>
            </w:r>
          </w:p>
        </w:tc>
        <w:tc>
          <w:tcPr>
            <w:tcW w:w="1134" w:type="dxa"/>
            <w:tcBorders>
              <w:top w:val="single" w:sz="8" w:space="0" w:color="9BBB59"/>
              <w:bottom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Što je prije moguće, odnosno krajnje prije početka rada RSD </w:t>
            </w:r>
          </w:p>
        </w:tc>
        <w:tc>
          <w:tcPr>
            <w:tcW w:w="1716" w:type="dxa"/>
            <w:gridSpan w:val="3"/>
            <w:tcBorders>
              <w:top w:val="single" w:sz="8" w:space="0" w:color="9BBB59"/>
              <w:left w:val="single" w:sz="8" w:space="0" w:color="9BBB59"/>
              <w:bottom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propisi o zaštiti na radu usvojeni i priopdeni svim zaposlenicima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3408B1" w:rsidRPr="00B0638A" w:rsidTr="00B0638A">
        <w:trPr>
          <w:trHeight w:val="1937"/>
        </w:trPr>
        <w:tc>
          <w:tcPr>
            <w:tcW w:w="534"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4.2 </w:t>
            </w:r>
          </w:p>
        </w:tc>
        <w:tc>
          <w:tcPr>
            <w:tcW w:w="5103"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Za fazu izgradnje</w:t>
            </w:r>
            <w:r w:rsidRPr="00B0638A">
              <w:rPr>
                <w:rFonts w:cs="Calibri"/>
                <w:color w:val="000000"/>
                <w:sz w:val="16"/>
                <w:szCs w:val="16"/>
              </w:rPr>
              <w:t xml:space="preserve">, Eko-Sep treba zahtijevati da Izvođač izradi </w:t>
            </w:r>
            <w:r w:rsidRPr="00B0638A">
              <w:rPr>
                <w:rFonts w:cs="Calibri"/>
                <w:b/>
                <w:bCs/>
                <w:color w:val="000000"/>
                <w:sz w:val="16"/>
                <w:szCs w:val="16"/>
              </w:rPr>
              <w:t xml:space="preserve">Elaborat zaštite na radu i Elaborat zaštite od požara </w:t>
            </w:r>
            <w:r w:rsidRPr="00B0638A">
              <w:rPr>
                <w:rFonts w:cs="Calibri"/>
                <w:color w:val="000000"/>
                <w:sz w:val="16"/>
                <w:szCs w:val="16"/>
              </w:rPr>
              <w:t xml:space="preserve">kao dio ODPUG i osigura da sve mjere sadržavaju sve mjere zaštite na radu koje su definirane Glavnim projektom izgradnje budu uključene u Plan.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Osigurati da ODPUG uključuje operativne planove za intervencije u hitnim slučajevima, kao i mjere za sprečavanje ili smanjenje mogudnosti izloženosti radnika i zajednice opasnim materijalima (kako je definirano u lokalnoj studiji procjene utjecaja na okoliš i Glavnom projektu)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Pradenje usklađenosti Izvođača. </w:t>
            </w:r>
          </w:p>
        </w:tc>
        <w:tc>
          <w:tcPr>
            <w:tcW w:w="1417"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Sigurno radno okruženje i poboljšanje učinka izvođača radova u vezi sa zdravljem i sigurnošću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Adekvatna hitna intervencija </w:t>
            </w:r>
          </w:p>
          <w:p w:rsidR="003408B1" w:rsidRPr="00B0638A" w:rsidRDefault="003408B1" w:rsidP="00B0638A">
            <w:pPr>
              <w:autoSpaceDE w:val="0"/>
              <w:autoSpaceDN w:val="0"/>
              <w:adjustRightInd w:val="0"/>
              <w:spacing w:after="0" w:line="240" w:lineRule="auto"/>
              <w:rPr>
                <w:rFonts w:cs="Calibri"/>
                <w:color w:val="000000"/>
                <w:sz w:val="16"/>
                <w:szCs w:val="16"/>
              </w:rPr>
            </w:pPr>
          </w:p>
        </w:tc>
        <w:tc>
          <w:tcPr>
            <w:tcW w:w="1134" w:type="dxa"/>
          </w:tcPr>
          <w:p w:rsidR="003408B1" w:rsidRPr="00B0638A" w:rsidRDefault="003408B1" w:rsidP="00B0638A">
            <w:pPr>
              <w:autoSpaceDE w:val="0"/>
              <w:autoSpaceDN w:val="0"/>
              <w:adjustRightInd w:val="0"/>
              <w:spacing w:after="0" w:line="240" w:lineRule="auto"/>
              <w:rPr>
                <w:sz w:val="24"/>
                <w:szCs w:val="24"/>
              </w:rPr>
            </w:pP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Uredba o organizaciji gradilišta, obaveznoj dokumentaciji na gradilištu i sudionicima u građenju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4 </w:t>
            </w:r>
          </w:p>
          <w:p w:rsidR="003408B1" w:rsidRPr="00B0638A" w:rsidRDefault="003408B1" w:rsidP="00B0638A">
            <w:pPr>
              <w:autoSpaceDE w:val="0"/>
              <w:autoSpaceDN w:val="0"/>
              <w:adjustRightInd w:val="0"/>
              <w:spacing w:after="0" w:line="240" w:lineRule="auto"/>
              <w:rPr>
                <w:rFonts w:ascii="Arial" w:hAnsi="Arial" w:cs="Arial"/>
                <w:color w:val="000000"/>
                <w:sz w:val="16"/>
                <w:szCs w:val="16"/>
              </w:rPr>
            </w:pPr>
          </w:p>
        </w:tc>
        <w:tc>
          <w:tcPr>
            <w:tcW w:w="2693" w:type="dxa"/>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Izvođač radova da implementira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Resursi Izvođača </w:t>
            </w:r>
          </w:p>
        </w:tc>
        <w:tc>
          <w:tcPr>
            <w:tcW w:w="1134" w:type="dxa"/>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početka građevinskih radova </w:t>
            </w:r>
          </w:p>
        </w:tc>
        <w:tc>
          <w:tcPr>
            <w:tcW w:w="1716" w:type="dxa"/>
            <w:gridSpan w:val="3"/>
            <w:tcBorders>
              <w:left w:val="single" w:sz="8" w:space="0" w:color="9BBB59"/>
              <w:right w:val="single" w:sz="8" w:space="0" w:color="9BBB59"/>
            </w:tcBorders>
          </w:tcPr>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Faza izgradnje: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ODPUG je izrađen prije gradnje i uključuje Elaborat zaštite na radu i Elaborat zaštite od požara, koji sadržavaju sve mjere zaštite na radu koje su definirane Glavnim projektom izgradnje.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Operativni planovi za intervencije u hitnim slučajevima, kao i mjere za sprečavanje ili minimiziranje </w:t>
            </w:r>
            <w:r w:rsidRPr="00B0638A">
              <w:rPr>
                <w:rFonts w:cs="Calibri"/>
                <w:color w:val="000000"/>
                <w:sz w:val="16"/>
                <w:szCs w:val="16"/>
              </w:rPr>
              <w:lastRenderedPageBreak/>
              <w:t xml:space="preserve">potencijala za izloženost radnika i zajednice opasnim tvarima uključeni su u ODPUG. </w:t>
            </w:r>
          </w:p>
          <w:p w:rsidR="003408B1" w:rsidRPr="00B0638A" w:rsidRDefault="003408B1"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Postupak pradenja formalnog izvođača radova provodi se i </w:t>
            </w:r>
            <w:r w:rsidR="00C87D24" w:rsidRPr="00B0638A">
              <w:rPr>
                <w:rFonts w:cs="Calibri"/>
                <w:color w:val="000000"/>
                <w:sz w:val="16"/>
                <w:szCs w:val="16"/>
              </w:rPr>
              <w:t>revidira kako bi se potvrdila usklađenost sa zahtjevima.</w:t>
            </w:r>
          </w:p>
        </w:tc>
      </w:tr>
      <w:tr w:rsidR="00C87D24" w:rsidRPr="00B0638A" w:rsidTr="00B0638A">
        <w:trPr>
          <w:gridAfter w:val="1"/>
          <w:wAfter w:w="7" w:type="dxa"/>
          <w:trHeight w:val="1643"/>
        </w:trPr>
        <w:tc>
          <w:tcPr>
            <w:tcW w:w="534"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lastRenderedPageBreak/>
              <w:t xml:space="preserve">4.3 </w:t>
            </w:r>
          </w:p>
        </w:tc>
        <w:tc>
          <w:tcPr>
            <w:tcW w:w="5103"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Za fazu rada, </w:t>
            </w:r>
            <w:r w:rsidRPr="00B0638A">
              <w:rPr>
                <w:rFonts w:cs="Calibri"/>
                <w:color w:val="000000"/>
                <w:sz w:val="16"/>
                <w:szCs w:val="16"/>
              </w:rPr>
              <w:t xml:space="preserve">Eko-Sep treba osigurati da je </w:t>
            </w:r>
            <w:r w:rsidRPr="00B0638A">
              <w:rPr>
                <w:rFonts w:cs="Calibri"/>
                <w:b/>
                <w:bCs/>
                <w:color w:val="000000"/>
                <w:sz w:val="16"/>
                <w:szCs w:val="16"/>
              </w:rPr>
              <w:t xml:space="preserve">Elaborat zaštite na radu razvijen u okviru Glavnog projekta za fazu rada, uključen u ODPUO.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Osigurati da ODPUO uključuje mjere za sprječavanje ili smanjenje potencijalnih izloženosti radnika i zajednice opasnim materijalima (kako je definirano u lokalnoj studiji procjene utjecaja na okoliš i Glavnom projektu).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Izraditi </w:t>
            </w:r>
            <w:r w:rsidRPr="00B0638A">
              <w:rPr>
                <w:rFonts w:cs="Calibri"/>
                <w:b/>
                <w:bCs/>
                <w:color w:val="000000"/>
                <w:sz w:val="16"/>
                <w:szCs w:val="16"/>
              </w:rPr>
              <w:t>Plan za pripravnost i plan odgovora u hitnim situacijama kao dio ODPUO</w:t>
            </w:r>
            <w:r w:rsidRPr="00B0638A">
              <w:rPr>
                <w:rFonts w:cs="Calibri"/>
                <w:color w:val="000000"/>
                <w:sz w:val="16"/>
                <w:szCs w:val="16"/>
              </w:rPr>
              <w:t xml:space="preserve">. Plan mora sadržavati organizacijske strukture, odgovornosti, postupke, komunikaciju, obuku, resurse i druge aspekte potrebne za provedbu plana. </w:t>
            </w:r>
          </w:p>
        </w:tc>
        <w:tc>
          <w:tcPr>
            <w:tcW w:w="1417"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Sigurno radno okruženje i poboljšanje učinka izvođača radova u vezi sa zdravljem i sigurnošdu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Adekvatna hitna intervencija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4 </w:t>
            </w: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ili podrška eksternog konsultanta </w:t>
            </w:r>
          </w:p>
        </w:tc>
        <w:tc>
          <w:tcPr>
            <w:tcW w:w="1134"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puštanja u rad RSD </w:t>
            </w:r>
          </w:p>
        </w:tc>
        <w:tc>
          <w:tcPr>
            <w:tcW w:w="1709" w:type="dxa"/>
            <w:gridSpan w:val="2"/>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Faza rada: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ODPUO uključuje Elaborat zaštite na radu koja je izrađena kao dio Glavnog projekta, kao i mjere za sprječavanje ili minimiziranje potencijala izloženosti radnika i zajednice opasnim tvarima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Dokumentirani Plan za pripravnost i plan odgovora u hitnim situacijama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C87D24" w:rsidRPr="00B0638A" w:rsidTr="00B0638A">
        <w:trPr>
          <w:gridAfter w:val="1"/>
          <w:wAfter w:w="7" w:type="dxa"/>
          <w:trHeight w:val="1155"/>
        </w:trPr>
        <w:tc>
          <w:tcPr>
            <w:tcW w:w="534"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4.4 </w:t>
            </w:r>
          </w:p>
        </w:tc>
        <w:tc>
          <w:tcPr>
            <w:tcW w:w="5103"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obezbijediti da se </w:t>
            </w:r>
            <w:r w:rsidRPr="00B0638A">
              <w:rPr>
                <w:rFonts w:cs="Calibri"/>
                <w:b/>
                <w:bCs/>
                <w:color w:val="000000"/>
                <w:sz w:val="16"/>
                <w:szCs w:val="16"/>
              </w:rPr>
              <w:t xml:space="preserve">zelena barijera od autohtonog visokog drveda i sigurnosna ograda </w:t>
            </w:r>
            <w:r w:rsidRPr="00B0638A">
              <w:rPr>
                <w:rFonts w:cs="Calibri"/>
                <w:color w:val="000000"/>
                <w:sz w:val="16"/>
                <w:szCs w:val="16"/>
              </w:rPr>
              <w:t xml:space="preserve">postave duž obje strane ceste kroz prognaničko naselje "Ježevac", kako bi se djelomično apsorbirali buka, smanjile emisije u zrak i osigurala sigurnosna barijera za stanovnike naselja. </w:t>
            </w:r>
          </w:p>
        </w:tc>
        <w:tc>
          <w:tcPr>
            <w:tcW w:w="1417"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Minimiziranje rizika i smetnji lokalnom stanovništvu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4 </w:t>
            </w: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p>
        </w:tc>
        <w:tc>
          <w:tcPr>
            <w:tcW w:w="2693"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Odgovornost</w:t>
            </w:r>
            <w:r w:rsidRPr="00B0638A">
              <w:rPr>
                <w:rFonts w:cs="Calibri"/>
                <w:color w:val="000000"/>
                <w:sz w:val="16"/>
                <w:szCs w:val="16"/>
              </w:rPr>
              <w:t xml:space="preserve">: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nadzire, Izvođač da implementira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Resursi</w:t>
            </w:r>
            <w:r w:rsidRPr="00B0638A">
              <w:rPr>
                <w:rFonts w:cs="Calibri"/>
                <w:color w:val="000000"/>
                <w:sz w:val="16"/>
                <w:szCs w:val="16"/>
              </w:rPr>
              <w:t xml:space="preserve">: Resursi Izvođača </w:t>
            </w:r>
          </w:p>
        </w:tc>
        <w:tc>
          <w:tcPr>
            <w:tcW w:w="1134"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gradnje RSD </w:t>
            </w:r>
          </w:p>
        </w:tc>
        <w:tc>
          <w:tcPr>
            <w:tcW w:w="1709" w:type="dxa"/>
            <w:gridSpan w:val="2"/>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Zahtjev za izgradnju zelene barijere i sigurnosne ograde uključen u tendersku dokumentaciju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Zelena barijera i sigurnosna ograda instalirana tokom gradnje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C87D24" w:rsidRPr="00B0638A" w:rsidTr="00B0638A">
        <w:trPr>
          <w:gridAfter w:val="1"/>
          <w:wAfter w:w="7" w:type="dxa"/>
          <w:trHeight w:val="960"/>
        </w:trPr>
        <w:tc>
          <w:tcPr>
            <w:tcW w:w="534"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lastRenderedPageBreak/>
              <w:t xml:space="preserve">4.5 </w:t>
            </w:r>
          </w:p>
        </w:tc>
        <w:tc>
          <w:tcPr>
            <w:tcW w:w="5103"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uključiti u tendersku dokumentaciju </w:t>
            </w:r>
            <w:r w:rsidRPr="00B0638A">
              <w:rPr>
                <w:rFonts w:cs="Calibri"/>
                <w:b/>
                <w:bCs/>
                <w:color w:val="000000"/>
                <w:sz w:val="16"/>
                <w:szCs w:val="16"/>
              </w:rPr>
              <w:t xml:space="preserve">zahtjeve u vezi s kvalitetom i standardima za opremu i materijale </w:t>
            </w:r>
            <w:r w:rsidRPr="00B0638A">
              <w:rPr>
                <w:rFonts w:cs="Calibri"/>
                <w:color w:val="000000"/>
                <w:sz w:val="16"/>
                <w:szCs w:val="16"/>
              </w:rPr>
              <w:t xml:space="preserve">kako je definirano u Glavnom projektu, kao i zahtjeve da kamenolomi i pozajmišta sa kojih će se isporučivati građevinski materijali imaju važeće okolišne dozvole, kako bi se osiguralo građevinski materijali dolaze iz ovlaštenih izvora. </w:t>
            </w:r>
          </w:p>
        </w:tc>
        <w:tc>
          <w:tcPr>
            <w:tcW w:w="1417"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Osiguravanje sigurnosti i kvalitete korištenih građevinskih materijala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Minimiziranje rizika povezanih s lancem nabavke za Projekt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4 </w:t>
            </w: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početka građevinskih radova </w:t>
            </w:r>
          </w:p>
        </w:tc>
        <w:tc>
          <w:tcPr>
            <w:tcW w:w="1709" w:type="dxa"/>
            <w:gridSpan w:val="2"/>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Tenderska dokumentacija uključuje standarde kvalitete za opremu i materijale definirane u Glavnom projektu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Tenderska dokumentacija uključuje zahtjev da de kamenolomi i pozajmišta sa kojih de se isporučivati građevinski materijali imati važeće okolišne dozvole.</w:t>
            </w:r>
          </w:p>
        </w:tc>
      </w:tr>
      <w:tr w:rsidR="00C87D24" w:rsidRPr="00B0638A" w:rsidTr="00B0638A">
        <w:trPr>
          <w:trHeight w:val="667"/>
        </w:trPr>
        <w:tc>
          <w:tcPr>
            <w:tcW w:w="534"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4.6 </w:t>
            </w:r>
          </w:p>
        </w:tc>
        <w:tc>
          <w:tcPr>
            <w:tcW w:w="5103"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Uz pružanje opdih obuka o zaštiti na radu definiranih u Glavnom projektu, Eko-Sep treba pružiti odgovarajudu </w:t>
            </w:r>
            <w:r w:rsidRPr="00B0638A">
              <w:rPr>
                <w:rFonts w:cs="Calibri"/>
                <w:b/>
                <w:bCs/>
                <w:color w:val="000000"/>
                <w:sz w:val="16"/>
                <w:szCs w:val="16"/>
              </w:rPr>
              <w:t>obuku radnicima o sigurnosti vozača i vozila</w:t>
            </w:r>
            <w:r w:rsidRPr="00B0638A">
              <w:rPr>
                <w:rFonts w:cs="Calibri"/>
                <w:color w:val="000000"/>
                <w:sz w:val="16"/>
                <w:szCs w:val="16"/>
              </w:rPr>
              <w:t xml:space="preserve">, kako to zahtijeva EBRD-ova politika. </w:t>
            </w:r>
          </w:p>
        </w:tc>
        <w:tc>
          <w:tcPr>
            <w:tcW w:w="1417"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Osiguravanje sigurnosti na cestama i prometu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4 </w:t>
            </w: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p>
        </w:tc>
        <w:tc>
          <w:tcPr>
            <w:tcW w:w="2693"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ili podrška eksternog konsultanta </w:t>
            </w:r>
          </w:p>
        </w:tc>
        <w:tc>
          <w:tcPr>
            <w:tcW w:w="1134"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početka rada RSD </w:t>
            </w:r>
          </w:p>
        </w:tc>
        <w:tc>
          <w:tcPr>
            <w:tcW w:w="1716" w:type="dxa"/>
            <w:gridSpan w:val="3"/>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Obuka provedena i dokumentirana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C87D24" w:rsidRPr="00B0638A" w:rsidTr="00B0638A">
        <w:trPr>
          <w:trHeight w:val="80"/>
        </w:trPr>
        <w:tc>
          <w:tcPr>
            <w:tcW w:w="13731" w:type="dxa"/>
            <w:gridSpan w:val="9"/>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PZ 5 Očuvanje bioraznolikosti i živih prirodnih resursa </w:t>
            </w:r>
          </w:p>
        </w:tc>
      </w:tr>
      <w:tr w:rsidR="00C87D24" w:rsidRPr="00B0638A" w:rsidTr="00B0638A">
        <w:trPr>
          <w:trHeight w:val="764"/>
        </w:trPr>
        <w:tc>
          <w:tcPr>
            <w:tcW w:w="534"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5.1 </w:t>
            </w:r>
          </w:p>
        </w:tc>
        <w:tc>
          <w:tcPr>
            <w:tcW w:w="5103"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Odabir biljnih vrsta za zelenu barijeru u prognaničkom naselju Ježevac ograničiti samo na </w:t>
            </w:r>
            <w:r w:rsidRPr="00B0638A">
              <w:rPr>
                <w:rFonts w:cs="Calibri"/>
                <w:b/>
                <w:bCs/>
                <w:color w:val="000000"/>
                <w:sz w:val="16"/>
                <w:szCs w:val="16"/>
              </w:rPr>
              <w:t xml:space="preserve">autohtone vrste </w:t>
            </w:r>
            <w:r w:rsidRPr="00B0638A">
              <w:rPr>
                <w:rFonts w:cs="Calibri"/>
                <w:color w:val="000000"/>
                <w:sz w:val="16"/>
                <w:szCs w:val="16"/>
              </w:rPr>
              <w:t xml:space="preserve">radi očuvanja domaćeg genskog fonda </w:t>
            </w:r>
          </w:p>
        </w:tc>
        <w:tc>
          <w:tcPr>
            <w:tcW w:w="1417"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i EBRD zahtjevima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6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prirode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2693"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Izvođač radova da implementira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Resursi Izvođača </w:t>
            </w:r>
          </w:p>
        </w:tc>
        <w:tc>
          <w:tcPr>
            <w:tcW w:w="1134"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započinjanja tenderske procedure </w:t>
            </w:r>
          </w:p>
        </w:tc>
        <w:tc>
          <w:tcPr>
            <w:tcW w:w="1716" w:type="dxa"/>
            <w:gridSpan w:val="3"/>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Izbor autohtonih vrsta uključen u tendersku dokumentaciju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C87D24" w:rsidRPr="00B0638A" w:rsidTr="00B0638A">
        <w:trPr>
          <w:trHeight w:val="763"/>
        </w:trPr>
        <w:tc>
          <w:tcPr>
            <w:tcW w:w="534"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5.2 </w:t>
            </w:r>
          </w:p>
        </w:tc>
        <w:tc>
          <w:tcPr>
            <w:tcW w:w="5103"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gradnje, Eko-Sep treba zahtijevati od Izvođača da se angažira profesionalni biolog/ekolog da </w:t>
            </w:r>
            <w:r w:rsidRPr="00B0638A">
              <w:rPr>
                <w:rFonts w:cs="Calibri"/>
                <w:b/>
                <w:bCs/>
                <w:color w:val="000000"/>
                <w:sz w:val="16"/>
                <w:szCs w:val="16"/>
              </w:rPr>
              <w:t>pregleda područje močvare s obzirom na prisutnost vodozemaca</w:t>
            </w:r>
            <w:r w:rsidRPr="00B0638A">
              <w:rPr>
                <w:rFonts w:cs="Calibri"/>
                <w:color w:val="000000"/>
                <w:sz w:val="16"/>
                <w:szCs w:val="16"/>
              </w:rPr>
              <w:t xml:space="preserve">.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U slučaju da se pronađu vrste vodozemaca, vrsta se treba preseliti u najbliže vlažno stanište. To de također pomodi u sprečavanju smrtnosti drugih životinjama koje se mogu skrivati u visokim tršdacima. </w:t>
            </w:r>
          </w:p>
        </w:tc>
        <w:tc>
          <w:tcPr>
            <w:tcW w:w="1417"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lokalnim, EBRD zahtjevima i zahtjevima EU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6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prirode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Izvođač radova da implementira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Resursi Izvođača </w:t>
            </w:r>
          </w:p>
        </w:tc>
        <w:tc>
          <w:tcPr>
            <w:tcW w:w="1134"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faze izgradnje </w:t>
            </w:r>
          </w:p>
        </w:tc>
        <w:tc>
          <w:tcPr>
            <w:tcW w:w="1716" w:type="dxa"/>
            <w:gridSpan w:val="3"/>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Dokumentiran izvještaj o provedenom istraživanju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C87D24" w:rsidRPr="00B0638A" w:rsidTr="00B0638A">
        <w:trPr>
          <w:trHeight w:val="1057"/>
        </w:trPr>
        <w:tc>
          <w:tcPr>
            <w:tcW w:w="534"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5.3 </w:t>
            </w:r>
          </w:p>
        </w:tc>
        <w:tc>
          <w:tcPr>
            <w:tcW w:w="5103"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Izvođač treba smanjiti mogudnost formiranja skloništa za male životinje tokom faze izgradnje čišdenjem neiskorištenog građevinskog materijala </w:t>
            </w:r>
          </w:p>
        </w:tc>
        <w:tc>
          <w:tcPr>
            <w:tcW w:w="1417"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Zaštita životinja </w:t>
            </w: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p>
        </w:tc>
        <w:tc>
          <w:tcPr>
            <w:tcW w:w="1134" w:type="dxa"/>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EBRD PZ 6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okoliša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i/>
                <w:iCs/>
                <w:color w:val="000000"/>
                <w:sz w:val="16"/>
                <w:szCs w:val="16"/>
              </w:rPr>
              <w:t xml:space="preserve">Zakon o zaštiti prirode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2693"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lastRenderedPageBreak/>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vrši nadzor (putem nadzora od strane eksternog nadzornog tijela), Izvođač radova da implementira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Resursi Izvođača </w:t>
            </w:r>
          </w:p>
        </w:tc>
        <w:tc>
          <w:tcPr>
            <w:tcW w:w="1134"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Za vrijeme gradnje RSD </w:t>
            </w:r>
          </w:p>
        </w:tc>
        <w:tc>
          <w:tcPr>
            <w:tcW w:w="1716" w:type="dxa"/>
            <w:gridSpan w:val="3"/>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C87D24" w:rsidRPr="00B0638A" w:rsidTr="00B0638A">
        <w:trPr>
          <w:trHeight w:val="80"/>
        </w:trPr>
        <w:tc>
          <w:tcPr>
            <w:tcW w:w="13731" w:type="dxa"/>
            <w:gridSpan w:val="9"/>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lastRenderedPageBreak/>
              <w:t xml:space="preserve">PZ 6 </w:t>
            </w:r>
            <w:r w:rsidRPr="00B0638A">
              <w:rPr>
                <w:rFonts w:cs="Calibri"/>
                <w:color w:val="000000"/>
                <w:sz w:val="16"/>
                <w:szCs w:val="16"/>
              </w:rPr>
              <w:t xml:space="preserve"> </w:t>
            </w:r>
            <w:r w:rsidRPr="00B0638A">
              <w:rPr>
                <w:rFonts w:cs="Calibri"/>
                <w:b/>
                <w:bCs/>
                <w:color w:val="000000"/>
                <w:sz w:val="16"/>
                <w:szCs w:val="16"/>
              </w:rPr>
              <w:t xml:space="preserve">Kulturno nasljeđe </w:t>
            </w:r>
          </w:p>
        </w:tc>
      </w:tr>
      <w:tr w:rsidR="00C87D24" w:rsidRPr="00B0638A" w:rsidTr="00B0638A">
        <w:trPr>
          <w:gridAfter w:val="2"/>
          <w:wAfter w:w="15" w:type="dxa"/>
          <w:trHeight w:val="1448"/>
        </w:trPr>
        <w:tc>
          <w:tcPr>
            <w:tcW w:w="534"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6.1 </w:t>
            </w:r>
          </w:p>
        </w:tc>
        <w:tc>
          <w:tcPr>
            <w:tcW w:w="5103"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r w:rsidRPr="00B0638A">
              <w:rPr>
                <w:rFonts w:cs="Calibri"/>
                <w:b/>
                <w:bCs/>
                <w:color w:val="000000"/>
                <w:sz w:val="16"/>
                <w:szCs w:val="16"/>
              </w:rPr>
              <w:t xml:space="preserve">treba izraditi Proceduru za slučajne arheološke nalaze </w:t>
            </w:r>
            <w:r w:rsidRPr="00B0638A">
              <w:rPr>
                <w:rFonts w:cs="Calibri"/>
                <w:color w:val="000000"/>
                <w:sz w:val="16"/>
                <w:szCs w:val="16"/>
              </w:rPr>
              <w:t xml:space="preserve">za upravljanje slučajnim arheološkim nalazima, definisani kao fizičko kulturno naslijeđe koje se neočekivano susreće tokom implementacije projekta, podijeliti sa izvođačem radova zbog implementacije iste tokom građevinskih radova, i osigurati da su odgovarajuće osoblje i Izvođač radova obučeni o zahtjevima u Proceduri.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Odredbe Procedure za slučajne arheološke nalaze trebaju uključiti: </w:t>
            </w:r>
          </w:p>
          <w:p w:rsidR="00C87D24" w:rsidRPr="00B0638A" w:rsidRDefault="00C87D24" w:rsidP="00B0638A">
            <w:pPr>
              <w:autoSpaceDE w:val="0"/>
              <w:autoSpaceDN w:val="0"/>
              <w:adjustRightInd w:val="0"/>
              <w:spacing w:after="0" w:line="240" w:lineRule="auto"/>
              <w:rPr>
                <w:rFonts w:ascii="Arial" w:hAnsi="Arial" w:cs="Arial"/>
                <w:color w:val="000000"/>
                <w:sz w:val="16"/>
                <w:szCs w:val="16"/>
              </w:rPr>
            </w:pPr>
            <w:r w:rsidRPr="00B0638A">
              <w:rPr>
                <w:rFonts w:ascii="Arial" w:hAnsi="Arial" w:cs="Arial"/>
                <w:color w:val="000000"/>
                <w:sz w:val="16"/>
                <w:szCs w:val="16"/>
              </w:rPr>
              <w:t xml:space="preserve">• Obavještavanje nadležnih organa o nalazima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Upozorenje projektnog osoblja o mogudnosti otkrivanja slučajnih arheoloških nalaze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Ograđivanje područja nalaza kako bi se spriječilo dodatno remećenje ili uništenje.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417"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EBRD zahtjevima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Minimiziranje rizika na nepoznatu kulturne baštine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PZ 8 – Kulturna baština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2693"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ili podrška eksternog konsultanta </w:t>
            </w:r>
          </w:p>
        </w:tc>
        <w:tc>
          <w:tcPr>
            <w:tcW w:w="1134"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Prije faze gradnje (priprema procedure) i za vrijeme faze gradnje (implementacija procedure) </w:t>
            </w:r>
          </w:p>
        </w:tc>
        <w:tc>
          <w:tcPr>
            <w:tcW w:w="1701"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Procedura za slučajne arheološke nalaze izrađena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Obuka (koja može biti dio uvođenja u posao) zabilježena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Izvještavanje u Godišnjem okolišnom i društvenom izvještaju za EBRD </w:t>
            </w:r>
          </w:p>
        </w:tc>
      </w:tr>
      <w:tr w:rsidR="00C87D24" w:rsidRPr="00B0638A" w:rsidTr="00B0638A">
        <w:trPr>
          <w:gridAfter w:val="2"/>
          <w:wAfter w:w="15" w:type="dxa"/>
          <w:trHeight w:val="80"/>
        </w:trPr>
        <w:tc>
          <w:tcPr>
            <w:tcW w:w="13716" w:type="dxa"/>
            <w:gridSpan w:val="7"/>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b/>
                <w:bCs/>
                <w:color w:val="000000"/>
                <w:sz w:val="16"/>
                <w:szCs w:val="16"/>
              </w:rPr>
              <w:t xml:space="preserve">PZ 7 Objavljivanje informacija i uključivanje interesnih grupa </w:t>
            </w:r>
          </w:p>
        </w:tc>
      </w:tr>
      <w:tr w:rsidR="00C87D24" w:rsidRPr="00B0638A" w:rsidTr="00B0638A">
        <w:trPr>
          <w:gridAfter w:val="2"/>
          <w:wAfter w:w="15" w:type="dxa"/>
          <w:trHeight w:val="1544"/>
        </w:trPr>
        <w:tc>
          <w:tcPr>
            <w:tcW w:w="534"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7.1 </w:t>
            </w:r>
          </w:p>
        </w:tc>
        <w:tc>
          <w:tcPr>
            <w:tcW w:w="5103"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da </w:t>
            </w:r>
            <w:r w:rsidRPr="00B0638A">
              <w:rPr>
                <w:rFonts w:cs="Calibri"/>
                <w:b/>
                <w:bCs/>
                <w:color w:val="000000"/>
                <w:sz w:val="16"/>
                <w:szCs w:val="16"/>
              </w:rPr>
              <w:t>implementira i redovno ažurira po potrebi Plan uključivanja interesnih grupa</w:t>
            </w:r>
            <w:r w:rsidRPr="00B0638A">
              <w:rPr>
                <w:rFonts w:cs="Calibri"/>
                <w:color w:val="000000"/>
                <w:sz w:val="16"/>
                <w:szCs w:val="16"/>
              </w:rPr>
              <w:t xml:space="preserve">, čime se osigurava da su identifikovane sve interesne strane, da su informacije o pitanjima i utjecajima koji proizlaze iz projekta te predložene mjere njihovog ublažavanja blagovremeno dostupne, i da su sve zainteresirane strane konsultirane na relevantan i način prikladan njihovoj kulturi tokom implementacije projekta.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Osigurati da izvođač radova implementira mehanizme žalbe definirane u Planu uključivanja interesnih grupa, uključujući ove odredbe u tendersku dokumentaciju i ugovore sa izvođačima.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Izvođač radova (uključujudi osoblje obezbjeđenja) trebaju biti obučeni o mehanizmu za žalbe. </w:t>
            </w:r>
          </w:p>
        </w:tc>
        <w:tc>
          <w:tcPr>
            <w:tcW w:w="1417"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Usklađenost sa EBRD zahtjevima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Upravljanje rizicima i utjecajima na zajednice na koje Projekt utječe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PZ 10 - Objavljivanje informacija i uključivanje interesnih grupa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UNECE Konvencija o pristupu informacijama, sudjelovanju javnosti u odlučivanju i pristupu pravosuđu u pitanjima okoliša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2693"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Kontinuirano </w:t>
            </w:r>
          </w:p>
        </w:tc>
        <w:tc>
          <w:tcPr>
            <w:tcW w:w="1701" w:type="dxa"/>
            <w:tcBorders>
              <w:left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Monitoring izvješda o rezultatima angažmana interesnih strana kako je definirano u Planu uključivanja interesnih grupa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Odredbe o upravljanju žalbama koje se odnose na Izvođače uključene u tendersku dokumentaciju i ugovori sklopljeni s izvođačima </w:t>
            </w:r>
          </w:p>
        </w:tc>
      </w:tr>
      <w:tr w:rsidR="00C87D24" w:rsidRPr="00B0638A" w:rsidTr="00B0638A">
        <w:trPr>
          <w:gridAfter w:val="2"/>
          <w:wAfter w:w="15" w:type="dxa"/>
          <w:trHeight w:val="861"/>
        </w:trPr>
        <w:tc>
          <w:tcPr>
            <w:tcW w:w="534"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lastRenderedPageBreak/>
              <w:t xml:space="preserve">7.2 </w:t>
            </w:r>
          </w:p>
        </w:tc>
        <w:tc>
          <w:tcPr>
            <w:tcW w:w="5103"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treba odrediti </w:t>
            </w:r>
            <w:r w:rsidRPr="00B0638A">
              <w:rPr>
                <w:rFonts w:cs="Calibri"/>
                <w:b/>
                <w:bCs/>
                <w:color w:val="000000"/>
                <w:sz w:val="16"/>
                <w:szCs w:val="16"/>
              </w:rPr>
              <w:t>odgovornu osobu za uključivanje interesnih strana</w:t>
            </w:r>
            <w:r w:rsidRPr="00B0638A">
              <w:rPr>
                <w:rFonts w:cs="Calibri"/>
                <w:color w:val="000000"/>
                <w:sz w:val="16"/>
                <w:szCs w:val="16"/>
              </w:rPr>
              <w:t xml:space="preserve">. Ova osoba de imati jasne odgovornosti u: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Arial"/>
                <w:color w:val="000000"/>
                <w:sz w:val="16"/>
                <w:szCs w:val="16"/>
              </w:rPr>
              <w:t xml:space="preserve">• </w:t>
            </w:r>
            <w:r w:rsidRPr="00B0638A">
              <w:rPr>
                <w:rFonts w:cs="Calibri"/>
                <w:color w:val="000000"/>
                <w:sz w:val="16"/>
                <w:szCs w:val="16"/>
              </w:rPr>
              <w:t xml:space="preserve">koordiniranju aktivnosti na uključivanju zainteresiranih strana unutar Eko-Sep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Arial"/>
                <w:color w:val="000000"/>
                <w:sz w:val="16"/>
                <w:szCs w:val="16"/>
              </w:rPr>
              <w:t xml:space="preserve">• </w:t>
            </w:r>
            <w:r w:rsidRPr="00B0638A">
              <w:rPr>
                <w:rFonts w:cs="Calibri"/>
                <w:color w:val="000000"/>
                <w:sz w:val="16"/>
                <w:szCs w:val="16"/>
              </w:rPr>
              <w:t xml:space="preserve">monitoringu implementacije Plana uključivanja interesnih grupa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Arial"/>
                <w:color w:val="000000"/>
                <w:sz w:val="16"/>
                <w:szCs w:val="16"/>
              </w:rPr>
              <w:t xml:space="preserve">• </w:t>
            </w:r>
            <w:r w:rsidRPr="00B0638A">
              <w:rPr>
                <w:rFonts w:cs="Calibri"/>
                <w:color w:val="000000"/>
                <w:sz w:val="16"/>
                <w:szCs w:val="16"/>
              </w:rPr>
              <w:t>vođenju evidencije svih aktivnosti angažovanja zainteresiranih strana poduzetih od strane Eko-Sep, uključuju</w:t>
            </w:r>
            <w:r w:rsidR="000C66F5" w:rsidRPr="00B0638A">
              <w:rPr>
                <w:rFonts w:cs="Calibri"/>
                <w:color w:val="000000"/>
                <w:sz w:val="16"/>
                <w:szCs w:val="16"/>
              </w:rPr>
              <w:t>ć</w:t>
            </w:r>
            <w:r w:rsidRPr="00B0638A">
              <w:rPr>
                <w:rFonts w:cs="Calibri"/>
                <w:color w:val="000000"/>
                <w:sz w:val="16"/>
                <w:szCs w:val="16"/>
              </w:rPr>
              <w:t xml:space="preserve">i evidenciju javnih sastanaka </w:t>
            </w:r>
          </w:p>
          <w:p w:rsidR="00C87D24" w:rsidRPr="00B0638A" w:rsidRDefault="00C87D24" w:rsidP="00C87D24">
            <w:pPr>
              <w:pStyle w:val="Default"/>
              <w:rPr>
                <w:rFonts w:ascii="Calibri" w:hAnsi="Calibri"/>
                <w:sz w:val="16"/>
                <w:szCs w:val="16"/>
              </w:rPr>
            </w:pPr>
            <w:r w:rsidRPr="00B0638A">
              <w:rPr>
                <w:rFonts w:ascii="Calibri" w:hAnsi="Calibri"/>
                <w:sz w:val="16"/>
                <w:szCs w:val="16"/>
              </w:rPr>
              <w:t xml:space="preserve">publikaciji svih relevantnih informacija i dokumentacije </w:t>
            </w:r>
          </w:p>
          <w:p w:rsidR="00C87D24" w:rsidRPr="00B0638A" w:rsidRDefault="00C87D24" w:rsidP="00C87D24">
            <w:pPr>
              <w:pStyle w:val="Default"/>
              <w:rPr>
                <w:rFonts w:ascii="Calibri" w:hAnsi="Calibri"/>
                <w:sz w:val="16"/>
                <w:szCs w:val="16"/>
              </w:rPr>
            </w:pPr>
            <w:r w:rsidRPr="00B0638A">
              <w:rPr>
                <w:rFonts w:ascii="Calibri" w:hAnsi="Calibri"/>
                <w:sz w:val="16"/>
                <w:szCs w:val="16"/>
              </w:rPr>
              <w:t xml:space="preserve">• upravljanju žalbama zainteresiranih strana i vođenju evidencija žalbi kao što je definisano Planom uključivanja interesnih grupa, te identifikaciji rizika vezanih za podnesene žalbe i definisanju korektivnih mjera </w:t>
            </w:r>
          </w:p>
          <w:p w:rsidR="00C87D24" w:rsidRPr="00B0638A" w:rsidRDefault="00C87D24" w:rsidP="00C87D24">
            <w:pPr>
              <w:pStyle w:val="Default"/>
              <w:rPr>
                <w:rFonts w:ascii="Calibri" w:hAnsi="Calibri"/>
                <w:sz w:val="16"/>
                <w:szCs w:val="16"/>
              </w:rPr>
            </w:pPr>
            <w:r w:rsidRPr="00B0638A">
              <w:rPr>
                <w:rFonts w:ascii="Calibri" w:hAnsi="Calibri"/>
                <w:sz w:val="16"/>
                <w:szCs w:val="16"/>
              </w:rPr>
              <w:t xml:space="preserve">• ažuriranju Plana uključivanja interesnih grupa po potrebi </w:t>
            </w:r>
          </w:p>
          <w:p w:rsidR="00C87D24" w:rsidRPr="00B0638A" w:rsidRDefault="00C87D24" w:rsidP="00C87D24">
            <w:pPr>
              <w:pStyle w:val="Default"/>
              <w:rPr>
                <w:rFonts w:ascii="Calibri" w:hAnsi="Calibri"/>
                <w:sz w:val="16"/>
                <w:szCs w:val="16"/>
              </w:rPr>
            </w:pPr>
            <w:r w:rsidRPr="00B0638A">
              <w:rPr>
                <w:rFonts w:ascii="Calibri" w:hAnsi="Calibri"/>
                <w:sz w:val="16"/>
                <w:szCs w:val="16"/>
              </w:rPr>
              <w:t xml:space="preserve">• izvještavanju upravi Eko-Sep i EBRD-u o aktivnostima angažovanja zainteresiranih strana </w:t>
            </w:r>
          </w:p>
          <w:p w:rsidR="00C87D24" w:rsidRPr="00B0638A" w:rsidRDefault="00C87D24" w:rsidP="00B0638A">
            <w:pPr>
              <w:autoSpaceDE w:val="0"/>
              <w:autoSpaceDN w:val="0"/>
              <w:adjustRightInd w:val="0"/>
              <w:spacing w:after="0" w:line="240" w:lineRule="auto"/>
              <w:rPr>
                <w:rFonts w:cs="Calibri"/>
                <w:color w:val="000000"/>
                <w:sz w:val="16"/>
                <w:szCs w:val="16"/>
              </w:rPr>
            </w:pP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417"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Učinkovito upravljanje interesnim stranama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EBRD PZ 10 - Objavljivanje informacija i uključivanje interesnih grupa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2693"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Borders>
              <w:top w:val="single" w:sz="8" w:space="0" w:color="9BBB59"/>
              <w:bottom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Što je prije moguće </w:t>
            </w:r>
          </w:p>
        </w:tc>
        <w:tc>
          <w:tcPr>
            <w:tcW w:w="1701" w:type="dxa"/>
            <w:tcBorders>
              <w:top w:val="single" w:sz="8" w:space="0" w:color="9BBB59"/>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Odgovorna osoba za uključivanje interesnih strana imenovana i priopdena EBRD-u </w:t>
            </w:r>
          </w:p>
        </w:tc>
      </w:tr>
      <w:tr w:rsidR="00C87D24" w:rsidRPr="00B0638A" w:rsidTr="00B0638A">
        <w:trPr>
          <w:trHeight w:val="666"/>
        </w:trPr>
        <w:tc>
          <w:tcPr>
            <w:tcW w:w="534" w:type="dxa"/>
            <w:tcBorders>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7.3 </w:t>
            </w:r>
          </w:p>
        </w:tc>
        <w:tc>
          <w:tcPr>
            <w:tcW w:w="5103"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Nakon završetka građevinskih radova i tokom ishodovanja upotrebnih dozvola za RSD, Eko-Sep treba unaprijed </w:t>
            </w:r>
            <w:r w:rsidRPr="00B0638A">
              <w:rPr>
                <w:rFonts w:cs="Calibri"/>
                <w:b/>
                <w:bCs/>
                <w:color w:val="000000"/>
                <w:sz w:val="16"/>
                <w:szCs w:val="16"/>
              </w:rPr>
              <w:t xml:space="preserve">obavještavati javnost o očekivanom početku rada RSD i planiranim slobodnim radnim mjestima </w:t>
            </w:r>
            <w:r w:rsidRPr="00B0638A">
              <w:rPr>
                <w:rFonts w:cs="Calibri"/>
                <w:color w:val="000000"/>
                <w:sz w:val="16"/>
                <w:szCs w:val="16"/>
              </w:rPr>
              <w:t xml:space="preserve">kako bi se omogudilo lokalnom stanovništvu da se pripremi za mogude zapošljavanje, objavljivanjem informacija na oglasnim pločama i web stranicama triju uključenih opdina. </w:t>
            </w:r>
          </w:p>
        </w:tc>
        <w:tc>
          <w:tcPr>
            <w:tcW w:w="1417" w:type="dxa"/>
            <w:tcBorders>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Poticanje zapošljavanja lokalnog stanovništva prema predloženo u okolišnoj dozvoli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1134" w:type="dxa"/>
          </w:tcPr>
          <w:p w:rsidR="00C87D24" w:rsidRPr="00B0638A" w:rsidRDefault="00C87D24" w:rsidP="00B0638A">
            <w:pPr>
              <w:autoSpaceDE w:val="0"/>
              <w:autoSpaceDN w:val="0"/>
              <w:adjustRightInd w:val="0"/>
              <w:spacing w:after="0" w:line="240" w:lineRule="auto"/>
              <w:rPr>
                <w:sz w:val="24"/>
                <w:szCs w:val="24"/>
              </w:rPr>
            </w:pP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ascii="Arial" w:hAnsi="Arial" w:cs="Arial"/>
                <w:color w:val="000000"/>
                <w:sz w:val="16"/>
                <w:szCs w:val="16"/>
              </w:rPr>
              <w:t xml:space="preserve">• </w:t>
            </w:r>
            <w:r w:rsidRPr="00B0638A">
              <w:rPr>
                <w:rFonts w:cs="Calibri"/>
                <w:color w:val="000000"/>
                <w:sz w:val="16"/>
                <w:szCs w:val="16"/>
              </w:rPr>
              <w:t xml:space="preserve">Zahtjevi okolišne dozvole </w:t>
            </w:r>
          </w:p>
          <w:p w:rsidR="00C87D24" w:rsidRPr="00B0638A" w:rsidRDefault="00C87D24" w:rsidP="00B0638A">
            <w:pPr>
              <w:autoSpaceDE w:val="0"/>
              <w:autoSpaceDN w:val="0"/>
              <w:adjustRightInd w:val="0"/>
              <w:spacing w:after="0" w:line="240" w:lineRule="auto"/>
              <w:rPr>
                <w:rFonts w:cs="Calibri"/>
                <w:color w:val="000000"/>
                <w:sz w:val="16"/>
                <w:szCs w:val="16"/>
              </w:rPr>
            </w:pPr>
          </w:p>
        </w:tc>
        <w:tc>
          <w:tcPr>
            <w:tcW w:w="2693" w:type="dxa"/>
            <w:tcBorders>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Odgovornost: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Eko-Sep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i/>
                <w:iCs/>
                <w:color w:val="000000"/>
                <w:sz w:val="16"/>
                <w:szCs w:val="16"/>
              </w:rPr>
              <w:t xml:space="preserve">Resursi: </w:t>
            </w:r>
          </w:p>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Interni resursi </w:t>
            </w:r>
          </w:p>
        </w:tc>
        <w:tc>
          <w:tcPr>
            <w:tcW w:w="1134" w:type="dxa"/>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Tokom procesa ishodovanja upotrebne dozvole za RSD </w:t>
            </w:r>
          </w:p>
        </w:tc>
        <w:tc>
          <w:tcPr>
            <w:tcW w:w="1716" w:type="dxa"/>
            <w:gridSpan w:val="3"/>
            <w:tcBorders>
              <w:left w:val="single" w:sz="8" w:space="0" w:color="9BBB59"/>
              <w:bottom w:val="single" w:sz="8" w:space="0" w:color="9BBB59"/>
              <w:right w:val="single" w:sz="8" w:space="0" w:color="9BBB59"/>
            </w:tcBorders>
          </w:tcPr>
          <w:p w:rsidR="00C87D24" w:rsidRPr="00B0638A" w:rsidRDefault="00C87D24" w:rsidP="00B0638A">
            <w:pPr>
              <w:autoSpaceDE w:val="0"/>
              <w:autoSpaceDN w:val="0"/>
              <w:adjustRightInd w:val="0"/>
              <w:spacing w:after="0" w:line="240" w:lineRule="auto"/>
              <w:rPr>
                <w:rFonts w:cs="Calibri"/>
                <w:color w:val="000000"/>
                <w:sz w:val="16"/>
                <w:szCs w:val="16"/>
              </w:rPr>
            </w:pPr>
            <w:r w:rsidRPr="00B0638A">
              <w:rPr>
                <w:rFonts w:cs="Calibri"/>
                <w:color w:val="000000"/>
                <w:sz w:val="16"/>
                <w:szCs w:val="16"/>
              </w:rPr>
              <w:t xml:space="preserve">Informacije objavljene na oglasnim pločama i web stranicama tri uključene općine </w:t>
            </w:r>
          </w:p>
        </w:tc>
      </w:tr>
    </w:tbl>
    <w:p w:rsidR="00EF1865" w:rsidRDefault="00EF1865" w:rsidP="00EF1865">
      <w:pPr>
        <w:rPr>
          <w:rFonts w:ascii="Times New Roman" w:hAnsi="Times New Roman"/>
          <w:sz w:val="24"/>
          <w:szCs w:val="24"/>
        </w:rPr>
      </w:pPr>
    </w:p>
    <w:p w:rsidR="007D1149" w:rsidRDefault="007D1149" w:rsidP="00EF1865">
      <w:pPr>
        <w:rPr>
          <w:rFonts w:ascii="Times New Roman" w:hAnsi="Times New Roman"/>
          <w:sz w:val="24"/>
          <w:szCs w:val="24"/>
        </w:rPr>
      </w:pPr>
    </w:p>
    <w:p w:rsidR="007D1149" w:rsidRPr="007D1149" w:rsidRDefault="007D1149" w:rsidP="007D1149">
      <w:pPr>
        <w:jc w:val="center"/>
        <w:rPr>
          <w:rFonts w:ascii="Times New Roman" w:hAnsi="Times New Roman"/>
          <w:i/>
          <w:sz w:val="24"/>
          <w:szCs w:val="24"/>
        </w:rPr>
        <w:sectPr w:rsidR="007D1149" w:rsidRPr="007D1149" w:rsidSect="00EF1865">
          <w:pgSz w:w="16838" w:h="11906" w:orient="landscape"/>
          <w:pgMar w:top="1418" w:right="1418" w:bottom="1418" w:left="1247" w:header="709" w:footer="709" w:gutter="0"/>
          <w:cols w:space="708"/>
          <w:titlePg/>
          <w:docGrid w:linePitch="360"/>
        </w:sectPr>
      </w:pPr>
      <w:r w:rsidRPr="007D1149">
        <w:rPr>
          <w:rFonts w:ascii="Times New Roman" w:hAnsi="Times New Roman"/>
          <w:i/>
          <w:sz w:val="24"/>
          <w:szCs w:val="24"/>
        </w:rPr>
        <w:t>Tabela 3. Okolišni i društveni akcioni plan</w:t>
      </w:r>
    </w:p>
    <w:p w:rsidR="00A84AF4" w:rsidRPr="00D73F1C" w:rsidRDefault="006B0E99" w:rsidP="00104AD7">
      <w:pPr>
        <w:pStyle w:val="ListParagraph"/>
        <w:numPr>
          <w:ilvl w:val="0"/>
          <w:numId w:val="86"/>
        </w:numPr>
        <w:autoSpaceDE w:val="0"/>
        <w:autoSpaceDN w:val="0"/>
        <w:adjustRightInd w:val="0"/>
        <w:spacing w:after="0" w:line="240" w:lineRule="auto"/>
        <w:jc w:val="both"/>
        <w:rPr>
          <w:rFonts w:ascii="Times New Roman" w:hAnsi="Times New Roman"/>
          <w:b/>
          <w:sz w:val="28"/>
          <w:szCs w:val="28"/>
        </w:rPr>
      </w:pPr>
      <w:r w:rsidRPr="00D73F1C">
        <w:rPr>
          <w:rFonts w:ascii="Times New Roman" w:hAnsi="Times New Roman"/>
          <w:b/>
          <w:sz w:val="28"/>
          <w:szCs w:val="28"/>
        </w:rPr>
        <w:lastRenderedPageBreak/>
        <w:t>OPIS MJERA PLANIRANIH ZA MONITORING EMISIJA UNUTAR PODRUČJA I/ILI NJIHOV UTICAJ</w:t>
      </w:r>
    </w:p>
    <w:p w:rsidR="000C66F5" w:rsidRPr="000C66F5" w:rsidRDefault="000C66F5" w:rsidP="000C66F5">
      <w:pPr>
        <w:autoSpaceDE w:val="0"/>
        <w:autoSpaceDN w:val="0"/>
        <w:adjustRightInd w:val="0"/>
        <w:spacing w:after="0" w:line="240" w:lineRule="auto"/>
        <w:jc w:val="both"/>
        <w:rPr>
          <w:rFonts w:ascii="Times New Roman" w:hAnsi="Times New Roman"/>
          <w:b/>
          <w:sz w:val="24"/>
          <w:szCs w:val="24"/>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Monitoring je pojam, koga definiše Zakon o zaštiti okoliša kao opažanje i nadziranje stanja</w:t>
      </w:r>
      <w:r>
        <w:rPr>
          <w:rFonts w:ascii="Times New Roman" w:hAnsi="Times New Roman"/>
          <w:sz w:val="24"/>
          <w:szCs w:val="24"/>
        </w:rPr>
        <w:t xml:space="preserve"> </w:t>
      </w:r>
      <w:r w:rsidRPr="000C66F5">
        <w:rPr>
          <w:rFonts w:ascii="Times New Roman" w:hAnsi="Times New Roman"/>
          <w:sz w:val="24"/>
          <w:szCs w:val="24"/>
        </w:rPr>
        <w:t>okoline sa sistematskim mjerenjima pojedinih parametara kvaliteta elemenata odnosno</w:t>
      </w:r>
      <w:r>
        <w:rPr>
          <w:rFonts w:ascii="Times New Roman" w:hAnsi="Times New Roman"/>
          <w:sz w:val="24"/>
          <w:szCs w:val="24"/>
        </w:rPr>
        <w:t xml:space="preserve"> </w:t>
      </w:r>
      <w:r w:rsidRPr="000C66F5">
        <w:rPr>
          <w:rFonts w:ascii="Times New Roman" w:hAnsi="Times New Roman"/>
          <w:sz w:val="24"/>
          <w:szCs w:val="24"/>
        </w:rPr>
        <w:t>sastavnih komponenti okoline na izabranim lokacijama i s njima u vezi povezanih</w:t>
      </w:r>
      <w:r>
        <w:rPr>
          <w:rFonts w:ascii="Times New Roman" w:hAnsi="Times New Roman"/>
          <w:sz w:val="24"/>
          <w:szCs w:val="24"/>
        </w:rPr>
        <w:t xml:space="preserve"> </w:t>
      </w:r>
      <w:r w:rsidRPr="000C66F5">
        <w:rPr>
          <w:rFonts w:ascii="Times New Roman" w:hAnsi="Times New Roman"/>
          <w:sz w:val="24"/>
          <w:szCs w:val="24"/>
        </w:rPr>
        <w:t>postupaka nadzora, namijenjenog otkrivanju promjena u okolini sa vidika tih parametara.</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Pr="000C66F5" w:rsidRDefault="000C66F5" w:rsidP="000C66F5">
      <w:pPr>
        <w:autoSpaceDE w:val="0"/>
        <w:autoSpaceDN w:val="0"/>
        <w:adjustRightInd w:val="0"/>
        <w:spacing w:after="0" w:line="240" w:lineRule="auto"/>
        <w:rPr>
          <w:rFonts w:ascii="Times New Roman" w:hAnsi="Times New Roman"/>
          <w:b/>
          <w:sz w:val="28"/>
          <w:szCs w:val="28"/>
        </w:rPr>
      </w:pPr>
      <w:r w:rsidRPr="000C66F5">
        <w:rPr>
          <w:rFonts w:ascii="Times New Roman" w:hAnsi="Times New Roman"/>
          <w:b/>
          <w:sz w:val="24"/>
          <w:szCs w:val="24"/>
        </w:rPr>
        <w:t>9</w:t>
      </w:r>
      <w:r>
        <w:rPr>
          <w:rFonts w:ascii="Times New Roman" w:hAnsi="Times New Roman"/>
          <w:sz w:val="24"/>
          <w:szCs w:val="24"/>
        </w:rPr>
        <w:t>.</w:t>
      </w:r>
      <w:r w:rsidRPr="000C66F5">
        <w:rPr>
          <w:rFonts w:ascii="Times New Roman" w:hAnsi="Times New Roman"/>
          <w:b/>
          <w:sz w:val="24"/>
          <w:szCs w:val="24"/>
        </w:rPr>
        <w:t>1.</w:t>
      </w:r>
      <w:r w:rsidRPr="000C66F5">
        <w:rPr>
          <w:rFonts w:ascii="Times New Roman" w:hAnsi="Times New Roman"/>
          <w:b/>
          <w:sz w:val="28"/>
          <w:szCs w:val="28"/>
        </w:rPr>
        <w:t xml:space="preserve"> OPIS MJERA PLANIRANIH ZA MONITORING NASTANKA I</w:t>
      </w:r>
    </w:p>
    <w:p w:rsidR="000C66F5" w:rsidRDefault="000C66F5" w:rsidP="000C66F5">
      <w:pPr>
        <w:autoSpaceDE w:val="0"/>
        <w:autoSpaceDN w:val="0"/>
        <w:adjustRightInd w:val="0"/>
        <w:spacing w:after="0" w:line="240" w:lineRule="auto"/>
        <w:jc w:val="both"/>
        <w:rPr>
          <w:rFonts w:ascii="Times New Roman" w:hAnsi="Times New Roman"/>
          <w:b/>
          <w:sz w:val="28"/>
          <w:szCs w:val="28"/>
        </w:rPr>
      </w:pPr>
      <w:r w:rsidRPr="000C66F5">
        <w:rPr>
          <w:rFonts w:ascii="Times New Roman" w:hAnsi="Times New Roman"/>
          <w:b/>
          <w:sz w:val="28"/>
          <w:szCs w:val="28"/>
        </w:rPr>
        <w:t>UPRAVLJANJA OTPADA</w:t>
      </w:r>
    </w:p>
    <w:p w:rsidR="000C66F5" w:rsidRDefault="000C66F5" w:rsidP="000C66F5">
      <w:pPr>
        <w:autoSpaceDE w:val="0"/>
        <w:autoSpaceDN w:val="0"/>
        <w:adjustRightInd w:val="0"/>
        <w:spacing w:after="0" w:line="240" w:lineRule="auto"/>
        <w:jc w:val="both"/>
        <w:rPr>
          <w:rFonts w:ascii="Times New Roman" w:hAnsi="Times New Roman"/>
          <w:b/>
          <w:sz w:val="28"/>
          <w:szCs w:val="28"/>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Monitoring koli</w:t>
      </w:r>
      <w:r>
        <w:rPr>
          <w:rFonts w:ascii="TimesNewRoman" w:eastAsia="TimesNewRoman" w:hAnsi="Times New Roman" w:cs="TimesNewRoman" w:hint="eastAsia"/>
          <w:sz w:val="24"/>
          <w:szCs w:val="24"/>
        </w:rPr>
        <w:t>č</w:t>
      </w:r>
      <w:r>
        <w:rPr>
          <w:rFonts w:ascii="Times New Roman" w:hAnsi="Times New Roman"/>
          <w:sz w:val="24"/>
          <w:szCs w:val="24"/>
        </w:rPr>
        <w:t>ine otpada u fazi izgradnje i eksploatacije predmetne deponije, kao i dinamika nastajanja otpada, treba se raditi uz korištenje posebnih obrazaca u koje se upisuju naziv materijala, koli</w:t>
      </w:r>
      <w:r>
        <w:rPr>
          <w:rFonts w:ascii="TimesNewRoman" w:eastAsia="TimesNewRoman" w:hAnsi="Times New Roman" w:cs="TimesNewRoman" w:hint="eastAsia"/>
          <w:sz w:val="24"/>
          <w:szCs w:val="24"/>
        </w:rPr>
        <w:t>č</w:t>
      </w:r>
      <w:r>
        <w:rPr>
          <w:rFonts w:ascii="Times New Roman" w:hAnsi="Times New Roman"/>
          <w:sz w:val="24"/>
          <w:szCs w:val="24"/>
        </w:rPr>
        <w:t>ina, datum ulaza i izlaza, te primjedbe. Potrebno je da obrasci s objedinjenim koli</w:t>
      </w:r>
      <w:r>
        <w:rPr>
          <w:rFonts w:ascii="TimesNewRoman" w:eastAsia="TimesNewRoman" w:hAnsi="Times New Roman" w:cs="TimesNewRoman" w:hint="eastAsia"/>
          <w:sz w:val="24"/>
          <w:szCs w:val="24"/>
        </w:rPr>
        <w:t>č</w:t>
      </w:r>
      <w:r>
        <w:rPr>
          <w:rFonts w:ascii="Times New Roman" w:hAnsi="Times New Roman"/>
          <w:sz w:val="24"/>
          <w:szCs w:val="24"/>
        </w:rPr>
        <w:t>inama budu dostavljeni ministarstvu nakon izgradnje predmetne deponije kako bi bio omogu</w:t>
      </w:r>
      <w:r>
        <w:rPr>
          <w:rFonts w:ascii="TimesNewRoman" w:eastAsia="TimesNewRoman" w:hAnsi="Times New Roman" w:cs="TimesNewRoman" w:hint="eastAsia"/>
          <w:sz w:val="24"/>
          <w:szCs w:val="24"/>
        </w:rPr>
        <w:t>ć</w:t>
      </w:r>
      <w:r>
        <w:rPr>
          <w:rFonts w:ascii="Times New Roman" w:hAnsi="Times New Roman"/>
          <w:sz w:val="24"/>
          <w:szCs w:val="24"/>
        </w:rPr>
        <w:t>en uvid, evidencija i provjera odlaganja nastalog otpada. Tako</w:t>
      </w:r>
      <w:r>
        <w:rPr>
          <w:rFonts w:ascii="TimesNewRoman" w:eastAsia="TimesNewRoman" w:hAnsi="Times New Roman" w:cs="TimesNewRoman" w:hint="eastAsia"/>
          <w:sz w:val="24"/>
          <w:szCs w:val="24"/>
        </w:rPr>
        <w:t>đ</w:t>
      </w:r>
      <w:r>
        <w:rPr>
          <w:rFonts w:ascii="Times New Roman" w:hAnsi="Times New Roman"/>
          <w:sz w:val="24"/>
          <w:szCs w:val="24"/>
        </w:rPr>
        <w:t>er, predmetni obrasci vezani za otpad koji nastaje u fazi eksploatacije, moraju se redovno dostavljati navedenom ministarstvu. Upravljanje pojedinim vrstama otpada treba provoditi na sljede</w:t>
      </w:r>
      <w:r>
        <w:rPr>
          <w:rFonts w:ascii="TimesNewRoman" w:eastAsia="TimesNewRoman" w:hAnsi="Times New Roman" w:cs="TimesNewRoman" w:hint="eastAsia"/>
          <w:sz w:val="24"/>
          <w:szCs w:val="24"/>
        </w:rPr>
        <w:t>ć</w:t>
      </w:r>
      <w:r>
        <w:rPr>
          <w:rFonts w:ascii="Times New Roman" w:hAnsi="Times New Roman"/>
          <w:sz w:val="24"/>
          <w:szCs w:val="24"/>
        </w:rPr>
        <w:t>i na</w:t>
      </w:r>
      <w:r>
        <w:rPr>
          <w:rFonts w:ascii="TimesNewRoman" w:eastAsia="TimesNewRoman" w:hAnsi="Times New Roman" w:cs="TimesNewRoman" w:hint="eastAsia"/>
          <w:sz w:val="24"/>
          <w:szCs w:val="24"/>
        </w:rPr>
        <w:t>č</w:t>
      </w:r>
      <w:r>
        <w:rPr>
          <w:rFonts w:ascii="Times New Roman" w:hAnsi="Times New Roman"/>
          <w:sz w:val="24"/>
          <w:szCs w:val="24"/>
        </w:rPr>
        <w:t>in:</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Pr="000C66F5" w:rsidRDefault="000C66F5" w:rsidP="00104AD7">
      <w:pPr>
        <w:pStyle w:val="ListParagraph"/>
        <w:numPr>
          <w:ilvl w:val="0"/>
          <w:numId w:val="61"/>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Postupanje sa gra</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 xml:space="preserve">evinskim otpadom (17 01 ... može biti i opasni) nastalim tokom izgradnje predmetne deponije, provoditi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se u skladu sa tehni</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kom dokumentacijom, a što je u skladu sa ugovorom o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enju radova odgovoran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a</w:t>
      </w:r>
      <w:r w:rsidRPr="000C66F5">
        <w:rPr>
          <w:rFonts w:ascii="TimesNewRoman" w:eastAsia="TimesNewRoman" w:hAnsi="Times New Roman" w:cs="TimesNewRoman" w:hint="eastAsia"/>
          <w:sz w:val="24"/>
          <w:szCs w:val="24"/>
        </w:rPr>
        <w:t>č</w:t>
      </w:r>
      <w:r w:rsidRPr="000C66F5">
        <w:rPr>
          <w:rFonts w:ascii="TimesNewRoman" w:eastAsia="TimesNewRoman" w:hAnsi="Times New Roman" w:cs="TimesNewRoman"/>
          <w:sz w:val="24"/>
          <w:szCs w:val="24"/>
        </w:rPr>
        <w:t xml:space="preserve"> </w:t>
      </w:r>
      <w:r w:rsidRPr="000C66F5">
        <w:rPr>
          <w:rFonts w:ascii="Times New Roman" w:hAnsi="Times New Roman"/>
          <w:sz w:val="24"/>
          <w:szCs w:val="24"/>
        </w:rPr>
        <w:t>radova, a radnici ili Nadzorni organ, dužni su vršiti kontrolu i nadzor nad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enjem radova.</w:t>
      </w:r>
    </w:p>
    <w:p w:rsidR="000C66F5" w:rsidRPr="000C66F5" w:rsidRDefault="000C66F5" w:rsidP="00104AD7">
      <w:pPr>
        <w:pStyle w:val="ListParagraph"/>
        <w:numPr>
          <w:ilvl w:val="0"/>
          <w:numId w:val="61"/>
        </w:numPr>
        <w:autoSpaceDE w:val="0"/>
        <w:autoSpaceDN w:val="0"/>
        <w:adjustRightInd w:val="0"/>
        <w:spacing w:after="0" w:line="240" w:lineRule="auto"/>
        <w:jc w:val="both"/>
        <w:rPr>
          <w:rFonts w:ascii="Times New Roman" w:hAnsi="Times New Roman"/>
          <w:sz w:val="24"/>
          <w:szCs w:val="24"/>
        </w:rPr>
      </w:pPr>
      <w:r w:rsidRPr="000C66F5">
        <w:rPr>
          <w:rFonts w:ascii="Symbol" w:hAnsi="Symbol" w:cs="Symbol"/>
          <w:sz w:val="24"/>
          <w:szCs w:val="24"/>
        </w:rPr>
        <w:t></w:t>
      </w:r>
      <w:r w:rsidRPr="000C66F5">
        <w:rPr>
          <w:rFonts w:ascii="Times New Roman" w:hAnsi="Times New Roman"/>
          <w:sz w:val="24"/>
          <w:szCs w:val="24"/>
        </w:rPr>
        <w:t>Postupanje sa neopasnim otpadom (metalni, plasti</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 xml:space="preserve">ni i papirni) </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 xml:space="preserve">ija se vrijednosna svojstva mogu iskoristiti, odvojeno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se sakupljati i odlagati u ozna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ene metalne ili plasti</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 xml:space="preserve">ne kontejnere nakon </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 xml:space="preserve">ega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 xml:space="preserve">e se predavati nadležnom subjektu ovlaštenom za prikupljanje ove vrste otpada. Za preuzimanje ove vrste otpada Investitor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potpisati ugovor sa ovlaštenim preduze</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em</w:t>
      </w:r>
      <w:r>
        <w:rPr>
          <w:rFonts w:ascii="Times New Roman" w:hAnsi="Times New Roman"/>
          <w:sz w:val="24"/>
          <w:szCs w:val="24"/>
        </w:rPr>
        <w:t>.</w:t>
      </w:r>
    </w:p>
    <w:p w:rsidR="000C66F5" w:rsidRPr="000C66F5" w:rsidRDefault="000C66F5" w:rsidP="000C66F5">
      <w:pPr>
        <w:pStyle w:val="ListParagraph"/>
        <w:autoSpaceDE w:val="0"/>
        <w:autoSpaceDN w:val="0"/>
        <w:adjustRightInd w:val="0"/>
        <w:spacing w:after="0" w:line="240" w:lineRule="auto"/>
        <w:jc w:val="both"/>
        <w:rPr>
          <w:rFonts w:ascii="Times New Roman" w:hAnsi="Times New Roman"/>
          <w:sz w:val="24"/>
          <w:szCs w:val="24"/>
        </w:rPr>
      </w:pPr>
    </w:p>
    <w:p w:rsidR="000C66F5" w:rsidRPr="000C66F5" w:rsidRDefault="000C66F5" w:rsidP="00104AD7">
      <w:pPr>
        <w:pStyle w:val="ListParagraph"/>
        <w:numPr>
          <w:ilvl w:val="0"/>
          <w:numId w:val="61"/>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 xml:space="preserve">Postupanje sa komunalnim otpadom (20 01 ... može biti i opasni) sastojati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 xml:space="preserve">e se od odlaganje u posebne kontejnere unutar lokacije deponije, potom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se planski odlagati na predmetnu deponiju. U kontejnere za komunalni otpad ne</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 xml:space="preserve">e biti dozvoljeno bacati ostale vrste otpada koji se sakupljaju zasebno </w:t>
      </w:r>
      <w:r w:rsidRPr="000C66F5">
        <w:rPr>
          <w:rFonts w:ascii="Times New Roman" w:hAnsi="Times New Roman"/>
          <w:i/>
          <w:iCs/>
          <w:sz w:val="24"/>
          <w:szCs w:val="24"/>
        </w:rPr>
        <w:t>(Zapisnik o</w:t>
      </w:r>
      <w:r w:rsidRPr="000C66F5">
        <w:rPr>
          <w:rFonts w:ascii="Times New Roman" w:hAnsi="Times New Roman"/>
          <w:sz w:val="24"/>
          <w:szCs w:val="24"/>
        </w:rPr>
        <w:t xml:space="preserve"> </w:t>
      </w:r>
      <w:r w:rsidRPr="000C66F5">
        <w:rPr>
          <w:rFonts w:ascii="Times New Roman" w:hAnsi="Times New Roman"/>
          <w:i/>
          <w:iCs/>
          <w:sz w:val="24"/>
          <w:szCs w:val="24"/>
        </w:rPr>
        <w:t>nastanku i toku otpada).</w:t>
      </w:r>
    </w:p>
    <w:p w:rsidR="000C66F5" w:rsidRPr="000C66F5" w:rsidRDefault="000C66F5" w:rsidP="00104AD7">
      <w:pPr>
        <w:pStyle w:val="ListParagraph"/>
        <w:numPr>
          <w:ilvl w:val="0"/>
          <w:numId w:val="61"/>
        </w:numPr>
        <w:autoSpaceDE w:val="0"/>
        <w:autoSpaceDN w:val="0"/>
        <w:adjustRightInd w:val="0"/>
        <w:spacing w:after="0" w:line="240" w:lineRule="auto"/>
        <w:jc w:val="both"/>
        <w:rPr>
          <w:rFonts w:ascii="Times New Roman" w:hAnsi="Times New Roman"/>
          <w:sz w:val="24"/>
          <w:szCs w:val="24"/>
        </w:rPr>
      </w:pPr>
      <w:r w:rsidRPr="000C66F5">
        <w:rPr>
          <w:rFonts w:ascii="Symbol" w:hAnsi="Symbol" w:cs="Symbol"/>
          <w:sz w:val="24"/>
          <w:szCs w:val="24"/>
        </w:rPr>
        <w:t></w:t>
      </w:r>
      <w:r w:rsidRPr="000C66F5">
        <w:rPr>
          <w:rFonts w:ascii="Times New Roman" w:hAnsi="Times New Roman"/>
          <w:sz w:val="24"/>
          <w:szCs w:val="24"/>
        </w:rPr>
        <w:t xml:space="preserve">Postupanje sa ambalažnim otpadom (15 01 ... može biti i opasni) realizirati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se na taj na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 xml:space="preserve">in da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 xml:space="preserve">e se isti odlagati u kontejnere sa oznakom </w:t>
      </w:r>
      <w:r w:rsidRPr="000C66F5">
        <w:rPr>
          <w:rFonts w:ascii="MSMincho-WinCharSetFFFF-H" w:hAnsi="MSMincho-WinCharSetFFFF-H" w:cs="MSMincho-WinCharSetFFFF-H"/>
          <w:sz w:val="24"/>
          <w:szCs w:val="24"/>
        </w:rPr>
        <w:t>„</w:t>
      </w:r>
      <w:r w:rsidRPr="000C66F5">
        <w:rPr>
          <w:rFonts w:ascii="Times New Roman" w:hAnsi="Times New Roman"/>
          <w:sz w:val="24"/>
          <w:szCs w:val="24"/>
        </w:rPr>
        <w:t>NEOPASNA AMBALAŽA</w:t>
      </w:r>
      <w:r w:rsidRPr="000C66F5">
        <w:rPr>
          <w:rFonts w:ascii="MSMincho-WinCharSetFFFF-H" w:hAnsi="MSMincho-WinCharSetFFFF-H" w:cs="MSMincho-WinCharSetFFFF-H"/>
          <w:sz w:val="24"/>
          <w:szCs w:val="24"/>
        </w:rPr>
        <w:t xml:space="preserve">“ </w:t>
      </w:r>
      <w:r w:rsidRPr="000C66F5">
        <w:rPr>
          <w:rFonts w:ascii="Times New Roman" w:hAnsi="Times New Roman"/>
          <w:sz w:val="24"/>
          <w:szCs w:val="24"/>
        </w:rPr>
        <w:t xml:space="preserve">i </w:t>
      </w:r>
      <w:r w:rsidRPr="000C66F5">
        <w:rPr>
          <w:rFonts w:ascii="MSMincho-WinCharSetFFFF-H" w:hAnsi="MSMincho-WinCharSetFFFF-H" w:cs="MSMincho-WinCharSetFFFF-H"/>
          <w:sz w:val="24"/>
          <w:szCs w:val="24"/>
        </w:rPr>
        <w:t>„</w:t>
      </w:r>
      <w:r w:rsidRPr="000C66F5">
        <w:rPr>
          <w:rFonts w:ascii="Times New Roman" w:hAnsi="Times New Roman"/>
          <w:sz w:val="24"/>
          <w:szCs w:val="24"/>
        </w:rPr>
        <w:t>OPASNA AMBALAŽA</w:t>
      </w:r>
      <w:r w:rsidRPr="000C66F5">
        <w:rPr>
          <w:rFonts w:ascii="MSMincho-WinCharSetFFFF-H" w:hAnsi="MSMincho-WinCharSetFFFF-H" w:cs="MSMincho-WinCharSetFFFF-H"/>
          <w:sz w:val="24"/>
          <w:szCs w:val="24"/>
        </w:rPr>
        <w:t>“</w:t>
      </w:r>
      <w:r w:rsidRPr="000C66F5">
        <w:rPr>
          <w:rFonts w:ascii="Times New Roman" w:hAnsi="Times New Roman"/>
          <w:sz w:val="24"/>
          <w:szCs w:val="24"/>
        </w:rPr>
        <w:t>, (plasti</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ne i druge kutije, ambalaža od ulja i masti, ambalaža koja sadrži hemikalije i sl.) i predavati se ovlaštenoj firmi na zbrinjavanje. Za prihva</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 xml:space="preserve">anje ove vrste otpada potpisati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se ugovor sa ovlaštenim preduze</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em.</w:t>
      </w:r>
    </w:p>
    <w:p w:rsidR="000C66F5" w:rsidRPr="000C66F5" w:rsidRDefault="000C66F5" w:rsidP="00104AD7">
      <w:pPr>
        <w:pStyle w:val="ListParagraph"/>
        <w:numPr>
          <w:ilvl w:val="0"/>
          <w:numId w:val="61"/>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 xml:space="preserve">Otpadni akumulatori i druge baterije </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ine opasni otpad. Ova vrsta otpada je deklarirana kao opasna jer su kod njega prisutni elementi kao što su živa, kadijum, olovo, bakar, selen,litijum, berilijum, bor, itd. Zbog opasnih materijala koje sadrže, moraju se poduzeti odgovaraju</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i koraci da se sprije</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i nekontrolirano odlaganje radi velike opasnosti od zaga</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enja okoline. Radi svoje specifi</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nosti ovu vrstu otpada je potrebno odlagati u posebne, za to predvi</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ene spremnike. U skladištu opasnog otpada treba biti predvi</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 xml:space="preserve">en spremnik za odlaganje starih akumulatora i drugih baterija. Potrebno je sklopiti ugovor sa ovlaštenom firmom koja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 xml:space="preserve">e vršiti odvoz istih sa lokacije </w:t>
      </w:r>
      <w:r w:rsidRPr="000C66F5">
        <w:rPr>
          <w:rFonts w:ascii="Times New Roman" w:hAnsi="Times New Roman"/>
          <w:i/>
          <w:iCs/>
          <w:sz w:val="24"/>
          <w:szCs w:val="24"/>
        </w:rPr>
        <w:t>(Zapisnika o nastanku i toku otpadnih baterija i akumulatora).</w:t>
      </w:r>
    </w:p>
    <w:p w:rsidR="000C66F5" w:rsidRPr="000C66F5" w:rsidRDefault="000C66F5" w:rsidP="000C66F5">
      <w:pPr>
        <w:pStyle w:val="ListParagraph"/>
        <w:autoSpaceDE w:val="0"/>
        <w:autoSpaceDN w:val="0"/>
        <w:adjustRightInd w:val="0"/>
        <w:spacing w:after="0" w:line="240" w:lineRule="auto"/>
        <w:jc w:val="both"/>
        <w:rPr>
          <w:rFonts w:ascii="Times New Roman" w:hAnsi="Times New Roman"/>
          <w:sz w:val="24"/>
          <w:szCs w:val="24"/>
        </w:rPr>
      </w:pPr>
    </w:p>
    <w:p w:rsidR="000C66F5" w:rsidRPr="000C66F5" w:rsidRDefault="000C66F5" w:rsidP="00104AD7">
      <w:pPr>
        <w:pStyle w:val="ListParagraph"/>
        <w:numPr>
          <w:ilvl w:val="0"/>
          <w:numId w:val="61"/>
        </w:numPr>
        <w:autoSpaceDE w:val="0"/>
        <w:autoSpaceDN w:val="0"/>
        <w:adjustRightInd w:val="0"/>
        <w:spacing w:after="0" w:line="240" w:lineRule="auto"/>
        <w:jc w:val="both"/>
        <w:rPr>
          <w:rFonts w:ascii="Times New Roman" w:hAnsi="Times New Roman"/>
          <w:sz w:val="24"/>
          <w:szCs w:val="24"/>
        </w:rPr>
      </w:pPr>
      <w:r w:rsidRPr="000C66F5">
        <w:rPr>
          <w:rFonts w:ascii="Symbol" w:hAnsi="Symbol" w:cs="Symbol"/>
          <w:sz w:val="24"/>
          <w:szCs w:val="24"/>
        </w:rPr>
        <w:lastRenderedPageBreak/>
        <w:t></w:t>
      </w:r>
      <w:r w:rsidRPr="000C66F5">
        <w:rPr>
          <w:rFonts w:ascii="Times New Roman" w:hAnsi="Times New Roman"/>
          <w:sz w:val="24"/>
          <w:szCs w:val="24"/>
        </w:rPr>
        <w:t>Elektri</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 xml:space="preserve">ni i elektronski (EE) otpad </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ine odba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ena elektri</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na i elektronska oprema koja uklju</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uje sklopove i sastavne dijelove. Odlaganje EE otpada je potrebno vršiti u skladu sa zakonskom regulativom uz maksimalne mogu</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 xml:space="preserve">e mjere zaštitne životne sredine. Kao i kod akumulatora, u skladištu opasnog otpada je potrebno predvidjeti spremnik za odlaganje ove vrste otpada, koja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naknadno biti zbrinuta na adekvatan na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in. Potrebno je napraviti ugovor sa ovlaštenom firmom za odvoz i zbrinjavanje ove vrste otpada.</w:t>
      </w:r>
    </w:p>
    <w:p w:rsidR="000C66F5" w:rsidRPr="000C66F5" w:rsidRDefault="000C66F5" w:rsidP="00104AD7">
      <w:pPr>
        <w:pStyle w:val="ListParagraph"/>
        <w:numPr>
          <w:ilvl w:val="0"/>
          <w:numId w:val="61"/>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 xml:space="preserve">Otpadna ulja mogu biti ulja iz radionica ili jestiva ulja. Zbrinjavanje otpadnih ulja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biti regulirano ugovorom izme</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u investitora i ovlaštene firme za prikupljanje ove vrste otpada. Potrebno je voditi evidenciju o otpadnim uljima.</w:t>
      </w:r>
    </w:p>
    <w:p w:rsidR="000C66F5" w:rsidRPr="000C66F5" w:rsidRDefault="000C66F5" w:rsidP="00104AD7">
      <w:pPr>
        <w:pStyle w:val="ListParagraph"/>
        <w:numPr>
          <w:ilvl w:val="0"/>
          <w:numId w:val="61"/>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Otpadne gume su gume od radnih mašina i specijalnih sredstava, koje se zbog ošte</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 xml:space="preserve">enja, istrošenosti, isteka roka trajanja ili drugih razloga ne upotrebljavaju, te se moraju odbaciti. S obzirom da do sada ne postoji organizirano zbrinjavanje guma na razini države niti Federacije BiH, problem starih guma na lokacije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 xml:space="preserve">e biti riješen tako što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se vršiti privremeno odlaganje guma na lokaciji, a ugovorom sa ovlaštenom firmom se vrši odvoz istih sa lokacije, od kojih se dobije potvrda o kona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nom zbrinjavanju ove vrste otpada.</w:t>
      </w:r>
    </w:p>
    <w:p w:rsidR="000C66F5" w:rsidRPr="000C66F5" w:rsidRDefault="000C66F5" w:rsidP="00104AD7">
      <w:pPr>
        <w:pStyle w:val="ListParagraph"/>
        <w:numPr>
          <w:ilvl w:val="0"/>
          <w:numId w:val="61"/>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Fileri za prikupljanje te</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 xml:space="preserve">nosti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se koristiti u slu</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aju da do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 do manjeg curenja ulja i goriva. Smjesa sa prikupljenim (upijenim) te</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 xml:space="preserve">nostima se privremeno skladišti u skladištu opasnog otpada u nepropusne posude i dalje se zbrinjava od strane ovlaštenih firmi. Kante sa filerom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biti locirane tako da su pristupa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ne rukovaocima za brzo djelovanje u slu</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aju manjih curenja.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Prema Uredbi o selektivnom prikupljanju, pakovanju i ozna</w:t>
      </w:r>
      <w:r>
        <w:rPr>
          <w:rFonts w:ascii="TimesNewRoman" w:eastAsia="TimesNewRoman" w:hAnsi="Times New Roman" w:cs="TimesNewRoman" w:hint="eastAsia"/>
          <w:sz w:val="24"/>
          <w:szCs w:val="24"/>
        </w:rPr>
        <w:t>č</w:t>
      </w:r>
      <w:r>
        <w:rPr>
          <w:rFonts w:ascii="Times New Roman" w:hAnsi="Times New Roman"/>
          <w:sz w:val="24"/>
          <w:szCs w:val="24"/>
        </w:rPr>
        <w:t>avanju otpada (</w:t>
      </w:r>
      <w:r>
        <w:rPr>
          <w:rFonts w:ascii="MSMincho-WinCharSetFFFF-H" w:hAnsi="MSMincho-WinCharSetFFFF-H" w:cs="MSMincho-WinCharSetFFFF-H"/>
          <w:sz w:val="24"/>
          <w:szCs w:val="24"/>
        </w:rPr>
        <w:t>„</w:t>
      </w:r>
      <w:r>
        <w:rPr>
          <w:rFonts w:ascii="Times New Roman" w:hAnsi="Times New Roman"/>
          <w:sz w:val="24"/>
          <w:szCs w:val="24"/>
        </w:rPr>
        <w:t>Sl. novine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FBiH</w:t>
      </w:r>
      <w:r>
        <w:rPr>
          <w:rFonts w:ascii="MSMincho-WinCharSetFFFF-H" w:hAnsi="MSMincho-WinCharSetFFFF-H" w:cs="MSMincho-WinCharSetFFFF-H"/>
          <w:sz w:val="24"/>
          <w:szCs w:val="24"/>
        </w:rPr>
        <w:t>“</w:t>
      </w:r>
      <w:r>
        <w:rPr>
          <w:rFonts w:ascii="Times New Roman" w:hAnsi="Times New Roman"/>
          <w:sz w:val="24"/>
          <w:szCs w:val="24"/>
        </w:rPr>
        <w:t>,broj 38/06), proizvo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NewRoman" w:eastAsia="TimesNewRoman" w:hAnsi="Times New Roman" w:cs="TimesNewRoman"/>
          <w:sz w:val="24"/>
          <w:szCs w:val="24"/>
        </w:rPr>
        <w:t xml:space="preserve"> </w:t>
      </w:r>
      <w:r>
        <w:rPr>
          <w:rFonts w:ascii="Times New Roman" w:hAnsi="Times New Roman"/>
          <w:sz w:val="24"/>
          <w:szCs w:val="24"/>
        </w:rPr>
        <w:t>otpada treba da posjeduje i dokumentaciju o transportu</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otpada koju mu vra</w:t>
      </w:r>
      <w:r>
        <w:rPr>
          <w:rFonts w:ascii="TimesNewRoman" w:eastAsia="TimesNewRoman" w:hAnsi="Times New Roman" w:cs="TimesNewRoman" w:hint="eastAsia"/>
          <w:sz w:val="24"/>
          <w:szCs w:val="24"/>
        </w:rPr>
        <w:t>ć</w:t>
      </w:r>
      <w:r>
        <w:rPr>
          <w:rFonts w:ascii="Times New Roman" w:hAnsi="Times New Roman"/>
          <w:sz w:val="24"/>
          <w:szCs w:val="24"/>
        </w:rPr>
        <w:t>a ovlašteni operater sa kojim je potpisao ugovor o preuzimanju i</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zbrinjavanja opasnog otpad </w:t>
      </w:r>
      <w:r>
        <w:rPr>
          <w:rFonts w:ascii="Times New Roman" w:hAnsi="Times New Roman"/>
          <w:i/>
          <w:iCs/>
          <w:sz w:val="24"/>
          <w:szCs w:val="24"/>
        </w:rPr>
        <w:t>(Zapisnik o transportu otpada</w:t>
      </w:r>
      <w:r>
        <w:rPr>
          <w:rFonts w:ascii="Times New Roman" w:hAnsi="Times New Roman"/>
          <w:sz w:val="24"/>
          <w:szCs w:val="24"/>
        </w:rPr>
        <w:t>).</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Default="000C66F5" w:rsidP="000C66F5">
      <w:pPr>
        <w:autoSpaceDE w:val="0"/>
        <w:autoSpaceDN w:val="0"/>
        <w:adjustRightInd w:val="0"/>
        <w:spacing w:after="0" w:line="240" w:lineRule="auto"/>
        <w:jc w:val="both"/>
        <w:rPr>
          <w:rFonts w:ascii="Times New Roman" w:hAnsi="Times New Roman"/>
          <w:b/>
          <w:bCs/>
          <w:sz w:val="24"/>
          <w:szCs w:val="24"/>
        </w:rPr>
      </w:pPr>
      <w:r w:rsidRPr="000C66F5">
        <w:rPr>
          <w:rFonts w:ascii="Times New Roman" w:hAnsi="Times New Roman"/>
          <w:b/>
          <w:bCs/>
          <w:sz w:val="24"/>
          <w:szCs w:val="24"/>
        </w:rPr>
        <w:t>9.1.1. Opis mjera planiranih za monitoring u fazi izgradnje deponije</w:t>
      </w:r>
    </w:p>
    <w:p w:rsidR="000C66F5" w:rsidRPr="000C66F5" w:rsidRDefault="000C66F5" w:rsidP="000C66F5">
      <w:pPr>
        <w:autoSpaceDE w:val="0"/>
        <w:autoSpaceDN w:val="0"/>
        <w:adjustRightInd w:val="0"/>
        <w:spacing w:after="0" w:line="240" w:lineRule="auto"/>
        <w:jc w:val="both"/>
        <w:rPr>
          <w:rFonts w:ascii="Times New Roman" w:hAnsi="Times New Roman"/>
          <w:b/>
          <w:bCs/>
          <w:sz w:val="24"/>
          <w:szCs w:val="24"/>
        </w:rPr>
      </w:pPr>
    </w:p>
    <w:p w:rsidR="000C66F5" w:rsidRPr="000C66F5" w:rsidRDefault="000C66F5" w:rsidP="000C66F5">
      <w:pPr>
        <w:autoSpaceDE w:val="0"/>
        <w:autoSpaceDN w:val="0"/>
        <w:adjustRightInd w:val="0"/>
        <w:spacing w:after="0" w:line="240" w:lineRule="auto"/>
        <w:jc w:val="both"/>
        <w:rPr>
          <w:rFonts w:ascii="Times New Roman" w:hAnsi="Times New Roman"/>
          <w:b/>
          <w:i/>
          <w:iCs/>
          <w:sz w:val="24"/>
          <w:szCs w:val="24"/>
        </w:rPr>
      </w:pPr>
      <w:r w:rsidRPr="000C66F5">
        <w:rPr>
          <w:rFonts w:ascii="Times New Roman" w:hAnsi="Times New Roman"/>
          <w:b/>
          <w:i/>
          <w:iCs/>
          <w:sz w:val="24"/>
          <w:szCs w:val="24"/>
        </w:rPr>
        <w:t>9.1.1.1. Monitoring emisija u zrak u fazi izgradnje deponije</w:t>
      </w:r>
    </w:p>
    <w:p w:rsidR="000C66F5" w:rsidRDefault="000C66F5" w:rsidP="000C66F5">
      <w:pPr>
        <w:autoSpaceDE w:val="0"/>
        <w:autoSpaceDN w:val="0"/>
        <w:adjustRightInd w:val="0"/>
        <w:spacing w:after="0" w:line="240" w:lineRule="auto"/>
        <w:jc w:val="both"/>
        <w:rPr>
          <w:rFonts w:ascii="Times New Roman" w:hAnsi="Times New Roman"/>
          <w:i/>
          <w:iCs/>
          <w:sz w:val="28"/>
          <w:szCs w:val="28"/>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Potrebno je izraditi Projekat monitoringa zraka - optere</w:t>
      </w:r>
      <w:r>
        <w:rPr>
          <w:rFonts w:ascii="TimesNewRoman" w:eastAsia="TimesNewRoman" w:hAnsi="Times New Roman" w:cs="TimesNewRoman" w:hint="eastAsia"/>
          <w:sz w:val="24"/>
          <w:szCs w:val="24"/>
        </w:rPr>
        <w:t>ć</w:t>
      </w:r>
      <w:r>
        <w:rPr>
          <w:rFonts w:ascii="Times New Roman" w:hAnsi="Times New Roman"/>
          <w:sz w:val="24"/>
          <w:szCs w:val="24"/>
        </w:rPr>
        <w:t>enje okoline za vrijeme izvo</w:t>
      </w:r>
      <w:r>
        <w:rPr>
          <w:rFonts w:ascii="TimesNewRoman" w:eastAsia="TimesNewRoman" w:hAnsi="Times New Roman" w:cs="TimesNewRoman" w:hint="eastAsia"/>
          <w:sz w:val="24"/>
          <w:szCs w:val="24"/>
        </w:rPr>
        <w:t>đ</w:t>
      </w:r>
      <w:r>
        <w:rPr>
          <w:rFonts w:ascii="Times New Roman" w:hAnsi="Times New Roman"/>
          <w:sz w:val="24"/>
          <w:szCs w:val="24"/>
        </w:rPr>
        <w:t>enja radova. Projekt monitoringa zaga</w:t>
      </w:r>
      <w:r>
        <w:rPr>
          <w:rFonts w:ascii="TimesNewRoman" w:eastAsia="TimesNewRoman" w:hAnsi="Times New Roman" w:cs="TimesNewRoman" w:hint="eastAsia"/>
          <w:sz w:val="24"/>
          <w:szCs w:val="24"/>
        </w:rPr>
        <w:t>đ</w:t>
      </w:r>
      <w:r>
        <w:rPr>
          <w:rFonts w:ascii="Times New Roman" w:hAnsi="Times New Roman"/>
          <w:sz w:val="24"/>
          <w:szCs w:val="24"/>
        </w:rPr>
        <w:t>enosti zraka u toku izgradnje treba da sadrži, pored op</w:t>
      </w:r>
      <w:r>
        <w:rPr>
          <w:rFonts w:ascii="TimesNewRoman" w:eastAsia="TimesNewRoman" w:hAnsi="Times New Roman" w:cs="TimesNewRoman" w:hint="eastAsia"/>
          <w:sz w:val="24"/>
          <w:szCs w:val="24"/>
        </w:rPr>
        <w:t>ć</w:t>
      </w:r>
      <w:r>
        <w:rPr>
          <w:rFonts w:ascii="Times New Roman" w:hAnsi="Times New Roman"/>
          <w:sz w:val="24"/>
          <w:szCs w:val="24"/>
        </w:rPr>
        <w:t>eg dijela projekta, još sljede</w:t>
      </w:r>
      <w:r>
        <w:rPr>
          <w:rFonts w:ascii="TimesNewRoman" w:eastAsia="TimesNewRoman" w:hAnsi="Times New Roman" w:cs="TimesNewRoman" w:hint="eastAsia"/>
          <w:sz w:val="24"/>
          <w:szCs w:val="24"/>
        </w:rPr>
        <w:t>ć</w:t>
      </w:r>
      <w:r>
        <w:rPr>
          <w:rFonts w:ascii="Times New Roman" w:hAnsi="Times New Roman"/>
          <w:sz w:val="24"/>
          <w:szCs w:val="24"/>
        </w:rPr>
        <w:t>e podatke i priloge :</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Pr="000C66F5" w:rsidRDefault="000C66F5" w:rsidP="00104AD7">
      <w:pPr>
        <w:pStyle w:val="ListParagraph"/>
        <w:numPr>
          <w:ilvl w:val="0"/>
          <w:numId w:val="62"/>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Izbor mjernih mjesta u odnosu na ocjenu izra</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iva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a projekta o ugroženosti okoline.</w:t>
      </w:r>
    </w:p>
    <w:p w:rsidR="000C66F5" w:rsidRPr="000C66F5" w:rsidRDefault="000C66F5" w:rsidP="00104AD7">
      <w:pPr>
        <w:pStyle w:val="ListParagraph"/>
        <w:numPr>
          <w:ilvl w:val="0"/>
          <w:numId w:val="62"/>
        </w:numPr>
        <w:autoSpaceDE w:val="0"/>
        <w:autoSpaceDN w:val="0"/>
        <w:adjustRightInd w:val="0"/>
        <w:spacing w:after="0" w:line="240" w:lineRule="auto"/>
        <w:jc w:val="both"/>
        <w:rPr>
          <w:rFonts w:ascii="Times New Roman" w:hAnsi="Times New Roman"/>
          <w:sz w:val="24"/>
          <w:szCs w:val="24"/>
        </w:rPr>
      </w:pPr>
      <w:r w:rsidRPr="000C66F5">
        <w:rPr>
          <w:rFonts w:ascii="Symbol" w:hAnsi="Symbol" w:cs="Symbol"/>
          <w:sz w:val="24"/>
          <w:szCs w:val="24"/>
        </w:rPr>
        <w:t></w:t>
      </w:r>
      <w:r w:rsidRPr="000C66F5">
        <w:rPr>
          <w:rFonts w:ascii="Times New Roman" w:hAnsi="Times New Roman"/>
          <w:sz w:val="24"/>
          <w:szCs w:val="24"/>
        </w:rPr>
        <w:t xml:space="preserve">Lokacije i opis objekata, te njihovu namjenu i udaljenosti, koji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biti predmet</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monitoringa.</w:t>
      </w:r>
    </w:p>
    <w:p w:rsidR="000C66F5" w:rsidRPr="000C66F5" w:rsidRDefault="000C66F5" w:rsidP="00104AD7">
      <w:pPr>
        <w:pStyle w:val="ListParagraph"/>
        <w:numPr>
          <w:ilvl w:val="0"/>
          <w:numId w:val="63"/>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Vremenski plan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enja mjerenja, koji je zavisan od vremenskog plana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radova.</w:t>
      </w:r>
    </w:p>
    <w:p w:rsidR="000C66F5" w:rsidRPr="000C66F5" w:rsidRDefault="000C66F5" w:rsidP="00104AD7">
      <w:pPr>
        <w:pStyle w:val="ListParagraph"/>
        <w:numPr>
          <w:ilvl w:val="0"/>
          <w:numId w:val="63"/>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Mora biti obezbje</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eno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enje mjerenja za vrijeme najve</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eg intenziteta radova.</w:t>
      </w:r>
    </w:p>
    <w:p w:rsidR="000C66F5" w:rsidRPr="000C66F5" w:rsidRDefault="000C66F5" w:rsidP="00104AD7">
      <w:pPr>
        <w:pStyle w:val="ListParagraph"/>
        <w:numPr>
          <w:ilvl w:val="0"/>
          <w:numId w:val="63"/>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Na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in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enja mjerenja.</w:t>
      </w:r>
    </w:p>
    <w:p w:rsidR="000C66F5" w:rsidRPr="000C66F5" w:rsidRDefault="000C66F5" w:rsidP="00104AD7">
      <w:pPr>
        <w:pStyle w:val="ListParagraph"/>
        <w:numPr>
          <w:ilvl w:val="0"/>
          <w:numId w:val="63"/>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Priprema izvještaja i naziv institucije, kojima se izvještaji dostavljaju, te adrese tih</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institucija.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Projekt monitoringa mora izraditi kompanija koja je za to osposobljena i ima ovlaštenje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nadležnog ministarstva.</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Izvještaj mora obuhva</w:t>
      </w:r>
      <w:r>
        <w:rPr>
          <w:rFonts w:ascii="TimesNewRoman" w:eastAsia="TimesNewRoman" w:hAnsi="Times New Roman" w:cs="TimesNewRoman" w:hint="eastAsia"/>
          <w:sz w:val="24"/>
          <w:szCs w:val="24"/>
        </w:rPr>
        <w:t>ć</w:t>
      </w:r>
      <w:r>
        <w:rPr>
          <w:rFonts w:ascii="Times New Roman" w:hAnsi="Times New Roman"/>
          <w:sz w:val="24"/>
          <w:szCs w:val="24"/>
        </w:rPr>
        <w:t>ati sve potrebne podatke i rezultate kao:</w:t>
      </w:r>
    </w:p>
    <w:p w:rsidR="000C66F5" w:rsidRPr="000C66F5" w:rsidRDefault="000C66F5" w:rsidP="00104AD7">
      <w:pPr>
        <w:pStyle w:val="ListParagraph"/>
        <w:numPr>
          <w:ilvl w:val="0"/>
          <w:numId w:val="64"/>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naziv odgovorne osobe investitora (ili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a, zavisno od ugovorne obaveze), koja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je odgovorna za izvo</w:t>
      </w:r>
      <w:r>
        <w:rPr>
          <w:rFonts w:ascii="TimesNewRoman" w:eastAsia="TimesNewRoman" w:hAnsi="Times New Roman" w:cs="TimesNewRoman" w:hint="eastAsia"/>
          <w:sz w:val="24"/>
          <w:szCs w:val="24"/>
        </w:rPr>
        <w:t>đ</w:t>
      </w:r>
      <w:r>
        <w:rPr>
          <w:rFonts w:ascii="Times New Roman" w:hAnsi="Times New Roman"/>
          <w:sz w:val="24"/>
          <w:szCs w:val="24"/>
        </w:rPr>
        <w:t>enje odredaba Projekta monitoringa i</w:t>
      </w:r>
    </w:p>
    <w:p w:rsidR="000C66F5" w:rsidRDefault="000C66F5" w:rsidP="00104AD7">
      <w:pPr>
        <w:pStyle w:val="ListParagraph"/>
        <w:numPr>
          <w:ilvl w:val="0"/>
          <w:numId w:val="64"/>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lastRenderedPageBreak/>
        <w:t>druge podatke i odredbe, koji su važni za pravilnost izvedbe monitoringa.</w:t>
      </w:r>
    </w:p>
    <w:p w:rsidR="000C66F5" w:rsidRPr="000C66F5" w:rsidRDefault="000C66F5" w:rsidP="00104AD7">
      <w:pPr>
        <w:pStyle w:val="ListParagraph"/>
        <w:numPr>
          <w:ilvl w:val="0"/>
          <w:numId w:val="64"/>
        </w:numPr>
        <w:autoSpaceDE w:val="0"/>
        <w:autoSpaceDN w:val="0"/>
        <w:adjustRightInd w:val="0"/>
        <w:spacing w:after="0" w:line="240" w:lineRule="auto"/>
        <w:jc w:val="both"/>
        <w:rPr>
          <w:rFonts w:ascii="Times New Roman" w:hAnsi="Times New Roman"/>
          <w:sz w:val="24"/>
          <w:szCs w:val="24"/>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Projekt monitoringa i izvještaj o mjerenjima moraju biti dostavljeni nadležnom ministarstvu. Monitoring prašine je potrebno vršiti tako što </w:t>
      </w:r>
      <w:r>
        <w:rPr>
          <w:rFonts w:ascii="TimesNewRoman" w:eastAsia="TimesNewRoman" w:hAnsi="Times New Roman" w:cs="TimesNewRoman" w:hint="eastAsia"/>
          <w:sz w:val="24"/>
          <w:szCs w:val="24"/>
        </w:rPr>
        <w:t>ć</w:t>
      </w:r>
      <w:r>
        <w:rPr>
          <w:rFonts w:ascii="Times New Roman" w:hAnsi="Times New Roman"/>
          <w:sz w:val="24"/>
          <w:szCs w:val="24"/>
        </w:rPr>
        <w:t xml:space="preserve">e se uzeti u obzir 3 uzorkovanja i analiza na jednom mjestu u periodu od 3 mjeseca. Uzorkovanje prašine </w:t>
      </w:r>
      <w:r>
        <w:rPr>
          <w:rFonts w:ascii="TimesNewRoman" w:eastAsia="TimesNewRoman" w:hAnsi="Times New Roman" w:cs="TimesNewRoman" w:hint="eastAsia"/>
          <w:sz w:val="24"/>
          <w:szCs w:val="24"/>
        </w:rPr>
        <w:t>ć</w:t>
      </w:r>
      <w:r>
        <w:rPr>
          <w:rFonts w:ascii="Times New Roman" w:hAnsi="Times New Roman"/>
          <w:sz w:val="24"/>
          <w:szCs w:val="24"/>
        </w:rPr>
        <w:t>e se vršiti osmosatno.</w:t>
      </w:r>
    </w:p>
    <w:p w:rsidR="000C66F5" w:rsidRPr="000C66F5" w:rsidRDefault="000C66F5" w:rsidP="000C66F5">
      <w:pPr>
        <w:autoSpaceDE w:val="0"/>
        <w:autoSpaceDN w:val="0"/>
        <w:adjustRightInd w:val="0"/>
        <w:spacing w:after="0" w:line="240" w:lineRule="auto"/>
        <w:jc w:val="both"/>
        <w:rPr>
          <w:rFonts w:ascii="Times New Roman" w:hAnsi="Times New Roman"/>
          <w:b/>
          <w:sz w:val="24"/>
          <w:szCs w:val="24"/>
        </w:rPr>
      </w:pPr>
    </w:p>
    <w:p w:rsidR="000C66F5" w:rsidRDefault="000C66F5" w:rsidP="000C66F5">
      <w:pPr>
        <w:autoSpaceDE w:val="0"/>
        <w:autoSpaceDN w:val="0"/>
        <w:adjustRightInd w:val="0"/>
        <w:spacing w:after="0" w:line="240" w:lineRule="auto"/>
        <w:jc w:val="both"/>
        <w:rPr>
          <w:rFonts w:ascii="Times New Roman" w:hAnsi="Times New Roman"/>
          <w:b/>
          <w:i/>
          <w:iCs/>
          <w:sz w:val="24"/>
          <w:szCs w:val="24"/>
        </w:rPr>
      </w:pPr>
      <w:r w:rsidRPr="000C66F5">
        <w:rPr>
          <w:rFonts w:ascii="Times New Roman" w:hAnsi="Times New Roman"/>
          <w:b/>
          <w:i/>
          <w:iCs/>
          <w:sz w:val="24"/>
          <w:szCs w:val="24"/>
        </w:rPr>
        <w:t>9.1.1.2 Monitoring kvaliteta vode u fazi izgradnje deponije</w:t>
      </w:r>
    </w:p>
    <w:p w:rsidR="000C66F5" w:rsidRPr="000C66F5" w:rsidRDefault="000C66F5" w:rsidP="000C66F5">
      <w:pPr>
        <w:autoSpaceDE w:val="0"/>
        <w:autoSpaceDN w:val="0"/>
        <w:adjustRightInd w:val="0"/>
        <w:spacing w:after="0" w:line="240" w:lineRule="auto"/>
        <w:jc w:val="both"/>
        <w:rPr>
          <w:rFonts w:ascii="Times New Roman" w:hAnsi="Times New Roman"/>
          <w:b/>
          <w:i/>
          <w:iCs/>
          <w:sz w:val="24"/>
          <w:szCs w:val="24"/>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Prilikom izgradnje predmetne deponije, ne</w:t>
      </w:r>
      <w:r>
        <w:rPr>
          <w:rFonts w:ascii="TimesNewRoman" w:eastAsia="TimesNewRoman" w:hAnsi="Times New Roman" w:cs="TimesNewRoman" w:hint="eastAsia"/>
          <w:sz w:val="24"/>
          <w:szCs w:val="24"/>
        </w:rPr>
        <w:t>ć</w:t>
      </w:r>
      <w:r>
        <w:rPr>
          <w:rFonts w:ascii="Times New Roman" w:hAnsi="Times New Roman"/>
          <w:sz w:val="24"/>
          <w:szCs w:val="24"/>
        </w:rPr>
        <w:t>e biti prisutne radnje i aktivnosti koje kao</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rezultat imaju stvaranje otpadnih voda. Sami gra</w:t>
      </w:r>
      <w:r>
        <w:rPr>
          <w:rFonts w:ascii="TimesNewRoman" w:eastAsia="TimesNewRoman" w:hAnsi="Times New Roman" w:cs="TimesNewRoman" w:hint="eastAsia"/>
          <w:sz w:val="24"/>
          <w:szCs w:val="24"/>
        </w:rPr>
        <w:t>đ</w:t>
      </w:r>
      <w:r>
        <w:rPr>
          <w:rFonts w:ascii="Times New Roman" w:hAnsi="Times New Roman"/>
          <w:sz w:val="24"/>
          <w:szCs w:val="24"/>
        </w:rPr>
        <w:t>evinski radovi ne</w:t>
      </w:r>
      <w:r>
        <w:rPr>
          <w:rFonts w:ascii="TimesNewRoman" w:eastAsia="TimesNewRoman" w:hAnsi="Times New Roman" w:cs="TimesNewRoman" w:hint="eastAsia"/>
          <w:sz w:val="24"/>
          <w:szCs w:val="24"/>
        </w:rPr>
        <w:t>ć</w:t>
      </w:r>
      <w:r>
        <w:rPr>
          <w:rFonts w:ascii="Times New Roman" w:hAnsi="Times New Roman"/>
          <w:sz w:val="24"/>
          <w:szCs w:val="24"/>
        </w:rPr>
        <w:t>e utjecati na površinske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 podzemne vode na predmetnoj lokaciji.</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osnovu navedenog i obzirom da ne</w:t>
      </w:r>
      <w:r>
        <w:rPr>
          <w:rFonts w:ascii="TimesNewRoman" w:eastAsia="TimesNewRoman" w:hAnsi="Times New Roman" w:cs="TimesNewRoman" w:hint="eastAsia"/>
          <w:sz w:val="24"/>
          <w:szCs w:val="24"/>
        </w:rPr>
        <w:t>ć</w:t>
      </w:r>
      <w:r>
        <w:rPr>
          <w:rFonts w:ascii="Times New Roman" w:hAnsi="Times New Roman"/>
          <w:sz w:val="24"/>
          <w:szCs w:val="24"/>
        </w:rPr>
        <w:t>e do</w:t>
      </w:r>
      <w:r>
        <w:rPr>
          <w:rFonts w:ascii="TimesNewRoman" w:eastAsia="TimesNewRoman" w:hAnsi="Times New Roman" w:cs="TimesNewRoman" w:hint="eastAsia"/>
          <w:sz w:val="24"/>
          <w:szCs w:val="24"/>
        </w:rPr>
        <w:t>ć</w:t>
      </w:r>
      <w:r>
        <w:rPr>
          <w:rFonts w:ascii="Times New Roman" w:hAnsi="Times New Roman"/>
          <w:sz w:val="24"/>
          <w:szCs w:val="24"/>
        </w:rPr>
        <w:t>i do izlijevanja vode u vodovod ili kanalizaciju,</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nije potrebno vršiti monitoring vode.</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Default="000C66F5" w:rsidP="000C66F5">
      <w:pPr>
        <w:autoSpaceDE w:val="0"/>
        <w:autoSpaceDN w:val="0"/>
        <w:adjustRightInd w:val="0"/>
        <w:spacing w:after="0" w:line="240" w:lineRule="auto"/>
        <w:jc w:val="both"/>
        <w:rPr>
          <w:rFonts w:ascii="Times New Roman" w:hAnsi="Times New Roman"/>
          <w:b/>
          <w:i/>
          <w:iCs/>
          <w:sz w:val="24"/>
          <w:szCs w:val="24"/>
        </w:rPr>
      </w:pPr>
      <w:r w:rsidRPr="000C66F5">
        <w:rPr>
          <w:rFonts w:ascii="Times New Roman" w:hAnsi="Times New Roman"/>
          <w:b/>
          <w:i/>
          <w:iCs/>
          <w:sz w:val="24"/>
          <w:szCs w:val="24"/>
        </w:rPr>
        <w:t>9.1.1.3 Monitoring buke u fazi izgradnje deponije</w:t>
      </w:r>
    </w:p>
    <w:p w:rsidR="000C66F5" w:rsidRPr="000C66F5" w:rsidRDefault="000C66F5" w:rsidP="000C66F5">
      <w:pPr>
        <w:autoSpaceDE w:val="0"/>
        <w:autoSpaceDN w:val="0"/>
        <w:adjustRightInd w:val="0"/>
        <w:spacing w:after="0" w:line="240" w:lineRule="auto"/>
        <w:jc w:val="both"/>
        <w:rPr>
          <w:rFonts w:ascii="Times New Roman" w:hAnsi="Times New Roman"/>
          <w:b/>
          <w:i/>
          <w:iCs/>
          <w:sz w:val="24"/>
          <w:szCs w:val="24"/>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Kao izvor buke u okolišu može biti rad gra</w:t>
      </w:r>
      <w:r>
        <w:rPr>
          <w:rFonts w:ascii="TimesNewRoman" w:eastAsia="TimesNewRoman" w:hAnsi="Times New Roman" w:cs="TimesNewRoman" w:hint="eastAsia"/>
          <w:sz w:val="24"/>
          <w:szCs w:val="24"/>
        </w:rPr>
        <w:t>đ</w:t>
      </w:r>
      <w:r>
        <w:rPr>
          <w:rFonts w:ascii="Times New Roman" w:hAnsi="Times New Roman"/>
          <w:sz w:val="24"/>
          <w:szCs w:val="24"/>
        </w:rPr>
        <w:t>evinskih i drugih mašina na lokaciji izvo</w:t>
      </w:r>
      <w:r>
        <w:rPr>
          <w:rFonts w:ascii="TimesNewRoman" w:eastAsia="TimesNewRoman" w:hAnsi="Times New Roman" w:cs="TimesNewRoman" w:hint="eastAsia"/>
          <w:sz w:val="24"/>
          <w:szCs w:val="24"/>
        </w:rPr>
        <w:t>đ</w:t>
      </w:r>
      <w:r>
        <w:rPr>
          <w:rFonts w:ascii="Times New Roman" w:hAnsi="Times New Roman"/>
          <w:sz w:val="24"/>
          <w:szCs w:val="24"/>
        </w:rPr>
        <w:t>enja radova. Projekt monitoringa buke u fazi izgradnje treba da sadrži pored op</w:t>
      </w:r>
      <w:r>
        <w:rPr>
          <w:rFonts w:ascii="TimesNewRoman" w:eastAsia="TimesNewRoman" w:hAnsi="Times New Roman" w:cs="TimesNewRoman" w:hint="eastAsia"/>
          <w:sz w:val="24"/>
          <w:szCs w:val="24"/>
        </w:rPr>
        <w:t>ć</w:t>
      </w:r>
      <w:r>
        <w:rPr>
          <w:rFonts w:ascii="Times New Roman" w:hAnsi="Times New Roman"/>
          <w:sz w:val="24"/>
          <w:szCs w:val="24"/>
        </w:rPr>
        <w:t>eg dijela projekta, još i sljede</w:t>
      </w:r>
      <w:r>
        <w:rPr>
          <w:rFonts w:ascii="TimesNewRoman" w:eastAsia="TimesNewRoman" w:hAnsi="Times New Roman" w:cs="TimesNewRoman" w:hint="eastAsia"/>
          <w:sz w:val="24"/>
          <w:szCs w:val="24"/>
        </w:rPr>
        <w:t>ć</w:t>
      </w:r>
      <w:r>
        <w:rPr>
          <w:rFonts w:ascii="Times New Roman" w:hAnsi="Times New Roman"/>
          <w:sz w:val="24"/>
          <w:szCs w:val="24"/>
        </w:rPr>
        <w:t>e podatke i priloge:</w:t>
      </w:r>
    </w:p>
    <w:p w:rsidR="000C66F5" w:rsidRPr="000C66F5" w:rsidRDefault="000C66F5" w:rsidP="00104AD7">
      <w:pPr>
        <w:pStyle w:val="ListParagraph"/>
        <w:numPr>
          <w:ilvl w:val="0"/>
          <w:numId w:val="65"/>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Stepen ili stepene osjetljivosti podru</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ja.</w:t>
      </w:r>
    </w:p>
    <w:p w:rsidR="000C66F5" w:rsidRDefault="000C66F5" w:rsidP="00104AD7">
      <w:pPr>
        <w:pStyle w:val="ListParagraph"/>
        <w:numPr>
          <w:ilvl w:val="0"/>
          <w:numId w:val="65"/>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Grani</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ne vrijednosti nivoa buke u odnosu na podru</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ja.</w:t>
      </w:r>
    </w:p>
    <w:p w:rsidR="000C66F5" w:rsidRPr="000C66F5" w:rsidRDefault="000C66F5" w:rsidP="00104AD7">
      <w:pPr>
        <w:pStyle w:val="ListParagraph"/>
        <w:numPr>
          <w:ilvl w:val="0"/>
          <w:numId w:val="65"/>
        </w:numPr>
        <w:autoSpaceDE w:val="0"/>
        <w:autoSpaceDN w:val="0"/>
        <w:adjustRightInd w:val="0"/>
        <w:spacing w:after="0" w:line="240" w:lineRule="auto"/>
        <w:jc w:val="both"/>
        <w:rPr>
          <w:rFonts w:ascii="Times New Roman" w:hAnsi="Times New Roman"/>
          <w:sz w:val="24"/>
          <w:szCs w:val="24"/>
        </w:rPr>
      </w:pPr>
      <w:r w:rsidRPr="000C66F5">
        <w:rPr>
          <w:rFonts w:ascii="Symbol" w:hAnsi="Symbol" w:cs="Symbol"/>
          <w:sz w:val="24"/>
          <w:szCs w:val="24"/>
        </w:rPr>
        <w:t></w:t>
      </w:r>
      <w:r w:rsidRPr="000C66F5">
        <w:rPr>
          <w:rFonts w:ascii="Times New Roman" w:hAnsi="Times New Roman"/>
          <w:sz w:val="24"/>
          <w:szCs w:val="24"/>
        </w:rPr>
        <w:t xml:space="preserve">Lokacije i opis objekata, te njihovu namjenu i udaljenost, koje </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 biti predmet</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monitoringa.</w:t>
      </w:r>
    </w:p>
    <w:p w:rsidR="000C66F5" w:rsidRPr="000C66F5" w:rsidRDefault="000C66F5" w:rsidP="00104AD7">
      <w:pPr>
        <w:pStyle w:val="ListParagraph"/>
        <w:numPr>
          <w:ilvl w:val="0"/>
          <w:numId w:val="66"/>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Vremenski plan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enja mjerenja, koji je zavisan od vremenskog plana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radova.</w:t>
      </w:r>
    </w:p>
    <w:p w:rsidR="000C66F5" w:rsidRDefault="000C66F5" w:rsidP="00104AD7">
      <w:pPr>
        <w:pStyle w:val="ListParagraph"/>
        <w:numPr>
          <w:ilvl w:val="0"/>
          <w:numId w:val="66"/>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Mora biti obezbje</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eno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enje mjerenja za vrijeme najve</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eg intenziteta radova.</w:t>
      </w:r>
    </w:p>
    <w:p w:rsidR="000C66F5" w:rsidRPr="000C66F5" w:rsidRDefault="000C66F5" w:rsidP="00104AD7">
      <w:pPr>
        <w:pStyle w:val="ListParagraph"/>
        <w:numPr>
          <w:ilvl w:val="0"/>
          <w:numId w:val="66"/>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Na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in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enja mjerenja.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Priprema izvještaja i naziv institucije, kojima se izvještaji dostavljaju, te adrese tih</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institucija.</w:t>
      </w:r>
    </w:p>
    <w:p w:rsidR="000C66F5" w:rsidRPr="000C66F5" w:rsidRDefault="000C66F5" w:rsidP="00104AD7">
      <w:pPr>
        <w:pStyle w:val="ListParagraph"/>
        <w:numPr>
          <w:ilvl w:val="0"/>
          <w:numId w:val="67"/>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Izvještaj mora obuhva</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ati sve potrebne podatke i rezultate kao što je navedeno u</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propisu.</w:t>
      </w:r>
    </w:p>
    <w:p w:rsidR="000C66F5" w:rsidRPr="000C66F5" w:rsidRDefault="000C66F5" w:rsidP="00104AD7">
      <w:pPr>
        <w:pStyle w:val="ListParagraph"/>
        <w:numPr>
          <w:ilvl w:val="0"/>
          <w:numId w:val="67"/>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Naziv odgovorne osobe investitora (ili izvo</w:t>
      </w:r>
      <w:r w:rsidRPr="000C66F5">
        <w:rPr>
          <w:rFonts w:ascii="TimesNewRoman" w:eastAsia="TimesNewRoman" w:hAnsi="Times New Roman" w:cs="TimesNewRoman" w:hint="eastAsia"/>
          <w:sz w:val="24"/>
          <w:szCs w:val="24"/>
        </w:rPr>
        <w:t>đ</w:t>
      </w:r>
      <w:r w:rsidRPr="000C66F5">
        <w:rPr>
          <w:rFonts w:ascii="Times New Roman" w:hAnsi="Times New Roman"/>
          <w:sz w:val="24"/>
          <w:szCs w:val="24"/>
        </w:rPr>
        <w:t>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a, zavisno od ugovorne obaveze), koja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je odgovorna za izvo</w:t>
      </w:r>
      <w:r>
        <w:rPr>
          <w:rFonts w:ascii="TimesNewRoman" w:eastAsia="TimesNewRoman" w:hAnsi="Times New Roman" w:cs="TimesNewRoman" w:hint="eastAsia"/>
          <w:sz w:val="24"/>
          <w:szCs w:val="24"/>
        </w:rPr>
        <w:t>đ</w:t>
      </w:r>
      <w:r>
        <w:rPr>
          <w:rFonts w:ascii="Times New Roman" w:hAnsi="Times New Roman"/>
          <w:sz w:val="24"/>
          <w:szCs w:val="24"/>
        </w:rPr>
        <w:t>enje odluka projekta monitoringa.</w:t>
      </w:r>
    </w:p>
    <w:p w:rsidR="000C66F5" w:rsidRDefault="000C66F5" w:rsidP="00104AD7">
      <w:pPr>
        <w:pStyle w:val="ListParagraph"/>
        <w:numPr>
          <w:ilvl w:val="0"/>
          <w:numId w:val="67"/>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Druge podatke i odredbe, koji su važni za pravilnost izvedbe monitoringa.</w:t>
      </w:r>
    </w:p>
    <w:p w:rsidR="000C66F5" w:rsidRPr="000C66F5" w:rsidRDefault="000C66F5" w:rsidP="00104AD7">
      <w:pPr>
        <w:pStyle w:val="ListParagraph"/>
        <w:numPr>
          <w:ilvl w:val="0"/>
          <w:numId w:val="67"/>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Izvještaj o mjerenjima buke u toku izgradnje predmetnih objekata mora sadržavati</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podatke o:</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 New Roman" w:hAnsi="Times New Roman"/>
          <w:sz w:val="24"/>
          <w:szCs w:val="24"/>
        </w:rPr>
        <w:t>u mjerenja,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obvezniku i njegovoj djelatnosti,</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glavnim tehni</w:t>
      </w:r>
      <w:r>
        <w:rPr>
          <w:rFonts w:ascii="TimesNewRoman" w:eastAsia="TimesNewRoman" w:hAnsi="Times New Roman" w:cs="TimesNewRoman" w:hint="eastAsia"/>
          <w:sz w:val="24"/>
          <w:szCs w:val="24"/>
        </w:rPr>
        <w:t>č</w:t>
      </w:r>
      <w:r>
        <w:rPr>
          <w:rFonts w:ascii="Times New Roman" w:hAnsi="Times New Roman"/>
          <w:sz w:val="24"/>
          <w:szCs w:val="24"/>
        </w:rPr>
        <w:t>kim karakteristikama izvora buke,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radnom stanju izvora buke za vrijeme mjerenja,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upotrijebljenim mjerilima buke,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mjestu imisije i vremenu mjerenja,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na</w:t>
      </w:r>
      <w:r>
        <w:rPr>
          <w:rFonts w:ascii="TimesNewRoman" w:eastAsia="TimesNewRoman" w:hAnsi="Times New Roman" w:cs="TimesNewRoman" w:hint="eastAsia"/>
          <w:sz w:val="24"/>
          <w:szCs w:val="24"/>
        </w:rPr>
        <w:t>č</w:t>
      </w:r>
      <w:r>
        <w:rPr>
          <w:rFonts w:ascii="Times New Roman" w:hAnsi="Times New Roman"/>
          <w:sz w:val="24"/>
          <w:szCs w:val="24"/>
        </w:rPr>
        <w:t>inu mjerenja i izra</w:t>
      </w:r>
      <w:r>
        <w:rPr>
          <w:rFonts w:ascii="TimesNewRoman" w:eastAsia="TimesNewRoman" w:hAnsi="Times New Roman" w:cs="TimesNewRoman" w:hint="eastAsia"/>
          <w:sz w:val="24"/>
          <w:szCs w:val="24"/>
        </w:rPr>
        <w:t>č</w:t>
      </w:r>
      <w:r>
        <w:rPr>
          <w:rFonts w:ascii="Times New Roman" w:hAnsi="Times New Roman"/>
          <w:sz w:val="24"/>
          <w:szCs w:val="24"/>
        </w:rPr>
        <w:t>unu ekvivalentnog nivoa buke,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mjerenju dnevnog, no</w:t>
      </w:r>
      <w:r>
        <w:rPr>
          <w:rFonts w:ascii="TimesNewRoman" w:eastAsia="TimesNewRoman" w:hAnsi="Times New Roman" w:cs="TimesNewRoman" w:hint="eastAsia"/>
          <w:sz w:val="24"/>
          <w:szCs w:val="24"/>
        </w:rPr>
        <w:t>ć</w:t>
      </w:r>
      <w:r>
        <w:rPr>
          <w:rFonts w:ascii="Times New Roman" w:hAnsi="Times New Roman"/>
          <w:sz w:val="24"/>
          <w:szCs w:val="24"/>
        </w:rPr>
        <w:t>nog i nivoa buke u špici te nivou pozadine i vrijednosti mjerenja buke u odnosu na propisane grani</w:t>
      </w:r>
      <w:r>
        <w:rPr>
          <w:rFonts w:ascii="TimesNewRoman" w:eastAsia="TimesNewRoman" w:hAnsi="Times New Roman" w:cs="TimesNewRoman" w:hint="eastAsia"/>
          <w:sz w:val="24"/>
          <w:szCs w:val="24"/>
        </w:rPr>
        <w:t>č</w:t>
      </w:r>
      <w:r>
        <w:rPr>
          <w:rFonts w:ascii="Times New Roman" w:hAnsi="Times New Roman"/>
          <w:sz w:val="24"/>
          <w:szCs w:val="24"/>
        </w:rPr>
        <w:t>ne vrijednosti.</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Osoba, koja je prema projektu odgovorna za izvedbu monitoringa u toku izgradnje, mora na osnovu zaklju</w:t>
      </w:r>
      <w:r>
        <w:rPr>
          <w:rFonts w:ascii="TimesNewRoman" w:eastAsia="TimesNewRoman" w:hAnsi="Times New Roman" w:cs="TimesNewRoman" w:hint="eastAsia"/>
          <w:sz w:val="24"/>
          <w:szCs w:val="24"/>
        </w:rPr>
        <w:t>č</w:t>
      </w:r>
      <w:r>
        <w:rPr>
          <w:rFonts w:ascii="Times New Roman" w:hAnsi="Times New Roman"/>
          <w:sz w:val="24"/>
          <w:szCs w:val="24"/>
        </w:rPr>
        <w:t>aka izvještaja o izvedenim mjerenjima, intervenirati u cilju smanjenja emisije buke na gradilištu. Projekt monitoringa i izvještaj sa rezultatima mjerenja, moraju biti</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dostavljeni:</w:t>
      </w:r>
    </w:p>
    <w:p w:rsidR="000C66F5" w:rsidRPr="000C66F5" w:rsidRDefault="000C66F5" w:rsidP="00104AD7">
      <w:pPr>
        <w:pStyle w:val="ListParagraph"/>
        <w:numPr>
          <w:ilvl w:val="0"/>
          <w:numId w:val="68"/>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Federalnom Ministarstvu okoliša i turizma Bosne i Hercegovine.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Zakonom o zaštiti od buke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110/12) utvr</w:t>
      </w:r>
      <w:r>
        <w:rPr>
          <w:rFonts w:ascii="TimesNewRoman" w:eastAsia="TimesNewRoman" w:hAnsi="Times New Roman" w:cs="TimesNewRoman" w:hint="eastAsia"/>
          <w:sz w:val="24"/>
          <w:szCs w:val="24"/>
        </w:rPr>
        <w:t>đ</w:t>
      </w:r>
      <w:r>
        <w:rPr>
          <w:rFonts w:ascii="Times New Roman" w:hAnsi="Times New Roman"/>
          <w:sz w:val="24"/>
          <w:szCs w:val="24"/>
        </w:rPr>
        <w:t>eni su dozvoljeni nivoi</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buke, mjere zaštite od buke i na</w:t>
      </w:r>
      <w:r>
        <w:rPr>
          <w:rFonts w:ascii="TimesNewRoman" w:eastAsia="TimesNewRoman" w:hAnsi="Times New Roman" w:cs="TimesNewRoman" w:hint="eastAsia"/>
          <w:sz w:val="24"/>
          <w:szCs w:val="24"/>
        </w:rPr>
        <w:t>č</w:t>
      </w:r>
      <w:r>
        <w:rPr>
          <w:rFonts w:ascii="Times New Roman" w:hAnsi="Times New Roman"/>
          <w:sz w:val="24"/>
          <w:szCs w:val="24"/>
        </w:rPr>
        <w:t>in mjerenja buke. Grani</w:t>
      </w:r>
      <w:r>
        <w:rPr>
          <w:rFonts w:ascii="TimesNewRoman" w:eastAsia="TimesNewRoman" w:hAnsi="Times New Roman" w:cs="TimesNewRoman" w:hint="eastAsia"/>
          <w:sz w:val="24"/>
          <w:szCs w:val="24"/>
        </w:rPr>
        <w:t>č</w:t>
      </w:r>
      <w:r>
        <w:rPr>
          <w:rFonts w:ascii="Times New Roman" w:hAnsi="Times New Roman"/>
          <w:sz w:val="24"/>
          <w:szCs w:val="24"/>
        </w:rPr>
        <w:t>ni nivoi buke uskla</w:t>
      </w:r>
      <w:r>
        <w:rPr>
          <w:rFonts w:ascii="TimesNewRoman" w:eastAsia="TimesNewRoman" w:hAnsi="Times New Roman" w:cs="TimesNewRoman" w:hint="eastAsia"/>
          <w:sz w:val="24"/>
          <w:szCs w:val="24"/>
        </w:rPr>
        <w:t>đ</w:t>
      </w:r>
      <w:r>
        <w:rPr>
          <w:rFonts w:ascii="Times New Roman" w:hAnsi="Times New Roman"/>
          <w:sz w:val="24"/>
          <w:szCs w:val="24"/>
        </w:rPr>
        <w:t>eni su sa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namjenom prostora, tako da ne ugrožavaju život i rad ljudi, a posebno njihovo zdravlje.</w:t>
      </w:r>
    </w:p>
    <w:p w:rsidR="000C66F5" w:rsidRDefault="000C66F5" w:rsidP="000C66F5">
      <w:pPr>
        <w:autoSpaceDE w:val="0"/>
        <w:autoSpaceDN w:val="0"/>
        <w:adjustRightInd w:val="0"/>
        <w:spacing w:after="0" w:line="240" w:lineRule="auto"/>
        <w:jc w:val="both"/>
        <w:rPr>
          <w:rFonts w:ascii="Times New Roman" w:hAnsi="Times New Roman"/>
          <w:i/>
          <w:iCs/>
          <w:sz w:val="20"/>
          <w:szCs w:val="20"/>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Obzirom da se u predmetnom slu</w:t>
      </w:r>
      <w:r>
        <w:rPr>
          <w:rFonts w:ascii="TimesNewRoman" w:eastAsia="TimesNewRoman" w:hAnsi="Times New Roman" w:cs="TimesNewRoman" w:hint="eastAsia"/>
          <w:sz w:val="24"/>
          <w:szCs w:val="24"/>
        </w:rPr>
        <w:t>č</w:t>
      </w:r>
      <w:r>
        <w:rPr>
          <w:rFonts w:ascii="Times New Roman" w:hAnsi="Times New Roman"/>
          <w:sz w:val="24"/>
          <w:szCs w:val="24"/>
        </w:rPr>
        <w:t>aju radi o industrijskoj zoni potrebno je poštovati navedene dozvoljene nivoe.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Monitoring buke treba da uklju</w:t>
      </w:r>
      <w:r>
        <w:rPr>
          <w:rFonts w:ascii="TimesNewRoman" w:eastAsia="TimesNewRoman" w:hAnsi="Times New Roman" w:cs="TimesNewRoman" w:hint="eastAsia"/>
          <w:sz w:val="24"/>
          <w:szCs w:val="24"/>
        </w:rPr>
        <w:t>č</w:t>
      </w:r>
      <w:r>
        <w:rPr>
          <w:rFonts w:ascii="Times New Roman" w:hAnsi="Times New Roman"/>
          <w:sz w:val="24"/>
          <w:szCs w:val="24"/>
        </w:rPr>
        <w:t xml:space="preserve">uje 3 lokacije u periodu od 3 mjeseca. Mjerenje buke </w:t>
      </w:r>
      <w:r>
        <w:rPr>
          <w:rFonts w:ascii="TimesNewRoman" w:eastAsia="TimesNewRoman" w:hAnsi="Times New Roman" w:cs="TimesNewRoman" w:hint="eastAsia"/>
          <w:sz w:val="24"/>
          <w:szCs w:val="24"/>
        </w:rPr>
        <w:t>ć</w:t>
      </w:r>
      <w:r>
        <w:rPr>
          <w:rFonts w:ascii="Times New Roman" w:hAnsi="Times New Roman"/>
          <w:sz w:val="24"/>
          <w:szCs w:val="24"/>
        </w:rPr>
        <w:t>e se vršiti satno. Danom se smatra period od 6,00 do 22,00 sati, a no</w:t>
      </w:r>
      <w:r>
        <w:rPr>
          <w:rFonts w:ascii="TimesNewRoman" w:eastAsia="TimesNewRoman" w:hAnsi="Times New Roman" w:cs="TimesNewRoman" w:hint="eastAsia"/>
          <w:sz w:val="24"/>
          <w:szCs w:val="24"/>
        </w:rPr>
        <w:t>ć</w:t>
      </w:r>
      <w:r>
        <w:rPr>
          <w:rFonts w:ascii="TimesNewRoman" w:eastAsia="TimesNewRoman" w:hAnsi="Times New Roman" w:cs="TimesNewRoman"/>
          <w:sz w:val="24"/>
          <w:szCs w:val="24"/>
        </w:rPr>
        <w:t xml:space="preserve"> </w:t>
      </w:r>
      <w:r>
        <w:rPr>
          <w:rFonts w:ascii="Times New Roman" w:hAnsi="Times New Roman"/>
          <w:sz w:val="24"/>
          <w:szCs w:val="24"/>
        </w:rPr>
        <w:t>od 22,00 do 6,00 sati. Vršni nivo L1 su oni nivoi buke, koji su prekora</w:t>
      </w:r>
      <w:r>
        <w:rPr>
          <w:rFonts w:ascii="TimesNewRoman" w:eastAsia="TimesNewRoman" w:hAnsi="Times New Roman" w:cs="TimesNewRoman" w:hint="eastAsia"/>
          <w:sz w:val="24"/>
          <w:szCs w:val="24"/>
        </w:rPr>
        <w:t>č</w:t>
      </w:r>
      <w:r>
        <w:rPr>
          <w:rFonts w:ascii="Times New Roman" w:hAnsi="Times New Roman"/>
          <w:sz w:val="24"/>
          <w:szCs w:val="24"/>
        </w:rPr>
        <w:t>eni u trajanju od 1% ukupnog vremena mjerenja, odnosno perioda dan ili no</w:t>
      </w:r>
      <w:r>
        <w:rPr>
          <w:rFonts w:ascii="TimesNewRoman" w:eastAsia="TimesNewRoman" w:hAnsi="Times New Roman" w:cs="TimesNewRoman" w:hint="eastAsia"/>
          <w:sz w:val="24"/>
          <w:szCs w:val="24"/>
        </w:rPr>
        <w:t>ć</w:t>
      </w:r>
      <w:r>
        <w:rPr>
          <w:rFonts w:ascii="Times New Roman" w:hAnsi="Times New Roman"/>
          <w:sz w:val="24"/>
          <w:szCs w:val="24"/>
        </w:rPr>
        <w:t>.</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Pr="000C66F5" w:rsidRDefault="000C66F5" w:rsidP="000C66F5">
      <w:pPr>
        <w:autoSpaceDE w:val="0"/>
        <w:autoSpaceDN w:val="0"/>
        <w:adjustRightInd w:val="0"/>
        <w:spacing w:after="0" w:line="240" w:lineRule="auto"/>
        <w:rPr>
          <w:rFonts w:ascii="Times New Roman" w:hAnsi="Times New Roman"/>
          <w:b/>
          <w:bCs/>
          <w:sz w:val="24"/>
          <w:szCs w:val="24"/>
        </w:rPr>
      </w:pPr>
      <w:r w:rsidRPr="000C66F5">
        <w:rPr>
          <w:rFonts w:ascii="Times New Roman" w:hAnsi="Times New Roman"/>
          <w:b/>
          <w:bCs/>
          <w:sz w:val="24"/>
          <w:szCs w:val="24"/>
        </w:rPr>
        <w:t>9.1.2 Monitoring Plan u fazi izgradnje deponije</w:t>
      </w:r>
    </w:p>
    <w:p w:rsidR="000C66F5" w:rsidRDefault="000C66F5" w:rsidP="000C66F5">
      <w:pPr>
        <w:autoSpaceDE w:val="0"/>
        <w:autoSpaceDN w:val="0"/>
        <w:adjustRightInd w:val="0"/>
        <w:spacing w:after="0" w:line="240" w:lineRule="auto"/>
        <w:rPr>
          <w:rFonts w:ascii="Times New Roman" w:hAnsi="Times New Roman"/>
          <w:b/>
          <w:bCs/>
          <w:sz w:val="28"/>
          <w:szCs w:val="28"/>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Monitoring Planom provodi se pra</w:t>
      </w:r>
      <w:r>
        <w:rPr>
          <w:rFonts w:ascii="TimesNewRoman" w:eastAsia="TimesNewRoman" w:hAnsi="Times New Roman" w:cs="TimesNewRoman" w:hint="eastAsia"/>
          <w:sz w:val="24"/>
          <w:szCs w:val="24"/>
        </w:rPr>
        <w:t>ć</w:t>
      </w:r>
      <w:r>
        <w:rPr>
          <w:rFonts w:ascii="Times New Roman" w:hAnsi="Times New Roman"/>
          <w:sz w:val="24"/>
          <w:szCs w:val="24"/>
        </w:rPr>
        <w:t>enje i mjerenje klju</w:t>
      </w:r>
      <w:r>
        <w:rPr>
          <w:rFonts w:ascii="TimesNewRoman" w:eastAsia="TimesNewRoman" w:hAnsi="Times New Roman" w:cs="TimesNewRoman" w:hint="eastAsia"/>
          <w:sz w:val="24"/>
          <w:szCs w:val="24"/>
        </w:rPr>
        <w:t>č</w:t>
      </w:r>
      <w:r>
        <w:rPr>
          <w:rFonts w:ascii="Times New Roman" w:hAnsi="Times New Roman"/>
          <w:sz w:val="24"/>
          <w:szCs w:val="24"/>
        </w:rPr>
        <w:t>nih karakteristika aktivnosti izgradnje predmetne deponije koji mogu imati negativan uticaj na okoliš. Donosi se jednom godišnje i imenuje se osoba za provo</w:t>
      </w:r>
      <w:r>
        <w:rPr>
          <w:rFonts w:ascii="TimesNewRoman" w:eastAsia="TimesNewRoman" w:hAnsi="Times New Roman" w:cs="TimesNewRoman" w:hint="eastAsia"/>
          <w:sz w:val="24"/>
          <w:szCs w:val="24"/>
        </w:rPr>
        <w:t>đ</w:t>
      </w:r>
      <w:r>
        <w:rPr>
          <w:rFonts w:ascii="Times New Roman" w:hAnsi="Times New Roman"/>
          <w:sz w:val="24"/>
          <w:szCs w:val="24"/>
        </w:rPr>
        <w:t>enje istog.</w:t>
      </w:r>
      <w:r>
        <w:rPr>
          <w:rFonts w:ascii="Times New Roman" w:hAnsi="Times New Roman"/>
          <w:sz w:val="24"/>
          <w:szCs w:val="24"/>
        </w:rPr>
        <w:tab/>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Ciljevi uspostave Monitoring Plana operatera su pra</w:t>
      </w:r>
      <w:r>
        <w:rPr>
          <w:rFonts w:ascii="TimesNewRoman" w:eastAsia="TimesNewRoman" w:hAnsi="Times New Roman" w:cs="TimesNewRoman" w:hint="eastAsia"/>
          <w:sz w:val="24"/>
          <w:szCs w:val="24"/>
        </w:rPr>
        <w:t>ć</w:t>
      </w:r>
      <w:r>
        <w:rPr>
          <w:rFonts w:ascii="Times New Roman" w:hAnsi="Times New Roman"/>
          <w:sz w:val="24"/>
          <w:szCs w:val="24"/>
        </w:rPr>
        <w:t>enje uticaja na okoliš odnosno:</w:t>
      </w:r>
    </w:p>
    <w:p w:rsidR="000C66F5" w:rsidRPr="000C66F5" w:rsidRDefault="000C66F5" w:rsidP="00104AD7">
      <w:pPr>
        <w:pStyle w:val="ListParagraph"/>
        <w:numPr>
          <w:ilvl w:val="0"/>
          <w:numId w:val="68"/>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Pra</w:t>
      </w:r>
      <w:r w:rsidRPr="000C66F5">
        <w:rPr>
          <w:rFonts w:ascii="TimesNewRoman" w:eastAsia="TimesNewRoman" w:hAnsi="Times New Roman" w:cs="TimesNewRoman" w:hint="eastAsia"/>
          <w:sz w:val="24"/>
          <w:szCs w:val="24"/>
        </w:rPr>
        <w:t>ć</w:t>
      </w:r>
      <w:r w:rsidRPr="000C66F5">
        <w:rPr>
          <w:rFonts w:ascii="Times New Roman" w:hAnsi="Times New Roman"/>
          <w:sz w:val="24"/>
          <w:szCs w:val="24"/>
        </w:rPr>
        <w:t>enje promjene stanja okoliša i uticaja na živi svijet kako bi se ukazalo na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smanjenje zaga</w:t>
      </w:r>
      <w:r>
        <w:rPr>
          <w:rFonts w:ascii="TimesNewRoman" w:eastAsia="TimesNewRoman" w:hAnsi="Times New Roman" w:cs="TimesNewRoman" w:hint="eastAsia"/>
          <w:sz w:val="24"/>
          <w:szCs w:val="24"/>
        </w:rPr>
        <w:t>đ</w:t>
      </w:r>
      <w:r>
        <w:rPr>
          <w:rFonts w:ascii="Times New Roman" w:hAnsi="Times New Roman"/>
          <w:sz w:val="24"/>
          <w:szCs w:val="24"/>
        </w:rPr>
        <w:t>enja,</w:t>
      </w:r>
    </w:p>
    <w:p w:rsidR="000C66F5" w:rsidRPr="000C66F5" w:rsidRDefault="000C66F5" w:rsidP="00104AD7">
      <w:pPr>
        <w:pStyle w:val="ListParagraph"/>
        <w:numPr>
          <w:ilvl w:val="0"/>
          <w:numId w:val="68"/>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Da se lociraju i prate uzorci kako bi se mogle poduzimati korektivne i preventivne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mjere,</w:t>
      </w:r>
    </w:p>
    <w:p w:rsidR="000C66F5" w:rsidRPr="000C66F5" w:rsidRDefault="000C66F5" w:rsidP="00104AD7">
      <w:pPr>
        <w:pStyle w:val="ListParagraph"/>
        <w:numPr>
          <w:ilvl w:val="0"/>
          <w:numId w:val="68"/>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Da se može izvršiti vrednovanje usaglašenosti sa relevantnim zakonskim propisima.</w:t>
      </w:r>
      <w:r>
        <w:rPr>
          <w:rFonts w:ascii="Times New Roman" w:hAnsi="Times New Roman"/>
          <w:sz w:val="24"/>
          <w:szCs w:val="24"/>
        </w:rPr>
        <w:t xml:space="preserve"> </w:t>
      </w:r>
      <w:r w:rsidRPr="000C66F5">
        <w:rPr>
          <w:rFonts w:ascii="Times New Roman" w:hAnsi="Times New Roman"/>
          <w:sz w:val="24"/>
          <w:szCs w:val="24"/>
        </w:rPr>
        <w:t>Osnova za Monitoring Plan data je u skladu sa Zakonom o zaštiti zraka (</w:t>
      </w:r>
      <w:r w:rsidRPr="000C66F5">
        <w:rPr>
          <w:rFonts w:ascii="MSMincho-WinCharSetFFFF-H" w:hAnsi="MSMincho-WinCharSetFFFF-H" w:cs="MSMincho-WinCharSetFFFF-H"/>
          <w:sz w:val="24"/>
          <w:szCs w:val="24"/>
        </w:rPr>
        <w:t>„</w:t>
      </w:r>
      <w:r w:rsidRPr="000C66F5">
        <w:rPr>
          <w:rFonts w:ascii="Times New Roman" w:hAnsi="Times New Roman"/>
          <w:sz w:val="24"/>
          <w:szCs w:val="24"/>
        </w:rPr>
        <w:t>Sl. Novine</w:t>
      </w:r>
      <w:r>
        <w:rPr>
          <w:rFonts w:ascii="Times New Roman" w:hAnsi="Times New Roman"/>
          <w:sz w:val="24"/>
          <w:szCs w:val="24"/>
        </w:rPr>
        <w:t xml:space="preserve"> </w:t>
      </w:r>
      <w:r w:rsidRPr="000C66F5">
        <w:rPr>
          <w:rFonts w:ascii="Times New Roman" w:hAnsi="Times New Roman"/>
          <w:sz w:val="24"/>
          <w:szCs w:val="24"/>
        </w:rPr>
        <w:t>FBiH</w:t>
      </w:r>
      <w:r w:rsidRPr="000C66F5">
        <w:rPr>
          <w:rFonts w:ascii="MSMincho-WinCharSetFFFF-H" w:hAnsi="MSMincho-WinCharSetFFFF-H" w:cs="MSMincho-WinCharSetFFFF-H"/>
          <w:sz w:val="24"/>
          <w:szCs w:val="24"/>
        </w:rPr>
        <w:t>“</w:t>
      </w:r>
      <w:r w:rsidRPr="000C66F5">
        <w:rPr>
          <w:rFonts w:ascii="Times New Roman" w:hAnsi="Times New Roman"/>
          <w:sz w:val="24"/>
          <w:szCs w:val="24"/>
        </w:rPr>
        <w:t>, br. 33/03 i 4/10), Zakonom o zaštiti okoliša (</w:t>
      </w:r>
      <w:r w:rsidRPr="000C66F5">
        <w:rPr>
          <w:rFonts w:ascii="MSMincho-WinCharSetFFFF-H" w:hAnsi="MSMincho-WinCharSetFFFF-H" w:cs="MSMincho-WinCharSetFFFF-H"/>
          <w:sz w:val="24"/>
          <w:szCs w:val="24"/>
        </w:rPr>
        <w:t>„</w:t>
      </w:r>
      <w:r w:rsidRPr="000C66F5">
        <w:rPr>
          <w:rFonts w:ascii="Times New Roman" w:hAnsi="Times New Roman"/>
          <w:sz w:val="24"/>
          <w:szCs w:val="24"/>
        </w:rPr>
        <w:t>Sl. novine FBiH</w:t>
      </w:r>
      <w:r w:rsidRPr="000C66F5">
        <w:rPr>
          <w:rFonts w:ascii="MSMincho-WinCharSetFFFF-H" w:hAnsi="MSMincho-WinCharSetFFFF-H" w:cs="MSMincho-WinCharSetFFFF-H"/>
          <w:sz w:val="24"/>
          <w:szCs w:val="24"/>
        </w:rPr>
        <w:t>“</w:t>
      </w:r>
      <w:r w:rsidRPr="000C66F5">
        <w:rPr>
          <w:rFonts w:ascii="Times New Roman" w:hAnsi="Times New Roman"/>
          <w:sz w:val="24"/>
          <w:szCs w:val="24"/>
        </w:rPr>
        <w:t>, br. 33/03 i</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72/09), Zakonu o zaštiti od buke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110/12) i Zakonom o vodama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 xml:space="preserve">“ </w:t>
      </w:r>
      <w:r>
        <w:rPr>
          <w:rFonts w:ascii="Times New Roman" w:hAnsi="Times New Roman"/>
          <w:sz w:val="24"/>
          <w:szCs w:val="24"/>
        </w:rPr>
        <w:t>12/05).</w:t>
      </w:r>
    </w:p>
    <w:p w:rsidR="000C66F5" w:rsidRDefault="000C66F5" w:rsidP="000C66F5">
      <w:pPr>
        <w:autoSpaceDE w:val="0"/>
        <w:autoSpaceDN w:val="0"/>
        <w:adjustRightInd w:val="0"/>
        <w:spacing w:after="0" w:line="240" w:lineRule="auto"/>
        <w:jc w:val="both"/>
        <w:rPr>
          <w:rFonts w:ascii="Times New Roman" w:hAnsi="Times New Roman"/>
          <w:sz w:val="24"/>
          <w:szCs w:val="24"/>
        </w:rPr>
      </w:pP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Tako</w:t>
      </w:r>
      <w:r>
        <w:rPr>
          <w:rFonts w:ascii="TimesNewRoman" w:eastAsia="TimesNewRoman" w:hAnsi="Times New Roman" w:cs="TimesNewRoman" w:hint="eastAsia"/>
          <w:sz w:val="24"/>
          <w:szCs w:val="24"/>
        </w:rPr>
        <w:t>đ</w:t>
      </w:r>
      <w:r>
        <w:rPr>
          <w:rFonts w:ascii="Times New Roman" w:hAnsi="Times New Roman"/>
          <w:sz w:val="24"/>
          <w:szCs w:val="24"/>
        </w:rPr>
        <w:t>er, Planom su uzeti u obzir provedbeni propisi Zakona o zaštiti okoliša:</w:t>
      </w:r>
    </w:p>
    <w:p w:rsidR="000C66F5" w:rsidRPr="000C66F5" w:rsidRDefault="000C66F5" w:rsidP="00104AD7">
      <w:pPr>
        <w:pStyle w:val="ListParagraph"/>
        <w:numPr>
          <w:ilvl w:val="0"/>
          <w:numId w:val="68"/>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Pravilnik o na</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inu vršenja monitoringa kvaliteta zraka i definiranju vrsta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zaga</w:t>
      </w:r>
      <w:r>
        <w:rPr>
          <w:rFonts w:ascii="TimesNewRoman" w:eastAsia="TimesNewRoman" w:hAnsi="Times New Roman" w:cs="TimesNewRoman" w:hint="eastAsia"/>
          <w:sz w:val="24"/>
          <w:szCs w:val="24"/>
        </w:rPr>
        <w:t>đ</w:t>
      </w:r>
      <w:r>
        <w:rPr>
          <w:rFonts w:ascii="Times New Roman" w:hAnsi="Times New Roman"/>
          <w:sz w:val="24"/>
          <w:szCs w:val="24"/>
        </w:rPr>
        <w:t>uju</w:t>
      </w:r>
      <w:r>
        <w:rPr>
          <w:rFonts w:ascii="TimesNewRoman" w:eastAsia="TimesNewRoman" w:hAnsi="Times New Roman" w:cs="TimesNewRoman" w:hint="eastAsia"/>
          <w:sz w:val="24"/>
          <w:szCs w:val="24"/>
        </w:rPr>
        <w:t>ć</w:t>
      </w:r>
      <w:r>
        <w:rPr>
          <w:rFonts w:ascii="Times New Roman" w:hAnsi="Times New Roman"/>
          <w:sz w:val="24"/>
          <w:szCs w:val="24"/>
        </w:rPr>
        <w:t>ih materija, grani</w:t>
      </w:r>
      <w:r>
        <w:rPr>
          <w:rFonts w:ascii="TimesNewRoman" w:eastAsia="TimesNewRoman" w:hAnsi="Times New Roman" w:cs="TimesNewRoman" w:hint="eastAsia"/>
          <w:sz w:val="24"/>
          <w:szCs w:val="24"/>
        </w:rPr>
        <w:t>č</w:t>
      </w:r>
      <w:r>
        <w:rPr>
          <w:rFonts w:ascii="Times New Roman" w:hAnsi="Times New Roman"/>
          <w:sz w:val="24"/>
          <w:szCs w:val="24"/>
        </w:rPr>
        <w:t>nih vrijednosti i drugih standarda kvaliteta zraka (</w:t>
      </w:r>
      <w:r>
        <w:rPr>
          <w:rFonts w:ascii="MSMincho-WinCharSetFFFF-H" w:hAnsi="MSMincho-WinCharSetFFFF-H" w:cs="MSMincho-WinCharSetFFFF-H"/>
          <w:sz w:val="24"/>
          <w:szCs w:val="24"/>
        </w:rPr>
        <w:t>„</w:t>
      </w:r>
      <w:r>
        <w:rPr>
          <w:rFonts w:ascii="Times New Roman" w:hAnsi="Times New Roman"/>
          <w:sz w:val="24"/>
          <w:szCs w:val="24"/>
        </w:rPr>
        <w:t>Sl.</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novine FBiH</w:t>
      </w:r>
      <w:r>
        <w:rPr>
          <w:rFonts w:ascii="MSMincho-WinCharSetFFFF-H" w:hAnsi="MSMincho-WinCharSetFFFF-H" w:cs="MSMincho-WinCharSetFFFF-H"/>
          <w:sz w:val="24"/>
          <w:szCs w:val="24"/>
        </w:rPr>
        <w:t>“</w:t>
      </w:r>
      <w:r>
        <w:rPr>
          <w:rFonts w:ascii="Times New Roman" w:hAnsi="Times New Roman"/>
          <w:sz w:val="24"/>
          <w:szCs w:val="24"/>
        </w:rPr>
        <w:t>, br. 1/12),</w:t>
      </w:r>
    </w:p>
    <w:p w:rsidR="000C66F5" w:rsidRPr="000C66F5" w:rsidRDefault="000C66F5" w:rsidP="00104AD7">
      <w:pPr>
        <w:pStyle w:val="ListParagraph"/>
        <w:numPr>
          <w:ilvl w:val="0"/>
          <w:numId w:val="68"/>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Pravilnik o grani</w:t>
      </w:r>
      <w:r w:rsidRPr="000C66F5">
        <w:rPr>
          <w:rFonts w:ascii="TimesNewRoman" w:eastAsia="TimesNewRoman" w:hAnsi="Times New Roman" w:cs="TimesNewRoman" w:hint="eastAsia"/>
          <w:sz w:val="24"/>
          <w:szCs w:val="24"/>
        </w:rPr>
        <w:t>č</w:t>
      </w:r>
      <w:r w:rsidRPr="000C66F5">
        <w:rPr>
          <w:rFonts w:ascii="Times New Roman" w:hAnsi="Times New Roman"/>
          <w:sz w:val="24"/>
          <w:szCs w:val="24"/>
        </w:rPr>
        <w:t>nim vrijednostima emisija u zrak iz postrojenja za sagorijevanje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13/13),</w:t>
      </w:r>
    </w:p>
    <w:p w:rsidR="000C66F5" w:rsidRPr="000C66F5" w:rsidRDefault="000C66F5" w:rsidP="00104AD7">
      <w:pPr>
        <w:pStyle w:val="ListParagraph"/>
        <w:numPr>
          <w:ilvl w:val="0"/>
          <w:numId w:val="68"/>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Pravilnik o monitoringu kvaliteta zraka (</w:t>
      </w:r>
      <w:r w:rsidRPr="000C66F5">
        <w:rPr>
          <w:rFonts w:ascii="MSMincho-WinCharSetFFFF-H" w:hAnsi="MSMincho-WinCharSetFFFF-H" w:cs="MSMincho-WinCharSetFFFF-H"/>
          <w:sz w:val="24"/>
          <w:szCs w:val="24"/>
        </w:rPr>
        <w:t>„</w:t>
      </w:r>
      <w:r w:rsidRPr="000C66F5">
        <w:rPr>
          <w:rFonts w:ascii="Times New Roman" w:hAnsi="Times New Roman"/>
          <w:sz w:val="24"/>
          <w:szCs w:val="24"/>
        </w:rPr>
        <w:t>Sl. novine FBiH</w:t>
      </w:r>
      <w:r w:rsidRPr="000C66F5">
        <w:rPr>
          <w:rFonts w:ascii="MSMincho-WinCharSetFFFF-H" w:hAnsi="MSMincho-WinCharSetFFFF-H" w:cs="MSMincho-WinCharSetFFFF-H"/>
          <w:sz w:val="24"/>
          <w:szCs w:val="24"/>
        </w:rPr>
        <w:t>“</w:t>
      </w:r>
      <w:r w:rsidRPr="000C66F5">
        <w:rPr>
          <w:rFonts w:ascii="Times New Roman" w:hAnsi="Times New Roman"/>
          <w:sz w:val="24"/>
          <w:szCs w:val="24"/>
        </w:rPr>
        <w:t>, br. 12/05),</w:t>
      </w:r>
    </w:p>
    <w:p w:rsidR="000C66F5" w:rsidRPr="000C66F5" w:rsidRDefault="000C66F5" w:rsidP="00104AD7">
      <w:pPr>
        <w:pStyle w:val="ListParagraph"/>
        <w:numPr>
          <w:ilvl w:val="0"/>
          <w:numId w:val="68"/>
        </w:numPr>
        <w:autoSpaceDE w:val="0"/>
        <w:autoSpaceDN w:val="0"/>
        <w:adjustRightInd w:val="0"/>
        <w:spacing w:after="0" w:line="240" w:lineRule="auto"/>
        <w:jc w:val="both"/>
        <w:rPr>
          <w:rFonts w:ascii="Times New Roman" w:hAnsi="Times New Roman"/>
          <w:sz w:val="24"/>
          <w:szCs w:val="24"/>
        </w:rPr>
      </w:pPr>
      <w:r w:rsidRPr="000C66F5">
        <w:rPr>
          <w:rFonts w:ascii="Times New Roman" w:hAnsi="Times New Roman"/>
          <w:sz w:val="24"/>
          <w:szCs w:val="24"/>
        </w:rPr>
        <w:t>Uredba o uvjetima ispuštanja otpadnih voda u prirodni recipijent i sisteme javne</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kanalizacije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4/12).</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narednoj tabeli dat je Monitoring Plan za fazu izgradnje predmetne deponije u skladu sa</w:t>
      </w:r>
    </w:p>
    <w:p w:rsidR="000C66F5" w:rsidRDefault="000C66F5" w:rsidP="000C66F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važe</w:t>
      </w:r>
      <w:r>
        <w:rPr>
          <w:rFonts w:ascii="TimesNewRoman" w:eastAsia="TimesNewRoman" w:hAnsi="Times New Roman" w:cs="TimesNewRoman" w:hint="eastAsia"/>
          <w:sz w:val="24"/>
          <w:szCs w:val="24"/>
        </w:rPr>
        <w:t>ć</w:t>
      </w:r>
      <w:r>
        <w:rPr>
          <w:rFonts w:ascii="Times New Roman" w:hAnsi="Times New Roman"/>
          <w:sz w:val="24"/>
          <w:szCs w:val="24"/>
        </w:rPr>
        <w:t>im propisima te rokovima za provo</w:t>
      </w:r>
      <w:r>
        <w:rPr>
          <w:rFonts w:ascii="TimesNewRoman" w:eastAsia="TimesNewRoman" w:hAnsi="Times New Roman" w:cs="TimesNewRoman" w:hint="eastAsia"/>
          <w:sz w:val="24"/>
          <w:szCs w:val="24"/>
        </w:rPr>
        <w:t>đ</w:t>
      </w:r>
      <w:r>
        <w:rPr>
          <w:rFonts w:ascii="Times New Roman" w:hAnsi="Times New Roman"/>
          <w:sz w:val="24"/>
          <w:szCs w:val="24"/>
        </w:rPr>
        <w:t>enje aktivnosti.</w:t>
      </w: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pPr>
    </w:p>
    <w:p w:rsidR="007D1149" w:rsidRDefault="007D1149" w:rsidP="000C66F5">
      <w:pPr>
        <w:autoSpaceDE w:val="0"/>
        <w:autoSpaceDN w:val="0"/>
        <w:adjustRightInd w:val="0"/>
        <w:spacing w:after="0" w:line="240" w:lineRule="auto"/>
        <w:jc w:val="both"/>
        <w:rPr>
          <w:rFonts w:ascii="Times New Roman" w:hAnsi="Times New Roman"/>
          <w:sz w:val="24"/>
          <w:szCs w:val="24"/>
        </w:rPr>
        <w:sectPr w:rsidR="007D1149" w:rsidSect="00EF1865">
          <w:pgSz w:w="11906" w:h="16838"/>
          <w:pgMar w:top="1249" w:right="1417" w:bottom="1417" w:left="1417" w:header="708" w:footer="708" w:gutter="0"/>
          <w:cols w:space="708"/>
          <w:titlePg/>
          <w:docGrid w:linePitch="36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9"/>
        <w:gridCol w:w="2572"/>
        <w:gridCol w:w="2321"/>
        <w:gridCol w:w="2294"/>
      </w:tblGrid>
      <w:tr w:rsidR="007D1149" w:rsidRPr="00B0638A" w:rsidTr="00B0638A">
        <w:tc>
          <w:tcPr>
            <w:tcW w:w="2877" w:type="dxa"/>
            <w:vMerge w:val="restart"/>
            <w:shd w:val="clear" w:color="auto" w:fill="DAEEF3"/>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lastRenderedPageBreak/>
              <w:t>Vrsta i lokacija aktivnosti</w:t>
            </w:r>
          </w:p>
        </w:tc>
        <w:tc>
          <w:tcPr>
            <w:tcW w:w="3610" w:type="dxa"/>
            <w:shd w:val="clear" w:color="auto" w:fill="E5B8B7"/>
          </w:tcPr>
          <w:p w:rsidR="007D1149" w:rsidRPr="00B0638A" w:rsidRDefault="007D1149" w:rsidP="00B0638A">
            <w:pPr>
              <w:spacing w:after="0" w:line="240" w:lineRule="auto"/>
              <w:jc w:val="center"/>
            </w:pPr>
            <w:r w:rsidRPr="00B0638A">
              <w:rPr>
                <w:rFonts w:ascii="Times New Roman" w:hAnsi="Times New Roman"/>
                <w:sz w:val="24"/>
                <w:szCs w:val="24"/>
              </w:rPr>
              <w:t>Kvalitet zraka</w:t>
            </w:r>
          </w:p>
        </w:tc>
        <w:tc>
          <w:tcPr>
            <w:tcW w:w="3402" w:type="dxa"/>
            <w:shd w:val="clear" w:color="auto" w:fill="E5B8B7"/>
          </w:tcPr>
          <w:p w:rsidR="007D1149" w:rsidRPr="00B0638A" w:rsidRDefault="007D1149" w:rsidP="00B0638A">
            <w:pPr>
              <w:spacing w:after="0" w:line="240" w:lineRule="auto"/>
              <w:jc w:val="center"/>
            </w:pPr>
            <w:r w:rsidRPr="00B0638A">
              <w:rPr>
                <w:rFonts w:ascii="Times New Roman" w:hAnsi="Times New Roman"/>
                <w:sz w:val="24"/>
                <w:szCs w:val="24"/>
              </w:rPr>
              <w:t>Buka</w:t>
            </w:r>
          </w:p>
        </w:tc>
        <w:tc>
          <w:tcPr>
            <w:tcW w:w="3260" w:type="dxa"/>
            <w:shd w:val="clear" w:color="auto" w:fill="E5B8B7"/>
          </w:tcPr>
          <w:p w:rsidR="007D1149" w:rsidRPr="00B0638A" w:rsidRDefault="007D1149" w:rsidP="00B0638A">
            <w:pPr>
              <w:spacing w:after="0" w:line="240" w:lineRule="auto"/>
              <w:jc w:val="center"/>
            </w:pPr>
            <w:r w:rsidRPr="00B0638A">
              <w:rPr>
                <w:rFonts w:ascii="Times New Roman" w:hAnsi="Times New Roman"/>
                <w:sz w:val="24"/>
                <w:szCs w:val="24"/>
              </w:rPr>
              <w:t>Otpad</w:t>
            </w:r>
          </w:p>
        </w:tc>
      </w:tr>
      <w:tr w:rsidR="007D1149" w:rsidRPr="00B0638A" w:rsidTr="00B0638A">
        <w:trPr>
          <w:trHeight w:val="839"/>
        </w:trPr>
        <w:tc>
          <w:tcPr>
            <w:tcW w:w="2877" w:type="dxa"/>
            <w:vMerge/>
            <w:shd w:val="clear" w:color="auto" w:fill="DAEEF3"/>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361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Monitoring kvaliteta zraka: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Mjerenje kvaliteta zraka na lokaciji izvo</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enja izgradnje predmetne deponije</w:t>
            </w:r>
          </w:p>
        </w:tc>
        <w:tc>
          <w:tcPr>
            <w:tcW w:w="3402"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Monitoring nivoa buke: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Unutar lokacije, na granici kruga lokacije i kod najbliže naseljenog objekta</w:t>
            </w:r>
          </w:p>
        </w:tc>
        <w:tc>
          <w:tcPr>
            <w:tcW w:w="326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Monitoring nastank ai upravljanja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otpadom:</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Ukupna lokacija izvo</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enja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radova</w:t>
            </w:r>
          </w:p>
        </w:tc>
      </w:tr>
      <w:tr w:rsidR="007D1149" w:rsidRPr="00B0638A" w:rsidTr="00B0638A">
        <w:trPr>
          <w:trHeight w:val="1121"/>
        </w:trPr>
        <w:tc>
          <w:tcPr>
            <w:tcW w:w="2877" w:type="dxa"/>
            <w:shd w:val="clear" w:color="auto" w:fill="DAEEF3"/>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Vrsta i parametri mjerenja</w:t>
            </w:r>
          </w:p>
        </w:tc>
        <w:tc>
          <w:tcPr>
            <w:tcW w:w="361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Parametri koji se mjere:</w:t>
            </w:r>
          </w:p>
          <w:p w:rsidR="007D1149" w:rsidRPr="00B0638A" w:rsidRDefault="007D1149" w:rsidP="00B0638A">
            <w:pPr>
              <w:autoSpaceDE w:val="0"/>
              <w:autoSpaceDN w:val="0"/>
              <w:adjustRightInd w:val="0"/>
              <w:spacing w:after="0" w:line="240" w:lineRule="auto"/>
              <w:rPr>
                <w:rFonts w:ascii="Times New Roman" w:hAnsi="Times New Roman"/>
                <w:sz w:val="16"/>
                <w:szCs w:val="16"/>
              </w:rPr>
            </w:pPr>
            <w:r w:rsidRPr="00B0638A">
              <w:rPr>
                <w:rFonts w:ascii="Arial" w:hAnsi="Arial" w:cs="Arial"/>
                <w:sz w:val="24"/>
                <w:szCs w:val="24"/>
              </w:rPr>
              <w:t xml:space="preserve">- </w:t>
            </w:r>
            <w:r w:rsidRPr="00B0638A">
              <w:rPr>
                <w:rFonts w:ascii="Times New Roman" w:hAnsi="Times New Roman"/>
                <w:sz w:val="24"/>
                <w:szCs w:val="24"/>
              </w:rPr>
              <w:t>NO</w:t>
            </w:r>
            <w:r w:rsidRPr="00B0638A">
              <w:rPr>
                <w:rFonts w:ascii="Times New Roman" w:hAnsi="Times New Roman"/>
                <w:sz w:val="16"/>
                <w:szCs w:val="16"/>
              </w:rPr>
              <w:t>x</w:t>
            </w:r>
            <w:r w:rsidRPr="00B0638A">
              <w:rPr>
                <w:rFonts w:ascii="Times New Roman" w:hAnsi="Times New Roman"/>
                <w:sz w:val="24"/>
                <w:szCs w:val="24"/>
              </w:rPr>
              <w:t>, SO</w:t>
            </w:r>
            <w:r w:rsidRPr="00B0638A">
              <w:rPr>
                <w:rFonts w:ascii="Times New Roman" w:hAnsi="Times New Roman"/>
                <w:sz w:val="16"/>
                <w:szCs w:val="16"/>
              </w:rPr>
              <w:t>2</w:t>
            </w:r>
            <w:r w:rsidRPr="00B0638A">
              <w:rPr>
                <w:rFonts w:ascii="Times New Roman" w:hAnsi="Times New Roman"/>
                <w:sz w:val="24"/>
                <w:szCs w:val="24"/>
              </w:rPr>
              <w:t>, CO, O</w:t>
            </w:r>
            <w:r w:rsidRPr="00B0638A">
              <w:rPr>
                <w:rFonts w:ascii="Times New Roman" w:hAnsi="Times New Roman"/>
                <w:sz w:val="16"/>
                <w:szCs w:val="16"/>
              </w:rPr>
              <w:t>3</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 xml:space="preserve">vrste </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estice (prašina)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Meteorološki parametrismjer,</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brzina vjetra, vlaga,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barometarski pritisak</w:t>
            </w:r>
          </w:p>
        </w:tc>
        <w:tc>
          <w:tcPr>
            <w:tcW w:w="3402"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Parametri koji se mjere: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Ekvivalentni nivo buke za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dan i no</w:t>
            </w:r>
            <w:r w:rsidRPr="00B0638A">
              <w:rPr>
                <w:rFonts w:ascii="TimesNewRoman" w:eastAsia="TimesNewRoman" w:hAnsi="Times New Roman" w:cs="TimesNewRoman" w:hint="eastAsia"/>
                <w:sz w:val="24"/>
                <w:szCs w:val="24"/>
              </w:rPr>
              <w:t>ć</w:t>
            </w:r>
          </w:p>
        </w:tc>
        <w:tc>
          <w:tcPr>
            <w:tcW w:w="326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Parametri koji se mjere i prate: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Vrsta i koli</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ina otpada koji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nastaje u fazi izgradnje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(opasni i neopasni)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Na</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in transporta 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privremenog skladištenja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Odvoz od strane ovlaštene</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firme</w:t>
            </w:r>
          </w:p>
        </w:tc>
      </w:tr>
      <w:tr w:rsidR="007D1149" w:rsidRPr="00B0638A" w:rsidTr="00B0638A">
        <w:trPr>
          <w:trHeight w:val="980"/>
        </w:trPr>
        <w:tc>
          <w:tcPr>
            <w:tcW w:w="2877" w:type="dxa"/>
            <w:shd w:val="clear" w:color="auto" w:fill="DAEEF3"/>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U</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estalost aktivnosti</w:t>
            </w:r>
          </w:p>
        </w:tc>
        <w:tc>
          <w:tcPr>
            <w:tcW w:w="3610" w:type="dxa"/>
          </w:tcPr>
          <w:p w:rsidR="007D1149" w:rsidRPr="00B0638A" w:rsidRDefault="007D1149" w:rsidP="00B0638A">
            <w:pPr>
              <w:autoSpaceDE w:val="0"/>
              <w:autoSpaceDN w:val="0"/>
              <w:adjustRightInd w:val="0"/>
              <w:spacing w:after="0" w:line="240" w:lineRule="auto"/>
              <w:rPr>
                <w:rFonts w:ascii="Times New Roman" w:eastAsia="TimesNewRoman" w:hAnsi="Times New Roman"/>
                <w:sz w:val="24"/>
                <w:szCs w:val="24"/>
              </w:rPr>
            </w:pPr>
            <w:r w:rsidRPr="00B0638A">
              <w:rPr>
                <w:rFonts w:ascii="TimesNewRoman" w:eastAsia="TimesNewRoman" w:cs="TimesNewRoman" w:hint="eastAsia"/>
                <w:sz w:val="24"/>
                <w:szCs w:val="24"/>
              </w:rPr>
              <w:t>Č</w:t>
            </w:r>
            <w:r w:rsidRPr="00B0638A">
              <w:rPr>
                <w:rFonts w:ascii="Times New Roman" w:eastAsia="TimesNewRoman" w:hAnsi="Times New Roman"/>
                <w:sz w:val="24"/>
                <w:szCs w:val="24"/>
              </w:rPr>
              <w:t>etiri puta godišnje sa po</w:t>
            </w:r>
            <w:r w:rsidRPr="00B0638A">
              <w:rPr>
                <w:rFonts w:ascii="TimesNewRoman" w:eastAsia="TimesNewRoman" w:cs="TimesNewRoman" w:hint="eastAsia"/>
                <w:sz w:val="24"/>
                <w:szCs w:val="24"/>
              </w:rPr>
              <w:t>č</w:t>
            </w:r>
            <w:r w:rsidRPr="00B0638A">
              <w:rPr>
                <w:rFonts w:ascii="Times New Roman" w:eastAsia="TimesNewRoman" w:hAnsi="Times New Roman"/>
                <w:sz w:val="24"/>
                <w:szCs w:val="24"/>
              </w:rPr>
              <w:t>etkom</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eastAsia="TimesNewRoman" w:hAnsi="Times New Roman"/>
                <w:sz w:val="24"/>
                <w:szCs w:val="24"/>
              </w:rPr>
              <w:t>izvo</w:t>
            </w:r>
            <w:r w:rsidRPr="00B0638A">
              <w:rPr>
                <w:rFonts w:ascii="TimesNewRoman" w:eastAsia="TimesNewRoman" w:cs="TimesNewRoman" w:hint="eastAsia"/>
                <w:sz w:val="24"/>
                <w:szCs w:val="24"/>
              </w:rPr>
              <w:t>đ</w:t>
            </w:r>
            <w:r w:rsidRPr="00B0638A">
              <w:rPr>
                <w:rFonts w:ascii="Times New Roman" w:eastAsia="TimesNewRoman" w:hAnsi="Times New Roman"/>
                <w:sz w:val="24"/>
                <w:szCs w:val="24"/>
              </w:rPr>
              <w:t>enja radova na lokaciji</w:t>
            </w:r>
          </w:p>
        </w:tc>
        <w:tc>
          <w:tcPr>
            <w:tcW w:w="3402" w:type="dxa"/>
          </w:tcPr>
          <w:p w:rsidR="007D1149" w:rsidRPr="00B0638A" w:rsidRDefault="007D1149" w:rsidP="00B0638A">
            <w:pPr>
              <w:autoSpaceDE w:val="0"/>
              <w:autoSpaceDN w:val="0"/>
              <w:adjustRightInd w:val="0"/>
              <w:spacing w:after="0" w:line="240" w:lineRule="auto"/>
              <w:rPr>
                <w:rFonts w:ascii="Times New Roman" w:eastAsia="TimesNewRoman" w:hAnsi="Times New Roman"/>
                <w:sz w:val="24"/>
                <w:szCs w:val="24"/>
              </w:rPr>
            </w:pPr>
            <w:r w:rsidRPr="00B0638A">
              <w:rPr>
                <w:rFonts w:ascii="TimesNewRoman" w:eastAsia="TimesNewRoman" w:cs="TimesNewRoman" w:hint="eastAsia"/>
                <w:sz w:val="24"/>
                <w:szCs w:val="24"/>
              </w:rPr>
              <w:t>Č</w:t>
            </w:r>
            <w:r w:rsidRPr="00B0638A">
              <w:rPr>
                <w:rFonts w:ascii="Times New Roman" w:eastAsia="TimesNewRoman" w:hAnsi="Times New Roman"/>
                <w:sz w:val="24"/>
                <w:szCs w:val="24"/>
              </w:rPr>
              <w:t>etiri puta godišnje, sa po</w:t>
            </w:r>
            <w:r w:rsidRPr="00B0638A">
              <w:rPr>
                <w:rFonts w:ascii="TimesNewRoman" w:eastAsia="TimesNewRoman" w:cs="TimesNewRoman" w:hint="eastAsia"/>
                <w:sz w:val="24"/>
                <w:szCs w:val="24"/>
              </w:rPr>
              <w:t>č</w:t>
            </w:r>
            <w:r w:rsidRPr="00B0638A">
              <w:rPr>
                <w:rFonts w:ascii="Times New Roman" w:eastAsia="TimesNewRoman" w:hAnsi="Times New Roman"/>
                <w:sz w:val="24"/>
                <w:szCs w:val="24"/>
              </w:rPr>
              <w:t>etkom</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eastAsia="TimesNewRoman" w:hAnsi="Times New Roman"/>
                <w:sz w:val="24"/>
                <w:szCs w:val="24"/>
              </w:rPr>
              <w:t>izvo</w:t>
            </w:r>
            <w:r w:rsidRPr="00B0638A">
              <w:rPr>
                <w:rFonts w:ascii="TimesNewRoman" w:eastAsia="TimesNewRoman" w:cs="TimesNewRoman" w:hint="eastAsia"/>
                <w:sz w:val="24"/>
                <w:szCs w:val="24"/>
              </w:rPr>
              <w:t>đ</w:t>
            </w:r>
            <w:r w:rsidRPr="00B0638A">
              <w:rPr>
                <w:rFonts w:ascii="Times New Roman" w:eastAsia="TimesNewRoman" w:hAnsi="Times New Roman"/>
                <w:sz w:val="24"/>
                <w:szCs w:val="24"/>
              </w:rPr>
              <w:t>enja radova na lokaciji</w:t>
            </w:r>
          </w:p>
        </w:tc>
        <w:tc>
          <w:tcPr>
            <w:tcW w:w="3260"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Svakodnevne aktivnosti</w:t>
            </w:r>
          </w:p>
        </w:tc>
      </w:tr>
      <w:tr w:rsidR="007D1149" w:rsidRPr="00B0638A" w:rsidTr="00B0638A">
        <w:trPr>
          <w:trHeight w:val="852"/>
        </w:trPr>
        <w:tc>
          <w:tcPr>
            <w:tcW w:w="2877" w:type="dxa"/>
            <w:shd w:val="clear" w:color="auto" w:fill="DAEEF3"/>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Izvršilac aktivnosti</w:t>
            </w:r>
          </w:p>
        </w:tc>
        <w:tc>
          <w:tcPr>
            <w:tcW w:w="3610" w:type="dxa"/>
          </w:tcPr>
          <w:p w:rsidR="007D1149" w:rsidRPr="00B0638A" w:rsidRDefault="007D1149" w:rsidP="00B0638A">
            <w:pPr>
              <w:spacing w:after="0" w:line="240" w:lineRule="auto"/>
            </w:pPr>
            <w:r w:rsidRPr="00B0638A">
              <w:rPr>
                <w:rFonts w:ascii="Times New Roman" w:hAnsi="Times New Roman"/>
                <w:sz w:val="24"/>
                <w:szCs w:val="24"/>
              </w:rPr>
              <w:t xml:space="preserve">Ovlaštena institucija </w:t>
            </w:r>
          </w:p>
        </w:tc>
        <w:tc>
          <w:tcPr>
            <w:tcW w:w="3402" w:type="dxa"/>
          </w:tcPr>
          <w:p w:rsidR="007D1149" w:rsidRPr="00B0638A" w:rsidRDefault="007D1149" w:rsidP="00B0638A">
            <w:pPr>
              <w:spacing w:after="0" w:line="240" w:lineRule="auto"/>
            </w:pPr>
            <w:r w:rsidRPr="00B0638A">
              <w:rPr>
                <w:rFonts w:ascii="Times New Roman" w:hAnsi="Times New Roman"/>
                <w:sz w:val="24"/>
                <w:szCs w:val="24"/>
              </w:rPr>
              <w:t xml:space="preserve">Ovlaštena institucija </w:t>
            </w:r>
          </w:p>
        </w:tc>
        <w:tc>
          <w:tcPr>
            <w:tcW w:w="3260" w:type="dxa"/>
          </w:tcPr>
          <w:p w:rsidR="007D1149" w:rsidRPr="00B0638A" w:rsidRDefault="007D1149" w:rsidP="00B0638A">
            <w:pPr>
              <w:spacing w:after="0" w:line="240" w:lineRule="auto"/>
            </w:pPr>
            <w:r w:rsidRPr="00B0638A">
              <w:rPr>
                <w:rFonts w:ascii="Times New Roman" w:hAnsi="Times New Roman"/>
                <w:sz w:val="24"/>
                <w:szCs w:val="24"/>
              </w:rPr>
              <w:t>Izvo</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a</w:t>
            </w:r>
            <w:r w:rsidRPr="00B0638A">
              <w:rPr>
                <w:rFonts w:ascii="TimesNewRoman" w:eastAsia="TimesNewRoman" w:hAnsi="Times New Roman" w:cs="TimesNewRoman" w:hint="eastAsia"/>
                <w:sz w:val="24"/>
                <w:szCs w:val="24"/>
              </w:rPr>
              <w:t>č</w:t>
            </w:r>
            <w:r w:rsidRPr="00B0638A">
              <w:rPr>
                <w:rFonts w:ascii="TimesNewRoman" w:eastAsia="TimesNewRoman" w:hAnsi="Times New Roman" w:cs="TimesNewRoman"/>
                <w:sz w:val="24"/>
                <w:szCs w:val="24"/>
              </w:rPr>
              <w:t xml:space="preserve"> </w:t>
            </w:r>
            <w:r w:rsidRPr="00B0638A">
              <w:rPr>
                <w:rFonts w:ascii="Times New Roman" w:hAnsi="Times New Roman"/>
                <w:sz w:val="24"/>
                <w:szCs w:val="24"/>
              </w:rPr>
              <w:t>radova</w:t>
            </w:r>
          </w:p>
        </w:tc>
      </w:tr>
      <w:tr w:rsidR="007D1149" w:rsidRPr="00B0638A" w:rsidTr="00B0638A">
        <w:trPr>
          <w:trHeight w:val="852"/>
        </w:trPr>
        <w:tc>
          <w:tcPr>
            <w:tcW w:w="2877" w:type="dxa"/>
            <w:shd w:val="clear" w:color="auto" w:fill="DAEEF3"/>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Rokovi izvještavanja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361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U roku od 30 dana od dana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izvršenih mjerenja</w:t>
            </w:r>
          </w:p>
        </w:tc>
        <w:tc>
          <w:tcPr>
            <w:tcW w:w="3402"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U roku od 30 dana od dana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izvršenih mjerenja</w:t>
            </w:r>
          </w:p>
        </w:tc>
        <w:tc>
          <w:tcPr>
            <w:tcW w:w="326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Najkasnije do 31.01.za prethodnu</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godinu i nakon završetka izgradnje</w:t>
            </w:r>
          </w:p>
        </w:tc>
      </w:tr>
    </w:tbl>
    <w:p w:rsidR="007D1149" w:rsidRDefault="007D1149" w:rsidP="007D1149">
      <w:pPr>
        <w:autoSpaceDE w:val="0"/>
        <w:autoSpaceDN w:val="0"/>
        <w:adjustRightInd w:val="0"/>
        <w:spacing w:after="0" w:line="240" w:lineRule="auto"/>
        <w:jc w:val="center"/>
        <w:rPr>
          <w:rFonts w:ascii="Times New Roman" w:hAnsi="Times New Roman"/>
          <w:i/>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r w:rsidRPr="007D1149">
        <w:rPr>
          <w:rFonts w:ascii="Times New Roman" w:hAnsi="Times New Roman"/>
          <w:i/>
          <w:sz w:val="24"/>
          <w:szCs w:val="24"/>
        </w:rPr>
        <w:t xml:space="preserve">Tabela 4. </w:t>
      </w:r>
      <w:r w:rsidRPr="007D1149">
        <w:rPr>
          <w:rFonts w:ascii="Times New Roman" w:hAnsi="Times New Roman"/>
          <w:i/>
          <w:iCs/>
          <w:sz w:val="24"/>
          <w:szCs w:val="24"/>
        </w:rPr>
        <w:t>Monitoring plan  za fazu izgradnje regionalne sanitarne deponije „Separacija 1“</w:t>
      </w: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p>
    <w:p w:rsidR="007D1149" w:rsidRDefault="007D1149" w:rsidP="007D1149">
      <w:pPr>
        <w:autoSpaceDE w:val="0"/>
        <w:autoSpaceDN w:val="0"/>
        <w:adjustRightInd w:val="0"/>
        <w:spacing w:after="0" w:line="240" w:lineRule="auto"/>
        <w:rPr>
          <w:rFonts w:ascii="Times New Roman" w:hAnsi="Times New Roman"/>
          <w:b/>
          <w:bCs/>
          <w:sz w:val="24"/>
          <w:szCs w:val="24"/>
        </w:rPr>
      </w:pPr>
      <w:r w:rsidRPr="007D1149">
        <w:rPr>
          <w:rFonts w:ascii="Times New Roman" w:hAnsi="Times New Roman"/>
          <w:b/>
          <w:bCs/>
          <w:sz w:val="24"/>
          <w:szCs w:val="24"/>
        </w:rPr>
        <w:t>9.1.3. Izvještavanje u fazi izgradnje predmetne deponije</w:t>
      </w:r>
    </w:p>
    <w:p w:rsidR="007D1149" w:rsidRDefault="007D1149" w:rsidP="007D1149">
      <w:pPr>
        <w:autoSpaceDE w:val="0"/>
        <w:autoSpaceDN w:val="0"/>
        <w:adjustRightInd w:val="0"/>
        <w:spacing w:after="0" w:line="240" w:lineRule="auto"/>
        <w:jc w:val="both"/>
        <w:rPr>
          <w:rFonts w:ascii="Times New Roman" w:hAnsi="Times New Roman"/>
          <w:b/>
          <w:bCs/>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Prema važe</w:t>
      </w:r>
      <w:r>
        <w:rPr>
          <w:rFonts w:ascii="TimesNewRoman" w:eastAsia="TimesNewRoman" w:hAnsi="Times New Roman" w:cs="TimesNewRoman" w:hint="eastAsia"/>
          <w:sz w:val="24"/>
          <w:szCs w:val="24"/>
        </w:rPr>
        <w:t>ć</w:t>
      </w:r>
      <w:r>
        <w:rPr>
          <w:rFonts w:ascii="Times New Roman" w:hAnsi="Times New Roman"/>
          <w:sz w:val="24"/>
          <w:szCs w:val="24"/>
        </w:rPr>
        <w:t>oj zakonskoj regulativi mjerenje emisija vrše ovlaštene organizacije. Izvještaje o izvršenim mjerenjima ovlaštena firma dostavlja operateru, a odgovorna osoba iste dostavlja nadležnim institucijama kako je dato u narednoj tabeli.</w:t>
      </w:r>
    </w:p>
    <w:p w:rsidR="007D1149" w:rsidRDefault="007D1149" w:rsidP="007D1149">
      <w:pPr>
        <w:autoSpaceDE w:val="0"/>
        <w:autoSpaceDN w:val="0"/>
        <w:adjustRightInd w:val="0"/>
        <w:spacing w:after="0" w:line="240" w:lineRule="auto"/>
        <w:jc w:val="both"/>
        <w:rPr>
          <w:rFonts w:ascii="Times New Roman" w:hAnsi="Times New Roman"/>
          <w:i/>
          <w:iCs/>
          <w:sz w:val="24"/>
          <w:szCs w:val="24"/>
        </w:rPr>
      </w:pPr>
    </w:p>
    <w:p w:rsidR="007D1149" w:rsidRDefault="007D1149" w:rsidP="007D1149">
      <w:pPr>
        <w:autoSpaceDE w:val="0"/>
        <w:autoSpaceDN w:val="0"/>
        <w:adjustRightInd w:val="0"/>
        <w:spacing w:after="0" w:line="240" w:lineRule="auto"/>
        <w:jc w:val="both"/>
        <w:rPr>
          <w:rFonts w:ascii="Times New Roman" w:hAnsi="Times New Roman"/>
          <w:i/>
          <w:iCs/>
          <w:sz w:val="24"/>
          <w:szCs w:val="24"/>
        </w:rPr>
      </w:pPr>
      <w:r>
        <w:rPr>
          <w:rFonts w:ascii="Times New Roman" w:hAnsi="Times New Roman"/>
          <w:i/>
          <w:iCs/>
          <w:sz w:val="24"/>
          <w:szCs w:val="24"/>
        </w:rPr>
        <w:t xml:space="preserve">Tabela 5. – </w:t>
      </w:r>
      <w:r w:rsidRPr="007D1149">
        <w:rPr>
          <w:rFonts w:ascii="Times New Roman" w:hAnsi="Times New Roman"/>
          <w:i/>
          <w:iCs/>
          <w:sz w:val="24"/>
          <w:szCs w:val="24"/>
        </w:rPr>
        <w:t>Način izvještavanja o provođenju monitoringa u fazi izgradnje deponije</w:t>
      </w:r>
    </w:p>
    <w:p w:rsidR="007D1149" w:rsidRDefault="007D1149" w:rsidP="007D1149">
      <w:pPr>
        <w:autoSpaceDE w:val="0"/>
        <w:autoSpaceDN w:val="0"/>
        <w:adjustRightInd w:val="0"/>
        <w:spacing w:after="0" w:line="240" w:lineRule="auto"/>
        <w:jc w:val="both"/>
        <w:rPr>
          <w:rFonts w:ascii="Times New Roman" w:hAnsi="Times New Roman"/>
          <w:i/>
          <w:iCs/>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5"/>
        <w:gridCol w:w="3095"/>
        <w:gridCol w:w="3096"/>
      </w:tblGrid>
      <w:tr w:rsidR="007D1149" w:rsidRPr="00B0638A" w:rsidTr="00B0638A">
        <w:trPr>
          <w:trHeight w:val="760"/>
        </w:trPr>
        <w:tc>
          <w:tcPr>
            <w:tcW w:w="3095" w:type="dxa"/>
            <w:shd w:val="clear" w:color="auto" w:fill="E5B8B7"/>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Na</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in izvještavanja</w:t>
            </w:r>
          </w:p>
        </w:tc>
        <w:tc>
          <w:tcPr>
            <w:tcW w:w="3095" w:type="dxa"/>
            <w:shd w:val="clear" w:color="auto" w:fill="E5B8B7"/>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Dinamika-rokovi za</w:t>
            </w:r>
          </w:p>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dostavljanje izvještaja</w:t>
            </w:r>
          </w:p>
        </w:tc>
        <w:tc>
          <w:tcPr>
            <w:tcW w:w="3096" w:type="dxa"/>
            <w:shd w:val="clear" w:color="auto" w:fill="E5B8B7"/>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Kome se dostavlja izvještaj</w:t>
            </w:r>
          </w:p>
        </w:tc>
      </w:tr>
      <w:tr w:rsidR="007D1149" w:rsidRPr="00B0638A" w:rsidTr="00B0638A">
        <w:trPr>
          <w:trHeight w:val="1550"/>
        </w:trPr>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Izvještaj o izvršenim</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mjerenjima kvaliteta zraka</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Po izvršenim mjerenjima</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Federalno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ministarstvo okoliša 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turizma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Nadležnoj inspekciji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za zaštitu okoliša</w:t>
            </w:r>
          </w:p>
        </w:tc>
      </w:tr>
      <w:tr w:rsidR="007D1149" w:rsidRPr="00B0638A" w:rsidTr="00B0638A">
        <w:trPr>
          <w:trHeight w:val="1700"/>
        </w:trPr>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Izvještaj o koli</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ini nastalog</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otpada</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Najkasnije do 31.01. za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prethodnu godinu i nakon</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završenih radova na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izgradnji deponije</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Kantonalno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ministarstvo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prostornog ure</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aj ai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zaštite okoliša</w:t>
            </w:r>
          </w:p>
        </w:tc>
      </w:tr>
      <w:tr w:rsidR="007D1149" w:rsidRPr="00B0638A" w:rsidTr="00B0638A">
        <w:trPr>
          <w:trHeight w:val="1399"/>
        </w:trPr>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Izvještaj o mjerenju buke</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p w:rsidR="007D1149" w:rsidRPr="00B0638A" w:rsidRDefault="007D1149" w:rsidP="00B0638A">
            <w:pPr>
              <w:autoSpaceDE w:val="0"/>
              <w:autoSpaceDN w:val="0"/>
              <w:adjustRightInd w:val="0"/>
              <w:spacing w:after="0" w:line="240" w:lineRule="auto"/>
              <w:rPr>
                <w:rFonts w:ascii="Times New Roman" w:hAnsi="Times New Roman"/>
                <w:sz w:val="24"/>
                <w:szCs w:val="24"/>
              </w:rPr>
            </w:pPr>
          </w:p>
          <w:p w:rsidR="007D1149" w:rsidRPr="00B0638A" w:rsidRDefault="007D1149" w:rsidP="00B0638A">
            <w:pPr>
              <w:autoSpaceDE w:val="0"/>
              <w:autoSpaceDN w:val="0"/>
              <w:adjustRightInd w:val="0"/>
              <w:spacing w:after="0" w:line="240" w:lineRule="auto"/>
              <w:rPr>
                <w:rFonts w:ascii="Times New Roman" w:hAnsi="Times New Roman"/>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U roku 30 dana od dana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izvršenih mjerenja</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Federalno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ministarstvo okoliša 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turizma</w:t>
            </w:r>
          </w:p>
        </w:tc>
      </w:tr>
      <w:tr w:rsidR="007D1149" w:rsidRPr="00B0638A" w:rsidTr="00B0638A">
        <w:trPr>
          <w:trHeight w:val="1985"/>
        </w:trPr>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Sumarni izvještaj o svim</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mjerama za monitoring</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proizvodnje, nastanka otpada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 emisija</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p w:rsidR="007D1149" w:rsidRPr="00B0638A" w:rsidRDefault="007D1149" w:rsidP="00B0638A">
            <w:pPr>
              <w:autoSpaceDE w:val="0"/>
              <w:autoSpaceDN w:val="0"/>
              <w:adjustRightInd w:val="0"/>
              <w:spacing w:after="0" w:line="240" w:lineRule="auto"/>
              <w:rPr>
                <w:rFonts w:ascii="Times New Roman" w:hAnsi="Times New Roman"/>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Najkasnije do 31.01.za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prethodnu godinu i nakon</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završetka izvo</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enja radova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na izgradnji deponije</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Federalno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ministarstvo okoliša 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turizma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Nadležnoj inspekciji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za zaštitu okoliša</w:t>
            </w:r>
          </w:p>
        </w:tc>
      </w:tr>
    </w:tbl>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NewRoman" w:eastAsia="TimesNewRoman" w:hAnsi="Times New Roman" w:cs="TimesNewRoman"/>
          <w:sz w:val="24"/>
          <w:szCs w:val="24"/>
        </w:rPr>
        <w:t xml:space="preserve"> </w:t>
      </w:r>
      <w:r>
        <w:rPr>
          <w:rFonts w:ascii="Times New Roman" w:hAnsi="Times New Roman"/>
          <w:sz w:val="24"/>
          <w:szCs w:val="24"/>
        </w:rPr>
        <w:t>radova ili nadzorni organ je dužan izvještavati Federalno ministarstvo okoliša i turizma o prikupljenim podacima na na</w:t>
      </w:r>
      <w:r>
        <w:rPr>
          <w:rFonts w:ascii="TimesNewRoman" w:eastAsia="TimesNewRoman" w:hAnsi="Times New Roman" w:cs="TimesNewRoman" w:hint="eastAsia"/>
          <w:sz w:val="24"/>
          <w:szCs w:val="24"/>
        </w:rPr>
        <w:t>č</w:t>
      </w:r>
      <w:r>
        <w:rPr>
          <w:rFonts w:ascii="Times New Roman" w:hAnsi="Times New Roman"/>
          <w:sz w:val="24"/>
          <w:szCs w:val="24"/>
        </w:rPr>
        <w:t xml:space="preserve">in kako je to propisano odredbom </w:t>
      </w:r>
      <w:r>
        <w:rPr>
          <w:rFonts w:ascii="TimesNewRoman" w:eastAsia="TimesNewRoman" w:hAnsi="Times New Roman" w:cs="TimesNewRoman" w:hint="eastAsia"/>
          <w:sz w:val="24"/>
          <w:szCs w:val="24"/>
        </w:rPr>
        <w:t>č</w:t>
      </w:r>
      <w:r>
        <w:rPr>
          <w:rFonts w:ascii="Times New Roman" w:hAnsi="Times New Roman"/>
          <w:sz w:val="24"/>
          <w:szCs w:val="24"/>
        </w:rPr>
        <w:t>lana 8. Pravilnika o registrima postrojenja i zaga</w:t>
      </w:r>
      <w:r>
        <w:rPr>
          <w:rFonts w:ascii="TimesNewRoman" w:eastAsia="TimesNewRoman" w:hAnsi="Times New Roman" w:cs="TimesNewRoman" w:hint="eastAsia"/>
          <w:sz w:val="24"/>
          <w:szCs w:val="24"/>
        </w:rPr>
        <w:t>đ</w:t>
      </w:r>
      <w:r>
        <w:rPr>
          <w:rFonts w:ascii="Times New Roman" w:hAnsi="Times New Roman"/>
          <w:sz w:val="24"/>
          <w:szCs w:val="24"/>
        </w:rPr>
        <w:t>ivanjima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82/07). Izvještaji trebaju biti poslani u rokovima navedenim u prethodnoj tabeli. 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NewRoman" w:eastAsia="TimesNewRoman" w:hAnsi="Times New Roman" w:cs="TimesNewRoman"/>
          <w:sz w:val="24"/>
          <w:szCs w:val="24"/>
        </w:rPr>
        <w:t xml:space="preserve"> </w:t>
      </w:r>
      <w:r>
        <w:rPr>
          <w:rFonts w:ascii="Times New Roman" w:hAnsi="Times New Roman"/>
          <w:sz w:val="24"/>
          <w:szCs w:val="24"/>
        </w:rPr>
        <w:t>radova ili nadzorni organ je dužan bez odlaganja prijaviti svaku vanrednu situaciju koja bi mogla negativno utjecati na okoliš.</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Pr="007D1149" w:rsidRDefault="007D1149" w:rsidP="007D1149">
      <w:pPr>
        <w:autoSpaceDE w:val="0"/>
        <w:autoSpaceDN w:val="0"/>
        <w:adjustRightInd w:val="0"/>
        <w:spacing w:after="0" w:line="240" w:lineRule="auto"/>
        <w:rPr>
          <w:rFonts w:ascii="Times New Roman" w:hAnsi="Times New Roman"/>
          <w:b/>
          <w:bCs/>
          <w:sz w:val="24"/>
          <w:szCs w:val="24"/>
        </w:rPr>
      </w:pPr>
      <w:r w:rsidRPr="007D1149">
        <w:rPr>
          <w:rFonts w:ascii="Times New Roman" w:hAnsi="Times New Roman"/>
          <w:b/>
          <w:bCs/>
          <w:sz w:val="24"/>
          <w:szCs w:val="24"/>
        </w:rPr>
        <w:t>9.1.4</w:t>
      </w:r>
      <w:r>
        <w:rPr>
          <w:rFonts w:ascii="Times New Roman" w:hAnsi="Times New Roman"/>
          <w:b/>
          <w:bCs/>
          <w:sz w:val="28"/>
          <w:szCs w:val="28"/>
        </w:rPr>
        <w:t xml:space="preserve">. </w:t>
      </w:r>
      <w:r w:rsidRPr="007D1149">
        <w:rPr>
          <w:rFonts w:ascii="Times New Roman" w:hAnsi="Times New Roman"/>
          <w:b/>
          <w:bCs/>
          <w:sz w:val="24"/>
          <w:szCs w:val="24"/>
        </w:rPr>
        <w:t>Opis mjera planiranih za monitoring u fazi eksploatacije i nakon</w:t>
      </w:r>
    </w:p>
    <w:p w:rsidR="007D1149" w:rsidRPr="007D1149" w:rsidRDefault="007D1149" w:rsidP="007D1149">
      <w:pPr>
        <w:autoSpaceDE w:val="0"/>
        <w:autoSpaceDN w:val="0"/>
        <w:adjustRightInd w:val="0"/>
        <w:spacing w:after="0" w:line="240" w:lineRule="auto"/>
        <w:rPr>
          <w:rFonts w:ascii="Times New Roman" w:hAnsi="Times New Roman"/>
          <w:sz w:val="24"/>
          <w:szCs w:val="24"/>
        </w:rPr>
      </w:pPr>
      <w:r w:rsidRPr="007D1149">
        <w:rPr>
          <w:rFonts w:ascii="Times New Roman" w:hAnsi="Times New Roman"/>
          <w:b/>
          <w:bCs/>
          <w:sz w:val="24"/>
          <w:szCs w:val="24"/>
        </w:rPr>
        <w:t>zatvaranja deponije</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cilju pra</w:t>
      </w:r>
      <w:r>
        <w:rPr>
          <w:rFonts w:ascii="TimesNewRoman" w:eastAsia="TimesNewRoman" w:hAnsi="Times New Roman" w:cs="TimesNewRoman" w:hint="eastAsia"/>
          <w:sz w:val="24"/>
          <w:szCs w:val="24"/>
        </w:rPr>
        <w:t>ć</w:t>
      </w:r>
      <w:r>
        <w:rPr>
          <w:rFonts w:ascii="Times New Roman" w:hAnsi="Times New Roman"/>
          <w:sz w:val="24"/>
          <w:szCs w:val="24"/>
        </w:rPr>
        <w:t>enja stanja na deponiji kao i predvi</w:t>
      </w:r>
      <w:r>
        <w:rPr>
          <w:rFonts w:ascii="TimesNewRoman" w:eastAsia="TimesNewRoman" w:hAnsi="Times New Roman" w:cs="TimesNewRoman" w:hint="eastAsia"/>
          <w:sz w:val="24"/>
          <w:szCs w:val="24"/>
        </w:rPr>
        <w:t>đ</w:t>
      </w:r>
      <w:r>
        <w:rPr>
          <w:rFonts w:ascii="Times New Roman" w:hAnsi="Times New Roman"/>
          <w:sz w:val="24"/>
          <w:szCs w:val="24"/>
        </w:rPr>
        <w:t>anja uticaja na okoliš nakon izgradnje, predvi</w:t>
      </w:r>
      <w:r>
        <w:rPr>
          <w:rFonts w:ascii="TimesNewRoman" w:eastAsia="TimesNewRoman" w:hAnsi="Times New Roman" w:cs="TimesNewRoman" w:hint="eastAsia"/>
          <w:sz w:val="24"/>
          <w:szCs w:val="24"/>
        </w:rPr>
        <w:t>đ</w:t>
      </w:r>
      <w:r>
        <w:rPr>
          <w:rFonts w:ascii="Times New Roman" w:hAnsi="Times New Roman"/>
          <w:sz w:val="24"/>
          <w:szCs w:val="24"/>
        </w:rPr>
        <w:t>ena je ugradnja monitoringa u fazi eksploatacije i nakon zatvaranja deponije. Ovaj monitoring se treba provoditi u skladu sa zakonskom regulativom. U biti potrebne su dvije vrste monitoringa i to:</w:t>
      </w:r>
    </w:p>
    <w:p w:rsidR="007D1149" w:rsidRDefault="007D1149" w:rsidP="007D1149">
      <w:pPr>
        <w:autoSpaceDE w:val="0"/>
        <w:autoSpaceDN w:val="0"/>
        <w:adjustRightInd w:val="0"/>
        <w:spacing w:after="0" w:line="240" w:lineRule="auto"/>
        <w:jc w:val="both"/>
        <w:rPr>
          <w:rFonts w:ascii="Symbol" w:hAnsi="Symbol" w:cs="Symbol"/>
          <w:sz w:val="24"/>
          <w:szCs w:val="24"/>
        </w:rPr>
      </w:pPr>
    </w:p>
    <w:p w:rsidR="007D1149" w:rsidRPr="007D1149" w:rsidRDefault="007D1149" w:rsidP="00104AD7">
      <w:pPr>
        <w:pStyle w:val="ListParagraph"/>
        <w:numPr>
          <w:ilvl w:val="0"/>
          <w:numId w:val="70"/>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monitoring u toku aktivnog rada deponije i</w:t>
      </w:r>
    </w:p>
    <w:p w:rsidR="007D1149" w:rsidRPr="007D1149" w:rsidRDefault="007D1149" w:rsidP="00104AD7">
      <w:pPr>
        <w:pStyle w:val="ListParagraph"/>
        <w:numPr>
          <w:ilvl w:val="0"/>
          <w:numId w:val="70"/>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monitoring nakon zatvaranja deponije.</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Kod monitoringa u toku aktivnog rada i nakon zatvaranja deponije rade se uglavnom ista mjerenja i pra</w:t>
      </w:r>
      <w:r>
        <w:rPr>
          <w:rFonts w:ascii="TimesNewRoman" w:eastAsia="TimesNewRoman" w:hAnsi="Times New Roman" w:cs="TimesNewRoman" w:hint="eastAsia"/>
          <w:sz w:val="24"/>
          <w:szCs w:val="24"/>
        </w:rPr>
        <w:t>ć</w:t>
      </w:r>
      <w:r>
        <w:rPr>
          <w:rFonts w:ascii="Times New Roman" w:hAnsi="Times New Roman"/>
          <w:sz w:val="24"/>
          <w:szCs w:val="24"/>
        </w:rPr>
        <w:t>enja. Nakon zatvaranja deponije potrebno je provoditi monitoring u trajanju 30 godina.</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 stalne opreme za monitoring potrebno je ugraditi piezometre za pra</w:t>
      </w:r>
      <w:r>
        <w:rPr>
          <w:rFonts w:ascii="TimesNewRoman" w:eastAsia="TimesNewRoman" w:hAnsi="Times New Roman" w:cs="TimesNewRoman" w:hint="eastAsia"/>
          <w:sz w:val="24"/>
          <w:szCs w:val="24"/>
        </w:rPr>
        <w:t>ć</w:t>
      </w:r>
      <w:r>
        <w:rPr>
          <w:rFonts w:ascii="Times New Roman" w:hAnsi="Times New Roman"/>
          <w:sz w:val="24"/>
          <w:szCs w:val="24"/>
        </w:rPr>
        <w:t xml:space="preserve">enje kvaliteta podzemne vode. Ostale vrste monitoringa (zrak, površinske vode, procjedne vode, tlo itd.) </w:t>
      </w:r>
      <w:r>
        <w:rPr>
          <w:rFonts w:ascii="TimesNewRoman" w:eastAsia="TimesNewRoman" w:hAnsi="Times New Roman" w:cs="TimesNewRoman" w:hint="eastAsia"/>
          <w:sz w:val="24"/>
          <w:szCs w:val="24"/>
        </w:rPr>
        <w:t>ć</w:t>
      </w:r>
      <w:r>
        <w:rPr>
          <w:rFonts w:ascii="Times New Roman" w:hAnsi="Times New Roman"/>
          <w:sz w:val="24"/>
          <w:szCs w:val="24"/>
        </w:rPr>
        <w:t>e se provoditi mjerenjima ili uzorkovanjima i ispitivanjem uzoraka u laboratoriju. U toku aktivnog rada deponije kao i u periodu nakon zatvaranja potrebno je pratiti slijede</w:t>
      </w:r>
      <w:r>
        <w:rPr>
          <w:rFonts w:ascii="TimesNewRoman" w:eastAsia="TimesNewRoman" w:hAnsi="Times New Roman" w:cs="TimesNewRoman" w:hint="eastAsia"/>
          <w:sz w:val="24"/>
          <w:szCs w:val="24"/>
        </w:rPr>
        <w:t>ć</w:t>
      </w:r>
      <w:r>
        <w:rPr>
          <w:rFonts w:ascii="Times New Roman" w:hAnsi="Times New Roman"/>
          <w:sz w:val="24"/>
          <w:szCs w:val="24"/>
        </w:rPr>
        <w:t>e parametre:</w:t>
      </w:r>
    </w:p>
    <w:p w:rsidR="007D1149" w:rsidRDefault="007D1149" w:rsidP="00104AD7">
      <w:pPr>
        <w:pStyle w:val="ListParagraph"/>
        <w:numPr>
          <w:ilvl w:val="0"/>
          <w:numId w:val="69"/>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w:t>
      </w:r>
      <w:r w:rsidRPr="007D1149">
        <w:rPr>
          <w:rFonts w:ascii="Times New Roman" w:hAnsi="Times New Roman"/>
          <w:sz w:val="24"/>
          <w:szCs w:val="24"/>
        </w:rPr>
        <w:t>eteorološke podatke,</w:t>
      </w:r>
    </w:p>
    <w:p w:rsidR="007D1149" w:rsidRDefault="007D1149" w:rsidP="00104AD7">
      <w:pPr>
        <w:pStyle w:val="ListParagraph"/>
        <w:numPr>
          <w:ilvl w:val="0"/>
          <w:numId w:val="69"/>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w:t>
      </w:r>
      <w:r w:rsidRPr="007D1149">
        <w:rPr>
          <w:rFonts w:ascii="Times New Roman" w:hAnsi="Times New Roman"/>
          <w:sz w:val="24"/>
          <w:szCs w:val="24"/>
        </w:rPr>
        <w:t>misije u zrak</w:t>
      </w:r>
      <w:r>
        <w:rPr>
          <w:rFonts w:ascii="Times New Roman" w:hAnsi="Times New Roman"/>
          <w:sz w:val="24"/>
          <w:szCs w:val="24"/>
        </w:rPr>
        <w:t xml:space="preserve">, </w:t>
      </w:r>
    </w:p>
    <w:p w:rsidR="007D1149" w:rsidRDefault="007D1149" w:rsidP="00104AD7">
      <w:pPr>
        <w:pStyle w:val="ListParagraph"/>
        <w:numPr>
          <w:ilvl w:val="0"/>
          <w:numId w:val="69"/>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w:t>
      </w:r>
      <w:r w:rsidRPr="007D1149">
        <w:rPr>
          <w:rFonts w:ascii="Times New Roman" w:hAnsi="Times New Roman"/>
          <w:sz w:val="24"/>
          <w:szCs w:val="24"/>
        </w:rPr>
        <w:t>misije u podzemne i površinske vode (mjerenje parametara procjedne vode),</w:t>
      </w:r>
    </w:p>
    <w:p w:rsidR="007D1149" w:rsidRDefault="007D1149" w:rsidP="00104AD7">
      <w:pPr>
        <w:pStyle w:val="ListParagraph"/>
        <w:numPr>
          <w:ilvl w:val="0"/>
          <w:numId w:val="69"/>
        </w:numPr>
        <w:autoSpaceDE w:val="0"/>
        <w:autoSpaceDN w:val="0"/>
        <w:adjustRightInd w:val="0"/>
        <w:spacing w:after="0" w:line="240" w:lineRule="auto"/>
        <w:jc w:val="both"/>
        <w:rPr>
          <w:rFonts w:ascii="Times New Roman" w:hAnsi="Times New Roman"/>
          <w:sz w:val="24"/>
          <w:szCs w:val="24"/>
        </w:rPr>
      </w:pPr>
      <w:r w:rsidRPr="007D1149">
        <w:rPr>
          <w:rFonts w:ascii="Symbol" w:hAnsi="Symbol" w:cs="Symbol"/>
          <w:sz w:val="24"/>
          <w:szCs w:val="24"/>
        </w:rPr>
        <w:t></w:t>
      </w:r>
      <w:r>
        <w:rPr>
          <w:rFonts w:ascii="Times New Roman" w:hAnsi="Times New Roman"/>
          <w:sz w:val="24"/>
          <w:szCs w:val="24"/>
        </w:rPr>
        <w:t>u</w:t>
      </w:r>
      <w:r w:rsidRPr="007D1149">
        <w:rPr>
          <w:rFonts w:ascii="Times New Roman" w:hAnsi="Times New Roman"/>
          <w:sz w:val="24"/>
          <w:szCs w:val="24"/>
        </w:rPr>
        <w:t>ticaj na podzemnu vodu i</w:t>
      </w:r>
    </w:p>
    <w:p w:rsidR="007D1149" w:rsidRPr="007D1149" w:rsidRDefault="007D1149" w:rsidP="00104AD7">
      <w:pPr>
        <w:pStyle w:val="ListParagraph"/>
        <w:numPr>
          <w:ilvl w:val="0"/>
          <w:numId w:val="69"/>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w:t>
      </w:r>
      <w:r w:rsidRPr="007D1149">
        <w:rPr>
          <w:rFonts w:ascii="Times New Roman" w:hAnsi="Times New Roman"/>
          <w:sz w:val="24"/>
          <w:szCs w:val="24"/>
        </w:rPr>
        <w:t>opografiju podru</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ja (podaci o tijelu deponije).</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Na osnovu ovog monitoringa bit </w:t>
      </w:r>
      <w:r>
        <w:rPr>
          <w:rFonts w:ascii="TimesNewRoman" w:eastAsia="TimesNewRoman" w:hAnsi="Times New Roman" w:cs="TimesNewRoman" w:hint="eastAsia"/>
          <w:sz w:val="24"/>
          <w:szCs w:val="24"/>
        </w:rPr>
        <w:t>ć</w:t>
      </w:r>
      <w:r>
        <w:rPr>
          <w:rFonts w:ascii="Times New Roman" w:hAnsi="Times New Roman"/>
          <w:sz w:val="24"/>
          <w:szCs w:val="24"/>
        </w:rPr>
        <w:t>e mogu</w:t>
      </w:r>
      <w:r>
        <w:rPr>
          <w:rFonts w:ascii="TimesNewRoman" w:eastAsia="TimesNewRoman" w:hAnsi="Times New Roman" w:cs="TimesNewRoman" w:hint="eastAsia"/>
          <w:sz w:val="24"/>
          <w:szCs w:val="24"/>
        </w:rPr>
        <w:t>ć</w:t>
      </w:r>
      <w:r>
        <w:rPr>
          <w:rFonts w:ascii="Times New Roman" w:hAnsi="Times New Roman"/>
          <w:sz w:val="24"/>
          <w:szCs w:val="24"/>
        </w:rPr>
        <w:t>e vršiti nadzor nad radom deponije i provjera</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slijede</w:t>
      </w:r>
      <w:r>
        <w:rPr>
          <w:rFonts w:ascii="TimesNewRoman" w:eastAsia="TimesNewRoman" w:hAnsi="Times New Roman" w:cs="TimesNewRoman" w:hint="eastAsia"/>
          <w:sz w:val="24"/>
          <w:szCs w:val="24"/>
        </w:rPr>
        <w:t>ć</w:t>
      </w:r>
      <w:r>
        <w:rPr>
          <w:rFonts w:ascii="Times New Roman" w:hAnsi="Times New Roman"/>
          <w:sz w:val="24"/>
          <w:szCs w:val="24"/>
        </w:rPr>
        <w:t>ih parametara:</w:t>
      </w:r>
    </w:p>
    <w:p w:rsidR="007D1149" w:rsidRDefault="007D1149" w:rsidP="00104AD7">
      <w:pPr>
        <w:pStyle w:val="ListParagraph"/>
        <w:numPr>
          <w:ilvl w:val="0"/>
          <w:numId w:val="71"/>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w:t>
      </w:r>
      <w:r w:rsidRPr="007D1149">
        <w:rPr>
          <w:rFonts w:ascii="Times New Roman" w:hAnsi="Times New Roman"/>
          <w:sz w:val="24"/>
          <w:szCs w:val="24"/>
        </w:rPr>
        <w:t>a li se procesi na deponiji odvijaju kako je bilo zamišljeno,</w:t>
      </w:r>
    </w:p>
    <w:p w:rsidR="007D1149" w:rsidRDefault="007D1149" w:rsidP="00104AD7">
      <w:pPr>
        <w:pStyle w:val="ListParagraph"/>
        <w:numPr>
          <w:ilvl w:val="0"/>
          <w:numId w:val="71"/>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w:t>
      </w:r>
      <w:r w:rsidRPr="007D1149">
        <w:rPr>
          <w:rFonts w:ascii="Times New Roman" w:hAnsi="Times New Roman"/>
          <w:sz w:val="24"/>
          <w:szCs w:val="24"/>
        </w:rPr>
        <w:t>a li djeluje sistem za zaštitu okoliša i</w:t>
      </w:r>
    </w:p>
    <w:p w:rsidR="007D1149" w:rsidRPr="007D1149" w:rsidRDefault="007D1149" w:rsidP="00104AD7">
      <w:pPr>
        <w:pStyle w:val="ListParagraph"/>
        <w:numPr>
          <w:ilvl w:val="0"/>
          <w:numId w:val="71"/>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w:t>
      </w:r>
      <w:r w:rsidRPr="007D1149">
        <w:rPr>
          <w:rFonts w:ascii="Times New Roman" w:hAnsi="Times New Roman"/>
          <w:sz w:val="24"/>
          <w:szCs w:val="24"/>
        </w:rPr>
        <w:t>a li su procesi u deponiji pod nadzorom.</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Pored navedenog, monitoring upravljanja deponijom uklju</w:t>
      </w:r>
      <w:r>
        <w:rPr>
          <w:rFonts w:ascii="TimesNewRoman" w:eastAsia="TimesNewRoman" w:hAnsi="Times New Roman" w:cs="TimesNewRoman" w:hint="eastAsia"/>
          <w:sz w:val="24"/>
          <w:szCs w:val="24"/>
        </w:rPr>
        <w:t>č</w:t>
      </w:r>
      <w:r>
        <w:rPr>
          <w:rFonts w:ascii="Times New Roman" w:hAnsi="Times New Roman"/>
          <w:sz w:val="24"/>
          <w:szCs w:val="24"/>
        </w:rPr>
        <w:t>uje i slijede</w:t>
      </w:r>
      <w:r>
        <w:rPr>
          <w:rFonts w:ascii="TimesNewRoman" w:eastAsia="TimesNewRoman" w:hAnsi="Times New Roman" w:cs="TimesNewRoman" w:hint="eastAsia"/>
          <w:sz w:val="24"/>
          <w:szCs w:val="24"/>
        </w:rPr>
        <w:t>ć</w:t>
      </w:r>
      <w:r>
        <w:rPr>
          <w:rFonts w:ascii="Times New Roman" w:hAnsi="Times New Roman"/>
          <w:sz w:val="24"/>
          <w:szCs w:val="24"/>
        </w:rPr>
        <w:t>e stavke:</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Pr="007D1149" w:rsidRDefault="007D1149" w:rsidP="00104AD7">
      <w:pPr>
        <w:pStyle w:val="ListParagraph"/>
        <w:numPr>
          <w:ilvl w:val="0"/>
          <w:numId w:val="72"/>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 xml:space="preserve">kontrolni monitoring na ulazu u deponiju </w:t>
      </w:r>
      <w:r w:rsidRPr="007D1149">
        <w:rPr>
          <w:rFonts w:ascii="MSMincho-WinCharSetFFFF-H" w:hAnsi="MSMincho-WinCharSetFFFF-H" w:cs="MSMincho-WinCharSetFFFF-H"/>
          <w:sz w:val="24"/>
          <w:szCs w:val="24"/>
        </w:rPr>
        <w:t xml:space="preserve">– </w:t>
      </w:r>
      <w:r w:rsidRPr="007D1149">
        <w:rPr>
          <w:rFonts w:ascii="Times New Roman" w:hAnsi="Times New Roman"/>
          <w:sz w:val="24"/>
          <w:szCs w:val="24"/>
        </w:rPr>
        <w:t xml:space="preserve">na mjestu vage mjerit </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e se i evidentirati</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koli</w:t>
      </w:r>
      <w:r>
        <w:rPr>
          <w:rFonts w:ascii="TimesNewRoman" w:eastAsia="TimesNewRoman" w:hAnsi="Times New Roman" w:cs="TimesNewRoman" w:hint="eastAsia"/>
          <w:sz w:val="24"/>
          <w:szCs w:val="24"/>
        </w:rPr>
        <w:t>č</w:t>
      </w:r>
      <w:r>
        <w:rPr>
          <w:rFonts w:ascii="Times New Roman" w:hAnsi="Times New Roman"/>
          <w:sz w:val="24"/>
          <w:szCs w:val="24"/>
        </w:rPr>
        <w:t>ina otpada, porijeklo, vrsta vozila koje doprema otpad i specifi</w:t>
      </w:r>
      <w:r>
        <w:rPr>
          <w:rFonts w:ascii="TimesNewRoman" w:eastAsia="TimesNewRoman" w:hAnsi="Times New Roman" w:cs="TimesNewRoman" w:hint="eastAsia"/>
          <w:sz w:val="24"/>
          <w:szCs w:val="24"/>
        </w:rPr>
        <w:t>č</w:t>
      </w:r>
      <w:r>
        <w:rPr>
          <w:rFonts w:ascii="Times New Roman" w:hAnsi="Times New Roman"/>
          <w:sz w:val="24"/>
          <w:szCs w:val="24"/>
        </w:rPr>
        <w:t>ne karakteristike</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istog.</w:t>
      </w:r>
    </w:p>
    <w:p w:rsidR="007D1149" w:rsidRPr="007D1149" w:rsidRDefault="007D1149" w:rsidP="00104AD7">
      <w:pPr>
        <w:pStyle w:val="ListParagraph"/>
        <w:numPr>
          <w:ilvl w:val="0"/>
          <w:numId w:val="72"/>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 xml:space="preserve">izlazni monitoring </w:t>
      </w:r>
      <w:r w:rsidRPr="007D1149">
        <w:rPr>
          <w:rFonts w:ascii="MSMincho-WinCharSetFFFF-H" w:hAnsi="MSMincho-WinCharSetFFFF-H" w:cs="MSMincho-WinCharSetFFFF-H"/>
          <w:sz w:val="24"/>
          <w:szCs w:val="24"/>
        </w:rPr>
        <w:t xml:space="preserve">– </w:t>
      </w:r>
      <w:r w:rsidRPr="007D1149">
        <w:rPr>
          <w:rFonts w:ascii="Times New Roman" w:hAnsi="Times New Roman"/>
          <w:sz w:val="24"/>
          <w:szCs w:val="24"/>
        </w:rPr>
        <w:t xml:space="preserve">vršit </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 xml:space="preserve">e se vizualno i kontrolisat </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e se da li sva vozila izlaze sa</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deponije tek nakon </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enja to</w:t>
      </w:r>
      <w:r>
        <w:rPr>
          <w:rFonts w:ascii="TimesNewRoman" w:eastAsia="TimesNewRoman" w:hAnsi="Times New Roman" w:cs="TimesNewRoman" w:hint="eastAsia"/>
          <w:sz w:val="24"/>
          <w:szCs w:val="24"/>
        </w:rPr>
        <w:t>č</w:t>
      </w:r>
      <w:r>
        <w:rPr>
          <w:rFonts w:ascii="Times New Roman" w:hAnsi="Times New Roman"/>
          <w:sz w:val="24"/>
          <w:szCs w:val="24"/>
        </w:rPr>
        <w:t>kova.</w:t>
      </w:r>
    </w:p>
    <w:p w:rsidR="007D1149" w:rsidRDefault="007D1149" w:rsidP="00104AD7">
      <w:pPr>
        <w:pStyle w:val="ListParagraph"/>
        <w:numPr>
          <w:ilvl w:val="0"/>
          <w:numId w:val="7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w:t>
      </w:r>
      <w:r w:rsidRPr="007D1149">
        <w:rPr>
          <w:rFonts w:ascii="Times New Roman" w:hAnsi="Times New Roman"/>
          <w:sz w:val="24"/>
          <w:szCs w:val="24"/>
        </w:rPr>
        <w:t xml:space="preserve">ontrola pristupa deponiji </w:t>
      </w:r>
      <w:r w:rsidRPr="007D1149">
        <w:rPr>
          <w:rFonts w:ascii="MSMincho-WinCharSetFFFF-H" w:hAnsi="MSMincho-WinCharSetFFFF-H" w:cs="MSMincho-WinCharSetFFFF-H"/>
          <w:sz w:val="24"/>
          <w:szCs w:val="24"/>
        </w:rPr>
        <w:t xml:space="preserve">– </w:t>
      </w:r>
      <w:r w:rsidRPr="007D1149">
        <w:rPr>
          <w:rFonts w:ascii="Times New Roman" w:hAnsi="Times New Roman"/>
          <w:sz w:val="24"/>
          <w:szCs w:val="24"/>
        </w:rPr>
        <w:t>pristup je omogu</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en isklju</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ivo ovlaštenim licima.</w:t>
      </w:r>
    </w:p>
    <w:p w:rsidR="007D1149" w:rsidRDefault="007D1149" w:rsidP="00104AD7">
      <w:pPr>
        <w:pStyle w:val="ListParagraph"/>
        <w:numPr>
          <w:ilvl w:val="0"/>
          <w:numId w:val="7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w:t>
      </w:r>
      <w:r w:rsidRPr="007D1149">
        <w:rPr>
          <w:rFonts w:ascii="Times New Roman" w:hAnsi="Times New Roman"/>
          <w:sz w:val="24"/>
          <w:szCs w:val="24"/>
        </w:rPr>
        <w:t>onitoring na</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 xml:space="preserve">ina odlaganja otpada </w:t>
      </w:r>
      <w:r w:rsidRPr="007D1149">
        <w:rPr>
          <w:rFonts w:ascii="MSMincho-WinCharSetFFFF-H" w:hAnsi="MSMincho-WinCharSetFFFF-H" w:cs="MSMincho-WinCharSetFFFF-H"/>
          <w:sz w:val="24"/>
          <w:szCs w:val="24"/>
        </w:rPr>
        <w:t xml:space="preserve">– </w:t>
      </w:r>
      <w:r w:rsidRPr="007D1149">
        <w:rPr>
          <w:rFonts w:ascii="Times New Roman" w:hAnsi="Times New Roman"/>
          <w:sz w:val="24"/>
          <w:szCs w:val="24"/>
        </w:rPr>
        <w:t xml:space="preserve">koji </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e zagarantovati najefikasnije mogu</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e</w:t>
      </w:r>
      <w:r>
        <w:rPr>
          <w:rFonts w:ascii="Times New Roman" w:hAnsi="Times New Roman"/>
          <w:sz w:val="24"/>
          <w:szCs w:val="24"/>
        </w:rPr>
        <w:t xml:space="preserve"> </w:t>
      </w:r>
      <w:r w:rsidRPr="007D1149">
        <w:rPr>
          <w:rFonts w:ascii="Times New Roman" w:hAnsi="Times New Roman"/>
          <w:sz w:val="24"/>
          <w:szCs w:val="24"/>
        </w:rPr>
        <w:t>odlaganje otpada sa najmanjim rizikom po zdravlje ljudi i kvalitet okoliša.</w:t>
      </w:r>
    </w:p>
    <w:p w:rsidR="007D1149" w:rsidRPr="007D1149" w:rsidRDefault="007D1149" w:rsidP="00104AD7">
      <w:pPr>
        <w:pStyle w:val="ListParagraph"/>
        <w:numPr>
          <w:ilvl w:val="0"/>
          <w:numId w:val="7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w:t>
      </w:r>
      <w:r w:rsidRPr="007D1149">
        <w:rPr>
          <w:rFonts w:ascii="Times New Roman" w:hAnsi="Times New Roman"/>
          <w:sz w:val="24"/>
          <w:szCs w:val="24"/>
        </w:rPr>
        <w:t>vi zaposleni su dužni odmah prijaviti sumnjive pojave na deponiji, bilo da su</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vezane za karakteristike otpada, mogu</w:t>
      </w:r>
      <w:r>
        <w:rPr>
          <w:rFonts w:ascii="TimesNewRoman" w:eastAsia="TimesNewRoman" w:hAnsi="Times New Roman" w:cs="TimesNewRoman" w:hint="eastAsia"/>
          <w:sz w:val="24"/>
          <w:szCs w:val="24"/>
        </w:rPr>
        <w:t>ć</w:t>
      </w:r>
      <w:r>
        <w:rPr>
          <w:rFonts w:ascii="Times New Roman" w:hAnsi="Times New Roman"/>
          <w:sz w:val="24"/>
          <w:szCs w:val="24"/>
        </w:rPr>
        <w:t>i požar, paljenje vatre, neovlašteni pristup i</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bilo koju aktivnost koja odudara od standardnih aktivnosti na deponiji.</w:t>
      </w:r>
    </w:p>
    <w:p w:rsidR="007D1149" w:rsidRPr="007D1149" w:rsidRDefault="007D1149" w:rsidP="00104AD7">
      <w:pPr>
        <w:pStyle w:val="ListParagraph"/>
        <w:numPr>
          <w:ilvl w:val="0"/>
          <w:numId w:val="73"/>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kontrola koli</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ine procjednih voda u bazenu na dnevnoj osnovi. U cilju osiguranja</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efikasnosti tretmana procjednih voda recirkulacijom i evaporacijom.</w:t>
      </w:r>
    </w:p>
    <w:p w:rsidR="007D1149" w:rsidRPr="00D73F1C" w:rsidRDefault="007D1149" w:rsidP="00104AD7">
      <w:pPr>
        <w:pStyle w:val="ListParagraph"/>
        <w:numPr>
          <w:ilvl w:val="0"/>
          <w:numId w:val="73"/>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kontrola kvaliteta procjednih voda na mjese</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noj osnovi. Potrebno je vršiti</w:t>
      </w:r>
      <w:r>
        <w:rPr>
          <w:rFonts w:ascii="Times New Roman" w:hAnsi="Times New Roman"/>
          <w:sz w:val="24"/>
          <w:szCs w:val="24"/>
        </w:rPr>
        <w:t xml:space="preserve"> </w:t>
      </w:r>
      <w:r w:rsidRPr="007D1149">
        <w:rPr>
          <w:rFonts w:ascii="Times New Roman" w:hAnsi="Times New Roman"/>
          <w:sz w:val="24"/>
          <w:szCs w:val="24"/>
        </w:rPr>
        <w:t>uzorkovanje i analizu procjednih voda na sadržaj organskih komponenti HPK,</w:t>
      </w:r>
      <w:r>
        <w:rPr>
          <w:rFonts w:ascii="Times New Roman" w:hAnsi="Times New Roman"/>
          <w:sz w:val="24"/>
          <w:szCs w:val="24"/>
        </w:rPr>
        <w:t xml:space="preserve"> </w:t>
      </w:r>
      <w:r w:rsidRPr="007D1149">
        <w:rPr>
          <w:rFonts w:ascii="Times New Roman" w:hAnsi="Times New Roman"/>
          <w:sz w:val="24"/>
          <w:szCs w:val="24"/>
        </w:rPr>
        <w:t>BPK5, amonijak, nitrate, ukupni azot, ukupni fosfor, elektroprovodljivost, pH, radi</w:t>
      </w:r>
      <w:r>
        <w:rPr>
          <w:rFonts w:ascii="Times New Roman" w:hAnsi="Times New Roman"/>
          <w:sz w:val="24"/>
          <w:szCs w:val="24"/>
        </w:rPr>
        <w:t xml:space="preserve"> </w:t>
      </w:r>
      <w:r w:rsidRPr="007D1149">
        <w:rPr>
          <w:rFonts w:ascii="Times New Roman" w:hAnsi="Times New Roman"/>
          <w:sz w:val="24"/>
          <w:szCs w:val="24"/>
        </w:rPr>
        <w:t>pra</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enja fizi</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 xml:space="preserve">ko </w:t>
      </w:r>
      <w:r w:rsidRPr="007D1149">
        <w:rPr>
          <w:rFonts w:ascii="MSMincho-WinCharSetFFFF-H" w:hAnsi="MSMincho-WinCharSetFFFF-H" w:cs="MSMincho-WinCharSetFFFF-H"/>
          <w:sz w:val="24"/>
          <w:szCs w:val="24"/>
        </w:rPr>
        <w:t xml:space="preserve">– </w:t>
      </w:r>
      <w:r w:rsidRPr="007D1149">
        <w:rPr>
          <w:rFonts w:ascii="Times New Roman" w:hAnsi="Times New Roman"/>
          <w:sz w:val="24"/>
          <w:szCs w:val="24"/>
        </w:rPr>
        <w:t>hemijskog procesa razgradnje otpada unutar tijela deponije i</w:t>
      </w:r>
      <w:r>
        <w:rPr>
          <w:rFonts w:ascii="Times New Roman" w:hAnsi="Times New Roman"/>
          <w:sz w:val="24"/>
          <w:szCs w:val="24"/>
        </w:rPr>
        <w:t xml:space="preserve"> </w:t>
      </w:r>
      <w:r w:rsidRPr="007D1149">
        <w:rPr>
          <w:rFonts w:ascii="Times New Roman" w:hAnsi="Times New Roman"/>
          <w:sz w:val="24"/>
          <w:szCs w:val="24"/>
        </w:rPr>
        <w:t>kvaliteta procjednih otpadnih voda.</w:t>
      </w:r>
    </w:p>
    <w:p w:rsidR="007D1149" w:rsidRPr="007D1149" w:rsidRDefault="007D1149" w:rsidP="007D1149">
      <w:pPr>
        <w:autoSpaceDE w:val="0"/>
        <w:autoSpaceDN w:val="0"/>
        <w:adjustRightInd w:val="0"/>
        <w:spacing w:after="0" w:line="240" w:lineRule="auto"/>
        <w:rPr>
          <w:rFonts w:ascii="Times New Roman" w:hAnsi="Times New Roman"/>
          <w:b/>
          <w:bCs/>
          <w:sz w:val="24"/>
          <w:szCs w:val="24"/>
        </w:rPr>
      </w:pPr>
      <w:r w:rsidRPr="007D1149">
        <w:rPr>
          <w:rFonts w:ascii="Times New Roman" w:hAnsi="Times New Roman"/>
          <w:b/>
          <w:bCs/>
          <w:sz w:val="24"/>
          <w:szCs w:val="24"/>
        </w:rPr>
        <w:lastRenderedPageBreak/>
        <w:t>9.1.5. Kontrola meteoroloških podataka u fazi eksploatacije i nakon</w:t>
      </w:r>
    </w:p>
    <w:p w:rsidR="007D1149" w:rsidRDefault="007D1149" w:rsidP="007D1149">
      <w:pPr>
        <w:autoSpaceDE w:val="0"/>
        <w:autoSpaceDN w:val="0"/>
        <w:adjustRightInd w:val="0"/>
        <w:spacing w:after="0" w:line="240" w:lineRule="auto"/>
        <w:jc w:val="both"/>
        <w:rPr>
          <w:rFonts w:ascii="Times New Roman" w:hAnsi="Times New Roman"/>
          <w:b/>
          <w:bCs/>
          <w:sz w:val="24"/>
          <w:szCs w:val="24"/>
        </w:rPr>
      </w:pPr>
      <w:r w:rsidRPr="007D1149">
        <w:rPr>
          <w:rFonts w:ascii="Times New Roman" w:hAnsi="Times New Roman"/>
          <w:b/>
          <w:bCs/>
          <w:sz w:val="24"/>
          <w:szCs w:val="24"/>
        </w:rPr>
        <w:t>zatvaranja deponije</w:t>
      </w:r>
    </w:p>
    <w:p w:rsidR="007D1149" w:rsidRDefault="007D1149" w:rsidP="007D1149">
      <w:pPr>
        <w:autoSpaceDE w:val="0"/>
        <w:autoSpaceDN w:val="0"/>
        <w:adjustRightInd w:val="0"/>
        <w:spacing w:after="0" w:line="240" w:lineRule="auto"/>
        <w:jc w:val="both"/>
        <w:rPr>
          <w:rFonts w:ascii="Times New Roman" w:hAnsi="Times New Roman"/>
          <w:b/>
          <w:bCs/>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Preporu</w:t>
      </w:r>
      <w:r>
        <w:rPr>
          <w:rFonts w:ascii="TimesNewRoman" w:eastAsia="TimesNewRoman" w:hAnsi="Times New Roman" w:cs="TimesNewRoman" w:hint="eastAsia"/>
          <w:sz w:val="24"/>
          <w:szCs w:val="24"/>
        </w:rPr>
        <w:t>č</w:t>
      </w:r>
      <w:r>
        <w:rPr>
          <w:rFonts w:ascii="Times New Roman" w:hAnsi="Times New Roman"/>
          <w:sz w:val="24"/>
          <w:szCs w:val="24"/>
        </w:rPr>
        <w:t>ljivo je da se kod pra</w:t>
      </w:r>
      <w:r>
        <w:rPr>
          <w:rFonts w:ascii="TimesNewRoman" w:eastAsia="TimesNewRoman" w:hAnsi="Times New Roman" w:cs="TimesNewRoman" w:hint="eastAsia"/>
          <w:sz w:val="24"/>
          <w:szCs w:val="24"/>
        </w:rPr>
        <w:t>ć</w:t>
      </w:r>
      <w:r>
        <w:rPr>
          <w:rFonts w:ascii="Times New Roman" w:hAnsi="Times New Roman"/>
          <w:sz w:val="24"/>
          <w:szCs w:val="24"/>
        </w:rPr>
        <w:t>enja rada deponije skupljaju meteorološki podaci na podru</w:t>
      </w:r>
      <w:r>
        <w:rPr>
          <w:rFonts w:ascii="TimesNewRoman" w:eastAsia="TimesNewRoman" w:hAnsi="Times New Roman" w:cs="TimesNewRoman" w:hint="eastAsia"/>
          <w:sz w:val="24"/>
          <w:szCs w:val="24"/>
        </w:rPr>
        <w:t>č</w:t>
      </w:r>
      <w:r>
        <w:rPr>
          <w:rFonts w:ascii="Times New Roman" w:hAnsi="Times New Roman"/>
          <w:sz w:val="24"/>
          <w:szCs w:val="24"/>
        </w:rPr>
        <w:t>ju deponije ili na najbližoj meteorološkoj stanici. Od mjerenja potrebno je vršiti: mjerenje koli</w:t>
      </w:r>
      <w:r>
        <w:rPr>
          <w:rFonts w:ascii="TimesNewRoman" w:eastAsia="TimesNewRoman" w:hAnsi="Times New Roman" w:cs="TimesNewRoman" w:hint="eastAsia"/>
          <w:sz w:val="24"/>
          <w:szCs w:val="24"/>
        </w:rPr>
        <w:t>č</w:t>
      </w:r>
      <w:r>
        <w:rPr>
          <w:rFonts w:ascii="Times New Roman" w:hAnsi="Times New Roman"/>
          <w:sz w:val="24"/>
          <w:szCs w:val="24"/>
        </w:rPr>
        <w:t>ine oborina, temperature zraka, brzine i smjer vjetra, vlagu te isparavanja. Mjerenja moraju biti u skladu sa propisima koji se odnose na pra</w:t>
      </w:r>
      <w:r>
        <w:rPr>
          <w:rFonts w:ascii="TimesNewRoman" w:eastAsia="TimesNewRoman" w:hAnsi="Times New Roman" w:cs="TimesNewRoman" w:hint="eastAsia"/>
          <w:sz w:val="24"/>
          <w:szCs w:val="24"/>
        </w:rPr>
        <w:t>ć</w:t>
      </w:r>
      <w:r>
        <w:rPr>
          <w:rFonts w:ascii="Times New Roman" w:hAnsi="Times New Roman"/>
          <w:sz w:val="24"/>
          <w:szCs w:val="24"/>
        </w:rPr>
        <w:t>enje hidrometeoroloških podataka. U slijede</w:t>
      </w:r>
      <w:r>
        <w:rPr>
          <w:rFonts w:ascii="TimesNewRoman" w:eastAsia="TimesNewRoman" w:hAnsi="Times New Roman" w:cs="TimesNewRoman" w:hint="eastAsia"/>
          <w:sz w:val="24"/>
          <w:szCs w:val="24"/>
        </w:rPr>
        <w:t>ć</w:t>
      </w:r>
      <w:r>
        <w:rPr>
          <w:rFonts w:ascii="Times New Roman" w:hAnsi="Times New Roman"/>
          <w:sz w:val="24"/>
          <w:szCs w:val="24"/>
        </w:rPr>
        <w:t>oj tabeli navedena je u</w:t>
      </w:r>
      <w:r>
        <w:rPr>
          <w:rFonts w:ascii="TimesNewRoman" w:eastAsia="TimesNewRoman" w:hAnsi="Times New Roman" w:cs="TimesNewRoman" w:hint="eastAsia"/>
          <w:sz w:val="24"/>
          <w:szCs w:val="24"/>
        </w:rPr>
        <w:t>č</w:t>
      </w:r>
      <w:r>
        <w:rPr>
          <w:rFonts w:ascii="Times New Roman" w:hAnsi="Times New Roman"/>
          <w:sz w:val="24"/>
          <w:szCs w:val="24"/>
        </w:rPr>
        <w:t>estalost pojedinih mjerenja. Prema Direktivi 1999/31EC annex III, potrebno je vršiti mjerenje odre</w:t>
      </w:r>
      <w:r>
        <w:rPr>
          <w:rFonts w:ascii="TimesNewRoman" w:eastAsia="TimesNewRoman" w:hAnsi="Times New Roman" w:cs="TimesNewRoman" w:hint="eastAsia"/>
          <w:sz w:val="24"/>
          <w:szCs w:val="24"/>
        </w:rPr>
        <w:t>đ</w:t>
      </w:r>
      <w:r>
        <w:rPr>
          <w:rFonts w:ascii="Times New Roman" w:hAnsi="Times New Roman"/>
          <w:sz w:val="24"/>
          <w:szCs w:val="24"/>
        </w:rPr>
        <w:t>enih meteoroloških podataka u cilju procjene porijekla procjedne vode, odnosno da li je to voda nastala u tijelu deponije ili je u pitanju voda od padavina. Na najbližoj meteorološkoj stanici potrebno je bilježiti sljede</w:t>
      </w:r>
      <w:r>
        <w:rPr>
          <w:rFonts w:ascii="TimesNewRoman" w:eastAsia="TimesNewRoman" w:hAnsi="Times New Roman" w:cs="TimesNewRoman" w:hint="eastAsia"/>
          <w:sz w:val="24"/>
          <w:szCs w:val="24"/>
        </w:rPr>
        <w:t>ć</w:t>
      </w:r>
      <w:r>
        <w:rPr>
          <w:rFonts w:ascii="Times New Roman" w:hAnsi="Times New Roman"/>
          <w:sz w:val="24"/>
          <w:szCs w:val="24"/>
        </w:rPr>
        <w:t>e podatke predstavljene u tabeli u nastavku.</w:t>
      </w:r>
    </w:p>
    <w:p w:rsidR="007D1149" w:rsidRDefault="007D1149" w:rsidP="007D1149">
      <w:pPr>
        <w:autoSpaceDE w:val="0"/>
        <w:autoSpaceDN w:val="0"/>
        <w:adjustRightInd w:val="0"/>
        <w:spacing w:after="0" w:line="240" w:lineRule="auto"/>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5"/>
        <w:gridCol w:w="3095"/>
        <w:gridCol w:w="3096"/>
      </w:tblGrid>
      <w:tr w:rsidR="007D1149" w:rsidRPr="00B0638A" w:rsidTr="00B0638A">
        <w:trPr>
          <w:trHeight w:val="396"/>
        </w:trPr>
        <w:tc>
          <w:tcPr>
            <w:tcW w:w="3095" w:type="dxa"/>
            <w:vMerge w:val="restart"/>
            <w:shd w:val="clear" w:color="auto" w:fill="E5B8B7"/>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Parametar</w:t>
            </w:r>
          </w:p>
        </w:tc>
        <w:tc>
          <w:tcPr>
            <w:tcW w:w="6191" w:type="dxa"/>
            <w:gridSpan w:val="2"/>
            <w:shd w:val="clear" w:color="auto" w:fill="E5B8B7"/>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Frekvencija mjerenja</w:t>
            </w:r>
          </w:p>
        </w:tc>
      </w:tr>
      <w:tr w:rsidR="007D1149" w:rsidRPr="00B0638A" w:rsidTr="00B0638A">
        <w:trPr>
          <w:trHeight w:val="396"/>
        </w:trPr>
        <w:tc>
          <w:tcPr>
            <w:tcW w:w="3095" w:type="dxa"/>
            <w:vMerge/>
            <w:shd w:val="clear" w:color="auto" w:fill="E5B8B7"/>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p>
        </w:tc>
        <w:tc>
          <w:tcPr>
            <w:tcW w:w="3095" w:type="dxa"/>
            <w:shd w:val="clear" w:color="auto" w:fill="E5B8B7"/>
          </w:tcPr>
          <w:p w:rsidR="007D1149" w:rsidRPr="00B0638A" w:rsidRDefault="007D1149" w:rsidP="00B0638A">
            <w:pPr>
              <w:spacing w:after="0" w:line="240" w:lineRule="auto"/>
              <w:jc w:val="center"/>
            </w:pPr>
            <w:r w:rsidRPr="00B0638A">
              <w:rPr>
                <w:rFonts w:ascii="Times New Roman" w:hAnsi="Times New Roman"/>
                <w:sz w:val="24"/>
                <w:szCs w:val="24"/>
              </w:rPr>
              <w:t>Deponija u radu</w:t>
            </w:r>
          </w:p>
        </w:tc>
        <w:tc>
          <w:tcPr>
            <w:tcW w:w="3096" w:type="dxa"/>
            <w:shd w:val="clear" w:color="auto" w:fill="E5B8B7"/>
          </w:tcPr>
          <w:p w:rsidR="007D1149" w:rsidRPr="00B0638A" w:rsidRDefault="007D1149" w:rsidP="00B0638A">
            <w:pPr>
              <w:spacing w:after="0" w:line="240" w:lineRule="auto"/>
              <w:jc w:val="center"/>
            </w:pPr>
            <w:r w:rsidRPr="00B0638A">
              <w:rPr>
                <w:rFonts w:ascii="Times New Roman" w:hAnsi="Times New Roman"/>
                <w:sz w:val="24"/>
                <w:szCs w:val="24"/>
              </w:rPr>
              <w:t>Poslije zatvaranja</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Zapremina i intenzitet</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padavina</w:t>
            </w:r>
          </w:p>
        </w:tc>
        <w:tc>
          <w:tcPr>
            <w:tcW w:w="3095" w:type="dxa"/>
            <w:vMerge w:val="restart"/>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p>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p>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p>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Dnevno</w:t>
            </w:r>
          </w:p>
        </w:tc>
        <w:tc>
          <w:tcPr>
            <w:tcW w:w="3096"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Dnevno, isti dan u mjesecu</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Temperatura (min, max,</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14:00 CET)</w:t>
            </w:r>
          </w:p>
        </w:tc>
        <w:tc>
          <w:tcPr>
            <w:tcW w:w="3095" w:type="dxa"/>
            <w:vMerge/>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3096"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Mjese</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ni prosjek</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Smjer i ja</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ina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preovladavaju</w:t>
            </w:r>
            <w:r w:rsidRPr="00B0638A">
              <w:rPr>
                <w:rFonts w:ascii="TimesNewRoman" w:eastAsia="TimesNewRoman" w:hAnsi="Times New Roman" w:cs="TimesNewRoman" w:hint="eastAsia"/>
                <w:sz w:val="24"/>
                <w:szCs w:val="24"/>
              </w:rPr>
              <w:t>ć</w:t>
            </w:r>
            <w:r w:rsidRPr="00B0638A">
              <w:rPr>
                <w:rFonts w:ascii="Times New Roman" w:hAnsi="Times New Roman"/>
                <w:sz w:val="24"/>
                <w:szCs w:val="24"/>
              </w:rPr>
              <w:t>eg vjetra</w:t>
            </w:r>
          </w:p>
        </w:tc>
        <w:tc>
          <w:tcPr>
            <w:tcW w:w="3095" w:type="dxa"/>
            <w:vMerge/>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3096" w:type="dxa"/>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Isparavanje (lizimetar)</w:t>
            </w:r>
          </w:p>
        </w:tc>
        <w:tc>
          <w:tcPr>
            <w:tcW w:w="3095" w:type="dxa"/>
            <w:vMerge/>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3096"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Dnevno, isti dan u mjesecu</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Atmosferska vlažnost</w:t>
            </w:r>
          </w:p>
        </w:tc>
        <w:tc>
          <w:tcPr>
            <w:tcW w:w="3095" w:type="dxa"/>
            <w:vMerge/>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3096"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Mjese</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ni prosjek</w:t>
            </w:r>
          </w:p>
        </w:tc>
      </w:tr>
    </w:tbl>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center"/>
        <w:rPr>
          <w:rFonts w:ascii="Times New Roman" w:hAnsi="Times New Roman"/>
          <w:i/>
          <w:iCs/>
          <w:sz w:val="24"/>
          <w:szCs w:val="24"/>
        </w:rPr>
      </w:pPr>
      <w:r>
        <w:rPr>
          <w:rFonts w:ascii="Times New Roman" w:hAnsi="Times New Roman"/>
          <w:i/>
          <w:iCs/>
          <w:sz w:val="24"/>
          <w:szCs w:val="24"/>
        </w:rPr>
        <w:t>Tabela 6. – Meteorološki parametri koje je potrebno pratiti u fazi eksploatacije i nakon</w:t>
      </w:r>
    </w:p>
    <w:p w:rsidR="007D1149" w:rsidRDefault="007D1149" w:rsidP="007D1149">
      <w:pPr>
        <w:jc w:val="center"/>
        <w:rPr>
          <w:rFonts w:ascii="Times New Roman" w:hAnsi="Times New Roman"/>
          <w:i/>
          <w:iCs/>
          <w:sz w:val="24"/>
          <w:szCs w:val="24"/>
        </w:rPr>
      </w:pPr>
      <w:r>
        <w:rPr>
          <w:rFonts w:ascii="Times New Roman" w:hAnsi="Times New Roman"/>
          <w:i/>
          <w:iCs/>
          <w:sz w:val="24"/>
          <w:szCs w:val="24"/>
        </w:rPr>
        <w:t>zatvaranja deponije</w:t>
      </w:r>
    </w:p>
    <w:p w:rsidR="007D1149" w:rsidRDefault="007D1149" w:rsidP="007D1149">
      <w:pPr>
        <w:jc w:val="center"/>
        <w:rPr>
          <w:rFonts w:ascii="Times New Roman" w:hAnsi="Times New Roman"/>
          <w:i/>
          <w:iCs/>
          <w:sz w:val="24"/>
          <w:szCs w:val="24"/>
        </w:rPr>
      </w:pPr>
    </w:p>
    <w:p w:rsidR="007D1149" w:rsidRDefault="007D1149" w:rsidP="007D1149">
      <w:pPr>
        <w:rPr>
          <w:rFonts w:ascii="Times New Roman" w:hAnsi="Times New Roman"/>
          <w:b/>
          <w:bCs/>
          <w:sz w:val="24"/>
          <w:szCs w:val="24"/>
        </w:rPr>
      </w:pPr>
      <w:r w:rsidRPr="007D1149">
        <w:rPr>
          <w:rFonts w:ascii="Times New Roman" w:hAnsi="Times New Roman"/>
          <w:b/>
          <w:bCs/>
          <w:sz w:val="24"/>
          <w:szCs w:val="24"/>
        </w:rPr>
        <w:t>9.1.6. Emisije u zrak u fazi eksploatacije i nakon zatvaranja deponije</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Kao i u fazi izgradnje deponije i ovim fazama je potrebno izraditi Projekat monitoringa zraka - optere</w:t>
      </w:r>
      <w:r>
        <w:rPr>
          <w:rFonts w:ascii="TimesNewRoman" w:eastAsia="TimesNewRoman" w:hAnsi="Times New Roman" w:cs="TimesNewRoman" w:hint="eastAsia"/>
          <w:sz w:val="24"/>
          <w:szCs w:val="24"/>
        </w:rPr>
        <w:t>ć</w:t>
      </w:r>
      <w:r>
        <w:rPr>
          <w:rFonts w:ascii="Times New Roman" w:hAnsi="Times New Roman"/>
          <w:sz w:val="24"/>
          <w:szCs w:val="24"/>
        </w:rPr>
        <w:t>enje okoline za vrijeme rada deponije i nakon zatvaranja. Projekt monitoringa zaga</w:t>
      </w:r>
      <w:r>
        <w:rPr>
          <w:rFonts w:ascii="TimesNewRoman" w:eastAsia="TimesNewRoman" w:hAnsi="Times New Roman" w:cs="TimesNewRoman" w:hint="eastAsia"/>
          <w:sz w:val="24"/>
          <w:szCs w:val="24"/>
        </w:rPr>
        <w:t>đ</w:t>
      </w:r>
      <w:r>
        <w:rPr>
          <w:rFonts w:ascii="Times New Roman" w:hAnsi="Times New Roman"/>
          <w:sz w:val="24"/>
          <w:szCs w:val="24"/>
        </w:rPr>
        <w:t>enosti zraka u fazi rada i nakon zatvaranja treba da sadrži sve neophodne podatke. Mjerenja emisija polutanata u zrak iz deponije uklju</w:t>
      </w:r>
      <w:r>
        <w:rPr>
          <w:rFonts w:ascii="TimesNewRoman" w:eastAsia="TimesNewRoman" w:hAnsi="Times New Roman" w:cs="TimesNewRoman" w:hint="eastAsia"/>
          <w:sz w:val="24"/>
          <w:szCs w:val="24"/>
        </w:rPr>
        <w:t>č</w:t>
      </w:r>
      <w:r>
        <w:rPr>
          <w:rFonts w:ascii="Times New Roman" w:hAnsi="Times New Roman"/>
          <w:sz w:val="24"/>
          <w:szCs w:val="24"/>
        </w:rPr>
        <w:t>uju:</w:t>
      </w:r>
    </w:p>
    <w:p w:rsidR="007D1149" w:rsidRPr="007D1149" w:rsidRDefault="007D1149" w:rsidP="00104AD7">
      <w:pPr>
        <w:pStyle w:val="ListParagraph"/>
        <w:numPr>
          <w:ilvl w:val="0"/>
          <w:numId w:val="73"/>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Redovna mjerenja metana (CH</w:t>
      </w:r>
      <w:r w:rsidRPr="007D1149">
        <w:rPr>
          <w:rFonts w:ascii="Times New Roman" w:hAnsi="Times New Roman"/>
          <w:sz w:val="13"/>
          <w:szCs w:val="13"/>
        </w:rPr>
        <w:t>4</w:t>
      </w:r>
      <w:r w:rsidRPr="007D1149">
        <w:rPr>
          <w:rFonts w:ascii="Times New Roman" w:hAnsi="Times New Roman"/>
          <w:sz w:val="24"/>
          <w:szCs w:val="24"/>
        </w:rPr>
        <w:t>), ugljen dioksida (CO</w:t>
      </w:r>
      <w:r w:rsidRPr="007D1149">
        <w:rPr>
          <w:rFonts w:ascii="Times New Roman" w:hAnsi="Times New Roman"/>
          <w:sz w:val="13"/>
          <w:szCs w:val="13"/>
        </w:rPr>
        <w:t>2</w:t>
      </w:r>
      <w:r w:rsidRPr="007D1149">
        <w:rPr>
          <w:rFonts w:ascii="Times New Roman" w:hAnsi="Times New Roman"/>
          <w:sz w:val="24"/>
          <w:szCs w:val="24"/>
        </w:rPr>
        <w:t>) i kisika (O</w:t>
      </w:r>
      <w:r w:rsidRPr="007D1149">
        <w:rPr>
          <w:rFonts w:ascii="Times New Roman" w:hAnsi="Times New Roman"/>
          <w:sz w:val="13"/>
          <w:szCs w:val="13"/>
        </w:rPr>
        <w:t>2</w:t>
      </w:r>
      <w:r w:rsidRPr="007D1149">
        <w:rPr>
          <w:rFonts w:ascii="Times New Roman" w:hAnsi="Times New Roman"/>
          <w:sz w:val="24"/>
          <w:szCs w:val="24"/>
        </w:rPr>
        <w:t>) u deponijskom</w:t>
      </w:r>
      <w:r>
        <w:rPr>
          <w:rFonts w:ascii="Times New Roman" w:hAnsi="Times New Roman"/>
          <w:sz w:val="24"/>
          <w:szCs w:val="24"/>
        </w:rPr>
        <w:t xml:space="preserve"> </w:t>
      </w:r>
      <w:r w:rsidRPr="007D1149">
        <w:rPr>
          <w:rFonts w:ascii="Times New Roman" w:hAnsi="Times New Roman"/>
          <w:sz w:val="24"/>
          <w:szCs w:val="24"/>
        </w:rPr>
        <w:t>plinu, kako bi se na osnovu toga dobila ocjena razgradnje biološko razgradljivih</w:t>
      </w:r>
      <w:r>
        <w:rPr>
          <w:rFonts w:ascii="Times New Roman" w:hAnsi="Times New Roman"/>
          <w:sz w:val="24"/>
          <w:szCs w:val="24"/>
        </w:rPr>
        <w:t xml:space="preserve"> </w:t>
      </w:r>
      <w:r w:rsidRPr="007D1149">
        <w:rPr>
          <w:rFonts w:ascii="Times New Roman" w:hAnsi="Times New Roman"/>
          <w:sz w:val="24"/>
          <w:szCs w:val="24"/>
        </w:rPr>
        <w:t>materija u tijelu deponije,</w:t>
      </w:r>
    </w:p>
    <w:p w:rsidR="007D1149" w:rsidRPr="007D1149" w:rsidRDefault="007D1149" w:rsidP="00104AD7">
      <w:pPr>
        <w:pStyle w:val="ListParagraph"/>
        <w:numPr>
          <w:ilvl w:val="0"/>
          <w:numId w:val="73"/>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Povremena mjerenja sastava deponijskog plina ovisno o sadržaju H</w:t>
      </w:r>
      <w:r w:rsidRPr="007D1149">
        <w:rPr>
          <w:rFonts w:ascii="Times New Roman" w:hAnsi="Times New Roman"/>
          <w:sz w:val="13"/>
          <w:szCs w:val="13"/>
        </w:rPr>
        <w:t>2</w:t>
      </w:r>
      <w:r w:rsidRPr="007D1149">
        <w:rPr>
          <w:rFonts w:ascii="Times New Roman" w:hAnsi="Times New Roman"/>
          <w:sz w:val="24"/>
          <w:szCs w:val="24"/>
        </w:rPr>
        <w:t>S, H</w:t>
      </w:r>
      <w:r w:rsidRPr="007D1149">
        <w:rPr>
          <w:rFonts w:ascii="Times New Roman" w:hAnsi="Times New Roman"/>
          <w:sz w:val="13"/>
          <w:szCs w:val="13"/>
        </w:rPr>
        <w:t xml:space="preserve">2 </w:t>
      </w:r>
      <w:r w:rsidRPr="007D1149">
        <w:rPr>
          <w:rFonts w:ascii="Times New Roman" w:hAnsi="Times New Roman"/>
          <w:sz w:val="24"/>
          <w:szCs w:val="24"/>
        </w:rPr>
        <w:t>i drugih</w:t>
      </w:r>
      <w:r>
        <w:rPr>
          <w:rFonts w:ascii="Times New Roman" w:hAnsi="Times New Roman"/>
          <w:sz w:val="24"/>
          <w:szCs w:val="24"/>
        </w:rPr>
        <w:t xml:space="preserve"> </w:t>
      </w:r>
      <w:r w:rsidRPr="007D1149">
        <w:rPr>
          <w:rFonts w:ascii="Times New Roman" w:hAnsi="Times New Roman"/>
          <w:sz w:val="24"/>
          <w:szCs w:val="24"/>
        </w:rPr>
        <w:t>plinova, ako su te materije prisutne u deponijskom plinu u odnosu na sastav</w:t>
      </w:r>
      <w:r>
        <w:rPr>
          <w:rFonts w:ascii="Times New Roman" w:hAnsi="Times New Roman"/>
          <w:sz w:val="24"/>
          <w:szCs w:val="24"/>
        </w:rPr>
        <w:t xml:space="preserve"> </w:t>
      </w:r>
      <w:r w:rsidRPr="007D1149">
        <w:rPr>
          <w:rFonts w:ascii="Times New Roman" w:hAnsi="Times New Roman"/>
          <w:sz w:val="24"/>
          <w:szCs w:val="24"/>
        </w:rPr>
        <w:t>odloženog otpada,</w:t>
      </w:r>
    </w:p>
    <w:p w:rsidR="007D1149" w:rsidRDefault="007D1149" w:rsidP="007D1149">
      <w:pPr>
        <w:autoSpaceDE w:val="0"/>
        <w:autoSpaceDN w:val="0"/>
        <w:adjustRightInd w:val="0"/>
        <w:spacing w:after="0" w:line="240" w:lineRule="auto"/>
        <w:jc w:val="both"/>
        <w:rPr>
          <w:rFonts w:ascii="Symbol" w:hAnsi="Symbol" w:cs="Symbol"/>
          <w:sz w:val="24"/>
          <w:szCs w:val="24"/>
        </w:rPr>
      </w:pPr>
    </w:p>
    <w:p w:rsidR="007D1149" w:rsidRDefault="007D1149" w:rsidP="00104AD7">
      <w:pPr>
        <w:pStyle w:val="ListParagraph"/>
        <w:numPr>
          <w:ilvl w:val="0"/>
          <w:numId w:val="73"/>
        </w:numPr>
        <w:autoSpaceDE w:val="0"/>
        <w:autoSpaceDN w:val="0"/>
        <w:adjustRightInd w:val="0"/>
        <w:spacing w:after="0" w:line="240" w:lineRule="auto"/>
        <w:jc w:val="both"/>
        <w:rPr>
          <w:rFonts w:ascii="Times New Roman" w:hAnsi="Times New Roman"/>
          <w:sz w:val="24"/>
          <w:szCs w:val="24"/>
        </w:rPr>
      </w:pPr>
      <w:r w:rsidRPr="007D1149">
        <w:rPr>
          <w:rFonts w:ascii="Symbol" w:hAnsi="Symbol" w:cs="Symbol"/>
          <w:sz w:val="24"/>
          <w:szCs w:val="24"/>
        </w:rPr>
        <w:t></w:t>
      </w:r>
      <w:r w:rsidRPr="007D1149">
        <w:rPr>
          <w:rFonts w:ascii="Times New Roman" w:hAnsi="Times New Roman"/>
          <w:sz w:val="24"/>
          <w:szCs w:val="24"/>
        </w:rPr>
        <w:t>Mjerenja emisije materija u zrak iz nepokretnih motora sa unutrašnjim</w:t>
      </w:r>
      <w:r>
        <w:rPr>
          <w:rFonts w:ascii="Times New Roman" w:hAnsi="Times New Roman"/>
          <w:sz w:val="24"/>
          <w:szCs w:val="24"/>
        </w:rPr>
        <w:t xml:space="preserve"> </w:t>
      </w:r>
      <w:r w:rsidRPr="007D1149">
        <w:rPr>
          <w:rFonts w:ascii="Times New Roman" w:hAnsi="Times New Roman"/>
          <w:sz w:val="24"/>
          <w:szCs w:val="24"/>
        </w:rPr>
        <w:t>sagorijevanjem iz postrojenja za spaljivanje deponijskog plina (ako se vrši</w:t>
      </w:r>
      <w:r>
        <w:rPr>
          <w:rFonts w:ascii="Times New Roman" w:hAnsi="Times New Roman"/>
          <w:sz w:val="24"/>
          <w:szCs w:val="24"/>
        </w:rPr>
        <w:t xml:space="preserve"> </w:t>
      </w:r>
      <w:r w:rsidRPr="007D1149">
        <w:rPr>
          <w:rFonts w:ascii="Times New Roman" w:hAnsi="Times New Roman"/>
          <w:sz w:val="24"/>
          <w:szCs w:val="24"/>
        </w:rPr>
        <w:t>spaljivanje i proizvodnja el. energije)</w:t>
      </w:r>
      <w:r>
        <w:rPr>
          <w:rFonts w:ascii="Times New Roman" w:hAnsi="Times New Roman"/>
          <w:sz w:val="24"/>
          <w:szCs w:val="24"/>
        </w:rPr>
        <w:t xml:space="preserve"> </w:t>
      </w:r>
      <w:r w:rsidRPr="007D1149">
        <w:rPr>
          <w:rFonts w:ascii="Times New Roman" w:hAnsi="Times New Roman"/>
          <w:sz w:val="24"/>
          <w:szCs w:val="24"/>
        </w:rPr>
        <w:t>Ako se rezultati mjerenja sastava deponijskog plina ponavljaju, može se vrijeme izme</w:t>
      </w:r>
      <w:r w:rsidRPr="007D1149">
        <w:rPr>
          <w:rFonts w:ascii="TimesNewRoman" w:eastAsia="TimesNewRoman" w:hAnsi="Times New Roman" w:cs="TimesNewRoman" w:hint="eastAsia"/>
          <w:sz w:val="24"/>
          <w:szCs w:val="24"/>
        </w:rPr>
        <w:t>đ</w:t>
      </w:r>
      <w:r w:rsidRPr="007D1149">
        <w:rPr>
          <w:rFonts w:ascii="Times New Roman" w:hAnsi="Times New Roman"/>
          <w:sz w:val="24"/>
          <w:szCs w:val="24"/>
        </w:rPr>
        <w:t>u</w:t>
      </w:r>
      <w:r>
        <w:rPr>
          <w:rFonts w:ascii="Times New Roman" w:hAnsi="Times New Roman"/>
          <w:sz w:val="24"/>
          <w:szCs w:val="24"/>
        </w:rPr>
        <w:t xml:space="preserve"> </w:t>
      </w:r>
      <w:r w:rsidRPr="007D1149">
        <w:rPr>
          <w:rFonts w:ascii="Times New Roman" w:hAnsi="Times New Roman"/>
          <w:sz w:val="24"/>
          <w:szCs w:val="24"/>
        </w:rPr>
        <w:t>mjerenja produžiti ali ne duže od 6 mjeseci.</w:t>
      </w:r>
      <w:r>
        <w:rPr>
          <w:rFonts w:ascii="Times New Roman" w:hAnsi="Times New Roman"/>
          <w:sz w:val="24"/>
          <w:szCs w:val="24"/>
        </w:rPr>
        <w:t xml:space="preserve"> </w:t>
      </w:r>
      <w:r w:rsidRPr="007D1149">
        <w:rPr>
          <w:rFonts w:ascii="Times New Roman" w:hAnsi="Times New Roman"/>
          <w:sz w:val="24"/>
          <w:szCs w:val="24"/>
        </w:rPr>
        <w:t>Nakon zatvaranja deponije u</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estalost iznosi svakih 6 mjeseci. U</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estalost mjerenja kvaliteta</w:t>
      </w:r>
      <w:r>
        <w:rPr>
          <w:rFonts w:ascii="Times New Roman" w:hAnsi="Times New Roman"/>
          <w:sz w:val="24"/>
          <w:szCs w:val="24"/>
        </w:rPr>
        <w:t xml:space="preserve"> </w:t>
      </w:r>
      <w:r w:rsidRPr="007D1149">
        <w:rPr>
          <w:rFonts w:ascii="Times New Roman" w:hAnsi="Times New Roman"/>
          <w:sz w:val="24"/>
          <w:szCs w:val="24"/>
        </w:rPr>
        <w:t>deponijskog plina prikazana je u narednoj tabeli.</w:t>
      </w:r>
    </w:p>
    <w:p w:rsidR="007D1149" w:rsidRPr="007D1149" w:rsidRDefault="007D1149" w:rsidP="007D1149">
      <w:pPr>
        <w:pStyle w:val="ListParagrap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5"/>
        <w:gridCol w:w="3095"/>
        <w:gridCol w:w="3096"/>
      </w:tblGrid>
      <w:tr w:rsidR="007D1149" w:rsidRPr="00B0638A" w:rsidTr="00B0638A">
        <w:tc>
          <w:tcPr>
            <w:tcW w:w="3095" w:type="dxa"/>
            <w:shd w:val="clear" w:color="auto" w:fill="E5B8B7"/>
          </w:tcPr>
          <w:p w:rsidR="007D1149" w:rsidRPr="00B0638A" w:rsidRDefault="007D1149" w:rsidP="00B0638A">
            <w:pPr>
              <w:spacing w:after="0" w:line="240" w:lineRule="auto"/>
            </w:pPr>
            <w:r w:rsidRPr="00B0638A">
              <w:rPr>
                <w:rFonts w:ascii="Times New Roman" w:hAnsi="Times New Roman"/>
                <w:sz w:val="24"/>
                <w:szCs w:val="24"/>
              </w:rPr>
              <w:t xml:space="preserve">Vrsta mjerenja </w:t>
            </w:r>
          </w:p>
        </w:tc>
        <w:tc>
          <w:tcPr>
            <w:tcW w:w="3095" w:type="dxa"/>
            <w:shd w:val="clear" w:color="auto" w:fill="E5B8B7"/>
          </w:tcPr>
          <w:p w:rsidR="007D1149" w:rsidRPr="00B0638A" w:rsidRDefault="007D1149" w:rsidP="00B0638A">
            <w:pPr>
              <w:spacing w:after="0" w:line="240" w:lineRule="auto"/>
            </w:pPr>
            <w:r w:rsidRPr="00B0638A">
              <w:rPr>
                <w:rFonts w:ascii="Times New Roman" w:hAnsi="Times New Roman"/>
                <w:sz w:val="24"/>
                <w:szCs w:val="24"/>
              </w:rPr>
              <w:t xml:space="preserve">U toku rada </w:t>
            </w:r>
          </w:p>
        </w:tc>
        <w:tc>
          <w:tcPr>
            <w:tcW w:w="3096" w:type="dxa"/>
            <w:shd w:val="clear" w:color="auto" w:fill="E5B8B7"/>
          </w:tcPr>
          <w:p w:rsidR="007D1149" w:rsidRPr="00B0638A" w:rsidRDefault="007D1149" w:rsidP="00B0638A">
            <w:pPr>
              <w:spacing w:after="0" w:line="240" w:lineRule="auto"/>
            </w:pPr>
            <w:r w:rsidRPr="00B0638A">
              <w:rPr>
                <w:rFonts w:ascii="Times New Roman" w:hAnsi="Times New Roman"/>
                <w:sz w:val="24"/>
                <w:szCs w:val="24"/>
              </w:rPr>
              <w:t>Nakon zatvaranja deponije</w:t>
            </w:r>
          </w:p>
        </w:tc>
      </w:tr>
      <w:tr w:rsidR="007D1149" w:rsidRPr="00B0638A" w:rsidTr="00B0638A">
        <w:trPr>
          <w:trHeight w:val="1843"/>
        </w:trPr>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Emisije plinova i zra</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ni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pritisak:</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p w:rsidR="007D1149" w:rsidRPr="00B0638A" w:rsidRDefault="007D1149" w:rsidP="00B0638A">
            <w:pPr>
              <w:autoSpaceDE w:val="0"/>
              <w:autoSpaceDN w:val="0"/>
              <w:adjustRightInd w:val="0"/>
              <w:spacing w:after="0" w:line="240" w:lineRule="auto"/>
              <w:rPr>
                <w:rFonts w:ascii="Times New Roman" w:hAnsi="Times New Roman"/>
                <w:sz w:val="16"/>
                <w:szCs w:val="16"/>
              </w:rPr>
            </w:pPr>
            <w:r w:rsidRPr="00B0638A">
              <w:rPr>
                <w:rFonts w:ascii="Arial" w:hAnsi="Arial" w:cs="Arial"/>
                <w:sz w:val="24"/>
                <w:szCs w:val="24"/>
              </w:rPr>
              <w:t xml:space="preserve">- </w:t>
            </w:r>
            <w:r w:rsidRPr="00B0638A">
              <w:rPr>
                <w:rFonts w:ascii="Times New Roman" w:hAnsi="Times New Roman"/>
                <w:sz w:val="24"/>
                <w:szCs w:val="24"/>
              </w:rPr>
              <w:t>Metan CH</w:t>
            </w:r>
            <w:r w:rsidRPr="00B0638A">
              <w:rPr>
                <w:rFonts w:ascii="Times New Roman" w:hAnsi="Times New Roman"/>
                <w:sz w:val="16"/>
                <w:szCs w:val="16"/>
              </w:rPr>
              <w:t>4</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Ugljen dioksid (CO</w:t>
            </w:r>
            <w:r w:rsidRPr="00B0638A">
              <w:rPr>
                <w:rFonts w:ascii="Times New Roman" w:hAnsi="Times New Roman"/>
                <w:sz w:val="16"/>
                <w:szCs w:val="16"/>
              </w:rPr>
              <w:t>2</w:t>
            </w:r>
            <w:r w:rsidRPr="00B0638A">
              <w:rPr>
                <w:rFonts w:ascii="Times New Roman" w:hAnsi="Times New Roman"/>
                <w:sz w:val="24"/>
                <w:szCs w:val="24"/>
              </w:rPr>
              <w:t>)</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Kisik (O</w:t>
            </w:r>
            <w:r w:rsidRPr="00B0638A">
              <w:rPr>
                <w:rFonts w:ascii="Times New Roman" w:hAnsi="Times New Roman"/>
                <w:sz w:val="16"/>
                <w:szCs w:val="16"/>
              </w:rPr>
              <w:t>2</w:t>
            </w:r>
            <w:r w:rsidRPr="00B0638A">
              <w:rPr>
                <w:rFonts w:ascii="Times New Roman" w:hAnsi="Times New Roman"/>
                <w:sz w:val="24"/>
                <w:szCs w:val="24"/>
              </w:rPr>
              <w:t>)</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H</w:t>
            </w:r>
            <w:r w:rsidRPr="00B0638A">
              <w:rPr>
                <w:rFonts w:ascii="Times New Roman" w:hAnsi="Times New Roman"/>
                <w:sz w:val="16"/>
                <w:szCs w:val="16"/>
              </w:rPr>
              <w:t>2</w:t>
            </w:r>
            <w:r w:rsidRPr="00B0638A">
              <w:rPr>
                <w:rFonts w:ascii="Times New Roman" w:hAnsi="Times New Roman"/>
                <w:sz w:val="24"/>
                <w:szCs w:val="24"/>
              </w:rPr>
              <w:t>S (sumpor vodik)</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Arial" w:hAnsi="Arial" w:cs="Arial"/>
                <w:sz w:val="24"/>
                <w:szCs w:val="24"/>
              </w:rPr>
              <w:t xml:space="preserve">- </w:t>
            </w:r>
            <w:r w:rsidRPr="00B0638A">
              <w:rPr>
                <w:rFonts w:ascii="Times New Roman" w:hAnsi="Times New Roman"/>
                <w:sz w:val="24"/>
                <w:szCs w:val="24"/>
              </w:rPr>
              <w:t>H</w:t>
            </w:r>
            <w:r w:rsidRPr="00B0638A">
              <w:rPr>
                <w:rFonts w:ascii="Times New Roman" w:hAnsi="Times New Roman"/>
                <w:sz w:val="16"/>
                <w:szCs w:val="16"/>
              </w:rPr>
              <w:t xml:space="preserve">2 </w:t>
            </w:r>
            <w:r w:rsidRPr="00B0638A">
              <w:rPr>
                <w:rFonts w:ascii="Times New Roman" w:hAnsi="Times New Roman"/>
                <w:sz w:val="24"/>
                <w:szCs w:val="24"/>
              </w:rPr>
              <w:t>(vodik)</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Mjese</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no</w:t>
            </w: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16"/>
                <w:szCs w:val="16"/>
              </w:rPr>
            </w:pPr>
            <w:r w:rsidRPr="00B0638A">
              <w:rPr>
                <w:rFonts w:ascii="Times New Roman" w:hAnsi="Times New Roman"/>
                <w:sz w:val="24"/>
                <w:szCs w:val="24"/>
              </w:rPr>
              <w:t>Svakih 6 mjeseci</w:t>
            </w:r>
          </w:p>
        </w:tc>
      </w:tr>
    </w:tbl>
    <w:p w:rsidR="007D1149" w:rsidRDefault="007D1149" w:rsidP="007D1149">
      <w:pPr>
        <w:autoSpaceDE w:val="0"/>
        <w:autoSpaceDN w:val="0"/>
        <w:adjustRightInd w:val="0"/>
        <w:spacing w:after="0" w:line="240" w:lineRule="auto"/>
        <w:rPr>
          <w:rFonts w:ascii="Times New Roman" w:hAnsi="Times New Roman"/>
          <w:i/>
          <w:iCs/>
          <w:sz w:val="24"/>
          <w:szCs w:val="24"/>
        </w:rPr>
      </w:pPr>
    </w:p>
    <w:p w:rsidR="007D1149" w:rsidRPr="007D1149" w:rsidRDefault="007D1149" w:rsidP="007D1149">
      <w:pPr>
        <w:autoSpaceDE w:val="0"/>
        <w:autoSpaceDN w:val="0"/>
        <w:adjustRightInd w:val="0"/>
        <w:spacing w:after="0" w:line="240" w:lineRule="auto"/>
        <w:rPr>
          <w:rFonts w:ascii="Times New Roman" w:hAnsi="Times New Roman"/>
          <w:i/>
          <w:iCs/>
          <w:sz w:val="24"/>
          <w:szCs w:val="24"/>
        </w:rPr>
      </w:pPr>
      <w:r>
        <w:rPr>
          <w:rFonts w:ascii="Times New Roman" w:hAnsi="Times New Roman"/>
          <w:i/>
          <w:iCs/>
          <w:sz w:val="24"/>
          <w:szCs w:val="24"/>
        </w:rPr>
        <w:t xml:space="preserve">Tabela 7. – </w:t>
      </w:r>
      <w:r w:rsidRPr="007D1149">
        <w:rPr>
          <w:rFonts w:ascii="Times New Roman" w:hAnsi="Times New Roman"/>
          <w:i/>
          <w:iCs/>
          <w:sz w:val="24"/>
          <w:szCs w:val="24"/>
        </w:rPr>
        <w:t>Učestalost mjerenja kvaliteta deponijskog plina u fazi eksploatacije i nakon</w:t>
      </w:r>
    </w:p>
    <w:p w:rsidR="007D1149" w:rsidRDefault="007D1149" w:rsidP="007D1149">
      <w:pPr>
        <w:autoSpaceDE w:val="0"/>
        <w:autoSpaceDN w:val="0"/>
        <w:adjustRightInd w:val="0"/>
        <w:spacing w:after="0" w:line="240" w:lineRule="auto"/>
        <w:jc w:val="both"/>
        <w:rPr>
          <w:rFonts w:ascii="Times New Roman" w:hAnsi="Times New Roman"/>
          <w:i/>
          <w:iCs/>
          <w:sz w:val="24"/>
          <w:szCs w:val="24"/>
        </w:rPr>
      </w:pPr>
      <w:r w:rsidRPr="007D1149">
        <w:rPr>
          <w:rFonts w:ascii="Times New Roman" w:hAnsi="Times New Roman"/>
          <w:i/>
          <w:iCs/>
          <w:sz w:val="24"/>
          <w:szCs w:val="24"/>
        </w:rPr>
        <w:t>zatvaranja deponije</w:t>
      </w:r>
    </w:p>
    <w:p w:rsidR="007D1149" w:rsidRDefault="007D1149" w:rsidP="007D1149">
      <w:pPr>
        <w:autoSpaceDE w:val="0"/>
        <w:autoSpaceDN w:val="0"/>
        <w:adjustRightInd w:val="0"/>
        <w:spacing w:after="0" w:line="240" w:lineRule="auto"/>
        <w:jc w:val="both"/>
        <w:rPr>
          <w:rFonts w:ascii="Times New Roman" w:hAnsi="Times New Roman"/>
          <w:i/>
          <w:iCs/>
          <w:sz w:val="24"/>
          <w:szCs w:val="24"/>
        </w:rPr>
      </w:pPr>
    </w:p>
    <w:p w:rsidR="007D1149" w:rsidRPr="007D1149" w:rsidRDefault="007D1149" w:rsidP="007D1149">
      <w:pPr>
        <w:autoSpaceDE w:val="0"/>
        <w:autoSpaceDN w:val="0"/>
        <w:adjustRightInd w:val="0"/>
        <w:spacing w:after="0" w:line="240" w:lineRule="auto"/>
        <w:rPr>
          <w:rFonts w:ascii="Times New Roman" w:hAnsi="Times New Roman"/>
          <w:b/>
          <w:bCs/>
          <w:sz w:val="24"/>
          <w:szCs w:val="24"/>
        </w:rPr>
      </w:pPr>
      <w:r w:rsidRPr="007D1149">
        <w:rPr>
          <w:rFonts w:ascii="Times New Roman" w:hAnsi="Times New Roman"/>
          <w:b/>
          <w:bCs/>
          <w:sz w:val="24"/>
          <w:szCs w:val="24"/>
        </w:rPr>
        <w:t>9.1.7. Monitoring kvaliteta voda u fazi eksploatacije i nakon zatvaranja</w:t>
      </w:r>
    </w:p>
    <w:p w:rsidR="007D1149" w:rsidRDefault="007D1149" w:rsidP="007D1149">
      <w:pPr>
        <w:autoSpaceDE w:val="0"/>
        <w:autoSpaceDN w:val="0"/>
        <w:adjustRightInd w:val="0"/>
        <w:spacing w:after="0" w:line="240" w:lineRule="auto"/>
        <w:rPr>
          <w:rFonts w:ascii="Times New Roman" w:hAnsi="Times New Roman"/>
          <w:b/>
          <w:bCs/>
          <w:sz w:val="24"/>
          <w:szCs w:val="24"/>
        </w:rPr>
      </w:pPr>
      <w:r w:rsidRPr="007D1149">
        <w:rPr>
          <w:rFonts w:ascii="Times New Roman" w:hAnsi="Times New Roman"/>
          <w:b/>
          <w:bCs/>
          <w:sz w:val="24"/>
          <w:szCs w:val="24"/>
        </w:rPr>
        <w:t>Deponije</w:t>
      </w:r>
    </w:p>
    <w:p w:rsidR="007D1149" w:rsidRPr="007D1149" w:rsidRDefault="007D1149" w:rsidP="007D1149">
      <w:pPr>
        <w:autoSpaceDE w:val="0"/>
        <w:autoSpaceDN w:val="0"/>
        <w:adjustRightInd w:val="0"/>
        <w:spacing w:after="0" w:line="240" w:lineRule="auto"/>
        <w:jc w:val="both"/>
        <w:rPr>
          <w:rFonts w:ascii="Times New Roman" w:hAnsi="Times New Roman"/>
          <w:b/>
          <w:bCs/>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Mjerenja emisije materija kod odvajanja procjedne i zaga</w:t>
      </w:r>
      <w:r>
        <w:rPr>
          <w:rFonts w:ascii="TimesNewRoman" w:eastAsia="TimesNewRoman" w:hAnsi="Times New Roman" w:cs="TimesNewRoman" w:hint="eastAsia"/>
          <w:sz w:val="24"/>
          <w:szCs w:val="24"/>
        </w:rPr>
        <w:t>đ</w:t>
      </w:r>
      <w:r>
        <w:rPr>
          <w:rFonts w:ascii="Times New Roman" w:hAnsi="Times New Roman"/>
          <w:sz w:val="24"/>
          <w:szCs w:val="24"/>
        </w:rPr>
        <w:t>ene oborinske vode uklju</w:t>
      </w:r>
      <w:r>
        <w:rPr>
          <w:rFonts w:ascii="TimesNewRoman" w:eastAsia="TimesNewRoman" w:hAnsi="Times New Roman" w:cs="TimesNewRoman" w:hint="eastAsia"/>
          <w:sz w:val="24"/>
          <w:szCs w:val="24"/>
        </w:rPr>
        <w:t>č</w:t>
      </w:r>
      <w:r>
        <w:rPr>
          <w:rFonts w:ascii="Times New Roman" w:hAnsi="Times New Roman"/>
          <w:sz w:val="24"/>
          <w:szCs w:val="24"/>
        </w:rPr>
        <w:t>uju:</w:t>
      </w:r>
    </w:p>
    <w:p w:rsidR="007D1149" w:rsidRDefault="007D1149" w:rsidP="00104AD7">
      <w:pPr>
        <w:pStyle w:val="ListParagraph"/>
        <w:numPr>
          <w:ilvl w:val="0"/>
          <w:numId w:val="74"/>
        </w:numPr>
        <w:autoSpaceDE w:val="0"/>
        <w:autoSpaceDN w:val="0"/>
        <w:adjustRightInd w:val="0"/>
        <w:spacing w:after="0" w:line="240" w:lineRule="auto"/>
        <w:jc w:val="both"/>
        <w:rPr>
          <w:rFonts w:ascii="Times New Roman" w:hAnsi="Times New Roman"/>
          <w:sz w:val="24"/>
          <w:szCs w:val="24"/>
        </w:rPr>
      </w:pPr>
      <w:r w:rsidRPr="007D1149">
        <w:rPr>
          <w:rFonts w:ascii="Symbol" w:hAnsi="Symbol" w:cs="Symbol"/>
          <w:sz w:val="24"/>
          <w:szCs w:val="24"/>
        </w:rPr>
        <w:t></w:t>
      </w:r>
      <w:r w:rsidRPr="007D1149">
        <w:rPr>
          <w:rFonts w:ascii="Times New Roman" w:hAnsi="Times New Roman"/>
          <w:sz w:val="24"/>
          <w:szCs w:val="24"/>
        </w:rPr>
        <w:t>Povremena mjerenja parametara procjedne vode,</w:t>
      </w:r>
    </w:p>
    <w:p w:rsidR="007D1149" w:rsidRDefault="007D1149" w:rsidP="00104AD7">
      <w:pPr>
        <w:pStyle w:val="ListParagraph"/>
        <w:numPr>
          <w:ilvl w:val="0"/>
          <w:numId w:val="74"/>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w:t>
      </w:r>
      <w:r w:rsidRPr="007D1149">
        <w:rPr>
          <w:rFonts w:ascii="Times New Roman" w:hAnsi="Times New Roman"/>
          <w:sz w:val="24"/>
          <w:szCs w:val="24"/>
        </w:rPr>
        <w:t>ovremena mjerenja parametara oborinske otpadne vode sa prekrivenih površina</w:t>
      </w:r>
      <w:r>
        <w:rPr>
          <w:rFonts w:ascii="Times New Roman" w:hAnsi="Times New Roman"/>
          <w:sz w:val="24"/>
          <w:szCs w:val="24"/>
        </w:rPr>
        <w:t xml:space="preserve"> </w:t>
      </w:r>
      <w:r w:rsidRPr="007D1149">
        <w:rPr>
          <w:rFonts w:ascii="Times New Roman" w:hAnsi="Times New Roman"/>
          <w:sz w:val="24"/>
          <w:szCs w:val="24"/>
        </w:rPr>
        <w:t>nezatvorenog dijela deponije i sa njenih površina za manipulaciju, uklju</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uju</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i</w:t>
      </w:r>
      <w:r>
        <w:rPr>
          <w:rFonts w:ascii="Times New Roman" w:hAnsi="Times New Roman"/>
          <w:sz w:val="24"/>
          <w:szCs w:val="24"/>
        </w:rPr>
        <w:t xml:space="preserve"> </w:t>
      </w:r>
      <w:r w:rsidRPr="007D1149">
        <w:rPr>
          <w:rFonts w:ascii="Times New Roman" w:hAnsi="Times New Roman"/>
          <w:sz w:val="24"/>
          <w:szCs w:val="24"/>
        </w:rPr>
        <w:t>otpadne vode koje nastaju kod pranja vozila ili druge opreme na podru</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ju deponije</w:t>
      </w:r>
      <w:r>
        <w:rPr>
          <w:rFonts w:ascii="Times New Roman" w:hAnsi="Times New Roman"/>
          <w:sz w:val="24"/>
          <w:szCs w:val="24"/>
        </w:rPr>
        <w:t xml:space="preserve">, </w:t>
      </w:r>
    </w:p>
    <w:p w:rsidR="007D1149" w:rsidRDefault="007D1149" w:rsidP="00104AD7">
      <w:pPr>
        <w:pStyle w:val="ListParagraph"/>
        <w:numPr>
          <w:ilvl w:val="0"/>
          <w:numId w:val="74"/>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w:t>
      </w:r>
      <w:r w:rsidRPr="007D1149">
        <w:rPr>
          <w:rFonts w:ascii="Times New Roman" w:hAnsi="Times New Roman"/>
          <w:sz w:val="24"/>
          <w:szCs w:val="24"/>
        </w:rPr>
        <w:t>ovremena mjerenja parametara oborinske vode sa nadstrešnica ili sa prekrivenih</w:t>
      </w:r>
      <w:r>
        <w:rPr>
          <w:rFonts w:ascii="Times New Roman" w:hAnsi="Times New Roman"/>
          <w:sz w:val="24"/>
          <w:szCs w:val="24"/>
        </w:rPr>
        <w:t xml:space="preserve"> </w:t>
      </w:r>
      <w:r w:rsidRPr="007D1149">
        <w:rPr>
          <w:rFonts w:ascii="Times New Roman" w:hAnsi="Times New Roman"/>
          <w:sz w:val="24"/>
          <w:szCs w:val="24"/>
        </w:rPr>
        <w:t>površina zatvorenog dijela deponije, ako se te opadne vode ne odvajaju bez</w:t>
      </w:r>
      <w:r>
        <w:rPr>
          <w:rFonts w:ascii="Times New Roman" w:hAnsi="Times New Roman"/>
          <w:sz w:val="24"/>
          <w:szCs w:val="24"/>
        </w:rPr>
        <w:t xml:space="preserve"> </w:t>
      </w:r>
      <w:r w:rsidRPr="007D1149">
        <w:rPr>
          <w:rFonts w:ascii="Times New Roman" w:hAnsi="Times New Roman"/>
          <w:sz w:val="24"/>
          <w:szCs w:val="24"/>
        </w:rPr>
        <w:t>miješanja sa drugim otpadnim vodama u javnu kanalizaciju ili neposredno u vode ili</w:t>
      </w:r>
      <w:r>
        <w:rPr>
          <w:rFonts w:ascii="Times New Roman" w:hAnsi="Times New Roman"/>
          <w:sz w:val="24"/>
          <w:szCs w:val="24"/>
        </w:rPr>
        <w:t xml:space="preserve"> </w:t>
      </w:r>
      <w:r w:rsidRPr="007D1149">
        <w:rPr>
          <w:rFonts w:ascii="Times New Roman" w:hAnsi="Times New Roman"/>
          <w:sz w:val="24"/>
          <w:szCs w:val="24"/>
        </w:rPr>
        <w:t>posredno u vode sa procje</w:t>
      </w:r>
      <w:r w:rsidRPr="007D1149">
        <w:rPr>
          <w:rFonts w:ascii="TimesNewRoman" w:eastAsia="TimesNewRoman" w:hAnsi="Times New Roman" w:cs="TimesNewRoman" w:hint="eastAsia"/>
          <w:sz w:val="24"/>
          <w:szCs w:val="24"/>
        </w:rPr>
        <w:t>đ</w:t>
      </w:r>
      <w:r w:rsidRPr="007D1149">
        <w:rPr>
          <w:rFonts w:ascii="Times New Roman" w:hAnsi="Times New Roman"/>
          <w:sz w:val="24"/>
          <w:szCs w:val="24"/>
        </w:rPr>
        <w:t>ivanjem u tlo.</w:t>
      </w:r>
    </w:p>
    <w:p w:rsidR="007D1149" w:rsidRPr="007D1149" w:rsidRDefault="007D1149" w:rsidP="007D1149">
      <w:pPr>
        <w:pStyle w:val="ListParagraph"/>
        <w:autoSpaceDE w:val="0"/>
        <w:autoSpaceDN w:val="0"/>
        <w:adjustRightInd w:val="0"/>
        <w:spacing w:after="0" w:line="240" w:lineRule="auto"/>
        <w:ind w:left="780"/>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Mjesta uzorkovanja procjednih i površinskih voda moraju biti reprezentativna. Uzorkovanje i mjerenje procjedne vode (protok i sastav) mora se izvoditi na svakom mjestu gdje se procjedne vode odvajaju iz deponije. Uzorkovanje mora biti u skladu sa ISO 5667-2 i sa postoje</w:t>
      </w:r>
      <w:r>
        <w:rPr>
          <w:rFonts w:ascii="TimesNewRoman" w:eastAsia="TimesNewRoman" w:hAnsi="Times New Roman" w:cs="TimesNewRoman" w:hint="eastAsia"/>
          <w:sz w:val="24"/>
          <w:szCs w:val="24"/>
        </w:rPr>
        <w:t>ć</w:t>
      </w:r>
      <w:r>
        <w:rPr>
          <w:rFonts w:ascii="Times New Roman" w:hAnsi="Times New Roman"/>
          <w:sz w:val="24"/>
          <w:szCs w:val="24"/>
        </w:rPr>
        <w:t>im zakonskim propisima. Ako se pokaže da su duža razdoblja izme</w:t>
      </w:r>
      <w:r>
        <w:rPr>
          <w:rFonts w:ascii="TimesNewRoman" w:eastAsia="TimesNewRoman" w:hAnsi="Times New Roman" w:cs="TimesNewRoman" w:hint="eastAsia"/>
          <w:sz w:val="24"/>
          <w:szCs w:val="24"/>
        </w:rPr>
        <w:t>đ</w:t>
      </w:r>
      <w:r>
        <w:rPr>
          <w:rFonts w:ascii="Times New Roman" w:hAnsi="Times New Roman"/>
          <w:sz w:val="24"/>
          <w:szCs w:val="24"/>
        </w:rPr>
        <w:t>u mjerenja jednako u</w:t>
      </w:r>
      <w:r>
        <w:rPr>
          <w:rFonts w:ascii="TimesNewRoman" w:eastAsia="TimesNewRoman" w:hAnsi="Times New Roman" w:cs="TimesNewRoman" w:hint="eastAsia"/>
          <w:sz w:val="24"/>
          <w:szCs w:val="24"/>
        </w:rPr>
        <w:t>č</w:t>
      </w:r>
      <w:r>
        <w:rPr>
          <w:rFonts w:ascii="Times New Roman" w:hAnsi="Times New Roman"/>
          <w:sz w:val="24"/>
          <w:szCs w:val="24"/>
        </w:rPr>
        <w:t>inkovita, mogu se prilagoditi.</w:t>
      </w:r>
    </w:p>
    <w:p w:rsidR="007D1149" w:rsidRDefault="007D1149" w:rsidP="007D1149">
      <w:pPr>
        <w:autoSpaceDE w:val="0"/>
        <w:autoSpaceDN w:val="0"/>
        <w:adjustRightInd w:val="0"/>
        <w:spacing w:after="0" w:line="240" w:lineRule="auto"/>
        <w:jc w:val="both"/>
        <w:rPr>
          <w:rFonts w:ascii="Times New Roman" w:hAnsi="Times New Roman"/>
          <w:i/>
          <w:sz w:val="24"/>
          <w:szCs w:val="24"/>
        </w:rPr>
      </w:pPr>
      <w:r>
        <w:rPr>
          <w:rFonts w:ascii="Times New Roman" w:hAnsi="Times New Roman"/>
          <w:sz w:val="24"/>
          <w:szCs w:val="24"/>
        </w:rPr>
        <w:t>U</w:t>
      </w:r>
      <w:r>
        <w:rPr>
          <w:rFonts w:ascii="TimesNewRoman" w:eastAsia="TimesNewRoman" w:hAnsi="Times New Roman" w:cs="TimesNewRoman" w:hint="eastAsia"/>
          <w:sz w:val="24"/>
          <w:szCs w:val="24"/>
        </w:rPr>
        <w:t>č</w:t>
      </w:r>
      <w:r>
        <w:rPr>
          <w:rFonts w:ascii="Times New Roman" w:hAnsi="Times New Roman"/>
          <w:sz w:val="24"/>
          <w:szCs w:val="24"/>
        </w:rPr>
        <w:t>estalost mjerenja procjedne vode pokazana je na narednoj tabeli.</w:t>
      </w:r>
    </w:p>
    <w:p w:rsidR="007D1149" w:rsidRDefault="007D1149" w:rsidP="007D1149">
      <w:pP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5"/>
        <w:gridCol w:w="3095"/>
        <w:gridCol w:w="3096"/>
      </w:tblGrid>
      <w:tr w:rsidR="007D1149" w:rsidRPr="00B0638A" w:rsidTr="00B0638A">
        <w:tc>
          <w:tcPr>
            <w:tcW w:w="3095" w:type="dxa"/>
            <w:shd w:val="clear" w:color="auto" w:fill="E5B8B7"/>
          </w:tcPr>
          <w:p w:rsidR="007D1149" w:rsidRPr="00B0638A" w:rsidRDefault="007D1149" w:rsidP="00B0638A">
            <w:pPr>
              <w:spacing w:after="0" w:line="240" w:lineRule="auto"/>
              <w:jc w:val="center"/>
              <w:rPr>
                <w:rFonts w:ascii="Times New Roman" w:hAnsi="Times New Roman"/>
                <w:sz w:val="24"/>
                <w:szCs w:val="24"/>
              </w:rPr>
            </w:pPr>
            <w:r w:rsidRPr="00B0638A">
              <w:rPr>
                <w:rFonts w:ascii="Times New Roman" w:hAnsi="Times New Roman"/>
                <w:sz w:val="24"/>
                <w:szCs w:val="24"/>
              </w:rPr>
              <w:t>Vrsta mjerenja</w:t>
            </w:r>
          </w:p>
        </w:tc>
        <w:tc>
          <w:tcPr>
            <w:tcW w:w="3095" w:type="dxa"/>
            <w:shd w:val="clear" w:color="auto" w:fill="E5B8B7"/>
          </w:tcPr>
          <w:p w:rsidR="007D1149" w:rsidRPr="00B0638A" w:rsidRDefault="007D1149" w:rsidP="00B0638A">
            <w:pPr>
              <w:spacing w:after="0" w:line="240" w:lineRule="auto"/>
              <w:jc w:val="center"/>
              <w:rPr>
                <w:rFonts w:ascii="Times New Roman" w:hAnsi="Times New Roman"/>
                <w:sz w:val="24"/>
                <w:szCs w:val="24"/>
              </w:rPr>
            </w:pPr>
            <w:r w:rsidRPr="00B0638A">
              <w:rPr>
                <w:rFonts w:ascii="Times New Roman" w:hAnsi="Times New Roman"/>
                <w:sz w:val="24"/>
                <w:szCs w:val="24"/>
              </w:rPr>
              <w:t>U toku rada</w:t>
            </w:r>
          </w:p>
        </w:tc>
        <w:tc>
          <w:tcPr>
            <w:tcW w:w="3096" w:type="dxa"/>
            <w:shd w:val="clear" w:color="auto" w:fill="E5B8B7"/>
          </w:tcPr>
          <w:p w:rsidR="007D1149" w:rsidRPr="00B0638A" w:rsidRDefault="007D1149" w:rsidP="00B0638A">
            <w:pPr>
              <w:spacing w:after="0" w:line="240" w:lineRule="auto"/>
              <w:jc w:val="center"/>
              <w:rPr>
                <w:rFonts w:ascii="Times New Roman" w:hAnsi="Times New Roman"/>
                <w:sz w:val="24"/>
                <w:szCs w:val="24"/>
              </w:rPr>
            </w:pPr>
            <w:r w:rsidRPr="00B0638A">
              <w:rPr>
                <w:rFonts w:ascii="Times New Roman" w:hAnsi="Times New Roman"/>
                <w:sz w:val="24"/>
                <w:szCs w:val="24"/>
              </w:rPr>
              <w:t>Nakon zatvaranja deponije</w:t>
            </w:r>
          </w:p>
        </w:tc>
      </w:tr>
      <w:tr w:rsidR="007D1149" w:rsidRPr="00B0638A" w:rsidTr="00B0638A">
        <w:tc>
          <w:tcPr>
            <w:tcW w:w="3095"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Koli</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 xml:space="preserve">ina procjedne vode </w:t>
            </w:r>
          </w:p>
        </w:tc>
        <w:tc>
          <w:tcPr>
            <w:tcW w:w="3095"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mjese</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no</w:t>
            </w:r>
          </w:p>
        </w:tc>
        <w:tc>
          <w:tcPr>
            <w:tcW w:w="3096"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Na svakih 6 mjeseci</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Sastav procjedne vode</w:t>
            </w:r>
          </w:p>
          <w:p w:rsidR="007D1149" w:rsidRPr="00B0638A" w:rsidRDefault="007D1149" w:rsidP="00B0638A">
            <w:pPr>
              <w:spacing w:after="0" w:line="240" w:lineRule="auto"/>
              <w:rPr>
                <w:rFonts w:ascii="Times New Roman" w:hAnsi="Times New Roman"/>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Svako 3</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mjeseca</w:t>
            </w:r>
          </w:p>
          <w:p w:rsidR="007D1149" w:rsidRPr="00B0638A" w:rsidRDefault="007D1149" w:rsidP="00B0638A">
            <w:pPr>
              <w:spacing w:after="0" w:line="240" w:lineRule="auto"/>
              <w:rPr>
                <w:rFonts w:ascii="Times New Roman" w:hAnsi="Times New Roman"/>
                <w:sz w:val="24"/>
                <w:szCs w:val="24"/>
              </w:rPr>
            </w:pPr>
          </w:p>
        </w:tc>
        <w:tc>
          <w:tcPr>
            <w:tcW w:w="3096"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Na svakih 6 mjeseci</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Koli</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ina i sastav površinske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vode</w:t>
            </w:r>
          </w:p>
          <w:p w:rsidR="007D1149" w:rsidRPr="00B0638A" w:rsidRDefault="007D1149" w:rsidP="00B0638A">
            <w:pPr>
              <w:spacing w:after="0" w:line="240" w:lineRule="auto"/>
              <w:rPr>
                <w:rFonts w:ascii="Times New Roman" w:hAnsi="Times New Roman"/>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Svako 3</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mjeseca</w:t>
            </w:r>
          </w:p>
          <w:p w:rsidR="007D1149" w:rsidRPr="00B0638A" w:rsidRDefault="007D1149" w:rsidP="00B0638A">
            <w:pPr>
              <w:spacing w:after="0" w:line="240" w:lineRule="auto"/>
              <w:rPr>
                <w:rFonts w:ascii="Times New Roman" w:hAnsi="Times New Roman"/>
                <w:sz w:val="24"/>
                <w:szCs w:val="24"/>
              </w:rPr>
            </w:pPr>
          </w:p>
        </w:tc>
        <w:tc>
          <w:tcPr>
            <w:tcW w:w="3096"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Na svakih 6 mjeseci</w:t>
            </w:r>
          </w:p>
        </w:tc>
      </w:tr>
    </w:tbl>
    <w:p w:rsidR="007D1149" w:rsidRPr="007D1149" w:rsidRDefault="007D1149" w:rsidP="007D1149">
      <w:pPr>
        <w:ind w:firstLine="708"/>
        <w:rPr>
          <w:rFonts w:ascii="Times New Roman" w:hAnsi="Times New Roman"/>
          <w:sz w:val="24"/>
          <w:szCs w:val="24"/>
        </w:rPr>
      </w:pPr>
      <w:r>
        <w:rPr>
          <w:rFonts w:ascii="Times New Roman" w:hAnsi="Times New Roman"/>
          <w:i/>
          <w:iCs/>
          <w:sz w:val="24"/>
          <w:szCs w:val="24"/>
        </w:rPr>
        <w:t xml:space="preserve">Tabela 8. </w:t>
      </w:r>
      <w:r w:rsidRPr="007D1149">
        <w:rPr>
          <w:rFonts w:ascii="Times New Roman" w:hAnsi="Times New Roman"/>
          <w:i/>
          <w:iCs/>
          <w:sz w:val="24"/>
          <w:szCs w:val="24"/>
        </w:rPr>
        <w:t>– Učestalost mjerenja procjedne vode u fazi eksploatacije i nakon zatvaranja</w:t>
      </w:r>
    </w:p>
    <w:p w:rsidR="007D1149" w:rsidRDefault="007D1149" w:rsidP="007D1149">
      <w:pPr>
        <w:ind w:firstLine="708"/>
        <w:rPr>
          <w:rFonts w:ascii="Times New Roman" w:hAnsi="Times New Roman"/>
          <w:sz w:val="24"/>
          <w:szCs w:val="24"/>
        </w:rPr>
      </w:pPr>
    </w:p>
    <w:p w:rsidR="007D1149" w:rsidRDefault="007D1149" w:rsidP="007D1149">
      <w:pPr>
        <w:ind w:firstLine="708"/>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43"/>
        <w:gridCol w:w="4643"/>
      </w:tblGrid>
      <w:tr w:rsidR="007D1149" w:rsidRPr="00B0638A" w:rsidTr="00B0638A">
        <w:tc>
          <w:tcPr>
            <w:tcW w:w="4643" w:type="dxa"/>
            <w:shd w:val="clear" w:color="auto" w:fill="E5B8B7"/>
          </w:tcPr>
          <w:p w:rsidR="007D1149" w:rsidRPr="00B0638A" w:rsidRDefault="007D1149" w:rsidP="00B0638A">
            <w:pPr>
              <w:spacing w:after="0" w:line="240" w:lineRule="auto"/>
              <w:jc w:val="center"/>
            </w:pPr>
            <w:r w:rsidRPr="00B0638A">
              <w:rPr>
                <w:rFonts w:ascii="Times New Roman" w:hAnsi="Times New Roman"/>
                <w:sz w:val="24"/>
                <w:szCs w:val="24"/>
              </w:rPr>
              <w:t>Aglomeracije sa optere</w:t>
            </w:r>
            <w:r w:rsidRPr="00B0638A">
              <w:rPr>
                <w:rFonts w:ascii="TimesNewRoman" w:eastAsia="TimesNewRoman" w:hAnsi="Times New Roman" w:cs="TimesNewRoman" w:hint="eastAsia"/>
                <w:sz w:val="24"/>
                <w:szCs w:val="24"/>
              </w:rPr>
              <w:t>ć</w:t>
            </w:r>
            <w:r w:rsidRPr="00B0638A">
              <w:rPr>
                <w:rFonts w:ascii="Times New Roman" w:hAnsi="Times New Roman"/>
                <w:sz w:val="24"/>
                <w:szCs w:val="24"/>
              </w:rPr>
              <w:t>enjem manjim od 2.000 ES</w:t>
            </w:r>
          </w:p>
        </w:tc>
        <w:tc>
          <w:tcPr>
            <w:tcW w:w="4643" w:type="dxa"/>
            <w:shd w:val="clear" w:color="auto" w:fill="E5B8B7"/>
          </w:tcPr>
          <w:p w:rsidR="007D1149" w:rsidRPr="00B0638A" w:rsidRDefault="007D1149" w:rsidP="00B0638A">
            <w:pPr>
              <w:spacing w:after="0" w:line="240" w:lineRule="auto"/>
              <w:jc w:val="center"/>
              <w:rPr>
                <w:rFonts w:ascii="Times New Roman" w:hAnsi="Times New Roman"/>
                <w:sz w:val="24"/>
                <w:szCs w:val="24"/>
              </w:rPr>
            </w:pPr>
            <w:r w:rsidRPr="00B0638A">
              <w:rPr>
                <w:rFonts w:ascii="Times New Roman" w:hAnsi="Times New Roman"/>
                <w:sz w:val="24"/>
                <w:szCs w:val="24"/>
              </w:rPr>
              <w:t>Minimalni broj uzoraka tokom jedne godine</w:t>
            </w:r>
          </w:p>
          <w:p w:rsidR="007D1149" w:rsidRPr="00B0638A" w:rsidRDefault="007D1149" w:rsidP="00B0638A">
            <w:pPr>
              <w:spacing w:after="0" w:line="240" w:lineRule="auto"/>
              <w:jc w:val="center"/>
              <w:rPr>
                <w:rFonts w:ascii="Times New Roman" w:hAnsi="Times New Roman"/>
                <w:sz w:val="24"/>
                <w:szCs w:val="24"/>
              </w:rPr>
            </w:pPr>
            <w:r w:rsidRPr="00B0638A">
              <w:rPr>
                <w:rFonts w:ascii="Times New Roman" w:hAnsi="Times New Roman"/>
                <w:sz w:val="24"/>
                <w:szCs w:val="24"/>
              </w:rPr>
              <w:t>4 uzorka tokom prve godine</w:t>
            </w:r>
          </w:p>
          <w:p w:rsidR="007D1149" w:rsidRPr="00B0638A" w:rsidRDefault="007D1149" w:rsidP="00B0638A">
            <w:pPr>
              <w:spacing w:after="0" w:line="240" w:lineRule="auto"/>
              <w:jc w:val="center"/>
            </w:pPr>
          </w:p>
        </w:tc>
      </w:tr>
      <w:tr w:rsidR="007D1149" w:rsidRPr="00B0638A" w:rsidTr="00B0638A">
        <w:tc>
          <w:tcPr>
            <w:tcW w:w="4643"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2.000 - 9.999 ES</w:t>
            </w:r>
          </w:p>
        </w:tc>
        <w:tc>
          <w:tcPr>
            <w:tcW w:w="4643"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12 uzoraka tokom prve godine; 4 uzorka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tokom slijede</w:t>
            </w:r>
            <w:r w:rsidRPr="00B0638A">
              <w:rPr>
                <w:rFonts w:ascii="TimesNewRoman" w:eastAsia="TimesNewRoman" w:hAnsi="Times New Roman" w:cs="TimesNewRoman" w:hint="eastAsia"/>
                <w:sz w:val="24"/>
                <w:szCs w:val="24"/>
              </w:rPr>
              <w:t>ć</w:t>
            </w:r>
            <w:r w:rsidRPr="00B0638A">
              <w:rPr>
                <w:rFonts w:ascii="Times New Roman" w:hAnsi="Times New Roman"/>
                <w:sz w:val="24"/>
                <w:szCs w:val="24"/>
              </w:rPr>
              <w:t>ih godina ako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se može dokazati da su tokom prve godine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otpadne vode iz</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postrojenja za pro</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iš</w:t>
            </w:r>
            <w:r w:rsidRPr="00B0638A">
              <w:rPr>
                <w:rFonts w:ascii="TimesNewRoman" w:eastAsia="TimesNewRoman" w:hAnsi="Times New Roman" w:cs="TimesNewRoman" w:hint="eastAsia"/>
                <w:sz w:val="24"/>
                <w:szCs w:val="24"/>
              </w:rPr>
              <w:t>ć</w:t>
            </w:r>
            <w:r w:rsidRPr="00B0638A">
              <w:rPr>
                <w:rFonts w:ascii="Times New Roman" w:hAnsi="Times New Roman"/>
                <w:sz w:val="24"/>
                <w:szCs w:val="24"/>
              </w:rPr>
              <w:t>avanje ispunile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zahtjeve iz ove Uredbe; 12</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uzoraka mora se uzeti u narednoj godini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ukoliko jedan od uzorka ne</w:t>
            </w:r>
          </w:p>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pokaže zadovoljavaju</w:t>
            </w:r>
            <w:r w:rsidRPr="00B0638A">
              <w:rPr>
                <w:rFonts w:ascii="TimesNewRoman" w:eastAsia="TimesNewRoman" w:hAnsi="Times New Roman" w:cs="TimesNewRoman" w:hint="eastAsia"/>
                <w:sz w:val="24"/>
                <w:szCs w:val="24"/>
              </w:rPr>
              <w:t>ć</w:t>
            </w:r>
            <w:r w:rsidRPr="00B0638A">
              <w:rPr>
                <w:rFonts w:ascii="Times New Roman" w:hAnsi="Times New Roman"/>
                <w:sz w:val="24"/>
                <w:szCs w:val="24"/>
              </w:rPr>
              <w:t>e rezultate</w:t>
            </w:r>
          </w:p>
        </w:tc>
      </w:tr>
      <w:tr w:rsidR="007D1149" w:rsidRPr="00B0638A" w:rsidTr="00B0638A">
        <w:tc>
          <w:tcPr>
            <w:tcW w:w="4643"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10.000 - 49.999 ES</w:t>
            </w:r>
          </w:p>
        </w:tc>
        <w:tc>
          <w:tcPr>
            <w:tcW w:w="4643"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12 uzoraka</w:t>
            </w:r>
          </w:p>
        </w:tc>
      </w:tr>
      <w:tr w:rsidR="007D1149" w:rsidRPr="00B0638A" w:rsidTr="00B0638A">
        <w:tc>
          <w:tcPr>
            <w:tcW w:w="4643"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50.000 i više ES</w:t>
            </w:r>
          </w:p>
        </w:tc>
        <w:tc>
          <w:tcPr>
            <w:tcW w:w="4643" w:type="dxa"/>
          </w:tcPr>
          <w:p w:rsidR="007D1149" w:rsidRPr="00B0638A" w:rsidRDefault="007D1149" w:rsidP="00B0638A">
            <w:pPr>
              <w:spacing w:after="0" w:line="240" w:lineRule="auto"/>
              <w:rPr>
                <w:rFonts w:ascii="Times New Roman" w:hAnsi="Times New Roman"/>
                <w:sz w:val="24"/>
                <w:szCs w:val="24"/>
              </w:rPr>
            </w:pPr>
            <w:r w:rsidRPr="00B0638A">
              <w:rPr>
                <w:rFonts w:ascii="Times New Roman" w:hAnsi="Times New Roman"/>
                <w:sz w:val="24"/>
                <w:szCs w:val="24"/>
              </w:rPr>
              <w:t>24 uzorka</w:t>
            </w:r>
          </w:p>
        </w:tc>
      </w:tr>
    </w:tbl>
    <w:p w:rsidR="007D1149" w:rsidRDefault="007D1149" w:rsidP="007D1149">
      <w:pPr>
        <w:ind w:firstLine="708"/>
        <w:rPr>
          <w:rFonts w:ascii="Times New Roman" w:hAnsi="Times New Roman"/>
          <w:sz w:val="24"/>
          <w:szCs w:val="24"/>
        </w:rPr>
      </w:pPr>
    </w:p>
    <w:p w:rsidR="007D1149" w:rsidRPr="007D1149" w:rsidRDefault="007D1149" w:rsidP="007D1149">
      <w:pPr>
        <w:autoSpaceDE w:val="0"/>
        <w:autoSpaceDN w:val="0"/>
        <w:adjustRightInd w:val="0"/>
        <w:spacing w:after="0" w:line="240" w:lineRule="auto"/>
        <w:jc w:val="center"/>
        <w:rPr>
          <w:rFonts w:ascii="Times New Roman" w:hAnsi="Times New Roman"/>
          <w:i/>
          <w:iCs/>
          <w:sz w:val="24"/>
          <w:szCs w:val="24"/>
        </w:rPr>
      </w:pPr>
      <w:r>
        <w:rPr>
          <w:rFonts w:ascii="Times New Roman" w:hAnsi="Times New Roman"/>
          <w:sz w:val="24"/>
          <w:szCs w:val="24"/>
        </w:rPr>
        <w:t>Tabela 8.</w:t>
      </w:r>
      <w:r w:rsidRPr="007D1149">
        <w:rPr>
          <w:rFonts w:ascii="Times New Roman" w:hAnsi="Times New Roman"/>
          <w:i/>
          <w:iCs/>
          <w:sz w:val="24"/>
          <w:szCs w:val="24"/>
        </w:rPr>
        <w:t xml:space="preserve"> Minimalni broj uzimanja uzoraka otpadnih voda ispuštenih iz postrojenja za</w:t>
      </w:r>
    </w:p>
    <w:p w:rsidR="007D1149" w:rsidRPr="007D1149" w:rsidRDefault="007D1149" w:rsidP="007D1149">
      <w:pPr>
        <w:autoSpaceDE w:val="0"/>
        <w:autoSpaceDN w:val="0"/>
        <w:adjustRightInd w:val="0"/>
        <w:spacing w:after="0" w:line="240" w:lineRule="auto"/>
        <w:jc w:val="center"/>
        <w:rPr>
          <w:rFonts w:ascii="Times New Roman" w:hAnsi="Times New Roman"/>
          <w:i/>
          <w:iCs/>
          <w:sz w:val="24"/>
          <w:szCs w:val="24"/>
        </w:rPr>
      </w:pPr>
      <w:r w:rsidRPr="007D1149">
        <w:rPr>
          <w:rFonts w:ascii="Times New Roman" w:hAnsi="Times New Roman"/>
          <w:i/>
          <w:iCs/>
          <w:sz w:val="24"/>
          <w:szCs w:val="24"/>
        </w:rPr>
        <w:t>prečišćavanje otpadnih voda i voda od strane industrijskih korisnika čije otpadne vode</w:t>
      </w:r>
    </w:p>
    <w:p w:rsidR="007D1149" w:rsidRDefault="007D1149" w:rsidP="007D1149">
      <w:pPr>
        <w:ind w:firstLine="708"/>
        <w:jc w:val="center"/>
        <w:rPr>
          <w:rFonts w:ascii="Times New Roman" w:hAnsi="Times New Roman"/>
          <w:i/>
          <w:iCs/>
          <w:sz w:val="24"/>
          <w:szCs w:val="24"/>
        </w:rPr>
      </w:pPr>
      <w:r w:rsidRPr="007D1149">
        <w:rPr>
          <w:rFonts w:ascii="Times New Roman" w:hAnsi="Times New Roman"/>
          <w:i/>
          <w:iCs/>
          <w:sz w:val="24"/>
          <w:szCs w:val="24"/>
        </w:rPr>
        <w:t>dominantno sadrže organsko opterećenje</w:t>
      </w:r>
    </w:p>
    <w:p w:rsidR="007D1149" w:rsidRDefault="007D1149" w:rsidP="007D1149">
      <w:pPr>
        <w:ind w:firstLine="708"/>
        <w:jc w:val="center"/>
        <w:rPr>
          <w:rFonts w:ascii="Times New Roman" w:hAnsi="Times New Roman"/>
          <w:i/>
          <w:iCs/>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Osnovni parametri analize propisani spomenutom Uredbom su temperatura, pH, alkalitet, elektri</w:t>
      </w:r>
      <w:r>
        <w:rPr>
          <w:rFonts w:ascii="TimesNewRoman" w:eastAsia="TimesNewRoman" w:hAnsi="Times New Roman" w:cs="TimesNewRoman" w:hint="eastAsia"/>
          <w:sz w:val="24"/>
          <w:szCs w:val="24"/>
        </w:rPr>
        <w:t>č</w:t>
      </w:r>
      <w:r>
        <w:rPr>
          <w:rFonts w:ascii="Times New Roman" w:hAnsi="Times New Roman"/>
          <w:sz w:val="24"/>
          <w:szCs w:val="24"/>
        </w:rPr>
        <w:t>na provodljivost, isparljivi ostatak, gubitak žarenjem, ukupne suspendirane tvari, HPK, BPK5, amonijak, nitrati, ukupni azot, ukupni fosfor i toksi</w:t>
      </w:r>
      <w:r>
        <w:rPr>
          <w:rFonts w:ascii="TimesNewRoman" w:eastAsia="TimesNewRoman" w:hAnsi="Times New Roman" w:cs="TimesNewRoman" w:hint="eastAsia"/>
          <w:sz w:val="24"/>
          <w:szCs w:val="24"/>
        </w:rPr>
        <w:t>č</w:t>
      </w:r>
      <w:r>
        <w:rPr>
          <w:rFonts w:ascii="Times New Roman" w:hAnsi="Times New Roman"/>
          <w:sz w:val="24"/>
          <w:szCs w:val="24"/>
        </w:rPr>
        <w:t>nost. Osim osnovnih parametara kvaliteta otpadnih voda, potrebno je analizirati i teške metale (Pb, Ni, Zn, Cu, Cd, Cr, Hg, As), masti i ulja, mineralna ulja, deterdženti, sulfate, fenole, cijanide, sulfide, TOC, ukupne aromatske ugljikovodike.</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S obzirom da bi ekscesne situacije ispuštanja otpadne vode nastupile u momentu velikih padavina, procjedne vode </w:t>
      </w:r>
      <w:r>
        <w:rPr>
          <w:rFonts w:ascii="TimesNewRoman" w:eastAsia="TimesNewRoman" w:hAnsi="Times New Roman" w:cs="TimesNewRoman" w:hint="eastAsia"/>
          <w:sz w:val="24"/>
          <w:szCs w:val="24"/>
        </w:rPr>
        <w:t>ć</w:t>
      </w:r>
      <w:r>
        <w:rPr>
          <w:rFonts w:ascii="Times New Roman" w:hAnsi="Times New Roman"/>
          <w:sz w:val="24"/>
          <w:szCs w:val="24"/>
        </w:rPr>
        <w:t xml:space="preserve">e se u obodnom kanalu mnogo razblažiti, </w:t>
      </w:r>
      <w:r>
        <w:rPr>
          <w:rFonts w:ascii="TimesNewRoman" w:eastAsia="TimesNewRoman" w:hAnsi="Times New Roman" w:cs="TimesNewRoman" w:hint="eastAsia"/>
          <w:sz w:val="24"/>
          <w:szCs w:val="24"/>
        </w:rPr>
        <w:t>č</w:t>
      </w:r>
      <w:r>
        <w:rPr>
          <w:rFonts w:ascii="Times New Roman" w:hAnsi="Times New Roman"/>
          <w:sz w:val="24"/>
          <w:szCs w:val="24"/>
        </w:rPr>
        <w:t>ime bi se smanjio njihov negativan uticaj na okoliš. Ipak, osim redovnog monitoringa (Uredba 04/12) ovim Studijom je predvi</w:t>
      </w:r>
      <w:r>
        <w:rPr>
          <w:rFonts w:ascii="TimesNewRoman" w:eastAsia="TimesNewRoman" w:hAnsi="Times New Roman" w:cs="TimesNewRoman" w:hint="eastAsia"/>
          <w:sz w:val="24"/>
          <w:szCs w:val="24"/>
        </w:rPr>
        <w:t>đ</w:t>
      </w:r>
      <w:r>
        <w:rPr>
          <w:rFonts w:ascii="Times New Roman" w:hAnsi="Times New Roman"/>
          <w:sz w:val="24"/>
          <w:szCs w:val="24"/>
        </w:rPr>
        <w:t>en i monitoring u momentu ispuštanja procjednih voda.</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Potrebno je vršiti automatsko uzorkovanje, proporcionalno protoku, a ukoliko to nije mogu</w:t>
      </w:r>
      <w:r>
        <w:rPr>
          <w:rFonts w:ascii="TimesNewRoman" w:eastAsia="TimesNewRoman" w:hAnsi="Times New Roman" w:cs="TimesNewRoman" w:hint="eastAsia"/>
          <w:sz w:val="24"/>
          <w:szCs w:val="24"/>
        </w:rPr>
        <w:t>ć</w:t>
      </w:r>
      <w:r>
        <w:rPr>
          <w:rFonts w:ascii="Times New Roman" w:hAnsi="Times New Roman"/>
          <w:sz w:val="24"/>
          <w:szCs w:val="24"/>
        </w:rPr>
        <w:t xml:space="preserve">e, potrebno je svakih 15 minuta vršiti uzorkovanje uz evidentiranje protoka, na osnovu </w:t>
      </w:r>
      <w:r>
        <w:rPr>
          <w:rFonts w:ascii="TimesNewRoman" w:eastAsia="TimesNewRoman" w:hAnsi="Times New Roman" w:cs="TimesNewRoman" w:hint="eastAsia"/>
          <w:sz w:val="24"/>
          <w:szCs w:val="24"/>
        </w:rPr>
        <w:t>č</w:t>
      </w:r>
      <w:r>
        <w:rPr>
          <w:rFonts w:ascii="Times New Roman" w:hAnsi="Times New Roman"/>
          <w:sz w:val="24"/>
          <w:szCs w:val="24"/>
        </w:rPr>
        <w:t>ega se formira jedan kompozitni uzorak. Uzorkovanje je potrebno vršiti u jednom danu, dok traje proizvodni proces (8, 16 ili 24-satno).</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Kada je u pitanju monitoring mjesto 2 monitoring eventualno prisutnih procjednih voda je potrebno vršiti svakih 15 dana. Potrebno je vršiti analizu odabranih parametara, koji bi mogli biti indikatori eventualnog nekontrolisanog procje</w:t>
      </w:r>
      <w:r>
        <w:rPr>
          <w:rFonts w:ascii="TimesNewRoman" w:eastAsia="TimesNewRoman" w:hAnsi="Times New Roman" w:cs="TimesNewRoman" w:hint="eastAsia"/>
          <w:sz w:val="24"/>
          <w:szCs w:val="24"/>
        </w:rPr>
        <w:t>đ</w:t>
      </w:r>
      <w:r>
        <w:rPr>
          <w:rFonts w:ascii="Times New Roman" w:hAnsi="Times New Roman"/>
          <w:sz w:val="24"/>
          <w:szCs w:val="24"/>
        </w:rPr>
        <w:t>ivanja otpadnih voda, a to su: HPK, BPK5, amonijak, nitrate, ukupni azot, ukupni fosfor.</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Ispitivanje i ocjenu kvaliteta tehnoloških otpadnih voda može vršiti samo ovlaštena</w:t>
      </w:r>
    </w:p>
    <w:p w:rsidR="007D1149" w:rsidRDefault="007D1149" w:rsidP="007D1149">
      <w:pPr>
        <w:jc w:val="both"/>
        <w:rPr>
          <w:rFonts w:ascii="Times New Roman" w:hAnsi="Times New Roman"/>
          <w:sz w:val="24"/>
          <w:szCs w:val="24"/>
        </w:rPr>
      </w:pPr>
      <w:r>
        <w:rPr>
          <w:rFonts w:ascii="Times New Roman" w:hAnsi="Times New Roman"/>
          <w:sz w:val="24"/>
          <w:szCs w:val="24"/>
        </w:rPr>
        <w:t xml:space="preserve"> laboratorija, koja ima ovlaštenje u skladu sa Zakonom o vodama.</w:t>
      </w:r>
    </w:p>
    <w:p w:rsidR="007D1149" w:rsidRDefault="007D1149" w:rsidP="007D1149">
      <w:pPr>
        <w:jc w:val="both"/>
        <w:rPr>
          <w:rFonts w:ascii="Times New Roman" w:hAnsi="Times New Roman"/>
          <w:sz w:val="24"/>
          <w:szCs w:val="24"/>
        </w:rPr>
      </w:pPr>
    </w:p>
    <w:p w:rsidR="007D1149" w:rsidRDefault="007D1149" w:rsidP="007D1149">
      <w:pPr>
        <w:jc w:val="both"/>
        <w:rPr>
          <w:rFonts w:ascii="Times New Roman" w:hAnsi="Times New Roman"/>
          <w:sz w:val="24"/>
          <w:szCs w:val="24"/>
        </w:rPr>
      </w:pPr>
    </w:p>
    <w:p w:rsidR="007D1149" w:rsidRDefault="007D1149" w:rsidP="007D1149">
      <w:pPr>
        <w:jc w:val="both"/>
        <w:rPr>
          <w:rFonts w:ascii="Times New Roman" w:hAnsi="Times New Roman"/>
          <w:sz w:val="24"/>
          <w:szCs w:val="24"/>
        </w:rPr>
      </w:pPr>
    </w:p>
    <w:p w:rsidR="007D1149" w:rsidRDefault="00AC03C1" w:rsidP="007D1149">
      <w:pPr>
        <w:jc w:val="both"/>
        <w:rPr>
          <w:rFonts w:ascii="Times New Roman" w:hAnsi="Times New Roman"/>
          <w:b/>
          <w:bCs/>
          <w:sz w:val="24"/>
          <w:szCs w:val="24"/>
        </w:rPr>
      </w:pPr>
      <w:r>
        <w:rPr>
          <w:rFonts w:ascii="Times New Roman" w:hAnsi="Times New Roman"/>
          <w:b/>
          <w:bCs/>
          <w:sz w:val="24"/>
          <w:szCs w:val="24"/>
        </w:rPr>
        <w:lastRenderedPageBreak/>
        <w:t>9.1.8</w:t>
      </w:r>
      <w:r w:rsidR="007D1149" w:rsidRPr="007D1149">
        <w:rPr>
          <w:rFonts w:ascii="Times New Roman" w:hAnsi="Times New Roman"/>
          <w:b/>
          <w:bCs/>
          <w:sz w:val="24"/>
          <w:szCs w:val="24"/>
        </w:rPr>
        <w:t>. Monitoring buke u fazi eksploatacije i nakon zatvaranja deponije</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Kao izvor buke u okolišu može biti rad gra</w:t>
      </w:r>
      <w:r>
        <w:rPr>
          <w:rFonts w:ascii="TimesNewRoman" w:eastAsia="TimesNewRoman" w:hAnsi="Times New Roman" w:cs="TimesNewRoman" w:hint="eastAsia"/>
          <w:sz w:val="24"/>
          <w:szCs w:val="24"/>
        </w:rPr>
        <w:t>đ</w:t>
      </w:r>
      <w:r>
        <w:rPr>
          <w:rFonts w:ascii="Times New Roman" w:hAnsi="Times New Roman"/>
          <w:sz w:val="24"/>
          <w:szCs w:val="24"/>
        </w:rPr>
        <w:t>evinskih i drugih mašina na lokaciji deponije, rad transportnih vozila prilikom dovoza i odlaganja otpada ili odvijanje ostalih procesa na deponiji.</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Projekt monitoringa buke u fazi rada deponije treba da sadrži pored op</w:t>
      </w:r>
      <w:r>
        <w:rPr>
          <w:rFonts w:ascii="TimesNewRoman" w:eastAsia="TimesNewRoman" w:hAnsi="Times New Roman" w:cs="TimesNewRoman" w:hint="eastAsia"/>
          <w:sz w:val="24"/>
          <w:szCs w:val="24"/>
        </w:rPr>
        <w:t>ć</w:t>
      </w:r>
      <w:r>
        <w:rPr>
          <w:rFonts w:ascii="Times New Roman" w:hAnsi="Times New Roman"/>
          <w:sz w:val="24"/>
          <w:szCs w:val="24"/>
        </w:rPr>
        <w:t>eg dijela projekta, i sve ostale neophodne podatke. Izvještaj o mjerenjima buke u fazi eksploatacije predmetne deponije mora sadržavati podatke o:</w:t>
      </w:r>
    </w:p>
    <w:p w:rsidR="007D1149" w:rsidRPr="007D1149" w:rsidRDefault="007D1149" w:rsidP="00104AD7">
      <w:pPr>
        <w:pStyle w:val="ListParagraph"/>
        <w:numPr>
          <w:ilvl w:val="0"/>
          <w:numId w:val="75"/>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izvo</w:t>
      </w:r>
      <w:r w:rsidRPr="007D1149">
        <w:rPr>
          <w:rFonts w:ascii="TimesNewRoman" w:eastAsia="TimesNewRoman" w:hAnsi="Times New Roman" w:cs="TimesNewRoman" w:hint="eastAsia"/>
          <w:sz w:val="24"/>
          <w:szCs w:val="24"/>
        </w:rPr>
        <w:t>đ</w:t>
      </w:r>
      <w:r w:rsidRPr="007D1149">
        <w:rPr>
          <w:rFonts w:ascii="Times New Roman" w:hAnsi="Times New Roman"/>
          <w:sz w:val="24"/>
          <w:szCs w:val="24"/>
        </w:rPr>
        <w:t>a</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u mjerenja,</w:t>
      </w:r>
    </w:p>
    <w:p w:rsidR="007D1149" w:rsidRPr="007D1149" w:rsidRDefault="007D1149" w:rsidP="00104AD7">
      <w:pPr>
        <w:pStyle w:val="ListParagraph"/>
        <w:numPr>
          <w:ilvl w:val="0"/>
          <w:numId w:val="75"/>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obvezniku i njegovoj djelatnosti,</w:t>
      </w:r>
    </w:p>
    <w:p w:rsidR="007D1149" w:rsidRPr="007D1149" w:rsidRDefault="007D1149" w:rsidP="00104AD7">
      <w:pPr>
        <w:pStyle w:val="ListParagraph"/>
        <w:numPr>
          <w:ilvl w:val="0"/>
          <w:numId w:val="75"/>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glavnim tehni</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kim karakteristikama izvora buke,</w:t>
      </w:r>
    </w:p>
    <w:p w:rsidR="007D1149" w:rsidRPr="007D1149" w:rsidRDefault="007D1149" w:rsidP="00104AD7">
      <w:pPr>
        <w:pStyle w:val="ListParagraph"/>
        <w:numPr>
          <w:ilvl w:val="0"/>
          <w:numId w:val="75"/>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radnom stanju izvora buke za vrijeme mjerenja,</w:t>
      </w:r>
    </w:p>
    <w:p w:rsidR="007D1149" w:rsidRDefault="007D1149" w:rsidP="00104AD7">
      <w:pPr>
        <w:pStyle w:val="ListParagraph"/>
        <w:numPr>
          <w:ilvl w:val="0"/>
          <w:numId w:val="75"/>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upotrijebljenim mjerilima buke,</w:t>
      </w:r>
    </w:p>
    <w:p w:rsidR="007D1149" w:rsidRDefault="007D1149" w:rsidP="00104AD7">
      <w:pPr>
        <w:pStyle w:val="ListParagraph"/>
        <w:numPr>
          <w:ilvl w:val="0"/>
          <w:numId w:val="75"/>
        </w:numPr>
        <w:autoSpaceDE w:val="0"/>
        <w:autoSpaceDN w:val="0"/>
        <w:adjustRightInd w:val="0"/>
        <w:spacing w:after="0" w:line="240" w:lineRule="auto"/>
        <w:jc w:val="both"/>
        <w:rPr>
          <w:rFonts w:ascii="Times New Roman" w:hAnsi="Times New Roman"/>
          <w:sz w:val="24"/>
          <w:szCs w:val="24"/>
        </w:rPr>
      </w:pPr>
      <w:r w:rsidRPr="007D1149">
        <w:rPr>
          <w:rFonts w:ascii="Symbol" w:hAnsi="Symbol" w:cs="Symbol"/>
          <w:sz w:val="24"/>
          <w:szCs w:val="24"/>
        </w:rPr>
        <w:t></w:t>
      </w:r>
      <w:r w:rsidRPr="007D1149">
        <w:rPr>
          <w:rFonts w:ascii="Times New Roman" w:hAnsi="Times New Roman"/>
          <w:sz w:val="24"/>
          <w:szCs w:val="24"/>
        </w:rPr>
        <w:t>mjestu imisije i vremenu mjerenja,</w:t>
      </w:r>
    </w:p>
    <w:p w:rsidR="007D1149" w:rsidRDefault="007D1149" w:rsidP="00104AD7">
      <w:pPr>
        <w:pStyle w:val="ListParagraph"/>
        <w:numPr>
          <w:ilvl w:val="0"/>
          <w:numId w:val="75"/>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na</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inu mjerenja i izra</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unu ekvivalentnog nivoa buke,</w:t>
      </w:r>
    </w:p>
    <w:p w:rsidR="007D1149" w:rsidRDefault="007D1149" w:rsidP="00104AD7">
      <w:pPr>
        <w:pStyle w:val="ListParagraph"/>
        <w:numPr>
          <w:ilvl w:val="0"/>
          <w:numId w:val="75"/>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mjerenju dnevnog, no</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nog i nivoa buke u špici te nivou pozadine i</w:t>
      </w:r>
    </w:p>
    <w:p w:rsidR="007D1149" w:rsidRPr="007D1149" w:rsidRDefault="007D1149" w:rsidP="00104AD7">
      <w:pPr>
        <w:pStyle w:val="ListParagraph"/>
        <w:numPr>
          <w:ilvl w:val="0"/>
          <w:numId w:val="75"/>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vrijednosti mjerenja buke u odnosu na propisane grani</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ne vrijednosti.</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Osoba, koja je prema projektu odgovorna za izvedbu monitoringa u toku rada deponije, mora na osnovu zaklju</w:t>
      </w:r>
      <w:r>
        <w:rPr>
          <w:rFonts w:ascii="TimesNewRoman" w:eastAsia="TimesNewRoman" w:hAnsi="Times New Roman" w:cs="TimesNewRoman" w:hint="eastAsia"/>
          <w:sz w:val="24"/>
          <w:szCs w:val="24"/>
        </w:rPr>
        <w:t>č</w:t>
      </w:r>
      <w:r>
        <w:rPr>
          <w:rFonts w:ascii="Times New Roman" w:hAnsi="Times New Roman"/>
          <w:sz w:val="24"/>
          <w:szCs w:val="24"/>
        </w:rPr>
        <w:t>aka izvještaja o izvedenim mjerenjima, intervenirati u cilju smanjenja emisije buke na lokaciji. Projekt monitoringa i izvještaj sa rezultatima mjerenja, moraju biti dostavljeni:</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Federalnom Ministarstvu okoliša i turizma Bosne i Hercegovine.</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Zakonom o zaštiti od buke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110/12) utvr</w:t>
      </w:r>
      <w:r>
        <w:rPr>
          <w:rFonts w:ascii="TimesNewRoman" w:eastAsia="TimesNewRoman" w:hAnsi="Times New Roman" w:cs="TimesNewRoman" w:hint="eastAsia"/>
          <w:sz w:val="24"/>
          <w:szCs w:val="24"/>
        </w:rPr>
        <w:t>đ</w:t>
      </w:r>
      <w:r>
        <w:rPr>
          <w:rFonts w:ascii="Times New Roman" w:hAnsi="Times New Roman"/>
          <w:sz w:val="24"/>
          <w:szCs w:val="24"/>
        </w:rPr>
        <w:t>eni su dozvoljeni nivoi buke, mjere zaštite od buke i na</w:t>
      </w:r>
      <w:r>
        <w:rPr>
          <w:rFonts w:ascii="TimesNewRoman" w:eastAsia="TimesNewRoman" w:hAnsi="Times New Roman" w:cs="TimesNewRoman" w:hint="eastAsia"/>
          <w:sz w:val="24"/>
          <w:szCs w:val="24"/>
        </w:rPr>
        <w:t>č</w:t>
      </w:r>
      <w:r>
        <w:rPr>
          <w:rFonts w:ascii="Times New Roman" w:hAnsi="Times New Roman"/>
          <w:sz w:val="24"/>
          <w:szCs w:val="24"/>
        </w:rPr>
        <w:t>in mjerenja buke. Grani</w:t>
      </w:r>
      <w:r>
        <w:rPr>
          <w:rFonts w:ascii="TimesNewRoman" w:eastAsia="TimesNewRoman" w:hAnsi="Times New Roman" w:cs="TimesNewRoman" w:hint="eastAsia"/>
          <w:sz w:val="24"/>
          <w:szCs w:val="24"/>
        </w:rPr>
        <w:t>č</w:t>
      </w:r>
      <w:r>
        <w:rPr>
          <w:rFonts w:ascii="Times New Roman" w:hAnsi="Times New Roman"/>
          <w:sz w:val="24"/>
          <w:szCs w:val="24"/>
        </w:rPr>
        <w:t>ni nivoi buke uskla</w:t>
      </w:r>
      <w:r>
        <w:rPr>
          <w:rFonts w:ascii="TimesNewRoman" w:eastAsia="TimesNewRoman" w:hAnsi="Times New Roman" w:cs="TimesNewRoman" w:hint="eastAsia"/>
          <w:sz w:val="24"/>
          <w:szCs w:val="24"/>
        </w:rPr>
        <w:t>đ</w:t>
      </w:r>
      <w:r>
        <w:rPr>
          <w:rFonts w:ascii="Times New Roman" w:hAnsi="Times New Roman"/>
          <w:sz w:val="24"/>
          <w:szCs w:val="24"/>
        </w:rPr>
        <w:t>eni su sa namjenom prostora, tako da ne ugrožavaju život i rad ljudi, a posebno njihovo zdravlje. Obzirom da se u predmetnom slu</w:t>
      </w:r>
      <w:r>
        <w:rPr>
          <w:rFonts w:ascii="TimesNewRoman" w:eastAsia="TimesNewRoman" w:hAnsi="Times New Roman" w:cs="TimesNewRoman" w:hint="eastAsia"/>
          <w:sz w:val="24"/>
          <w:szCs w:val="24"/>
        </w:rPr>
        <w:t>č</w:t>
      </w:r>
      <w:r>
        <w:rPr>
          <w:rFonts w:ascii="Times New Roman" w:hAnsi="Times New Roman"/>
          <w:sz w:val="24"/>
          <w:szCs w:val="24"/>
        </w:rPr>
        <w:t>aju radi o industrijskoj zoni potrebno je poštovati navedene dozvoljene nivoe.</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Pr="007D1149" w:rsidRDefault="007D1149" w:rsidP="007D1149">
      <w:pPr>
        <w:autoSpaceDE w:val="0"/>
        <w:autoSpaceDN w:val="0"/>
        <w:adjustRightInd w:val="0"/>
        <w:spacing w:after="0" w:line="240" w:lineRule="auto"/>
        <w:rPr>
          <w:rFonts w:ascii="Times New Roman" w:hAnsi="Times New Roman"/>
          <w:b/>
          <w:bCs/>
          <w:sz w:val="24"/>
          <w:szCs w:val="24"/>
        </w:rPr>
      </w:pPr>
      <w:r w:rsidRPr="007D1149">
        <w:rPr>
          <w:rFonts w:ascii="Times New Roman" w:hAnsi="Times New Roman"/>
          <w:b/>
          <w:bCs/>
          <w:sz w:val="24"/>
          <w:szCs w:val="24"/>
        </w:rPr>
        <w:t>9.1.9. Monitoring topografije podru</w:t>
      </w:r>
      <w:r w:rsidRPr="007D1149">
        <w:rPr>
          <w:rFonts w:ascii="TimesNewRoman,Bold" w:hAnsi="TimesNewRoman,Bold" w:cs="TimesNewRoman,Bold"/>
          <w:b/>
          <w:bCs/>
          <w:sz w:val="24"/>
          <w:szCs w:val="24"/>
        </w:rPr>
        <w:t>č</w:t>
      </w:r>
      <w:r w:rsidRPr="007D1149">
        <w:rPr>
          <w:rFonts w:ascii="Times New Roman" w:hAnsi="Times New Roman"/>
          <w:b/>
          <w:bCs/>
          <w:sz w:val="24"/>
          <w:szCs w:val="24"/>
        </w:rPr>
        <w:t>ja - podaci o tijelu deponije u fazi</w:t>
      </w:r>
    </w:p>
    <w:p w:rsidR="007D1149" w:rsidRDefault="007D1149" w:rsidP="007D1149">
      <w:pPr>
        <w:autoSpaceDE w:val="0"/>
        <w:autoSpaceDN w:val="0"/>
        <w:adjustRightInd w:val="0"/>
        <w:spacing w:after="0" w:line="240" w:lineRule="auto"/>
        <w:jc w:val="both"/>
        <w:rPr>
          <w:rFonts w:ascii="Times New Roman" w:hAnsi="Times New Roman"/>
          <w:b/>
          <w:bCs/>
          <w:sz w:val="24"/>
          <w:szCs w:val="24"/>
        </w:rPr>
      </w:pPr>
      <w:r w:rsidRPr="007D1149">
        <w:rPr>
          <w:rFonts w:ascii="Times New Roman" w:hAnsi="Times New Roman"/>
          <w:b/>
          <w:bCs/>
          <w:sz w:val="24"/>
          <w:szCs w:val="24"/>
        </w:rPr>
        <w:t>izgradnje i nakon zatvaranja</w:t>
      </w:r>
    </w:p>
    <w:p w:rsidR="007D1149" w:rsidRDefault="007D1149" w:rsidP="007D1149">
      <w:pPr>
        <w:autoSpaceDE w:val="0"/>
        <w:autoSpaceDN w:val="0"/>
        <w:adjustRightInd w:val="0"/>
        <w:spacing w:after="0" w:line="240" w:lineRule="auto"/>
        <w:jc w:val="both"/>
        <w:rPr>
          <w:rFonts w:ascii="Times New Roman" w:hAnsi="Times New Roman"/>
          <w:b/>
          <w:bCs/>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w:t>
      </w:r>
      <w:r>
        <w:rPr>
          <w:rFonts w:ascii="TimesNewRoman" w:eastAsia="TimesNewRoman" w:hAnsi="Times New Roman" w:cs="TimesNewRoman" w:hint="eastAsia"/>
          <w:sz w:val="24"/>
          <w:szCs w:val="24"/>
        </w:rPr>
        <w:t>č</w:t>
      </w:r>
      <w:r>
        <w:rPr>
          <w:rFonts w:ascii="Times New Roman" w:hAnsi="Times New Roman"/>
          <w:sz w:val="24"/>
          <w:szCs w:val="24"/>
        </w:rPr>
        <w:t>estalost mjerenja parametara tijela deponije prikazana je u narednoj tabeli</w:t>
      </w:r>
    </w:p>
    <w:p w:rsidR="007D1149" w:rsidRDefault="007D1149" w:rsidP="007D1149">
      <w:pPr>
        <w:autoSpaceDE w:val="0"/>
        <w:autoSpaceDN w:val="0"/>
        <w:adjustRightInd w:val="0"/>
        <w:spacing w:after="0" w:line="240" w:lineRule="auto"/>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5"/>
        <w:gridCol w:w="3095"/>
        <w:gridCol w:w="3096"/>
      </w:tblGrid>
      <w:tr w:rsidR="007D1149" w:rsidRPr="00B0638A" w:rsidTr="00B0638A">
        <w:tc>
          <w:tcPr>
            <w:tcW w:w="3095" w:type="dxa"/>
            <w:shd w:val="clear" w:color="auto" w:fill="E5B8B7"/>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Vrsta mjerenja</w:t>
            </w:r>
          </w:p>
        </w:tc>
        <w:tc>
          <w:tcPr>
            <w:tcW w:w="3095" w:type="dxa"/>
            <w:shd w:val="clear" w:color="auto" w:fill="E5B8B7"/>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U toku rada</w:t>
            </w:r>
          </w:p>
        </w:tc>
        <w:tc>
          <w:tcPr>
            <w:tcW w:w="3096" w:type="dxa"/>
            <w:shd w:val="clear" w:color="auto" w:fill="E5B8B7"/>
          </w:tcPr>
          <w:p w:rsidR="007D1149" w:rsidRPr="00B0638A" w:rsidRDefault="007D1149" w:rsidP="00B0638A">
            <w:pPr>
              <w:autoSpaceDE w:val="0"/>
              <w:autoSpaceDN w:val="0"/>
              <w:adjustRightInd w:val="0"/>
              <w:spacing w:after="0" w:line="240" w:lineRule="auto"/>
              <w:jc w:val="center"/>
              <w:rPr>
                <w:rFonts w:ascii="Times New Roman" w:hAnsi="Times New Roman"/>
                <w:sz w:val="24"/>
                <w:szCs w:val="24"/>
              </w:rPr>
            </w:pPr>
            <w:r w:rsidRPr="00B0638A">
              <w:rPr>
                <w:rFonts w:ascii="Times New Roman" w:hAnsi="Times New Roman"/>
                <w:sz w:val="24"/>
                <w:szCs w:val="24"/>
              </w:rPr>
              <w:t>Nakon zatvaranja</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Struktura i sastav deponije (*)</w:t>
            </w:r>
          </w:p>
        </w:tc>
        <w:tc>
          <w:tcPr>
            <w:tcW w:w="3095" w:type="dxa"/>
          </w:tcPr>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Godišnje</w:t>
            </w:r>
          </w:p>
        </w:tc>
        <w:tc>
          <w:tcPr>
            <w:tcW w:w="3096" w:type="dxa"/>
          </w:tcPr>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Godišnja o</w:t>
            </w:r>
            <w:r w:rsidRPr="00B0638A">
              <w:rPr>
                <w:rFonts w:ascii="TimesNewRoman" w:eastAsia="TimesNewRoman" w:hAnsi="Times New Roman" w:cs="TimesNewRoman" w:hint="eastAsia"/>
              </w:rPr>
              <w:t>č</w:t>
            </w:r>
            <w:r w:rsidRPr="00B0638A">
              <w:rPr>
                <w:rFonts w:ascii="Times New Roman" w:hAnsi="Times New Roman"/>
              </w:rPr>
              <w:t>itavanja</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 xml:space="preserve">Slijeganje tijela deponije </w:t>
            </w:r>
          </w:p>
        </w:tc>
        <w:tc>
          <w:tcPr>
            <w:tcW w:w="3095" w:type="dxa"/>
          </w:tcPr>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Godišnje</w:t>
            </w:r>
          </w:p>
        </w:tc>
        <w:tc>
          <w:tcPr>
            <w:tcW w:w="3096" w:type="dxa"/>
          </w:tcPr>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Godišnja o</w:t>
            </w:r>
            <w:r w:rsidRPr="00B0638A">
              <w:rPr>
                <w:rFonts w:ascii="TimesNewRoman" w:eastAsia="TimesNewRoman" w:hAnsi="Times New Roman" w:cs="TimesNewRoman" w:hint="eastAsia"/>
              </w:rPr>
              <w:t>č</w:t>
            </w:r>
            <w:r w:rsidRPr="00B0638A">
              <w:rPr>
                <w:rFonts w:ascii="Times New Roman" w:hAnsi="Times New Roman"/>
              </w:rPr>
              <w:t>itavanja</w:t>
            </w:r>
          </w:p>
        </w:tc>
      </w:tr>
    </w:tbl>
    <w:p w:rsidR="007D1149" w:rsidRDefault="007D1149" w:rsidP="007D1149">
      <w:pPr>
        <w:autoSpaceDE w:val="0"/>
        <w:autoSpaceDN w:val="0"/>
        <w:adjustRightInd w:val="0"/>
        <w:spacing w:after="0" w:line="240" w:lineRule="auto"/>
        <w:rPr>
          <w:rFonts w:ascii="Times New Roman" w:hAnsi="Times New Roman"/>
          <w:sz w:val="24"/>
          <w:szCs w:val="24"/>
        </w:rPr>
      </w:pPr>
    </w:p>
    <w:p w:rsidR="007D1149" w:rsidRPr="007D1149" w:rsidRDefault="007D1149" w:rsidP="007D1149">
      <w:pPr>
        <w:autoSpaceDE w:val="0"/>
        <w:autoSpaceDN w:val="0"/>
        <w:adjustRightInd w:val="0"/>
        <w:spacing w:after="0" w:line="240" w:lineRule="auto"/>
        <w:jc w:val="center"/>
        <w:rPr>
          <w:rFonts w:ascii="Times New Roman" w:hAnsi="Times New Roman"/>
          <w:i/>
          <w:sz w:val="24"/>
          <w:szCs w:val="24"/>
        </w:rPr>
      </w:pPr>
      <w:r w:rsidRPr="007D1149">
        <w:rPr>
          <w:rFonts w:ascii="Times New Roman" w:hAnsi="Times New Roman"/>
          <w:i/>
          <w:sz w:val="24"/>
          <w:szCs w:val="24"/>
        </w:rPr>
        <w:t>Tabela 9. Učestalost mjerenja parametara tijela deponije</w:t>
      </w: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Podaci za prikaz stanja na deponiji: površina koju prekriva otpad, volumen i sastav otpada, metode odlaganja, vrijeme i trajanje odlaganja, prora</w:t>
      </w:r>
      <w:r>
        <w:rPr>
          <w:rFonts w:ascii="TimesNewRoman" w:eastAsia="TimesNewRoman" w:hAnsi="Times New Roman" w:cs="TimesNewRoman" w:hint="eastAsia"/>
          <w:sz w:val="24"/>
          <w:szCs w:val="24"/>
        </w:rPr>
        <w:t>č</w:t>
      </w:r>
      <w:r>
        <w:rPr>
          <w:rFonts w:ascii="Times New Roman" w:hAnsi="Times New Roman"/>
          <w:sz w:val="24"/>
          <w:szCs w:val="24"/>
        </w:rPr>
        <w:t>un preostalih kapaciteta deponije.</w:t>
      </w: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b/>
          <w:bCs/>
          <w:sz w:val="24"/>
          <w:szCs w:val="24"/>
        </w:rPr>
      </w:pPr>
      <w:r w:rsidRPr="007D1149">
        <w:rPr>
          <w:rFonts w:ascii="Times New Roman" w:hAnsi="Times New Roman"/>
          <w:b/>
          <w:bCs/>
          <w:sz w:val="24"/>
          <w:szCs w:val="24"/>
        </w:rPr>
        <w:lastRenderedPageBreak/>
        <w:t>9.1.10. Monitoring Plan u fazi eksploatacije i nakon zatvaranja deponije</w:t>
      </w:r>
    </w:p>
    <w:p w:rsidR="007D1149" w:rsidRDefault="007D1149" w:rsidP="007D1149">
      <w:pPr>
        <w:autoSpaceDE w:val="0"/>
        <w:autoSpaceDN w:val="0"/>
        <w:adjustRightInd w:val="0"/>
        <w:spacing w:after="0" w:line="240" w:lineRule="auto"/>
        <w:rPr>
          <w:rFonts w:ascii="Times New Roman" w:hAnsi="Times New Roman"/>
          <w:b/>
          <w:bCs/>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Monitoring Planom provodi se pra</w:t>
      </w:r>
      <w:r>
        <w:rPr>
          <w:rFonts w:ascii="TimesNewRoman" w:eastAsia="TimesNewRoman" w:hAnsi="Times New Roman" w:cs="TimesNewRoman" w:hint="eastAsia"/>
          <w:sz w:val="24"/>
          <w:szCs w:val="24"/>
        </w:rPr>
        <w:t>ć</w:t>
      </w:r>
      <w:r>
        <w:rPr>
          <w:rFonts w:ascii="Times New Roman" w:hAnsi="Times New Roman"/>
          <w:sz w:val="24"/>
          <w:szCs w:val="24"/>
        </w:rPr>
        <w:t>enje i mjerenje klju</w:t>
      </w:r>
      <w:r>
        <w:rPr>
          <w:rFonts w:ascii="TimesNewRoman" w:eastAsia="TimesNewRoman" w:hAnsi="Times New Roman" w:cs="TimesNewRoman" w:hint="eastAsia"/>
          <w:sz w:val="24"/>
          <w:szCs w:val="24"/>
        </w:rPr>
        <w:t>č</w:t>
      </w:r>
      <w:r>
        <w:rPr>
          <w:rFonts w:ascii="Times New Roman" w:hAnsi="Times New Roman"/>
          <w:sz w:val="24"/>
          <w:szCs w:val="24"/>
        </w:rPr>
        <w:t>nih karakteristika svih aktivnosti u toku rada i nakon zatvaranja predmetne deponije koji mogu imati negativan uticaj na okoliš. Donosi se jednom godišnje i imenuje se osoba za provo</w:t>
      </w:r>
      <w:r>
        <w:rPr>
          <w:rFonts w:ascii="TimesNewRoman" w:eastAsia="TimesNewRoman" w:hAnsi="Times New Roman" w:cs="TimesNewRoman" w:hint="eastAsia"/>
          <w:sz w:val="24"/>
          <w:szCs w:val="24"/>
        </w:rPr>
        <w:t>đ</w:t>
      </w:r>
      <w:r>
        <w:rPr>
          <w:rFonts w:ascii="Times New Roman" w:hAnsi="Times New Roman"/>
          <w:sz w:val="24"/>
          <w:szCs w:val="24"/>
        </w:rPr>
        <w:t>enje istog. Ciljevi uspostave Monitoring Plana operatera su pra</w:t>
      </w:r>
      <w:r>
        <w:rPr>
          <w:rFonts w:ascii="TimesNewRoman" w:eastAsia="TimesNewRoman" w:hAnsi="Times New Roman" w:cs="TimesNewRoman" w:hint="eastAsia"/>
          <w:sz w:val="24"/>
          <w:szCs w:val="24"/>
        </w:rPr>
        <w:t>ć</w:t>
      </w:r>
      <w:r>
        <w:rPr>
          <w:rFonts w:ascii="Times New Roman" w:hAnsi="Times New Roman"/>
          <w:sz w:val="24"/>
          <w:szCs w:val="24"/>
        </w:rPr>
        <w:t>enje uticaja na okoliš odnosno:</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Pra</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enje promjene stanja okoliša i uticaja na živi svijet kako bi se ukazalo na</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smanjenje zaga</w:t>
      </w:r>
      <w:r>
        <w:rPr>
          <w:rFonts w:ascii="TimesNewRoman" w:eastAsia="TimesNewRoman" w:hAnsi="Times New Roman" w:cs="TimesNewRoman" w:hint="eastAsia"/>
          <w:sz w:val="24"/>
          <w:szCs w:val="24"/>
        </w:rPr>
        <w:t>đ</w:t>
      </w:r>
      <w:r>
        <w:rPr>
          <w:rFonts w:ascii="Times New Roman" w:hAnsi="Times New Roman"/>
          <w:sz w:val="24"/>
          <w:szCs w:val="24"/>
        </w:rPr>
        <w:t>enja,</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Da se lociraju i prate uzorci kako bi se mogle poduzimati korektivne i preventivne</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mjere,</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Da se može izvršiti vrednovanje usaglašenosti sa relevantnim zakonskim propisima.</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Osnova za Monitoring Plan data je u skladu sa Zakonom o zaštiti zraka(</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33/03 i 4/10), Zakonom o zaštiti okoliša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33/03 i 72/09), Zakonu o zaštiti od buke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110/12) i Zakonom o vodama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 xml:space="preserve">“ </w:t>
      </w:r>
      <w:r>
        <w:rPr>
          <w:rFonts w:ascii="Times New Roman" w:hAnsi="Times New Roman"/>
          <w:sz w:val="24"/>
          <w:szCs w:val="24"/>
        </w:rPr>
        <w:t>12/05). Tako</w:t>
      </w:r>
      <w:r>
        <w:rPr>
          <w:rFonts w:ascii="TimesNewRoman" w:eastAsia="TimesNewRoman" w:hAnsi="Times New Roman" w:cs="TimesNewRoman" w:hint="eastAsia"/>
          <w:sz w:val="24"/>
          <w:szCs w:val="24"/>
        </w:rPr>
        <w:t>đ</w:t>
      </w:r>
      <w:r>
        <w:rPr>
          <w:rFonts w:ascii="Times New Roman" w:hAnsi="Times New Roman"/>
          <w:sz w:val="24"/>
          <w:szCs w:val="24"/>
        </w:rPr>
        <w:t>er, Planom su uzeti u obzir provedbeni propisi Zakona o zaštiti okoliša:</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Symbol" w:hAnsi="Symbol" w:cs="Symbol"/>
          <w:sz w:val="24"/>
          <w:szCs w:val="24"/>
        </w:rPr>
        <w:t></w:t>
      </w:r>
      <w:r w:rsidRPr="007D1149">
        <w:rPr>
          <w:rFonts w:ascii="Times New Roman" w:hAnsi="Times New Roman"/>
          <w:sz w:val="24"/>
          <w:szCs w:val="24"/>
        </w:rPr>
        <w:t>Direktiva o deponijama otpada, Annex III, Procedure za kontrolu i monitoring</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tokom rada deponije i nakon prestanka rada. (Directive on the Landfill of Waste"-</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1999/31/ EC - (Annex III.),</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Pravilnik o monitoringu emisija zaga</w:t>
      </w:r>
      <w:r w:rsidRPr="007D1149">
        <w:rPr>
          <w:rFonts w:ascii="TimesNewRoman" w:eastAsia="TimesNewRoman" w:hAnsi="Times New Roman" w:cs="TimesNewRoman" w:hint="eastAsia"/>
          <w:sz w:val="24"/>
          <w:szCs w:val="24"/>
        </w:rPr>
        <w:t>đ</w:t>
      </w:r>
      <w:r w:rsidRPr="007D1149">
        <w:rPr>
          <w:rFonts w:ascii="Times New Roman" w:hAnsi="Times New Roman"/>
          <w:sz w:val="24"/>
          <w:szCs w:val="24"/>
        </w:rPr>
        <w:t>uju</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ih materija u zrak (</w:t>
      </w:r>
      <w:r w:rsidRPr="007D1149">
        <w:rPr>
          <w:rFonts w:ascii="MSMincho-WinCharSetFFFF-H" w:hAnsi="MSMincho-WinCharSetFFFF-H" w:cs="MSMincho-WinCharSetFFFF-H"/>
          <w:sz w:val="24"/>
          <w:szCs w:val="24"/>
        </w:rPr>
        <w:t>„</w:t>
      </w:r>
      <w:r w:rsidRPr="007D1149">
        <w:rPr>
          <w:rFonts w:ascii="Times New Roman" w:hAnsi="Times New Roman"/>
          <w:sz w:val="24"/>
          <w:szCs w:val="24"/>
        </w:rPr>
        <w:t>Sl. novine FBiH</w:t>
      </w:r>
      <w:r w:rsidRPr="007D1149">
        <w:rPr>
          <w:rFonts w:ascii="MSMincho-WinCharSetFFFF-H" w:hAnsi="MSMincho-WinCharSetFFFF-H" w:cs="MSMincho-WinCharSetFFFF-H"/>
          <w:sz w:val="24"/>
          <w:szCs w:val="24"/>
        </w:rPr>
        <w:t>“</w:t>
      </w:r>
      <w:r w:rsidRPr="007D1149">
        <w:rPr>
          <w:rFonts w:ascii="Times New Roman" w:hAnsi="Times New Roman"/>
          <w:sz w:val="24"/>
          <w:szCs w:val="24"/>
        </w:rPr>
        <w:t>,</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br. 12/05),</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Pravilnik o grani</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nim vrijednostima emisija zaga</w:t>
      </w:r>
      <w:r w:rsidRPr="007D1149">
        <w:rPr>
          <w:rFonts w:ascii="TimesNewRoman" w:eastAsia="TimesNewRoman" w:hAnsi="Times New Roman" w:cs="TimesNewRoman" w:hint="eastAsia"/>
          <w:sz w:val="24"/>
          <w:szCs w:val="24"/>
        </w:rPr>
        <w:t>đ</w:t>
      </w:r>
      <w:r w:rsidRPr="007D1149">
        <w:rPr>
          <w:rFonts w:ascii="Times New Roman" w:hAnsi="Times New Roman"/>
          <w:sz w:val="24"/>
          <w:szCs w:val="24"/>
        </w:rPr>
        <w:t>uju</w:t>
      </w:r>
      <w:r w:rsidRPr="007D1149">
        <w:rPr>
          <w:rFonts w:ascii="TimesNewRoman" w:eastAsia="TimesNewRoman" w:hAnsi="Times New Roman" w:cs="TimesNewRoman" w:hint="eastAsia"/>
          <w:sz w:val="24"/>
          <w:szCs w:val="24"/>
        </w:rPr>
        <w:t>ć</w:t>
      </w:r>
      <w:r w:rsidRPr="007D1149">
        <w:rPr>
          <w:rFonts w:ascii="Times New Roman" w:hAnsi="Times New Roman"/>
          <w:sz w:val="24"/>
          <w:szCs w:val="24"/>
        </w:rPr>
        <w:t>ih materijala u zrak (</w:t>
      </w:r>
      <w:r w:rsidRPr="007D1149">
        <w:rPr>
          <w:rFonts w:ascii="MSMincho-WinCharSetFFFF-H" w:hAnsi="MSMincho-WinCharSetFFFF-H" w:cs="MSMincho-WinCharSetFFFF-H"/>
          <w:sz w:val="24"/>
          <w:szCs w:val="24"/>
        </w:rPr>
        <w:t>„</w:t>
      </w:r>
      <w:r w:rsidRPr="007D1149">
        <w:rPr>
          <w:rFonts w:ascii="Times New Roman" w:hAnsi="Times New Roman"/>
          <w:sz w:val="24"/>
          <w:szCs w:val="24"/>
        </w:rPr>
        <w:t>Sl.</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Novine FBiH</w:t>
      </w:r>
      <w:r>
        <w:rPr>
          <w:rFonts w:ascii="MSMincho-WinCharSetFFFF-H" w:hAnsi="MSMincho-WinCharSetFFFF-H" w:cs="MSMincho-WinCharSetFFFF-H"/>
          <w:sz w:val="24"/>
          <w:szCs w:val="24"/>
        </w:rPr>
        <w:t>“</w:t>
      </w:r>
      <w:r>
        <w:rPr>
          <w:rFonts w:ascii="Times New Roman" w:hAnsi="Times New Roman"/>
          <w:sz w:val="24"/>
          <w:szCs w:val="24"/>
        </w:rPr>
        <w:t>, br. 12/05),</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Symbol" w:hAnsi="Symbol" w:cs="Symbol"/>
          <w:sz w:val="24"/>
          <w:szCs w:val="24"/>
        </w:rPr>
        <w:t></w:t>
      </w:r>
      <w:r w:rsidRPr="007D1149">
        <w:rPr>
          <w:rFonts w:ascii="Times New Roman" w:hAnsi="Times New Roman"/>
          <w:sz w:val="24"/>
          <w:szCs w:val="24"/>
        </w:rPr>
        <w:t>Pravilnik o uvjetima za rad postrojenja za spaljivanje otpada (</w:t>
      </w:r>
      <w:r w:rsidRPr="007D1149">
        <w:rPr>
          <w:rFonts w:ascii="MSMincho-WinCharSetFFFF-H" w:hAnsi="MSMincho-WinCharSetFFFF-H" w:cs="MSMincho-WinCharSetFFFF-H"/>
          <w:sz w:val="24"/>
          <w:szCs w:val="24"/>
        </w:rPr>
        <w:t>„</w:t>
      </w:r>
      <w:r w:rsidRPr="007D1149">
        <w:rPr>
          <w:rFonts w:ascii="Times New Roman" w:hAnsi="Times New Roman"/>
          <w:sz w:val="24"/>
          <w:szCs w:val="24"/>
        </w:rPr>
        <w:t>Sl. novine FBiH</w:t>
      </w:r>
      <w:r w:rsidRPr="007D1149">
        <w:rPr>
          <w:rFonts w:ascii="MSMincho-WinCharSetFFFF-H" w:hAnsi="MSMincho-WinCharSetFFFF-H" w:cs="MSMincho-WinCharSetFFFF-H"/>
          <w:sz w:val="24"/>
          <w:szCs w:val="24"/>
        </w:rPr>
        <w:t>“</w:t>
      </w:r>
      <w:r w:rsidRPr="007D1149">
        <w:rPr>
          <w:rFonts w:ascii="Times New Roman" w:hAnsi="Times New Roman"/>
          <w:sz w:val="24"/>
          <w:szCs w:val="24"/>
        </w:rPr>
        <w:t>,</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br. 12/05 i 102/12),</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Pravilnik o na</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inu vršenja monitoringa kvaliteta zraka i definiranju vrsta</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zaga</w:t>
      </w:r>
      <w:r>
        <w:rPr>
          <w:rFonts w:ascii="TimesNewRoman" w:eastAsia="TimesNewRoman" w:hAnsi="Times New Roman" w:cs="TimesNewRoman" w:hint="eastAsia"/>
          <w:sz w:val="24"/>
          <w:szCs w:val="24"/>
        </w:rPr>
        <w:t>đ</w:t>
      </w:r>
      <w:r>
        <w:rPr>
          <w:rFonts w:ascii="Times New Roman" w:hAnsi="Times New Roman"/>
          <w:sz w:val="24"/>
          <w:szCs w:val="24"/>
        </w:rPr>
        <w:t>uju</w:t>
      </w:r>
      <w:r>
        <w:rPr>
          <w:rFonts w:ascii="TimesNewRoman" w:eastAsia="TimesNewRoman" w:hAnsi="Times New Roman" w:cs="TimesNewRoman" w:hint="eastAsia"/>
          <w:sz w:val="24"/>
          <w:szCs w:val="24"/>
        </w:rPr>
        <w:t>ć</w:t>
      </w:r>
      <w:r>
        <w:rPr>
          <w:rFonts w:ascii="Times New Roman" w:hAnsi="Times New Roman"/>
          <w:sz w:val="24"/>
          <w:szCs w:val="24"/>
        </w:rPr>
        <w:t>ih materija, grani</w:t>
      </w:r>
      <w:r>
        <w:rPr>
          <w:rFonts w:ascii="TimesNewRoman" w:eastAsia="TimesNewRoman" w:hAnsi="Times New Roman" w:cs="TimesNewRoman" w:hint="eastAsia"/>
          <w:sz w:val="24"/>
          <w:szCs w:val="24"/>
        </w:rPr>
        <w:t>č</w:t>
      </w:r>
      <w:r>
        <w:rPr>
          <w:rFonts w:ascii="Times New Roman" w:hAnsi="Times New Roman"/>
          <w:sz w:val="24"/>
          <w:szCs w:val="24"/>
        </w:rPr>
        <w:t>nih vrijednosti i drugih standarda kvaliteta zraka (</w:t>
      </w:r>
      <w:r>
        <w:rPr>
          <w:rFonts w:ascii="MSMincho-WinCharSetFFFF-H" w:hAnsi="MSMincho-WinCharSetFFFF-H" w:cs="MSMincho-WinCharSetFFFF-H"/>
          <w:sz w:val="24"/>
          <w:szCs w:val="24"/>
        </w:rPr>
        <w:t>„</w:t>
      </w:r>
      <w:r>
        <w:rPr>
          <w:rFonts w:ascii="Times New Roman" w:hAnsi="Times New Roman"/>
          <w:sz w:val="24"/>
          <w:szCs w:val="24"/>
        </w:rPr>
        <w:t>Sl.</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novine FBiH</w:t>
      </w:r>
      <w:r>
        <w:rPr>
          <w:rFonts w:ascii="MSMincho-WinCharSetFFFF-H" w:hAnsi="MSMincho-WinCharSetFFFF-H" w:cs="MSMincho-WinCharSetFFFF-H"/>
          <w:sz w:val="24"/>
          <w:szCs w:val="24"/>
        </w:rPr>
        <w:t>“</w:t>
      </w:r>
      <w:r>
        <w:rPr>
          <w:rFonts w:ascii="Times New Roman" w:hAnsi="Times New Roman"/>
          <w:sz w:val="24"/>
          <w:szCs w:val="24"/>
        </w:rPr>
        <w:t>, br. 1/12),</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Pravilnik o grani</w:t>
      </w:r>
      <w:r w:rsidRPr="007D1149">
        <w:rPr>
          <w:rFonts w:ascii="TimesNewRoman" w:eastAsia="TimesNewRoman" w:hAnsi="Times New Roman" w:cs="TimesNewRoman" w:hint="eastAsia"/>
          <w:sz w:val="24"/>
          <w:szCs w:val="24"/>
        </w:rPr>
        <w:t>č</w:t>
      </w:r>
      <w:r w:rsidRPr="007D1149">
        <w:rPr>
          <w:rFonts w:ascii="Times New Roman" w:hAnsi="Times New Roman"/>
          <w:sz w:val="24"/>
          <w:szCs w:val="24"/>
        </w:rPr>
        <w:t>nim vrijednostima emisija u zrak iz postrojenja za sagorijevanje</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13/13),</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Pravilnik o monitoringu kvaliteta zaraka (</w:t>
      </w:r>
      <w:r w:rsidRPr="007D1149">
        <w:rPr>
          <w:rFonts w:ascii="MSMincho-WinCharSetFFFF-H" w:hAnsi="MSMincho-WinCharSetFFFF-H" w:cs="MSMincho-WinCharSetFFFF-H"/>
          <w:sz w:val="24"/>
          <w:szCs w:val="24"/>
        </w:rPr>
        <w:t>„</w:t>
      </w:r>
      <w:r w:rsidRPr="007D1149">
        <w:rPr>
          <w:rFonts w:ascii="Times New Roman" w:hAnsi="Times New Roman"/>
          <w:sz w:val="24"/>
          <w:szCs w:val="24"/>
        </w:rPr>
        <w:t>Sl. novine FBiH</w:t>
      </w:r>
      <w:r w:rsidRPr="007D1149">
        <w:rPr>
          <w:rFonts w:ascii="MSMincho-WinCharSetFFFF-H" w:hAnsi="MSMincho-WinCharSetFFFF-H" w:cs="MSMincho-WinCharSetFFFF-H"/>
          <w:sz w:val="24"/>
          <w:szCs w:val="24"/>
        </w:rPr>
        <w:t>“</w:t>
      </w:r>
      <w:r w:rsidRPr="007D1149">
        <w:rPr>
          <w:rFonts w:ascii="Times New Roman" w:hAnsi="Times New Roman"/>
          <w:sz w:val="24"/>
          <w:szCs w:val="24"/>
        </w:rPr>
        <w:t>, br. 12/05),</w:t>
      </w:r>
    </w:p>
    <w:p w:rsidR="007D1149" w:rsidRPr="007D1149" w:rsidRDefault="007D1149" w:rsidP="00104AD7">
      <w:pPr>
        <w:pStyle w:val="ListParagraph"/>
        <w:numPr>
          <w:ilvl w:val="0"/>
          <w:numId w:val="76"/>
        </w:num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sz w:val="24"/>
          <w:szCs w:val="24"/>
        </w:rPr>
        <w:t>Uredba o uvjetima ispuštanja otpadnih voda u prirodni recipijent i sisteme javne</w:t>
      </w:r>
      <w:r>
        <w:rPr>
          <w:rFonts w:ascii="Times New Roman" w:hAnsi="Times New Roman"/>
          <w:sz w:val="24"/>
          <w:szCs w:val="24"/>
        </w:rPr>
        <w:t xml:space="preserve"> </w:t>
      </w:r>
      <w:r w:rsidRPr="007D1149">
        <w:rPr>
          <w:rFonts w:ascii="Times New Roman" w:hAnsi="Times New Roman"/>
          <w:sz w:val="24"/>
          <w:szCs w:val="24"/>
        </w:rPr>
        <w:t>kanalizacije (</w:t>
      </w:r>
      <w:r w:rsidRPr="007D1149">
        <w:rPr>
          <w:rFonts w:ascii="MSMincho-WinCharSetFFFF-H" w:hAnsi="MSMincho-WinCharSetFFFF-H" w:cs="MSMincho-WinCharSetFFFF-H"/>
          <w:sz w:val="24"/>
          <w:szCs w:val="24"/>
        </w:rPr>
        <w:t>„</w:t>
      </w:r>
      <w:r w:rsidRPr="007D1149">
        <w:rPr>
          <w:rFonts w:ascii="Times New Roman" w:hAnsi="Times New Roman"/>
          <w:sz w:val="24"/>
          <w:szCs w:val="24"/>
        </w:rPr>
        <w:t>Sl. novine FBiH</w:t>
      </w:r>
      <w:r w:rsidRPr="007D1149">
        <w:rPr>
          <w:rFonts w:ascii="MSMincho-WinCharSetFFFF-H" w:hAnsi="MSMincho-WinCharSetFFFF-H" w:cs="MSMincho-WinCharSetFFFF-H"/>
          <w:sz w:val="24"/>
          <w:szCs w:val="24"/>
        </w:rPr>
        <w:t>“</w:t>
      </w:r>
      <w:r w:rsidRPr="007D1149">
        <w:rPr>
          <w:rFonts w:ascii="Times New Roman" w:hAnsi="Times New Roman"/>
          <w:sz w:val="24"/>
          <w:szCs w:val="24"/>
        </w:rPr>
        <w:t>, br. 4/12).</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narednim tabelama prikazan je Monitoring Plan za fazu eksploatacije deponije i period nakon zatvaranja deponije u skladu sa važe</w:t>
      </w:r>
      <w:r>
        <w:rPr>
          <w:rFonts w:ascii="TimesNewRoman" w:eastAsia="TimesNewRoman" w:hAnsi="Times New Roman" w:cs="TimesNewRoman" w:hint="eastAsia"/>
          <w:sz w:val="24"/>
          <w:szCs w:val="24"/>
        </w:rPr>
        <w:t>ć</w:t>
      </w:r>
      <w:r>
        <w:rPr>
          <w:rFonts w:ascii="Times New Roman" w:hAnsi="Times New Roman"/>
          <w:sz w:val="24"/>
          <w:szCs w:val="24"/>
        </w:rPr>
        <w:t>im propisima te rokovima za provo</w:t>
      </w:r>
      <w:r>
        <w:rPr>
          <w:rFonts w:ascii="TimesNewRoman" w:eastAsia="TimesNewRoman" w:hAnsi="Times New Roman" w:cs="TimesNewRoman" w:hint="eastAsia"/>
          <w:sz w:val="24"/>
          <w:szCs w:val="24"/>
        </w:rPr>
        <w:t>đ</w:t>
      </w:r>
      <w:r>
        <w:rPr>
          <w:rFonts w:ascii="Times New Roman" w:hAnsi="Times New Roman"/>
          <w:sz w:val="24"/>
          <w:szCs w:val="24"/>
        </w:rPr>
        <w:t>enje aktivnosti.</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Nakon po</w:t>
      </w:r>
      <w:r>
        <w:rPr>
          <w:rFonts w:ascii="TimesNewRoman" w:eastAsia="TimesNewRoman" w:hAnsi="Times New Roman" w:cs="TimesNewRoman" w:hint="eastAsia"/>
          <w:sz w:val="24"/>
          <w:szCs w:val="24"/>
        </w:rPr>
        <w:t>č</w:t>
      </w:r>
      <w:r>
        <w:rPr>
          <w:rFonts w:ascii="Times New Roman" w:hAnsi="Times New Roman"/>
          <w:sz w:val="24"/>
          <w:szCs w:val="24"/>
        </w:rPr>
        <w:t>etka odlaganja na regionalnoj sanitarnoj deponiji, monitoring na predmetnoj</w:t>
      </w:r>
    </w:p>
    <w:p w:rsidR="007D1149" w:rsidRDefault="007D1149" w:rsidP="007D1149">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deponiji treba provoditi narednih 30 godina.</w:t>
      </w:r>
    </w:p>
    <w:p w:rsidR="007D1149" w:rsidRPr="007D1149" w:rsidRDefault="007D1149" w:rsidP="007D1149">
      <w:pPr>
        <w:autoSpaceDE w:val="0"/>
        <w:autoSpaceDN w:val="0"/>
        <w:adjustRightInd w:val="0"/>
        <w:spacing w:after="0" w:line="240" w:lineRule="auto"/>
        <w:rPr>
          <w:rFonts w:ascii="Times New Roman" w:hAnsi="Times New Roman"/>
          <w:i/>
          <w:iCs/>
          <w:sz w:val="24"/>
          <w:szCs w:val="24"/>
        </w:rPr>
      </w:pPr>
      <w:r>
        <w:rPr>
          <w:rFonts w:ascii="Times New Roman" w:hAnsi="Times New Roman"/>
          <w:i/>
          <w:iCs/>
          <w:sz w:val="24"/>
          <w:szCs w:val="24"/>
        </w:rPr>
        <w:t xml:space="preserve">NAPOMENA: </w:t>
      </w:r>
      <w:r w:rsidRPr="007D1149">
        <w:rPr>
          <w:rFonts w:ascii="Times New Roman" w:hAnsi="Times New Roman"/>
          <w:i/>
          <w:iCs/>
          <w:sz w:val="24"/>
          <w:szCs w:val="24"/>
        </w:rPr>
        <w:t>Odgovorna osoba za provođenje Monitoring Plana je rukovoditelj za</w:t>
      </w:r>
    </w:p>
    <w:p w:rsidR="007D1149" w:rsidRDefault="007D1149" w:rsidP="007D1149">
      <w:pPr>
        <w:autoSpaceDE w:val="0"/>
        <w:autoSpaceDN w:val="0"/>
        <w:adjustRightInd w:val="0"/>
        <w:spacing w:after="0" w:line="240" w:lineRule="auto"/>
        <w:jc w:val="both"/>
        <w:rPr>
          <w:rFonts w:ascii="Times New Roman" w:hAnsi="Times New Roman"/>
          <w:sz w:val="24"/>
          <w:szCs w:val="24"/>
        </w:rPr>
      </w:pPr>
      <w:r w:rsidRPr="007D1149">
        <w:rPr>
          <w:rFonts w:ascii="Times New Roman" w:hAnsi="Times New Roman"/>
          <w:i/>
          <w:iCs/>
          <w:sz w:val="24"/>
          <w:szCs w:val="24"/>
        </w:rPr>
        <w:t>okolišno upravljanje</w:t>
      </w:r>
      <w:r>
        <w:rPr>
          <w:rFonts w:ascii="Times New Roman" w:hAnsi="Times New Roman"/>
          <w:i/>
          <w:iCs/>
          <w:sz w:val="24"/>
          <w:szCs w:val="24"/>
        </w:rPr>
        <w:t>.</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sectPr w:rsidR="007D1149" w:rsidSect="007D1149">
          <w:pgSz w:w="11906" w:h="16838"/>
          <w:pgMar w:top="1247" w:right="1418" w:bottom="1418" w:left="1418" w:header="709" w:footer="709" w:gutter="0"/>
          <w:cols w:space="708"/>
          <w:titlePg/>
          <w:docGrid w:linePitch="36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8"/>
        <w:gridCol w:w="1998"/>
        <w:gridCol w:w="1984"/>
        <w:gridCol w:w="2693"/>
        <w:gridCol w:w="1896"/>
        <w:gridCol w:w="1940"/>
        <w:gridCol w:w="1940"/>
      </w:tblGrid>
      <w:tr w:rsidR="007D1149" w:rsidRPr="00B0638A" w:rsidTr="00B0638A">
        <w:tc>
          <w:tcPr>
            <w:tcW w:w="1938"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1998" w:type="dxa"/>
            <w:shd w:val="clear" w:color="auto" w:fill="E5B8B7"/>
          </w:tcPr>
          <w:p w:rsidR="007D1149" w:rsidRPr="00B0638A" w:rsidRDefault="007D1149" w:rsidP="00B0638A">
            <w:pPr>
              <w:autoSpaceDE w:val="0"/>
              <w:autoSpaceDN w:val="0"/>
              <w:adjustRightInd w:val="0"/>
              <w:spacing w:after="0" w:line="240" w:lineRule="auto"/>
              <w:rPr>
                <w:rFonts w:ascii="Times New Roman" w:hAnsi="Times New Roman"/>
                <w:b/>
                <w:bCs/>
              </w:rPr>
            </w:pPr>
            <w:r w:rsidRPr="00B0638A">
              <w:rPr>
                <w:rFonts w:ascii="Times New Roman" w:hAnsi="Times New Roman"/>
                <w:b/>
                <w:bCs/>
              </w:rPr>
              <w:t xml:space="preserve">Meteorološki podaci </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1984" w:type="dxa"/>
            <w:shd w:val="clear" w:color="auto" w:fill="E5B8B7"/>
          </w:tcPr>
          <w:p w:rsidR="007D1149" w:rsidRPr="00B0638A" w:rsidRDefault="007D1149" w:rsidP="00B0638A">
            <w:pPr>
              <w:autoSpaceDE w:val="0"/>
              <w:autoSpaceDN w:val="0"/>
              <w:adjustRightInd w:val="0"/>
              <w:spacing w:after="0" w:line="240" w:lineRule="auto"/>
              <w:rPr>
                <w:rFonts w:ascii="Times New Roman" w:hAnsi="Times New Roman"/>
                <w:b/>
                <w:bCs/>
              </w:rPr>
            </w:pPr>
            <w:r w:rsidRPr="00B0638A">
              <w:rPr>
                <w:rFonts w:ascii="Times New Roman" w:hAnsi="Times New Roman"/>
                <w:b/>
                <w:bCs/>
              </w:rPr>
              <w:t>Emisije</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b/>
                <w:bCs/>
              </w:rPr>
              <w:t>deponijskog plina</w:t>
            </w:r>
          </w:p>
        </w:tc>
        <w:tc>
          <w:tcPr>
            <w:tcW w:w="2693" w:type="dxa"/>
            <w:shd w:val="clear" w:color="auto" w:fill="E5B8B7"/>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b/>
                <w:bCs/>
              </w:rPr>
              <w:t>Kvalitet vode</w:t>
            </w:r>
          </w:p>
        </w:tc>
        <w:tc>
          <w:tcPr>
            <w:tcW w:w="1896" w:type="dxa"/>
            <w:shd w:val="clear" w:color="auto" w:fill="E5B8B7"/>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b/>
                <w:bCs/>
              </w:rPr>
              <w:t>Kvalitet zraka</w:t>
            </w:r>
          </w:p>
        </w:tc>
        <w:tc>
          <w:tcPr>
            <w:tcW w:w="1940" w:type="dxa"/>
            <w:shd w:val="clear" w:color="auto" w:fill="E5B8B7"/>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b/>
                <w:bCs/>
              </w:rPr>
              <w:t>Buka</w:t>
            </w:r>
          </w:p>
        </w:tc>
        <w:tc>
          <w:tcPr>
            <w:tcW w:w="1940" w:type="dxa"/>
            <w:shd w:val="clear" w:color="auto" w:fill="E5B8B7"/>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b/>
                <w:bCs/>
              </w:rPr>
              <w:t>Otpad</w:t>
            </w:r>
          </w:p>
        </w:tc>
      </w:tr>
      <w:tr w:rsidR="007D1149" w:rsidRPr="00B0638A" w:rsidTr="00B0638A">
        <w:tc>
          <w:tcPr>
            <w:tcW w:w="1938" w:type="dxa"/>
            <w:shd w:val="clear" w:color="auto" w:fill="E5B8B7"/>
          </w:tcPr>
          <w:p w:rsidR="007D1149" w:rsidRPr="00B0638A" w:rsidRDefault="007D1149" w:rsidP="00B0638A">
            <w:pPr>
              <w:autoSpaceDE w:val="0"/>
              <w:autoSpaceDN w:val="0"/>
              <w:adjustRightInd w:val="0"/>
              <w:spacing w:after="0" w:line="240" w:lineRule="auto"/>
              <w:rPr>
                <w:rFonts w:ascii="Times New Roman" w:hAnsi="Times New Roman"/>
                <w:b/>
              </w:rPr>
            </w:pPr>
            <w:r w:rsidRPr="00B0638A">
              <w:rPr>
                <w:rFonts w:ascii="Times New Roman" w:hAnsi="Times New Roman"/>
                <w:b/>
              </w:rPr>
              <w:t>Vrsta lokacije i</w:t>
            </w:r>
          </w:p>
          <w:p w:rsidR="007D1149" w:rsidRPr="00B0638A" w:rsidRDefault="007D1149" w:rsidP="00B0638A">
            <w:pPr>
              <w:autoSpaceDE w:val="0"/>
              <w:autoSpaceDN w:val="0"/>
              <w:adjustRightInd w:val="0"/>
              <w:spacing w:after="0" w:line="240" w:lineRule="auto"/>
              <w:rPr>
                <w:rFonts w:ascii="Times New Roman" w:hAnsi="Times New Roman"/>
                <w:b/>
              </w:rPr>
            </w:pPr>
            <w:r w:rsidRPr="00B0638A">
              <w:rPr>
                <w:rFonts w:ascii="Times New Roman" w:hAnsi="Times New Roman"/>
                <w:b/>
              </w:rPr>
              <w:t>aktivnosti</w:t>
            </w:r>
          </w:p>
          <w:p w:rsidR="007D1149" w:rsidRPr="00B0638A" w:rsidRDefault="007D1149" w:rsidP="00B0638A">
            <w:pPr>
              <w:autoSpaceDE w:val="0"/>
              <w:autoSpaceDN w:val="0"/>
              <w:adjustRightInd w:val="0"/>
              <w:spacing w:after="0" w:line="240" w:lineRule="auto"/>
              <w:jc w:val="both"/>
              <w:rPr>
                <w:rFonts w:ascii="Times New Roman" w:hAnsi="Times New Roman"/>
                <w:b/>
                <w:sz w:val="24"/>
                <w:szCs w:val="24"/>
              </w:rPr>
            </w:pPr>
          </w:p>
        </w:tc>
        <w:tc>
          <w:tcPr>
            <w:tcW w:w="1998"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Monitoring</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meteoroloških podataka: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-Lokacija deponije.</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1984"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Monitoring emisija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u zrak deponijskog</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plina: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-lokacija ispuštanja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otpadnog</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deponijskog plina.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2693"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Monitoring emisija u</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vode i kvalitet vode: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-Lokacija ispuštanja otpadnih voda u recipijent,</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-Lokacija uzorkovanja procjedne i površinske vode.</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1896"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Monitoring kvaliteta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zraka: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-Mjerenje kvaliteta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zraka na lokaciji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deponije</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1940"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Monitoring nivoa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buke: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 Mjerenje nakon</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puštanja u rad</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deponije nakon</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izgradnje,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-Na granici kruga 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van kruga kod</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najbližih stambenih</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objekata .</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p>
        </w:tc>
        <w:tc>
          <w:tcPr>
            <w:tcW w:w="1940"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Monitoring</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nastanka 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upravljanja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otpadom:</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 Ukupna lokacija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predmetne deponije.</w:t>
            </w:r>
          </w:p>
        </w:tc>
      </w:tr>
      <w:tr w:rsidR="007D1149" w:rsidRPr="00B0638A" w:rsidTr="00B0638A">
        <w:tc>
          <w:tcPr>
            <w:tcW w:w="1938" w:type="dxa"/>
            <w:shd w:val="clear" w:color="auto" w:fill="E5B8B7"/>
          </w:tcPr>
          <w:p w:rsidR="007D1149" w:rsidRPr="00B0638A" w:rsidRDefault="007D1149" w:rsidP="00B0638A">
            <w:pPr>
              <w:autoSpaceDE w:val="0"/>
              <w:autoSpaceDN w:val="0"/>
              <w:adjustRightInd w:val="0"/>
              <w:spacing w:after="0" w:line="240" w:lineRule="auto"/>
              <w:rPr>
                <w:rFonts w:ascii="Times New Roman" w:hAnsi="Times New Roman"/>
                <w:b/>
              </w:rPr>
            </w:pPr>
            <w:r w:rsidRPr="00B0638A">
              <w:rPr>
                <w:rFonts w:ascii="Times New Roman" w:hAnsi="Times New Roman"/>
                <w:b/>
              </w:rPr>
              <w:t>Vrsta i parametri</w:t>
            </w:r>
          </w:p>
          <w:p w:rsidR="007D1149" w:rsidRPr="00B0638A" w:rsidRDefault="007D1149"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b/>
              </w:rPr>
              <w:t>mjerenja</w:t>
            </w:r>
          </w:p>
        </w:tc>
        <w:tc>
          <w:tcPr>
            <w:tcW w:w="1998"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Parametri koji se mjere: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Zapremina 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Intenzitet</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padavina,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Temperatura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(min., max.),</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Smjer i ja</w:t>
            </w:r>
            <w:r w:rsidRPr="00B0638A">
              <w:rPr>
                <w:rFonts w:ascii="TimesNewRoman" w:eastAsia="TimesNewRoman" w:hAnsi="Times New Roman" w:cs="TimesNewRoman" w:hint="eastAsia"/>
              </w:rPr>
              <w:t>č</w:t>
            </w:r>
            <w:r w:rsidRPr="00B0638A">
              <w:rPr>
                <w:rFonts w:ascii="Times New Roman" w:hAnsi="Times New Roman"/>
              </w:rPr>
              <w:t>ina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vjetra,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Isparavanje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(lizimetar),</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Atmosferska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vlažnost.</w:t>
            </w:r>
          </w:p>
        </w:tc>
        <w:tc>
          <w:tcPr>
            <w:tcW w:w="1984"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Parametri koji se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mjere: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metan</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(CH4),</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ugljen</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dioksid</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(CO2),</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kisik (O2),</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H2S</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(sumpor</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vodik),</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Arial" w:hAnsi="Arial" w:cs="Arial"/>
              </w:rPr>
              <w:t xml:space="preserve">- </w:t>
            </w:r>
            <w:r w:rsidRPr="00B0638A">
              <w:rPr>
                <w:rFonts w:ascii="Times New Roman" w:hAnsi="Times New Roman"/>
              </w:rPr>
              <w:t>H2 (vodik).</w:t>
            </w:r>
          </w:p>
        </w:tc>
        <w:tc>
          <w:tcPr>
            <w:tcW w:w="2693"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Parametri koji se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mjere: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Periodi</w:t>
            </w:r>
            <w:r w:rsidRPr="00B0638A">
              <w:rPr>
                <w:rFonts w:ascii="TimesNewRoman" w:eastAsia="TimesNewRoman" w:hAnsi="Times New Roman" w:cs="TimesNewRoman" w:hint="eastAsia"/>
              </w:rPr>
              <w:t>č</w:t>
            </w:r>
            <w:r w:rsidRPr="00B0638A">
              <w:rPr>
                <w:rFonts w:ascii="Times New Roman" w:hAnsi="Times New Roman"/>
              </w:rPr>
              <w:t>ni monitoring</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svih zakonom propisanih</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parametara na mjestima upuštanja u recipijent sa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mjerenjem osnovnih 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specifi</w:t>
            </w:r>
            <w:r w:rsidRPr="00B0638A">
              <w:rPr>
                <w:rFonts w:ascii="TimesNewRoman" w:eastAsia="TimesNewRoman" w:hAnsi="Times New Roman" w:cs="TimesNewRoman" w:hint="eastAsia"/>
              </w:rPr>
              <w:t>č</w:t>
            </w:r>
            <w:r w:rsidRPr="00B0638A">
              <w:rPr>
                <w:rFonts w:ascii="Times New Roman" w:hAnsi="Times New Roman"/>
              </w:rPr>
              <w:t>nih parametara kvaliteta ispuštenih</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voda (mjese</w:t>
            </w:r>
            <w:r w:rsidRPr="00B0638A">
              <w:rPr>
                <w:rFonts w:ascii="TimesNewRoman" w:eastAsia="TimesNewRoman" w:hAnsi="Times New Roman" w:cs="TimesNewRoman" w:hint="eastAsia"/>
              </w:rPr>
              <w:t>č</w:t>
            </w:r>
            <w:r w:rsidRPr="00B0638A">
              <w:rPr>
                <w:rFonts w:ascii="Times New Roman" w:hAnsi="Times New Roman"/>
              </w:rPr>
              <w:t>no, 12</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puta godišnje),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 Mjerenje za utvr</w:t>
            </w:r>
            <w:r w:rsidRPr="00B0638A">
              <w:rPr>
                <w:rFonts w:ascii="TimesNewRoman" w:eastAsia="TimesNewRoman" w:hAnsi="Times New Roman" w:cs="TimesNewRoman" w:hint="eastAsia"/>
              </w:rPr>
              <w:t>đ</w:t>
            </w:r>
            <w:r w:rsidRPr="00B0638A">
              <w:rPr>
                <w:rFonts w:ascii="Times New Roman" w:hAnsi="Times New Roman"/>
              </w:rPr>
              <w:t>ivanje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EBS -a,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Arial" w:hAnsi="Arial" w:cs="Arial"/>
              </w:rPr>
              <w:t xml:space="preserve">- </w:t>
            </w:r>
            <w:r w:rsidRPr="00B0638A">
              <w:rPr>
                <w:rFonts w:ascii="Times New Roman" w:hAnsi="Times New Roman"/>
              </w:rPr>
              <w:t>Mjerenje svih zakonom</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Propisanih parametara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procjedne i površinske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vode na lokaciji.</w:t>
            </w:r>
          </w:p>
        </w:tc>
        <w:tc>
          <w:tcPr>
            <w:tcW w:w="1896"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Parametri koji se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mjere: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 NOx, SO2, CO,</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 xml:space="preserve">O3, </w:t>
            </w:r>
            <w:r w:rsidRPr="00B0638A">
              <w:rPr>
                <w:rFonts w:ascii="TimesNewRoman" w:eastAsia="TimesNewRoman" w:hAnsi="Times New Roman" w:cs="TimesNewRoman" w:hint="eastAsia"/>
              </w:rPr>
              <w:t>Č</w:t>
            </w:r>
            <w:r w:rsidRPr="00B0638A">
              <w:rPr>
                <w:rFonts w:ascii="Times New Roman" w:hAnsi="Times New Roman"/>
              </w:rPr>
              <w:t xml:space="preserve">vrste </w:t>
            </w:r>
            <w:r w:rsidRPr="00B0638A">
              <w:rPr>
                <w:rFonts w:ascii="TimesNewRoman" w:eastAsia="TimesNewRoman" w:hAnsi="Times New Roman" w:cs="TimesNewRoman" w:hint="eastAsia"/>
              </w:rPr>
              <w:t>č</w:t>
            </w:r>
            <w:r w:rsidRPr="00B0638A">
              <w:rPr>
                <w:rFonts w:ascii="Times New Roman" w:hAnsi="Times New Roman"/>
              </w:rPr>
              <w:t>estice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(prašina),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-Meteorološki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parametri - smjer 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brzina vjetra,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temperatura, vlaga,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barometarski</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pritisak</w:t>
            </w:r>
          </w:p>
        </w:tc>
        <w:tc>
          <w:tcPr>
            <w:tcW w:w="1940"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Parametri koji se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mjere: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Ekvivalentni nivo</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buke za dan i no</w:t>
            </w:r>
            <w:r w:rsidRPr="00B0638A">
              <w:rPr>
                <w:rFonts w:ascii="TimesNewRoman" w:eastAsia="TimesNewRoman" w:hAnsi="Times New Roman" w:cs="TimesNewRoman" w:hint="eastAsia"/>
              </w:rPr>
              <w:t>ć</w:t>
            </w:r>
            <w:r w:rsidRPr="00B0638A">
              <w:rPr>
                <w:rFonts w:ascii="TimesNewRoman" w:eastAsia="TimesNewRoman" w:hAnsi="Times New Roman" w:cs="TimesNewRoman"/>
              </w:rPr>
              <w:t xml:space="preserve"> </w:t>
            </w:r>
            <w:r w:rsidRPr="00B0638A">
              <w:rPr>
                <w:rFonts w:ascii="Times New Roman" w:hAnsi="Times New Roman"/>
              </w:rPr>
              <w:t>i</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kartiranje istih</w:t>
            </w:r>
          </w:p>
        </w:tc>
        <w:tc>
          <w:tcPr>
            <w:tcW w:w="1940"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Parametri koji se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mjere i prate: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 Vrsta i koli</w:t>
            </w:r>
            <w:r w:rsidRPr="00B0638A">
              <w:rPr>
                <w:rFonts w:ascii="TimesNewRoman" w:eastAsia="TimesNewRoman" w:hAnsi="Times New Roman" w:cs="TimesNewRoman" w:hint="eastAsia"/>
              </w:rPr>
              <w:t>č</w:t>
            </w:r>
            <w:r w:rsidRPr="00B0638A">
              <w:rPr>
                <w:rFonts w:ascii="Times New Roman" w:hAnsi="Times New Roman"/>
              </w:rPr>
              <w:t>ina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otpada koji nastaje u</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toku jedne godine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(opasni i neopasni),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 Na</w:t>
            </w:r>
            <w:r w:rsidRPr="00B0638A">
              <w:rPr>
                <w:rFonts w:ascii="TimesNewRoman" w:eastAsia="TimesNewRoman" w:hAnsi="Times New Roman" w:cs="TimesNewRoman" w:hint="eastAsia"/>
              </w:rPr>
              <w:t>č</w:t>
            </w:r>
            <w:r w:rsidRPr="00B0638A">
              <w:rPr>
                <w:rFonts w:ascii="Times New Roman" w:hAnsi="Times New Roman"/>
              </w:rPr>
              <w:t>in transporta 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Privremenog</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skladištenja,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 Odvoz od strane</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ovlaštene firme</w:t>
            </w:r>
          </w:p>
        </w:tc>
      </w:tr>
      <w:tr w:rsidR="007D1149" w:rsidRPr="00B0638A" w:rsidTr="00B0638A">
        <w:tc>
          <w:tcPr>
            <w:tcW w:w="1938" w:type="dxa"/>
            <w:shd w:val="clear" w:color="auto" w:fill="E5B8B7"/>
          </w:tcPr>
          <w:p w:rsidR="007D1149" w:rsidRPr="00B0638A" w:rsidRDefault="007D1149" w:rsidP="00B0638A">
            <w:pPr>
              <w:autoSpaceDE w:val="0"/>
              <w:autoSpaceDN w:val="0"/>
              <w:adjustRightInd w:val="0"/>
              <w:spacing w:after="0" w:line="240" w:lineRule="auto"/>
              <w:rPr>
                <w:rFonts w:ascii="Times New Roman" w:hAnsi="Times New Roman"/>
                <w:b/>
              </w:rPr>
            </w:pPr>
            <w:r w:rsidRPr="00B0638A">
              <w:rPr>
                <w:rFonts w:ascii="Times New Roman" w:hAnsi="Times New Roman"/>
                <w:b/>
              </w:rPr>
              <w:t>U</w:t>
            </w:r>
            <w:r w:rsidRPr="00B0638A">
              <w:rPr>
                <w:rFonts w:ascii="TimesNewRoman" w:eastAsia="TimesNewRoman" w:hAnsi="Times New Roman" w:cs="TimesNewRoman" w:hint="eastAsia"/>
                <w:b/>
              </w:rPr>
              <w:t>č</w:t>
            </w:r>
            <w:r w:rsidRPr="00B0638A">
              <w:rPr>
                <w:rFonts w:ascii="Times New Roman" w:hAnsi="Times New Roman"/>
                <w:b/>
              </w:rPr>
              <w:t>estalost</w:t>
            </w:r>
          </w:p>
          <w:p w:rsidR="007D1149" w:rsidRPr="00B0638A" w:rsidRDefault="007D1149"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b/>
              </w:rPr>
              <w:t>aktivnosti</w:t>
            </w:r>
          </w:p>
        </w:tc>
        <w:tc>
          <w:tcPr>
            <w:tcW w:w="1998"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Dnevno</w:t>
            </w:r>
          </w:p>
        </w:tc>
        <w:tc>
          <w:tcPr>
            <w:tcW w:w="1984"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U</w:t>
            </w:r>
            <w:r w:rsidRPr="00B0638A">
              <w:rPr>
                <w:rFonts w:ascii="TimesNewRoman" w:eastAsia="TimesNewRoman" w:hAnsi="Times New Roman" w:cs="TimesNewRoman" w:hint="eastAsia"/>
              </w:rPr>
              <w:t>č</w:t>
            </w:r>
            <w:r w:rsidRPr="00B0638A">
              <w:rPr>
                <w:rFonts w:ascii="Times New Roman" w:hAnsi="Times New Roman"/>
              </w:rPr>
              <w:t>estalost mjerenja: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-Jednom mjese</w:t>
            </w:r>
            <w:r w:rsidRPr="00B0638A">
              <w:rPr>
                <w:rFonts w:ascii="TimesNewRoman" w:eastAsia="TimesNewRoman" w:hAnsi="Times New Roman" w:cs="TimesNewRoman" w:hint="eastAsia"/>
              </w:rPr>
              <w:t>č</w:t>
            </w:r>
            <w:r w:rsidRPr="00B0638A">
              <w:rPr>
                <w:rFonts w:ascii="Times New Roman" w:hAnsi="Times New Roman"/>
              </w:rPr>
              <w:t>no</w:t>
            </w:r>
          </w:p>
        </w:tc>
        <w:tc>
          <w:tcPr>
            <w:tcW w:w="2693"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U</w:t>
            </w:r>
            <w:r w:rsidRPr="00B0638A">
              <w:rPr>
                <w:rFonts w:ascii="TimesNewRoman" w:eastAsia="TimesNewRoman" w:hAnsi="Times New Roman" w:cs="TimesNewRoman" w:hint="eastAsia"/>
              </w:rPr>
              <w:t>č</w:t>
            </w:r>
            <w:r w:rsidRPr="00B0638A">
              <w:rPr>
                <w:rFonts w:ascii="Times New Roman" w:hAnsi="Times New Roman"/>
              </w:rPr>
              <w:t>estalost mjerenja: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-Kontinuirano</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(Prašina, TOC, HCI,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lastRenderedPageBreak/>
              <w:t>HF, SO2, NO, NO2,</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Unutrašnja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temperatura, O2,</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H2O.</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 Dva puta godišnje</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(Svi navedeni teški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metali, Dioksini i</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furani, NOx, CO – u</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prvih 12 mjeseci rada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pogona, jednom u 3</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mjeseca)</w:t>
            </w:r>
          </w:p>
        </w:tc>
        <w:tc>
          <w:tcPr>
            <w:tcW w:w="18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lastRenderedPageBreak/>
              <w:t>U</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estalost</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mjerenja: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-Monitoring na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lastRenderedPageBreak/>
              <w:t>ispustu; mjese</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12 puta godišnje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(svi parametri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prema Uredbi),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-Monitoring</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procjedne 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površinske vode;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koli</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ina procjedne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vode - mjese</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12 puta god.,</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sastav procjedne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vode - svako 3</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mjeseca, sastav 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koli</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ina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površinske vode -</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svako 3 mjeseca.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 Jednom u dvije</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Godine za utvr</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ivanje EBSa.</w:t>
            </w:r>
          </w:p>
        </w:tc>
        <w:tc>
          <w:tcPr>
            <w:tcW w:w="194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lastRenderedPageBreak/>
              <w:t>U</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estalost</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mjerenja: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 xml:space="preserve">- </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etiri (4) puta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lastRenderedPageBreak/>
              <w:t>godišnje, sa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po</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etkom faze</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rada deponije</w:t>
            </w:r>
          </w:p>
        </w:tc>
        <w:tc>
          <w:tcPr>
            <w:tcW w:w="194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lastRenderedPageBreak/>
              <w:t>U</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estalost</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mjerenja:</w:t>
            </w:r>
          </w:p>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4"/>
                <w:szCs w:val="24"/>
              </w:rPr>
              <w:t xml:space="preserve">- Jednom </w:t>
            </w:r>
            <w:r w:rsidRPr="00B0638A">
              <w:rPr>
                <w:rFonts w:ascii="Times New Roman" w:hAnsi="Times New Roman"/>
                <w:sz w:val="24"/>
                <w:szCs w:val="24"/>
              </w:rPr>
              <w:lastRenderedPageBreak/>
              <w:t>godišnje.</w:t>
            </w:r>
          </w:p>
        </w:tc>
      </w:tr>
      <w:tr w:rsidR="007D1149" w:rsidRPr="00B0638A" w:rsidTr="00B0638A">
        <w:tc>
          <w:tcPr>
            <w:tcW w:w="1938" w:type="dxa"/>
            <w:shd w:val="clear" w:color="auto" w:fill="E5B8B7"/>
          </w:tcPr>
          <w:p w:rsidR="007D1149" w:rsidRPr="00B0638A" w:rsidRDefault="007D1149"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b/>
              </w:rPr>
              <w:lastRenderedPageBreak/>
              <w:t>Izvršilac aktivnosti</w:t>
            </w:r>
          </w:p>
        </w:tc>
        <w:tc>
          <w:tcPr>
            <w:tcW w:w="1998"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 xml:space="preserve">Operater deponije </w:t>
            </w:r>
          </w:p>
        </w:tc>
        <w:tc>
          <w:tcPr>
            <w:tcW w:w="1984"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Ovlaštena institucija</w:t>
            </w:r>
          </w:p>
        </w:tc>
        <w:tc>
          <w:tcPr>
            <w:tcW w:w="2693"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Ovlaštena institucija</w:t>
            </w:r>
          </w:p>
        </w:tc>
        <w:tc>
          <w:tcPr>
            <w:tcW w:w="1896"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Ovlaštena institucija</w:t>
            </w:r>
          </w:p>
        </w:tc>
        <w:tc>
          <w:tcPr>
            <w:tcW w:w="1940"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Ovlaštena institucija</w:t>
            </w:r>
          </w:p>
        </w:tc>
        <w:tc>
          <w:tcPr>
            <w:tcW w:w="1940" w:type="dxa"/>
          </w:tcPr>
          <w:p w:rsidR="007D1149" w:rsidRPr="00B0638A" w:rsidRDefault="007D1149"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rPr>
              <w:t>Ovlaštena institucija</w:t>
            </w:r>
          </w:p>
        </w:tc>
      </w:tr>
      <w:tr w:rsidR="007D1149" w:rsidRPr="00B0638A" w:rsidTr="00B0638A">
        <w:tc>
          <w:tcPr>
            <w:tcW w:w="1938" w:type="dxa"/>
            <w:shd w:val="clear" w:color="auto" w:fill="E5B8B7"/>
          </w:tcPr>
          <w:p w:rsidR="007D1149" w:rsidRPr="00B0638A" w:rsidRDefault="007D1149" w:rsidP="00B0638A">
            <w:pPr>
              <w:autoSpaceDE w:val="0"/>
              <w:autoSpaceDN w:val="0"/>
              <w:adjustRightInd w:val="0"/>
              <w:spacing w:after="0" w:line="240" w:lineRule="auto"/>
              <w:rPr>
                <w:rFonts w:ascii="Times New Roman" w:hAnsi="Times New Roman"/>
                <w:b/>
              </w:rPr>
            </w:pPr>
            <w:r w:rsidRPr="00B0638A">
              <w:rPr>
                <w:rFonts w:ascii="Times New Roman" w:hAnsi="Times New Roman"/>
                <w:b/>
              </w:rPr>
              <w:t>Rokovi</w:t>
            </w:r>
          </w:p>
          <w:p w:rsidR="007D1149" w:rsidRPr="00B0638A" w:rsidRDefault="007D1149" w:rsidP="00B0638A">
            <w:pPr>
              <w:autoSpaceDE w:val="0"/>
              <w:autoSpaceDN w:val="0"/>
              <w:adjustRightInd w:val="0"/>
              <w:spacing w:after="0" w:line="240" w:lineRule="auto"/>
              <w:jc w:val="both"/>
              <w:rPr>
                <w:rFonts w:ascii="Times New Roman" w:hAnsi="Times New Roman"/>
                <w:b/>
              </w:rPr>
            </w:pPr>
            <w:r w:rsidRPr="00B0638A">
              <w:rPr>
                <w:rFonts w:ascii="Times New Roman" w:hAnsi="Times New Roman"/>
                <w:b/>
              </w:rPr>
              <w:t>izvještavanja</w:t>
            </w:r>
          </w:p>
        </w:tc>
        <w:tc>
          <w:tcPr>
            <w:tcW w:w="1998"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Najkasnije do 31.01. za</w:t>
            </w:r>
          </w:p>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prethodnu godinu</w:t>
            </w:r>
          </w:p>
        </w:tc>
        <w:tc>
          <w:tcPr>
            <w:tcW w:w="1984"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U roku od 30 dana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od dana izvršenih</w:t>
            </w:r>
          </w:p>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mjerenja</w:t>
            </w:r>
          </w:p>
        </w:tc>
        <w:tc>
          <w:tcPr>
            <w:tcW w:w="2693"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U roku od 30 dana od</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dana izvršenih</w:t>
            </w:r>
          </w:p>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mjerenja</w:t>
            </w:r>
          </w:p>
        </w:tc>
        <w:tc>
          <w:tcPr>
            <w:tcW w:w="1896" w:type="dxa"/>
          </w:tcPr>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Po izvršenim</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mjerenjima.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Laboratorija koja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izvrši mjerenja</w:t>
            </w:r>
          </w:p>
          <w:p w:rsidR="007D1149" w:rsidRPr="00B0638A" w:rsidRDefault="007D1149" w:rsidP="00B0638A">
            <w:pPr>
              <w:autoSpaceDE w:val="0"/>
              <w:autoSpaceDN w:val="0"/>
              <w:adjustRightInd w:val="0"/>
              <w:spacing w:after="0" w:line="240" w:lineRule="auto"/>
              <w:rPr>
                <w:rFonts w:ascii="Times New Roman" w:hAnsi="Times New Roman"/>
              </w:rPr>
            </w:pPr>
            <w:r w:rsidRPr="00B0638A">
              <w:rPr>
                <w:rFonts w:ascii="Times New Roman" w:hAnsi="Times New Roman"/>
              </w:rPr>
              <w:t>dostavlja nadležnoj</w:t>
            </w:r>
          </w:p>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rPr>
              <w:t>agenciji.</w:t>
            </w:r>
          </w:p>
        </w:tc>
        <w:tc>
          <w:tcPr>
            <w:tcW w:w="194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Najkasnije do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31.01. za</w:t>
            </w:r>
          </w:p>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sz w:val="24"/>
                <w:szCs w:val="24"/>
              </w:rPr>
              <w:t>prethodnu godinu</w:t>
            </w:r>
          </w:p>
        </w:tc>
        <w:tc>
          <w:tcPr>
            <w:tcW w:w="1940"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Po izvršenim</w:t>
            </w:r>
          </w:p>
          <w:p w:rsidR="007D1149" w:rsidRPr="00B0638A" w:rsidRDefault="007D1149" w:rsidP="00B0638A">
            <w:pPr>
              <w:autoSpaceDE w:val="0"/>
              <w:autoSpaceDN w:val="0"/>
              <w:adjustRightInd w:val="0"/>
              <w:spacing w:after="0" w:line="240" w:lineRule="auto"/>
              <w:jc w:val="both"/>
              <w:rPr>
                <w:rFonts w:ascii="Times New Roman" w:hAnsi="Times New Roman"/>
              </w:rPr>
            </w:pPr>
            <w:r w:rsidRPr="00B0638A">
              <w:rPr>
                <w:rFonts w:ascii="Times New Roman" w:hAnsi="Times New Roman"/>
                <w:sz w:val="24"/>
                <w:szCs w:val="24"/>
              </w:rPr>
              <w:t>mjerenjima</w:t>
            </w:r>
          </w:p>
        </w:tc>
      </w:tr>
    </w:tbl>
    <w:p w:rsidR="007D1149" w:rsidRDefault="007D1149" w:rsidP="007D1149">
      <w:pPr>
        <w:autoSpaceDE w:val="0"/>
        <w:autoSpaceDN w:val="0"/>
        <w:adjustRightInd w:val="0"/>
        <w:spacing w:after="0" w:line="240" w:lineRule="auto"/>
        <w:ind w:firstLine="708"/>
        <w:jc w:val="center"/>
        <w:rPr>
          <w:rFonts w:ascii="Times New Roman" w:hAnsi="Times New Roman"/>
          <w:i/>
          <w:iCs/>
          <w:sz w:val="24"/>
          <w:szCs w:val="24"/>
        </w:rPr>
      </w:pPr>
      <w:r w:rsidRPr="007D1149">
        <w:rPr>
          <w:rFonts w:ascii="Times New Roman" w:hAnsi="Times New Roman"/>
          <w:i/>
          <w:sz w:val="24"/>
          <w:szCs w:val="24"/>
        </w:rPr>
        <w:t xml:space="preserve">Tabela 10. </w:t>
      </w:r>
      <w:r w:rsidRPr="007D1149">
        <w:rPr>
          <w:rFonts w:ascii="Times New Roman" w:hAnsi="Times New Roman"/>
          <w:i/>
          <w:iCs/>
          <w:sz w:val="24"/>
          <w:szCs w:val="24"/>
        </w:rPr>
        <w:t>Monitoring Plan za fazu eksploatacije predmetne deponije</w:t>
      </w:r>
    </w:p>
    <w:p w:rsidR="007D1149" w:rsidRDefault="007D1149" w:rsidP="007D1149">
      <w:pPr>
        <w:autoSpaceDE w:val="0"/>
        <w:autoSpaceDN w:val="0"/>
        <w:adjustRightInd w:val="0"/>
        <w:spacing w:after="0" w:line="240" w:lineRule="auto"/>
        <w:ind w:firstLine="708"/>
        <w:jc w:val="center"/>
        <w:rPr>
          <w:rFonts w:ascii="Times New Roman" w:hAnsi="Times New Roman"/>
          <w:i/>
          <w:iCs/>
          <w:sz w:val="24"/>
          <w:szCs w:val="24"/>
        </w:rPr>
        <w:sectPr w:rsidR="007D1149" w:rsidSect="007D1149">
          <w:pgSz w:w="16838" w:h="11906" w:orient="landscape"/>
          <w:pgMar w:top="1418" w:right="1418" w:bottom="1418" w:left="1247" w:header="709" w:footer="709" w:gutter="0"/>
          <w:cols w:space="708"/>
          <w:titlePg/>
          <w:docGrid w:linePitch="360"/>
        </w:sectPr>
      </w:pPr>
    </w:p>
    <w:p w:rsidR="007D1149" w:rsidRPr="007D1149" w:rsidRDefault="007D1149" w:rsidP="007D1149">
      <w:pPr>
        <w:autoSpaceDE w:val="0"/>
        <w:autoSpaceDN w:val="0"/>
        <w:adjustRightInd w:val="0"/>
        <w:spacing w:after="0" w:line="240" w:lineRule="auto"/>
        <w:rPr>
          <w:rFonts w:ascii="Times New Roman" w:hAnsi="Times New Roman"/>
          <w:b/>
          <w:bCs/>
          <w:sz w:val="24"/>
          <w:szCs w:val="24"/>
        </w:rPr>
      </w:pPr>
      <w:r w:rsidRPr="007D1149">
        <w:rPr>
          <w:rFonts w:ascii="Times New Roman" w:hAnsi="Times New Roman"/>
          <w:b/>
          <w:bCs/>
          <w:sz w:val="24"/>
          <w:szCs w:val="24"/>
        </w:rPr>
        <w:lastRenderedPageBreak/>
        <w:t>9.1.11. Izvještavanje u fazi eksploatacije i nakon prestanka odlaganja</w:t>
      </w:r>
    </w:p>
    <w:p w:rsidR="007D1149" w:rsidRDefault="007D1149" w:rsidP="007D1149">
      <w:pPr>
        <w:autoSpaceDE w:val="0"/>
        <w:autoSpaceDN w:val="0"/>
        <w:adjustRightInd w:val="0"/>
        <w:spacing w:after="0" w:line="240" w:lineRule="auto"/>
        <w:ind w:firstLine="708"/>
        <w:rPr>
          <w:rFonts w:ascii="Times New Roman" w:hAnsi="Times New Roman"/>
          <w:b/>
          <w:bCs/>
          <w:sz w:val="24"/>
          <w:szCs w:val="24"/>
        </w:rPr>
      </w:pPr>
      <w:r w:rsidRPr="007D1149">
        <w:rPr>
          <w:rFonts w:ascii="Times New Roman" w:hAnsi="Times New Roman"/>
          <w:b/>
          <w:bCs/>
          <w:sz w:val="24"/>
          <w:szCs w:val="24"/>
        </w:rPr>
        <w:t>otpada na predmetnu deponiju</w:t>
      </w:r>
    </w:p>
    <w:p w:rsidR="007D1149" w:rsidRDefault="007D1149" w:rsidP="007D1149">
      <w:pPr>
        <w:autoSpaceDE w:val="0"/>
        <w:autoSpaceDN w:val="0"/>
        <w:adjustRightInd w:val="0"/>
        <w:spacing w:after="0" w:line="240" w:lineRule="auto"/>
        <w:ind w:firstLine="708"/>
        <w:rPr>
          <w:rFonts w:ascii="Times New Roman" w:hAnsi="Times New Roman"/>
          <w:b/>
          <w:bCs/>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Izvještaje o izvršenim mjerenjima ovlaštena firma dostavlja operateru, a odgovorna osoba iste dostavlja nadležnim institucijama kako je navedeno u narednoj tabeli.</w:t>
      </w:r>
    </w:p>
    <w:p w:rsidR="007D1149" w:rsidRPr="007D1149" w:rsidRDefault="007D1149" w:rsidP="007D1149">
      <w:pPr>
        <w:autoSpaceDE w:val="0"/>
        <w:autoSpaceDN w:val="0"/>
        <w:adjustRightInd w:val="0"/>
        <w:spacing w:after="0" w:line="240" w:lineRule="auto"/>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5"/>
        <w:gridCol w:w="3095"/>
        <w:gridCol w:w="3096"/>
      </w:tblGrid>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b/>
                <w:bCs/>
                <w:sz w:val="24"/>
                <w:szCs w:val="24"/>
              </w:rPr>
            </w:pPr>
            <w:r w:rsidRPr="00B0638A">
              <w:rPr>
                <w:rFonts w:ascii="Times New Roman" w:hAnsi="Times New Roman"/>
                <w:b/>
                <w:bCs/>
                <w:sz w:val="24"/>
                <w:szCs w:val="24"/>
              </w:rPr>
              <w:t>Naziv izvještaja</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b/>
                <w:bCs/>
                <w:sz w:val="24"/>
                <w:szCs w:val="24"/>
              </w:rPr>
            </w:pPr>
            <w:r w:rsidRPr="00B0638A">
              <w:rPr>
                <w:rFonts w:ascii="Times New Roman" w:hAnsi="Times New Roman"/>
                <w:b/>
                <w:bCs/>
                <w:sz w:val="24"/>
                <w:szCs w:val="24"/>
              </w:rPr>
              <w:t>Dinamika - Rokovi za</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b/>
                <w:bCs/>
                <w:sz w:val="24"/>
                <w:szCs w:val="24"/>
              </w:rPr>
              <w:t>dostavljanje izvještaja</w:t>
            </w:r>
          </w:p>
        </w:tc>
        <w:tc>
          <w:tcPr>
            <w:tcW w:w="3096" w:type="dxa"/>
          </w:tcPr>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b/>
                <w:bCs/>
                <w:sz w:val="24"/>
                <w:szCs w:val="24"/>
              </w:rPr>
              <w:t>Kome se dostavlja izvještaj</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Izvještaj o izvršenim</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mjerenjima tereta zaga</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enja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otpadnih voda izraženog</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preko EBS-a</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U roku od 30 dana od dana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izvršenja, a jednom u dvije</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godine.</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Symbol" w:hAnsi="Symbol" w:cs="Symbol"/>
                <w:sz w:val="24"/>
                <w:szCs w:val="24"/>
              </w:rPr>
              <w:t></w:t>
            </w:r>
            <w:r w:rsidRPr="00B0638A">
              <w:rPr>
                <w:rFonts w:ascii="Symbol" w:hAnsi="Symbol" w:cs="Symbol"/>
                <w:sz w:val="24"/>
                <w:szCs w:val="24"/>
              </w:rPr>
              <w:t></w:t>
            </w:r>
            <w:r w:rsidRPr="00B0638A">
              <w:rPr>
                <w:rFonts w:ascii="Times New Roman" w:hAnsi="Times New Roman"/>
                <w:sz w:val="24"/>
                <w:szCs w:val="24"/>
              </w:rPr>
              <w:t>Agencija za vodno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podru</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je sliva rijeke</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sz w:val="24"/>
                <w:szCs w:val="24"/>
              </w:rPr>
              <w:t>Sava, Sarajevo</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Izvještaj o izvršenim</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mjerenjima kvaliteta zraka,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emisija deponijskog plina 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emisija iz pogona za</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sz w:val="24"/>
                <w:szCs w:val="24"/>
              </w:rPr>
              <w:t>spaljivanje animalnog otpada</w:t>
            </w: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Po izvršenim mjerenjima</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Symbol" w:hAnsi="Symbol" w:cs="Symbol"/>
                <w:sz w:val="24"/>
                <w:szCs w:val="24"/>
              </w:rPr>
              <w:t></w:t>
            </w:r>
            <w:r w:rsidRPr="00B0638A">
              <w:rPr>
                <w:rFonts w:ascii="Symbol" w:hAnsi="Symbol" w:cs="Symbol"/>
                <w:sz w:val="24"/>
                <w:szCs w:val="24"/>
              </w:rPr>
              <w:t></w:t>
            </w:r>
            <w:r w:rsidRPr="00B0638A">
              <w:rPr>
                <w:rFonts w:ascii="Times New Roman" w:hAnsi="Times New Roman"/>
                <w:sz w:val="24"/>
                <w:szCs w:val="24"/>
              </w:rPr>
              <w:t>Federalno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ministarstvo okoliša 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turizma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Symbol" w:hAnsi="Symbol" w:cs="Symbol"/>
                <w:sz w:val="24"/>
                <w:szCs w:val="24"/>
              </w:rPr>
              <w:t></w:t>
            </w:r>
            <w:r w:rsidRPr="00B0638A">
              <w:rPr>
                <w:rFonts w:ascii="Symbol" w:hAnsi="Symbol" w:cs="Symbol"/>
                <w:sz w:val="24"/>
                <w:szCs w:val="24"/>
              </w:rPr>
              <w:t></w:t>
            </w:r>
            <w:r w:rsidRPr="00B0638A">
              <w:rPr>
                <w:rFonts w:ascii="Times New Roman" w:hAnsi="Times New Roman"/>
                <w:sz w:val="24"/>
                <w:szCs w:val="24"/>
              </w:rPr>
              <w:t>Nadležnoj inspekciji</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sz w:val="24"/>
                <w:szCs w:val="24"/>
              </w:rPr>
              <w:t>za zaštitu okoliša</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Izvještaj o koli</w:t>
            </w:r>
            <w:r w:rsidRPr="00B0638A">
              <w:rPr>
                <w:rFonts w:ascii="TimesNewRoman" w:eastAsia="TimesNewRoman" w:hAnsi="Times New Roman" w:cs="TimesNewRoman" w:hint="eastAsia"/>
                <w:sz w:val="24"/>
                <w:szCs w:val="24"/>
              </w:rPr>
              <w:t>č</w:t>
            </w:r>
            <w:r w:rsidRPr="00B0638A">
              <w:rPr>
                <w:rFonts w:ascii="Times New Roman" w:hAnsi="Times New Roman"/>
                <w:sz w:val="24"/>
                <w:szCs w:val="24"/>
              </w:rPr>
              <w:t>ini nastalog</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otpada</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Najkasnije do 31.01. za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prethodnu godinu i nakon</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završetka izvo</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enja radova</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sz w:val="24"/>
                <w:szCs w:val="24"/>
              </w:rPr>
              <w:t>na sanaciji deponije</w:t>
            </w: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Symbol" w:hAnsi="Symbol" w:cs="Symbol"/>
                <w:sz w:val="24"/>
                <w:szCs w:val="24"/>
              </w:rPr>
              <w:t></w:t>
            </w:r>
            <w:r w:rsidRPr="00B0638A">
              <w:rPr>
                <w:rFonts w:ascii="Symbol" w:hAnsi="Symbol" w:cs="Symbol"/>
                <w:sz w:val="24"/>
                <w:szCs w:val="24"/>
              </w:rPr>
              <w:t></w:t>
            </w:r>
            <w:r w:rsidRPr="00B0638A">
              <w:rPr>
                <w:rFonts w:ascii="Times New Roman" w:hAnsi="Times New Roman"/>
                <w:sz w:val="24"/>
                <w:szCs w:val="24"/>
              </w:rPr>
              <w:t>Kantonalno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ministarstvo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prostornog ure</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enja i</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sz w:val="24"/>
                <w:szCs w:val="24"/>
              </w:rPr>
              <w:t>zaštite okoliša</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Izvještaj o mjerenju buke</w:t>
            </w:r>
          </w:p>
          <w:p w:rsidR="007D1149" w:rsidRPr="00B0638A" w:rsidRDefault="007D1149" w:rsidP="00B0638A">
            <w:pPr>
              <w:autoSpaceDE w:val="0"/>
              <w:autoSpaceDN w:val="0"/>
              <w:adjustRightInd w:val="0"/>
              <w:spacing w:after="0" w:line="240" w:lineRule="auto"/>
              <w:rPr>
                <w:rFonts w:ascii="Times New Roman" w:hAnsi="Times New Roman"/>
                <w:sz w:val="24"/>
                <w:szCs w:val="24"/>
              </w:rPr>
            </w:pP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U roku od 30 dana od dana</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sz w:val="24"/>
                <w:szCs w:val="24"/>
              </w:rPr>
              <w:t>izvršenih mjerenja</w:t>
            </w: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Symbol" w:hAnsi="Symbol" w:cs="Symbol"/>
                <w:sz w:val="24"/>
                <w:szCs w:val="24"/>
              </w:rPr>
              <w:t></w:t>
            </w:r>
            <w:r w:rsidRPr="00B0638A">
              <w:rPr>
                <w:rFonts w:ascii="Symbol" w:hAnsi="Symbol" w:cs="Symbol"/>
                <w:sz w:val="24"/>
                <w:szCs w:val="24"/>
              </w:rPr>
              <w:t></w:t>
            </w:r>
            <w:r w:rsidRPr="00B0638A">
              <w:rPr>
                <w:rFonts w:ascii="Times New Roman" w:hAnsi="Times New Roman"/>
                <w:sz w:val="24"/>
                <w:szCs w:val="24"/>
              </w:rPr>
              <w:t>Federalno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ministarstvo okoliša i</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sz w:val="24"/>
                <w:szCs w:val="24"/>
              </w:rPr>
              <w:t>turizma</w:t>
            </w:r>
          </w:p>
        </w:tc>
      </w:tr>
      <w:tr w:rsidR="007D1149" w:rsidRPr="00B0638A" w:rsidTr="00B0638A">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Sumarni izvještaj o svim</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mjerama za monitoring</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proizvodnje, nastanka otpada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i emisija</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p>
        </w:tc>
        <w:tc>
          <w:tcPr>
            <w:tcW w:w="3095"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Najkasnije do 31.01. za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prethodnu godinu i nakon</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završetka izvo</w:t>
            </w:r>
            <w:r w:rsidRPr="00B0638A">
              <w:rPr>
                <w:rFonts w:ascii="TimesNewRoman" w:eastAsia="TimesNewRoman" w:hAnsi="Times New Roman" w:cs="TimesNewRoman" w:hint="eastAsia"/>
                <w:sz w:val="24"/>
                <w:szCs w:val="24"/>
              </w:rPr>
              <w:t>đ</w:t>
            </w:r>
            <w:r w:rsidRPr="00B0638A">
              <w:rPr>
                <w:rFonts w:ascii="Times New Roman" w:hAnsi="Times New Roman"/>
                <w:sz w:val="24"/>
                <w:szCs w:val="24"/>
              </w:rPr>
              <w:t>enja radova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na sanaciji deponije</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p>
        </w:tc>
        <w:tc>
          <w:tcPr>
            <w:tcW w:w="3096" w:type="dxa"/>
          </w:tcPr>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Symbol" w:hAnsi="Symbol" w:cs="Symbol"/>
                <w:sz w:val="24"/>
                <w:szCs w:val="24"/>
              </w:rPr>
              <w:t></w:t>
            </w:r>
            <w:r w:rsidRPr="00B0638A">
              <w:rPr>
                <w:rFonts w:ascii="Symbol" w:hAnsi="Symbol" w:cs="Symbol"/>
                <w:sz w:val="24"/>
                <w:szCs w:val="24"/>
              </w:rPr>
              <w:t></w:t>
            </w:r>
            <w:r w:rsidRPr="00B0638A">
              <w:rPr>
                <w:rFonts w:ascii="Times New Roman" w:hAnsi="Times New Roman"/>
                <w:sz w:val="24"/>
                <w:szCs w:val="24"/>
              </w:rPr>
              <w:t>Federalno</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ministarstvo okoliša i</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Times New Roman" w:hAnsi="Times New Roman"/>
                <w:sz w:val="24"/>
                <w:szCs w:val="24"/>
              </w:rPr>
              <w:t>turizma</w:t>
            </w:r>
          </w:p>
          <w:p w:rsidR="007D1149" w:rsidRPr="00B0638A" w:rsidRDefault="007D1149" w:rsidP="00B0638A">
            <w:pPr>
              <w:autoSpaceDE w:val="0"/>
              <w:autoSpaceDN w:val="0"/>
              <w:adjustRightInd w:val="0"/>
              <w:spacing w:after="0" w:line="240" w:lineRule="auto"/>
              <w:rPr>
                <w:rFonts w:ascii="Times New Roman" w:hAnsi="Times New Roman"/>
                <w:sz w:val="24"/>
                <w:szCs w:val="24"/>
              </w:rPr>
            </w:pPr>
            <w:r w:rsidRPr="00B0638A">
              <w:rPr>
                <w:rFonts w:ascii="Symbol" w:hAnsi="Symbol" w:cs="Symbol"/>
                <w:sz w:val="24"/>
                <w:szCs w:val="24"/>
              </w:rPr>
              <w:t></w:t>
            </w:r>
            <w:r w:rsidRPr="00B0638A">
              <w:rPr>
                <w:rFonts w:ascii="Symbol" w:hAnsi="Symbol" w:cs="Symbol"/>
                <w:sz w:val="24"/>
                <w:szCs w:val="24"/>
              </w:rPr>
              <w:t></w:t>
            </w:r>
            <w:r w:rsidRPr="00B0638A">
              <w:rPr>
                <w:rFonts w:ascii="Times New Roman" w:hAnsi="Times New Roman"/>
                <w:sz w:val="24"/>
                <w:szCs w:val="24"/>
              </w:rPr>
              <w:t>Nadležnoj inspekciji</w:t>
            </w:r>
          </w:p>
          <w:p w:rsidR="007D1149" w:rsidRPr="00B0638A" w:rsidRDefault="007D1149" w:rsidP="00B0638A">
            <w:pPr>
              <w:autoSpaceDE w:val="0"/>
              <w:autoSpaceDN w:val="0"/>
              <w:adjustRightInd w:val="0"/>
              <w:spacing w:after="0" w:line="240" w:lineRule="auto"/>
              <w:jc w:val="both"/>
              <w:rPr>
                <w:rFonts w:ascii="Times New Roman" w:hAnsi="Times New Roman"/>
                <w:i/>
                <w:sz w:val="24"/>
                <w:szCs w:val="24"/>
              </w:rPr>
            </w:pPr>
            <w:r w:rsidRPr="00B0638A">
              <w:rPr>
                <w:rFonts w:ascii="Times New Roman" w:hAnsi="Times New Roman"/>
                <w:sz w:val="24"/>
                <w:szCs w:val="24"/>
              </w:rPr>
              <w:t>za zaštitu okoliša</w:t>
            </w:r>
          </w:p>
        </w:tc>
      </w:tr>
    </w:tbl>
    <w:p w:rsidR="007D1149" w:rsidRDefault="007D1149" w:rsidP="007D1149">
      <w:pPr>
        <w:rPr>
          <w:rFonts w:ascii="Times New Roman" w:hAnsi="Times New Roman"/>
          <w:i/>
          <w:sz w:val="24"/>
          <w:szCs w:val="24"/>
        </w:rPr>
      </w:pPr>
    </w:p>
    <w:p w:rsidR="00194033" w:rsidRDefault="00194033" w:rsidP="00194033">
      <w:pPr>
        <w:jc w:val="center"/>
        <w:rPr>
          <w:rFonts w:ascii="Times New Roman" w:hAnsi="Times New Roman"/>
          <w:sz w:val="24"/>
          <w:szCs w:val="24"/>
        </w:rPr>
      </w:pPr>
      <w:r>
        <w:rPr>
          <w:rFonts w:ascii="Times New Roman" w:hAnsi="Times New Roman"/>
          <w:i/>
          <w:sz w:val="24"/>
          <w:szCs w:val="24"/>
        </w:rPr>
        <w:t>Tabela 11. Izvještavanja o izvršenim mjerenjima</w:t>
      </w: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Operater pogona je dužan izvještavati Federalno ministarstvo okoliša i turizma o prikupljenim podacima na na</w:t>
      </w:r>
      <w:r>
        <w:rPr>
          <w:rFonts w:ascii="TimesNewRoman" w:eastAsia="TimesNewRoman" w:hAnsi="Times New Roman" w:cs="TimesNewRoman" w:hint="eastAsia"/>
          <w:sz w:val="24"/>
          <w:szCs w:val="24"/>
        </w:rPr>
        <w:t>č</w:t>
      </w:r>
      <w:r>
        <w:rPr>
          <w:rFonts w:ascii="Times New Roman" w:hAnsi="Times New Roman"/>
          <w:sz w:val="24"/>
          <w:szCs w:val="24"/>
        </w:rPr>
        <w:t xml:space="preserve">in kako je to propisano odredbom </w:t>
      </w:r>
      <w:r>
        <w:rPr>
          <w:rFonts w:ascii="TimesNewRoman" w:eastAsia="TimesNewRoman" w:hAnsi="Times New Roman" w:cs="TimesNewRoman" w:hint="eastAsia"/>
          <w:sz w:val="24"/>
          <w:szCs w:val="24"/>
        </w:rPr>
        <w:t>č</w:t>
      </w:r>
      <w:r>
        <w:rPr>
          <w:rFonts w:ascii="Times New Roman" w:hAnsi="Times New Roman"/>
          <w:sz w:val="24"/>
          <w:szCs w:val="24"/>
        </w:rPr>
        <w:t>lana 8. Pravilnika o registrima postrojenja i zaga</w:t>
      </w:r>
      <w:r>
        <w:rPr>
          <w:rFonts w:ascii="TimesNewRoman" w:eastAsia="TimesNewRoman" w:hAnsi="Times New Roman" w:cs="TimesNewRoman" w:hint="eastAsia"/>
          <w:sz w:val="24"/>
          <w:szCs w:val="24"/>
        </w:rPr>
        <w:t>đ</w:t>
      </w:r>
      <w:r>
        <w:rPr>
          <w:rFonts w:ascii="Times New Roman" w:hAnsi="Times New Roman"/>
          <w:sz w:val="24"/>
          <w:szCs w:val="24"/>
        </w:rPr>
        <w:t>ivanjima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 82/07). Izvještaji trebaju biti poslani u rokovima navedenim u prethodnoj tabeli. Operater pogona je dužan bez odlaganja prijaviti svaku vanrednu situaciju koja bi mogla negativno utjecati na okoliš.</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C82C0F" w:rsidRDefault="00C82C0F" w:rsidP="00C82C0F">
      <w:pPr>
        <w:pStyle w:val="ListParagraph"/>
        <w:autoSpaceDE w:val="0"/>
        <w:autoSpaceDN w:val="0"/>
        <w:adjustRightInd w:val="0"/>
        <w:spacing w:after="0" w:line="240" w:lineRule="auto"/>
        <w:jc w:val="both"/>
        <w:rPr>
          <w:rFonts w:ascii="Times New Roman" w:hAnsi="Times New Roman"/>
          <w:sz w:val="24"/>
          <w:szCs w:val="24"/>
        </w:rPr>
      </w:pPr>
    </w:p>
    <w:p w:rsidR="00C82C0F" w:rsidRDefault="00C82C0F" w:rsidP="00C82C0F">
      <w:pPr>
        <w:pStyle w:val="ListParagraph"/>
        <w:autoSpaceDE w:val="0"/>
        <w:autoSpaceDN w:val="0"/>
        <w:adjustRightInd w:val="0"/>
        <w:spacing w:after="0" w:line="240" w:lineRule="auto"/>
        <w:jc w:val="both"/>
        <w:rPr>
          <w:rFonts w:ascii="Times New Roman" w:hAnsi="Times New Roman"/>
          <w:sz w:val="24"/>
          <w:szCs w:val="24"/>
        </w:rPr>
      </w:pPr>
    </w:p>
    <w:p w:rsidR="00D73F1C" w:rsidRDefault="00D73F1C" w:rsidP="00D73F1C">
      <w:pPr>
        <w:pStyle w:val="ListParagraph"/>
        <w:autoSpaceDE w:val="0"/>
        <w:autoSpaceDN w:val="0"/>
        <w:adjustRightInd w:val="0"/>
        <w:spacing w:after="0" w:line="240" w:lineRule="auto"/>
        <w:ind w:left="1440"/>
        <w:jc w:val="both"/>
        <w:rPr>
          <w:rFonts w:ascii="Times New Roman" w:hAnsi="Times New Roman"/>
          <w:sz w:val="24"/>
          <w:szCs w:val="24"/>
        </w:rPr>
      </w:pPr>
    </w:p>
    <w:p w:rsidR="007D1149" w:rsidRPr="00C82C0F" w:rsidRDefault="007D1149" w:rsidP="00104AD7">
      <w:pPr>
        <w:pStyle w:val="ListParagraph"/>
        <w:numPr>
          <w:ilvl w:val="0"/>
          <w:numId w:val="86"/>
        </w:numPr>
        <w:autoSpaceDE w:val="0"/>
        <w:autoSpaceDN w:val="0"/>
        <w:adjustRightInd w:val="0"/>
        <w:spacing w:after="0" w:line="240" w:lineRule="auto"/>
        <w:jc w:val="both"/>
        <w:rPr>
          <w:rFonts w:ascii="Times New Roman" w:hAnsi="Times New Roman"/>
          <w:b/>
          <w:sz w:val="24"/>
          <w:szCs w:val="24"/>
        </w:rPr>
      </w:pPr>
      <w:r w:rsidRPr="00C82C0F">
        <w:rPr>
          <w:rFonts w:ascii="Times New Roman" w:hAnsi="Times New Roman"/>
          <w:b/>
          <w:sz w:val="24"/>
          <w:szCs w:val="24"/>
        </w:rPr>
        <w:lastRenderedPageBreak/>
        <w:t>PREDVIĐENA ALTERNATIVNA RJEŠENJA</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Pod alternativnim rješenjima u smislu Zakona o zaštiti okoliša (</w:t>
      </w:r>
      <w:r>
        <w:rPr>
          <w:rFonts w:ascii="MSMincho-WinCharSetFFFF-H" w:hAnsi="MSMincho-WinCharSetFFFF-H" w:cs="MSMincho-WinCharSetFFFF-H"/>
          <w:sz w:val="24"/>
          <w:szCs w:val="24"/>
        </w:rPr>
        <w:t>„</w:t>
      </w:r>
      <w:r>
        <w:rPr>
          <w:rFonts w:ascii="Times New Roman" w:hAnsi="Times New Roman"/>
          <w:sz w:val="24"/>
          <w:szCs w:val="24"/>
        </w:rPr>
        <w:t>Sl. novine FBiH</w:t>
      </w:r>
      <w:r>
        <w:rPr>
          <w:rFonts w:ascii="MSMincho-WinCharSetFFFF-H" w:hAnsi="MSMincho-WinCharSetFFFF-H" w:cs="MSMincho-WinCharSetFFFF-H"/>
          <w:sz w:val="24"/>
          <w:szCs w:val="24"/>
        </w:rPr>
        <w:t>“</w:t>
      </w:r>
      <w:r>
        <w:rPr>
          <w:rFonts w:ascii="Times New Roman" w:hAnsi="Times New Roman"/>
          <w:sz w:val="24"/>
          <w:szCs w:val="24"/>
        </w:rPr>
        <w:t>, broj 33/03 i 38/09) podrazumijevaju se rješenja koja na isti na</w:t>
      </w:r>
      <w:r>
        <w:rPr>
          <w:rFonts w:ascii="TimesNewRoman" w:eastAsia="TimesNewRoman" w:hAnsi="Times New Roman" w:cs="TimesNewRoman" w:hint="eastAsia"/>
          <w:sz w:val="24"/>
          <w:szCs w:val="24"/>
        </w:rPr>
        <w:t>č</w:t>
      </w:r>
      <w:r>
        <w:rPr>
          <w:rFonts w:ascii="Times New Roman" w:hAnsi="Times New Roman"/>
          <w:sz w:val="24"/>
          <w:szCs w:val="24"/>
        </w:rPr>
        <w:t>in zadovoljavaju društvene i ekonomske potrebe, kao i osnovno rješenje.</w:t>
      </w:r>
    </w:p>
    <w:p w:rsidR="007D1149" w:rsidRDefault="007D1149" w:rsidP="007D1149">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Pri projektiranju nisu razmatrana alternativna rješenja imaju</w:t>
      </w:r>
      <w:r>
        <w:rPr>
          <w:rFonts w:ascii="TimesNewRoman" w:eastAsia="TimesNewRoman" w:hAnsi="Times New Roman" w:cs="TimesNewRoman" w:hint="eastAsia"/>
          <w:sz w:val="24"/>
          <w:szCs w:val="24"/>
        </w:rPr>
        <w:t>ć</w:t>
      </w:r>
      <w:r>
        <w:rPr>
          <w:rFonts w:ascii="Times New Roman" w:hAnsi="Times New Roman"/>
          <w:sz w:val="24"/>
          <w:szCs w:val="24"/>
        </w:rPr>
        <w:t>i u vidu da se u ovom slu</w:t>
      </w:r>
      <w:r>
        <w:rPr>
          <w:rFonts w:ascii="TimesNewRoman" w:eastAsia="TimesNewRoman" w:hAnsi="Times New Roman" w:cs="TimesNewRoman" w:hint="eastAsia"/>
          <w:sz w:val="24"/>
          <w:szCs w:val="24"/>
        </w:rPr>
        <w:t>č</w:t>
      </w:r>
      <w:r>
        <w:rPr>
          <w:rFonts w:ascii="Times New Roman" w:hAnsi="Times New Roman"/>
          <w:sz w:val="24"/>
          <w:szCs w:val="24"/>
        </w:rPr>
        <w:t>aju radi o novoj sanitarnoj deponiji komunalnog otpada koju je potrebno izgraditi na na</w:t>
      </w:r>
      <w:r>
        <w:rPr>
          <w:rFonts w:ascii="TimesNewRoman" w:eastAsia="TimesNewRoman" w:hAnsi="Times New Roman" w:cs="TimesNewRoman" w:hint="eastAsia"/>
          <w:sz w:val="24"/>
          <w:szCs w:val="24"/>
        </w:rPr>
        <w:t>č</w:t>
      </w:r>
      <w:r>
        <w:rPr>
          <w:rFonts w:ascii="Times New Roman" w:hAnsi="Times New Roman"/>
          <w:sz w:val="24"/>
          <w:szCs w:val="24"/>
        </w:rPr>
        <w:t>in da nakon toga ne predstavlja opasnost za okoliš.</w:t>
      </w: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JP“Eko-Sep“ doo Živinice je dobilo</w:t>
      </w:r>
      <w:r w:rsidR="00A82484">
        <w:rPr>
          <w:rFonts w:ascii="Times New Roman" w:hAnsi="Times New Roman"/>
          <w:sz w:val="24"/>
          <w:szCs w:val="24"/>
        </w:rPr>
        <w:t xml:space="preserve"> jednu</w:t>
      </w:r>
      <w:r>
        <w:rPr>
          <w:rFonts w:ascii="Times New Roman" w:hAnsi="Times New Roman"/>
          <w:sz w:val="24"/>
          <w:szCs w:val="24"/>
        </w:rPr>
        <w:t xml:space="preserve"> okoli</w:t>
      </w:r>
      <w:r w:rsidR="00A82484">
        <w:rPr>
          <w:rFonts w:ascii="Times New Roman" w:hAnsi="Times New Roman"/>
          <w:sz w:val="24"/>
          <w:szCs w:val="24"/>
        </w:rPr>
        <w:t>šne</w:t>
      </w:r>
      <w:r>
        <w:rPr>
          <w:rFonts w:ascii="Times New Roman" w:hAnsi="Times New Roman"/>
          <w:sz w:val="24"/>
          <w:szCs w:val="24"/>
        </w:rPr>
        <w:t xml:space="preserve"> dozvolu na osnovu urađene Studije uticaja na okoliš </w:t>
      </w:r>
      <w:r w:rsidR="00A82484">
        <w:rPr>
          <w:rFonts w:ascii="Times New Roman" w:hAnsi="Times New Roman"/>
          <w:sz w:val="24"/>
          <w:szCs w:val="24"/>
        </w:rPr>
        <w:t xml:space="preserve">i dobijenih potrebnih vodnih akata i druge dokumentacije 07.07.2015 godine. Obzirom da ističe rok prethodno izdate okolinske dozvole, podnosi se zahtjev za ponovno izdavanje okolišne dozvole. </w:t>
      </w: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Regionalna sanitarna deponija još nije počela sa gradnjom svih pratećih sadržaja na deponiji, po glavnom projektu zbog problema finansiranja projekta dok su svi drugi okolišni i društveni aspekti ostali nepromjenjeni. </w:t>
      </w: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Urađen je elaborat o nultom stanju prirode kojim se potvrđuje da je trenutno stanje u pogledu zagađenja okoliša ispod graničnih vrijednosti propisanih zakonom. </w:t>
      </w: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2018. godini urađena je dubinska analiza projekta kojom su ponovno razmatrani kumulativni utjecaji te izrađen okolišni i društveni akcioni plan.</w:t>
      </w: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7D1149" w:rsidRDefault="007D1149"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A82484" w:rsidRDefault="00A82484" w:rsidP="007D1149">
      <w:pPr>
        <w:autoSpaceDE w:val="0"/>
        <w:autoSpaceDN w:val="0"/>
        <w:adjustRightInd w:val="0"/>
        <w:spacing w:after="0" w:line="240" w:lineRule="auto"/>
        <w:jc w:val="both"/>
        <w:rPr>
          <w:rFonts w:ascii="Times New Roman" w:hAnsi="Times New Roman"/>
          <w:sz w:val="24"/>
          <w:szCs w:val="24"/>
        </w:rPr>
      </w:pPr>
    </w:p>
    <w:p w:rsidR="008D08D8" w:rsidRDefault="00C82C0F" w:rsidP="00104AD7">
      <w:pPr>
        <w:pStyle w:val="ListParagraph"/>
        <w:numPr>
          <w:ilvl w:val="0"/>
          <w:numId w:val="86"/>
        </w:numPr>
        <w:autoSpaceDE w:val="0"/>
        <w:autoSpaceDN w:val="0"/>
        <w:adjustRightInd w:val="0"/>
        <w:spacing w:after="0" w:line="240" w:lineRule="auto"/>
        <w:jc w:val="both"/>
        <w:rPr>
          <w:rFonts w:ascii="Times New Roman" w:hAnsi="Times New Roman"/>
          <w:b/>
          <w:sz w:val="28"/>
          <w:szCs w:val="28"/>
        </w:rPr>
      </w:pPr>
      <w:r>
        <w:rPr>
          <w:rFonts w:ascii="Times New Roman" w:hAnsi="Times New Roman"/>
          <w:sz w:val="24"/>
          <w:szCs w:val="24"/>
        </w:rPr>
        <w:lastRenderedPageBreak/>
        <w:t xml:space="preserve"> </w:t>
      </w:r>
      <w:r w:rsidR="008D08D8">
        <w:rPr>
          <w:rFonts w:ascii="Times New Roman" w:hAnsi="Times New Roman"/>
          <w:b/>
          <w:sz w:val="28"/>
          <w:szCs w:val="28"/>
        </w:rPr>
        <w:t>NETEHNIČKI REZIME</w:t>
      </w: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3A75AD" w:rsidRDefault="003A75AD" w:rsidP="003A75AD">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11.1. OPIS PREDLOŽENOG PROJEKTA-REZIME</w:t>
      </w:r>
    </w:p>
    <w:p w:rsidR="003A75AD" w:rsidRDefault="003A75AD" w:rsidP="003A75AD">
      <w:pPr>
        <w:autoSpaceDE w:val="0"/>
        <w:autoSpaceDN w:val="0"/>
        <w:adjustRightInd w:val="0"/>
        <w:spacing w:after="0" w:line="240" w:lineRule="auto"/>
        <w:rPr>
          <w:rFonts w:ascii="Times New Roman" w:hAnsi="Times New Roman"/>
          <w:sz w:val="28"/>
          <w:szCs w:val="28"/>
        </w:rPr>
      </w:pP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Rješavanje pitanja izgradnje regionalne sanitarne deponije na podru</w:t>
      </w:r>
      <w:r>
        <w:rPr>
          <w:rFonts w:ascii="TimesNewRoman" w:eastAsia="TimesNewRoman" w:hAnsi="Times New Roman" w:cs="TimesNewRoman" w:hint="eastAsia"/>
          <w:sz w:val="24"/>
          <w:szCs w:val="24"/>
        </w:rPr>
        <w:t>č</w:t>
      </w:r>
      <w:r>
        <w:rPr>
          <w:rFonts w:ascii="Times New Roman" w:hAnsi="Times New Roman"/>
          <w:sz w:val="24"/>
          <w:szCs w:val="24"/>
        </w:rPr>
        <w:t xml:space="preserve">ju Tuzlanskog kantona, jednog od najnaseljenijih kantona u FBiH, je od velike važnosti. Izgradnja sanitarne regionalne deponije uslovila bi zatvaranje divljih odlagališta, </w:t>
      </w:r>
      <w:r>
        <w:rPr>
          <w:rFonts w:ascii="TimesNewRoman" w:eastAsia="TimesNewRoman" w:hAnsi="Times New Roman" w:cs="TimesNewRoman" w:hint="eastAsia"/>
          <w:sz w:val="24"/>
          <w:szCs w:val="24"/>
        </w:rPr>
        <w:t>č</w:t>
      </w:r>
      <w:r>
        <w:rPr>
          <w:rFonts w:ascii="Times New Roman" w:hAnsi="Times New Roman"/>
          <w:sz w:val="24"/>
          <w:szCs w:val="24"/>
        </w:rPr>
        <w:t>ime bi se i opasnost po okoliš zna</w:t>
      </w:r>
      <w:r>
        <w:rPr>
          <w:rFonts w:ascii="TimesNewRoman" w:eastAsia="TimesNewRoman" w:hAnsi="Times New Roman" w:cs="TimesNewRoman" w:hint="eastAsia"/>
          <w:sz w:val="24"/>
          <w:szCs w:val="24"/>
        </w:rPr>
        <w:t>č</w:t>
      </w:r>
      <w:r>
        <w:rPr>
          <w:rFonts w:ascii="Times New Roman" w:hAnsi="Times New Roman"/>
          <w:sz w:val="24"/>
          <w:szCs w:val="24"/>
        </w:rPr>
        <w:t>ajno umanjila. Izgradnja regionalnih sanitarnih deponija je predvi</w:t>
      </w:r>
      <w:r>
        <w:rPr>
          <w:rFonts w:ascii="TimesNewRoman" w:eastAsia="TimesNewRoman" w:hAnsi="Times New Roman" w:cs="TimesNewRoman" w:hint="eastAsia"/>
          <w:sz w:val="24"/>
          <w:szCs w:val="24"/>
        </w:rPr>
        <w:t>đ</w:t>
      </w:r>
      <w:r>
        <w:rPr>
          <w:rFonts w:ascii="Times New Roman" w:hAnsi="Times New Roman"/>
          <w:sz w:val="24"/>
          <w:szCs w:val="24"/>
        </w:rPr>
        <w:t>ena i Federalnom strategijom zaštite okoliša.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Tuzlanski kanton je u skladu sa direktivama EU pokrenula aktivnosti, na izradi investiciono tehni</w:t>
      </w:r>
      <w:r>
        <w:rPr>
          <w:rFonts w:ascii="TimesNewRoman" w:eastAsia="TimesNewRoman" w:hAnsi="Times New Roman" w:cs="TimesNewRoman" w:hint="eastAsia"/>
          <w:sz w:val="24"/>
          <w:szCs w:val="24"/>
        </w:rPr>
        <w:t>č</w:t>
      </w:r>
      <w:r>
        <w:rPr>
          <w:rFonts w:ascii="Times New Roman" w:hAnsi="Times New Roman"/>
          <w:sz w:val="24"/>
          <w:szCs w:val="24"/>
        </w:rPr>
        <w:t>ke dokumentacije za izgradnju regionalne sanitarne deponije (RSD) na lokaciji „Separacija 1 – op</w:t>
      </w:r>
      <w:r>
        <w:rPr>
          <w:rFonts w:ascii="TimesNewRoman" w:eastAsia="TimesNewRoman" w:hAnsi="Times New Roman" w:cs="TimesNewRoman" w:hint="eastAsia"/>
          <w:sz w:val="24"/>
          <w:szCs w:val="24"/>
        </w:rPr>
        <w:t>ć</w:t>
      </w:r>
      <w:r>
        <w:rPr>
          <w:rFonts w:ascii="Times New Roman" w:hAnsi="Times New Roman"/>
          <w:sz w:val="24"/>
          <w:szCs w:val="24"/>
        </w:rPr>
        <w:t>ina Živinice“, predloženu u „Studiji odabira lokacije regionalne sanitarne deponije za regiju Tuzla“, koja je pripremljena u 2012., što uklju</w:t>
      </w:r>
      <w:r>
        <w:rPr>
          <w:rFonts w:ascii="TimesNewRoman" w:eastAsia="TimesNewRoman" w:hAnsi="Times New Roman" w:cs="TimesNewRoman" w:hint="eastAsia"/>
          <w:sz w:val="24"/>
          <w:szCs w:val="24"/>
        </w:rPr>
        <w:t>č</w:t>
      </w:r>
      <w:r>
        <w:rPr>
          <w:rFonts w:ascii="Times New Roman" w:hAnsi="Times New Roman"/>
          <w:sz w:val="24"/>
          <w:szCs w:val="24"/>
        </w:rPr>
        <w:t>uje i prognozu stvaranja otpada, izgled lokacije, optimizaciju upravljanja procjednim vodama i otpadnim plinovima, optimizaciju transporta do deponije kroz uklju</w:t>
      </w:r>
      <w:r>
        <w:rPr>
          <w:rFonts w:ascii="TimesNewRoman" w:eastAsia="TimesNewRoman" w:hAnsi="Times New Roman" w:cs="TimesNewRoman" w:hint="eastAsia"/>
          <w:sz w:val="24"/>
          <w:szCs w:val="24"/>
        </w:rPr>
        <w:t>č</w:t>
      </w:r>
      <w:r>
        <w:rPr>
          <w:rFonts w:ascii="Times New Roman" w:hAnsi="Times New Roman"/>
          <w:sz w:val="24"/>
          <w:szCs w:val="24"/>
        </w:rPr>
        <w:t>enje pretovarnih stanica, cijenu rada, finansijsku i ekonomsku analizu, plan nabave, itd.</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„Studijom odabira lokacije regionalne sanitarne deponije za regiju Tuzla“, a potom i „Studijom izvodljivosti za regionalnu sanitarnu deponiju otpada regije Tuzla“ koja je izra</w:t>
      </w:r>
      <w:r>
        <w:rPr>
          <w:rFonts w:ascii="TimesNewRoman" w:eastAsia="TimesNewRoman" w:hAnsi="Times New Roman" w:cs="TimesNewRoman" w:hint="eastAsia"/>
          <w:sz w:val="24"/>
          <w:szCs w:val="24"/>
        </w:rPr>
        <w:t>đ</w:t>
      </w:r>
      <w:r>
        <w:rPr>
          <w:rFonts w:ascii="Times New Roman" w:hAnsi="Times New Roman"/>
          <w:sz w:val="24"/>
          <w:szCs w:val="24"/>
        </w:rPr>
        <w:t>ena od strane Fichtner-a / IPZ-a (prema Ugovoru broj: 2010/259-103 CCI potpisanim izme</w:t>
      </w:r>
      <w:r>
        <w:rPr>
          <w:rFonts w:ascii="TimesNewRoman" w:eastAsia="TimesNewRoman" w:hAnsi="Times New Roman" w:cs="TimesNewRoman" w:hint="eastAsia"/>
          <w:sz w:val="24"/>
          <w:szCs w:val="24"/>
        </w:rPr>
        <w:t>đ</w:t>
      </w:r>
      <w:r>
        <w:rPr>
          <w:rFonts w:ascii="Times New Roman" w:hAnsi="Times New Roman"/>
          <w:sz w:val="24"/>
          <w:szCs w:val="24"/>
        </w:rPr>
        <w:t>u EU delegacije BiH i Fichtner-a), potvr</w:t>
      </w:r>
      <w:r>
        <w:rPr>
          <w:rFonts w:ascii="TimesNewRoman" w:eastAsia="TimesNewRoman" w:hAnsi="Times New Roman" w:cs="TimesNewRoman" w:hint="eastAsia"/>
          <w:sz w:val="24"/>
          <w:szCs w:val="24"/>
        </w:rPr>
        <w:t>đ</w:t>
      </w:r>
      <w:r>
        <w:rPr>
          <w:rFonts w:ascii="Times New Roman" w:hAnsi="Times New Roman"/>
          <w:sz w:val="24"/>
          <w:szCs w:val="24"/>
        </w:rPr>
        <w:t>eno je da je lokacije „Separacija 1“ preferirana lokacija budu</w:t>
      </w:r>
      <w:r>
        <w:rPr>
          <w:rFonts w:ascii="TimesNewRoman" w:eastAsia="TimesNewRoman" w:hAnsi="Times New Roman" w:cs="TimesNewRoman" w:hint="eastAsia"/>
          <w:sz w:val="24"/>
          <w:szCs w:val="24"/>
        </w:rPr>
        <w:t>ć</w:t>
      </w:r>
      <w:r>
        <w:rPr>
          <w:rFonts w:ascii="Times New Roman" w:hAnsi="Times New Roman"/>
          <w:sz w:val="24"/>
          <w:szCs w:val="24"/>
        </w:rPr>
        <w:t>e RSD Tuzlanske regije.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Predmet obuhvata zahvata predstavlja podru</w:t>
      </w:r>
      <w:r>
        <w:rPr>
          <w:rFonts w:ascii="TimesNewRoman" w:eastAsia="TimesNewRoman" w:hAnsi="Times New Roman" w:cs="TimesNewRoman" w:hint="eastAsia"/>
          <w:sz w:val="24"/>
          <w:szCs w:val="24"/>
        </w:rPr>
        <w:t>č</w:t>
      </w:r>
      <w:r>
        <w:rPr>
          <w:rFonts w:ascii="Times New Roman" w:hAnsi="Times New Roman"/>
          <w:sz w:val="24"/>
          <w:szCs w:val="24"/>
        </w:rPr>
        <w:t>je projektne regije Tuzlanski kanton - op</w:t>
      </w:r>
      <w:r>
        <w:rPr>
          <w:rFonts w:ascii="TimesNewRoman" w:eastAsia="TimesNewRoman" w:hAnsi="Times New Roman" w:cs="TimesNewRoman" w:hint="eastAsia"/>
          <w:sz w:val="24"/>
          <w:szCs w:val="24"/>
        </w:rPr>
        <w:t>ć</w:t>
      </w:r>
      <w:r>
        <w:rPr>
          <w:rFonts w:ascii="Times New Roman" w:hAnsi="Times New Roman"/>
          <w:sz w:val="24"/>
          <w:szCs w:val="24"/>
        </w:rPr>
        <w:t>ine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Banovi</w:t>
      </w:r>
      <w:r>
        <w:rPr>
          <w:rFonts w:ascii="TimesNewRoman" w:eastAsia="TimesNewRoman" w:hAnsi="Times New Roman" w:cs="TimesNewRoman" w:hint="eastAsia"/>
          <w:sz w:val="24"/>
          <w:szCs w:val="24"/>
        </w:rPr>
        <w:t>ć</w:t>
      </w:r>
      <w:r>
        <w:rPr>
          <w:rFonts w:ascii="Times New Roman" w:hAnsi="Times New Roman"/>
          <w:sz w:val="24"/>
          <w:szCs w:val="24"/>
        </w:rPr>
        <w:t>i, Kladanj i grad Živinice koje su se udružile s ciljem zajedni</w:t>
      </w:r>
      <w:r>
        <w:rPr>
          <w:rFonts w:ascii="TimesNewRoman" w:eastAsia="TimesNewRoman" w:hAnsi="Times New Roman" w:cs="TimesNewRoman" w:hint="eastAsia"/>
          <w:sz w:val="24"/>
          <w:szCs w:val="24"/>
        </w:rPr>
        <w:t>č</w:t>
      </w:r>
      <w:r>
        <w:rPr>
          <w:rFonts w:ascii="Times New Roman" w:hAnsi="Times New Roman"/>
          <w:sz w:val="24"/>
          <w:szCs w:val="24"/>
        </w:rPr>
        <w:t>kog rješavanja problema upravljanja otpadom</w:t>
      </w:r>
    </w:p>
    <w:p w:rsidR="003A75AD" w:rsidRDefault="003A75AD" w:rsidP="003A75AD">
      <w:pPr>
        <w:autoSpaceDE w:val="0"/>
        <w:autoSpaceDN w:val="0"/>
        <w:adjustRightInd w:val="0"/>
        <w:spacing w:after="0" w:line="240" w:lineRule="auto"/>
        <w:jc w:val="both"/>
        <w:rPr>
          <w:rFonts w:ascii="Times New Roman" w:hAnsi="Times New Roman"/>
          <w:sz w:val="24"/>
          <w:szCs w:val="24"/>
        </w:rPr>
      </w:pP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Izgradnja regionalne sanitarne deponije predstavlja prvi korak u izradi sve potrebne infrastrukture vezane uz sistem upravljanja otpadom i jednog dana </w:t>
      </w:r>
      <w:r>
        <w:rPr>
          <w:rFonts w:ascii="TimesNewRoman" w:eastAsia="TimesNewRoman" w:hAnsi="Times New Roman" w:cs="TimesNewRoman" w:hint="eastAsia"/>
          <w:sz w:val="24"/>
          <w:szCs w:val="24"/>
        </w:rPr>
        <w:t>ć</w:t>
      </w:r>
      <w:r>
        <w:rPr>
          <w:rFonts w:ascii="Times New Roman" w:hAnsi="Times New Roman"/>
          <w:sz w:val="24"/>
          <w:szCs w:val="24"/>
        </w:rPr>
        <w:t>e ona prerasti u Regionalni centar za upravljanje otpadom.</w:t>
      </w:r>
      <w:r>
        <w:rPr>
          <w:rFonts w:ascii="Times New Roman" w:hAnsi="Times New Roman"/>
          <w:sz w:val="24"/>
          <w:szCs w:val="24"/>
        </w:rPr>
        <w:tab/>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Lokacija „Separacija 1“ nalazi se na rubnom podru</w:t>
      </w:r>
      <w:r>
        <w:rPr>
          <w:rFonts w:ascii="TimesNewRoman" w:eastAsia="TimesNewRoman" w:hAnsi="Times New Roman" w:cs="TimesNewRoman" w:hint="eastAsia"/>
          <w:sz w:val="24"/>
          <w:szCs w:val="24"/>
        </w:rPr>
        <w:t>č</w:t>
      </w:r>
      <w:r>
        <w:rPr>
          <w:rFonts w:ascii="Times New Roman" w:hAnsi="Times New Roman"/>
          <w:sz w:val="24"/>
          <w:szCs w:val="24"/>
        </w:rPr>
        <w:t>ju op</w:t>
      </w:r>
      <w:r>
        <w:rPr>
          <w:rFonts w:ascii="TimesNewRoman" w:eastAsia="TimesNewRoman" w:hAnsi="Times New Roman" w:cs="TimesNewRoman" w:hint="eastAsia"/>
          <w:sz w:val="24"/>
          <w:szCs w:val="24"/>
        </w:rPr>
        <w:t>ć</w:t>
      </w:r>
      <w:r>
        <w:rPr>
          <w:rFonts w:ascii="Times New Roman" w:hAnsi="Times New Roman"/>
          <w:sz w:val="24"/>
          <w:szCs w:val="24"/>
        </w:rPr>
        <w:t>ina Banovi</w:t>
      </w:r>
      <w:r>
        <w:rPr>
          <w:rFonts w:ascii="TimesNewRoman" w:eastAsia="TimesNewRoman" w:hAnsi="Times New Roman" w:cs="TimesNewRoman" w:hint="eastAsia"/>
          <w:sz w:val="24"/>
          <w:szCs w:val="24"/>
        </w:rPr>
        <w:t>ć</w:t>
      </w:r>
      <w:r>
        <w:rPr>
          <w:rFonts w:ascii="Times New Roman" w:hAnsi="Times New Roman"/>
          <w:sz w:val="24"/>
          <w:szCs w:val="24"/>
        </w:rPr>
        <w:t>i i Živinice, na udaljenosti cca 4 km od centra naselja Banovi</w:t>
      </w:r>
      <w:r>
        <w:rPr>
          <w:rFonts w:ascii="TimesNewRoman" w:eastAsia="TimesNewRoman" w:hAnsi="Times New Roman" w:cs="TimesNewRoman" w:hint="eastAsia"/>
          <w:sz w:val="24"/>
          <w:szCs w:val="24"/>
        </w:rPr>
        <w:t>ć</w:t>
      </w:r>
      <w:r>
        <w:rPr>
          <w:rFonts w:ascii="Times New Roman" w:hAnsi="Times New Roman"/>
          <w:sz w:val="24"/>
          <w:szCs w:val="24"/>
        </w:rPr>
        <w:t>i, a cca 12 km od centra naselja Živinice. Do lokacije se dolazi skretanjem s glavne ceste Banovi</w:t>
      </w:r>
      <w:r>
        <w:rPr>
          <w:rFonts w:ascii="TimesNewRoman" w:eastAsia="TimesNewRoman" w:hAnsi="Times New Roman" w:cs="TimesNewRoman" w:hint="eastAsia"/>
          <w:sz w:val="24"/>
          <w:szCs w:val="24"/>
        </w:rPr>
        <w:t>ć</w:t>
      </w:r>
      <w:r>
        <w:rPr>
          <w:rFonts w:ascii="Times New Roman" w:hAnsi="Times New Roman"/>
          <w:sz w:val="24"/>
          <w:szCs w:val="24"/>
        </w:rPr>
        <w:t>i-Viš</w:t>
      </w:r>
      <w:r>
        <w:rPr>
          <w:rFonts w:ascii="TimesNewRoman" w:eastAsia="TimesNewRoman" w:hAnsi="Times New Roman" w:cs="TimesNewRoman" w:hint="eastAsia"/>
          <w:sz w:val="24"/>
          <w:szCs w:val="24"/>
        </w:rPr>
        <w:t>ć</w:t>
      </w:r>
      <w:r>
        <w:rPr>
          <w:rFonts w:ascii="Times New Roman" w:hAnsi="Times New Roman"/>
          <w:sz w:val="24"/>
          <w:szCs w:val="24"/>
        </w:rPr>
        <w:t>a na makadamski put dužine cca 2 km.</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Lokacija se nalazi u podru</w:t>
      </w:r>
      <w:r>
        <w:rPr>
          <w:rFonts w:ascii="TimesNewRoman" w:eastAsia="TimesNewRoman" w:hAnsi="Times New Roman" w:cs="TimesNewRoman" w:hint="eastAsia"/>
          <w:sz w:val="24"/>
          <w:szCs w:val="24"/>
        </w:rPr>
        <w:t>č</w:t>
      </w:r>
      <w:r>
        <w:rPr>
          <w:rFonts w:ascii="Times New Roman" w:hAnsi="Times New Roman"/>
          <w:sz w:val="24"/>
          <w:szCs w:val="24"/>
        </w:rPr>
        <w:t>ju op</w:t>
      </w:r>
      <w:r>
        <w:rPr>
          <w:rFonts w:ascii="TimesNewRoman" w:eastAsia="TimesNewRoman" w:hAnsi="Times New Roman" w:cs="TimesNewRoman" w:hint="eastAsia"/>
          <w:sz w:val="24"/>
          <w:szCs w:val="24"/>
        </w:rPr>
        <w:t>ć</w:t>
      </w:r>
      <w:r>
        <w:rPr>
          <w:rFonts w:ascii="Times New Roman" w:hAnsi="Times New Roman"/>
          <w:sz w:val="24"/>
          <w:szCs w:val="24"/>
        </w:rPr>
        <w:t>ine Živinice, na zemljištu ozna</w:t>
      </w:r>
      <w:r>
        <w:rPr>
          <w:rFonts w:ascii="TimesNewRoman" w:eastAsia="TimesNewRoman" w:hAnsi="Times New Roman" w:cs="TimesNewRoman" w:hint="eastAsia"/>
          <w:sz w:val="24"/>
          <w:szCs w:val="24"/>
        </w:rPr>
        <w:t>č</w:t>
      </w:r>
      <w:r>
        <w:rPr>
          <w:rFonts w:ascii="Times New Roman" w:hAnsi="Times New Roman"/>
          <w:sz w:val="24"/>
          <w:szCs w:val="24"/>
        </w:rPr>
        <w:t>enom kao dijelovi parcela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w:t>
      </w:r>
      <w:r>
        <w:rPr>
          <w:rFonts w:ascii="TimesNewRoman" w:eastAsia="TimesNewRoman" w:hAnsi="Times New Roman" w:cs="TimesNewRoman" w:hint="eastAsia"/>
          <w:sz w:val="24"/>
          <w:szCs w:val="24"/>
        </w:rPr>
        <w:t>č</w:t>
      </w:r>
      <w:r>
        <w:rPr>
          <w:rFonts w:ascii="Times New Roman" w:hAnsi="Times New Roman"/>
          <w:sz w:val="24"/>
          <w:szCs w:val="24"/>
        </w:rPr>
        <w:t>. broj 643/1 i 637 K.O. Odorovi</w:t>
      </w:r>
      <w:r>
        <w:rPr>
          <w:rFonts w:ascii="TimesNewRoman" w:eastAsia="TimesNewRoman" w:hAnsi="Times New Roman" w:cs="TimesNewRoman" w:hint="eastAsia"/>
          <w:sz w:val="24"/>
          <w:szCs w:val="24"/>
        </w:rPr>
        <w:t>ć</w:t>
      </w:r>
      <w:r>
        <w:rPr>
          <w:rFonts w:ascii="Times New Roman" w:hAnsi="Times New Roman"/>
          <w:sz w:val="24"/>
          <w:szCs w:val="24"/>
        </w:rPr>
        <w:t xml:space="preserve">i, na katastarskim </w:t>
      </w:r>
      <w:r>
        <w:rPr>
          <w:rFonts w:ascii="TimesNewRoman" w:eastAsia="TimesNewRoman" w:hAnsi="Times New Roman" w:cs="TimesNewRoman" w:hint="eastAsia"/>
          <w:sz w:val="24"/>
          <w:szCs w:val="24"/>
        </w:rPr>
        <w:t>č</w:t>
      </w:r>
      <w:r>
        <w:rPr>
          <w:rFonts w:ascii="Times New Roman" w:hAnsi="Times New Roman"/>
          <w:sz w:val="24"/>
          <w:szCs w:val="24"/>
        </w:rPr>
        <w:t>esticama broj: 637/2, 637/3, 643/11 i</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643/12 sve k.o. Odorovi</w:t>
      </w:r>
      <w:r>
        <w:rPr>
          <w:rFonts w:ascii="TimesNewRoman" w:eastAsia="TimesNewRoman" w:hAnsi="Times New Roman" w:cs="TimesNewRoman" w:hint="eastAsia"/>
          <w:sz w:val="24"/>
          <w:szCs w:val="24"/>
        </w:rPr>
        <w:t>ć</w:t>
      </w:r>
      <w:r>
        <w:rPr>
          <w:rFonts w:ascii="Times New Roman" w:hAnsi="Times New Roman"/>
          <w:sz w:val="24"/>
          <w:szCs w:val="24"/>
        </w:rPr>
        <w:t>i.</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Predmetna lokacija budu</w:t>
      </w:r>
      <w:r>
        <w:rPr>
          <w:rFonts w:ascii="TimesNewRoman" w:eastAsia="TimesNewRoman" w:hAnsi="Times New Roman" w:cs="TimesNewRoman" w:hint="eastAsia"/>
          <w:sz w:val="24"/>
          <w:szCs w:val="24"/>
        </w:rPr>
        <w:t>ć</w:t>
      </w:r>
      <w:r>
        <w:rPr>
          <w:rFonts w:ascii="Times New Roman" w:hAnsi="Times New Roman"/>
          <w:sz w:val="24"/>
          <w:szCs w:val="24"/>
        </w:rPr>
        <w:t>e regionalne sanitarne deponije nalazi se u krajnjem zapadnom dijelu grada Živinice, u naseljenom mjestu Odorovi</w:t>
      </w:r>
      <w:r>
        <w:rPr>
          <w:rFonts w:ascii="TimesNewRoman" w:eastAsia="TimesNewRoman" w:hAnsi="Times New Roman" w:cs="TimesNewRoman" w:hint="eastAsia"/>
          <w:sz w:val="24"/>
          <w:szCs w:val="24"/>
        </w:rPr>
        <w:t>ć</w:t>
      </w:r>
      <w:r>
        <w:rPr>
          <w:rFonts w:ascii="Times New Roman" w:hAnsi="Times New Roman"/>
          <w:sz w:val="24"/>
          <w:szCs w:val="24"/>
        </w:rPr>
        <w:t>i od kojeg je udaljena 1,2 km. Sa zapadne strane budu</w:t>
      </w:r>
      <w:r>
        <w:rPr>
          <w:rFonts w:ascii="TimesNewRoman" w:eastAsia="TimesNewRoman" w:hAnsi="Times New Roman" w:cs="TimesNewRoman" w:hint="eastAsia"/>
          <w:sz w:val="24"/>
          <w:szCs w:val="24"/>
        </w:rPr>
        <w:t>ć</w:t>
      </w:r>
      <w:r>
        <w:rPr>
          <w:rFonts w:ascii="Times New Roman" w:hAnsi="Times New Roman"/>
          <w:sz w:val="24"/>
          <w:szCs w:val="24"/>
        </w:rPr>
        <w:t>e deponije na udaljenosti 2 km proti</w:t>
      </w:r>
      <w:r>
        <w:rPr>
          <w:rFonts w:ascii="TimesNewRoman" w:eastAsia="TimesNewRoman" w:hAnsi="Times New Roman" w:cs="TimesNewRoman" w:hint="eastAsia"/>
          <w:sz w:val="24"/>
          <w:szCs w:val="24"/>
        </w:rPr>
        <w:t>ć</w:t>
      </w:r>
      <w:r>
        <w:rPr>
          <w:rFonts w:ascii="Times New Roman" w:hAnsi="Times New Roman"/>
          <w:sz w:val="24"/>
          <w:szCs w:val="24"/>
        </w:rPr>
        <w:t>e rijeka Oskova. Lokacija na koju se dosada odlagala jalovina (prijašnjeg naziva odlagalište „Ježevac“) iz RMU Banovi</w:t>
      </w:r>
      <w:r>
        <w:rPr>
          <w:rFonts w:ascii="TimesNewRoman" w:eastAsia="TimesNewRoman" w:hAnsi="Times New Roman" w:cs="TimesNewRoman" w:hint="eastAsia"/>
          <w:sz w:val="24"/>
          <w:szCs w:val="24"/>
        </w:rPr>
        <w:t>ć</w:t>
      </w:r>
      <w:r>
        <w:rPr>
          <w:rFonts w:ascii="Times New Roman" w:hAnsi="Times New Roman"/>
          <w:sz w:val="24"/>
          <w:szCs w:val="24"/>
        </w:rPr>
        <w:t>i zauzima površinu od cca 13 ha i ima mogu</w:t>
      </w:r>
      <w:r>
        <w:rPr>
          <w:rFonts w:ascii="TimesNewRoman" w:eastAsia="TimesNewRoman" w:hAnsi="Times New Roman" w:cs="TimesNewRoman" w:hint="eastAsia"/>
          <w:sz w:val="24"/>
          <w:szCs w:val="24"/>
        </w:rPr>
        <w:t>ć</w:t>
      </w:r>
      <w:r>
        <w:rPr>
          <w:rFonts w:ascii="Times New Roman" w:hAnsi="Times New Roman"/>
          <w:sz w:val="24"/>
          <w:szCs w:val="24"/>
        </w:rPr>
        <w:t>nost proširenja, te se sada u vlasništvu JP „Eko-Sep“ d.o.o. Živinice nalazi ukupno 21 hektar zemljišta (Posjedovni list broj 25 i 27). Lokalitet je ve</w:t>
      </w:r>
      <w:r>
        <w:rPr>
          <w:rFonts w:ascii="TimesNewRoman" w:eastAsia="TimesNewRoman" w:hAnsi="Times New Roman" w:cs="TimesNewRoman" w:hint="eastAsia"/>
          <w:sz w:val="24"/>
          <w:szCs w:val="24"/>
        </w:rPr>
        <w:t>ć</w:t>
      </w:r>
      <w:r>
        <w:rPr>
          <w:rFonts w:ascii="Times New Roman" w:hAnsi="Times New Roman"/>
          <w:sz w:val="24"/>
          <w:szCs w:val="24"/>
        </w:rPr>
        <w:t>im dijelom šumsko zemljište (isto</w:t>
      </w:r>
      <w:r>
        <w:rPr>
          <w:rFonts w:ascii="TimesNewRoman" w:eastAsia="TimesNewRoman" w:hAnsi="Times New Roman" w:cs="TimesNewRoman" w:hint="eastAsia"/>
          <w:sz w:val="24"/>
          <w:szCs w:val="24"/>
        </w:rPr>
        <w:t>č</w:t>
      </w:r>
      <w:r>
        <w:rPr>
          <w:rFonts w:ascii="Times New Roman" w:hAnsi="Times New Roman"/>
          <w:sz w:val="24"/>
          <w:szCs w:val="24"/>
        </w:rPr>
        <w:t>ni dio), dok je u zapadnom dijelu utvr</w:t>
      </w:r>
      <w:r>
        <w:rPr>
          <w:rFonts w:ascii="TimesNewRoman" w:eastAsia="TimesNewRoman" w:hAnsi="Times New Roman" w:cs="TimesNewRoman" w:hint="eastAsia"/>
          <w:sz w:val="24"/>
          <w:szCs w:val="24"/>
        </w:rPr>
        <w:t>đ</w:t>
      </w:r>
      <w:r>
        <w:rPr>
          <w:rFonts w:ascii="Times New Roman" w:hAnsi="Times New Roman"/>
          <w:sz w:val="24"/>
          <w:szCs w:val="24"/>
        </w:rPr>
        <w:t>eno poljoprivredno zemljište tre</w:t>
      </w:r>
      <w:r>
        <w:rPr>
          <w:rFonts w:ascii="TimesNewRoman" w:eastAsia="TimesNewRoman" w:hAnsi="Times New Roman" w:cs="TimesNewRoman" w:hint="eastAsia"/>
          <w:sz w:val="24"/>
          <w:szCs w:val="24"/>
        </w:rPr>
        <w:t>ć</w:t>
      </w:r>
      <w:r>
        <w:rPr>
          <w:rFonts w:ascii="Times New Roman" w:hAnsi="Times New Roman"/>
          <w:sz w:val="24"/>
          <w:szCs w:val="24"/>
        </w:rPr>
        <w:t xml:space="preserve">e agrozone, sedme bonitetne kategorije. </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Okolnim terenom prevladava niska šuma i rastinje. Zbog konfiguracije terena lokacija ima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mogu</w:t>
      </w:r>
      <w:r>
        <w:rPr>
          <w:rFonts w:ascii="TimesNewRoman" w:eastAsia="TimesNewRoman" w:hAnsi="Times New Roman" w:cs="TimesNewRoman" w:hint="eastAsia"/>
          <w:sz w:val="24"/>
          <w:szCs w:val="24"/>
        </w:rPr>
        <w:t>ć</w:t>
      </w:r>
      <w:r>
        <w:rPr>
          <w:rFonts w:ascii="Times New Roman" w:hAnsi="Times New Roman"/>
          <w:sz w:val="24"/>
          <w:szCs w:val="24"/>
        </w:rPr>
        <w:t xml:space="preserve">nost širenja u vis. </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Najbliže naselje lokaciji je povratni</w:t>
      </w:r>
      <w:r>
        <w:rPr>
          <w:rFonts w:ascii="TimesNewRoman" w:eastAsia="TimesNewRoman" w:hAnsi="Times New Roman" w:cs="TimesNewRoman" w:hint="eastAsia"/>
          <w:sz w:val="24"/>
          <w:szCs w:val="24"/>
        </w:rPr>
        <w:t>č</w:t>
      </w:r>
      <w:r>
        <w:rPr>
          <w:rFonts w:ascii="Times New Roman" w:hAnsi="Times New Roman"/>
          <w:sz w:val="24"/>
          <w:szCs w:val="24"/>
        </w:rPr>
        <w:t>ko naselje Odorovi</w:t>
      </w:r>
      <w:r>
        <w:rPr>
          <w:rFonts w:ascii="TimesNewRoman" w:eastAsia="TimesNewRoman" w:hAnsi="Times New Roman" w:cs="TimesNewRoman" w:hint="eastAsia"/>
          <w:sz w:val="24"/>
          <w:szCs w:val="24"/>
        </w:rPr>
        <w:t>ć</w:t>
      </w:r>
      <w:r>
        <w:rPr>
          <w:rFonts w:ascii="Times New Roman" w:hAnsi="Times New Roman"/>
          <w:sz w:val="24"/>
          <w:szCs w:val="24"/>
        </w:rPr>
        <w:t>i. Najbliži stambeni objekt nalazi se na udaljenosti cca 500 m (zra</w:t>
      </w:r>
      <w:r>
        <w:rPr>
          <w:rFonts w:ascii="TimesNewRoman" w:eastAsia="TimesNewRoman" w:hAnsi="Times New Roman" w:cs="TimesNewRoman" w:hint="eastAsia"/>
          <w:sz w:val="24"/>
          <w:szCs w:val="24"/>
        </w:rPr>
        <w:t>č</w:t>
      </w:r>
      <w:r>
        <w:rPr>
          <w:rFonts w:ascii="Times New Roman" w:hAnsi="Times New Roman"/>
          <w:sz w:val="24"/>
          <w:szCs w:val="24"/>
        </w:rPr>
        <w:t>ne linije). Na samoj lokaciji nema izgra</w:t>
      </w:r>
      <w:r>
        <w:rPr>
          <w:rFonts w:ascii="TimesNewRoman" w:eastAsia="TimesNewRoman" w:hAnsi="Times New Roman" w:cs="TimesNewRoman" w:hint="eastAsia"/>
          <w:sz w:val="24"/>
          <w:szCs w:val="24"/>
        </w:rPr>
        <w:t>đ</w:t>
      </w:r>
      <w:r>
        <w:rPr>
          <w:rFonts w:ascii="Times New Roman" w:hAnsi="Times New Roman"/>
          <w:sz w:val="24"/>
          <w:szCs w:val="24"/>
        </w:rPr>
        <w:t>enih stambenih niti gospodarskih objekata. Priklju</w:t>
      </w:r>
      <w:r>
        <w:rPr>
          <w:rFonts w:ascii="TimesNewRoman" w:eastAsia="TimesNewRoman" w:hAnsi="Times New Roman" w:cs="TimesNewRoman" w:hint="eastAsia"/>
          <w:sz w:val="24"/>
          <w:szCs w:val="24"/>
        </w:rPr>
        <w:t>č</w:t>
      </w:r>
      <w:r>
        <w:rPr>
          <w:rFonts w:ascii="Times New Roman" w:hAnsi="Times New Roman"/>
          <w:sz w:val="24"/>
          <w:szCs w:val="24"/>
        </w:rPr>
        <w:t>aka na plinsku, vodovodnu i kanalizacijsku mrežu nema. Na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udaljenosti cca 250 m nalazi se transformatorska stanica.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Površinske tvorevine pokriva</w:t>
      </w:r>
      <w:r>
        <w:rPr>
          <w:rFonts w:ascii="TimesNewRoman" w:eastAsia="TimesNewRoman" w:hAnsi="Times New Roman" w:cs="TimesNewRoman" w:hint="eastAsia"/>
          <w:sz w:val="24"/>
          <w:szCs w:val="24"/>
        </w:rPr>
        <w:t>č</w:t>
      </w:r>
      <w:r>
        <w:rPr>
          <w:rFonts w:ascii="Times New Roman" w:hAnsi="Times New Roman"/>
          <w:sz w:val="24"/>
          <w:szCs w:val="24"/>
        </w:rPr>
        <w:t>a na predmetnoj lokaciji, u širem podru</w:t>
      </w:r>
      <w:r>
        <w:rPr>
          <w:rFonts w:ascii="TimesNewRoman" w:eastAsia="TimesNewRoman" w:hAnsi="Times New Roman" w:cs="TimesNewRoman" w:hint="eastAsia"/>
          <w:sz w:val="24"/>
          <w:szCs w:val="24"/>
        </w:rPr>
        <w:t>č</w:t>
      </w:r>
      <w:r>
        <w:rPr>
          <w:rFonts w:ascii="Times New Roman" w:hAnsi="Times New Roman"/>
          <w:sz w:val="24"/>
          <w:szCs w:val="24"/>
        </w:rPr>
        <w:t>ju postoje</w:t>
      </w:r>
      <w:r>
        <w:rPr>
          <w:rFonts w:ascii="TimesNewRoman" w:eastAsia="TimesNewRoman" w:hAnsi="Times New Roman" w:cs="TimesNewRoman" w:hint="eastAsia"/>
          <w:sz w:val="24"/>
          <w:szCs w:val="24"/>
        </w:rPr>
        <w:t>ć</w:t>
      </w:r>
      <w:r>
        <w:rPr>
          <w:rFonts w:ascii="Times New Roman" w:hAnsi="Times New Roman"/>
          <w:sz w:val="24"/>
          <w:szCs w:val="24"/>
        </w:rPr>
        <w:t>e deponije jalovine sa prostora mokre separacije, su tipi</w:t>
      </w:r>
      <w:r>
        <w:rPr>
          <w:rFonts w:ascii="TimesNewRoman" w:eastAsia="TimesNewRoman" w:hAnsi="Times New Roman" w:cs="TimesNewRoman" w:hint="eastAsia"/>
          <w:sz w:val="24"/>
          <w:szCs w:val="24"/>
        </w:rPr>
        <w:t>č</w:t>
      </w:r>
      <w:r>
        <w:rPr>
          <w:rFonts w:ascii="Times New Roman" w:hAnsi="Times New Roman"/>
          <w:sz w:val="24"/>
          <w:szCs w:val="24"/>
        </w:rPr>
        <w:t>nog eluvijalno-deluvijalnog genetskog tipa kvartarne starosti (Q).</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Navedene tvorevine su uglavnom karakteristi</w:t>
      </w:r>
      <w:r>
        <w:rPr>
          <w:rFonts w:ascii="TimesNewRoman" w:eastAsia="TimesNewRoman" w:hAnsi="Times New Roman" w:cs="TimesNewRoman" w:hint="eastAsia"/>
          <w:sz w:val="24"/>
          <w:szCs w:val="24"/>
        </w:rPr>
        <w:t>č</w:t>
      </w:r>
      <w:r>
        <w:rPr>
          <w:rFonts w:ascii="Times New Roman" w:hAnsi="Times New Roman"/>
          <w:sz w:val="24"/>
          <w:szCs w:val="24"/>
        </w:rPr>
        <w:t>ne za “prirodne” autohtone pokriva</w:t>
      </w:r>
      <w:r>
        <w:rPr>
          <w:rFonts w:ascii="TimesNewRoman" w:eastAsia="TimesNewRoman" w:hAnsi="Times New Roman" w:cs="TimesNewRoman" w:hint="eastAsia"/>
          <w:sz w:val="24"/>
          <w:szCs w:val="24"/>
        </w:rPr>
        <w:t>č</w:t>
      </w:r>
      <w:r>
        <w:rPr>
          <w:rFonts w:ascii="Times New Roman" w:hAnsi="Times New Roman"/>
          <w:sz w:val="24"/>
          <w:szCs w:val="24"/>
        </w:rPr>
        <w:t>e. To su lokacije mati</w:t>
      </w:r>
      <w:r>
        <w:rPr>
          <w:rFonts w:ascii="TimesNewRoman" w:eastAsia="TimesNewRoman" w:hAnsi="Times New Roman" w:cs="TimesNewRoman" w:hint="eastAsia"/>
          <w:sz w:val="24"/>
          <w:szCs w:val="24"/>
        </w:rPr>
        <w:t>č</w:t>
      </w:r>
      <w:r>
        <w:rPr>
          <w:rFonts w:ascii="Times New Roman" w:hAnsi="Times New Roman"/>
          <w:sz w:val="24"/>
          <w:szCs w:val="24"/>
        </w:rPr>
        <w:t>nih raspadina stijena koje nisu u kontaktu sa deponovanim materijalom iz “jalovinskog” ostatka nastao eksploatacijom uglja.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Na lokalitetu su registrovani litološki </w:t>
      </w:r>
      <w:r>
        <w:rPr>
          <w:rFonts w:ascii="TimesNewRoman" w:eastAsia="TimesNewRoman" w:hAnsi="Times New Roman" w:cs="TimesNewRoman" w:hint="eastAsia"/>
          <w:sz w:val="24"/>
          <w:szCs w:val="24"/>
        </w:rPr>
        <w:t>č</w:t>
      </w:r>
      <w:r>
        <w:rPr>
          <w:rFonts w:ascii="Times New Roman" w:hAnsi="Times New Roman"/>
          <w:sz w:val="24"/>
          <w:szCs w:val="24"/>
        </w:rPr>
        <w:t>lanovi površinskih pokriva</w:t>
      </w:r>
      <w:r>
        <w:rPr>
          <w:rFonts w:ascii="TimesNewRoman" w:eastAsia="TimesNewRoman" w:hAnsi="Times New Roman" w:cs="TimesNewRoman" w:hint="eastAsia"/>
          <w:sz w:val="24"/>
          <w:szCs w:val="24"/>
        </w:rPr>
        <w:t>č</w:t>
      </w:r>
      <w:r>
        <w:rPr>
          <w:rFonts w:ascii="Times New Roman" w:hAnsi="Times New Roman"/>
          <w:sz w:val="24"/>
          <w:szCs w:val="24"/>
        </w:rPr>
        <w:t>a humusa i drobinaste gline debljine od 0,30-1,00 m. Podzemna voda nije registrirana.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Me</w:t>
      </w:r>
      <w:r>
        <w:rPr>
          <w:rFonts w:ascii="TimesNewRoman" w:eastAsia="TimesNewRoman" w:hAnsi="Times New Roman" w:cs="TimesNewRoman" w:hint="eastAsia"/>
          <w:sz w:val="24"/>
          <w:szCs w:val="24"/>
        </w:rPr>
        <w:t>đ</w:t>
      </w:r>
      <w:r>
        <w:rPr>
          <w:rFonts w:ascii="Times New Roman" w:hAnsi="Times New Roman"/>
          <w:sz w:val="24"/>
          <w:szCs w:val="24"/>
        </w:rPr>
        <w:t>utim na lokalitetu jalovišta na koje se deponira jalovinski ostatak registrirani su potezi sa mokrim blatom iz procesa separacije.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Obzirom da su klasti</w:t>
      </w:r>
      <w:r>
        <w:rPr>
          <w:rFonts w:ascii="TimesNewRoman" w:eastAsia="TimesNewRoman" w:hAnsi="Times New Roman" w:cs="TimesNewRoman" w:hint="eastAsia"/>
          <w:sz w:val="24"/>
          <w:szCs w:val="24"/>
        </w:rPr>
        <w:t>č</w:t>
      </w:r>
      <w:r>
        <w:rPr>
          <w:rFonts w:ascii="Times New Roman" w:hAnsi="Times New Roman"/>
          <w:sz w:val="24"/>
          <w:szCs w:val="24"/>
        </w:rPr>
        <w:t>ni materijali iz jalovine vodonepropusni, površinske vode u tijelu jalovišta se usmjeravaju prema rijeci Oskovi. Registrirani su i procesi pojave nestabilnosti deponirane jalovine i to na potezu prema aluvijonu rijeke Oskove.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samoj lokaciji se predvi</w:t>
      </w:r>
      <w:r>
        <w:rPr>
          <w:rFonts w:ascii="TimesNewRoman" w:eastAsia="TimesNewRoman" w:hAnsi="Times New Roman" w:cs="TimesNewRoman" w:hint="eastAsia"/>
          <w:sz w:val="24"/>
          <w:szCs w:val="24"/>
        </w:rPr>
        <w:t>đ</w:t>
      </w:r>
      <w:r>
        <w:rPr>
          <w:rFonts w:ascii="Times New Roman" w:hAnsi="Times New Roman"/>
          <w:sz w:val="24"/>
          <w:szCs w:val="24"/>
        </w:rPr>
        <w:t>a rezervirani prostor za budu</w:t>
      </w:r>
      <w:r>
        <w:rPr>
          <w:rFonts w:ascii="TimesNewRoman" w:eastAsia="TimesNewRoman" w:hAnsi="Times New Roman" w:cs="TimesNewRoman" w:hint="eastAsia"/>
          <w:sz w:val="24"/>
          <w:szCs w:val="24"/>
        </w:rPr>
        <w:t>ć</w:t>
      </w:r>
      <w:r>
        <w:rPr>
          <w:rFonts w:ascii="Times New Roman" w:hAnsi="Times New Roman"/>
          <w:sz w:val="24"/>
          <w:szCs w:val="24"/>
        </w:rPr>
        <w:t xml:space="preserve">e širenje na kojem </w:t>
      </w:r>
      <w:r>
        <w:rPr>
          <w:rFonts w:ascii="TimesNewRoman" w:eastAsia="TimesNewRoman" w:hAnsi="Times New Roman" w:cs="TimesNewRoman" w:hint="eastAsia"/>
          <w:sz w:val="24"/>
          <w:szCs w:val="24"/>
        </w:rPr>
        <w:t>ć</w:t>
      </w:r>
      <w:r>
        <w:rPr>
          <w:rFonts w:ascii="Times New Roman" w:hAnsi="Times New Roman"/>
          <w:sz w:val="24"/>
          <w:szCs w:val="24"/>
        </w:rPr>
        <w:t>e se mo</w:t>
      </w:r>
      <w:r>
        <w:rPr>
          <w:rFonts w:ascii="TimesNewRoman" w:eastAsia="TimesNewRoman" w:hAnsi="Times New Roman" w:cs="TimesNewRoman" w:hint="eastAsia"/>
          <w:sz w:val="24"/>
          <w:szCs w:val="24"/>
        </w:rPr>
        <w:t>ć</w:t>
      </w:r>
      <w:r>
        <w:rPr>
          <w:rFonts w:ascii="Times New Roman" w:hAnsi="Times New Roman"/>
          <w:sz w:val="24"/>
          <w:szCs w:val="24"/>
        </w:rPr>
        <w:t>i</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realizirati svi potrebni objekti koji ulaze u sastav Regionalnog centra za upravljanje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otpadom (sortirnica, kompostana, postrojenje za mehani</w:t>
      </w:r>
      <w:r>
        <w:rPr>
          <w:rFonts w:ascii="TimesNewRoman" w:eastAsia="TimesNewRoman" w:hAnsi="Times New Roman" w:cs="TimesNewRoman" w:hint="eastAsia"/>
          <w:sz w:val="24"/>
          <w:szCs w:val="24"/>
        </w:rPr>
        <w:t>č</w:t>
      </w:r>
      <w:r>
        <w:rPr>
          <w:rFonts w:ascii="Times New Roman" w:hAnsi="Times New Roman"/>
          <w:sz w:val="24"/>
          <w:szCs w:val="24"/>
        </w:rPr>
        <w:t xml:space="preserve">ko-biološku obradu). </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 dimenzioniranje svih objekata gospodarenja otpadom, kao i sve prora</w:t>
      </w:r>
      <w:r>
        <w:rPr>
          <w:rFonts w:ascii="TimesNewRoman" w:eastAsia="TimesNewRoman" w:hAnsi="Times New Roman" w:cs="TimesNewRoman" w:hint="eastAsia"/>
          <w:sz w:val="24"/>
          <w:szCs w:val="24"/>
        </w:rPr>
        <w:t>č</w:t>
      </w:r>
      <w:r>
        <w:rPr>
          <w:rFonts w:ascii="Times New Roman" w:hAnsi="Times New Roman"/>
          <w:sz w:val="24"/>
          <w:szCs w:val="24"/>
        </w:rPr>
        <w:t>une cijena rada, najvažnije je što pravilnije odrediti osnovni ulazni podatak, a to je koli</w:t>
      </w:r>
      <w:r>
        <w:rPr>
          <w:rFonts w:ascii="TimesNewRoman" w:eastAsia="TimesNewRoman" w:hAnsi="Times New Roman" w:cs="TimesNewRoman" w:hint="eastAsia"/>
          <w:sz w:val="24"/>
          <w:szCs w:val="24"/>
        </w:rPr>
        <w:t>č</w:t>
      </w:r>
      <w:r>
        <w:rPr>
          <w:rFonts w:ascii="Times New Roman" w:hAnsi="Times New Roman"/>
          <w:sz w:val="24"/>
          <w:szCs w:val="24"/>
        </w:rPr>
        <w:t xml:space="preserve">ina otpada koja </w:t>
      </w:r>
      <w:r>
        <w:rPr>
          <w:rFonts w:ascii="TimesNewRoman" w:eastAsia="TimesNewRoman" w:hAnsi="Times New Roman" w:cs="TimesNewRoman" w:hint="eastAsia"/>
          <w:sz w:val="24"/>
          <w:szCs w:val="24"/>
        </w:rPr>
        <w:t>ć</w:t>
      </w:r>
      <w:r>
        <w:rPr>
          <w:rFonts w:ascii="Times New Roman" w:hAnsi="Times New Roman"/>
          <w:sz w:val="24"/>
          <w:szCs w:val="24"/>
        </w:rPr>
        <w:t>e se prihva</w:t>
      </w:r>
      <w:r>
        <w:rPr>
          <w:rFonts w:ascii="TimesNewRoman" w:eastAsia="TimesNewRoman" w:hAnsi="Times New Roman" w:cs="TimesNewRoman" w:hint="eastAsia"/>
          <w:sz w:val="24"/>
          <w:szCs w:val="24"/>
        </w:rPr>
        <w:t>ć</w:t>
      </w:r>
      <w:r>
        <w:rPr>
          <w:rFonts w:ascii="Times New Roman" w:hAnsi="Times New Roman"/>
          <w:sz w:val="24"/>
          <w:szCs w:val="24"/>
        </w:rPr>
        <w:t>ati na lokaciji. U prvom dijelu ovog poglavlja dat je pregled postoje</w:t>
      </w:r>
      <w:r>
        <w:rPr>
          <w:rFonts w:ascii="TimesNewRoman" w:eastAsia="TimesNewRoman" w:hAnsi="Times New Roman" w:cs="TimesNewRoman" w:hint="eastAsia"/>
          <w:sz w:val="24"/>
          <w:szCs w:val="24"/>
        </w:rPr>
        <w:t>ć</w:t>
      </w:r>
      <w:r>
        <w:rPr>
          <w:rFonts w:ascii="Times New Roman" w:hAnsi="Times New Roman"/>
          <w:sz w:val="24"/>
          <w:szCs w:val="24"/>
        </w:rPr>
        <w:t>eg stanja postupanja s otpadom kao i prognoza nastajanja koli</w:t>
      </w:r>
      <w:r>
        <w:rPr>
          <w:rFonts w:ascii="TimesNewRoman" w:eastAsia="TimesNewRoman" w:hAnsi="Times New Roman" w:cs="TimesNewRoman" w:hint="eastAsia"/>
          <w:sz w:val="24"/>
          <w:szCs w:val="24"/>
        </w:rPr>
        <w:t>č</w:t>
      </w:r>
      <w:r>
        <w:rPr>
          <w:rFonts w:ascii="Times New Roman" w:hAnsi="Times New Roman"/>
          <w:sz w:val="24"/>
          <w:szCs w:val="24"/>
        </w:rPr>
        <w:t>ina otpada za tri vrste scenarija: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24"/>
          <w:szCs w:val="24"/>
        </w:rPr>
        <w:t xml:space="preserve">„scenarij 1“ </w:t>
      </w:r>
      <w:r>
        <w:rPr>
          <w:rFonts w:ascii="Times New Roman" w:hAnsi="Times New Roman"/>
          <w:sz w:val="24"/>
          <w:szCs w:val="24"/>
        </w:rPr>
        <w:t xml:space="preserve">(tzv. "ne </w:t>
      </w:r>
      <w:r>
        <w:rPr>
          <w:rFonts w:ascii="TimesNewRoman" w:eastAsia="TimesNewRoman" w:hAnsi="Times New Roman" w:cs="TimesNewRoman" w:hint="eastAsia"/>
          <w:sz w:val="24"/>
          <w:szCs w:val="24"/>
        </w:rPr>
        <w:t>č</w:t>
      </w:r>
      <w:r>
        <w:rPr>
          <w:rFonts w:ascii="Times New Roman" w:hAnsi="Times New Roman"/>
          <w:sz w:val="24"/>
          <w:szCs w:val="24"/>
        </w:rPr>
        <w:t>ini ništa" ili "do nothing" – Prognoza ukupnih koli</w:t>
      </w:r>
      <w:r>
        <w:rPr>
          <w:rFonts w:ascii="TimesNewRoman" w:eastAsia="TimesNewRoman" w:hAnsi="Times New Roman" w:cs="TimesNewRoman" w:hint="eastAsia"/>
          <w:sz w:val="24"/>
          <w:szCs w:val="24"/>
        </w:rPr>
        <w:t>č</w:t>
      </w:r>
      <w:r>
        <w:rPr>
          <w:rFonts w:ascii="Times New Roman" w:hAnsi="Times New Roman"/>
          <w:sz w:val="24"/>
          <w:szCs w:val="24"/>
        </w:rPr>
        <w:t>ina otpada bez reciklaže (izdvojenog prikupljanja pojedinih komponenti otpada); danas pretežiti na</w:t>
      </w:r>
      <w:r>
        <w:rPr>
          <w:rFonts w:ascii="TimesNewRoman" w:eastAsia="TimesNewRoman" w:hAnsi="Times New Roman" w:cs="TimesNewRoman" w:hint="eastAsia"/>
          <w:sz w:val="24"/>
          <w:szCs w:val="24"/>
        </w:rPr>
        <w:t>č</w:t>
      </w:r>
      <w:r>
        <w:rPr>
          <w:rFonts w:ascii="Times New Roman" w:hAnsi="Times New Roman"/>
          <w:sz w:val="24"/>
          <w:szCs w:val="24"/>
        </w:rPr>
        <w:t>in gospodarenja otpadom</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24"/>
          <w:szCs w:val="24"/>
        </w:rPr>
        <w:t xml:space="preserve">„scenarij 2“ </w:t>
      </w:r>
      <w:r>
        <w:rPr>
          <w:rFonts w:ascii="Times New Roman" w:hAnsi="Times New Roman"/>
          <w:sz w:val="24"/>
          <w:szCs w:val="24"/>
        </w:rPr>
        <w:t>Prognoza ukupnih koli</w:t>
      </w:r>
      <w:r>
        <w:rPr>
          <w:rFonts w:ascii="TimesNewRoman" w:eastAsia="TimesNewRoman" w:hAnsi="Times New Roman" w:cs="TimesNewRoman" w:hint="eastAsia"/>
          <w:sz w:val="24"/>
          <w:szCs w:val="24"/>
        </w:rPr>
        <w:t>č</w:t>
      </w:r>
      <w:r>
        <w:rPr>
          <w:rFonts w:ascii="Times New Roman" w:hAnsi="Times New Roman"/>
          <w:sz w:val="24"/>
          <w:szCs w:val="24"/>
        </w:rPr>
        <w:t>ina otpada prema strateškim ciljevima FBiH (Strategiji</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zaštite okoliša)</w:t>
      </w:r>
    </w:p>
    <w:p w:rsidR="008D08D8"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24"/>
          <w:szCs w:val="24"/>
        </w:rPr>
        <w:t>„scenarij 3</w:t>
      </w:r>
      <w:r>
        <w:rPr>
          <w:rFonts w:ascii="Times New Roman" w:hAnsi="Times New Roman"/>
          <w:sz w:val="24"/>
          <w:szCs w:val="24"/>
        </w:rPr>
        <w:t>“ Prognoza ukupnih koli</w:t>
      </w:r>
      <w:r>
        <w:rPr>
          <w:rFonts w:ascii="TimesNewRoman" w:eastAsia="TimesNewRoman" w:hAnsi="Times New Roman" w:cs="TimesNewRoman" w:hint="eastAsia"/>
          <w:sz w:val="24"/>
          <w:szCs w:val="24"/>
        </w:rPr>
        <w:t>č</w:t>
      </w:r>
      <w:r>
        <w:rPr>
          <w:rFonts w:ascii="Times New Roman" w:hAnsi="Times New Roman"/>
          <w:sz w:val="24"/>
          <w:szCs w:val="24"/>
        </w:rPr>
        <w:t>ina otpada s dodatnim izdvajanjem biorazgradivog otpada iz ukupnog toka miješanog komunalnog otpada s ciljem dostizanja kvantitativnih ciljeva iz EU Direktive o otpadu za 2020. Godinu.</w:t>
      </w:r>
    </w:p>
    <w:p w:rsidR="003A75AD" w:rsidRDefault="003A75AD" w:rsidP="003A75AD">
      <w:pPr>
        <w:autoSpaceDE w:val="0"/>
        <w:autoSpaceDN w:val="0"/>
        <w:adjustRightInd w:val="0"/>
        <w:spacing w:after="0" w:line="240" w:lineRule="auto"/>
        <w:jc w:val="both"/>
        <w:rPr>
          <w:rFonts w:ascii="Times New Roman" w:hAnsi="Times New Roman"/>
          <w:sz w:val="24"/>
          <w:szCs w:val="24"/>
        </w:rPr>
      </w:pPr>
    </w:p>
    <w:p w:rsidR="003A75AD" w:rsidRPr="003A75AD" w:rsidRDefault="003A75AD" w:rsidP="003A75AD">
      <w:pPr>
        <w:autoSpaceDE w:val="0"/>
        <w:autoSpaceDN w:val="0"/>
        <w:adjustRightInd w:val="0"/>
        <w:spacing w:after="0" w:line="240" w:lineRule="auto"/>
        <w:jc w:val="both"/>
        <w:rPr>
          <w:rFonts w:ascii="Times New Roman" w:hAnsi="Times New Roman"/>
          <w:b/>
          <w:sz w:val="24"/>
          <w:szCs w:val="24"/>
        </w:rPr>
      </w:pPr>
      <w:r w:rsidRPr="003A75AD">
        <w:rPr>
          <w:rFonts w:ascii="Times New Roman" w:hAnsi="Times New Roman"/>
          <w:b/>
          <w:sz w:val="24"/>
          <w:szCs w:val="24"/>
        </w:rPr>
        <w:t>11.1.1. Namjena objekta-rezime</w:t>
      </w:r>
    </w:p>
    <w:p w:rsidR="003A75AD" w:rsidRPr="003A75AD" w:rsidRDefault="003A75AD" w:rsidP="003A75AD">
      <w:pPr>
        <w:autoSpaceDE w:val="0"/>
        <w:autoSpaceDN w:val="0"/>
        <w:adjustRightInd w:val="0"/>
        <w:spacing w:after="0" w:line="240" w:lineRule="auto"/>
        <w:jc w:val="both"/>
        <w:rPr>
          <w:rFonts w:ascii="Times New Roman" w:hAnsi="Times New Roman"/>
          <w:sz w:val="24"/>
          <w:szCs w:val="24"/>
        </w:rPr>
      </w:pP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Namjena objekta je odlaganje komunalnog otpada i tehnološkog otpada sli</w:t>
      </w:r>
      <w:r>
        <w:rPr>
          <w:rFonts w:ascii="TimesNewRoman" w:eastAsia="TimesNewRoman" w:hAnsi="Times New Roman" w:cs="TimesNewRoman" w:hint="eastAsia"/>
          <w:sz w:val="24"/>
          <w:szCs w:val="24"/>
        </w:rPr>
        <w:t>č</w:t>
      </w:r>
      <w:r>
        <w:rPr>
          <w:rFonts w:ascii="Times New Roman" w:hAnsi="Times New Roman"/>
          <w:sz w:val="24"/>
          <w:szCs w:val="24"/>
        </w:rPr>
        <w:t>nih svojstava komunalnom otpadu s analiziranog podru</w:t>
      </w:r>
      <w:r>
        <w:rPr>
          <w:rFonts w:ascii="TimesNewRoman" w:eastAsia="TimesNewRoman" w:hAnsi="Times New Roman" w:cs="TimesNewRoman" w:hint="eastAsia"/>
          <w:sz w:val="24"/>
          <w:szCs w:val="24"/>
        </w:rPr>
        <w:t>č</w:t>
      </w:r>
      <w:r>
        <w:rPr>
          <w:rFonts w:ascii="Times New Roman" w:hAnsi="Times New Roman"/>
          <w:sz w:val="24"/>
          <w:szCs w:val="24"/>
        </w:rPr>
        <w:t>ja pod kontroliranim uslovima, odnosno sanitarno odlaganje otpada. Ostale vrste otpada se ne smiju odlagati na ovu kategoriju deponije. Otpad bi se na predmetnoj deponiji odlagao do kraja 2039. g. uz mogu</w:t>
      </w:r>
      <w:r>
        <w:rPr>
          <w:rFonts w:ascii="TimesNewRoman" w:eastAsia="TimesNewRoman" w:hAnsi="Times New Roman" w:cs="TimesNewRoman" w:hint="eastAsia"/>
          <w:sz w:val="24"/>
          <w:szCs w:val="24"/>
        </w:rPr>
        <w:t>ć</w:t>
      </w:r>
      <w:r>
        <w:rPr>
          <w:rFonts w:ascii="Times New Roman" w:hAnsi="Times New Roman"/>
          <w:sz w:val="24"/>
          <w:szCs w:val="24"/>
        </w:rPr>
        <w:t xml:space="preserve">nost proširenja odlagališnih ploha na rezerviranom prostoru (faza II – etapa 3) </w:t>
      </w:r>
      <w:r>
        <w:rPr>
          <w:rFonts w:ascii="TimesNewRoman" w:eastAsia="TimesNewRoman" w:hAnsi="Times New Roman" w:cs="TimesNewRoman" w:hint="eastAsia"/>
          <w:sz w:val="24"/>
          <w:szCs w:val="24"/>
        </w:rPr>
        <w:t>č</w:t>
      </w:r>
      <w:r>
        <w:rPr>
          <w:rFonts w:ascii="Times New Roman" w:hAnsi="Times New Roman"/>
          <w:sz w:val="24"/>
          <w:szCs w:val="24"/>
        </w:rPr>
        <w:t>ime bi se bitno produžio vijek trajanja lokacije.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Ukupna površina zahvata iznosi oko 21,0 ha. Na toj površini izgradit </w:t>
      </w:r>
      <w:r>
        <w:rPr>
          <w:rFonts w:ascii="TimesNewRoman" w:eastAsia="TimesNewRoman" w:hAnsi="Times New Roman" w:cs="TimesNewRoman" w:hint="eastAsia"/>
          <w:sz w:val="24"/>
          <w:szCs w:val="24"/>
        </w:rPr>
        <w:t>ć</w:t>
      </w:r>
      <w:r>
        <w:rPr>
          <w:rFonts w:ascii="Times New Roman" w:hAnsi="Times New Roman"/>
          <w:sz w:val="24"/>
          <w:szCs w:val="24"/>
        </w:rPr>
        <w:t xml:space="preserve">e se tijelo odlagališta otpada površine 5,85 ha maksimalne visine tijela oko 52 m, a ostali dio deponije </w:t>
      </w:r>
      <w:r>
        <w:rPr>
          <w:rFonts w:ascii="TimesNewRoman" w:eastAsia="TimesNewRoman" w:hAnsi="Times New Roman" w:cs="TimesNewRoman" w:hint="eastAsia"/>
          <w:sz w:val="24"/>
          <w:szCs w:val="24"/>
        </w:rPr>
        <w:t>č</w:t>
      </w:r>
      <w:r>
        <w:rPr>
          <w:rFonts w:ascii="Times New Roman" w:hAnsi="Times New Roman"/>
          <w:sz w:val="24"/>
          <w:szCs w:val="24"/>
        </w:rPr>
        <w:t xml:space="preserve">init </w:t>
      </w:r>
      <w:r>
        <w:rPr>
          <w:rFonts w:ascii="TimesNewRoman" w:eastAsia="TimesNewRoman" w:hAnsi="Times New Roman" w:cs="TimesNewRoman" w:hint="eastAsia"/>
          <w:sz w:val="24"/>
          <w:szCs w:val="24"/>
        </w:rPr>
        <w:t>ć</w:t>
      </w:r>
      <w:r>
        <w:rPr>
          <w:rFonts w:ascii="Times New Roman" w:hAnsi="Times New Roman"/>
          <w:sz w:val="24"/>
          <w:szCs w:val="24"/>
        </w:rPr>
        <w:t>e ulazno-izlazna zona, servisni centar, reciklažno dvorište, zona za obradu gra</w:t>
      </w:r>
      <w:r>
        <w:rPr>
          <w:rFonts w:ascii="TimesNewRoman" w:eastAsia="TimesNewRoman" w:hAnsi="Times New Roman" w:cs="TimesNewRoman" w:hint="eastAsia"/>
          <w:sz w:val="24"/>
          <w:szCs w:val="24"/>
        </w:rPr>
        <w:t>đ</w:t>
      </w:r>
      <w:r>
        <w:rPr>
          <w:rFonts w:ascii="Times New Roman" w:hAnsi="Times New Roman"/>
          <w:sz w:val="24"/>
          <w:szCs w:val="24"/>
        </w:rPr>
        <w:t>evinskog otpada, upravna zgrada, zelene površine, te rezervirani prostor za izgradnju ostalih sadržaja regionalne deponije.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Regionalna sanitarna deponija "Separacija 1" je ogra</w:t>
      </w:r>
      <w:r>
        <w:rPr>
          <w:rFonts w:ascii="TimesNewRoman" w:eastAsia="TimesNewRoman" w:hAnsi="Times New Roman" w:cs="TimesNewRoman" w:hint="eastAsia"/>
          <w:sz w:val="24"/>
          <w:szCs w:val="24"/>
        </w:rPr>
        <w:t>đ</w:t>
      </w:r>
      <w:r>
        <w:rPr>
          <w:rFonts w:ascii="Times New Roman" w:hAnsi="Times New Roman"/>
          <w:sz w:val="24"/>
          <w:szCs w:val="24"/>
        </w:rPr>
        <w:t>ena ogradom visine 2,0 m. Ograda</w:t>
      </w:r>
      <w:r w:rsidRPr="003A75AD">
        <w:rPr>
          <w:rFonts w:ascii="Times New Roman" w:hAnsi="Times New Roman"/>
          <w:sz w:val="24"/>
          <w:szCs w:val="24"/>
        </w:rPr>
        <w:t xml:space="preserve"> </w:t>
      </w:r>
      <w:r w:rsidRPr="003A75AD">
        <w:rPr>
          <w:rFonts w:ascii="Times New Roman" w:eastAsia="TimesNewRoman" w:hAnsi="Times New Roman"/>
          <w:sz w:val="24"/>
          <w:szCs w:val="24"/>
        </w:rPr>
        <w:t>je</w:t>
      </w:r>
      <w:r>
        <w:rPr>
          <w:rFonts w:ascii="Times New Roman" w:hAnsi="Times New Roman"/>
          <w:sz w:val="24"/>
          <w:szCs w:val="24"/>
        </w:rPr>
        <w:t xml:space="preserve"> duga 3059 m sa glavnim ulaznim vratima širine 3,0 + 3,0 + 1,1=7,1 m. Prvobitno je planirano izgradnja ograde od 1840m u prvoj fazi dok bi se ostatak gradio u narednoj fazi. Međutim, preduzeće je moralo aktivirati odobrenje za građenje te je izgrađena cjelokupna ograda, čime su i zvanično započeti radovi na predmetnoj lokaciji. </w:t>
      </w:r>
    </w:p>
    <w:p w:rsidR="003A75AD" w:rsidRDefault="003A75AD" w:rsidP="003A75AD">
      <w:pPr>
        <w:autoSpaceDE w:val="0"/>
        <w:autoSpaceDN w:val="0"/>
        <w:adjustRightInd w:val="0"/>
        <w:spacing w:after="0" w:line="240" w:lineRule="auto"/>
        <w:jc w:val="both"/>
        <w:rPr>
          <w:rFonts w:ascii="Times New Roman" w:hAnsi="Times New Roman"/>
          <w:sz w:val="24"/>
          <w:szCs w:val="24"/>
        </w:rPr>
      </w:pP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Ulaz </w:t>
      </w:r>
      <w:r w:rsidRPr="003A75AD">
        <w:rPr>
          <w:rFonts w:ascii="Times New Roman" w:eastAsia="TimesNewRoman" w:hAnsi="Times New Roman"/>
          <w:sz w:val="24"/>
          <w:szCs w:val="24"/>
        </w:rPr>
        <w:t>je</w:t>
      </w:r>
      <w:r>
        <w:rPr>
          <w:rFonts w:ascii="TimesNewRoman" w:eastAsia="TimesNewRoman" w:hAnsi="Times New Roman" w:cs="TimesNewRoman"/>
          <w:sz w:val="24"/>
          <w:szCs w:val="24"/>
        </w:rPr>
        <w:t xml:space="preserve"> </w:t>
      </w:r>
      <w:r>
        <w:rPr>
          <w:rFonts w:ascii="Times New Roman" w:hAnsi="Times New Roman"/>
          <w:sz w:val="24"/>
          <w:szCs w:val="24"/>
        </w:rPr>
        <w:t>osiguran dvokrilnim vratima, te jednokrilnim vratima za pješake. Prilikom izgradnje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Korišteni su privremeni objekti za 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 New Roman" w:hAnsi="Times New Roman"/>
          <w:sz w:val="24"/>
          <w:szCs w:val="24"/>
        </w:rPr>
        <w:t>e radova i to kontejnerskog tipa.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 xml:space="preserve">Za vaganje otpada koji se dovozi na odlagalište biti </w:t>
      </w:r>
      <w:r>
        <w:rPr>
          <w:rFonts w:ascii="TimesNewRoman" w:eastAsia="TimesNewRoman" w:hAnsi="Times New Roman" w:cs="TimesNewRoman" w:hint="eastAsia"/>
          <w:sz w:val="24"/>
          <w:szCs w:val="24"/>
        </w:rPr>
        <w:t>ć</w:t>
      </w:r>
      <w:r>
        <w:rPr>
          <w:rFonts w:ascii="Times New Roman" w:hAnsi="Times New Roman"/>
          <w:sz w:val="24"/>
          <w:szCs w:val="24"/>
        </w:rPr>
        <w:t>e postavljena trajna elektromehani</w:t>
      </w:r>
      <w:r>
        <w:rPr>
          <w:rFonts w:ascii="TimesNewRoman" w:eastAsia="TimesNewRoman" w:hAnsi="Times New Roman" w:cs="TimesNewRoman" w:hint="eastAsia"/>
          <w:sz w:val="24"/>
          <w:szCs w:val="24"/>
        </w:rPr>
        <w:t>č</w:t>
      </w:r>
      <w:r>
        <w:rPr>
          <w:rFonts w:ascii="Times New Roman" w:hAnsi="Times New Roman"/>
          <w:sz w:val="24"/>
          <w:szCs w:val="24"/>
        </w:rPr>
        <w:t xml:space="preserve">ka, cestovna vaga nosivosti 60 t, dužine 18 m sa nadstrešnicom iznad vage, kao i portirska </w:t>
      </w:r>
      <w:r>
        <w:rPr>
          <w:rFonts w:ascii="TimesNewRoman" w:eastAsia="TimesNewRoman" w:hAnsi="Times New Roman" w:cs="TimesNewRoman" w:hint="eastAsia"/>
          <w:sz w:val="24"/>
          <w:szCs w:val="24"/>
        </w:rPr>
        <w:t>č</w:t>
      </w:r>
      <w:r>
        <w:rPr>
          <w:rFonts w:ascii="Times New Roman" w:hAnsi="Times New Roman"/>
          <w:sz w:val="24"/>
          <w:szCs w:val="24"/>
        </w:rPr>
        <w:t>uvarska ku</w:t>
      </w:r>
      <w:r>
        <w:rPr>
          <w:rFonts w:ascii="TimesNewRoman" w:eastAsia="TimesNewRoman" w:hAnsi="Times New Roman" w:cs="TimesNewRoman" w:hint="eastAsia"/>
          <w:sz w:val="24"/>
          <w:szCs w:val="24"/>
        </w:rPr>
        <w:t>ć</w:t>
      </w:r>
      <w:r>
        <w:rPr>
          <w:rFonts w:ascii="Times New Roman" w:hAnsi="Times New Roman"/>
          <w:sz w:val="24"/>
          <w:szCs w:val="24"/>
        </w:rPr>
        <w:t>ica (objekat kontejnerskog tipa).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Nakon zatvaranja samo tijelo odlagališta </w:t>
      </w:r>
      <w:r>
        <w:rPr>
          <w:rFonts w:ascii="TimesNewRoman" w:eastAsia="TimesNewRoman" w:hAnsi="Times New Roman" w:cs="TimesNewRoman" w:hint="eastAsia"/>
          <w:sz w:val="24"/>
          <w:szCs w:val="24"/>
        </w:rPr>
        <w:t>ć</w:t>
      </w:r>
      <w:r>
        <w:rPr>
          <w:rFonts w:ascii="Times New Roman" w:hAnsi="Times New Roman"/>
          <w:sz w:val="24"/>
          <w:szCs w:val="24"/>
        </w:rPr>
        <w:t>e biti ozelenjena površina maksimalne visine oko 52 m sa nagibom bo</w:t>
      </w:r>
      <w:r>
        <w:rPr>
          <w:rFonts w:ascii="TimesNewRoman" w:eastAsia="TimesNewRoman" w:hAnsi="Times New Roman" w:cs="TimesNewRoman" w:hint="eastAsia"/>
          <w:sz w:val="24"/>
          <w:szCs w:val="24"/>
        </w:rPr>
        <w:t>č</w:t>
      </w:r>
      <w:r>
        <w:rPr>
          <w:rFonts w:ascii="Times New Roman" w:hAnsi="Times New Roman"/>
          <w:sz w:val="24"/>
          <w:szCs w:val="24"/>
        </w:rPr>
        <w:t>nih stranica max 1:2,5. Na zatvorenom tijelu odlagališta, te uz ogradu predvi</w:t>
      </w:r>
      <w:r>
        <w:rPr>
          <w:rFonts w:ascii="TimesNewRoman" w:eastAsia="TimesNewRoman" w:hAnsi="Times New Roman" w:cs="TimesNewRoman" w:hint="eastAsia"/>
          <w:sz w:val="24"/>
          <w:szCs w:val="24"/>
        </w:rPr>
        <w:t>đ</w:t>
      </w:r>
      <w:r>
        <w:rPr>
          <w:rFonts w:ascii="Times New Roman" w:hAnsi="Times New Roman"/>
          <w:sz w:val="24"/>
          <w:szCs w:val="24"/>
        </w:rPr>
        <w:t>a se sijanje trave tj. sadnja grmlja i autohtonim biljem što predstavlja kako vizualno tako i zaštitnu tampon zonu prema okolnom terenu. Uz ogradu poželjno je zasaditi trnovitu živicu da bi se postigla ve</w:t>
      </w:r>
      <w:r>
        <w:rPr>
          <w:rFonts w:ascii="TimesNewRoman" w:eastAsia="TimesNewRoman" w:hAnsi="Times New Roman" w:cs="TimesNewRoman" w:hint="eastAsia"/>
          <w:sz w:val="24"/>
          <w:szCs w:val="24"/>
        </w:rPr>
        <w:t>ć</w:t>
      </w:r>
      <w:r>
        <w:rPr>
          <w:rFonts w:ascii="Times New Roman" w:hAnsi="Times New Roman"/>
          <w:sz w:val="24"/>
          <w:szCs w:val="24"/>
        </w:rPr>
        <w:t>a sigurnost i sprije</w:t>
      </w:r>
      <w:r>
        <w:rPr>
          <w:rFonts w:ascii="TimesNewRoman" w:eastAsia="TimesNewRoman" w:hAnsi="Times New Roman" w:cs="TimesNewRoman" w:hint="eastAsia"/>
          <w:sz w:val="24"/>
          <w:szCs w:val="24"/>
        </w:rPr>
        <w:t>č</w:t>
      </w:r>
      <w:r>
        <w:rPr>
          <w:rFonts w:ascii="Times New Roman" w:hAnsi="Times New Roman"/>
          <w:sz w:val="24"/>
          <w:szCs w:val="24"/>
        </w:rPr>
        <w:t>io pogled na odlagalište.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I FAZA izgradnje </w:t>
      </w:r>
    </w:p>
    <w:p w:rsidR="003A75AD" w:rsidRPr="003A75AD" w:rsidRDefault="003A75AD" w:rsidP="00104AD7">
      <w:pPr>
        <w:pStyle w:val="ListParagraph"/>
        <w:numPr>
          <w:ilvl w:val="0"/>
          <w:numId w:val="82"/>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izgradnja ulazno-izlazne zone (ulazna vrata, kolna vaga, nadstrešnica iznad vage)</w:t>
      </w:r>
    </w:p>
    <w:p w:rsidR="003A75AD" w:rsidRPr="003A75AD" w:rsidRDefault="003A75AD" w:rsidP="00104AD7">
      <w:pPr>
        <w:pStyle w:val="ListParagraph"/>
        <w:numPr>
          <w:ilvl w:val="0"/>
          <w:numId w:val="82"/>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izgradnja dijela ograde</w:t>
      </w:r>
    </w:p>
    <w:p w:rsidR="003A75AD" w:rsidRPr="003A75AD" w:rsidRDefault="003A75AD" w:rsidP="00104AD7">
      <w:pPr>
        <w:pStyle w:val="ListParagraph"/>
        <w:numPr>
          <w:ilvl w:val="0"/>
          <w:numId w:val="8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3A75AD">
        <w:rPr>
          <w:rFonts w:ascii="Times New Roman" w:hAnsi="Times New Roman"/>
          <w:sz w:val="24"/>
          <w:szCs w:val="24"/>
        </w:rPr>
        <w:t>izgradnja upravne zgrade</w:t>
      </w:r>
    </w:p>
    <w:p w:rsidR="003A75AD" w:rsidRPr="003A75AD" w:rsidRDefault="003A75AD" w:rsidP="00104AD7">
      <w:pPr>
        <w:pStyle w:val="ListParagraph"/>
        <w:numPr>
          <w:ilvl w:val="0"/>
          <w:numId w:val="82"/>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izgradnja kaseta za odlaganje otpada</w:t>
      </w:r>
    </w:p>
    <w:p w:rsidR="003A75AD" w:rsidRPr="003A75AD" w:rsidRDefault="003A75AD" w:rsidP="00104AD7">
      <w:pPr>
        <w:pStyle w:val="ListParagraph"/>
        <w:numPr>
          <w:ilvl w:val="0"/>
          <w:numId w:val="82"/>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izgradnja reciklažnog dvorišta</w:t>
      </w:r>
    </w:p>
    <w:p w:rsidR="003A75AD" w:rsidRPr="003A75AD" w:rsidRDefault="003A75AD" w:rsidP="00104AD7">
      <w:pPr>
        <w:pStyle w:val="ListParagraph"/>
        <w:numPr>
          <w:ilvl w:val="0"/>
          <w:numId w:val="82"/>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izgradnja servisnog centra</w:t>
      </w:r>
    </w:p>
    <w:p w:rsidR="003A75AD" w:rsidRPr="003A75AD" w:rsidRDefault="003A75AD" w:rsidP="00104AD7">
      <w:pPr>
        <w:pStyle w:val="ListParagraph"/>
        <w:numPr>
          <w:ilvl w:val="0"/>
          <w:numId w:val="82"/>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3A75AD">
        <w:rPr>
          <w:rFonts w:ascii="Times New Roman" w:hAnsi="Times New Roman"/>
          <w:sz w:val="24"/>
          <w:szCs w:val="24"/>
        </w:rPr>
        <w:t>izgradnja baklje za spl</w:t>
      </w:r>
      <w:r>
        <w:rPr>
          <w:rFonts w:ascii="Times New Roman" w:hAnsi="Times New Roman"/>
          <w:sz w:val="24"/>
          <w:szCs w:val="24"/>
        </w:rPr>
        <w:t>j</w:t>
      </w:r>
      <w:r w:rsidRPr="003A75AD">
        <w:rPr>
          <w:rFonts w:ascii="Times New Roman" w:hAnsi="Times New Roman"/>
          <w:sz w:val="24"/>
          <w:szCs w:val="24"/>
        </w:rPr>
        <w:t>alivanje deponijskog plina</w:t>
      </w:r>
    </w:p>
    <w:p w:rsidR="003A75AD" w:rsidRPr="003A75AD" w:rsidRDefault="003A75AD" w:rsidP="00104AD7">
      <w:pPr>
        <w:pStyle w:val="ListParagraph"/>
        <w:numPr>
          <w:ilvl w:val="0"/>
          <w:numId w:val="82"/>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izgradnja plohe za obradu gra</w:t>
      </w:r>
      <w:r w:rsidRPr="003A75AD">
        <w:rPr>
          <w:rFonts w:ascii="TimesNewRoman" w:eastAsia="TimesNewRoman" w:hAnsi="Times New Roman" w:cs="TimesNewRoman" w:hint="eastAsia"/>
          <w:sz w:val="24"/>
          <w:szCs w:val="24"/>
        </w:rPr>
        <w:t>đ</w:t>
      </w:r>
      <w:r w:rsidRPr="003A75AD">
        <w:rPr>
          <w:rFonts w:ascii="Times New Roman" w:hAnsi="Times New Roman"/>
          <w:sz w:val="24"/>
          <w:szCs w:val="24"/>
        </w:rPr>
        <w:t>evinskog otpada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lokaciji regionalne sanitarne deponije predvi</w:t>
      </w:r>
      <w:r>
        <w:rPr>
          <w:rFonts w:ascii="TimesNewRoman" w:eastAsia="TimesNewRoman" w:hAnsi="Times New Roman" w:cs="TimesNewRoman" w:hint="eastAsia"/>
          <w:sz w:val="24"/>
          <w:szCs w:val="24"/>
        </w:rPr>
        <w:t>đ</w:t>
      </w:r>
      <w:r>
        <w:rPr>
          <w:rFonts w:ascii="Times New Roman" w:hAnsi="Times New Roman"/>
          <w:sz w:val="24"/>
          <w:szCs w:val="24"/>
        </w:rPr>
        <w:t>en je rezervirani prostor za budu</w:t>
      </w:r>
      <w:r>
        <w:rPr>
          <w:rFonts w:ascii="TimesNewRoman" w:eastAsia="TimesNewRoman" w:hAnsi="Times New Roman" w:cs="TimesNewRoman" w:hint="eastAsia"/>
          <w:sz w:val="24"/>
          <w:szCs w:val="24"/>
        </w:rPr>
        <w:t>ć</w:t>
      </w:r>
      <w:r>
        <w:rPr>
          <w:rFonts w:ascii="Times New Roman" w:hAnsi="Times New Roman"/>
          <w:sz w:val="24"/>
          <w:szCs w:val="24"/>
        </w:rPr>
        <w:t>e širenje (budu</w:t>
      </w:r>
      <w:r>
        <w:rPr>
          <w:rFonts w:ascii="TimesNewRoman" w:eastAsia="TimesNewRoman" w:hAnsi="Times New Roman" w:cs="TimesNewRoman" w:hint="eastAsia"/>
          <w:sz w:val="24"/>
          <w:szCs w:val="24"/>
        </w:rPr>
        <w:t>ć</w:t>
      </w:r>
      <w:r>
        <w:rPr>
          <w:rFonts w:ascii="Times New Roman" w:hAnsi="Times New Roman"/>
          <w:sz w:val="24"/>
          <w:szCs w:val="24"/>
        </w:rPr>
        <w:t>i Centar za upravljanje otpadom) na kojem se mogu smjestiti odre</w:t>
      </w:r>
      <w:r>
        <w:rPr>
          <w:rFonts w:ascii="TimesNewRoman" w:eastAsia="TimesNewRoman" w:hAnsi="Times New Roman" w:cs="TimesNewRoman" w:hint="eastAsia"/>
          <w:sz w:val="24"/>
          <w:szCs w:val="24"/>
        </w:rPr>
        <w:t>đ</w:t>
      </w:r>
      <w:r>
        <w:rPr>
          <w:rFonts w:ascii="Times New Roman" w:hAnsi="Times New Roman"/>
          <w:sz w:val="24"/>
          <w:szCs w:val="24"/>
        </w:rPr>
        <w:t>eni budu</w:t>
      </w:r>
      <w:r>
        <w:rPr>
          <w:rFonts w:ascii="TimesNewRoman" w:eastAsia="TimesNewRoman" w:hAnsi="Times New Roman" w:cs="TimesNewRoman" w:hint="eastAsia"/>
          <w:sz w:val="24"/>
          <w:szCs w:val="24"/>
        </w:rPr>
        <w:t>ć</w:t>
      </w:r>
      <w:r>
        <w:rPr>
          <w:rFonts w:ascii="Times New Roman" w:hAnsi="Times New Roman"/>
          <w:sz w:val="24"/>
          <w:szCs w:val="24"/>
        </w:rPr>
        <w:t>i</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sadržaji. Predvi</w:t>
      </w:r>
      <w:r>
        <w:rPr>
          <w:rFonts w:ascii="TimesNewRoman" w:eastAsia="TimesNewRoman" w:hAnsi="Times New Roman" w:cs="TimesNewRoman" w:hint="eastAsia"/>
          <w:sz w:val="24"/>
          <w:szCs w:val="24"/>
        </w:rPr>
        <w:t>đ</w:t>
      </w:r>
      <w:r>
        <w:rPr>
          <w:rFonts w:ascii="Times New Roman" w:hAnsi="Times New Roman"/>
          <w:sz w:val="24"/>
          <w:szCs w:val="24"/>
        </w:rPr>
        <w:t>eni su sljede</w:t>
      </w:r>
      <w:r>
        <w:rPr>
          <w:rFonts w:ascii="TimesNewRoman" w:eastAsia="TimesNewRoman" w:hAnsi="Times New Roman" w:cs="TimesNewRoman" w:hint="eastAsia"/>
          <w:sz w:val="24"/>
          <w:szCs w:val="24"/>
        </w:rPr>
        <w:t>ć</w:t>
      </w:r>
      <w:r>
        <w:rPr>
          <w:rFonts w:ascii="Times New Roman" w:hAnsi="Times New Roman"/>
          <w:sz w:val="24"/>
          <w:szCs w:val="24"/>
        </w:rPr>
        <w:t>i sadržaji:</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FAZA 2</w:t>
      </w:r>
    </w:p>
    <w:p w:rsidR="003A75AD" w:rsidRPr="003A75AD" w:rsidRDefault="003A75AD" w:rsidP="00104AD7">
      <w:pPr>
        <w:pStyle w:val="ListParagraph"/>
        <w:numPr>
          <w:ilvl w:val="0"/>
          <w:numId w:val="83"/>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izgradnja postrojenja za mehani</w:t>
      </w:r>
      <w:r w:rsidRPr="003A75AD">
        <w:rPr>
          <w:rFonts w:ascii="TimesNewRoman" w:eastAsia="TimesNewRoman" w:hAnsi="Times New Roman" w:cs="TimesNewRoman" w:hint="eastAsia"/>
          <w:sz w:val="24"/>
          <w:szCs w:val="24"/>
        </w:rPr>
        <w:t>č</w:t>
      </w:r>
      <w:r w:rsidRPr="003A75AD">
        <w:rPr>
          <w:rFonts w:ascii="Times New Roman" w:hAnsi="Times New Roman"/>
          <w:sz w:val="24"/>
          <w:szCs w:val="24"/>
        </w:rPr>
        <w:t>ko-biološku obradu otpada na rezerviranom dijelu</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lokacije, te izgradnja preostalog dijela ograde oko lokacije deponije</w:t>
      </w:r>
    </w:p>
    <w:p w:rsidR="003A75AD" w:rsidRPr="003A75AD" w:rsidRDefault="003A75AD" w:rsidP="00104AD7">
      <w:pPr>
        <w:pStyle w:val="ListParagraph"/>
        <w:numPr>
          <w:ilvl w:val="0"/>
          <w:numId w:val="83"/>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izgradnja kompostane za obradu biorazgradivog otpada na rezerviranom dijelu</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lokacije</w:t>
      </w:r>
    </w:p>
    <w:p w:rsidR="003A75AD" w:rsidRPr="003A75AD" w:rsidRDefault="003A75AD" w:rsidP="00104AD7">
      <w:pPr>
        <w:pStyle w:val="ListParagraph"/>
        <w:numPr>
          <w:ilvl w:val="0"/>
          <w:numId w:val="83"/>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izgradnja kaseta za deponiranje otpada sa sistemom za skupljanje procjednih voda na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rezerviranom dijelu lokacije te kanalom za skupljanje oborinskih voda</w:t>
      </w:r>
    </w:p>
    <w:p w:rsidR="003A75AD" w:rsidRPr="003A75AD" w:rsidRDefault="003A75AD" w:rsidP="00104AD7">
      <w:pPr>
        <w:pStyle w:val="ListParagraph"/>
        <w:numPr>
          <w:ilvl w:val="0"/>
          <w:numId w:val="83"/>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izgradnja sortirnice otpada na rezerviranom dijelu lokacije</w:t>
      </w:r>
    </w:p>
    <w:p w:rsidR="003A75AD" w:rsidRPr="003A75AD" w:rsidRDefault="003A75AD" w:rsidP="00104AD7">
      <w:pPr>
        <w:pStyle w:val="ListParagraph"/>
        <w:numPr>
          <w:ilvl w:val="0"/>
          <w:numId w:val="83"/>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16"/>
          <w:szCs w:val="16"/>
        </w:rPr>
        <w:t></w:t>
      </w:r>
      <w:r w:rsidRPr="003A75AD">
        <w:rPr>
          <w:rFonts w:ascii="Times New Roman" w:hAnsi="Times New Roman"/>
          <w:sz w:val="24"/>
          <w:szCs w:val="24"/>
        </w:rPr>
        <w:t>izgradnja pretovarne stanice u Op</w:t>
      </w:r>
      <w:r w:rsidRPr="003A75AD">
        <w:rPr>
          <w:rFonts w:ascii="TimesNewRoman" w:eastAsia="TimesNewRoman" w:hAnsi="Times New Roman" w:cs="TimesNewRoman" w:hint="eastAsia"/>
          <w:sz w:val="24"/>
          <w:szCs w:val="24"/>
        </w:rPr>
        <w:t>ć</w:t>
      </w:r>
      <w:r w:rsidRPr="003A75AD">
        <w:rPr>
          <w:rFonts w:ascii="Times New Roman" w:hAnsi="Times New Roman"/>
          <w:sz w:val="24"/>
          <w:szCs w:val="24"/>
        </w:rPr>
        <w:t>ini Kladanj sa svom potrebnom mehanizacijom</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(kamion šleper) i opremom potrebnom za rad iste. Op</w:t>
      </w:r>
      <w:r>
        <w:rPr>
          <w:rFonts w:ascii="TimesNewRoman" w:eastAsia="TimesNewRoman" w:hAnsi="Times New Roman" w:cs="TimesNewRoman" w:hint="eastAsia"/>
          <w:sz w:val="24"/>
          <w:szCs w:val="24"/>
        </w:rPr>
        <w:t>ć</w:t>
      </w:r>
      <w:r>
        <w:rPr>
          <w:rFonts w:ascii="Times New Roman" w:hAnsi="Times New Roman"/>
          <w:sz w:val="24"/>
          <w:szCs w:val="24"/>
        </w:rPr>
        <w:t>ina Kladanj obavezna je</w:t>
      </w:r>
    </w:p>
    <w:p w:rsidR="003A75AD" w:rsidRDefault="003A75AD" w:rsidP="003A75AD">
      <w:pPr>
        <w:autoSpaceDE w:val="0"/>
        <w:autoSpaceDN w:val="0"/>
        <w:adjustRightInd w:val="0"/>
        <w:spacing w:after="0" w:line="240" w:lineRule="auto"/>
        <w:jc w:val="both"/>
        <w:rPr>
          <w:rFonts w:ascii="Times New Roman" w:hAnsi="Times New Roman"/>
          <w:sz w:val="18"/>
          <w:szCs w:val="18"/>
        </w:rPr>
      </w:pPr>
      <w:r>
        <w:rPr>
          <w:rFonts w:ascii="Times New Roman" w:hAnsi="Times New Roman"/>
          <w:sz w:val="24"/>
          <w:szCs w:val="24"/>
        </w:rPr>
        <w:t>obezbjediti prikladnu lokaciju za smještaj pretovarne stanice površine oko 5.000 m</w:t>
      </w:r>
      <w:r>
        <w:rPr>
          <w:rFonts w:ascii="Times New Roman" w:hAnsi="Times New Roman"/>
          <w:sz w:val="12"/>
          <w:szCs w:val="12"/>
        </w:rPr>
        <w:t>2</w:t>
      </w:r>
      <w:r>
        <w:rPr>
          <w:rFonts w:ascii="Times New Roman" w:hAnsi="Times New Roman"/>
          <w:sz w:val="18"/>
          <w:szCs w:val="18"/>
        </w:rPr>
        <w:t>.</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izgradnja transformatorske stanice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Površina rezervirane površine ove faze iznosi cca 8,7 ha.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FAZA 3</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izgradnja/postavljanje postrojenja za obradu procjednih i sanitarnih otpadnih voda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Površina rezervirane površine ove faze iznosi cca 0,02 ha.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FAZA 4:</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izgradnja/postavljanje sistema za proizvodnju elektri</w:t>
      </w:r>
      <w:r w:rsidRPr="003A75AD">
        <w:rPr>
          <w:rFonts w:ascii="TimesNewRoman" w:eastAsia="TimesNewRoman" w:hAnsi="Times New Roman" w:cs="TimesNewRoman" w:hint="eastAsia"/>
          <w:sz w:val="24"/>
          <w:szCs w:val="24"/>
        </w:rPr>
        <w:t>č</w:t>
      </w:r>
      <w:r w:rsidRPr="003A75AD">
        <w:rPr>
          <w:rFonts w:ascii="Times New Roman" w:hAnsi="Times New Roman"/>
          <w:sz w:val="24"/>
          <w:szCs w:val="24"/>
        </w:rPr>
        <w:t>ne energije iz deponijskog plina</w:t>
      </w:r>
    </w:p>
    <w:p w:rsidR="008D08D8" w:rsidRDefault="003A75AD" w:rsidP="003A75AD">
      <w:pPr>
        <w:autoSpaceDE w:val="0"/>
        <w:autoSpaceDN w:val="0"/>
        <w:adjustRightInd w:val="0"/>
        <w:spacing w:after="0" w:line="240" w:lineRule="auto"/>
        <w:jc w:val="both"/>
        <w:rPr>
          <w:rFonts w:ascii="Times New Roman" w:hAnsi="Times New Roman"/>
          <w:b/>
          <w:sz w:val="28"/>
          <w:szCs w:val="28"/>
        </w:rPr>
      </w:pPr>
      <w:r>
        <w:rPr>
          <w:rFonts w:ascii="Times New Roman" w:hAnsi="Times New Roman"/>
          <w:sz w:val="24"/>
          <w:szCs w:val="24"/>
        </w:rPr>
        <w:t>Površina rezervirane površine ove faze iznosi cca 0,03 ha.</w:t>
      </w:r>
    </w:p>
    <w:p w:rsidR="008D08D8" w:rsidRDefault="008D08D8" w:rsidP="003A75AD">
      <w:pPr>
        <w:autoSpaceDE w:val="0"/>
        <w:autoSpaceDN w:val="0"/>
        <w:adjustRightInd w:val="0"/>
        <w:spacing w:after="0" w:line="240" w:lineRule="auto"/>
        <w:jc w:val="both"/>
        <w:rPr>
          <w:rFonts w:ascii="Times New Roman" w:hAnsi="Times New Roman"/>
          <w:b/>
          <w:sz w:val="28"/>
          <w:szCs w:val="28"/>
        </w:rPr>
      </w:pPr>
    </w:p>
    <w:p w:rsidR="008D08D8" w:rsidRDefault="008D08D8" w:rsidP="003A75AD">
      <w:pPr>
        <w:autoSpaceDE w:val="0"/>
        <w:autoSpaceDN w:val="0"/>
        <w:adjustRightInd w:val="0"/>
        <w:spacing w:after="0" w:line="240" w:lineRule="auto"/>
        <w:jc w:val="both"/>
        <w:rPr>
          <w:rFonts w:ascii="Times New Roman" w:hAnsi="Times New Roman"/>
          <w:b/>
          <w:sz w:val="28"/>
          <w:szCs w:val="28"/>
        </w:rPr>
      </w:pPr>
    </w:p>
    <w:p w:rsidR="008D08D8" w:rsidRDefault="008D08D8" w:rsidP="003A75AD">
      <w:pPr>
        <w:autoSpaceDE w:val="0"/>
        <w:autoSpaceDN w:val="0"/>
        <w:adjustRightInd w:val="0"/>
        <w:spacing w:after="0" w:line="240" w:lineRule="auto"/>
        <w:jc w:val="both"/>
        <w:rPr>
          <w:rFonts w:ascii="Times New Roman" w:hAnsi="Times New Roman"/>
          <w:b/>
          <w:sz w:val="28"/>
          <w:szCs w:val="28"/>
        </w:rPr>
      </w:pPr>
    </w:p>
    <w:p w:rsidR="008D08D8" w:rsidRDefault="008D08D8" w:rsidP="003A75AD">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3A75AD" w:rsidP="008D08D8">
      <w:pPr>
        <w:autoSpaceDE w:val="0"/>
        <w:autoSpaceDN w:val="0"/>
        <w:adjustRightInd w:val="0"/>
        <w:spacing w:after="0" w:line="240" w:lineRule="auto"/>
        <w:jc w:val="both"/>
        <w:rPr>
          <w:rFonts w:ascii="Times New Roman" w:hAnsi="Times New Roman"/>
          <w:b/>
          <w:bCs/>
          <w:sz w:val="24"/>
          <w:szCs w:val="24"/>
        </w:rPr>
      </w:pPr>
      <w:r w:rsidRPr="003A75AD">
        <w:rPr>
          <w:rFonts w:ascii="Times New Roman" w:hAnsi="Times New Roman"/>
          <w:b/>
          <w:bCs/>
          <w:sz w:val="24"/>
          <w:szCs w:val="24"/>
        </w:rPr>
        <w:lastRenderedPageBreak/>
        <w:t>11.1.2. Izgradnja objekata-rezime</w:t>
      </w:r>
    </w:p>
    <w:p w:rsidR="003A75AD" w:rsidRDefault="003A75AD" w:rsidP="008D08D8">
      <w:pPr>
        <w:autoSpaceDE w:val="0"/>
        <w:autoSpaceDN w:val="0"/>
        <w:adjustRightInd w:val="0"/>
        <w:spacing w:after="0" w:line="240" w:lineRule="auto"/>
        <w:jc w:val="both"/>
        <w:rPr>
          <w:rFonts w:ascii="Times New Roman" w:hAnsi="Times New Roman"/>
          <w:b/>
          <w:bCs/>
          <w:sz w:val="24"/>
          <w:szCs w:val="24"/>
        </w:rPr>
      </w:pP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Površina RSD s planiranim funkcionalnim objektima zauzima površinu od oko 21 ha. Planirano je da RSD tvore sljede</w:t>
      </w:r>
      <w:r>
        <w:rPr>
          <w:rFonts w:ascii="TimesNewRoman" w:eastAsia="TimesNewRoman" w:hAnsi="Times New Roman" w:cs="TimesNewRoman" w:hint="eastAsia"/>
          <w:sz w:val="24"/>
          <w:szCs w:val="24"/>
        </w:rPr>
        <w:t>ć</w:t>
      </w:r>
      <w:r>
        <w:rPr>
          <w:rFonts w:ascii="Times New Roman" w:hAnsi="Times New Roman"/>
          <w:sz w:val="24"/>
          <w:szCs w:val="24"/>
        </w:rPr>
        <w:t>e funkcionalne cjeline (objekti, gra</w:t>
      </w:r>
      <w:r>
        <w:rPr>
          <w:rFonts w:ascii="TimesNewRoman" w:eastAsia="TimesNewRoman" w:hAnsi="Times New Roman" w:cs="TimesNewRoman" w:hint="eastAsia"/>
          <w:sz w:val="24"/>
          <w:szCs w:val="24"/>
        </w:rPr>
        <w:t>đ</w:t>
      </w:r>
      <w:r>
        <w:rPr>
          <w:rFonts w:ascii="Times New Roman" w:hAnsi="Times New Roman"/>
          <w:sz w:val="24"/>
          <w:szCs w:val="24"/>
        </w:rPr>
        <w:t>evine, površine):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 Upravna zgrada (oko 206 m</w:t>
      </w:r>
      <w:r>
        <w:rPr>
          <w:rFonts w:ascii="Times New Roman" w:hAnsi="Times New Roman"/>
          <w:sz w:val="16"/>
          <w:szCs w:val="16"/>
        </w:rPr>
        <w:t>2</w:t>
      </w:r>
      <w:r>
        <w:rPr>
          <w:rFonts w:ascii="Times New Roman" w:hAnsi="Times New Roman"/>
          <w:sz w:val="24"/>
          <w:szCs w:val="24"/>
        </w:rPr>
        <w:t>) sa parkiralištem za osobna vozila (oko 360 m</w:t>
      </w:r>
      <w:r>
        <w:rPr>
          <w:rFonts w:ascii="Times New Roman" w:hAnsi="Times New Roman"/>
          <w:sz w:val="10"/>
          <w:szCs w:val="10"/>
        </w:rPr>
        <w:t>2</w:t>
      </w:r>
      <w:r>
        <w:rPr>
          <w:rFonts w:ascii="Times New Roman" w:hAnsi="Times New Roman"/>
          <w:sz w:val="24"/>
          <w:szCs w:val="24"/>
        </w:rPr>
        <w:t>) i ukopanim spremnikom za ukapljeni naftni plin (oko 7 m</w:t>
      </w:r>
      <w:r>
        <w:rPr>
          <w:rFonts w:ascii="Times New Roman" w:hAnsi="Times New Roman"/>
          <w:sz w:val="10"/>
          <w:szCs w:val="10"/>
        </w:rPr>
        <w:t>2</w:t>
      </w:r>
      <w:r>
        <w:rPr>
          <w:rFonts w:ascii="Times New Roman" w:hAnsi="Times New Roman"/>
          <w:sz w:val="24"/>
          <w:szCs w:val="24"/>
        </w:rPr>
        <w:t>)</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2. Reciklažno dvorište otvorenog tipa (oko 0,11 ha), sa nadstrešnicom (oko 130 m</w:t>
      </w:r>
      <w:r>
        <w:rPr>
          <w:rFonts w:ascii="Times New Roman" w:hAnsi="Times New Roman"/>
          <w:sz w:val="10"/>
          <w:szCs w:val="10"/>
        </w:rPr>
        <w:t>2</w:t>
      </w:r>
      <w:r>
        <w:rPr>
          <w:rFonts w:ascii="Times New Roman" w:hAnsi="Times New Roman"/>
          <w:sz w:val="24"/>
          <w:szCs w:val="24"/>
        </w:rPr>
        <w:t>) i betoniranom plohom (oko 190 m</w:t>
      </w:r>
      <w:r>
        <w:rPr>
          <w:rFonts w:ascii="Times New Roman" w:hAnsi="Times New Roman"/>
          <w:sz w:val="10"/>
          <w:szCs w:val="10"/>
        </w:rPr>
        <w:t>2</w:t>
      </w:r>
      <w:r>
        <w:rPr>
          <w:rFonts w:ascii="Times New Roman" w:hAnsi="Times New Roman"/>
          <w:sz w:val="24"/>
          <w:szCs w:val="24"/>
        </w:rPr>
        <w:t>)</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3. Servisni centar s garažom, radionicom, prostorijama za radnike (oko 334 m</w:t>
      </w:r>
      <w:r>
        <w:rPr>
          <w:rFonts w:ascii="Times New Roman" w:hAnsi="Times New Roman"/>
          <w:sz w:val="10"/>
          <w:szCs w:val="10"/>
        </w:rPr>
        <w:t>2</w:t>
      </w:r>
      <w:r>
        <w:rPr>
          <w:rFonts w:ascii="Times New Roman" w:hAnsi="Times New Roman"/>
          <w:sz w:val="24"/>
          <w:szCs w:val="24"/>
        </w:rPr>
        <w:t>) i pripadajucim asfaltiranom platoom te parkiralištem za teretna i osobna vozila (oko 1.670 m</w:t>
      </w:r>
      <w:r>
        <w:rPr>
          <w:rFonts w:ascii="Times New Roman" w:hAnsi="Times New Roman"/>
          <w:sz w:val="10"/>
          <w:szCs w:val="10"/>
        </w:rPr>
        <w:t>2</w:t>
      </w:r>
      <w:r>
        <w:rPr>
          <w:rFonts w:ascii="Times New Roman" w:hAnsi="Times New Roman"/>
          <w:sz w:val="24"/>
          <w:szCs w:val="24"/>
        </w:rPr>
        <w:t>)</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4. Cisterna za tehnološku vodu sa oknom za smještaj hidrobloka (oko 45 m</w:t>
      </w:r>
      <w:r>
        <w:rPr>
          <w:rFonts w:ascii="Times New Roman" w:hAnsi="Times New Roman"/>
          <w:sz w:val="10"/>
          <w:szCs w:val="10"/>
        </w:rPr>
        <w:t>2</w:t>
      </w:r>
      <w:r>
        <w:rPr>
          <w:rFonts w:ascii="Times New Roman" w:hAnsi="Times New Roman"/>
          <w:sz w:val="24"/>
          <w:szCs w:val="24"/>
        </w:rPr>
        <w:t>)</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5. Deponija za neopasni otpad sa sustavom za prikupljanje oborinskih i procjednih voda (oko 5,85 ha)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6. Prostor za recikliranje i obradu gra</w:t>
      </w:r>
      <w:r>
        <w:rPr>
          <w:rFonts w:ascii="TimesNewRoman" w:eastAsia="TimesNewRoman" w:hAnsi="Times New Roman" w:cs="TimesNewRoman" w:hint="eastAsia"/>
          <w:sz w:val="24"/>
          <w:szCs w:val="24"/>
        </w:rPr>
        <w:t>đ</w:t>
      </w:r>
      <w:r>
        <w:rPr>
          <w:rFonts w:ascii="Times New Roman" w:hAnsi="Times New Roman"/>
          <w:sz w:val="24"/>
          <w:szCs w:val="24"/>
        </w:rPr>
        <w:t>evinskog otpada (oko 0,30 ha)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7. Rezerviranog prostora za smještaj postrojenja za obradu sanitarnih i procjednih otpadnih voda (0,025 ha)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8. Rezerviranog prostora za smještaj postrojenja za obradu i iskorištavanje deponijskog plina (oko 0,03 ha)</w:t>
      </w:r>
    </w:p>
    <w:p w:rsidR="003A75AD" w:rsidRDefault="003A75AD" w:rsidP="003A75A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9. Rezerviranog prostora za smještaj postrojenja za mehanicko-biološku obradu otpada, kompostane za obradu biorazgradivog otpada, kaseta</w:t>
      </w:r>
      <w:r w:rsidRPr="003A75AD">
        <w:rPr>
          <w:rFonts w:ascii="Times New Roman" w:hAnsi="Times New Roman"/>
          <w:sz w:val="24"/>
          <w:szCs w:val="24"/>
        </w:rPr>
        <w:t xml:space="preserve"> </w:t>
      </w:r>
      <w:r>
        <w:rPr>
          <w:rFonts w:ascii="Times New Roman" w:hAnsi="Times New Roman"/>
          <w:sz w:val="24"/>
          <w:szCs w:val="24"/>
        </w:rPr>
        <w:t>za deponiranje otpada, sortirnice otpada te transformatorske stanice (oko 8,7 ha)</w:t>
      </w:r>
    </w:p>
    <w:p w:rsidR="003A75AD" w:rsidRDefault="003A75AD" w:rsidP="003A75AD">
      <w:pPr>
        <w:autoSpaceDE w:val="0"/>
        <w:autoSpaceDN w:val="0"/>
        <w:adjustRightInd w:val="0"/>
        <w:spacing w:after="0" w:line="240" w:lineRule="auto"/>
        <w:rPr>
          <w:rFonts w:ascii="Times New Roman" w:hAnsi="Times New Roman"/>
          <w:sz w:val="24"/>
          <w:szCs w:val="24"/>
        </w:rPr>
      </w:pPr>
    </w:p>
    <w:p w:rsidR="003A75AD" w:rsidRPr="003A75AD" w:rsidRDefault="003A75AD" w:rsidP="003A75AD">
      <w:pPr>
        <w:autoSpaceDE w:val="0"/>
        <w:autoSpaceDN w:val="0"/>
        <w:adjustRightInd w:val="0"/>
        <w:spacing w:after="0" w:line="240" w:lineRule="auto"/>
        <w:rPr>
          <w:rFonts w:ascii="Times New Roman" w:hAnsi="Times New Roman"/>
          <w:sz w:val="24"/>
          <w:szCs w:val="24"/>
        </w:rPr>
      </w:pPr>
      <w:r w:rsidRPr="003A75AD">
        <w:rPr>
          <w:rFonts w:ascii="Times New Roman" w:hAnsi="Times New Roman"/>
          <w:b/>
          <w:bCs/>
          <w:sz w:val="24"/>
          <w:szCs w:val="24"/>
        </w:rPr>
        <w:t>11.1.3. Odabrani tehnološki postupak odlaganja otpada-rezime</w:t>
      </w:r>
    </w:p>
    <w:p w:rsidR="003A75AD" w:rsidRDefault="003A75AD" w:rsidP="003A75AD">
      <w:pPr>
        <w:autoSpaceDE w:val="0"/>
        <w:autoSpaceDN w:val="0"/>
        <w:adjustRightInd w:val="0"/>
        <w:spacing w:after="0" w:line="240" w:lineRule="auto"/>
        <w:rPr>
          <w:rFonts w:ascii="Times New Roman" w:hAnsi="Times New Roman"/>
          <w:sz w:val="24"/>
          <w:szCs w:val="24"/>
        </w:rPr>
      </w:pP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Tehnologija odlaganja otpada obavljat </w:t>
      </w:r>
      <w:r>
        <w:rPr>
          <w:rFonts w:ascii="TimesNewRoman" w:eastAsia="TimesNewRoman" w:hAnsi="Times New Roman" w:cs="TimesNewRoman" w:hint="eastAsia"/>
          <w:sz w:val="24"/>
          <w:szCs w:val="24"/>
        </w:rPr>
        <w:t>ć</w:t>
      </w:r>
      <w:r>
        <w:rPr>
          <w:rFonts w:ascii="Times New Roman" w:hAnsi="Times New Roman"/>
          <w:sz w:val="24"/>
          <w:szCs w:val="24"/>
        </w:rPr>
        <w:t>e se uz uvažavanje specifi</w:t>
      </w:r>
      <w:r>
        <w:rPr>
          <w:rFonts w:ascii="TimesNewRoman" w:eastAsia="TimesNewRoman" w:hAnsi="Times New Roman" w:cs="TimesNewRoman" w:hint="eastAsia"/>
          <w:sz w:val="24"/>
          <w:szCs w:val="24"/>
        </w:rPr>
        <w:t>č</w:t>
      </w:r>
      <w:r>
        <w:rPr>
          <w:rFonts w:ascii="Times New Roman" w:hAnsi="Times New Roman"/>
          <w:sz w:val="24"/>
          <w:szCs w:val="24"/>
        </w:rPr>
        <w:t>nih uvjeta koje odlikuju odabranu lokaciju za smještaj nove sanitarne deponije.</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Svi potrebni objekti, oprema i radna snaga, predvi</w:t>
      </w:r>
      <w:r>
        <w:rPr>
          <w:rFonts w:ascii="TimesNewRoman" w:eastAsia="TimesNewRoman" w:hAnsi="Times New Roman" w:cs="TimesNewRoman" w:hint="eastAsia"/>
          <w:sz w:val="24"/>
          <w:szCs w:val="24"/>
        </w:rPr>
        <w:t>đ</w:t>
      </w:r>
      <w:r>
        <w:rPr>
          <w:rFonts w:ascii="Times New Roman" w:hAnsi="Times New Roman"/>
          <w:sz w:val="24"/>
          <w:szCs w:val="24"/>
        </w:rPr>
        <w:t>eni za rad same deponije u skladu su sa standardima propisanim za takvu vrstu objekata.</w:t>
      </w:r>
    </w:p>
    <w:p w:rsidR="003A75AD" w:rsidRDefault="003A75AD" w:rsidP="003A75AD">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nastavku navodimo osnovne karakteristike tehnologije rada sanitarne deponij, a to je sistem deponovanja otpada u kome se otpad kontrolirano odlaže na prethodno pripremljen teren i time su izbjegnuti svi štetni efekti koji nastaju kod nekontroliranog odlaganja otpada, a nakon dostizanja projektiranih visina deponija se zatvara, dok se nakon zatvaranja provodi dugogodišnji (20 godina) monitoring. Tehnologija rada na regionalnoj sanitarnoj deponiji otpada sastoji se iz sljede</w:t>
      </w:r>
      <w:r>
        <w:rPr>
          <w:rFonts w:ascii="TimesNewRoman" w:eastAsia="TimesNewRoman" w:hAnsi="Times New Roman" w:cs="TimesNewRoman"/>
          <w:sz w:val="24"/>
          <w:szCs w:val="24"/>
        </w:rPr>
        <w:t>ć</w:t>
      </w:r>
      <w:r>
        <w:rPr>
          <w:rFonts w:ascii="Times New Roman" w:hAnsi="Times New Roman"/>
          <w:sz w:val="24"/>
          <w:szCs w:val="24"/>
        </w:rPr>
        <w:t>eg:</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postavljanje ži</w:t>
      </w:r>
      <w:r w:rsidRPr="003A75AD">
        <w:rPr>
          <w:rFonts w:ascii="TimesNewRoman" w:eastAsia="TimesNewRoman" w:hAnsi="Times New Roman" w:cs="TimesNewRoman" w:hint="eastAsia"/>
          <w:sz w:val="24"/>
          <w:szCs w:val="24"/>
        </w:rPr>
        <w:t>č</w:t>
      </w:r>
      <w:r w:rsidRPr="003A75AD">
        <w:rPr>
          <w:rFonts w:ascii="Times New Roman" w:hAnsi="Times New Roman"/>
          <w:sz w:val="24"/>
          <w:szCs w:val="24"/>
        </w:rPr>
        <w:t>ane ograde oko dijela lokacije regionalne deponije (deponija, prate</w:t>
      </w:r>
      <w:r w:rsidRPr="003A75AD">
        <w:rPr>
          <w:rFonts w:ascii="TimesNewRoman" w:eastAsia="TimesNewRoman" w:hAnsi="Times New Roman" w:cs="TimesNewRoman" w:hint="eastAsia"/>
          <w:sz w:val="24"/>
          <w:szCs w:val="24"/>
        </w:rPr>
        <w:t>ć</w:t>
      </w:r>
      <w:r w:rsidRPr="003A75AD">
        <w:rPr>
          <w:rFonts w:ascii="Times New Roman" w:hAnsi="Times New Roman"/>
          <w:sz w:val="24"/>
          <w:szCs w:val="24"/>
        </w:rPr>
        <w:t>i objekti)</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izrada donjeg zaptivnog sloja ugradnjom mineralnog sloja (bentonitni tepih + HDPE folija)</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izrada obodnih kanala za skupljanje sljevnih oborinskih voda</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izrada sistema za otplinjavanje</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odlaganje otpada uz slojevito zbijanje te popunjavanje do projektovane visine</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dnevno prekrivanje otpada slojem inertnog materijala</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Symbol" w:hAnsi="Symbol" w:cs="Symbol"/>
          <w:sz w:val="24"/>
          <w:szCs w:val="24"/>
        </w:rPr>
        <w:t></w:t>
      </w:r>
      <w:r w:rsidRPr="003A75AD">
        <w:rPr>
          <w:rFonts w:ascii="Times New Roman" w:hAnsi="Times New Roman"/>
          <w:sz w:val="24"/>
          <w:szCs w:val="24"/>
        </w:rPr>
        <w:t>ugradnja završnog pokrovnog sloja na ispunjenim dijelovima (zatvaranje deponije)</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ozelenjavanje zatvorenog podru</w:t>
      </w:r>
      <w:r w:rsidRPr="003A75AD">
        <w:rPr>
          <w:rFonts w:ascii="TimesNewRoman" w:eastAsia="TimesNewRoman" w:hAnsi="Times New Roman" w:cs="TimesNewRoman" w:hint="eastAsia"/>
          <w:sz w:val="24"/>
          <w:szCs w:val="24"/>
        </w:rPr>
        <w:t>č</w:t>
      </w:r>
      <w:r w:rsidRPr="003A75AD">
        <w:rPr>
          <w:rFonts w:ascii="Times New Roman" w:hAnsi="Times New Roman"/>
          <w:sz w:val="24"/>
          <w:szCs w:val="24"/>
        </w:rPr>
        <w:t>ja i sadnja visokog i niskog raslinja</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monitoring (kontrola).</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Tehnologija odlaganja otpada sastoji se iz slijede</w:t>
      </w:r>
      <w:r w:rsidRPr="003A75AD">
        <w:rPr>
          <w:rFonts w:ascii="TimesNewRoman" w:eastAsia="TimesNewRoman" w:hAnsi="Times New Roman" w:cs="TimesNewRoman" w:hint="eastAsia"/>
          <w:sz w:val="24"/>
          <w:szCs w:val="24"/>
        </w:rPr>
        <w:t>ć</w:t>
      </w:r>
      <w:r w:rsidRPr="003A75AD">
        <w:rPr>
          <w:rFonts w:ascii="Times New Roman" w:hAnsi="Times New Roman"/>
          <w:sz w:val="24"/>
          <w:szCs w:val="24"/>
        </w:rPr>
        <w:t>ih osnovnih operacija:</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pripremanje terena i izrada ekološke zaštite (vodonepropusna podloga, zaštita od slivnih i površinskih voda, skupljanje procjednih voda, skupljanje plinova)</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pripremanje polja za odlaganje otpada</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istresanje otpada na radnu površinu, njegovo rasprostiranje u slojeve i sabijanje</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lastRenderedPageBreak/>
        <w:t>dnevno prekrivanje otpada</w:t>
      </w:r>
    </w:p>
    <w:p w:rsidR="003A75AD" w:rsidRP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završno zatvaranje deponije i ozelenjavanje prostora</w:t>
      </w:r>
    </w:p>
    <w:p w:rsidR="003A75AD" w:rsidRDefault="003A75AD" w:rsidP="00104AD7">
      <w:pPr>
        <w:pStyle w:val="ListParagraph"/>
        <w:numPr>
          <w:ilvl w:val="0"/>
          <w:numId w:val="84"/>
        </w:numPr>
        <w:autoSpaceDE w:val="0"/>
        <w:autoSpaceDN w:val="0"/>
        <w:adjustRightInd w:val="0"/>
        <w:spacing w:after="0" w:line="240" w:lineRule="auto"/>
        <w:jc w:val="both"/>
        <w:rPr>
          <w:rFonts w:ascii="Times New Roman" w:hAnsi="Times New Roman"/>
          <w:sz w:val="24"/>
          <w:szCs w:val="24"/>
        </w:rPr>
      </w:pPr>
      <w:r w:rsidRPr="003A75AD">
        <w:rPr>
          <w:rFonts w:ascii="Times New Roman" w:hAnsi="Times New Roman"/>
          <w:sz w:val="24"/>
          <w:szCs w:val="24"/>
        </w:rPr>
        <w:t>nadzor (monitoring) u toku rada i nakon zatvaranja deponije</w:t>
      </w:r>
    </w:p>
    <w:p w:rsidR="003A75AD" w:rsidRPr="003A75AD" w:rsidRDefault="003A75AD" w:rsidP="003A75AD">
      <w:pPr>
        <w:autoSpaceDE w:val="0"/>
        <w:autoSpaceDN w:val="0"/>
        <w:adjustRightInd w:val="0"/>
        <w:spacing w:after="0" w:line="240" w:lineRule="auto"/>
        <w:jc w:val="both"/>
        <w:rPr>
          <w:rFonts w:ascii="Times New Roman" w:hAnsi="Times New Roman"/>
          <w:sz w:val="24"/>
          <w:szCs w:val="24"/>
        </w:rPr>
      </w:pPr>
    </w:p>
    <w:p w:rsidR="003A75AD" w:rsidRPr="002E77CF" w:rsidRDefault="003A75AD" w:rsidP="003A75AD">
      <w:pPr>
        <w:autoSpaceDE w:val="0"/>
        <w:autoSpaceDN w:val="0"/>
        <w:adjustRightInd w:val="0"/>
        <w:spacing w:after="0" w:line="240" w:lineRule="auto"/>
        <w:jc w:val="both"/>
        <w:rPr>
          <w:rFonts w:ascii="Times New Roman" w:hAnsi="Times New Roman"/>
          <w:sz w:val="24"/>
          <w:szCs w:val="24"/>
        </w:rPr>
      </w:pPr>
      <w:r w:rsidRPr="002E77CF">
        <w:rPr>
          <w:rFonts w:ascii="Times New Roman" w:hAnsi="Times New Roman"/>
          <w:sz w:val="24"/>
          <w:szCs w:val="24"/>
        </w:rPr>
        <w:t>11.2. OPIS OKOLIŠA KOJI BI MOGAO BITI UGROŽEN PROJEKTOM</w:t>
      </w:r>
      <w:r w:rsidR="002E77CF" w:rsidRPr="002E77CF">
        <w:rPr>
          <w:rFonts w:ascii="Times New Roman" w:hAnsi="Times New Roman"/>
          <w:sz w:val="24"/>
          <w:szCs w:val="24"/>
        </w:rPr>
        <w:t>-REZIME</w:t>
      </w:r>
    </w:p>
    <w:p w:rsidR="003A75AD" w:rsidRPr="003A75AD" w:rsidRDefault="003A75AD" w:rsidP="003A75AD">
      <w:pPr>
        <w:autoSpaceDE w:val="0"/>
        <w:autoSpaceDN w:val="0"/>
        <w:adjustRightInd w:val="0"/>
        <w:spacing w:after="0" w:line="240" w:lineRule="auto"/>
        <w:jc w:val="both"/>
        <w:rPr>
          <w:rFonts w:ascii="Times New Roman" w:hAnsi="Times New Roman"/>
          <w:sz w:val="24"/>
          <w:szCs w:val="24"/>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3A75AD" w:rsidRDefault="003A75AD" w:rsidP="002E77C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Upravljanje otpadom u regiji Živinice bazira se na regionalnom konceptu koji u sebi sadrži</w:t>
      </w:r>
      <w:r w:rsidR="002E77CF">
        <w:rPr>
          <w:rFonts w:ascii="Times New Roman" w:hAnsi="Times New Roman"/>
          <w:sz w:val="24"/>
          <w:szCs w:val="24"/>
        </w:rPr>
        <w:t xml:space="preserve"> </w:t>
      </w:r>
      <w:r>
        <w:rPr>
          <w:rFonts w:ascii="Times New Roman" w:hAnsi="Times New Roman"/>
          <w:sz w:val="24"/>
          <w:szCs w:val="24"/>
        </w:rPr>
        <w:t>izgradnju regionalne deponije "Separacija 1" koja se nalazi u predgra</w:t>
      </w:r>
      <w:r>
        <w:rPr>
          <w:rFonts w:ascii="TimesNewRoman" w:eastAsia="TimesNewRoman" w:hAnsi="Times New Roman" w:cs="TimesNewRoman" w:hint="eastAsia"/>
          <w:sz w:val="24"/>
          <w:szCs w:val="24"/>
        </w:rPr>
        <w:t>đ</w:t>
      </w:r>
      <w:r>
        <w:rPr>
          <w:rFonts w:ascii="Times New Roman" w:hAnsi="Times New Roman"/>
          <w:sz w:val="24"/>
          <w:szCs w:val="24"/>
        </w:rPr>
        <w:t>ima op</w:t>
      </w:r>
      <w:r>
        <w:rPr>
          <w:rFonts w:ascii="TimesNewRoman" w:eastAsia="TimesNewRoman" w:hAnsi="Times New Roman" w:cs="TimesNewRoman" w:hint="eastAsia"/>
          <w:sz w:val="24"/>
          <w:szCs w:val="24"/>
        </w:rPr>
        <w:t>ć</w:t>
      </w:r>
      <w:r>
        <w:rPr>
          <w:rFonts w:ascii="Times New Roman" w:hAnsi="Times New Roman"/>
          <w:sz w:val="24"/>
          <w:szCs w:val="24"/>
        </w:rPr>
        <w:t>ina Banovi</w:t>
      </w:r>
      <w:r>
        <w:rPr>
          <w:rFonts w:ascii="TimesNewRoman" w:eastAsia="TimesNewRoman" w:hAnsi="Times New Roman" w:cs="TimesNewRoman" w:hint="eastAsia"/>
          <w:sz w:val="24"/>
          <w:szCs w:val="24"/>
        </w:rPr>
        <w:t>ć</w:t>
      </w:r>
      <w:r>
        <w:rPr>
          <w:rFonts w:ascii="Times New Roman" w:hAnsi="Times New Roman"/>
          <w:sz w:val="24"/>
          <w:szCs w:val="24"/>
        </w:rPr>
        <w:t>i i</w:t>
      </w:r>
      <w:r w:rsidR="002E77CF">
        <w:rPr>
          <w:rFonts w:ascii="Times New Roman" w:hAnsi="Times New Roman"/>
          <w:sz w:val="24"/>
          <w:szCs w:val="24"/>
        </w:rPr>
        <w:t xml:space="preserve"> </w:t>
      </w:r>
      <w:r>
        <w:rPr>
          <w:rFonts w:ascii="Times New Roman" w:hAnsi="Times New Roman"/>
          <w:sz w:val="24"/>
          <w:szCs w:val="24"/>
        </w:rPr>
        <w:t>Živinice i udaljena je oko 4 km od centra naselja Banovici i 12 km od centra naselja</w:t>
      </w:r>
      <w:r w:rsidR="002E77CF">
        <w:rPr>
          <w:rFonts w:ascii="Times New Roman" w:hAnsi="Times New Roman"/>
          <w:sz w:val="24"/>
          <w:szCs w:val="24"/>
        </w:rPr>
        <w:t xml:space="preserve"> </w:t>
      </w:r>
      <w:r>
        <w:rPr>
          <w:rFonts w:ascii="Times New Roman" w:hAnsi="Times New Roman"/>
          <w:sz w:val="24"/>
          <w:szCs w:val="24"/>
        </w:rPr>
        <w:t>Živinice. Najbliže selo lokaciji je selo povratnika. Od centra naselja lokacija je udaljena cca</w:t>
      </w:r>
      <w:r w:rsidR="002E77CF">
        <w:rPr>
          <w:rFonts w:ascii="Times New Roman" w:hAnsi="Times New Roman"/>
          <w:sz w:val="24"/>
          <w:szCs w:val="24"/>
        </w:rPr>
        <w:t xml:space="preserve"> 650 m </w:t>
      </w:r>
      <w:r>
        <w:rPr>
          <w:rFonts w:ascii="Times New Roman" w:hAnsi="Times New Roman"/>
          <w:sz w:val="24"/>
          <w:szCs w:val="24"/>
        </w:rPr>
        <w:t>(zra</w:t>
      </w:r>
      <w:r>
        <w:rPr>
          <w:rFonts w:ascii="TimesNewRoman" w:eastAsia="TimesNewRoman" w:hAnsi="Times New Roman" w:cs="TimesNewRoman" w:hint="eastAsia"/>
          <w:sz w:val="24"/>
          <w:szCs w:val="24"/>
        </w:rPr>
        <w:t>č</w:t>
      </w:r>
      <w:r>
        <w:rPr>
          <w:rFonts w:ascii="Times New Roman" w:hAnsi="Times New Roman"/>
          <w:sz w:val="24"/>
          <w:szCs w:val="24"/>
        </w:rPr>
        <w:t>ne linije), dok se najbliži stambeni objekt nalazi na udaljenosti cca 500 m</w:t>
      </w:r>
      <w:r w:rsidR="002E77CF">
        <w:rPr>
          <w:rFonts w:ascii="Times New Roman" w:hAnsi="Times New Roman"/>
          <w:sz w:val="24"/>
          <w:szCs w:val="24"/>
        </w:rPr>
        <w:t xml:space="preserve"> </w:t>
      </w:r>
      <w:r>
        <w:rPr>
          <w:rFonts w:ascii="Times New Roman" w:hAnsi="Times New Roman"/>
          <w:sz w:val="24"/>
          <w:szCs w:val="24"/>
        </w:rPr>
        <w:t>(zra</w:t>
      </w:r>
      <w:r>
        <w:rPr>
          <w:rFonts w:ascii="TimesNewRoman" w:eastAsia="TimesNewRoman" w:hAnsi="Times New Roman" w:cs="TimesNewRoman" w:hint="eastAsia"/>
          <w:sz w:val="24"/>
          <w:szCs w:val="24"/>
        </w:rPr>
        <w:t>č</w:t>
      </w:r>
      <w:r>
        <w:rPr>
          <w:rFonts w:ascii="Times New Roman" w:hAnsi="Times New Roman"/>
          <w:sz w:val="24"/>
          <w:szCs w:val="24"/>
        </w:rPr>
        <w:t>ne linije).</w:t>
      </w:r>
      <w:r w:rsidR="002E77CF">
        <w:rPr>
          <w:rFonts w:ascii="Times New Roman" w:hAnsi="Times New Roman"/>
          <w:sz w:val="24"/>
          <w:szCs w:val="24"/>
        </w:rPr>
        <w:t xml:space="preserve"> </w:t>
      </w:r>
      <w:r>
        <w:rPr>
          <w:rFonts w:ascii="Times New Roman" w:hAnsi="Times New Roman"/>
          <w:sz w:val="24"/>
          <w:szCs w:val="24"/>
        </w:rPr>
        <w:t xml:space="preserve">Ciljani korisnici su Grad Živinice, općine Banovići i Kladanj. </w:t>
      </w:r>
      <w:r w:rsidR="002E77CF">
        <w:rPr>
          <w:rFonts w:ascii="Times New Roman" w:hAnsi="Times New Roman"/>
          <w:sz w:val="24"/>
          <w:szCs w:val="24"/>
        </w:rPr>
        <w:t xml:space="preserve">Prema podacima iz Popisa </w:t>
      </w:r>
      <w:r w:rsidRPr="00753815">
        <w:rPr>
          <w:rFonts w:ascii="Times New Roman" w:hAnsi="Times New Roman"/>
          <w:sz w:val="24"/>
          <w:szCs w:val="24"/>
        </w:rPr>
        <w:t>stanovništva iz 2013., u Banovi</w:t>
      </w:r>
      <w:r>
        <w:rPr>
          <w:rFonts w:ascii="Times New Roman" w:hAnsi="Times New Roman"/>
          <w:sz w:val="24"/>
          <w:szCs w:val="24"/>
        </w:rPr>
        <w:t>ć</w:t>
      </w:r>
      <w:r w:rsidRPr="00753815">
        <w:rPr>
          <w:rFonts w:ascii="Times New Roman" w:hAnsi="Times New Roman"/>
          <w:sz w:val="24"/>
          <w:szCs w:val="24"/>
        </w:rPr>
        <w:t xml:space="preserve">ima živi 22.773 ljudi, 12.348 u Kladnju i 57.765 u Živinicama. </w:t>
      </w:r>
    </w:p>
    <w:p w:rsidR="002E77CF" w:rsidRDefault="002E77CF" w:rsidP="003A75AD">
      <w:pPr>
        <w:autoSpaceDE w:val="0"/>
        <w:autoSpaceDN w:val="0"/>
        <w:adjustRightInd w:val="0"/>
        <w:spacing w:after="0" w:line="240" w:lineRule="auto"/>
        <w:jc w:val="both"/>
        <w:rPr>
          <w:rFonts w:ascii="Times New Roman" w:hAnsi="Times New Roman"/>
          <w:sz w:val="24"/>
          <w:szCs w:val="24"/>
        </w:rPr>
      </w:pPr>
    </w:p>
    <w:p w:rsidR="002E77CF" w:rsidRPr="002E77CF" w:rsidRDefault="002E77CF" w:rsidP="002E77CF">
      <w:pPr>
        <w:autoSpaceDE w:val="0"/>
        <w:autoSpaceDN w:val="0"/>
        <w:adjustRightInd w:val="0"/>
        <w:spacing w:after="0" w:line="240" w:lineRule="auto"/>
        <w:rPr>
          <w:rFonts w:ascii="Times New Roman" w:hAnsi="Times New Roman"/>
          <w:sz w:val="24"/>
          <w:szCs w:val="24"/>
        </w:rPr>
      </w:pPr>
      <w:r w:rsidRPr="002E77CF">
        <w:rPr>
          <w:rFonts w:ascii="Times New Roman" w:hAnsi="Times New Roman"/>
          <w:sz w:val="24"/>
          <w:szCs w:val="24"/>
        </w:rPr>
        <w:t>11.3. OPIS MOGU</w:t>
      </w:r>
      <w:r w:rsidRPr="002E77CF">
        <w:rPr>
          <w:rFonts w:ascii="TimesNewRoman" w:eastAsia="TimesNewRoman" w:hAnsi="Times New Roman" w:cs="TimesNewRoman" w:hint="eastAsia"/>
          <w:sz w:val="24"/>
          <w:szCs w:val="24"/>
        </w:rPr>
        <w:t>Ć</w:t>
      </w:r>
      <w:r w:rsidRPr="002E77CF">
        <w:rPr>
          <w:rFonts w:ascii="Times New Roman" w:hAnsi="Times New Roman"/>
          <w:sz w:val="24"/>
          <w:szCs w:val="24"/>
        </w:rPr>
        <w:t>IH ZNA</w:t>
      </w:r>
      <w:r w:rsidRPr="002E77CF">
        <w:rPr>
          <w:rFonts w:ascii="TimesNewRoman" w:eastAsia="TimesNewRoman" w:hAnsi="Times New Roman" w:cs="TimesNewRoman" w:hint="eastAsia"/>
          <w:sz w:val="24"/>
          <w:szCs w:val="24"/>
        </w:rPr>
        <w:t>Č</w:t>
      </w:r>
      <w:r w:rsidRPr="002E77CF">
        <w:rPr>
          <w:rFonts w:ascii="Times New Roman" w:hAnsi="Times New Roman"/>
          <w:sz w:val="24"/>
          <w:szCs w:val="24"/>
        </w:rPr>
        <w:t>AJNIH UTICAJA PROJEKTA NA OKOLIŠ I</w:t>
      </w:r>
    </w:p>
    <w:p w:rsidR="002E77CF" w:rsidRPr="002E77CF" w:rsidRDefault="002E77CF" w:rsidP="002E77CF">
      <w:pPr>
        <w:autoSpaceDE w:val="0"/>
        <w:autoSpaceDN w:val="0"/>
        <w:adjustRightInd w:val="0"/>
        <w:spacing w:after="0" w:line="240" w:lineRule="auto"/>
        <w:jc w:val="both"/>
        <w:rPr>
          <w:rFonts w:ascii="Times New Roman" w:hAnsi="Times New Roman"/>
          <w:sz w:val="24"/>
          <w:szCs w:val="24"/>
        </w:rPr>
      </w:pPr>
      <w:r w:rsidRPr="002E77CF">
        <w:rPr>
          <w:rFonts w:ascii="Times New Roman" w:hAnsi="Times New Roman"/>
          <w:sz w:val="24"/>
          <w:szCs w:val="24"/>
        </w:rPr>
        <w:t>MJERA ZA SPRE</w:t>
      </w:r>
      <w:r w:rsidRPr="002E77CF">
        <w:rPr>
          <w:rFonts w:ascii="TimesNewRoman" w:eastAsia="TimesNewRoman" w:hAnsi="Times New Roman" w:cs="TimesNewRoman" w:hint="eastAsia"/>
          <w:sz w:val="24"/>
          <w:szCs w:val="24"/>
        </w:rPr>
        <w:t>Č</w:t>
      </w:r>
      <w:r w:rsidRPr="002E77CF">
        <w:rPr>
          <w:rFonts w:ascii="Times New Roman" w:hAnsi="Times New Roman"/>
          <w:sz w:val="24"/>
          <w:szCs w:val="24"/>
        </w:rPr>
        <w:t>AVANJE I UBLAŽAVANJE - REZIME</w:t>
      </w:r>
    </w:p>
    <w:p w:rsidR="003A75AD" w:rsidRDefault="003A75AD" w:rsidP="003A75AD">
      <w:pPr>
        <w:autoSpaceDE w:val="0"/>
        <w:autoSpaceDN w:val="0"/>
        <w:adjustRightInd w:val="0"/>
        <w:spacing w:after="0" w:line="240" w:lineRule="auto"/>
        <w:jc w:val="both"/>
        <w:rPr>
          <w:rFonts w:ascii="Times New Roman" w:hAnsi="Times New Roman"/>
          <w:b/>
          <w:sz w:val="28"/>
          <w:szCs w:val="28"/>
        </w:rPr>
      </w:pPr>
    </w:p>
    <w:p w:rsidR="002E77CF" w:rsidRDefault="002E77CF" w:rsidP="00194033">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Kroz ovaj dokumenta date su mjere koje je neophodno provoditi prilikom izgradnje, tokom</w:t>
      </w:r>
      <w:r w:rsidR="00194033">
        <w:rPr>
          <w:rFonts w:ascii="Times New Roman" w:hAnsi="Times New Roman"/>
          <w:sz w:val="24"/>
          <w:szCs w:val="24"/>
        </w:rPr>
        <w:t xml:space="preserve"> </w:t>
      </w:r>
      <w:r>
        <w:rPr>
          <w:rFonts w:ascii="Times New Roman" w:hAnsi="Times New Roman"/>
          <w:sz w:val="24"/>
          <w:szCs w:val="24"/>
        </w:rPr>
        <w:t>eksploatacije i nakon zatvaranja predmetne deponije. U nastavku teksta dajemo sažeti pregled uticaja projekta na okoliš kao i odgovaraju</w:t>
      </w:r>
      <w:r>
        <w:rPr>
          <w:rFonts w:ascii="TimesNewRoman" w:eastAsia="TimesNewRoman" w:hAnsi="Times New Roman" w:cs="TimesNewRoman" w:hint="eastAsia"/>
          <w:sz w:val="24"/>
          <w:szCs w:val="24"/>
        </w:rPr>
        <w:t>ć</w:t>
      </w:r>
      <w:r>
        <w:rPr>
          <w:rFonts w:ascii="Times New Roman" w:hAnsi="Times New Roman"/>
          <w:sz w:val="24"/>
          <w:szCs w:val="24"/>
        </w:rPr>
        <w:t>e mjere koje je potrebno poduze</w:t>
      </w:r>
      <w:r w:rsidR="00194033">
        <w:rPr>
          <w:rFonts w:ascii="Times New Roman" w:hAnsi="Times New Roman"/>
          <w:sz w:val="24"/>
          <w:szCs w:val="24"/>
        </w:rPr>
        <w:t xml:space="preserve">ti u cilju </w:t>
      </w:r>
      <w:r>
        <w:rPr>
          <w:rFonts w:ascii="Times New Roman" w:hAnsi="Times New Roman"/>
          <w:sz w:val="24"/>
          <w:szCs w:val="24"/>
        </w:rPr>
        <w:t>spre</w:t>
      </w:r>
      <w:r>
        <w:rPr>
          <w:rFonts w:ascii="TimesNewRoman" w:eastAsia="TimesNewRoman" w:hAnsi="Times New Roman" w:cs="TimesNewRoman" w:hint="eastAsia"/>
          <w:sz w:val="24"/>
          <w:szCs w:val="24"/>
        </w:rPr>
        <w:t>č</w:t>
      </w:r>
      <w:r>
        <w:rPr>
          <w:rFonts w:ascii="Times New Roman" w:hAnsi="Times New Roman"/>
          <w:sz w:val="24"/>
          <w:szCs w:val="24"/>
        </w:rPr>
        <w:t>avanja, smanjenja i ublažavanja navedenih uticaja na</w:t>
      </w:r>
    </w:p>
    <w:p w:rsidR="002E77CF" w:rsidRDefault="002E77CF" w:rsidP="00194033">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okoliš. Analizu navedenih elemenata dajemo u obliku narednih tabela:</w:t>
      </w: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C82C0F" w:rsidRDefault="00C82C0F"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Default="00194033" w:rsidP="00194033">
      <w:pPr>
        <w:autoSpaceDE w:val="0"/>
        <w:autoSpaceDN w:val="0"/>
        <w:adjustRightInd w:val="0"/>
        <w:spacing w:after="0" w:line="240" w:lineRule="auto"/>
        <w:jc w:val="both"/>
        <w:rPr>
          <w:rFonts w:ascii="Times New Roman" w:hAnsi="Times New Roman"/>
          <w:sz w:val="24"/>
          <w:szCs w:val="24"/>
        </w:rPr>
      </w:pPr>
    </w:p>
    <w:p w:rsidR="00194033" w:rsidRPr="00194033" w:rsidRDefault="00194033" w:rsidP="00194033">
      <w:pPr>
        <w:autoSpaceDE w:val="0"/>
        <w:autoSpaceDN w:val="0"/>
        <w:adjustRightInd w:val="0"/>
        <w:spacing w:after="0" w:line="240" w:lineRule="auto"/>
        <w:rPr>
          <w:rFonts w:ascii="Times New Roman" w:hAnsi="Times New Roman"/>
          <w:i/>
          <w:iCs/>
          <w:sz w:val="24"/>
          <w:szCs w:val="24"/>
        </w:rPr>
      </w:pPr>
      <w:r>
        <w:rPr>
          <w:rFonts w:ascii="Times New Roman" w:hAnsi="Times New Roman"/>
          <w:i/>
          <w:iCs/>
          <w:sz w:val="24"/>
          <w:szCs w:val="24"/>
        </w:rPr>
        <w:lastRenderedPageBreak/>
        <w:t xml:space="preserve">Tabela 12.- </w:t>
      </w:r>
      <w:r w:rsidRPr="00194033">
        <w:rPr>
          <w:rFonts w:ascii="Times New Roman" w:hAnsi="Times New Roman"/>
          <w:i/>
          <w:iCs/>
          <w:sz w:val="24"/>
          <w:szCs w:val="24"/>
        </w:rPr>
        <w:t>Sažeti pregled uticaja na stanovništvo i odgovarajuće mjere sprečavanja i</w:t>
      </w:r>
    </w:p>
    <w:p w:rsidR="00194033" w:rsidRPr="00194033" w:rsidRDefault="00194033" w:rsidP="00194033">
      <w:pPr>
        <w:autoSpaceDE w:val="0"/>
        <w:autoSpaceDN w:val="0"/>
        <w:adjustRightInd w:val="0"/>
        <w:spacing w:after="0" w:line="240" w:lineRule="auto"/>
        <w:jc w:val="both"/>
        <w:rPr>
          <w:rFonts w:ascii="Times New Roman" w:hAnsi="Times New Roman"/>
          <w:i/>
          <w:iCs/>
          <w:sz w:val="24"/>
          <w:szCs w:val="24"/>
        </w:rPr>
      </w:pPr>
      <w:r>
        <w:rPr>
          <w:rFonts w:ascii="Times New Roman" w:hAnsi="Times New Roman"/>
          <w:i/>
          <w:iCs/>
          <w:sz w:val="24"/>
          <w:szCs w:val="24"/>
        </w:rPr>
        <w:t>u</w:t>
      </w:r>
      <w:r w:rsidRPr="00194033">
        <w:rPr>
          <w:rFonts w:ascii="Times New Roman" w:hAnsi="Times New Roman"/>
          <w:i/>
          <w:iCs/>
          <w:sz w:val="24"/>
          <w:szCs w:val="24"/>
        </w:rPr>
        <w:t>blažavanja</w:t>
      </w:r>
    </w:p>
    <w:p w:rsidR="008D08D8" w:rsidRDefault="008D08D8" w:rsidP="008D08D8">
      <w:pPr>
        <w:autoSpaceDE w:val="0"/>
        <w:autoSpaceDN w:val="0"/>
        <w:adjustRightInd w:val="0"/>
        <w:spacing w:after="0" w:line="240" w:lineRule="auto"/>
        <w:jc w:val="both"/>
        <w:rPr>
          <w:rFonts w:ascii="Times New Roman" w:hAnsi="Times New Roman"/>
          <w:b/>
          <w:sz w:val="28"/>
          <w:szCs w:val="28"/>
        </w:rPr>
      </w:pPr>
    </w:p>
    <w:tbl>
      <w:tblPr>
        <w:tblStyle w:val="TableGrid"/>
        <w:tblW w:w="0" w:type="auto"/>
        <w:tblLook w:val="04A0" w:firstRow="1" w:lastRow="0" w:firstColumn="1" w:lastColumn="0" w:noHBand="0" w:noVBand="1"/>
      </w:tblPr>
      <w:tblGrid>
        <w:gridCol w:w="3095"/>
        <w:gridCol w:w="3095"/>
        <w:gridCol w:w="3096"/>
      </w:tblGrid>
      <w:tr w:rsidR="00194033" w:rsidTr="00194033">
        <w:tc>
          <w:tcPr>
            <w:tcW w:w="3095" w:type="dxa"/>
            <w:shd w:val="clear" w:color="auto" w:fill="E5DFEC" w:themeFill="accent4" w:themeFillTint="33"/>
          </w:tcPr>
          <w:p w:rsidR="00194033" w:rsidRDefault="00194033" w:rsidP="00194033">
            <w:pPr>
              <w:autoSpaceDE w:val="0"/>
              <w:autoSpaceDN w:val="0"/>
              <w:adjustRightInd w:val="0"/>
              <w:spacing w:after="0" w:line="240" w:lineRule="auto"/>
              <w:rPr>
                <w:rFonts w:ascii="Times New Roman" w:hAnsi="Times New Roman"/>
                <w:b/>
                <w:sz w:val="28"/>
                <w:szCs w:val="28"/>
              </w:rPr>
            </w:pPr>
            <w:r w:rsidRPr="00194033">
              <w:rPr>
                <w:rFonts w:ascii="Times New Roman" w:hAnsi="Times New Roman"/>
                <w:b/>
                <w:bCs/>
              </w:rPr>
              <w:t xml:space="preserve">Uticaj </w:t>
            </w:r>
          </w:p>
          <w:p w:rsidR="00194033" w:rsidRDefault="00194033" w:rsidP="00194033">
            <w:pPr>
              <w:autoSpaceDE w:val="0"/>
              <w:autoSpaceDN w:val="0"/>
              <w:adjustRightInd w:val="0"/>
              <w:spacing w:after="0" w:line="240" w:lineRule="auto"/>
              <w:jc w:val="both"/>
              <w:rPr>
                <w:rFonts w:ascii="Times New Roman" w:hAnsi="Times New Roman"/>
                <w:b/>
                <w:sz w:val="28"/>
                <w:szCs w:val="28"/>
              </w:rPr>
            </w:pPr>
          </w:p>
        </w:tc>
        <w:tc>
          <w:tcPr>
            <w:tcW w:w="3095" w:type="dxa"/>
            <w:shd w:val="clear" w:color="auto" w:fill="E5DFEC" w:themeFill="accent4" w:themeFillTint="33"/>
          </w:tcPr>
          <w:p w:rsidR="00194033" w:rsidRDefault="00194033" w:rsidP="008D08D8">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Detaljan opis uticaja</w:t>
            </w:r>
          </w:p>
        </w:tc>
        <w:tc>
          <w:tcPr>
            <w:tcW w:w="3096" w:type="dxa"/>
            <w:shd w:val="clear" w:color="auto" w:fill="E5DFEC" w:themeFill="accent4" w:themeFillTint="33"/>
          </w:tcPr>
          <w:p w:rsidR="00194033" w:rsidRPr="00194033" w:rsidRDefault="00194033" w:rsidP="00194033">
            <w:pPr>
              <w:autoSpaceDE w:val="0"/>
              <w:autoSpaceDN w:val="0"/>
              <w:adjustRightInd w:val="0"/>
              <w:spacing w:after="0" w:line="240" w:lineRule="auto"/>
              <w:rPr>
                <w:rFonts w:ascii="Times New Roman" w:hAnsi="Times New Roman"/>
                <w:b/>
                <w:bCs/>
              </w:rPr>
            </w:pPr>
            <w:r w:rsidRPr="00194033">
              <w:rPr>
                <w:rFonts w:ascii="Times New Roman" w:hAnsi="Times New Roman"/>
                <w:b/>
                <w:bCs/>
              </w:rPr>
              <w:t>Mjere za sprečavanje i</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ublažavanje</w:t>
            </w:r>
          </w:p>
        </w:tc>
      </w:tr>
      <w:tr w:rsidR="00194033" w:rsidTr="00194033">
        <w:tc>
          <w:tcPr>
            <w:tcW w:w="3095" w:type="dxa"/>
            <w:vMerge w:val="restart"/>
            <w:shd w:val="clear" w:color="auto" w:fill="F2DBDB" w:themeFill="accent2" w:themeFillTint="33"/>
          </w:tcPr>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Default="00194033" w:rsidP="00194033">
            <w:pPr>
              <w:autoSpaceDE w:val="0"/>
              <w:autoSpaceDN w:val="0"/>
              <w:adjustRightInd w:val="0"/>
              <w:spacing w:after="0" w:line="240" w:lineRule="auto"/>
              <w:jc w:val="center"/>
              <w:rPr>
                <w:rFonts w:ascii="Times New Roman" w:hAnsi="Times New Roman"/>
              </w:rPr>
            </w:pPr>
          </w:p>
          <w:p w:rsidR="00194033" w:rsidRPr="00194033" w:rsidRDefault="00194033" w:rsidP="00194033">
            <w:pPr>
              <w:autoSpaceDE w:val="0"/>
              <w:autoSpaceDN w:val="0"/>
              <w:adjustRightInd w:val="0"/>
              <w:spacing w:after="0" w:line="240" w:lineRule="auto"/>
              <w:jc w:val="center"/>
              <w:rPr>
                <w:rFonts w:ascii="Times New Roman" w:hAnsi="Times New Roman"/>
                <w:b/>
              </w:rPr>
            </w:pPr>
            <w:r w:rsidRPr="00194033">
              <w:rPr>
                <w:rFonts w:ascii="Times New Roman" w:hAnsi="Times New Roman"/>
                <w:b/>
              </w:rPr>
              <w:t>UTICAJ NA</w:t>
            </w:r>
          </w:p>
          <w:p w:rsidR="00194033" w:rsidRDefault="00194033" w:rsidP="00194033">
            <w:pPr>
              <w:autoSpaceDE w:val="0"/>
              <w:autoSpaceDN w:val="0"/>
              <w:adjustRightInd w:val="0"/>
              <w:spacing w:after="0" w:line="240" w:lineRule="auto"/>
              <w:jc w:val="center"/>
              <w:rPr>
                <w:rFonts w:ascii="Times New Roman" w:hAnsi="Times New Roman"/>
                <w:b/>
                <w:sz w:val="28"/>
                <w:szCs w:val="28"/>
              </w:rPr>
            </w:pPr>
            <w:r w:rsidRPr="00194033">
              <w:rPr>
                <w:rFonts w:ascii="Times New Roman" w:hAnsi="Times New Roman"/>
                <w:b/>
              </w:rPr>
              <w:t>STANOVNIŠTVO</w:t>
            </w:r>
          </w:p>
        </w:tc>
        <w:tc>
          <w:tcPr>
            <w:tcW w:w="6191" w:type="dxa"/>
            <w:gridSpan w:val="2"/>
          </w:tcPr>
          <w:p w:rsidR="00194033" w:rsidRDefault="00194033" w:rsidP="00194033">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IZGRADNJE</w:t>
            </w:r>
          </w:p>
        </w:tc>
      </w:tr>
      <w:tr w:rsidR="00194033" w:rsidTr="00194033">
        <w:tc>
          <w:tcPr>
            <w:tcW w:w="3095" w:type="dxa"/>
            <w:vMerge/>
            <w:shd w:val="clear" w:color="auto" w:fill="F2DBDB" w:themeFill="accent2" w:themeFillTint="33"/>
          </w:tcPr>
          <w:p w:rsidR="00194033" w:rsidRDefault="00194033" w:rsidP="008D08D8">
            <w:pPr>
              <w:autoSpaceDE w:val="0"/>
              <w:autoSpaceDN w:val="0"/>
              <w:adjustRightInd w:val="0"/>
              <w:spacing w:after="0" w:line="240" w:lineRule="auto"/>
              <w:jc w:val="both"/>
              <w:rPr>
                <w:rFonts w:ascii="Times New Roman" w:hAnsi="Times New Roman"/>
                <w:b/>
                <w:sz w:val="28"/>
                <w:szCs w:val="28"/>
              </w:rPr>
            </w:pPr>
          </w:p>
        </w:tc>
        <w:tc>
          <w:tcPr>
            <w:tcW w:w="3095" w:type="dxa"/>
          </w:tcPr>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Negativni uticaj:</w:t>
            </w:r>
          </w:p>
          <w:p w:rsidR="00194033" w:rsidRP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 </w:t>
            </w:r>
            <w:r w:rsidRPr="00194033">
              <w:rPr>
                <w:rFonts w:ascii="Times New Roman" w:hAnsi="Times New Roman"/>
              </w:rPr>
              <w:t>Pove</w:t>
            </w:r>
            <w:r w:rsidRPr="00194033">
              <w:rPr>
                <w:rFonts w:ascii="TimesNewRoman" w:eastAsia="TimesNewRoman" w:hAnsi="Times New Roman" w:cs="TimesNewRoman" w:hint="eastAsia"/>
              </w:rPr>
              <w:t>ć</w:t>
            </w:r>
            <w:r w:rsidRPr="00194033">
              <w:rPr>
                <w:rFonts w:ascii="Times New Roman" w:hAnsi="Times New Roman"/>
              </w:rPr>
              <w:t>an nivo buke tokom</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izgradnje,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-Pove</w:t>
            </w:r>
            <w:r>
              <w:rPr>
                <w:rFonts w:ascii="TimesNewRoman" w:eastAsia="TimesNewRoman" w:hAnsi="Times New Roman" w:cs="TimesNewRoman" w:hint="eastAsia"/>
              </w:rPr>
              <w:t>ć</w:t>
            </w:r>
            <w:r>
              <w:rPr>
                <w:rFonts w:ascii="Times New Roman" w:hAnsi="Times New Roman"/>
              </w:rPr>
              <w:t>ana emisija dimnih</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plinova i </w:t>
            </w:r>
            <w:r>
              <w:rPr>
                <w:rFonts w:ascii="TimesNewRoman" w:eastAsia="TimesNewRoman" w:hAnsi="Times New Roman" w:cs="TimesNewRoman" w:hint="eastAsia"/>
              </w:rPr>
              <w:t>č</w:t>
            </w:r>
            <w:r>
              <w:rPr>
                <w:rFonts w:ascii="Times New Roman" w:hAnsi="Times New Roman"/>
              </w:rPr>
              <w:t xml:space="preserve">vrstih </w:t>
            </w:r>
            <w:r>
              <w:rPr>
                <w:rFonts w:ascii="TimesNewRoman" w:eastAsia="TimesNewRoman" w:hAnsi="Times New Roman" w:cs="TimesNewRoman" w:hint="eastAsia"/>
              </w:rPr>
              <w:t>č</w:t>
            </w:r>
            <w:r>
              <w:rPr>
                <w:rFonts w:ascii="Times New Roman" w:hAnsi="Times New Roman"/>
              </w:rPr>
              <w:t>estica koji su</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proizvod rada gra</w:t>
            </w:r>
            <w:r>
              <w:rPr>
                <w:rFonts w:ascii="TimesNewRoman" w:eastAsia="TimesNewRoman" w:hAnsi="Times New Roman" w:cs="TimesNewRoman" w:hint="eastAsia"/>
              </w:rPr>
              <w:t>đ</w:t>
            </w:r>
            <w:r>
              <w:rPr>
                <w:rFonts w:ascii="Times New Roman" w:hAnsi="Times New Roman"/>
              </w:rPr>
              <w:t>evinskih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transportnih mašina,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-Rasipanje krutog materijala,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-Pove</w:t>
            </w:r>
            <w:r>
              <w:rPr>
                <w:rFonts w:ascii="TimesNewRoman" w:eastAsia="TimesNewRoman" w:hAnsi="Times New Roman" w:cs="TimesNewRoman" w:hint="eastAsia"/>
              </w:rPr>
              <w:t>ć</w:t>
            </w:r>
            <w:r>
              <w:rPr>
                <w:rFonts w:ascii="Times New Roman" w:hAnsi="Times New Roman"/>
              </w:rPr>
              <w:t>an nivo saobra</w:t>
            </w:r>
            <w:r>
              <w:rPr>
                <w:rFonts w:ascii="TimesNewRoman" w:eastAsia="TimesNewRoman" w:hAnsi="Times New Roman" w:cs="TimesNewRoman" w:hint="eastAsia"/>
              </w:rPr>
              <w:t>ć</w:t>
            </w:r>
            <w:r>
              <w:rPr>
                <w:rFonts w:ascii="Times New Roman" w:hAnsi="Times New Roman"/>
              </w:rPr>
              <w:t>aja 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lokalnim putevima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ošte</w:t>
            </w:r>
            <w:r>
              <w:rPr>
                <w:rFonts w:ascii="TimesNewRoman" w:eastAsia="TimesNewRoman" w:hAnsi="Times New Roman" w:cs="TimesNewRoman" w:hint="eastAsia"/>
              </w:rPr>
              <w:t>ć</w:t>
            </w:r>
            <w:r>
              <w:rPr>
                <w:rFonts w:ascii="Times New Roman" w:hAnsi="Times New Roman"/>
              </w:rPr>
              <w:t>enjem lokalnih</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saobra</w:t>
            </w:r>
            <w:r>
              <w:rPr>
                <w:rFonts w:ascii="TimesNewRoman" w:eastAsia="TimesNewRoman" w:hAnsi="Times New Roman" w:cs="TimesNewRoman" w:hint="eastAsia"/>
              </w:rPr>
              <w:t>ć</w:t>
            </w:r>
            <w:r>
              <w:rPr>
                <w:rFonts w:ascii="Times New Roman" w:hAnsi="Times New Roman"/>
              </w:rPr>
              <w:t>ajnica,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-Pojava incidentnih situacija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(požar, eksplozija, i sl.) u toku</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izgradnje.</w:t>
            </w:r>
          </w:p>
        </w:tc>
        <w:tc>
          <w:tcPr>
            <w:tcW w:w="3096" w:type="dxa"/>
          </w:tcPr>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Nije potrebno poduzimati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posebne mjere spre</w:t>
            </w:r>
            <w:r>
              <w:rPr>
                <w:rFonts w:ascii="TimesNewRoman" w:eastAsia="TimesNewRoman" w:hAnsi="Times New Roman" w:cs="TimesNewRoman" w:hint="eastAsia"/>
              </w:rPr>
              <w:t>č</w:t>
            </w:r>
            <w:r>
              <w:rPr>
                <w:rFonts w:ascii="Times New Roman" w:hAnsi="Times New Roman"/>
              </w:rPr>
              <w:t>avanja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ublažavanja.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Bitno je pridržavati se slijede</w:t>
            </w:r>
            <w:r>
              <w:rPr>
                <w:rFonts w:ascii="TimesNewRoman" w:eastAsia="TimesNewRoman" w:hAnsi="Times New Roman" w:cs="TimesNewRoman" w:hint="eastAsia"/>
              </w:rPr>
              <w:t>ć</w:t>
            </w:r>
            <w:r>
              <w:rPr>
                <w:rFonts w:ascii="Times New Roman" w:hAnsi="Times New Roman"/>
              </w:rPr>
              <w:t>eg:</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Raditi stalnu kontrolu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nadzor nad tehni</w:t>
            </w:r>
            <w:r>
              <w:rPr>
                <w:rFonts w:ascii="TimesNewRoman" w:eastAsia="TimesNewRoman" w:hAnsi="Times New Roman" w:cs="TimesNewRoman" w:hint="eastAsia"/>
              </w:rPr>
              <w:t>č</w:t>
            </w:r>
            <w:r>
              <w:rPr>
                <w:rFonts w:ascii="Times New Roman" w:hAnsi="Times New Roman"/>
              </w:rPr>
              <w:t>kom</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ispravnosti transportnih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gra</w:t>
            </w:r>
            <w:r>
              <w:rPr>
                <w:rFonts w:ascii="TimesNewRoman" w:eastAsia="TimesNewRoman" w:hAnsi="Times New Roman" w:cs="TimesNewRoman" w:hint="eastAsia"/>
              </w:rPr>
              <w:t>đ</w:t>
            </w:r>
            <w:r>
              <w:rPr>
                <w:rFonts w:ascii="Times New Roman" w:hAnsi="Times New Roman"/>
              </w:rPr>
              <w:t>evinskih mašina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(prigušiva</w:t>
            </w:r>
            <w:r>
              <w:rPr>
                <w:rFonts w:ascii="TimesNewRoman" w:eastAsia="TimesNewRoman" w:hAnsi="Times New Roman" w:cs="TimesNewRoman" w:hint="eastAsia"/>
              </w:rPr>
              <w:t>č</w:t>
            </w:r>
            <w:r>
              <w:rPr>
                <w:rFonts w:ascii="Times New Roman" w:hAnsi="Times New Roman"/>
              </w:rPr>
              <w:t>i zvuka,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instalacije od goriva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maziva).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Na transportnim</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sredstvima koristiti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prekrivke.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-Vršiti </w:t>
            </w:r>
            <w:r>
              <w:rPr>
                <w:rFonts w:ascii="TimesNewRoman" w:eastAsia="TimesNewRoman" w:hAnsi="Times New Roman" w:cs="TimesNewRoman" w:hint="eastAsia"/>
              </w:rPr>
              <w:t>č</w:t>
            </w:r>
            <w:r>
              <w:rPr>
                <w:rFonts w:ascii="Times New Roman" w:hAnsi="Times New Roman"/>
              </w:rPr>
              <w:t>esto kvašenje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vodom puta kroz</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naseljeno mjesto.</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Nadzor: Izvo</w:t>
            </w:r>
            <w:r>
              <w:rPr>
                <w:rFonts w:ascii="TimesNewRoman" w:eastAsia="TimesNewRoman" w:hAnsi="Times New Roman" w:cs="TimesNewRoman" w:hint="eastAsia"/>
              </w:rPr>
              <w:t>đ</w:t>
            </w:r>
            <w:r>
              <w:rPr>
                <w:rFonts w:ascii="Times New Roman" w:hAnsi="Times New Roman"/>
              </w:rPr>
              <w:t>a</w:t>
            </w:r>
            <w:r>
              <w:rPr>
                <w:rFonts w:ascii="TimesNewRoman" w:eastAsia="TimesNewRoman" w:hAnsi="Times New Roman" w:cs="TimesNewRoman" w:hint="eastAsia"/>
              </w:rPr>
              <w:t>č</w:t>
            </w:r>
            <w:r>
              <w:rPr>
                <w:rFonts w:ascii="TimesNewRoman" w:eastAsia="TimesNewRoman" w:hAnsi="Times New Roman" w:cs="TimesNewRoman"/>
              </w:rPr>
              <w:t xml:space="preserve"> </w:t>
            </w:r>
            <w:r>
              <w:rPr>
                <w:rFonts w:ascii="Times New Roman" w:hAnsi="Times New Roman"/>
              </w:rPr>
              <w:t>radova</w:t>
            </w:r>
          </w:p>
        </w:tc>
      </w:tr>
      <w:tr w:rsidR="00194033" w:rsidTr="00194033">
        <w:tc>
          <w:tcPr>
            <w:tcW w:w="3095" w:type="dxa"/>
            <w:vMerge/>
            <w:shd w:val="clear" w:color="auto" w:fill="F2DBDB" w:themeFill="accent2" w:themeFillTint="33"/>
          </w:tcPr>
          <w:p w:rsidR="00194033" w:rsidRDefault="00194033" w:rsidP="008D08D8">
            <w:pPr>
              <w:autoSpaceDE w:val="0"/>
              <w:autoSpaceDN w:val="0"/>
              <w:adjustRightInd w:val="0"/>
              <w:spacing w:after="0" w:line="240" w:lineRule="auto"/>
              <w:jc w:val="both"/>
              <w:rPr>
                <w:rFonts w:ascii="Times New Roman" w:hAnsi="Times New Roman"/>
                <w:b/>
                <w:sz w:val="28"/>
                <w:szCs w:val="28"/>
              </w:rPr>
            </w:pPr>
          </w:p>
        </w:tc>
        <w:tc>
          <w:tcPr>
            <w:tcW w:w="6191" w:type="dxa"/>
            <w:gridSpan w:val="2"/>
          </w:tcPr>
          <w:p w:rsidR="00194033" w:rsidRDefault="00194033" w:rsidP="00194033">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EKSPLOATACIJE</w:t>
            </w:r>
          </w:p>
        </w:tc>
      </w:tr>
      <w:tr w:rsidR="00194033" w:rsidTr="00194033">
        <w:tc>
          <w:tcPr>
            <w:tcW w:w="3095" w:type="dxa"/>
            <w:vMerge/>
            <w:shd w:val="clear" w:color="auto" w:fill="F2DBDB" w:themeFill="accent2" w:themeFillTint="33"/>
          </w:tcPr>
          <w:p w:rsidR="00194033" w:rsidRDefault="00194033" w:rsidP="00DC7C8E">
            <w:pPr>
              <w:autoSpaceDE w:val="0"/>
              <w:autoSpaceDN w:val="0"/>
              <w:adjustRightInd w:val="0"/>
              <w:spacing w:after="0" w:line="240" w:lineRule="auto"/>
              <w:jc w:val="both"/>
              <w:rPr>
                <w:rFonts w:ascii="Times New Roman" w:hAnsi="Times New Roman"/>
                <w:b/>
                <w:sz w:val="28"/>
                <w:szCs w:val="28"/>
              </w:rPr>
            </w:pPr>
          </w:p>
        </w:tc>
        <w:tc>
          <w:tcPr>
            <w:tcW w:w="3095" w:type="dxa"/>
          </w:tcPr>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Negativan uticaj:</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Pove</w:t>
            </w:r>
            <w:r>
              <w:rPr>
                <w:rFonts w:ascii="TimesNewRoman" w:eastAsia="TimesNewRoman" w:hAnsi="Times New Roman" w:cs="TimesNewRoman" w:hint="eastAsia"/>
              </w:rPr>
              <w:t>ć</w:t>
            </w:r>
            <w:r>
              <w:rPr>
                <w:rFonts w:ascii="Times New Roman" w:hAnsi="Times New Roman"/>
              </w:rPr>
              <w:t>an nivo buke uslijed</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odvijanja radnih procesa 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lokaciji deponije,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-Pojavom incidentnih situacija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(požar, eksplozija, kvarovi 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sistemu za otplinjavanja i sl.).</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Pozitivan uticaj:</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-Primjenom sanitarnog na</w:t>
            </w:r>
            <w:r>
              <w:rPr>
                <w:rFonts w:ascii="TimesNewRoman" w:eastAsia="TimesNewRoman" w:hAnsi="Times New Roman" w:cs="TimesNewRoman" w:hint="eastAsia"/>
              </w:rPr>
              <w:t>č</w:t>
            </w:r>
            <w:r>
              <w:rPr>
                <w:rFonts w:ascii="Times New Roman" w:hAnsi="Times New Roman"/>
              </w:rPr>
              <w:t>ina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odlaganja otpada </w:t>
            </w:r>
            <w:r>
              <w:rPr>
                <w:rFonts w:ascii="TimesNewRoman" w:eastAsia="TimesNewRoman" w:hAnsi="Times New Roman" w:cs="TimesNewRoman" w:hint="eastAsia"/>
              </w:rPr>
              <w:t>ć</w:t>
            </w:r>
            <w:r>
              <w:rPr>
                <w:rFonts w:ascii="Times New Roman" w:hAnsi="Times New Roman"/>
              </w:rPr>
              <w:t>e se sprije</w:t>
            </w:r>
            <w:r>
              <w:rPr>
                <w:rFonts w:ascii="TimesNewRoman" w:eastAsia="TimesNewRoman" w:hAnsi="Times New Roman" w:cs="TimesNewRoman" w:hint="eastAsia"/>
              </w:rPr>
              <w:t>č</w:t>
            </w:r>
            <w:r>
              <w:rPr>
                <w:rFonts w:ascii="Times New Roman" w:hAnsi="Times New Roman"/>
              </w:rPr>
              <w:t>iti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mogu</w:t>
            </w:r>
            <w:r>
              <w:rPr>
                <w:rFonts w:ascii="TimesNewRoman" w:eastAsia="TimesNewRoman" w:hAnsi="Times New Roman" w:cs="TimesNewRoman" w:hint="eastAsia"/>
              </w:rPr>
              <w:t>ć</w:t>
            </w:r>
            <w:r>
              <w:rPr>
                <w:rFonts w:ascii="Times New Roman" w:hAnsi="Times New Roman"/>
              </w:rPr>
              <w:t>nost nastanka neugodnih</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mirisa unutar uže i šire lokacije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deponije,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-Izgradnjom sistema za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kontrolisano otplinjavanje tijela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deponije </w:t>
            </w:r>
            <w:r>
              <w:rPr>
                <w:rFonts w:ascii="TimesNewRoman" w:eastAsia="TimesNewRoman" w:hAnsi="Times New Roman" w:cs="TimesNewRoman" w:hint="eastAsia"/>
              </w:rPr>
              <w:t>ć</w:t>
            </w:r>
            <w:r>
              <w:rPr>
                <w:rFonts w:ascii="Times New Roman" w:hAnsi="Times New Roman"/>
              </w:rPr>
              <w:t>e se znatno smanjiti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mogu</w:t>
            </w:r>
            <w:r>
              <w:rPr>
                <w:rFonts w:ascii="TimesNewRoman" w:eastAsia="TimesNewRoman" w:hAnsi="Times New Roman" w:cs="TimesNewRoman" w:hint="eastAsia"/>
              </w:rPr>
              <w:t>ć</w:t>
            </w:r>
            <w:r>
              <w:rPr>
                <w:rFonts w:ascii="Times New Roman" w:hAnsi="Times New Roman"/>
              </w:rPr>
              <w:t>nost nastanka požara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eksplozija unutar tijela deponije,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-Izgradnjom prate</w:t>
            </w:r>
            <w:r>
              <w:rPr>
                <w:rFonts w:ascii="TimesNewRoman" w:eastAsia="TimesNewRoman" w:hAnsi="Times New Roman" w:cs="TimesNewRoman" w:hint="eastAsia"/>
              </w:rPr>
              <w:t>ć</w:t>
            </w:r>
            <w:r>
              <w:rPr>
                <w:rFonts w:ascii="Times New Roman" w:hAnsi="Times New Roman"/>
              </w:rPr>
              <w:t>ih objekata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pogona </w:t>
            </w:r>
            <w:r>
              <w:rPr>
                <w:rFonts w:ascii="TimesNewRoman" w:eastAsia="TimesNewRoman" w:hAnsi="Times New Roman" w:cs="TimesNewRoman" w:hint="eastAsia"/>
              </w:rPr>
              <w:t>ć</w:t>
            </w:r>
            <w:r>
              <w:rPr>
                <w:rFonts w:ascii="Times New Roman" w:hAnsi="Times New Roman"/>
              </w:rPr>
              <w:t>e se generirati odre</w:t>
            </w:r>
            <w:r>
              <w:rPr>
                <w:rFonts w:ascii="TimesNewRoman" w:eastAsia="TimesNewRoman" w:hAnsi="Times New Roman" w:cs="TimesNewRoman" w:hint="eastAsia"/>
              </w:rPr>
              <w:t>đ</w:t>
            </w:r>
            <w:r>
              <w:rPr>
                <w:rFonts w:ascii="Times New Roman" w:hAnsi="Times New Roman"/>
              </w:rPr>
              <w:t>en</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broj novih radnih mjesta (cca.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30) prilikom </w:t>
            </w:r>
            <w:r>
              <w:rPr>
                <w:rFonts w:ascii="TimesNewRoman" w:eastAsia="TimesNewRoman" w:hAnsi="Times New Roman" w:cs="TimesNewRoman" w:hint="eastAsia"/>
              </w:rPr>
              <w:t>č</w:t>
            </w:r>
            <w:r>
              <w:rPr>
                <w:rFonts w:ascii="Times New Roman" w:hAnsi="Times New Roman"/>
              </w:rPr>
              <w:t>ijih popunjavanja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prednost treba imati lokalno</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stanovništvo.</w:t>
            </w:r>
          </w:p>
        </w:tc>
        <w:tc>
          <w:tcPr>
            <w:tcW w:w="3096" w:type="dxa"/>
          </w:tcPr>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Nije potrebno poduzimati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posebne mjere spre</w:t>
            </w:r>
            <w:r>
              <w:rPr>
                <w:rFonts w:ascii="TimesNewRoman" w:eastAsia="TimesNewRoman" w:hAnsi="Times New Roman" w:cs="TimesNewRoman" w:hint="eastAsia"/>
              </w:rPr>
              <w:t>č</w:t>
            </w:r>
            <w:r>
              <w:rPr>
                <w:rFonts w:ascii="Times New Roman" w:hAnsi="Times New Roman"/>
              </w:rPr>
              <w:t>avanja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ublažavanja.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Bitno je pridržavati se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slijede</w:t>
            </w:r>
            <w:r>
              <w:rPr>
                <w:rFonts w:ascii="TimesNewRoman" w:eastAsia="TimesNewRoman" w:hAnsi="Times New Roman" w:cs="TimesNewRoman" w:hint="eastAsia"/>
              </w:rPr>
              <w:t>ć</w:t>
            </w:r>
            <w:r>
              <w:rPr>
                <w:rFonts w:ascii="Times New Roman" w:hAnsi="Times New Roman"/>
              </w:rPr>
              <w:t>eg:</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-Raditi stalnu kontrolu i nadzor</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nad tehni</w:t>
            </w:r>
            <w:r>
              <w:rPr>
                <w:rFonts w:ascii="TimesNewRoman" w:eastAsia="TimesNewRoman" w:hAnsi="Times New Roman" w:cs="TimesNewRoman" w:hint="eastAsia"/>
              </w:rPr>
              <w:t>č</w:t>
            </w:r>
            <w:r>
              <w:rPr>
                <w:rFonts w:ascii="Times New Roman" w:hAnsi="Times New Roman"/>
              </w:rPr>
              <w:t>kom ispravnosti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transportnih i gra</w:t>
            </w:r>
            <w:r>
              <w:rPr>
                <w:rFonts w:ascii="TimesNewRoman" w:eastAsia="TimesNewRoman" w:hAnsi="Times New Roman" w:cs="TimesNewRoman" w:hint="eastAsia"/>
              </w:rPr>
              <w:t>đ</w:t>
            </w:r>
            <w:r>
              <w:rPr>
                <w:rFonts w:ascii="Times New Roman" w:hAnsi="Times New Roman"/>
              </w:rPr>
              <w:t>evinskih</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mašina (prigušiva</w:t>
            </w:r>
            <w:r>
              <w:rPr>
                <w:rFonts w:ascii="TimesNewRoman" w:eastAsia="TimesNewRoman" w:hAnsi="Times New Roman" w:cs="TimesNewRoman" w:hint="eastAsia"/>
              </w:rPr>
              <w:t>č</w:t>
            </w:r>
            <w:r>
              <w:rPr>
                <w:rFonts w:ascii="Times New Roman" w:hAnsi="Times New Roman"/>
              </w:rPr>
              <w:t>i zvuka,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instalacije od goriva i maziva).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-Vršiti </w:t>
            </w:r>
            <w:r>
              <w:rPr>
                <w:rFonts w:ascii="TimesNewRoman" w:eastAsia="TimesNewRoman" w:hAnsi="Times New Roman" w:cs="TimesNewRoman" w:hint="eastAsia"/>
              </w:rPr>
              <w:t>č</w:t>
            </w:r>
            <w:r>
              <w:rPr>
                <w:rFonts w:ascii="Times New Roman" w:hAnsi="Times New Roman"/>
              </w:rPr>
              <w:t>esto kvašenje vodom</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puta kroz naseljeno mjesto.</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Nadzor: Operater</w:t>
            </w:r>
          </w:p>
        </w:tc>
      </w:tr>
    </w:tbl>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194033">
      <w:pPr>
        <w:autoSpaceDE w:val="0"/>
        <w:autoSpaceDN w:val="0"/>
        <w:adjustRightInd w:val="0"/>
        <w:spacing w:after="0" w:line="240" w:lineRule="auto"/>
        <w:jc w:val="both"/>
        <w:rPr>
          <w:rFonts w:ascii="Times New Roman" w:hAnsi="Times New Roman"/>
          <w:i/>
          <w:iCs/>
          <w:sz w:val="24"/>
          <w:szCs w:val="24"/>
        </w:rPr>
      </w:pPr>
    </w:p>
    <w:p w:rsidR="00194033" w:rsidRPr="00194033" w:rsidRDefault="00194033" w:rsidP="00194033">
      <w:pPr>
        <w:autoSpaceDE w:val="0"/>
        <w:autoSpaceDN w:val="0"/>
        <w:adjustRightInd w:val="0"/>
        <w:spacing w:after="0" w:line="240" w:lineRule="auto"/>
        <w:rPr>
          <w:rFonts w:ascii="Times New Roman" w:hAnsi="Times New Roman"/>
          <w:i/>
          <w:iCs/>
          <w:sz w:val="24"/>
          <w:szCs w:val="24"/>
        </w:rPr>
      </w:pPr>
      <w:r>
        <w:rPr>
          <w:rFonts w:ascii="Times New Roman" w:hAnsi="Times New Roman"/>
          <w:i/>
          <w:iCs/>
          <w:sz w:val="24"/>
          <w:szCs w:val="24"/>
        </w:rPr>
        <w:lastRenderedPageBreak/>
        <w:t xml:space="preserve">Tabela 13.- </w:t>
      </w:r>
      <w:r w:rsidRPr="00194033">
        <w:rPr>
          <w:rFonts w:ascii="Times New Roman" w:hAnsi="Times New Roman"/>
          <w:i/>
          <w:iCs/>
          <w:sz w:val="24"/>
          <w:szCs w:val="24"/>
        </w:rPr>
        <w:t>Sažeti pregled uticaja na floru i faunu i odgovarajuće mjere sprečavanja i</w:t>
      </w:r>
    </w:p>
    <w:p w:rsidR="00194033" w:rsidRDefault="00194033" w:rsidP="00194033">
      <w:pPr>
        <w:autoSpaceDE w:val="0"/>
        <w:autoSpaceDN w:val="0"/>
        <w:adjustRightInd w:val="0"/>
        <w:spacing w:after="0" w:line="240" w:lineRule="auto"/>
        <w:jc w:val="both"/>
        <w:rPr>
          <w:rFonts w:ascii="Times New Roman" w:hAnsi="Times New Roman"/>
          <w:i/>
          <w:iCs/>
          <w:sz w:val="24"/>
          <w:szCs w:val="24"/>
        </w:rPr>
      </w:pPr>
      <w:r>
        <w:rPr>
          <w:rFonts w:ascii="Times New Roman" w:hAnsi="Times New Roman"/>
          <w:i/>
          <w:iCs/>
          <w:sz w:val="24"/>
          <w:szCs w:val="24"/>
        </w:rPr>
        <w:t>u</w:t>
      </w:r>
      <w:r w:rsidRPr="00194033">
        <w:rPr>
          <w:rFonts w:ascii="Times New Roman" w:hAnsi="Times New Roman"/>
          <w:i/>
          <w:iCs/>
          <w:sz w:val="24"/>
          <w:szCs w:val="24"/>
        </w:rPr>
        <w:t>blažavanja</w:t>
      </w:r>
    </w:p>
    <w:p w:rsidR="00194033" w:rsidRPr="00194033" w:rsidRDefault="00194033" w:rsidP="00194033">
      <w:pPr>
        <w:autoSpaceDE w:val="0"/>
        <w:autoSpaceDN w:val="0"/>
        <w:adjustRightInd w:val="0"/>
        <w:spacing w:after="0" w:line="240" w:lineRule="auto"/>
        <w:jc w:val="both"/>
        <w:rPr>
          <w:rFonts w:ascii="Times New Roman" w:hAnsi="Times New Roman"/>
          <w:i/>
          <w:iCs/>
          <w:sz w:val="24"/>
          <w:szCs w:val="24"/>
        </w:rPr>
      </w:pPr>
    </w:p>
    <w:tbl>
      <w:tblPr>
        <w:tblStyle w:val="TableGrid"/>
        <w:tblW w:w="0" w:type="auto"/>
        <w:tblLook w:val="04A0" w:firstRow="1" w:lastRow="0" w:firstColumn="1" w:lastColumn="0" w:noHBand="0" w:noVBand="1"/>
      </w:tblPr>
      <w:tblGrid>
        <w:gridCol w:w="2802"/>
        <w:gridCol w:w="3260"/>
        <w:gridCol w:w="128"/>
        <w:gridCol w:w="3096"/>
      </w:tblGrid>
      <w:tr w:rsidR="00194033" w:rsidTr="00194033">
        <w:tc>
          <w:tcPr>
            <w:tcW w:w="2802" w:type="dxa"/>
            <w:shd w:val="clear" w:color="auto" w:fill="E5DFEC" w:themeFill="accent4" w:themeFillTint="33"/>
          </w:tcPr>
          <w:p w:rsidR="00194033" w:rsidRDefault="00194033" w:rsidP="00DC7C8E">
            <w:pPr>
              <w:autoSpaceDE w:val="0"/>
              <w:autoSpaceDN w:val="0"/>
              <w:adjustRightInd w:val="0"/>
              <w:spacing w:after="0" w:line="240" w:lineRule="auto"/>
              <w:rPr>
                <w:rFonts w:ascii="Times New Roman" w:hAnsi="Times New Roman"/>
                <w:b/>
                <w:sz w:val="28"/>
                <w:szCs w:val="28"/>
              </w:rPr>
            </w:pPr>
            <w:r w:rsidRPr="00194033">
              <w:rPr>
                <w:rFonts w:ascii="Times New Roman" w:hAnsi="Times New Roman"/>
                <w:b/>
                <w:bCs/>
              </w:rPr>
              <w:t xml:space="preserve">Uticaj </w:t>
            </w:r>
          </w:p>
          <w:p w:rsidR="00194033" w:rsidRDefault="00194033" w:rsidP="00DC7C8E">
            <w:pPr>
              <w:autoSpaceDE w:val="0"/>
              <w:autoSpaceDN w:val="0"/>
              <w:adjustRightInd w:val="0"/>
              <w:spacing w:after="0" w:line="240" w:lineRule="auto"/>
              <w:jc w:val="both"/>
              <w:rPr>
                <w:rFonts w:ascii="Times New Roman" w:hAnsi="Times New Roman"/>
                <w:b/>
                <w:sz w:val="28"/>
                <w:szCs w:val="28"/>
              </w:rPr>
            </w:pPr>
          </w:p>
        </w:tc>
        <w:tc>
          <w:tcPr>
            <w:tcW w:w="3388" w:type="dxa"/>
            <w:gridSpan w:val="2"/>
            <w:shd w:val="clear" w:color="auto" w:fill="E5DFEC" w:themeFill="accent4" w:themeFillTint="33"/>
          </w:tcPr>
          <w:p w:rsidR="00194033" w:rsidRDefault="00194033"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Detaljan opis uticaja</w:t>
            </w:r>
          </w:p>
        </w:tc>
        <w:tc>
          <w:tcPr>
            <w:tcW w:w="3096" w:type="dxa"/>
            <w:shd w:val="clear" w:color="auto" w:fill="E5DFEC" w:themeFill="accent4" w:themeFillTint="33"/>
          </w:tcPr>
          <w:p w:rsidR="00194033" w:rsidRPr="00194033" w:rsidRDefault="00194033" w:rsidP="00DC7C8E">
            <w:pPr>
              <w:autoSpaceDE w:val="0"/>
              <w:autoSpaceDN w:val="0"/>
              <w:adjustRightInd w:val="0"/>
              <w:spacing w:after="0" w:line="240" w:lineRule="auto"/>
              <w:rPr>
                <w:rFonts w:ascii="Times New Roman" w:hAnsi="Times New Roman"/>
                <w:b/>
                <w:bCs/>
              </w:rPr>
            </w:pPr>
            <w:r w:rsidRPr="00194033">
              <w:rPr>
                <w:rFonts w:ascii="Times New Roman" w:hAnsi="Times New Roman"/>
                <w:b/>
                <w:bCs/>
              </w:rPr>
              <w:t>Mjere za sprečavanje i</w:t>
            </w:r>
          </w:p>
          <w:p w:rsidR="00194033" w:rsidRDefault="00194033"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ublažavanje</w:t>
            </w:r>
          </w:p>
        </w:tc>
      </w:tr>
      <w:tr w:rsidR="00194033" w:rsidTr="00194033">
        <w:tc>
          <w:tcPr>
            <w:tcW w:w="2802" w:type="dxa"/>
            <w:vMerge w:val="restart"/>
            <w:shd w:val="clear" w:color="auto" w:fill="F2DBDB" w:themeFill="accent2" w:themeFillTint="33"/>
          </w:tcPr>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Uticaj 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biodiverzitet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ekološku ravnotežu</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ekosistema (flora i</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fauna)</w:t>
            </w:r>
          </w:p>
        </w:tc>
        <w:tc>
          <w:tcPr>
            <w:tcW w:w="6484" w:type="dxa"/>
            <w:gridSpan w:val="3"/>
          </w:tcPr>
          <w:p w:rsidR="00194033" w:rsidRDefault="00194033" w:rsidP="00194033">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IZGRADNJE</w:t>
            </w:r>
          </w:p>
        </w:tc>
      </w:tr>
      <w:tr w:rsidR="00194033" w:rsidTr="00194033">
        <w:tc>
          <w:tcPr>
            <w:tcW w:w="2802" w:type="dxa"/>
            <w:vMerge/>
            <w:shd w:val="clear" w:color="auto" w:fill="F2DBDB" w:themeFill="accent2" w:themeFillTint="33"/>
          </w:tcPr>
          <w:p w:rsidR="00194033" w:rsidRDefault="00194033" w:rsidP="008D08D8">
            <w:pPr>
              <w:autoSpaceDE w:val="0"/>
              <w:autoSpaceDN w:val="0"/>
              <w:adjustRightInd w:val="0"/>
              <w:spacing w:after="0" w:line="240" w:lineRule="auto"/>
              <w:jc w:val="both"/>
              <w:rPr>
                <w:rFonts w:ascii="Times New Roman" w:hAnsi="Times New Roman"/>
                <w:b/>
                <w:sz w:val="28"/>
                <w:szCs w:val="28"/>
              </w:rPr>
            </w:pPr>
          </w:p>
        </w:tc>
        <w:tc>
          <w:tcPr>
            <w:tcW w:w="3260" w:type="dxa"/>
          </w:tcPr>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Negativni uticaj:</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Pove</w:t>
            </w:r>
            <w:r>
              <w:rPr>
                <w:rFonts w:ascii="TimesNewRoman" w:eastAsia="TimesNewRoman" w:hAnsi="Times New Roman" w:cs="TimesNewRoman" w:hint="eastAsia"/>
              </w:rPr>
              <w:t>ć</w:t>
            </w:r>
            <w:r>
              <w:rPr>
                <w:rFonts w:ascii="Times New Roman" w:hAnsi="Times New Roman"/>
              </w:rPr>
              <w:t>an nivo buke tokom</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izgradnje,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Pove</w:t>
            </w:r>
            <w:r>
              <w:rPr>
                <w:rFonts w:ascii="TimesNewRoman" w:eastAsia="TimesNewRoman" w:hAnsi="Times New Roman" w:cs="TimesNewRoman" w:hint="eastAsia"/>
              </w:rPr>
              <w:t>ć</w:t>
            </w:r>
            <w:r>
              <w:rPr>
                <w:rFonts w:ascii="Times New Roman" w:hAnsi="Times New Roman"/>
              </w:rPr>
              <w:t>ana emisija dimnih</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plinova i </w:t>
            </w:r>
            <w:r>
              <w:rPr>
                <w:rFonts w:ascii="TimesNewRoman" w:eastAsia="TimesNewRoman" w:hAnsi="Times New Roman" w:cs="TimesNewRoman" w:hint="eastAsia"/>
              </w:rPr>
              <w:t>č</w:t>
            </w:r>
            <w:r>
              <w:rPr>
                <w:rFonts w:ascii="Times New Roman" w:hAnsi="Times New Roman"/>
              </w:rPr>
              <w:t xml:space="preserve">vrstih </w:t>
            </w:r>
            <w:r>
              <w:rPr>
                <w:rFonts w:ascii="TimesNewRoman" w:eastAsia="TimesNewRoman" w:hAnsi="Times New Roman" w:cs="TimesNewRoman" w:hint="eastAsia"/>
              </w:rPr>
              <w:t>č</w:t>
            </w:r>
            <w:r>
              <w:rPr>
                <w:rFonts w:ascii="Times New Roman" w:hAnsi="Times New Roman"/>
              </w:rPr>
              <w:t>estica koji su</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proizvod rada gra</w:t>
            </w:r>
            <w:r>
              <w:rPr>
                <w:rFonts w:ascii="TimesNewRoman" w:eastAsia="TimesNewRoman" w:hAnsi="Times New Roman" w:cs="TimesNewRoman" w:hint="eastAsia"/>
              </w:rPr>
              <w:t>đ</w:t>
            </w:r>
            <w:r>
              <w:rPr>
                <w:rFonts w:ascii="Times New Roman" w:hAnsi="Times New Roman"/>
              </w:rPr>
              <w:t>evinskih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transportnih mašina,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Rasipanje krutog materijala 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zelene površine izvan lokacije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deponije,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-Pojava incidentnih situacija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(požar, eksplozija, i sl.) u toku</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izgradnje.</w:t>
            </w:r>
          </w:p>
        </w:tc>
        <w:tc>
          <w:tcPr>
            <w:tcW w:w="3224" w:type="dxa"/>
            <w:gridSpan w:val="2"/>
          </w:tcPr>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Nisu predvi</w:t>
            </w:r>
            <w:r>
              <w:rPr>
                <w:rFonts w:ascii="TimesNewRoman" w:eastAsia="TimesNewRoman" w:hAnsi="Times New Roman" w:cs="TimesNewRoman" w:hint="eastAsia"/>
              </w:rPr>
              <w:t>đ</w:t>
            </w:r>
            <w:r>
              <w:rPr>
                <w:rFonts w:ascii="Times New Roman" w:hAnsi="Times New Roman"/>
              </w:rPr>
              <w:t>ene posebne mjere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spre</w:t>
            </w:r>
            <w:r>
              <w:rPr>
                <w:rFonts w:ascii="TimesNewRoman" w:eastAsia="TimesNewRoman" w:hAnsi="Times New Roman" w:cs="TimesNewRoman" w:hint="eastAsia"/>
              </w:rPr>
              <w:t>č</w:t>
            </w:r>
            <w:r>
              <w:rPr>
                <w:rFonts w:ascii="Times New Roman" w:hAnsi="Times New Roman"/>
              </w:rPr>
              <w:t>avanja i ublažavanja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negativnog uticaja.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Potrebno uvažavati slijede</w:t>
            </w:r>
            <w:r>
              <w:rPr>
                <w:rFonts w:ascii="TimesNewRoman" w:eastAsia="TimesNewRoman" w:hAnsi="Times New Roman" w:cs="TimesNewRoman" w:hint="eastAsia"/>
              </w:rPr>
              <w:t>ć</w:t>
            </w:r>
            <w:r>
              <w:rPr>
                <w:rFonts w:ascii="Times New Roman" w:hAnsi="Times New Roman"/>
              </w:rPr>
              <w:t>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-Decidno provo</w:t>
            </w:r>
            <w:r>
              <w:rPr>
                <w:rFonts w:ascii="TimesNewRoman" w:eastAsia="TimesNewRoman" w:hAnsi="Times New Roman" w:cs="TimesNewRoman" w:hint="eastAsia"/>
              </w:rPr>
              <w:t>đ</w:t>
            </w:r>
            <w:r>
              <w:rPr>
                <w:rFonts w:ascii="Times New Roman" w:hAnsi="Times New Roman"/>
              </w:rPr>
              <w:t>enje mjera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predvi</w:t>
            </w:r>
            <w:r>
              <w:rPr>
                <w:rFonts w:ascii="TimesNewRoman" w:eastAsia="TimesNewRoman" w:hAnsi="Times New Roman" w:cs="TimesNewRoman" w:hint="eastAsia"/>
              </w:rPr>
              <w:t>đ</w:t>
            </w:r>
            <w:r>
              <w:rPr>
                <w:rFonts w:ascii="Times New Roman" w:hAnsi="Times New Roman"/>
              </w:rPr>
              <w:t>enih u Planu</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upravljanja gra</w:t>
            </w:r>
            <w:r>
              <w:rPr>
                <w:rFonts w:ascii="TimesNewRoman" w:eastAsia="TimesNewRoman" w:hAnsi="Times New Roman" w:cs="TimesNewRoman" w:hint="eastAsia"/>
              </w:rPr>
              <w:t>đ</w:t>
            </w:r>
            <w:r>
              <w:rPr>
                <w:rFonts w:ascii="Times New Roman" w:hAnsi="Times New Roman"/>
              </w:rPr>
              <w:t>evinskim</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otpadom i Planom</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organizacije izvo</w:t>
            </w:r>
            <w:r>
              <w:rPr>
                <w:rFonts w:ascii="TimesNewRoman" w:eastAsia="TimesNewRoman" w:hAnsi="Times New Roman" w:cs="TimesNewRoman" w:hint="eastAsia"/>
              </w:rPr>
              <w:t>đ</w:t>
            </w:r>
            <w:r>
              <w:rPr>
                <w:rFonts w:ascii="Times New Roman" w:hAnsi="Times New Roman"/>
              </w:rPr>
              <w:t>enja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radova,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Pridržavati se odredaba iz</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Elaborata zaštite okoliša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koji je sastavni dio</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Glavnog projekta,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Nakon završetka radova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izvršiti, gdje je to mogu</w:t>
            </w:r>
            <w:r>
              <w:rPr>
                <w:rFonts w:ascii="TimesNewRoman" w:eastAsia="TimesNewRoman" w:hAnsi="Times New Roman" w:cs="TimesNewRoman" w:hint="eastAsia"/>
              </w:rPr>
              <w:t>ć</w:t>
            </w:r>
            <w:r>
              <w:rPr>
                <w:rFonts w:ascii="Times New Roman" w:hAnsi="Times New Roman"/>
              </w:rPr>
              <w:t>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kultivizaciju ošte</w:t>
            </w:r>
            <w:r>
              <w:rPr>
                <w:rFonts w:ascii="TimesNewRoman" w:eastAsia="TimesNewRoman" w:hAnsi="Times New Roman" w:cs="TimesNewRoman" w:hint="eastAsia"/>
              </w:rPr>
              <w:t>ć</w:t>
            </w:r>
            <w:r>
              <w:rPr>
                <w:rFonts w:ascii="Times New Roman" w:hAnsi="Times New Roman"/>
              </w:rPr>
              <w:t>enog</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terena,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Utvrditi postojanje uputstava za rad i rukovanje gra</w:t>
            </w:r>
            <w:r>
              <w:rPr>
                <w:rFonts w:ascii="TimesNewRoman" w:eastAsia="TimesNewRoman" w:hAnsi="Times New Roman" w:cs="TimesNewRoman" w:hint="eastAsia"/>
              </w:rPr>
              <w:t>đ</w:t>
            </w:r>
            <w:r>
              <w:rPr>
                <w:rFonts w:ascii="Times New Roman" w:hAnsi="Times New Roman"/>
              </w:rPr>
              <w:t>evinskim mašinama kod izvo</w:t>
            </w:r>
            <w:r>
              <w:rPr>
                <w:rFonts w:ascii="TimesNewRoman" w:eastAsia="TimesNewRoman" w:hAnsi="Times New Roman" w:cs="TimesNewRoman" w:hint="eastAsia"/>
              </w:rPr>
              <w:t>đ</w:t>
            </w:r>
            <w:r>
              <w:rPr>
                <w:rFonts w:ascii="Times New Roman" w:hAnsi="Times New Roman"/>
              </w:rPr>
              <w:t>a</w:t>
            </w:r>
            <w:r>
              <w:rPr>
                <w:rFonts w:ascii="TimesNewRoman" w:eastAsia="TimesNewRoman" w:hAnsi="Times New Roman" w:cs="TimesNewRoman" w:hint="eastAsia"/>
              </w:rPr>
              <w:t>č</w:t>
            </w:r>
            <w:r>
              <w:rPr>
                <w:rFonts w:ascii="Times New Roman" w:hAnsi="Times New Roman"/>
              </w:rPr>
              <w:t>a radova.</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Nadzor: Izvo</w:t>
            </w:r>
            <w:r>
              <w:rPr>
                <w:rFonts w:ascii="TimesNewRoman" w:eastAsia="TimesNewRoman" w:hAnsi="Times New Roman" w:cs="TimesNewRoman" w:hint="eastAsia"/>
              </w:rPr>
              <w:t>đ</w:t>
            </w:r>
            <w:r>
              <w:rPr>
                <w:rFonts w:ascii="Times New Roman" w:hAnsi="Times New Roman"/>
              </w:rPr>
              <w:t>a</w:t>
            </w:r>
            <w:r>
              <w:rPr>
                <w:rFonts w:ascii="TimesNewRoman" w:eastAsia="TimesNewRoman" w:hAnsi="Times New Roman" w:cs="TimesNewRoman" w:hint="eastAsia"/>
              </w:rPr>
              <w:t>č</w:t>
            </w:r>
            <w:r>
              <w:rPr>
                <w:rFonts w:ascii="TimesNewRoman" w:eastAsia="TimesNewRoman" w:hAnsi="Times New Roman" w:cs="TimesNewRoman"/>
              </w:rPr>
              <w:t xml:space="preserve"> </w:t>
            </w:r>
            <w:r>
              <w:rPr>
                <w:rFonts w:ascii="Times New Roman" w:hAnsi="Times New Roman"/>
              </w:rPr>
              <w:t>radova</w:t>
            </w:r>
          </w:p>
        </w:tc>
      </w:tr>
      <w:tr w:rsidR="00194033" w:rsidTr="00194033">
        <w:tc>
          <w:tcPr>
            <w:tcW w:w="2802" w:type="dxa"/>
            <w:vMerge/>
            <w:shd w:val="clear" w:color="auto" w:fill="F2DBDB" w:themeFill="accent2" w:themeFillTint="33"/>
          </w:tcPr>
          <w:p w:rsidR="00194033" w:rsidRDefault="00194033" w:rsidP="008D08D8">
            <w:pPr>
              <w:autoSpaceDE w:val="0"/>
              <w:autoSpaceDN w:val="0"/>
              <w:adjustRightInd w:val="0"/>
              <w:spacing w:after="0" w:line="240" w:lineRule="auto"/>
              <w:jc w:val="both"/>
              <w:rPr>
                <w:rFonts w:ascii="Times New Roman" w:hAnsi="Times New Roman"/>
                <w:b/>
                <w:sz w:val="28"/>
                <w:szCs w:val="28"/>
              </w:rPr>
            </w:pPr>
          </w:p>
        </w:tc>
        <w:tc>
          <w:tcPr>
            <w:tcW w:w="6484" w:type="dxa"/>
            <w:gridSpan w:val="3"/>
          </w:tcPr>
          <w:p w:rsidR="00194033" w:rsidRDefault="00194033" w:rsidP="00194033">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EKSPLOATACIJE</w:t>
            </w:r>
          </w:p>
        </w:tc>
      </w:tr>
      <w:tr w:rsidR="00194033" w:rsidTr="00194033">
        <w:tc>
          <w:tcPr>
            <w:tcW w:w="2802" w:type="dxa"/>
            <w:vMerge/>
            <w:shd w:val="clear" w:color="auto" w:fill="F2DBDB" w:themeFill="accent2" w:themeFillTint="33"/>
          </w:tcPr>
          <w:p w:rsidR="00194033" w:rsidRDefault="00194033" w:rsidP="008D08D8">
            <w:pPr>
              <w:autoSpaceDE w:val="0"/>
              <w:autoSpaceDN w:val="0"/>
              <w:adjustRightInd w:val="0"/>
              <w:spacing w:after="0" w:line="240" w:lineRule="auto"/>
              <w:jc w:val="both"/>
              <w:rPr>
                <w:rFonts w:ascii="Times New Roman" w:hAnsi="Times New Roman"/>
                <w:b/>
                <w:sz w:val="28"/>
                <w:szCs w:val="28"/>
              </w:rPr>
            </w:pPr>
          </w:p>
        </w:tc>
        <w:tc>
          <w:tcPr>
            <w:tcW w:w="3388" w:type="dxa"/>
            <w:gridSpan w:val="2"/>
          </w:tcPr>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Negativan uticaj:</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-Pove</w:t>
            </w:r>
            <w:r>
              <w:rPr>
                <w:rFonts w:ascii="TimesNewRoman" w:eastAsia="TimesNewRoman" w:hAnsi="Times New Roman" w:cs="TimesNewRoman" w:hint="eastAsia"/>
              </w:rPr>
              <w:t>ć</w:t>
            </w:r>
            <w:r>
              <w:rPr>
                <w:rFonts w:ascii="Times New Roman" w:hAnsi="Times New Roman"/>
              </w:rPr>
              <w:t>an nivo buke uslijed</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odvijanja radnih procesa 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lokaciji deponije,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-Pojava incidentnih situacija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(požar, eksplozija, kvarovi 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sistemu za otplinjavanja i sl.).</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Pozitivan uticaj:</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-Planirana je izgradnja ograde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oko deponije, ova mjera </w:t>
            </w:r>
            <w:r>
              <w:rPr>
                <w:rFonts w:ascii="TimesNewRoman" w:eastAsia="TimesNewRoman" w:hAnsi="Times New Roman" w:cs="TimesNewRoman" w:hint="eastAsia"/>
              </w:rPr>
              <w:t>ć</w:t>
            </w:r>
            <w:r>
              <w:rPr>
                <w:rFonts w:ascii="Times New Roman" w:hAnsi="Times New Roman"/>
              </w:rPr>
              <w:t>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sprije</w:t>
            </w:r>
            <w:r>
              <w:rPr>
                <w:rFonts w:ascii="TimesNewRoman" w:eastAsia="TimesNewRoman" w:hAnsi="Times New Roman" w:cs="TimesNewRoman" w:hint="eastAsia"/>
              </w:rPr>
              <w:t>č</w:t>
            </w:r>
            <w:r>
              <w:rPr>
                <w:rFonts w:ascii="Times New Roman" w:hAnsi="Times New Roman"/>
              </w:rPr>
              <w:t>iti ulazak glodavaca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drugih životinja na tijelo</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deponija i time sprije</w:t>
            </w:r>
            <w:r>
              <w:rPr>
                <w:rFonts w:ascii="TimesNewRoman" w:eastAsia="TimesNewRoman" w:hAnsi="Times New Roman" w:cs="TimesNewRoman" w:hint="eastAsia"/>
              </w:rPr>
              <w:t>č</w:t>
            </w:r>
            <w:r>
              <w:rPr>
                <w:rFonts w:ascii="Times New Roman" w:hAnsi="Times New Roman"/>
              </w:rPr>
              <w:t>iti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nekontrolisano rasipanje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otpada i širenje zaraznih</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bolesti,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-Projektom je predvi</w:t>
            </w:r>
            <w:r>
              <w:rPr>
                <w:rFonts w:ascii="TimesNewRoman" w:eastAsia="TimesNewRoman" w:hAnsi="Times New Roman" w:cs="TimesNewRoman" w:hint="eastAsia"/>
              </w:rPr>
              <w:t>đ</w:t>
            </w:r>
            <w:r>
              <w:rPr>
                <w:rFonts w:ascii="Times New Roman" w:hAnsi="Times New Roman"/>
              </w:rPr>
              <w:t>eno</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hortikulturalno ure</w:t>
            </w:r>
            <w:r>
              <w:rPr>
                <w:rFonts w:ascii="TimesNewRoman" w:eastAsia="TimesNewRoman" w:hAnsi="Times New Roman" w:cs="TimesNewRoman" w:hint="eastAsia"/>
              </w:rPr>
              <w:t>đ</w:t>
            </w:r>
            <w:r>
              <w:rPr>
                <w:rFonts w:ascii="Times New Roman" w:hAnsi="Times New Roman"/>
              </w:rPr>
              <w:t>enje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kompletne lokacije deponije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xml:space="preserve">nakon zatvaranja, što </w:t>
            </w:r>
            <w:r>
              <w:rPr>
                <w:rFonts w:ascii="TimesNewRoman" w:eastAsia="TimesNewRoman" w:hAnsi="Times New Roman" w:cs="TimesNewRoman" w:hint="eastAsia"/>
              </w:rPr>
              <w:t>ć</w:t>
            </w:r>
            <w:r>
              <w:rPr>
                <w:rFonts w:ascii="Times New Roman" w:hAnsi="Times New Roman"/>
              </w:rPr>
              <w:t>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stvoriti novi prostor za dalji</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razvoj flore i faune na lokaciji.</w:t>
            </w:r>
          </w:p>
        </w:tc>
        <w:tc>
          <w:tcPr>
            <w:tcW w:w="3096" w:type="dxa"/>
          </w:tcPr>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Nije potrebno poduzimati posebne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mjere spre</w:t>
            </w:r>
            <w:r>
              <w:rPr>
                <w:rFonts w:ascii="TimesNewRoman" w:eastAsia="TimesNewRoman" w:hAnsi="Times New Roman" w:cs="TimesNewRoman" w:hint="eastAsia"/>
              </w:rPr>
              <w:t>č</w:t>
            </w:r>
            <w:r>
              <w:rPr>
                <w:rFonts w:ascii="Times New Roman" w:hAnsi="Times New Roman"/>
              </w:rPr>
              <w:t>avanja i ublažavanja.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Bitno je pridržavati se slijede</w:t>
            </w:r>
            <w:r>
              <w:rPr>
                <w:rFonts w:ascii="TimesNewRoman" w:eastAsia="TimesNewRoman" w:hAnsi="Times New Roman" w:cs="TimesNewRoman" w:hint="eastAsia"/>
              </w:rPr>
              <w:t>ć</w:t>
            </w:r>
            <w:r>
              <w:rPr>
                <w:rFonts w:ascii="Times New Roman" w:hAnsi="Times New Roman"/>
              </w:rPr>
              <w:t>eg u</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cilju smanjenja mogu</w:t>
            </w:r>
            <w:r>
              <w:rPr>
                <w:rFonts w:ascii="TimesNewRoman" w:eastAsia="TimesNewRoman" w:hAnsi="Times New Roman" w:cs="TimesNewRoman" w:hint="eastAsia"/>
              </w:rPr>
              <w:t>ć</w:t>
            </w:r>
            <w:r>
              <w:rPr>
                <w:rFonts w:ascii="Times New Roman" w:hAnsi="Times New Roman"/>
              </w:rPr>
              <w:t>nosti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nastanka incidentnih situacija: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Napraviti efikasan sistem</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protupožarne zaštite,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Izrada uputstava za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rukovanje opasnim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lakozapaljivim</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materijama,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-Pravilno projektovanje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sistema odvodnje,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-Edukacija i trening radnog</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osoblja,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-Izrada Elaborata zaštite od</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požara,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-Brza intervencija u</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sanaciji.</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Nadzor: Operator pogona</w:t>
            </w:r>
          </w:p>
        </w:tc>
      </w:tr>
    </w:tbl>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Pr="00194033" w:rsidRDefault="00194033" w:rsidP="008D08D8">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i/>
          <w:iCs/>
          <w:sz w:val="24"/>
          <w:szCs w:val="24"/>
        </w:rPr>
        <w:lastRenderedPageBreak/>
        <w:t>Tabela 14.- Sažeti pregled uticaja na vode i odgovarajuće mjere sprečavanja i ublažavanja</w:t>
      </w: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tbl>
      <w:tblPr>
        <w:tblStyle w:val="TableGrid"/>
        <w:tblW w:w="0" w:type="auto"/>
        <w:tblLook w:val="04A0" w:firstRow="1" w:lastRow="0" w:firstColumn="1" w:lastColumn="0" w:noHBand="0" w:noVBand="1"/>
      </w:tblPr>
      <w:tblGrid>
        <w:gridCol w:w="2093"/>
        <w:gridCol w:w="3544"/>
        <w:gridCol w:w="283"/>
        <w:gridCol w:w="270"/>
        <w:gridCol w:w="3096"/>
      </w:tblGrid>
      <w:tr w:rsidR="00194033" w:rsidTr="00194033">
        <w:tc>
          <w:tcPr>
            <w:tcW w:w="2093" w:type="dxa"/>
            <w:shd w:val="clear" w:color="auto" w:fill="E5DFEC" w:themeFill="accent4" w:themeFillTint="33"/>
          </w:tcPr>
          <w:p w:rsidR="00194033" w:rsidRDefault="00194033" w:rsidP="00DC7C8E">
            <w:pPr>
              <w:autoSpaceDE w:val="0"/>
              <w:autoSpaceDN w:val="0"/>
              <w:adjustRightInd w:val="0"/>
              <w:spacing w:after="0" w:line="240" w:lineRule="auto"/>
              <w:rPr>
                <w:rFonts w:ascii="Times New Roman" w:hAnsi="Times New Roman"/>
                <w:b/>
                <w:sz w:val="28"/>
                <w:szCs w:val="28"/>
              </w:rPr>
            </w:pPr>
            <w:r w:rsidRPr="00194033">
              <w:rPr>
                <w:rFonts w:ascii="Times New Roman" w:hAnsi="Times New Roman"/>
                <w:b/>
                <w:bCs/>
              </w:rPr>
              <w:t xml:space="preserve">Uticaj </w:t>
            </w:r>
          </w:p>
          <w:p w:rsidR="00194033" w:rsidRDefault="00194033" w:rsidP="00DC7C8E">
            <w:pPr>
              <w:autoSpaceDE w:val="0"/>
              <w:autoSpaceDN w:val="0"/>
              <w:adjustRightInd w:val="0"/>
              <w:spacing w:after="0" w:line="240" w:lineRule="auto"/>
              <w:jc w:val="both"/>
              <w:rPr>
                <w:rFonts w:ascii="Times New Roman" w:hAnsi="Times New Roman"/>
                <w:b/>
                <w:sz w:val="28"/>
                <w:szCs w:val="28"/>
              </w:rPr>
            </w:pPr>
          </w:p>
        </w:tc>
        <w:tc>
          <w:tcPr>
            <w:tcW w:w="4097" w:type="dxa"/>
            <w:gridSpan w:val="3"/>
            <w:shd w:val="clear" w:color="auto" w:fill="E5DFEC" w:themeFill="accent4" w:themeFillTint="33"/>
          </w:tcPr>
          <w:p w:rsidR="00194033" w:rsidRDefault="00194033"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Detaljan opis uticaja</w:t>
            </w:r>
          </w:p>
        </w:tc>
        <w:tc>
          <w:tcPr>
            <w:tcW w:w="3096" w:type="dxa"/>
            <w:shd w:val="clear" w:color="auto" w:fill="E5DFEC" w:themeFill="accent4" w:themeFillTint="33"/>
          </w:tcPr>
          <w:p w:rsidR="00194033" w:rsidRPr="00194033" w:rsidRDefault="00194033" w:rsidP="00DC7C8E">
            <w:pPr>
              <w:autoSpaceDE w:val="0"/>
              <w:autoSpaceDN w:val="0"/>
              <w:adjustRightInd w:val="0"/>
              <w:spacing w:after="0" w:line="240" w:lineRule="auto"/>
              <w:rPr>
                <w:rFonts w:ascii="Times New Roman" w:hAnsi="Times New Roman"/>
                <w:b/>
                <w:bCs/>
              </w:rPr>
            </w:pPr>
            <w:r w:rsidRPr="00194033">
              <w:rPr>
                <w:rFonts w:ascii="Times New Roman" w:hAnsi="Times New Roman"/>
                <w:b/>
                <w:bCs/>
              </w:rPr>
              <w:t>Mjere za sprečavanje i</w:t>
            </w:r>
          </w:p>
          <w:p w:rsidR="00194033" w:rsidRDefault="00194033"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ublažavanje</w:t>
            </w:r>
          </w:p>
        </w:tc>
      </w:tr>
      <w:tr w:rsidR="00194033" w:rsidTr="00194033">
        <w:tc>
          <w:tcPr>
            <w:tcW w:w="2093" w:type="dxa"/>
            <w:vMerge w:val="restart"/>
            <w:shd w:val="clear" w:color="auto" w:fill="F2DBDB" w:themeFill="accent2" w:themeFillTint="33"/>
          </w:tcPr>
          <w:p w:rsidR="00194033" w:rsidRDefault="00194033" w:rsidP="00DC7C8E">
            <w:pPr>
              <w:autoSpaceDE w:val="0"/>
              <w:autoSpaceDN w:val="0"/>
              <w:adjustRightInd w:val="0"/>
              <w:spacing w:after="0" w:line="240" w:lineRule="auto"/>
              <w:jc w:val="both"/>
              <w:rPr>
                <w:rFonts w:ascii="Times New Roman" w:hAnsi="Times New Roman"/>
                <w:b/>
                <w:sz w:val="28"/>
                <w:szCs w:val="28"/>
              </w:rPr>
            </w:pPr>
          </w:p>
          <w:p w:rsidR="00194033" w:rsidRPr="00194033" w:rsidRDefault="00194033" w:rsidP="00194033">
            <w:pPr>
              <w:rPr>
                <w:rFonts w:ascii="Times New Roman" w:hAnsi="Times New Roman"/>
                <w:sz w:val="28"/>
                <w:szCs w:val="28"/>
              </w:rPr>
            </w:pPr>
          </w:p>
          <w:p w:rsidR="00194033" w:rsidRPr="00194033" w:rsidRDefault="00194033" w:rsidP="00194033">
            <w:pPr>
              <w:rPr>
                <w:rFonts w:ascii="Times New Roman" w:hAnsi="Times New Roman"/>
                <w:sz w:val="28"/>
                <w:szCs w:val="28"/>
              </w:rPr>
            </w:pPr>
          </w:p>
          <w:p w:rsidR="00194033" w:rsidRPr="00194033" w:rsidRDefault="00194033" w:rsidP="00194033">
            <w:pPr>
              <w:rPr>
                <w:rFonts w:ascii="Times New Roman" w:hAnsi="Times New Roman"/>
                <w:sz w:val="28"/>
                <w:szCs w:val="28"/>
              </w:rPr>
            </w:pPr>
          </w:p>
          <w:p w:rsidR="00194033" w:rsidRPr="00194033" w:rsidRDefault="00194033" w:rsidP="00194033">
            <w:pPr>
              <w:rPr>
                <w:rFonts w:ascii="Times New Roman" w:hAnsi="Times New Roman"/>
                <w:sz w:val="28"/>
                <w:szCs w:val="28"/>
              </w:rPr>
            </w:pPr>
          </w:p>
          <w:p w:rsidR="00194033" w:rsidRPr="00194033" w:rsidRDefault="00194033" w:rsidP="00194033">
            <w:pPr>
              <w:rPr>
                <w:rFonts w:ascii="Times New Roman" w:hAnsi="Times New Roman"/>
                <w:sz w:val="28"/>
                <w:szCs w:val="28"/>
              </w:rPr>
            </w:pPr>
          </w:p>
          <w:p w:rsidR="00194033" w:rsidRPr="00194033" w:rsidRDefault="00194033" w:rsidP="00194033">
            <w:pPr>
              <w:rPr>
                <w:rFonts w:ascii="Times New Roman" w:hAnsi="Times New Roman"/>
                <w:sz w:val="28"/>
                <w:szCs w:val="28"/>
              </w:rPr>
            </w:pPr>
          </w:p>
          <w:p w:rsidR="00194033" w:rsidRDefault="00194033" w:rsidP="00194033">
            <w:pPr>
              <w:rPr>
                <w:rFonts w:ascii="Times New Roman" w:hAnsi="Times New Roman"/>
                <w:sz w:val="28"/>
                <w:szCs w:val="28"/>
              </w:rPr>
            </w:pPr>
          </w:p>
          <w:p w:rsidR="00C82C0F" w:rsidRDefault="00C82C0F" w:rsidP="00194033">
            <w:pPr>
              <w:jc w:val="center"/>
              <w:rPr>
                <w:rFonts w:ascii="Times New Roman" w:hAnsi="Times New Roman"/>
              </w:rPr>
            </w:pPr>
          </w:p>
          <w:p w:rsidR="00C82C0F" w:rsidRDefault="00C82C0F" w:rsidP="00194033">
            <w:pPr>
              <w:jc w:val="center"/>
              <w:rPr>
                <w:rFonts w:ascii="Times New Roman" w:hAnsi="Times New Roman"/>
              </w:rPr>
            </w:pPr>
          </w:p>
          <w:p w:rsidR="00C82C0F" w:rsidRDefault="00C82C0F" w:rsidP="00194033">
            <w:pPr>
              <w:jc w:val="center"/>
              <w:rPr>
                <w:rFonts w:ascii="Times New Roman" w:hAnsi="Times New Roman"/>
              </w:rPr>
            </w:pPr>
          </w:p>
          <w:p w:rsidR="00C82C0F" w:rsidRDefault="00C82C0F" w:rsidP="00194033">
            <w:pPr>
              <w:jc w:val="center"/>
              <w:rPr>
                <w:rFonts w:ascii="Times New Roman" w:hAnsi="Times New Roman"/>
              </w:rPr>
            </w:pPr>
          </w:p>
          <w:p w:rsidR="00C82C0F" w:rsidRDefault="00C82C0F" w:rsidP="00194033">
            <w:pPr>
              <w:jc w:val="center"/>
              <w:rPr>
                <w:rFonts w:ascii="Times New Roman" w:hAnsi="Times New Roman"/>
              </w:rPr>
            </w:pPr>
          </w:p>
          <w:p w:rsidR="00C82C0F" w:rsidRDefault="00C82C0F" w:rsidP="00194033">
            <w:pPr>
              <w:jc w:val="center"/>
              <w:rPr>
                <w:rFonts w:ascii="Times New Roman" w:hAnsi="Times New Roman"/>
              </w:rPr>
            </w:pPr>
          </w:p>
          <w:p w:rsidR="00C82C0F" w:rsidRDefault="00C82C0F" w:rsidP="00194033">
            <w:pPr>
              <w:jc w:val="center"/>
              <w:rPr>
                <w:rFonts w:ascii="Times New Roman" w:hAnsi="Times New Roman"/>
              </w:rPr>
            </w:pPr>
          </w:p>
          <w:p w:rsidR="00C82C0F" w:rsidRDefault="00C82C0F" w:rsidP="00194033">
            <w:pPr>
              <w:jc w:val="center"/>
              <w:rPr>
                <w:rFonts w:ascii="Times New Roman" w:hAnsi="Times New Roman"/>
              </w:rPr>
            </w:pPr>
          </w:p>
          <w:p w:rsidR="00C82C0F" w:rsidRDefault="00C82C0F" w:rsidP="00194033">
            <w:pPr>
              <w:jc w:val="center"/>
              <w:rPr>
                <w:rFonts w:ascii="Times New Roman" w:hAnsi="Times New Roman"/>
              </w:rPr>
            </w:pPr>
          </w:p>
          <w:p w:rsidR="00C82C0F" w:rsidRDefault="00C82C0F" w:rsidP="00194033">
            <w:pPr>
              <w:jc w:val="center"/>
              <w:rPr>
                <w:rFonts w:ascii="Times New Roman" w:hAnsi="Times New Roman"/>
              </w:rPr>
            </w:pPr>
          </w:p>
          <w:p w:rsidR="00194033" w:rsidRPr="00194033" w:rsidRDefault="00194033" w:rsidP="00194033">
            <w:pPr>
              <w:jc w:val="center"/>
              <w:rPr>
                <w:rFonts w:ascii="Times New Roman" w:hAnsi="Times New Roman"/>
                <w:sz w:val="28"/>
                <w:szCs w:val="28"/>
              </w:rPr>
            </w:pPr>
            <w:r>
              <w:rPr>
                <w:rFonts w:ascii="Times New Roman" w:hAnsi="Times New Roman"/>
              </w:rPr>
              <w:t>Uticaj na vode</w:t>
            </w:r>
          </w:p>
        </w:tc>
        <w:tc>
          <w:tcPr>
            <w:tcW w:w="7193" w:type="dxa"/>
            <w:gridSpan w:val="4"/>
          </w:tcPr>
          <w:p w:rsidR="00194033" w:rsidRDefault="00194033" w:rsidP="00DC7C8E">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IZGRADNJE</w:t>
            </w:r>
          </w:p>
        </w:tc>
      </w:tr>
      <w:tr w:rsidR="00194033" w:rsidTr="00194033">
        <w:tc>
          <w:tcPr>
            <w:tcW w:w="2093" w:type="dxa"/>
            <w:vMerge/>
            <w:shd w:val="clear" w:color="auto" w:fill="F2DBDB" w:themeFill="accent2" w:themeFillTint="33"/>
          </w:tcPr>
          <w:p w:rsidR="00194033" w:rsidRDefault="00194033" w:rsidP="00DC7C8E">
            <w:pPr>
              <w:autoSpaceDE w:val="0"/>
              <w:autoSpaceDN w:val="0"/>
              <w:adjustRightInd w:val="0"/>
              <w:spacing w:after="0" w:line="240" w:lineRule="auto"/>
              <w:jc w:val="both"/>
              <w:rPr>
                <w:rFonts w:ascii="Times New Roman" w:hAnsi="Times New Roman"/>
                <w:b/>
                <w:sz w:val="28"/>
                <w:szCs w:val="28"/>
              </w:rPr>
            </w:pPr>
          </w:p>
        </w:tc>
        <w:tc>
          <w:tcPr>
            <w:tcW w:w="3544" w:type="dxa"/>
          </w:tcPr>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Negativan uticaj:</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Prilikom nekontrolisanog</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isticanja goriva, ulja i maziva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iz gra</w:t>
            </w:r>
            <w:r>
              <w:rPr>
                <w:rFonts w:ascii="TimesNewRoman" w:eastAsia="TimesNewRoman" w:hAnsi="Times New Roman" w:cs="TimesNewRoman" w:hint="eastAsia"/>
              </w:rPr>
              <w:t>đ</w:t>
            </w:r>
            <w:r>
              <w:rPr>
                <w:rFonts w:ascii="Times New Roman" w:hAnsi="Times New Roman"/>
              </w:rPr>
              <w:t>evinskih i transportnih</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ure</w:t>
            </w:r>
            <w:r>
              <w:rPr>
                <w:rFonts w:ascii="TimesNewRoman" w:eastAsia="TimesNewRoman" w:hAnsi="Times New Roman" w:cs="TimesNewRoman" w:hint="eastAsia"/>
              </w:rPr>
              <w:t>đ</w:t>
            </w:r>
            <w:r>
              <w:rPr>
                <w:rFonts w:ascii="Times New Roman" w:hAnsi="Times New Roman"/>
              </w:rPr>
              <w:t>aja,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U slu</w:t>
            </w:r>
            <w:r>
              <w:rPr>
                <w:rFonts w:ascii="TimesNewRoman" w:eastAsia="TimesNewRoman" w:hAnsi="Times New Roman" w:cs="TimesNewRoman" w:hint="eastAsia"/>
              </w:rPr>
              <w:t>č</w:t>
            </w:r>
            <w:r>
              <w:rPr>
                <w:rFonts w:ascii="Times New Roman" w:hAnsi="Times New Roman"/>
              </w:rPr>
              <w:t>aju incidentnih situacija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prilikom manipulisanja sa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opasnim te</w:t>
            </w:r>
            <w:r>
              <w:rPr>
                <w:rFonts w:ascii="TimesNewRoman" w:eastAsia="TimesNewRoman" w:hAnsi="Times New Roman" w:cs="TimesNewRoman" w:hint="eastAsia"/>
              </w:rPr>
              <w:t>č</w:t>
            </w:r>
            <w:r>
              <w:rPr>
                <w:rFonts w:ascii="Times New Roman" w:hAnsi="Times New Roman"/>
              </w:rPr>
              <w:t>nim materijalima,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 U slu</w:t>
            </w:r>
            <w:r>
              <w:rPr>
                <w:rFonts w:ascii="TimesNewRoman" w:eastAsia="TimesNewRoman" w:hAnsi="Times New Roman" w:cs="TimesNewRoman" w:hint="eastAsia"/>
              </w:rPr>
              <w:t>č</w:t>
            </w:r>
            <w:r>
              <w:rPr>
                <w:rFonts w:ascii="Times New Roman" w:hAnsi="Times New Roman"/>
              </w:rPr>
              <w:t>aju nepropisnog</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odlaganja otpada na zelene 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druge površine prilikom</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izvo</w:t>
            </w:r>
            <w:r>
              <w:rPr>
                <w:rFonts w:ascii="TimesNewRoman" w:eastAsia="TimesNewRoman" w:hAnsi="Times New Roman" w:cs="TimesNewRoman" w:hint="eastAsia"/>
              </w:rPr>
              <w:t>đ</w:t>
            </w:r>
            <w:r>
              <w:rPr>
                <w:rFonts w:ascii="Times New Roman" w:hAnsi="Times New Roman"/>
              </w:rPr>
              <w:t>enja radova na izgradnji,</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-Nepravilnim na</w:t>
            </w:r>
            <w:r>
              <w:rPr>
                <w:rFonts w:ascii="TimesNewRoman" w:eastAsia="TimesNewRoman" w:hAnsi="Times New Roman" w:cs="TimesNewRoman" w:hint="eastAsia"/>
              </w:rPr>
              <w:t>č</w:t>
            </w:r>
            <w:r>
              <w:rPr>
                <w:rFonts w:ascii="Times New Roman" w:hAnsi="Times New Roman"/>
              </w:rPr>
              <w:t>inom tretmana</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i ispuštanja otpadnih voda koje</w:t>
            </w:r>
          </w:p>
          <w:p w:rsidR="00194033" w:rsidRDefault="00194033" w:rsidP="00194033">
            <w:pPr>
              <w:autoSpaceDE w:val="0"/>
              <w:autoSpaceDN w:val="0"/>
              <w:adjustRightInd w:val="0"/>
              <w:spacing w:after="0" w:line="240" w:lineRule="auto"/>
              <w:rPr>
                <w:rFonts w:ascii="Times New Roman" w:hAnsi="Times New Roman"/>
              </w:rPr>
            </w:pPr>
            <w:r>
              <w:rPr>
                <w:rFonts w:ascii="Times New Roman" w:hAnsi="Times New Roman"/>
              </w:rPr>
              <w:t>nastaju u fazi izgradnje</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deponije.</w:t>
            </w:r>
          </w:p>
        </w:tc>
        <w:tc>
          <w:tcPr>
            <w:tcW w:w="3649" w:type="dxa"/>
            <w:gridSpan w:val="3"/>
          </w:tcPr>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Mjere koje se trebaju poduzimati: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Ukoliko do</w:t>
            </w:r>
            <w:r>
              <w:rPr>
                <w:rFonts w:ascii="TimesNewRoman" w:eastAsia="TimesNewRoman" w:hAnsi="Times New Roman" w:cs="TimesNewRoman" w:hint="eastAsia"/>
              </w:rPr>
              <w:t>đ</w:t>
            </w:r>
            <w:r>
              <w:rPr>
                <w:rFonts w:ascii="Times New Roman" w:hAnsi="Times New Roman"/>
              </w:rPr>
              <w:t>e do nepovratnog one</w:t>
            </w:r>
            <w:r>
              <w:rPr>
                <w:rFonts w:ascii="TimesNewRoman" w:eastAsia="TimesNewRoman" w:hAnsi="Times New Roman" w:cs="TimesNewRoman" w:hint="eastAsia"/>
              </w:rPr>
              <w:t>č</w:t>
            </w:r>
            <w:r>
              <w:rPr>
                <w:rFonts w:ascii="Times New Roman" w:hAnsi="Times New Roman"/>
              </w:rPr>
              <w:t>iš</w:t>
            </w:r>
            <w:r>
              <w:rPr>
                <w:rFonts w:ascii="TimesNewRoman" w:eastAsia="TimesNewRoman" w:hAnsi="Times New Roman" w:cs="TimesNewRoman" w:hint="eastAsia"/>
              </w:rPr>
              <w:t>ć</w:t>
            </w:r>
            <w:r>
              <w:rPr>
                <w:rFonts w:ascii="Times New Roman" w:hAnsi="Times New Roman"/>
              </w:rPr>
              <w:t>enja tla opasnim tvarima,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potrebno je sav one</w:t>
            </w:r>
            <w:r>
              <w:rPr>
                <w:rFonts w:ascii="TimesNewRoman" w:eastAsia="TimesNewRoman" w:hAnsi="Times New Roman" w:cs="TimesNewRoman" w:hint="eastAsia"/>
              </w:rPr>
              <w:t>č</w:t>
            </w:r>
            <w:r>
              <w:rPr>
                <w:rFonts w:ascii="Times New Roman" w:hAnsi="Times New Roman"/>
              </w:rPr>
              <w:t>iš</w:t>
            </w:r>
            <w:r>
              <w:rPr>
                <w:rFonts w:ascii="TimesNewRoman" w:eastAsia="TimesNewRoman" w:hAnsi="Times New Roman" w:cs="TimesNewRoman" w:hint="eastAsia"/>
              </w:rPr>
              <w:t>ć</w:t>
            </w:r>
            <w:r>
              <w:rPr>
                <w:rFonts w:ascii="Times New Roman" w:hAnsi="Times New Roman"/>
              </w:rPr>
              <w:t>eni teren iskopati, privremeno skladištiti u ba</w:t>
            </w:r>
            <w:r>
              <w:rPr>
                <w:rFonts w:ascii="TimesNewRoman" w:eastAsia="TimesNewRoman" w:hAnsi="Times New Roman" w:cs="TimesNewRoman" w:hint="eastAsia"/>
              </w:rPr>
              <w:t>č</w:t>
            </w:r>
            <w:r>
              <w:rPr>
                <w:rFonts w:ascii="Times New Roman" w:hAnsi="Times New Roman"/>
              </w:rPr>
              <w:t>ve, spremnike i zbrinuti kao</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opasni otpad.</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Zabranjeno je na lokaciji obavljati nekontrolirane izmjene motornih ulja,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rashladnih teku</w:t>
            </w:r>
            <w:r>
              <w:rPr>
                <w:rFonts w:ascii="TimesNewRoman" w:eastAsia="TimesNewRoman" w:hAnsi="Times New Roman" w:cs="TimesNewRoman" w:hint="eastAsia"/>
              </w:rPr>
              <w:t>ć</w:t>
            </w:r>
            <w:r>
              <w:rPr>
                <w:rFonts w:ascii="Times New Roman" w:hAnsi="Times New Roman"/>
              </w:rPr>
              <w:t>ina i akumulatora na svim vrstama vozila.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-Na lokaciji je zabranjeno pranje vozila i dijelova vozila (osim na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navedenom ure</w:t>
            </w:r>
            <w:r>
              <w:rPr>
                <w:rFonts w:ascii="TimesNewRoman" w:eastAsia="TimesNewRoman" w:hAnsi="Times New Roman" w:cs="TimesNewRoman" w:hint="eastAsia"/>
              </w:rPr>
              <w:t>đ</w:t>
            </w:r>
            <w:r>
              <w:rPr>
                <w:rFonts w:ascii="Times New Roman" w:hAnsi="Times New Roman"/>
              </w:rPr>
              <w:t>aju za pranje to</w:t>
            </w:r>
            <w:r>
              <w:rPr>
                <w:rFonts w:ascii="TimesNewRoman" w:eastAsia="TimesNewRoman" w:hAnsi="Times New Roman" w:cs="TimesNewRoman" w:hint="eastAsia"/>
              </w:rPr>
              <w:t>č</w:t>
            </w:r>
            <w:r>
              <w:rPr>
                <w:rFonts w:ascii="Times New Roman" w:hAnsi="Times New Roman"/>
              </w:rPr>
              <w:t>kova).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Sve ispuste u površinske vode ili kanalizaciju zatvoriti/blindirati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Kontrolirati skladištenje otpada i sekundarnih sirovina.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U slu</w:t>
            </w:r>
            <w:r>
              <w:rPr>
                <w:rFonts w:ascii="TimesNewRoman" w:eastAsia="TimesNewRoman" w:hAnsi="Times New Roman" w:cs="TimesNewRoman" w:hint="eastAsia"/>
              </w:rPr>
              <w:t>č</w:t>
            </w:r>
            <w:r>
              <w:rPr>
                <w:rFonts w:ascii="Times New Roman" w:hAnsi="Times New Roman"/>
              </w:rPr>
              <w:t>aju nekontrolisanog ispuštanja procesnih medija, osigurati posude 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materijale za prevenciju ve</w:t>
            </w:r>
            <w:r>
              <w:rPr>
                <w:rFonts w:ascii="TimesNewRoman" w:eastAsia="TimesNewRoman" w:hAnsi="Times New Roman" w:cs="TimesNewRoman" w:hint="eastAsia"/>
              </w:rPr>
              <w:t>ć</w:t>
            </w:r>
            <w:r>
              <w:rPr>
                <w:rFonts w:ascii="Times New Roman" w:hAnsi="Times New Roman"/>
              </w:rPr>
              <w:t>eg one</w:t>
            </w:r>
            <w:r>
              <w:rPr>
                <w:rFonts w:ascii="TimesNewRoman" w:eastAsia="TimesNewRoman" w:hAnsi="Times New Roman" w:cs="TimesNewRoman" w:hint="eastAsia"/>
              </w:rPr>
              <w:t>č</w:t>
            </w:r>
            <w:r>
              <w:rPr>
                <w:rFonts w:ascii="Times New Roman" w:hAnsi="Times New Roman"/>
              </w:rPr>
              <w:t>iš</w:t>
            </w:r>
            <w:r>
              <w:rPr>
                <w:rFonts w:ascii="TimesNewRoman" w:eastAsia="TimesNewRoman" w:hAnsi="Times New Roman" w:cs="TimesNewRoman" w:hint="eastAsia"/>
              </w:rPr>
              <w:t>ć</w:t>
            </w:r>
            <w:r>
              <w:rPr>
                <w:rFonts w:ascii="Times New Roman" w:hAnsi="Times New Roman"/>
              </w:rPr>
              <w:t>enja kao što su pijesak, piljevina, okipor i odmaš</w:t>
            </w:r>
            <w:r>
              <w:rPr>
                <w:rFonts w:ascii="TimesNewRoman" w:eastAsia="TimesNewRoman" w:hAnsi="Times New Roman" w:cs="TimesNewRoman" w:hint="eastAsia"/>
              </w:rPr>
              <w:t>ć</w:t>
            </w:r>
            <w:r>
              <w:rPr>
                <w:rFonts w:ascii="Times New Roman" w:hAnsi="Times New Roman"/>
              </w:rPr>
              <w:t>iva</w:t>
            </w:r>
            <w:r>
              <w:rPr>
                <w:rFonts w:ascii="TimesNewRoman" w:eastAsia="TimesNewRoman" w:hAnsi="Times New Roman" w:cs="TimesNewRoman" w:hint="eastAsia"/>
              </w:rPr>
              <w:t>č</w:t>
            </w:r>
            <w:r>
              <w:rPr>
                <w:rFonts w:ascii="Times New Roman" w:hAnsi="Times New Roman"/>
              </w:rPr>
              <w:t>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Tako prikupljen otpad i tlo zbrinuti kao opasni otpad.</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Raditi stalnu kontrolu i nadzor nad tehni</w:t>
            </w:r>
            <w:r>
              <w:rPr>
                <w:rFonts w:ascii="TimesNewRoman" w:eastAsia="TimesNewRoman" w:hAnsi="Times New Roman" w:cs="TimesNewRoman" w:hint="eastAsia"/>
              </w:rPr>
              <w:t>č</w:t>
            </w:r>
            <w:r>
              <w:rPr>
                <w:rFonts w:ascii="Times New Roman" w:hAnsi="Times New Roman"/>
              </w:rPr>
              <w:t>kom ispravnosti transportnih 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gra</w:t>
            </w:r>
            <w:r>
              <w:rPr>
                <w:rFonts w:ascii="TimesNewRoman" w:eastAsia="TimesNewRoman" w:hAnsi="Times New Roman" w:cs="TimesNewRoman" w:hint="eastAsia"/>
              </w:rPr>
              <w:t>đ</w:t>
            </w:r>
            <w:r>
              <w:rPr>
                <w:rFonts w:ascii="Times New Roman" w:hAnsi="Times New Roman"/>
              </w:rPr>
              <w:t>evinskih mašina (prigušiva</w:t>
            </w:r>
            <w:r>
              <w:rPr>
                <w:rFonts w:ascii="TimesNewRoman" w:eastAsia="TimesNewRoman" w:hAnsi="Times New Roman" w:cs="TimesNewRoman" w:hint="eastAsia"/>
              </w:rPr>
              <w:t>č</w:t>
            </w:r>
            <w:r>
              <w:rPr>
                <w:rFonts w:ascii="Times New Roman" w:hAnsi="Times New Roman"/>
              </w:rPr>
              <w:t>i zvuka, instalacije od goriva 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maziva),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Na transportnim sredstvima koristiti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prekrivke,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xml:space="preserve">- Vršiti </w:t>
            </w:r>
            <w:r>
              <w:rPr>
                <w:rFonts w:ascii="TimesNewRoman" w:eastAsia="TimesNewRoman" w:hAnsi="Times New Roman" w:cs="TimesNewRoman" w:hint="eastAsia"/>
              </w:rPr>
              <w:t>č</w:t>
            </w:r>
            <w:r>
              <w:rPr>
                <w:rFonts w:ascii="Times New Roman" w:hAnsi="Times New Roman"/>
              </w:rPr>
              <w:t>esto kvašenje vodom puta kroz naseljeno mjesto.</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Nadzor: Izvo</w:t>
            </w:r>
            <w:r>
              <w:rPr>
                <w:rFonts w:ascii="TimesNewRoman" w:eastAsia="TimesNewRoman" w:hAnsi="Times New Roman" w:cs="TimesNewRoman" w:hint="eastAsia"/>
              </w:rPr>
              <w:t>đ</w:t>
            </w:r>
            <w:r>
              <w:rPr>
                <w:rFonts w:ascii="Times New Roman" w:hAnsi="Times New Roman"/>
              </w:rPr>
              <w:t>a</w:t>
            </w:r>
            <w:r>
              <w:rPr>
                <w:rFonts w:ascii="TimesNewRoman" w:eastAsia="TimesNewRoman" w:hAnsi="Times New Roman" w:cs="TimesNewRoman" w:hint="eastAsia"/>
              </w:rPr>
              <w:t>č</w:t>
            </w:r>
            <w:r>
              <w:rPr>
                <w:rFonts w:ascii="TimesNewRoman" w:eastAsia="TimesNewRoman" w:hAnsi="Times New Roman" w:cs="TimesNewRoman"/>
              </w:rPr>
              <w:t xml:space="preserve"> </w:t>
            </w:r>
            <w:r>
              <w:rPr>
                <w:rFonts w:ascii="Times New Roman" w:hAnsi="Times New Roman"/>
              </w:rPr>
              <w:t>radova</w:t>
            </w:r>
          </w:p>
        </w:tc>
      </w:tr>
      <w:tr w:rsidR="00194033" w:rsidTr="00194033">
        <w:tc>
          <w:tcPr>
            <w:tcW w:w="2093" w:type="dxa"/>
            <w:vMerge/>
            <w:shd w:val="clear" w:color="auto" w:fill="F2DBDB" w:themeFill="accent2" w:themeFillTint="33"/>
          </w:tcPr>
          <w:p w:rsidR="00194033" w:rsidRDefault="00194033" w:rsidP="00DC7C8E">
            <w:pPr>
              <w:autoSpaceDE w:val="0"/>
              <w:autoSpaceDN w:val="0"/>
              <w:adjustRightInd w:val="0"/>
              <w:spacing w:after="0" w:line="240" w:lineRule="auto"/>
              <w:jc w:val="both"/>
              <w:rPr>
                <w:rFonts w:ascii="Times New Roman" w:hAnsi="Times New Roman"/>
                <w:b/>
                <w:sz w:val="28"/>
                <w:szCs w:val="28"/>
              </w:rPr>
            </w:pPr>
          </w:p>
        </w:tc>
        <w:tc>
          <w:tcPr>
            <w:tcW w:w="7193" w:type="dxa"/>
            <w:gridSpan w:val="4"/>
          </w:tcPr>
          <w:p w:rsidR="00194033" w:rsidRDefault="00194033" w:rsidP="00DC7C8E">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EKSPLOATACIJE</w:t>
            </w:r>
          </w:p>
        </w:tc>
      </w:tr>
      <w:tr w:rsidR="00194033" w:rsidTr="00194033">
        <w:tc>
          <w:tcPr>
            <w:tcW w:w="2093" w:type="dxa"/>
            <w:vMerge/>
            <w:shd w:val="clear" w:color="auto" w:fill="F2DBDB" w:themeFill="accent2" w:themeFillTint="33"/>
          </w:tcPr>
          <w:p w:rsidR="00194033" w:rsidRDefault="00194033" w:rsidP="00194033">
            <w:pPr>
              <w:autoSpaceDE w:val="0"/>
              <w:autoSpaceDN w:val="0"/>
              <w:adjustRightInd w:val="0"/>
              <w:spacing w:after="0" w:line="240" w:lineRule="auto"/>
              <w:jc w:val="both"/>
              <w:rPr>
                <w:rFonts w:ascii="Times New Roman" w:hAnsi="Times New Roman"/>
                <w:b/>
                <w:sz w:val="28"/>
                <w:szCs w:val="28"/>
              </w:rPr>
            </w:pPr>
          </w:p>
        </w:tc>
        <w:tc>
          <w:tcPr>
            <w:tcW w:w="3827" w:type="dxa"/>
            <w:gridSpan w:val="2"/>
          </w:tcPr>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Negativni uticaj:</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U slu</w:t>
            </w:r>
            <w:r>
              <w:rPr>
                <w:rFonts w:ascii="TimesNewRoman" w:eastAsia="TimesNewRoman" w:hAnsi="Times New Roman" w:cs="TimesNewRoman" w:hint="eastAsia"/>
              </w:rPr>
              <w:t>č</w:t>
            </w:r>
            <w:r>
              <w:rPr>
                <w:rFonts w:ascii="Times New Roman" w:hAnsi="Times New Roman"/>
              </w:rPr>
              <w:t>aju ošte</w:t>
            </w:r>
            <w:r>
              <w:rPr>
                <w:rFonts w:ascii="TimesNewRoman" w:eastAsia="TimesNewRoman" w:hAnsi="Times New Roman" w:cs="TimesNewRoman" w:hint="eastAsia"/>
              </w:rPr>
              <w:t>ć</w:t>
            </w:r>
            <w:r>
              <w:rPr>
                <w:rFonts w:ascii="Times New Roman" w:hAnsi="Times New Roman"/>
              </w:rPr>
              <w:t>enja donjeg</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brtvenog sloja i prodiranja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kontaminiranih procjednih voda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u tlo,</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Prilikom kvarova i ošte</w:t>
            </w:r>
            <w:r>
              <w:rPr>
                <w:rFonts w:ascii="TimesNewRoman" w:eastAsia="TimesNewRoman" w:hAnsi="Times New Roman" w:cs="TimesNewRoman" w:hint="eastAsia"/>
              </w:rPr>
              <w:t>ć</w:t>
            </w:r>
            <w:r>
              <w:rPr>
                <w:rFonts w:ascii="Times New Roman" w:hAnsi="Times New Roman"/>
              </w:rPr>
              <w:t>enja na sistemu za prikupljanje, odvo</w:t>
            </w:r>
            <w:r>
              <w:rPr>
                <w:rFonts w:ascii="TimesNewRoman" w:eastAsia="TimesNewRoman" w:hAnsi="Times New Roman" w:cs="TimesNewRoman" w:hint="eastAsia"/>
              </w:rPr>
              <w:t>đ</w:t>
            </w:r>
            <w:r>
              <w:rPr>
                <w:rFonts w:ascii="Times New Roman" w:hAnsi="Times New Roman"/>
              </w:rPr>
              <w:t>enju i recirkulaciju kontaminiranih procjednih voda,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Prilikom kvarova i ošte</w:t>
            </w:r>
            <w:r>
              <w:rPr>
                <w:rFonts w:ascii="TimesNewRoman" w:eastAsia="TimesNewRoman" w:hAnsi="Times New Roman" w:cs="TimesNewRoman" w:hint="eastAsia"/>
              </w:rPr>
              <w:t>ć</w:t>
            </w:r>
            <w:r>
              <w:rPr>
                <w:rFonts w:ascii="Times New Roman" w:hAnsi="Times New Roman"/>
              </w:rPr>
              <w:t>enja na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xml:space="preserve">sistemima za manipulaciju oborinskih </w:t>
            </w:r>
            <w:r>
              <w:rPr>
                <w:rFonts w:ascii="Times New Roman" w:hAnsi="Times New Roman"/>
              </w:rPr>
              <w:lastRenderedPageBreak/>
              <w:t>voda sa manipulativnih površina i fekalnih otpadnih voda,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U slu</w:t>
            </w:r>
            <w:r>
              <w:rPr>
                <w:rFonts w:ascii="TimesNewRoman" w:eastAsia="TimesNewRoman" w:hAnsi="Times New Roman" w:cs="TimesNewRoman" w:hint="eastAsia"/>
              </w:rPr>
              <w:t>č</w:t>
            </w:r>
            <w:r>
              <w:rPr>
                <w:rFonts w:ascii="Times New Roman" w:hAnsi="Times New Roman"/>
              </w:rPr>
              <w:t>aju izlijevanja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kontaminiranih procjednih voda uslijed nepravilnog dimenzioniranja bazena za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prihvat procjednih voda,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Prilikom incidentnog isticanja opasnih te</w:t>
            </w:r>
            <w:r>
              <w:rPr>
                <w:rFonts w:ascii="TimesNewRoman" w:eastAsia="TimesNewRoman" w:hAnsi="Times New Roman" w:cs="TimesNewRoman" w:hint="eastAsia"/>
              </w:rPr>
              <w:t>č</w:t>
            </w:r>
            <w:r>
              <w:rPr>
                <w:rFonts w:ascii="Times New Roman" w:hAnsi="Times New Roman"/>
              </w:rPr>
              <w:t>nih materija na površine koje nisu obuhva</w:t>
            </w:r>
            <w:r>
              <w:rPr>
                <w:rFonts w:ascii="TimesNewRoman" w:eastAsia="TimesNewRoman" w:hAnsi="Times New Roman" w:cs="TimesNewRoman" w:hint="eastAsia"/>
              </w:rPr>
              <w:t>ć</w:t>
            </w:r>
            <w:r>
              <w:rPr>
                <w:rFonts w:ascii="Times New Roman" w:hAnsi="Times New Roman"/>
              </w:rPr>
              <w:t>ene sistemima za prikupljanje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manipulativnih oborinskih voda.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Pozitivan uticaj:</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Izgradnjom donjeg brtvenog sloja i sistema za prikupljanje procjednih otpadnih voda sprije</w:t>
            </w:r>
            <w:r>
              <w:rPr>
                <w:rFonts w:ascii="TimesNewRoman" w:eastAsia="TimesNewRoman" w:hAnsi="Times New Roman" w:cs="TimesNewRoman" w:hint="eastAsia"/>
              </w:rPr>
              <w:t>č</w:t>
            </w:r>
            <w:r>
              <w:rPr>
                <w:rFonts w:ascii="Times New Roman" w:hAnsi="Times New Roman"/>
              </w:rPr>
              <w:t xml:space="preserve">iti </w:t>
            </w:r>
            <w:r>
              <w:rPr>
                <w:rFonts w:ascii="TimesNewRoman" w:eastAsia="TimesNewRoman" w:hAnsi="Times New Roman" w:cs="TimesNewRoman" w:hint="eastAsia"/>
              </w:rPr>
              <w:t>ć</w:t>
            </w:r>
            <w:r>
              <w:rPr>
                <w:rFonts w:ascii="Times New Roman" w:hAnsi="Times New Roman"/>
              </w:rPr>
              <w:t>e se prodiranje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kontaminiranih voda u tlo a time i u podzemne vode na lokaciji.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xml:space="preserve">- Nekontaminirane oborinske vode </w:t>
            </w:r>
            <w:r>
              <w:rPr>
                <w:rFonts w:ascii="TimesNewRoman" w:eastAsia="TimesNewRoman" w:hAnsi="Times New Roman" w:cs="TimesNewRoman" w:hint="eastAsia"/>
              </w:rPr>
              <w:t>ć</w:t>
            </w:r>
            <w:r>
              <w:rPr>
                <w:rFonts w:ascii="Times New Roman" w:hAnsi="Times New Roman"/>
              </w:rPr>
              <w:t>e se prikupljati i odvoditi zasebnim sistemom, tako da je sprije</w:t>
            </w:r>
            <w:r>
              <w:rPr>
                <w:rFonts w:ascii="TimesNewRoman" w:eastAsia="TimesNewRoman" w:hAnsi="Times New Roman" w:cs="TimesNewRoman" w:hint="eastAsia"/>
              </w:rPr>
              <w:t>č</w:t>
            </w:r>
            <w:r>
              <w:rPr>
                <w:rFonts w:ascii="Times New Roman" w:hAnsi="Times New Roman"/>
              </w:rPr>
              <w:t>ena njihova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kontaminacija,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Oborinske vode sa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manipulativnih površina 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xml:space="preserve">fekalne otpadne vode </w:t>
            </w:r>
            <w:r>
              <w:rPr>
                <w:rFonts w:ascii="TimesNewRoman" w:eastAsia="TimesNewRoman" w:hAnsi="Times New Roman" w:cs="TimesNewRoman" w:hint="eastAsia"/>
              </w:rPr>
              <w:t>ć</w:t>
            </w:r>
            <w:r>
              <w:rPr>
                <w:rFonts w:ascii="Times New Roman" w:hAnsi="Times New Roman"/>
              </w:rPr>
              <w:t>e se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seperatno prikupljati,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pre</w:t>
            </w:r>
            <w:r>
              <w:rPr>
                <w:rFonts w:ascii="TimesNewRoman" w:eastAsia="TimesNewRoman" w:hAnsi="Times New Roman" w:cs="TimesNewRoman" w:hint="eastAsia"/>
              </w:rPr>
              <w:t>č</w:t>
            </w:r>
            <w:r>
              <w:rPr>
                <w:rFonts w:ascii="Times New Roman" w:hAnsi="Times New Roman"/>
              </w:rPr>
              <w:t>iš</w:t>
            </w:r>
            <w:r>
              <w:rPr>
                <w:rFonts w:ascii="TimesNewRoman" w:eastAsia="TimesNewRoman" w:hAnsi="Times New Roman" w:cs="TimesNewRoman" w:hint="eastAsia"/>
              </w:rPr>
              <w:t>ć</w:t>
            </w:r>
            <w:r>
              <w:rPr>
                <w:rFonts w:ascii="Times New Roman" w:hAnsi="Times New Roman"/>
              </w:rPr>
              <w:t>avati i ispuštati u javni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kanalizacioni sistem,</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U sklopu sistema monitoringa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xml:space="preserve">rada deponije, provoditi </w:t>
            </w:r>
            <w:r>
              <w:rPr>
                <w:rFonts w:ascii="TimesNewRoman" w:eastAsia="TimesNewRoman" w:hAnsi="Times New Roman" w:cs="TimesNewRoman" w:hint="eastAsia"/>
              </w:rPr>
              <w:t>ć</w:t>
            </w:r>
            <w:r>
              <w:rPr>
                <w:rFonts w:ascii="Times New Roman" w:hAnsi="Times New Roman"/>
              </w:rPr>
              <w:t>e se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monitoring kvalitete otpadnih</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voda kao i kvalitete vode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najbližih površinskih tokova 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xml:space="preserve">izvorišta. Ovo </w:t>
            </w:r>
            <w:r>
              <w:rPr>
                <w:rFonts w:ascii="TimesNewRoman" w:eastAsia="TimesNewRoman" w:hAnsi="Times New Roman" w:cs="TimesNewRoman" w:hint="eastAsia"/>
              </w:rPr>
              <w:t>ć</w:t>
            </w:r>
            <w:r>
              <w:rPr>
                <w:rFonts w:ascii="Times New Roman" w:hAnsi="Times New Roman"/>
              </w:rPr>
              <w:t>e imati za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rezultat blagovremenu</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identifikaciju potencijalnih</w:t>
            </w:r>
          </w:p>
          <w:p w:rsidR="00194033" w:rsidRDefault="00194033" w:rsidP="00194033">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kontaminacija voda.</w:t>
            </w:r>
          </w:p>
        </w:tc>
        <w:tc>
          <w:tcPr>
            <w:tcW w:w="3366" w:type="dxa"/>
            <w:gridSpan w:val="2"/>
          </w:tcPr>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lastRenderedPageBreak/>
              <w:t>Mjere koje se trebaju poduzeti: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Samo oborinske vode sa krovova i neporeme</w:t>
            </w:r>
            <w:r>
              <w:rPr>
                <w:rFonts w:ascii="TimesNewRoman" w:eastAsia="TimesNewRoman" w:hAnsi="Times New Roman" w:cs="TimesNewRoman" w:hint="eastAsia"/>
              </w:rPr>
              <w:t>ć</w:t>
            </w:r>
            <w:r>
              <w:rPr>
                <w:rFonts w:ascii="Times New Roman" w:hAnsi="Times New Roman"/>
              </w:rPr>
              <w:t>enih okolnih površina se smiju direktno ispuštati u površinske vodotoke i</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kanalizacione sisteme,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Neobra</w:t>
            </w:r>
            <w:r>
              <w:rPr>
                <w:rFonts w:ascii="TimesNewRoman" w:eastAsia="TimesNewRoman" w:hAnsi="Times New Roman" w:cs="TimesNewRoman" w:hint="eastAsia"/>
              </w:rPr>
              <w:t>đ</w:t>
            </w:r>
            <w:r>
              <w:rPr>
                <w:rFonts w:ascii="Times New Roman" w:hAnsi="Times New Roman"/>
              </w:rPr>
              <w:t>ene otpadne</w:t>
            </w:r>
            <w:r w:rsidR="00C82C0F">
              <w:rPr>
                <w:rFonts w:ascii="Times New Roman" w:hAnsi="Times New Roman"/>
              </w:rPr>
              <w:t xml:space="preserve"> </w:t>
            </w:r>
            <w:r>
              <w:rPr>
                <w:rFonts w:ascii="Times New Roman" w:hAnsi="Times New Roman"/>
              </w:rPr>
              <w:t>vode se ne smiju</w:t>
            </w:r>
            <w:r w:rsidR="00C82C0F">
              <w:rPr>
                <w:rFonts w:ascii="Times New Roman" w:hAnsi="Times New Roman"/>
              </w:rPr>
              <w:t xml:space="preserve"> </w:t>
            </w:r>
            <w:r>
              <w:rPr>
                <w:rFonts w:ascii="Times New Roman" w:hAnsi="Times New Roman"/>
              </w:rPr>
              <w:t>ispuštati u površinske</w:t>
            </w:r>
            <w:r w:rsidR="00C82C0F">
              <w:rPr>
                <w:rFonts w:ascii="Times New Roman" w:hAnsi="Times New Roman"/>
              </w:rPr>
              <w:t xml:space="preserve"> </w:t>
            </w:r>
            <w:r>
              <w:rPr>
                <w:rFonts w:ascii="Times New Roman" w:hAnsi="Times New Roman"/>
              </w:rPr>
              <w:t>vodotoke i kanalizacione</w:t>
            </w:r>
            <w:r w:rsidR="00C82C0F">
              <w:rPr>
                <w:rFonts w:ascii="Times New Roman" w:hAnsi="Times New Roman"/>
              </w:rPr>
              <w:t xml:space="preserve"> </w:t>
            </w:r>
            <w:r>
              <w:rPr>
                <w:rFonts w:ascii="Times New Roman" w:hAnsi="Times New Roman"/>
              </w:rPr>
              <w:t>sisteme,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Otpadne vode koje se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nakon obrade ispuštaju u</w:t>
            </w:r>
            <w:r w:rsidR="00C82C0F">
              <w:rPr>
                <w:rFonts w:ascii="Times New Roman" w:hAnsi="Times New Roman"/>
              </w:rPr>
              <w:t xml:space="preserve"> </w:t>
            </w:r>
            <w:r>
              <w:rPr>
                <w:rFonts w:ascii="Times New Roman" w:hAnsi="Times New Roman"/>
              </w:rPr>
              <w:lastRenderedPageBreak/>
              <w:t>površinske tokove</w:t>
            </w:r>
            <w:r w:rsidR="00C82C0F">
              <w:rPr>
                <w:rFonts w:ascii="Times New Roman" w:hAnsi="Times New Roman"/>
              </w:rPr>
              <w:t xml:space="preserve"> </w:t>
            </w:r>
            <w:r>
              <w:rPr>
                <w:rFonts w:ascii="Times New Roman" w:hAnsi="Times New Roman"/>
              </w:rPr>
              <w:t>moraju zadovoljavati</w:t>
            </w:r>
            <w:r w:rsidR="00C82C0F">
              <w:rPr>
                <w:rFonts w:ascii="Times New Roman" w:hAnsi="Times New Roman"/>
              </w:rPr>
              <w:t xml:space="preserve"> </w:t>
            </w:r>
            <w:r>
              <w:rPr>
                <w:rFonts w:ascii="Times New Roman" w:hAnsi="Times New Roman"/>
              </w:rPr>
              <w:t>grani</w:t>
            </w:r>
            <w:r>
              <w:rPr>
                <w:rFonts w:ascii="TimesNewRoman" w:eastAsia="TimesNewRoman" w:hAnsi="Times New Roman" w:cs="TimesNewRoman" w:hint="eastAsia"/>
              </w:rPr>
              <w:t>č</w:t>
            </w:r>
            <w:r>
              <w:rPr>
                <w:rFonts w:ascii="Times New Roman" w:hAnsi="Times New Roman"/>
              </w:rPr>
              <w:t>ne vrijednosti</w:t>
            </w:r>
            <w:r w:rsidR="00C82C0F">
              <w:rPr>
                <w:rFonts w:ascii="Times New Roman" w:hAnsi="Times New Roman"/>
              </w:rPr>
              <w:t xml:space="preserve"> </w:t>
            </w:r>
            <w:r>
              <w:rPr>
                <w:rFonts w:ascii="Times New Roman" w:hAnsi="Times New Roman"/>
              </w:rPr>
              <w:t>sadržaja štetnih materija</w:t>
            </w:r>
            <w:r w:rsidR="00C82C0F">
              <w:rPr>
                <w:rFonts w:ascii="Times New Roman" w:hAnsi="Times New Roman"/>
              </w:rPr>
              <w:t xml:space="preserve"> </w:t>
            </w:r>
            <w:r>
              <w:rPr>
                <w:rFonts w:ascii="Times New Roman" w:hAnsi="Times New Roman"/>
              </w:rPr>
              <w:t>propisane odgovaraju</w:t>
            </w:r>
            <w:r>
              <w:rPr>
                <w:rFonts w:ascii="TimesNewRoman" w:eastAsia="TimesNewRoman" w:hAnsi="Times New Roman" w:cs="TimesNewRoman" w:hint="eastAsia"/>
              </w:rPr>
              <w:t>ć</w:t>
            </w:r>
            <w:r>
              <w:rPr>
                <w:rFonts w:ascii="Times New Roman" w:hAnsi="Times New Roman"/>
              </w:rPr>
              <w:t>im</w:t>
            </w:r>
            <w:r w:rsidR="00C82C0F">
              <w:rPr>
                <w:rFonts w:ascii="Times New Roman" w:hAnsi="Times New Roman"/>
              </w:rPr>
              <w:t xml:space="preserve"> </w:t>
            </w:r>
            <w:r>
              <w:rPr>
                <w:rFonts w:ascii="Times New Roman" w:hAnsi="Times New Roman"/>
              </w:rPr>
              <w:t>zakonima,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Neophodno je izgraditi</w:t>
            </w:r>
            <w:r w:rsidR="00C82C0F">
              <w:rPr>
                <w:rFonts w:ascii="Times New Roman" w:hAnsi="Times New Roman"/>
              </w:rPr>
              <w:t xml:space="preserve"> </w:t>
            </w:r>
            <w:r>
              <w:rPr>
                <w:rFonts w:ascii="Times New Roman" w:hAnsi="Times New Roman"/>
              </w:rPr>
              <w:t>infrastrukturu koja</w:t>
            </w:r>
            <w:r w:rsidR="00C82C0F">
              <w:rPr>
                <w:rFonts w:ascii="Times New Roman" w:hAnsi="Times New Roman"/>
              </w:rPr>
              <w:t xml:space="preserve"> </w:t>
            </w:r>
            <w:r>
              <w:rPr>
                <w:rFonts w:ascii="Times New Roman" w:hAnsi="Times New Roman"/>
              </w:rPr>
              <w:t>omogu</w:t>
            </w:r>
            <w:r>
              <w:rPr>
                <w:rFonts w:ascii="TimesNewRoman" w:eastAsia="TimesNewRoman" w:hAnsi="Times New Roman" w:cs="TimesNewRoman" w:hint="eastAsia"/>
              </w:rPr>
              <w:t>ć</w:t>
            </w:r>
            <w:r>
              <w:rPr>
                <w:rFonts w:ascii="Times New Roman" w:hAnsi="Times New Roman"/>
              </w:rPr>
              <w:t>uje izolaciju i</w:t>
            </w:r>
            <w:r w:rsidR="00C82C0F">
              <w:rPr>
                <w:rFonts w:ascii="Times New Roman" w:hAnsi="Times New Roman"/>
              </w:rPr>
              <w:t xml:space="preserve"> </w:t>
            </w:r>
            <w:r>
              <w:rPr>
                <w:rFonts w:ascii="Times New Roman" w:hAnsi="Times New Roman"/>
              </w:rPr>
              <w:t>monitoring voda koje se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ispuštaju u površinske</w:t>
            </w:r>
            <w:r w:rsidR="00C82C0F">
              <w:rPr>
                <w:rFonts w:ascii="Times New Roman" w:hAnsi="Times New Roman"/>
              </w:rPr>
              <w:t xml:space="preserve"> </w:t>
            </w:r>
            <w:r>
              <w:rPr>
                <w:rFonts w:ascii="Times New Roman" w:hAnsi="Times New Roman"/>
              </w:rPr>
              <w:t>tokove.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Otpadne vode prije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ispuštanja u</w:t>
            </w:r>
            <w:r w:rsidR="00C82C0F">
              <w:rPr>
                <w:rFonts w:ascii="Times New Roman" w:hAnsi="Times New Roman"/>
              </w:rPr>
              <w:t xml:space="preserve"> </w:t>
            </w:r>
            <w:r>
              <w:rPr>
                <w:rFonts w:ascii="Times New Roman" w:hAnsi="Times New Roman"/>
              </w:rPr>
              <w:t>kanalizacione sisteme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moraju zadovoljavati</w:t>
            </w:r>
            <w:r w:rsidR="00C82C0F">
              <w:rPr>
                <w:rFonts w:ascii="Times New Roman" w:hAnsi="Times New Roman"/>
              </w:rPr>
              <w:t xml:space="preserve"> </w:t>
            </w:r>
            <w:r>
              <w:rPr>
                <w:rFonts w:ascii="Times New Roman" w:hAnsi="Times New Roman"/>
              </w:rPr>
              <w:t>grani</w:t>
            </w:r>
            <w:r>
              <w:rPr>
                <w:rFonts w:ascii="TimesNewRoman" w:eastAsia="TimesNewRoman" w:hAnsi="Times New Roman" w:cs="TimesNewRoman" w:hint="eastAsia"/>
              </w:rPr>
              <w:t>č</w:t>
            </w:r>
            <w:r>
              <w:rPr>
                <w:rFonts w:ascii="Times New Roman" w:hAnsi="Times New Roman"/>
              </w:rPr>
              <w:t>ne vrijednosti</w:t>
            </w:r>
            <w:r w:rsidR="00C82C0F">
              <w:rPr>
                <w:rFonts w:ascii="Times New Roman" w:hAnsi="Times New Roman"/>
              </w:rPr>
              <w:t xml:space="preserve"> </w:t>
            </w:r>
            <w:r>
              <w:rPr>
                <w:rFonts w:ascii="Times New Roman" w:hAnsi="Times New Roman"/>
              </w:rPr>
              <w:t>propisane odgovaraju</w:t>
            </w:r>
            <w:r>
              <w:rPr>
                <w:rFonts w:ascii="TimesNewRoman" w:eastAsia="TimesNewRoman" w:hAnsi="Times New Roman" w:cs="TimesNewRoman" w:hint="eastAsia"/>
              </w:rPr>
              <w:t>ć</w:t>
            </w:r>
            <w:r>
              <w:rPr>
                <w:rFonts w:ascii="Times New Roman" w:hAnsi="Times New Roman"/>
              </w:rPr>
              <w:t>im</w:t>
            </w:r>
            <w:r w:rsidR="00C82C0F">
              <w:rPr>
                <w:rFonts w:ascii="Times New Roman" w:hAnsi="Times New Roman"/>
              </w:rPr>
              <w:t xml:space="preserve"> </w:t>
            </w:r>
            <w:r>
              <w:rPr>
                <w:rFonts w:ascii="Times New Roman" w:hAnsi="Times New Roman"/>
              </w:rPr>
              <w:t>zakonima,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Spre</w:t>
            </w:r>
            <w:r>
              <w:rPr>
                <w:rFonts w:ascii="TimesNewRoman" w:eastAsia="TimesNewRoman" w:hAnsi="Times New Roman" w:cs="TimesNewRoman" w:hint="eastAsia"/>
              </w:rPr>
              <w:t>č</w:t>
            </w:r>
            <w:r>
              <w:rPr>
                <w:rFonts w:ascii="Times New Roman" w:hAnsi="Times New Roman"/>
              </w:rPr>
              <w:t>avanje direktnih i</w:t>
            </w:r>
            <w:r w:rsidR="00C82C0F">
              <w:rPr>
                <w:rFonts w:ascii="Times New Roman" w:hAnsi="Times New Roman"/>
              </w:rPr>
              <w:t xml:space="preserve"> </w:t>
            </w:r>
            <w:r>
              <w:rPr>
                <w:rFonts w:ascii="Times New Roman" w:hAnsi="Times New Roman"/>
              </w:rPr>
              <w:t>indirektnih emisija</w:t>
            </w:r>
            <w:r w:rsidR="00C82C0F">
              <w:rPr>
                <w:rFonts w:ascii="Times New Roman" w:hAnsi="Times New Roman"/>
              </w:rPr>
              <w:t xml:space="preserve"> </w:t>
            </w:r>
            <w:r>
              <w:rPr>
                <w:rFonts w:ascii="Times New Roman" w:hAnsi="Times New Roman"/>
              </w:rPr>
              <w:t>otpadnih voda koje su</w:t>
            </w:r>
            <w:r w:rsidR="00C82C0F">
              <w:rPr>
                <w:rFonts w:ascii="Times New Roman" w:hAnsi="Times New Roman"/>
              </w:rPr>
              <w:t xml:space="preserve"> </w:t>
            </w:r>
            <w:r>
              <w:rPr>
                <w:rFonts w:ascii="Times New Roman" w:hAnsi="Times New Roman"/>
              </w:rPr>
              <w:t>kontaminirane u</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podzemne vode i</w:t>
            </w:r>
            <w:r w:rsidR="00C82C0F">
              <w:rPr>
                <w:rFonts w:ascii="Times New Roman" w:hAnsi="Times New Roman"/>
              </w:rPr>
              <w:t xml:space="preserve"> </w:t>
            </w:r>
            <w:r>
              <w:rPr>
                <w:rFonts w:ascii="Times New Roman" w:hAnsi="Times New Roman"/>
              </w:rPr>
              <w:t>primjenjivati oštru</w:t>
            </w:r>
            <w:r w:rsidR="00C82C0F">
              <w:rPr>
                <w:rFonts w:ascii="Times New Roman" w:hAnsi="Times New Roman"/>
              </w:rPr>
              <w:t xml:space="preserve"> </w:t>
            </w:r>
            <w:r>
              <w:rPr>
                <w:rFonts w:ascii="Times New Roman" w:hAnsi="Times New Roman"/>
              </w:rPr>
              <w:t>kontrolu prevencije ovih</w:t>
            </w:r>
            <w:r w:rsidR="00C82C0F">
              <w:rPr>
                <w:rFonts w:ascii="Times New Roman" w:hAnsi="Times New Roman"/>
              </w:rPr>
              <w:t xml:space="preserve"> </w:t>
            </w:r>
            <w:r>
              <w:rPr>
                <w:rFonts w:ascii="Times New Roman" w:hAnsi="Times New Roman"/>
              </w:rPr>
              <w:t>emisija,</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Sprije</w:t>
            </w:r>
            <w:r>
              <w:rPr>
                <w:rFonts w:ascii="TimesNewRoman" w:eastAsia="TimesNewRoman" w:hAnsi="Times New Roman" w:cs="TimesNewRoman" w:hint="eastAsia"/>
              </w:rPr>
              <w:t>č</w:t>
            </w:r>
            <w:r>
              <w:rPr>
                <w:rFonts w:ascii="Times New Roman" w:hAnsi="Times New Roman"/>
              </w:rPr>
              <w:t>iti odlaganje</w:t>
            </w:r>
            <w:r w:rsidR="00C82C0F">
              <w:rPr>
                <w:rFonts w:ascii="Times New Roman" w:hAnsi="Times New Roman"/>
              </w:rPr>
              <w:t xml:space="preserve"> </w:t>
            </w:r>
            <w:r>
              <w:rPr>
                <w:rFonts w:ascii="Times New Roman" w:hAnsi="Times New Roman"/>
              </w:rPr>
              <w:t>otpada ili drugih materija</w:t>
            </w:r>
            <w:r w:rsidR="00C82C0F">
              <w:rPr>
                <w:rFonts w:ascii="Times New Roman" w:hAnsi="Times New Roman"/>
              </w:rPr>
              <w:t xml:space="preserve"> </w:t>
            </w:r>
            <w:r>
              <w:rPr>
                <w:rFonts w:ascii="Times New Roman" w:hAnsi="Times New Roman"/>
              </w:rPr>
              <w:t>na na</w:t>
            </w:r>
            <w:r>
              <w:rPr>
                <w:rFonts w:ascii="TimesNewRoman" w:eastAsia="TimesNewRoman" w:hAnsi="Times New Roman" w:cs="TimesNewRoman" w:hint="eastAsia"/>
              </w:rPr>
              <w:t>č</w:t>
            </w:r>
            <w:r>
              <w:rPr>
                <w:rFonts w:ascii="Times New Roman" w:hAnsi="Times New Roman"/>
              </w:rPr>
              <w:t>in koji bi mogao</w:t>
            </w:r>
            <w:r w:rsidR="00C82C0F">
              <w:rPr>
                <w:rFonts w:ascii="Times New Roman" w:hAnsi="Times New Roman"/>
              </w:rPr>
              <w:t xml:space="preserve"> </w:t>
            </w:r>
            <w:r>
              <w:rPr>
                <w:rFonts w:ascii="Times New Roman" w:hAnsi="Times New Roman"/>
              </w:rPr>
              <w:t>dovesti do emisija štetnih</w:t>
            </w:r>
          </w:p>
          <w:p w:rsidR="00194033" w:rsidRDefault="00194033" w:rsidP="00194033">
            <w:pPr>
              <w:autoSpaceDE w:val="0"/>
              <w:autoSpaceDN w:val="0"/>
              <w:adjustRightInd w:val="0"/>
              <w:spacing w:after="0" w:line="240" w:lineRule="auto"/>
              <w:jc w:val="both"/>
              <w:rPr>
                <w:rFonts w:ascii="Times New Roman" w:hAnsi="Times New Roman"/>
              </w:rPr>
            </w:pPr>
            <w:r>
              <w:rPr>
                <w:rFonts w:ascii="TimesNewRoman" w:eastAsia="TimesNewRoman" w:hAnsi="Times New Roman" w:cs="TimesNewRoman" w:hint="eastAsia"/>
              </w:rPr>
              <w:t>č</w:t>
            </w:r>
            <w:r>
              <w:rPr>
                <w:rFonts w:ascii="Times New Roman" w:hAnsi="Times New Roman"/>
              </w:rPr>
              <w:t>estica u podzemne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vode,</w:t>
            </w:r>
          </w:p>
          <w:p w:rsidR="00194033" w:rsidRDefault="00194033" w:rsidP="00194033">
            <w:pPr>
              <w:autoSpaceDE w:val="0"/>
              <w:autoSpaceDN w:val="0"/>
              <w:adjustRightInd w:val="0"/>
              <w:spacing w:after="0" w:line="240" w:lineRule="auto"/>
              <w:jc w:val="both"/>
              <w:rPr>
                <w:rFonts w:ascii="Times New Roman" w:hAnsi="Times New Roman"/>
              </w:rPr>
            </w:pPr>
            <w:r>
              <w:rPr>
                <w:rFonts w:ascii="Times New Roman" w:hAnsi="Times New Roman"/>
              </w:rPr>
              <w:t>- Uklanjanje mogu</w:t>
            </w:r>
            <w:r>
              <w:rPr>
                <w:rFonts w:ascii="TimesNewRoman" w:eastAsia="TimesNewRoman" w:hAnsi="Times New Roman" w:cs="TimesNewRoman" w:hint="eastAsia"/>
              </w:rPr>
              <w:t>ć</w:t>
            </w:r>
            <w:r>
              <w:rPr>
                <w:rFonts w:ascii="Times New Roman" w:hAnsi="Times New Roman"/>
              </w:rPr>
              <w:t>nosti</w:t>
            </w:r>
            <w:r w:rsidR="00C82C0F">
              <w:rPr>
                <w:rFonts w:ascii="Times New Roman" w:hAnsi="Times New Roman"/>
              </w:rPr>
              <w:t xml:space="preserve"> </w:t>
            </w:r>
            <w:r>
              <w:rPr>
                <w:rFonts w:ascii="Times New Roman" w:hAnsi="Times New Roman"/>
              </w:rPr>
              <w:t>kontaminacije</w:t>
            </w:r>
            <w:r w:rsidR="00C82C0F">
              <w:rPr>
                <w:rFonts w:ascii="Times New Roman" w:hAnsi="Times New Roman"/>
              </w:rPr>
              <w:t xml:space="preserve"> </w:t>
            </w:r>
            <w:r>
              <w:rPr>
                <w:rFonts w:ascii="Times New Roman" w:hAnsi="Times New Roman"/>
              </w:rPr>
              <w:t>podzemnih voda</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U</w:t>
            </w:r>
            <w:r w:rsidR="00194033">
              <w:rPr>
                <w:rFonts w:ascii="Times New Roman" w:hAnsi="Times New Roman"/>
              </w:rPr>
              <w:t>gradnjom</w:t>
            </w:r>
            <w:r>
              <w:rPr>
                <w:rFonts w:ascii="Times New Roman" w:hAnsi="Times New Roman"/>
              </w:rPr>
              <w:t xml:space="preserve"> </w:t>
            </w:r>
            <w:r w:rsidR="00194033">
              <w:rPr>
                <w:rFonts w:ascii="Times New Roman" w:hAnsi="Times New Roman"/>
              </w:rPr>
              <w:t>odgovaraju</w:t>
            </w:r>
            <w:r w:rsidR="00194033">
              <w:rPr>
                <w:rFonts w:ascii="TimesNewRoman" w:eastAsia="TimesNewRoman" w:hAnsi="Times New Roman" w:cs="TimesNewRoman" w:hint="eastAsia"/>
              </w:rPr>
              <w:t>ć</w:t>
            </w:r>
            <w:r w:rsidR="00194033">
              <w:rPr>
                <w:rFonts w:ascii="Times New Roman" w:hAnsi="Times New Roman"/>
              </w:rPr>
              <w:t>ih sistema</w:t>
            </w:r>
            <w:r>
              <w:rPr>
                <w:rFonts w:ascii="Times New Roman" w:hAnsi="Times New Roman"/>
              </w:rPr>
              <w:t xml:space="preserve"> kao što je izolacija otpada, prekrivanjem otpada nepropusnim</w:t>
            </w:r>
          </w:p>
          <w:p w:rsidR="00C82C0F" w:rsidRDefault="00C82C0F" w:rsidP="00C82C0F">
            <w:pPr>
              <w:autoSpaceDE w:val="0"/>
              <w:autoSpaceDN w:val="0"/>
              <w:adjustRightInd w:val="0"/>
              <w:spacing w:after="0" w:line="240" w:lineRule="auto"/>
              <w:rPr>
                <w:rFonts w:ascii="Times New Roman" w:hAnsi="Times New Roman"/>
              </w:rPr>
            </w:pPr>
            <w:r>
              <w:rPr>
                <w:rFonts w:ascii="Times New Roman" w:hAnsi="Times New Roman"/>
              </w:rPr>
              <w:t>slojem, izgradnjom brtvenih sistema i sl.,</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Provo</w:t>
            </w:r>
            <w:r>
              <w:rPr>
                <w:rFonts w:ascii="TimesNewRoman" w:eastAsia="TimesNewRoman" w:hAnsi="Times New Roman" w:cs="TimesNewRoman" w:hint="eastAsia"/>
              </w:rPr>
              <w:t>đ</w:t>
            </w:r>
            <w:r>
              <w:rPr>
                <w:rFonts w:ascii="Times New Roman" w:hAnsi="Times New Roman"/>
              </w:rPr>
              <w:t>enje monitoringa podzemnih voda kako bi se blagovremeno ustanovila eventualna kontaminacija podzemnih voda prouzrokovana deponijom i sl.</w:t>
            </w:r>
          </w:p>
          <w:p w:rsidR="00194033"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Nadzor: Operator</w:t>
            </w:r>
          </w:p>
          <w:p w:rsidR="00C82C0F" w:rsidRDefault="00C82C0F" w:rsidP="00C82C0F">
            <w:pPr>
              <w:autoSpaceDE w:val="0"/>
              <w:autoSpaceDN w:val="0"/>
              <w:adjustRightInd w:val="0"/>
              <w:spacing w:after="0" w:line="240" w:lineRule="auto"/>
              <w:jc w:val="both"/>
              <w:rPr>
                <w:rFonts w:ascii="Times New Roman" w:hAnsi="Times New Roman"/>
              </w:rPr>
            </w:pPr>
          </w:p>
          <w:p w:rsidR="00C82C0F" w:rsidRDefault="00C82C0F" w:rsidP="00194033">
            <w:pPr>
              <w:autoSpaceDE w:val="0"/>
              <w:autoSpaceDN w:val="0"/>
              <w:adjustRightInd w:val="0"/>
              <w:spacing w:after="0" w:line="240" w:lineRule="auto"/>
              <w:jc w:val="both"/>
              <w:rPr>
                <w:rFonts w:ascii="Times New Roman" w:hAnsi="Times New Roman"/>
                <w:b/>
                <w:sz w:val="28"/>
                <w:szCs w:val="28"/>
              </w:rPr>
            </w:pPr>
          </w:p>
        </w:tc>
      </w:tr>
    </w:tbl>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D73F1C" w:rsidRDefault="00D73F1C"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Pr="00C82C0F" w:rsidRDefault="00C82C0F" w:rsidP="008D08D8">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i/>
          <w:iCs/>
          <w:sz w:val="24"/>
          <w:szCs w:val="24"/>
        </w:rPr>
        <w:lastRenderedPageBreak/>
        <w:t>Tabela 15.- Sažeti pregled uticaja na tlo i odgovarajuće mjere sprečavanja i ublažavanja</w:t>
      </w:r>
    </w:p>
    <w:p w:rsidR="00194033" w:rsidRDefault="00194033" w:rsidP="008D08D8">
      <w:pPr>
        <w:autoSpaceDE w:val="0"/>
        <w:autoSpaceDN w:val="0"/>
        <w:adjustRightInd w:val="0"/>
        <w:spacing w:after="0" w:line="240" w:lineRule="auto"/>
        <w:jc w:val="both"/>
        <w:rPr>
          <w:rFonts w:ascii="Times New Roman" w:hAnsi="Times New Roman"/>
          <w:b/>
          <w:sz w:val="28"/>
          <w:szCs w:val="28"/>
        </w:rPr>
      </w:pPr>
    </w:p>
    <w:tbl>
      <w:tblPr>
        <w:tblStyle w:val="TableGrid"/>
        <w:tblW w:w="0" w:type="auto"/>
        <w:tblLook w:val="04A0" w:firstRow="1" w:lastRow="0" w:firstColumn="1" w:lastColumn="0" w:noHBand="0" w:noVBand="1"/>
      </w:tblPr>
      <w:tblGrid>
        <w:gridCol w:w="2235"/>
        <w:gridCol w:w="3260"/>
        <w:gridCol w:w="3791"/>
      </w:tblGrid>
      <w:tr w:rsidR="00C82C0F" w:rsidTr="00C82C0F">
        <w:tc>
          <w:tcPr>
            <w:tcW w:w="2235" w:type="dxa"/>
            <w:shd w:val="clear" w:color="auto" w:fill="E5DFEC" w:themeFill="accent4" w:themeFillTint="33"/>
          </w:tcPr>
          <w:p w:rsidR="00C82C0F" w:rsidRDefault="00C82C0F" w:rsidP="00DC7C8E">
            <w:pPr>
              <w:autoSpaceDE w:val="0"/>
              <w:autoSpaceDN w:val="0"/>
              <w:adjustRightInd w:val="0"/>
              <w:spacing w:after="0" w:line="240" w:lineRule="auto"/>
              <w:rPr>
                <w:rFonts w:ascii="Times New Roman" w:hAnsi="Times New Roman"/>
                <w:b/>
                <w:sz w:val="28"/>
                <w:szCs w:val="28"/>
              </w:rPr>
            </w:pPr>
            <w:r w:rsidRPr="00194033">
              <w:rPr>
                <w:rFonts w:ascii="Times New Roman" w:hAnsi="Times New Roman"/>
                <w:b/>
                <w:bCs/>
              </w:rPr>
              <w:t xml:space="preserve">Uticaj </w:t>
            </w:r>
          </w:p>
          <w:p w:rsid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3260" w:type="dxa"/>
            <w:shd w:val="clear" w:color="auto" w:fill="E5DFEC" w:themeFill="accent4"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Detaljan opis uticaja</w:t>
            </w:r>
          </w:p>
        </w:tc>
        <w:tc>
          <w:tcPr>
            <w:tcW w:w="3791" w:type="dxa"/>
            <w:shd w:val="clear" w:color="auto" w:fill="E5DFEC" w:themeFill="accent4" w:themeFillTint="33"/>
          </w:tcPr>
          <w:p w:rsidR="00C82C0F" w:rsidRPr="00194033" w:rsidRDefault="00C82C0F" w:rsidP="00DC7C8E">
            <w:pPr>
              <w:autoSpaceDE w:val="0"/>
              <w:autoSpaceDN w:val="0"/>
              <w:adjustRightInd w:val="0"/>
              <w:spacing w:after="0" w:line="240" w:lineRule="auto"/>
              <w:rPr>
                <w:rFonts w:ascii="Times New Roman" w:hAnsi="Times New Roman"/>
                <w:b/>
                <w:bCs/>
              </w:rPr>
            </w:pPr>
            <w:r w:rsidRPr="00194033">
              <w:rPr>
                <w:rFonts w:ascii="Times New Roman" w:hAnsi="Times New Roman"/>
                <w:b/>
                <w:bCs/>
              </w:rPr>
              <w:t>Mjere za sprečavanje i</w:t>
            </w:r>
          </w:p>
          <w:p w:rsidR="00C82C0F" w:rsidRDefault="00C82C0F"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ublažavanje</w:t>
            </w:r>
          </w:p>
        </w:tc>
      </w:tr>
      <w:tr w:rsidR="00C82C0F" w:rsidTr="00C82C0F">
        <w:tc>
          <w:tcPr>
            <w:tcW w:w="2235" w:type="dxa"/>
            <w:vMerge w:val="restart"/>
            <w:shd w:val="clear" w:color="auto" w:fill="F2DBDB" w:themeFill="accent2"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p w:rsidR="00C82C0F" w:rsidRDefault="00C82C0F" w:rsidP="00C82C0F">
            <w:pPr>
              <w:rPr>
                <w:rFonts w:ascii="Times New Roman" w:hAnsi="Times New Roman"/>
                <w:sz w:val="28"/>
                <w:szCs w:val="28"/>
              </w:rPr>
            </w:pPr>
          </w:p>
          <w:p w:rsidR="00C82C0F" w:rsidRPr="00C82C0F" w:rsidRDefault="00C82C0F" w:rsidP="00C82C0F">
            <w:pPr>
              <w:rPr>
                <w:rFonts w:ascii="Times New Roman" w:hAnsi="Times New Roman"/>
                <w:sz w:val="28"/>
                <w:szCs w:val="28"/>
              </w:rPr>
            </w:pPr>
          </w:p>
        </w:tc>
        <w:tc>
          <w:tcPr>
            <w:tcW w:w="7051" w:type="dxa"/>
            <w:gridSpan w:val="2"/>
          </w:tcPr>
          <w:p w:rsidR="00C82C0F" w:rsidRPr="00C82C0F" w:rsidRDefault="00C82C0F" w:rsidP="00DC7C8E">
            <w:pPr>
              <w:autoSpaceDE w:val="0"/>
              <w:autoSpaceDN w:val="0"/>
              <w:adjustRightInd w:val="0"/>
              <w:spacing w:after="0" w:line="240" w:lineRule="auto"/>
              <w:jc w:val="center"/>
              <w:rPr>
                <w:rFonts w:ascii="Times New Roman" w:hAnsi="Times New Roman"/>
                <w:b/>
                <w:sz w:val="28"/>
                <w:szCs w:val="28"/>
              </w:rPr>
            </w:pPr>
            <w:r w:rsidRPr="00C82C0F">
              <w:rPr>
                <w:rFonts w:ascii="Times New Roman" w:hAnsi="Times New Roman"/>
              </w:rPr>
              <w:t>FAZA IZGRADNJE</w:t>
            </w:r>
          </w:p>
        </w:tc>
      </w:tr>
      <w:tr w:rsidR="00C82C0F" w:rsidTr="00C82C0F">
        <w:tc>
          <w:tcPr>
            <w:tcW w:w="2235" w:type="dxa"/>
            <w:vMerge/>
            <w:shd w:val="clear" w:color="auto" w:fill="F2DBDB" w:themeFill="accent2" w:themeFillTint="33"/>
          </w:tcPr>
          <w:p w:rsidR="00C82C0F" w:rsidRP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3260" w:type="dxa"/>
          </w:tcPr>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Negativan uticaj:</w:t>
            </w:r>
          </w:p>
          <w:p w:rsidR="00C82C0F" w:rsidRPr="00C82C0F" w:rsidRDefault="00C82C0F" w:rsidP="00104AD7">
            <w:pPr>
              <w:pStyle w:val="ListParagraph"/>
              <w:numPr>
                <w:ilvl w:val="0"/>
                <w:numId w:val="86"/>
              </w:numPr>
              <w:autoSpaceDE w:val="0"/>
              <w:autoSpaceDN w:val="0"/>
              <w:adjustRightInd w:val="0"/>
              <w:spacing w:after="0" w:line="240" w:lineRule="auto"/>
              <w:jc w:val="both"/>
              <w:rPr>
                <w:rFonts w:ascii="Times New Roman" w:hAnsi="Times New Roman"/>
              </w:rPr>
            </w:pPr>
            <w:r w:rsidRPr="00C82C0F">
              <w:rPr>
                <w:rFonts w:ascii="Times New Roman" w:hAnsi="Times New Roman"/>
              </w:rPr>
              <w:t>Prilikom nekontrolisanog</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isticanja goriva, ulja i maziva iz</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gra</w:t>
            </w:r>
            <w:r w:rsidRPr="00C82C0F">
              <w:rPr>
                <w:rFonts w:ascii="Times New Roman" w:eastAsia="TimesNewRoman" w:hAnsi="Times New Roman"/>
              </w:rPr>
              <w:t>đ</w:t>
            </w:r>
            <w:r w:rsidRPr="00C82C0F">
              <w:rPr>
                <w:rFonts w:ascii="Times New Roman" w:hAnsi="Times New Roman"/>
              </w:rPr>
              <w:t>. i transportnih ure</w:t>
            </w:r>
            <w:r w:rsidRPr="00C82C0F">
              <w:rPr>
                <w:rFonts w:ascii="Times New Roman" w:eastAsia="TimesNewRoman" w:hAnsi="Times New Roman"/>
              </w:rPr>
              <w:t>đ</w:t>
            </w:r>
            <w:r w:rsidRPr="00C82C0F">
              <w:rPr>
                <w:rFonts w:ascii="Times New Roman" w:hAnsi="Times New Roman"/>
              </w:rPr>
              <w:t>aja, što</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dovodi do kontaminacije tla,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Degradacija okolnog zemljišta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prilikom ure</w:t>
            </w:r>
            <w:r w:rsidRPr="00C82C0F">
              <w:rPr>
                <w:rFonts w:ascii="Times New Roman" w:eastAsia="TimesNewRoman" w:hAnsi="Times New Roman"/>
              </w:rPr>
              <w:t>đ</w:t>
            </w:r>
            <w:r w:rsidRPr="00C82C0F">
              <w:rPr>
                <w:rFonts w:ascii="Times New Roman" w:hAnsi="Times New Roman"/>
              </w:rPr>
              <w:t>enja lokacije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predmetne deponije,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U slu</w:t>
            </w:r>
            <w:r w:rsidRPr="00C82C0F">
              <w:rPr>
                <w:rFonts w:ascii="Times New Roman" w:eastAsia="TimesNewRoman" w:hAnsi="Times New Roman"/>
              </w:rPr>
              <w:t>č</w:t>
            </w:r>
            <w:r w:rsidRPr="00C82C0F">
              <w:rPr>
                <w:rFonts w:ascii="Times New Roman" w:hAnsi="Times New Roman"/>
              </w:rPr>
              <w:t>aju incidentnih situacija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prilikom rukovanja sa opasnim</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te</w:t>
            </w:r>
            <w:r w:rsidRPr="00C82C0F">
              <w:rPr>
                <w:rFonts w:ascii="Times New Roman" w:eastAsia="TimesNewRoman" w:hAnsi="Times New Roman"/>
              </w:rPr>
              <w:t>č</w:t>
            </w:r>
            <w:r w:rsidRPr="00C82C0F">
              <w:rPr>
                <w:rFonts w:ascii="Times New Roman" w:hAnsi="Times New Roman"/>
              </w:rPr>
              <w:t>nim materijalima u obliku</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isticanja u tlo,</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U slu</w:t>
            </w:r>
            <w:r w:rsidRPr="00C82C0F">
              <w:rPr>
                <w:rFonts w:ascii="Times New Roman" w:eastAsia="TimesNewRoman" w:hAnsi="Times New Roman"/>
              </w:rPr>
              <w:t>č</w:t>
            </w:r>
            <w:r w:rsidRPr="00C82C0F">
              <w:rPr>
                <w:rFonts w:ascii="Times New Roman" w:hAnsi="Times New Roman"/>
              </w:rPr>
              <w:t>aju nepropisnog odlaganja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otpada i opasnih materija na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zelene i nezašti</w:t>
            </w:r>
            <w:r w:rsidRPr="00C82C0F">
              <w:rPr>
                <w:rFonts w:ascii="Times New Roman" w:eastAsia="TimesNewRoman" w:hAnsi="Times New Roman"/>
              </w:rPr>
              <w:t>ć</w:t>
            </w:r>
            <w:r w:rsidRPr="00C82C0F">
              <w:rPr>
                <w:rFonts w:ascii="Times New Roman" w:hAnsi="Times New Roman"/>
              </w:rPr>
              <w:t>ene površine 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kontam. istih,</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Nepravilnim na</w:t>
            </w:r>
            <w:r w:rsidRPr="00C82C0F">
              <w:rPr>
                <w:rFonts w:ascii="Times New Roman" w:eastAsia="TimesNewRoman" w:hAnsi="Times New Roman"/>
              </w:rPr>
              <w:t>č</w:t>
            </w:r>
            <w:r w:rsidRPr="00C82C0F">
              <w:rPr>
                <w:rFonts w:ascii="Times New Roman" w:hAnsi="Times New Roman"/>
              </w:rPr>
              <w:t>inom tretmana 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ispuštanja otpadnih voda koje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nastaju u fazi izgradnje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deponije, što isto dovodi do</w:t>
            </w:r>
          </w:p>
          <w:p w:rsidR="00C82C0F" w:rsidRPr="00C82C0F" w:rsidRDefault="00C82C0F" w:rsidP="00C82C0F">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rPr>
              <w:t>kontaminacije tla.</w:t>
            </w:r>
          </w:p>
        </w:tc>
        <w:tc>
          <w:tcPr>
            <w:tcW w:w="3791" w:type="dxa"/>
          </w:tcPr>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Mjere koje se trebaju poduzimati:</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Ukoliko do</w:t>
            </w:r>
            <w:r>
              <w:rPr>
                <w:rFonts w:ascii="TimesNewRoman" w:eastAsia="TimesNewRoman" w:hAnsi="Times New Roman" w:cs="TimesNewRoman" w:hint="eastAsia"/>
              </w:rPr>
              <w:t>đ</w:t>
            </w:r>
            <w:r>
              <w:rPr>
                <w:rFonts w:ascii="Times New Roman" w:hAnsi="Times New Roman"/>
              </w:rPr>
              <w:t>e do nepovratnog one</w:t>
            </w:r>
            <w:r>
              <w:rPr>
                <w:rFonts w:ascii="TimesNewRoman" w:eastAsia="TimesNewRoman" w:hAnsi="Times New Roman" w:cs="TimesNewRoman" w:hint="eastAsia"/>
              </w:rPr>
              <w:t>č</w:t>
            </w:r>
            <w:r>
              <w:rPr>
                <w:rFonts w:ascii="Times New Roman" w:hAnsi="Times New Roman"/>
              </w:rPr>
              <w:t>iš</w:t>
            </w:r>
            <w:r>
              <w:rPr>
                <w:rFonts w:ascii="TimesNewRoman" w:eastAsia="TimesNewRoman" w:hAnsi="Times New Roman" w:cs="TimesNewRoman" w:hint="eastAsia"/>
              </w:rPr>
              <w:t>ć</w:t>
            </w:r>
            <w:r>
              <w:rPr>
                <w:rFonts w:ascii="Times New Roman" w:hAnsi="Times New Roman"/>
              </w:rPr>
              <w:t>enja tla opasnim tvarima, potrebno je sav one</w:t>
            </w:r>
            <w:r>
              <w:rPr>
                <w:rFonts w:ascii="TimesNewRoman" w:eastAsia="TimesNewRoman" w:hAnsi="Times New Roman" w:cs="TimesNewRoman" w:hint="eastAsia"/>
              </w:rPr>
              <w:t>č</w:t>
            </w:r>
            <w:r>
              <w:rPr>
                <w:rFonts w:ascii="Times New Roman" w:hAnsi="Times New Roman"/>
              </w:rPr>
              <w:t>iš</w:t>
            </w:r>
            <w:r>
              <w:rPr>
                <w:rFonts w:ascii="TimesNewRoman" w:eastAsia="TimesNewRoman" w:hAnsi="Times New Roman" w:cs="TimesNewRoman" w:hint="eastAsia"/>
              </w:rPr>
              <w:t>ć</w:t>
            </w:r>
            <w:r>
              <w:rPr>
                <w:rFonts w:ascii="Times New Roman" w:hAnsi="Times New Roman"/>
              </w:rPr>
              <w:t>eni teren iskopati, privremeno skladištiti u ba</w:t>
            </w:r>
            <w:r>
              <w:rPr>
                <w:rFonts w:ascii="TimesNewRoman" w:eastAsia="TimesNewRoman" w:hAnsi="Times New Roman" w:cs="TimesNewRoman" w:hint="eastAsia"/>
              </w:rPr>
              <w:t>č</w:t>
            </w:r>
            <w:r>
              <w:rPr>
                <w:rFonts w:ascii="Times New Roman" w:hAnsi="Times New Roman"/>
              </w:rPr>
              <w:t>ve, spremnike i zbrinuti kao opasni otpad.</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Zabranjeno je na lokaciji obavljati nekontrolirane izmjene motornih ulja,</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rashladnih teku</w:t>
            </w:r>
            <w:r>
              <w:rPr>
                <w:rFonts w:ascii="TimesNewRoman" w:eastAsia="TimesNewRoman" w:hAnsi="Times New Roman" w:cs="TimesNewRoman" w:hint="eastAsia"/>
              </w:rPr>
              <w:t>ć</w:t>
            </w:r>
            <w:r>
              <w:rPr>
                <w:rFonts w:ascii="Times New Roman" w:hAnsi="Times New Roman"/>
              </w:rPr>
              <w:t>ina i akumulatora na svim vrstama vozila.</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Na lokaciji je zabranjeno pranje vozila i dijelova vozila (osim na navedenom ure</w:t>
            </w:r>
            <w:r>
              <w:rPr>
                <w:rFonts w:ascii="TimesNewRoman" w:eastAsia="TimesNewRoman" w:hAnsi="Times New Roman" w:cs="TimesNewRoman" w:hint="eastAsia"/>
              </w:rPr>
              <w:t>đ</w:t>
            </w:r>
            <w:r>
              <w:rPr>
                <w:rFonts w:ascii="Times New Roman" w:hAnsi="Times New Roman"/>
              </w:rPr>
              <w:t>aju za pranje to</w:t>
            </w:r>
            <w:r>
              <w:rPr>
                <w:rFonts w:ascii="TimesNewRoman" w:eastAsia="TimesNewRoman" w:hAnsi="Times New Roman" w:cs="TimesNewRoman" w:hint="eastAsia"/>
              </w:rPr>
              <w:t>č</w:t>
            </w:r>
            <w:r>
              <w:rPr>
                <w:rFonts w:ascii="Times New Roman" w:hAnsi="Times New Roman"/>
              </w:rPr>
              <w:t>kova).</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Sve ispuste u površinske vode ili kanalizaciju zatvoriti/blindirati</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Kontrolirati skladištenje otpada i sekundarnih sirovina.</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U slu</w:t>
            </w:r>
            <w:r>
              <w:rPr>
                <w:rFonts w:ascii="TimesNewRoman" w:eastAsia="TimesNewRoman" w:hAnsi="Times New Roman" w:cs="TimesNewRoman" w:hint="eastAsia"/>
              </w:rPr>
              <w:t>č</w:t>
            </w:r>
            <w:r>
              <w:rPr>
                <w:rFonts w:ascii="Times New Roman" w:hAnsi="Times New Roman"/>
              </w:rPr>
              <w:t>aju nekontrolisanog ispuštanja procesnih medija, osigurati posude</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i materijale za prevenciju ve</w:t>
            </w:r>
            <w:r>
              <w:rPr>
                <w:rFonts w:ascii="TimesNewRoman" w:eastAsia="TimesNewRoman" w:hAnsi="Times New Roman" w:cs="TimesNewRoman" w:hint="eastAsia"/>
              </w:rPr>
              <w:t>ć</w:t>
            </w:r>
            <w:r>
              <w:rPr>
                <w:rFonts w:ascii="Times New Roman" w:hAnsi="Times New Roman"/>
              </w:rPr>
              <w:t>eg one</w:t>
            </w:r>
            <w:r>
              <w:rPr>
                <w:rFonts w:ascii="TimesNewRoman" w:eastAsia="TimesNewRoman" w:hAnsi="Times New Roman" w:cs="TimesNewRoman" w:hint="eastAsia"/>
              </w:rPr>
              <w:t>č</w:t>
            </w:r>
            <w:r>
              <w:rPr>
                <w:rFonts w:ascii="Times New Roman" w:hAnsi="Times New Roman"/>
              </w:rPr>
              <w:t>iš</w:t>
            </w:r>
            <w:r>
              <w:rPr>
                <w:rFonts w:ascii="TimesNewRoman" w:eastAsia="TimesNewRoman" w:hAnsi="Times New Roman" w:cs="TimesNewRoman" w:hint="eastAsia"/>
              </w:rPr>
              <w:t>ć</w:t>
            </w:r>
            <w:r>
              <w:rPr>
                <w:rFonts w:ascii="Times New Roman" w:hAnsi="Times New Roman"/>
              </w:rPr>
              <w:t>enja kao što su pijesak, piljevina, Tako prikupljen otpad i tlo zbrinuti kao opasni otpad.</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Raditi stalnu kontrolu i nadzor nad tehni</w:t>
            </w:r>
            <w:r>
              <w:rPr>
                <w:rFonts w:ascii="TimesNewRoman" w:eastAsia="TimesNewRoman" w:hAnsi="Times New Roman" w:cs="TimesNewRoman" w:hint="eastAsia"/>
              </w:rPr>
              <w:t>č</w:t>
            </w:r>
            <w:r>
              <w:rPr>
                <w:rFonts w:ascii="Times New Roman" w:hAnsi="Times New Roman"/>
              </w:rPr>
              <w:t>kom ispravnosti transportnih i</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gra</w:t>
            </w:r>
            <w:r>
              <w:rPr>
                <w:rFonts w:ascii="TimesNewRoman" w:eastAsia="TimesNewRoman" w:hAnsi="Times New Roman" w:cs="TimesNewRoman" w:hint="eastAsia"/>
              </w:rPr>
              <w:t>đ</w:t>
            </w:r>
            <w:r>
              <w:rPr>
                <w:rFonts w:ascii="Times New Roman" w:hAnsi="Times New Roman"/>
              </w:rPr>
              <w:t>evinskih mašina (prigušiva</w:t>
            </w:r>
            <w:r>
              <w:rPr>
                <w:rFonts w:ascii="TimesNewRoman" w:eastAsia="TimesNewRoman" w:hAnsi="Times New Roman" w:cs="TimesNewRoman" w:hint="eastAsia"/>
              </w:rPr>
              <w:t>č</w:t>
            </w:r>
            <w:r>
              <w:rPr>
                <w:rFonts w:ascii="Times New Roman" w:hAnsi="Times New Roman"/>
              </w:rPr>
              <w:t>i zvuka,</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instalacije od goriva i maziva),</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Na transportnim sredstvima koristiti</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prekrivke,</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xml:space="preserve">- Vršiti </w:t>
            </w:r>
            <w:r>
              <w:rPr>
                <w:rFonts w:ascii="TimesNewRoman" w:eastAsia="TimesNewRoman" w:hAnsi="Times New Roman" w:cs="TimesNewRoman" w:hint="eastAsia"/>
              </w:rPr>
              <w:t>č</w:t>
            </w:r>
            <w:r>
              <w:rPr>
                <w:rFonts w:ascii="Times New Roman" w:hAnsi="Times New Roman"/>
              </w:rPr>
              <w:t>esto kvašenje vodom puta kroz</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naseljeno mjesto.</w:t>
            </w:r>
          </w:p>
          <w:p w:rsidR="00C82C0F" w:rsidRDefault="00C82C0F" w:rsidP="00C82C0F">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Nadzor: Izvo</w:t>
            </w:r>
            <w:r>
              <w:rPr>
                <w:rFonts w:ascii="TimesNewRoman" w:eastAsia="TimesNewRoman" w:hAnsi="Times New Roman" w:cs="TimesNewRoman" w:hint="eastAsia"/>
              </w:rPr>
              <w:t>đ</w:t>
            </w:r>
            <w:r>
              <w:rPr>
                <w:rFonts w:ascii="Times New Roman" w:hAnsi="Times New Roman"/>
              </w:rPr>
              <w:t>a</w:t>
            </w:r>
            <w:r>
              <w:rPr>
                <w:rFonts w:ascii="TimesNewRoman" w:eastAsia="TimesNewRoman" w:hAnsi="Times New Roman" w:cs="TimesNewRoman" w:hint="eastAsia"/>
              </w:rPr>
              <w:t>č</w:t>
            </w:r>
            <w:r>
              <w:rPr>
                <w:rFonts w:ascii="TimesNewRoman" w:eastAsia="TimesNewRoman" w:hAnsi="Times New Roman" w:cs="TimesNewRoman"/>
              </w:rPr>
              <w:t xml:space="preserve"> </w:t>
            </w:r>
            <w:r>
              <w:rPr>
                <w:rFonts w:ascii="Times New Roman" w:hAnsi="Times New Roman"/>
              </w:rPr>
              <w:t>radova</w:t>
            </w:r>
          </w:p>
        </w:tc>
      </w:tr>
      <w:tr w:rsidR="00C82C0F" w:rsidTr="00C82C0F">
        <w:tc>
          <w:tcPr>
            <w:tcW w:w="2235" w:type="dxa"/>
            <w:vMerge/>
            <w:shd w:val="clear" w:color="auto" w:fill="F2DBDB" w:themeFill="accent2" w:themeFillTint="33"/>
          </w:tcPr>
          <w:p w:rsidR="00C82C0F" w:rsidRP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7051" w:type="dxa"/>
            <w:gridSpan w:val="2"/>
          </w:tcPr>
          <w:p w:rsidR="00C82C0F" w:rsidRPr="00C82C0F" w:rsidRDefault="00C82C0F" w:rsidP="00DC7C8E">
            <w:pPr>
              <w:autoSpaceDE w:val="0"/>
              <w:autoSpaceDN w:val="0"/>
              <w:adjustRightInd w:val="0"/>
              <w:spacing w:after="0" w:line="240" w:lineRule="auto"/>
              <w:jc w:val="center"/>
              <w:rPr>
                <w:rFonts w:ascii="Times New Roman" w:hAnsi="Times New Roman"/>
                <w:b/>
                <w:sz w:val="28"/>
                <w:szCs w:val="28"/>
              </w:rPr>
            </w:pPr>
            <w:r w:rsidRPr="00C82C0F">
              <w:rPr>
                <w:rFonts w:ascii="Times New Roman" w:hAnsi="Times New Roman"/>
              </w:rPr>
              <w:t>FAZA EKSPLOATACIJE</w:t>
            </w:r>
          </w:p>
        </w:tc>
      </w:tr>
      <w:tr w:rsidR="00C82C0F" w:rsidTr="00C82C0F">
        <w:tc>
          <w:tcPr>
            <w:tcW w:w="2235" w:type="dxa"/>
            <w:vMerge/>
            <w:shd w:val="clear" w:color="auto" w:fill="F2DBDB" w:themeFill="accent2" w:themeFillTint="33"/>
          </w:tcPr>
          <w:p w:rsidR="00C82C0F" w:rsidRP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3260" w:type="dxa"/>
          </w:tcPr>
          <w:p w:rsid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Negativan uticaj:</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xml:space="preserve">- </w:t>
            </w:r>
            <w:r w:rsidRPr="00C82C0F">
              <w:rPr>
                <w:rFonts w:ascii="Times New Roman" w:hAnsi="Times New Roman"/>
              </w:rPr>
              <w:t>Prilikom ošte</w:t>
            </w:r>
            <w:r w:rsidRPr="00C82C0F">
              <w:rPr>
                <w:rFonts w:ascii="Times New Roman" w:eastAsia="TimesNewRoman" w:hAnsi="Times New Roman"/>
              </w:rPr>
              <w:t>ć</w:t>
            </w:r>
            <w:r w:rsidRPr="00C82C0F">
              <w:rPr>
                <w:rFonts w:ascii="Times New Roman" w:hAnsi="Times New Roman"/>
              </w:rPr>
              <w:t>enja donjeg</w:t>
            </w:r>
            <w:r>
              <w:rPr>
                <w:rFonts w:ascii="Times New Roman" w:hAnsi="Times New Roman"/>
              </w:rPr>
              <w:t xml:space="preserve"> </w:t>
            </w:r>
            <w:r w:rsidRPr="00C82C0F">
              <w:rPr>
                <w:rFonts w:ascii="Times New Roman" w:hAnsi="Times New Roman"/>
              </w:rPr>
              <w:t>brtvenog sloja i prodiranja</w:t>
            </w:r>
            <w:r>
              <w:rPr>
                <w:rFonts w:ascii="Times New Roman" w:hAnsi="Times New Roman"/>
              </w:rPr>
              <w:t xml:space="preserve"> </w:t>
            </w:r>
            <w:r w:rsidRPr="00C82C0F">
              <w:rPr>
                <w:rFonts w:ascii="Times New Roman" w:hAnsi="Times New Roman"/>
              </w:rPr>
              <w:t>kontaminiranih procjednih</w:t>
            </w:r>
            <w:r>
              <w:rPr>
                <w:rFonts w:ascii="Times New Roman" w:hAnsi="Times New Roman"/>
              </w:rPr>
              <w:t xml:space="preserve"> </w:t>
            </w:r>
            <w:r w:rsidRPr="00C82C0F">
              <w:rPr>
                <w:rFonts w:ascii="Times New Roman" w:hAnsi="Times New Roman"/>
              </w:rPr>
              <w:t>voda u tlo i kontaminacija</w:t>
            </w:r>
            <w:r>
              <w:rPr>
                <w:rFonts w:ascii="Times New Roman" w:hAnsi="Times New Roman"/>
              </w:rPr>
              <w:t xml:space="preserve"> </w:t>
            </w:r>
            <w:r w:rsidRPr="00C82C0F">
              <w:rPr>
                <w:rFonts w:ascii="Times New Roman" w:hAnsi="Times New Roman"/>
              </w:rPr>
              <w:t>istog,</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xml:space="preserve">- </w:t>
            </w:r>
            <w:r w:rsidRPr="00C82C0F">
              <w:rPr>
                <w:rFonts w:ascii="Times New Roman" w:hAnsi="Times New Roman"/>
              </w:rPr>
              <w:t>Prilikom prodiranja</w:t>
            </w:r>
            <w:r>
              <w:rPr>
                <w:rFonts w:ascii="Times New Roman" w:hAnsi="Times New Roman"/>
              </w:rPr>
              <w:t xml:space="preserve"> </w:t>
            </w:r>
            <w:r w:rsidRPr="00C82C0F">
              <w:rPr>
                <w:rFonts w:ascii="Times New Roman" w:hAnsi="Times New Roman"/>
              </w:rPr>
              <w:t>kontaminiranih procjednih</w:t>
            </w:r>
            <w:r>
              <w:rPr>
                <w:rFonts w:ascii="Times New Roman" w:hAnsi="Times New Roman"/>
              </w:rPr>
              <w:t xml:space="preserve"> </w:t>
            </w:r>
            <w:r w:rsidRPr="00C82C0F">
              <w:rPr>
                <w:rFonts w:ascii="Times New Roman" w:hAnsi="Times New Roman"/>
              </w:rPr>
              <w:t>voda u tlo uslijed kvarova i</w:t>
            </w:r>
            <w:r>
              <w:rPr>
                <w:rFonts w:ascii="Times New Roman" w:hAnsi="Times New Roman"/>
              </w:rPr>
              <w:t xml:space="preserve"> </w:t>
            </w:r>
            <w:r w:rsidRPr="00C82C0F">
              <w:rPr>
                <w:rFonts w:ascii="Times New Roman" w:hAnsi="Times New Roman"/>
              </w:rPr>
              <w:t>ošte</w:t>
            </w:r>
            <w:r w:rsidRPr="00C82C0F">
              <w:rPr>
                <w:rFonts w:ascii="Times New Roman" w:eastAsia="TimesNewRoman" w:hAnsi="Times New Roman"/>
              </w:rPr>
              <w:t>ć</w:t>
            </w:r>
            <w:r w:rsidRPr="00C82C0F">
              <w:rPr>
                <w:rFonts w:ascii="Times New Roman" w:hAnsi="Times New Roman"/>
              </w:rPr>
              <w:t>enja na sistemu za</w:t>
            </w:r>
            <w:r>
              <w:rPr>
                <w:rFonts w:ascii="Times New Roman" w:hAnsi="Times New Roman"/>
              </w:rPr>
              <w:t xml:space="preserve"> </w:t>
            </w:r>
            <w:r w:rsidRPr="00C82C0F">
              <w:rPr>
                <w:rFonts w:ascii="Times New Roman" w:hAnsi="Times New Roman"/>
              </w:rPr>
              <w:t>prikupljanje, odvo</w:t>
            </w:r>
            <w:r w:rsidRPr="00C82C0F">
              <w:rPr>
                <w:rFonts w:ascii="Times New Roman" w:eastAsia="TimesNewRoman" w:hAnsi="Times New Roman"/>
              </w:rPr>
              <w:t>đ</w:t>
            </w:r>
            <w:r w:rsidRPr="00C82C0F">
              <w:rPr>
                <w:rFonts w:ascii="Times New Roman" w:hAnsi="Times New Roman"/>
              </w:rPr>
              <w:t>enju i</w:t>
            </w:r>
            <w:r>
              <w:rPr>
                <w:rFonts w:ascii="Times New Roman" w:hAnsi="Times New Roman"/>
              </w:rPr>
              <w:t xml:space="preserve"> </w:t>
            </w:r>
            <w:r w:rsidRPr="00C82C0F">
              <w:rPr>
                <w:rFonts w:ascii="Times New Roman" w:hAnsi="Times New Roman"/>
              </w:rPr>
              <w:t>recirkulaciju kontaminiranih</w:t>
            </w:r>
            <w:r>
              <w:rPr>
                <w:rFonts w:ascii="Times New Roman" w:hAnsi="Times New Roman"/>
              </w:rPr>
              <w:t xml:space="preserve"> </w:t>
            </w:r>
            <w:r w:rsidRPr="00C82C0F">
              <w:rPr>
                <w:rFonts w:ascii="Times New Roman" w:hAnsi="Times New Roman"/>
              </w:rPr>
              <w:t>procjednih voda i sistemima za</w:t>
            </w:r>
            <w:r>
              <w:rPr>
                <w:rFonts w:ascii="Times New Roman" w:hAnsi="Times New Roman"/>
              </w:rPr>
              <w:t xml:space="preserve"> </w:t>
            </w:r>
            <w:r w:rsidRPr="00C82C0F">
              <w:rPr>
                <w:rFonts w:ascii="Times New Roman" w:hAnsi="Times New Roman"/>
              </w:rPr>
              <w:t>prikupljanje i pre</w:t>
            </w:r>
            <w:r w:rsidRPr="00C82C0F">
              <w:rPr>
                <w:rFonts w:ascii="Times New Roman" w:eastAsia="TimesNewRoman" w:hAnsi="Times New Roman"/>
              </w:rPr>
              <w:t>č</w:t>
            </w:r>
            <w:r w:rsidRPr="00C82C0F">
              <w:rPr>
                <w:rFonts w:ascii="Times New Roman" w:hAnsi="Times New Roman"/>
              </w:rPr>
              <w:t>iš</w:t>
            </w:r>
            <w:r w:rsidRPr="00C82C0F">
              <w:rPr>
                <w:rFonts w:ascii="Times New Roman" w:eastAsia="TimesNewRoman" w:hAnsi="Times New Roman"/>
              </w:rPr>
              <w:t>ć</w:t>
            </w:r>
            <w:r w:rsidRPr="00C82C0F">
              <w:rPr>
                <w:rFonts w:ascii="Times New Roman" w:hAnsi="Times New Roman"/>
              </w:rPr>
              <w:t>avanje</w:t>
            </w:r>
            <w:r>
              <w:rPr>
                <w:rFonts w:ascii="Times New Roman" w:hAnsi="Times New Roman"/>
              </w:rPr>
              <w:t xml:space="preserve"> </w:t>
            </w:r>
            <w:r w:rsidRPr="00C82C0F">
              <w:rPr>
                <w:rFonts w:ascii="Times New Roman" w:hAnsi="Times New Roman"/>
              </w:rPr>
              <w:t>oborinskih voda sa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manipulativnih površina i</w:t>
            </w:r>
            <w:r>
              <w:rPr>
                <w:rFonts w:ascii="Times New Roman" w:hAnsi="Times New Roman"/>
              </w:rPr>
              <w:t xml:space="preserve"> </w:t>
            </w:r>
            <w:r w:rsidRPr="00C82C0F">
              <w:rPr>
                <w:rFonts w:ascii="Times New Roman" w:hAnsi="Times New Roman"/>
              </w:rPr>
              <w:t>fekalnih otpadnih voda,</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xml:space="preserve">- </w:t>
            </w:r>
            <w:r w:rsidRPr="00C82C0F">
              <w:rPr>
                <w:rFonts w:ascii="Times New Roman" w:hAnsi="Times New Roman"/>
              </w:rPr>
              <w:t>U slu</w:t>
            </w:r>
            <w:r w:rsidRPr="00C82C0F">
              <w:rPr>
                <w:rFonts w:ascii="Times New Roman" w:eastAsia="TimesNewRoman" w:hAnsi="Times New Roman"/>
              </w:rPr>
              <w:t>č</w:t>
            </w:r>
            <w:r w:rsidRPr="00C82C0F">
              <w:rPr>
                <w:rFonts w:ascii="Times New Roman" w:hAnsi="Times New Roman"/>
              </w:rPr>
              <w:t>aju izlijevanja</w:t>
            </w:r>
            <w:r>
              <w:rPr>
                <w:rFonts w:ascii="Times New Roman" w:hAnsi="Times New Roman"/>
              </w:rPr>
              <w:t xml:space="preserve"> </w:t>
            </w:r>
            <w:r w:rsidRPr="00C82C0F">
              <w:rPr>
                <w:rFonts w:ascii="Times New Roman" w:hAnsi="Times New Roman"/>
              </w:rPr>
              <w:lastRenderedPageBreak/>
              <w:t>kontaminiranih procjednih</w:t>
            </w:r>
            <w:r>
              <w:rPr>
                <w:rFonts w:ascii="Times New Roman" w:hAnsi="Times New Roman"/>
              </w:rPr>
              <w:t xml:space="preserve"> </w:t>
            </w:r>
            <w:r w:rsidRPr="00C82C0F">
              <w:rPr>
                <w:rFonts w:ascii="Times New Roman" w:hAnsi="Times New Roman"/>
              </w:rPr>
              <w:t>voda u tlo uslijed nepravilnog</w:t>
            </w:r>
            <w:r>
              <w:rPr>
                <w:rFonts w:ascii="Times New Roman" w:hAnsi="Times New Roman"/>
              </w:rPr>
              <w:t xml:space="preserve"> </w:t>
            </w:r>
            <w:r w:rsidRPr="00C82C0F">
              <w:rPr>
                <w:rFonts w:ascii="Times New Roman" w:hAnsi="Times New Roman"/>
              </w:rPr>
              <w:t>dimenzioniranja lagune za</w:t>
            </w:r>
            <w:r>
              <w:rPr>
                <w:rFonts w:ascii="Times New Roman" w:hAnsi="Times New Roman"/>
              </w:rPr>
              <w:t xml:space="preserve"> p</w:t>
            </w:r>
            <w:r w:rsidRPr="00C82C0F">
              <w:rPr>
                <w:rFonts w:ascii="Times New Roman" w:hAnsi="Times New Roman"/>
              </w:rPr>
              <w:t>rihvat procjednih voda,</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xml:space="preserve">- </w:t>
            </w:r>
            <w:r w:rsidRPr="00C82C0F">
              <w:rPr>
                <w:rFonts w:ascii="Times New Roman" w:hAnsi="Times New Roman"/>
              </w:rPr>
              <w:t>Prilikom incidentnog isticanja</w:t>
            </w:r>
            <w:r>
              <w:rPr>
                <w:rFonts w:ascii="Times New Roman" w:hAnsi="Times New Roman"/>
              </w:rPr>
              <w:t xml:space="preserve"> </w:t>
            </w:r>
            <w:r w:rsidRPr="00C82C0F">
              <w:rPr>
                <w:rFonts w:ascii="Times New Roman" w:hAnsi="Times New Roman"/>
              </w:rPr>
              <w:t>opasnih te</w:t>
            </w:r>
            <w:r w:rsidRPr="00C82C0F">
              <w:rPr>
                <w:rFonts w:ascii="Times New Roman" w:eastAsia="TimesNewRoman" w:hAnsi="Times New Roman"/>
              </w:rPr>
              <w:t>č</w:t>
            </w:r>
            <w:r w:rsidRPr="00C82C0F">
              <w:rPr>
                <w:rFonts w:ascii="Times New Roman" w:hAnsi="Times New Roman"/>
              </w:rPr>
              <w:t>nih materija na</w:t>
            </w:r>
            <w:r>
              <w:rPr>
                <w:rFonts w:ascii="Times New Roman" w:hAnsi="Times New Roman"/>
              </w:rPr>
              <w:t xml:space="preserve"> </w:t>
            </w:r>
            <w:r w:rsidRPr="00C82C0F">
              <w:rPr>
                <w:rFonts w:ascii="Times New Roman" w:hAnsi="Times New Roman"/>
              </w:rPr>
              <w:t>površine koje nisu obuhva</w:t>
            </w:r>
            <w:r w:rsidRPr="00C82C0F">
              <w:rPr>
                <w:rFonts w:ascii="Times New Roman" w:eastAsia="TimesNewRoman" w:hAnsi="Times New Roman"/>
              </w:rPr>
              <w:t>ć</w:t>
            </w:r>
            <w:r w:rsidRPr="00C82C0F">
              <w:rPr>
                <w:rFonts w:ascii="Times New Roman" w:hAnsi="Times New Roman"/>
              </w:rPr>
              <w:t>ene</w:t>
            </w:r>
            <w:r>
              <w:rPr>
                <w:rFonts w:ascii="Times New Roman" w:hAnsi="Times New Roman"/>
              </w:rPr>
              <w:t xml:space="preserve"> </w:t>
            </w:r>
            <w:r w:rsidRPr="00C82C0F">
              <w:rPr>
                <w:rFonts w:ascii="Times New Roman" w:hAnsi="Times New Roman"/>
              </w:rPr>
              <w:t>sistemima za prikupljanje</w:t>
            </w:r>
            <w:r>
              <w:rPr>
                <w:rFonts w:ascii="Times New Roman" w:hAnsi="Times New Roman"/>
              </w:rPr>
              <w:t xml:space="preserve"> </w:t>
            </w:r>
            <w:r w:rsidRPr="00C82C0F">
              <w:rPr>
                <w:rFonts w:ascii="Times New Roman" w:hAnsi="Times New Roman"/>
              </w:rPr>
              <w:t>manipulativnih oborinskih</w:t>
            </w:r>
            <w:r>
              <w:rPr>
                <w:rFonts w:ascii="Times New Roman" w:hAnsi="Times New Roman"/>
              </w:rPr>
              <w:t xml:space="preserve"> </w:t>
            </w:r>
            <w:r w:rsidRPr="00C82C0F">
              <w:rPr>
                <w:rFonts w:ascii="Times New Roman" w:hAnsi="Times New Roman"/>
              </w:rPr>
              <w:t>voda.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Pozitivan uticaj:</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w:t>
            </w:r>
            <w:r w:rsidRPr="00C82C0F">
              <w:rPr>
                <w:rFonts w:ascii="Times New Roman" w:hAnsi="Times New Roman"/>
              </w:rPr>
              <w:t xml:space="preserve"> Sanacija predmetne deponije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podrazumijeva ure</w:t>
            </w:r>
            <w:r w:rsidRPr="00C82C0F">
              <w:rPr>
                <w:rFonts w:ascii="Times New Roman" w:eastAsia="TimesNewRoman" w:hAnsi="Times New Roman"/>
              </w:rPr>
              <w:t>đ</w:t>
            </w:r>
            <w:r w:rsidRPr="00C82C0F">
              <w:rPr>
                <w:rFonts w:ascii="Times New Roman" w:hAnsi="Times New Roman"/>
              </w:rPr>
              <w:t>enje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postoje</w:t>
            </w:r>
            <w:r w:rsidRPr="00C82C0F">
              <w:rPr>
                <w:rFonts w:ascii="Times New Roman" w:eastAsia="TimesNewRoman" w:hAnsi="Times New Roman"/>
              </w:rPr>
              <w:t>ć</w:t>
            </w:r>
            <w:r w:rsidRPr="00C82C0F">
              <w:rPr>
                <w:rFonts w:ascii="Times New Roman" w:hAnsi="Times New Roman"/>
              </w:rPr>
              <w:t>eg prostora na kojem</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se odlaže otpad.</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w:t>
            </w:r>
            <w:r w:rsidRPr="00C82C0F">
              <w:rPr>
                <w:rFonts w:ascii="Times New Roman" w:hAnsi="Times New Roman"/>
              </w:rPr>
              <w:t xml:space="preserve"> Ovo zna</w:t>
            </w:r>
            <w:r w:rsidRPr="00C82C0F">
              <w:rPr>
                <w:rFonts w:ascii="Times New Roman" w:eastAsia="TimesNewRoman" w:hAnsi="Times New Roman"/>
              </w:rPr>
              <w:t>č</w:t>
            </w:r>
            <w:r w:rsidRPr="00C82C0F">
              <w:rPr>
                <w:rFonts w:ascii="Times New Roman" w:hAnsi="Times New Roman"/>
              </w:rPr>
              <w:t xml:space="preserve">i da </w:t>
            </w:r>
            <w:r w:rsidRPr="00C82C0F">
              <w:rPr>
                <w:rFonts w:ascii="Times New Roman" w:eastAsia="TimesNewRoman" w:hAnsi="Times New Roman"/>
              </w:rPr>
              <w:t>ć</w:t>
            </w:r>
            <w:r w:rsidRPr="00C82C0F">
              <w:rPr>
                <w:rFonts w:ascii="Times New Roman" w:hAnsi="Times New Roman"/>
              </w:rPr>
              <w:t>e se otpad koji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je nekontrolisano odložen na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površine koje nisu obuhva</w:t>
            </w:r>
            <w:r w:rsidRPr="00C82C0F">
              <w:rPr>
                <w:rFonts w:ascii="Times New Roman" w:eastAsia="TimesNewRoman" w:hAnsi="Times New Roman"/>
              </w:rPr>
              <w:t>ć</w:t>
            </w:r>
            <w:r w:rsidRPr="00C82C0F">
              <w:rPr>
                <w:rFonts w:ascii="Times New Roman" w:hAnsi="Times New Roman"/>
              </w:rPr>
              <w:t>ene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deponijom ukloniti i sprije</w:t>
            </w:r>
            <w:r w:rsidRPr="00C82C0F">
              <w:rPr>
                <w:rFonts w:ascii="Times New Roman" w:eastAsia="TimesNewRoman" w:hAnsi="Times New Roman"/>
              </w:rPr>
              <w:t>č</w:t>
            </w:r>
            <w:r w:rsidRPr="00C82C0F">
              <w:rPr>
                <w:rFonts w:ascii="Times New Roman" w:hAnsi="Times New Roman"/>
              </w:rPr>
              <w:t>iti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eastAsia="TimesNewRoman" w:hAnsi="Times New Roman"/>
              </w:rPr>
              <w:t>ć</w:t>
            </w:r>
            <w:r w:rsidRPr="00C82C0F">
              <w:rPr>
                <w:rFonts w:ascii="Times New Roman" w:hAnsi="Times New Roman"/>
              </w:rPr>
              <w:t>e se daljno nektrolisano</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odlaganje otpada na okolne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zelene površine,</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w:t>
            </w:r>
            <w:r w:rsidRPr="00C82C0F">
              <w:rPr>
                <w:rFonts w:ascii="Times New Roman" w:hAnsi="Times New Roman"/>
              </w:rPr>
              <w:t xml:space="preserve"> Predvi</w:t>
            </w:r>
            <w:r w:rsidRPr="00C82C0F">
              <w:rPr>
                <w:rFonts w:ascii="Times New Roman" w:eastAsia="TimesNewRoman" w:hAnsi="Times New Roman"/>
              </w:rPr>
              <w:t>đ</w:t>
            </w:r>
            <w:r w:rsidRPr="00C82C0F">
              <w:rPr>
                <w:rFonts w:ascii="Times New Roman" w:hAnsi="Times New Roman"/>
              </w:rPr>
              <w:t>ena je izgradnja</w:t>
            </w:r>
            <w:r>
              <w:rPr>
                <w:rFonts w:ascii="Times New Roman" w:hAnsi="Times New Roman"/>
              </w:rPr>
              <w:t xml:space="preserve"> </w:t>
            </w:r>
            <w:r w:rsidRPr="00C82C0F">
              <w:rPr>
                <w:rFonts w:ascii="Times New Roman" w:hAnsi="Times New Roman"/>
              </w:rPr>
              <w:t>sistema za prikupljanje i</w:t>
            </w:r>
            <w:r>
              <w:rPr>
                <w:rFonts w:ascii="Times New Roman" w:hAnsi="Times New Roman"/>
              </w:rPr>
              <w:t xml:space="preserve"> </w:t>
            </w:r>
            <w:r w:rsidRPr="00C82C0F">
              <w:rPr>
                <w:rFonts w:ascii="Times New Roman" w:hAnsi="Times New Roman"/>
              </w:rPr>
              <w:t>pre</w:t>
            </w:r>
            <w:r w:rsidRPr="00C82C0F">
              <w:rPr>
                <w:rFonts w:ascii="Times New Roman" w:eastAsia="TimesNewRoman" w:hAnsi="Times New Roman"/>
              </w:rPr>
              <w:t>č</w:t>
            </w:r>
            <w:r w:rsidRPr="00C82C0F">
              <w:rPr>
                <w:rFonts w:ascii="Times New Roman" w:hAnsi="Times New Roman"/>
              </w:rPr>
              <w:t>iš</w:t>
            </w:r>
            <w:r w:rsidRPr="00C82C0F">
              <w:rPr>
                <w:rFonts w:ascii="Times New Roman" w:eastAsia="TimesNewRoman" w:hAnsi="Times New Roman"/>
              </w:rPr>
              <w:t>ć</w:t>
            </w:r>
            <w:r w:rsidRPr="00C82C0F">
              <w:rPr>
                <w:rFonts w:ascii="Times New Roman" w:hAnsi="Times New Roman"/>
              </w:rPr>
              <w:t>avanje svih vrsta</w:t>
            </w:r>
            <w:r>
              <w:rPr>
                <w:rFonts w:ascii="Times New Roman" w:hAnsi="Times New Roman"/>
              </w:rPr>
              <w:t xml:space="preserve"> </w:t>
            </w:r>
            <w:r w:rsidRPr="00C82C0F">
              <w:rPr>
                <w:rFonts w:ascii="Times New Roman" w:hAnsi="Times New Roman"/>
              </w:rPr>
              <w:t>otpadnih voda (procjedne vode</w:t>
            </w:r>
            <w:r>
              <w:rPr>
                <w:rFonts w:ascii="Times New Roman" w:hAnsi="Times New Roman"/>
              </w:rPr>
              <w:t xml:space="preserve"> </w:t>
            </w:r>
            <w:r w:rsidRPr="00C82C0F">
              <w:rPr>
                <w:rFonts w:ascii="Times New Roman" w:hAnsi="Times New Roman"/>
              </w:rPr>
              <w:t>iz tijela deponije, oborinske</w:t>
            </w:r>
            <w:r>
              <w:rPr>
                <w:rFonts w:ascii="Times New Roman" w:hAnsi="Times New Roman"/>
              </w:rPr>
              <w:t xml:space="preserve"> </w:t>
            </w:r>
            <w:r w:rsidRPr="00C82C0F">
              <w:rPr>
                <w:rFonts w:ascii="Times New Roman" w:hAnsi="Times New Roman"/>
              </w:rPr>
              <w:t>vode sa manipulativnih</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površina i fekalne otpadne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xml:space="preserve">vode). Navedeno </w:t>
            </w:r>
            <w:r w:rsidRPr="00C82C0F">
              <w:rPr>
                <w:rFonts w:ascii="Times New Roman" w:eastAsia="TimesNewRoman" w:hAnsi="Times New Roman"/>
              </w:rPr>
              <w:t>ć</w:t>
            </w:r>
            <w:r w:rsidRPr="00C82C0F">
              <w:rPr>
                <w:rFonts w:ascii="Times New Roman" w:hAnsi="Times New Roman"/>
              </w:rPr>
              <w:t>e</w:t>
            </w:r>
            <w:r>
              <w:rPr>
                <w:rFonts w:ascii="Times New Roman" w:hAnsi="Times New Roman"/>
              </w:rPr>
              <w:t xml:space="preserve"> </w:t>
            </w:r>
            <w:r w:rsidRPr="00C82C0F">
              <w:rPr>
                <w:rFonts w:ascii="Times New Roman" w:hAnsi="Times New Roman"/>
              </w:rPr>
              <w:t>onemogu</w:t>
            </w:r>
            <w:r w:rsidRPr="00C82C0F">
              <w:rPr>
                <w:rFonts w:ascii="Times New Roman" w:eastAsia="TimesNewRoman" w:hAnsi="Times New Roman"/>
              </w:rPr>
              <w:t>ć</w:t>
            </w:r>
            <w:r w:rsidRPr="00C82C0F">
              <w:rPr>
                <w:rFonts w:ascii="Times New Roman" w:hAnsi="Times New Roman"/>
              </w:rPr>
              <w:t>iti nastavak</w:t>
            </w:r>
            <w:r>
              <w:rPr>
                <w:rFonts w:ascii="Times New Roman" w:hAnsi="Times New Roman"/>
              </w:rPr>
              <w:t xml:space="preserve"> </w:t>
            </w:r>
            <w:r w:rsidRPr="00C82C0F">
              <w:rPr>
                <w:rFonts w:ascii="Times New Roman" w:hAnsi="Times New Roman"/>
              </w:rPr>
              <w:t>kontaminacije zemljišta i tla</w:t>
            </w:r>
            <w:r>
              <w:rPr>
                <w:rFonts w:ascii="Times New Roman" w:hAnsi="Times New Roman"/>
              </w:rPr>
              <w:t xml:space="preserve"> </w:t>
            </w:r>
            <w:r w:rsidRPr="00C82C0F">
              <w:rPr>
                <w:rFonts w:ascii="Times New Roman" w:hAnsi="Times New Roman"/>
              </w:rPr>
              <w:t>na lokaciji deponije,</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xml:space="preserve">- </w:t>
            </w:r>
            <w:r w:rsidRPr="00C82C0F">
              <w:rPr>
                <w:rFonts w:ascii="Times New Roman" w:hAnsi="Times New Roman"/>
              </w:rPr>
              <w:t xml:space="preserve"> Planirana je izgradnja ograde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oko cijele lokacije odlagališta.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xml:space="preserve">To </w:t>
            </w:r>
            <w:r w:rsidRPr="00C82C0F">
              <w:rPr>
                <w:rFonts w:ascii="Times New Roman" w:eastAsia="TimesNewRoman" w:hAnsi="Times New Roman"/>
              </w:rPr>
              <w:t>ć</w:t>
            </w:r>
            <w:r w:rsidRPr="00C82C0F">
              <w:rPr>
                <w:rFonts w:ascii="Times New Roman" w:hAnsi="Times New Roman"/>
              </w:rPr>
              <w:t>e sprije</w:t>
            </w:r>
            <w:r w:rsidRPr="00C82C0F">
              <w:rPr>
                <w:rFonts w:ascii="Times New Roman" w:eastAsia="TimesNewRoman" w:hAnsi="Times New Roman"/>
              </w:rPr>
              <w:t>č</w:t>
            </w:r>
            <w:r w:rsidRPr="00C82C0F">
              <w:rPr>
                <w:rFonts w:ascii="Times New Roman" w:hAnsi="Times New Roman"/>
              </w:rPr>
              <w:t>iti neovlašten</w:t>
            </w:r>
            <w:r>
              <w:rPr>
                <w:rFonts w:ascii="Times New Roman" w:hAnsi="Times New Roman"/>
              </w:rPr>
              <w:t xml:space="preserve"> </w:t>
            </w:r>
            <w:r w:rsidRPr="00C82C0F">
              <w:rPr>
                <w:rFonts w:ascii="Times New Roman" w:hAnsi="Times New Roman"/>
              </w:rPr>
              <w:t>pristup osoba i raznih</w:t>
            </w:r>
            <w:r>
              <w:rPr>
                <w:rFonts w:ascii="Times New Roman" w:hAnsi="Times New Roman"/>
              </w:rPr>
              <w:t xml:space="preserve"> </w:t>
            </w:r>
            <w:r w:rsidRPr="00C82C0F">
              <w:rPr>
                <w:rFonts w:ascii="Times New Roman" w:hAnsi="Times New Roman"/>
              </w:rPr>
              <w:t>životinja, što ima za cilj</w:t>
            </w:r>
            <w:r>
              <w:rPr>
                <w:rFonts w:ascii="Times New Roman" w:hAnsi="Times New Roman"/>
              </w:rPr>
              <w:t xml:space="preserve"> </w:t>
            </w:r>
            <w:r w:rsidRPr="00C82C0F">
              <w:rPr>
                <w:rFonts w:ascii="Times New Roman" w:hAnsi="Times New Roman"/>
              </w:rPr>
              <w:t>spre</w:t>
            </w:r>
            <w:r w:rsidRPr="00C82C0F">
              <w:rPr>
                <w:rFonts w:ascii="Times New Roman" w:eastAsia="TimesNewRoman" w:hAnsi="Times New Roman"/>
              </w:rPr>
              <w:t>č</w:t>
            </w:r>
            <w:r w:rsidRPr="00C82C0F">
              <w:rPr>
                <w:rFonts w:ascii="Times New Roman" w:hAnsi="Times New Roman"/>
              </w:rPr>
              <w:t>avanje nekontrolisanog</w:t>
            </w:r>
            <w:r>
              <w:rPr>
                <w:rFonts w:ascii="Times New Roman" w:hAnsi="Times New Roman"/>
              </w:rPr>
              <w:t xml:space="preserve"> </w:t>
            </w:r>
            <w:r w:rsidRPr="00C82C0F">
              <w:rPr>
                <w:rFonts w:ascii="Times New Roman" w:hAnsi="Times New Roman"/>
              </w:rPr>
              <w:t>raznošenja otpada na okolno</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zemljište,</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xml:space="preserve">- </w:t>
            </w:r>
            <w:r w:rsidRPr="00C82C0F">
              <w:rPr>
                <w:rFonts w:ascii="Times New Roman" w:hAnsi="Times New Roman"/>
              </w:rPr>
              <w:t>Prilikom izgradnje predmetne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deponije i izgradnje prate</w:t>
            </w:r>
            <w:r w:rsidRPr="00C82C0F">
              <w:rPr>
                <w:rFonts w:ascii="Times New Roman" w:eastAsia="TimesNewRoman" w:hAnsi="Times New Roman"/>
              </w:rPr>
              <w:t>ć</w:t>
            </w:r>
            <w:r w:rsidRPr="00C82C0F">
              <w:rPr>
                <w:rFonts w:ascii="Times New Roman" w:hAnsi="Times New Roman"/>
              </w:rPr>
              <w:t>ih</w:t>
            </w:r>
            <w:r>
              <w:rPr>
                <w:rFonts w:ascii="Times New Roman" w:hAnsi="Times New Roman"/>
              </w:rPr>
              <w:t xml:space="preserve"> </w:t>
            </w:r>
            <w:r w:rsidRPr="00C82C0F">
              <w:rPr>
                <w:rFonts w:ascii="Times New Roman" w:hAnsi="Times New Roman"/>
              </w:rPr>
              <w:t xml:space="preserve">objekata izvršiti </w:t>
            </w:r>
            <w:r w:rsidRPr="00C82C0F">
              <w:rPr>
                <w:rFonts w:ascii="Times New Roman" w:eastAsia="TimesNewRoman" w:hAnsi="Times New Roman"/>
              </w:rPr>
              <w:t>ć</w:t>
            </w:r>
            <w:r w:rsidRPr="00C82C0F">
              <w:rPr>
                <w:rFonts w:ascii="Times New Roman" w:hAnsi="Times New Roman"/>
              </w:rPr>
              <w:t>e se</w:t>
            </w:r>
            <w:r>
              <w:rPr>
                <w:rFonts w:ascii="Times New Roman" w:hAnsi="Times New Roman"/>
              </w:rPr>
              <w:t xml:space="preserve"> </w:t>
            </w:r>
            <w:r w:rsidRPr="00C82C0F">
              <w:rPr>
                <w:rFonts w:ascii="Times New Roman" w:hAnsi="Times New Roman"/>
              </w:rPr>
              <w:t>neophodne mjere vezane za</w:t>
            </w:r>
            <w:r>
              <w:rPr>
                <w:rFonts w:ascii="Times New Roman" w:hAnsi="Times New Roman"/>
              </w:rPr>
              <w:t xml:space="preserve"> </w:t>
            </w:r>
            <w:r w:rsidRPr="00C82C0F">
              <w:rPr>
                <w:rFonts w:ascii="Times New Roman" w:hAnsi="Times New Roman"/>
              </w:rPr>
              <w:t xml:space="preserve">stabilizaciju terene, što </w:t>
            </w:r>
            <w:r w:rsidRPr="00C82C0F">
              <w:rPr>
                <w:rFonts w:ascii="Times New Roman" w:eastAsia="TimesNewRoman" w:hAnsi="Times New Roman"/>
              </w:rPr>
              <w:t>ć</w:t>
            </w:r>
            <w:r w:rsidRPr="00C82C0F">
              <w:rPr>
                <w:rFonts w:ascii="Times New Roman" w:hAnsi="Times New Roman"/>
              </w:rPr>
              <w:t>e</w:t>
            </w:r>
            <w:r>
              <w:rPr>
                <w:rFonts w:ascii="Times New Roman" w:hAnsi="Times New Roman"/>
              </w:rPr>
              <w:t xml:space="preserve"> </w:t>
            </w:r>
            <w:r w:rsidRPr="00C82C0F">
              <w:rPr>
                <w:rFonts w:ascii="Times New Roman" w:hAnsi="Times New Roman"/>
              </w:rPr>
              <w:t>imati za rezultat potpunu</w:t>
            </w:r>
            <w:r>
              <w:rPr>
                <w:rFonts w:ascii="Times New Roman" w:hAnsi="Times New Roman"/>
              </w:rPr>
              <w:t xml:space="preserve"> </w:t>
            </w:r>
            <w:r w:rsidRPr="00C82C0F">
              <w:rPr>
                <w:rFonts w:ascii="Times New Roman" w:hAnsi="Times New Roman"/>
              </w:rPr>
              <w:t>stabilizaciju terena i sprije</w:t>
            </w:r>
            <w:r w:rsidRPr="00C82C0F">
              <w:rPr>
                <w:rFonts w:ascii="Times New Roman" w:eastAsia="TimesNewRoman" w:hAnsi="Times New Roman"/>
              </w:rPr>
              <w:t>č</w:t>
            </w:r>
            <w:r w:rsidRPr="00C82C0F">
              <w:rPr>
                <w:rFonts w:ascii="Times New Roman" w:hAnsi="Times New Roman"/>
              </w:rPr>
              <w:t>iti</w:t>
            </w:r>
            <w:r>
              <w:rPr>
                <w:rFonts w:ascii="Times New Roman" w:hAnsi="Times New Roman"/>
              </w:rPr>
              <w:t xml:space="preserve"> </w:t>
            </w:r>
            <w:r w:rsidRPr="00C82C0F">
              <w:rPr>
                <w:rFonts w:ascii="Times New Roman" w:hAnsi="Times New Roman"/>
              </w:rPr>
              <w:t>dalju degradaciju tla na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lokaciji.</w:t>
            </w:r>
          </w:p>
          <w:p w:rsidR="00C82C0F" w:rsidRPr="00C82C0F" w:rsidRDefault="00C82C0F" w:rsidP="00C82C0F">
            <w:pPr>
              <w:autoSpaceDE w:val="0"/>
              <w:autoSpaceDN w:val="0"/>
              <w:adjustRightInd w:val="0"/>
              <w:spacing w:after="0" w:line="240" w:lineRule="auto"/>
              <w:jc w:val="both"/>
              <w:rPr>
                <w:rFonts w:ascii="Times New Roman" w:hAnsi="Times New Roman"/>
                <w:b/>
                <w:sz w:val="28"/>
                <w:szCs w:val="28"/>
              </w:rPr>
            </w:pPr>
          </w:p>
        </w:tc>
        <w:tc>
          <w:tcPr>
            <w:tcW w:w="3791" w:type="dxa"/>
          </w:tcPr>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lastRenderedPageBreak/>
              <w:t>Mjere koje se trebaju poduzeti su</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identi</w:t>
            </w:r>
            <w:r>
              <w:rPr>
                <w:rFonts w:ascii="TimesNewRoman" w:eastAsia="TimesNewRoman" w:hAnsi="Times New Roman" w:cs="TimesNewRoman" w:hint="eastAsia"/>
              </w:rPr>
              <w:t>č</w:t>
            </w:r>
            <w:r>
              <w:rPr>
                <w:rFonts w:ascii="Times New Roman" w:hAnsi="Times New Roman"/>
              </w:rPr>
              <w:t>ne mjerama za smanjenje</w:t>
            </w:r>
          </w:p>
          <w:p w:rsid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uticaja na vode.</w:t>
            </w:r>
          </w:p>
          <w:p w:rsidR="00C82C0F" w:rsidRDefault="00C82C0F" w:rsidP="00C82C0F">
            <w:pPr>
              <w:autoSpaceDE w:val="0"/>
              <w:autoSpaceDN w:val="0"/>
              <w:adjustRightInd w:val="0"/>
              <w:spacing w:after="0" w:line="240" w:lineRule="auto"/>
              <w:jc w:val="both"/>
              <w:rPr>
                <w:rFonts w:ascii="Times New Roman" w:hAnsi="Times New Roman"/>
                <w:b/>
                <w:sz w:val="28"/>
                <w:szCs w:val="28"/>
              </w:rPr>
            </w:pPr>
            <w:r>
              <w:rPr>
                <w:rFonts w:ascii="Times New Roman" w:hAnsi="Times New Roman"/>
              </w:rPr>
              <w:t>Nadzor: Operator</w:t>
            </w:r>
          </w:p>
        </w:tc>
      </w:tr>
    </w:tbl>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C82C0F" w:rsidRDefault="00C82C0F" w:rsidP="008D08D8">
      <w:pPr>
        <w:autoSpaceDE w:val="0"/>
        <w:autoSpaceDN w:val="0"/>
        <w:adjustRightInd w:val="0"/>
        <w:spacing w:after="0" w:line="240" w:lineRule="auto"/>
        <w:jc w:val="both"/>
        <w:rPr>
          <w:rFonts w:ascii="Times New Roman" w:hAnsi="Times New Roman"/>
          <w:b/>
          <w:sz w:val="28"/>
          <w:szCs w:val="28"/>
        </w:rPr>
      </w:pPr>
    </w:p>
    <w:p w:rsidR="00C82C0F" w:rsidRDefault="00C82C0F" w:rsidP="008D08D8">
      <w:pPr>
        <w:autoSpaceDE w:val="0"/>
        <w:autoSpaceDN w:val="0"/>
        <w:adjustRightInd w:val="0"/>
        <w:spacing w:after="0" w:line="240" w:lineRule="auto"/>
        <w:jc w:val="both"/>
        <w:rPr>
          <w:rFonts w:ascii="Times New Roman" w:hAnsi="Times New Roman"/>
          <w:b/>
          <w:sz w:val="28"/>
          <w:szCs w:val="28"/>
        </w:rPr>
      </w:pPr>
    </w:p>
    <w:p w:rsidR="00C82C0F" w:rsidRDefault="00C82C0F" w:rsidP="008D08D8">
      <w:pPr>
        <w:autoSpaceDE w:val="0"/>
        <w:autoSpaceDN w:val="0"/>
        <w:adjustRightInd w:val="0"/>
        <w:spacing w:after="0" w:line="240" w:lineRule="auto"/>
        <w:jc w:val="both"/>
        <w:rPr>
          <w:rFonts w:ascii="Times New Roman" w:hAnsi="Times New Roman"/>
          <w:b/>
          <w:sz w:val="28"/>
          <w:szCs w:val="28"/>
        </w:rPr>
      </w:pPr>
    </w:p>
    <w:p w:rsidR="00C82C0F" w:rsidRDefault="00C82C0F" w:rsidP="008D08D8">
      <w:pPr>
        <w:autoSpaceDE w:val="0"/>
        <w:autoSpaceDN w:val="0"/>
        <w:adjustRightInd w:val="0"/>
        <w:spacing w:after="0" w:line="240" w:lineRule="auto"/>
        <w:jc w:val="both"/>
        <w:rPr>
          <w:rFonts w:ascii="Times New Roman" w:hAnsi="Times New Roman"/>
          <w:b/>
          <w:sz w:val="28"/>
          <w:szCs w:val="28"/>
        </w:rPr>
      </w:pPr>
    </w:p>
    <w:p w:rsidR="00C82C0F" w:rsidRDefault="00C82C0F" w:rsidP="008D08D8">
      <w:pPr>
        <w:autoSpaceDE w:val="0"/>
        <w:autoSpaceDN w:val="0"/>
        <w:adjustRightInd w:val="0"/>
        <w:spacing w:after="0" w:line="240" w:lineRule="auto"/>
        <w:jc w:val="both"/>
        <w:rPr>
          <w:rFonts w:ascii="Times New Roman" w:hAnsi="Times New Roman"/>
          <w:b/>
          <w:sz w:val="28"/>
          <w:szCs w:val="28"/>
        </w:rPr>
      </w:pPr>
    </w:p>
    <w:p w:rsidR="00C82C0F" w:rsidRDefault="00C82C0F" w:rsidP="008D08D8">
      <w:pPr>
        <w:autoSpaceDE w:val="0"/>
        <w:autoSpaceDN w:val="0"/>
        <w:adjustRightInd w:val="0"/>
        <w:spacing w:after="0" w:line="240" w:lineRule="auto"/>
        <w:jc w:val="both"/>
        <w:rPr>
          <w:rFonts w:ascii="Times New Roman" w:hAnsi="Times New Roman"/>
          <w:b/>
          <w:sz w:val="28"/>
          <w:szCs w:val="28"/>
        </w:rPr>
      </w:pPr>
    </w:p>
    <w:p w:rsidR="00C82C0F" w:rsidRPr="00C82C0F" w:rsidRDefault="00C82C0F" w:rsidP="008D08D8">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i/>
          <w:iCs/>
          <w:sz w:val="24"/>
          <w:szCs w:val="24"/>
        </w:rPr>
        <w:t>Tabela 16.- Sažeti pregled uticaja na zrak i odgovarajuće mjere sprečavanja i ublažavanja</w:t>
      </w:r>
    </w:p>
    <w:p w:rsidR="00C82C0F" w:rsidRDefault="00C82C0F" w:rsidP="008D08D8">
      <w:pPr>
        <w:autoSpaceDE w:val="0"/>
        <w:autoSpaceDN w:val="0"/>
        <w:adjustRightInd w:val="0"/>
        <w:spacing w:after="0" w:line="240" w:lineRule="auto"/>
        <w:jc w:val="both"/>
        <w:rPr>
          <w:rFonts w:ascii="Times New Roman" w:hAnsi="Times New Roman"/>
          <w:b/>
          <w:sz w:val="28"/>
          <w:szCs w:val="28"/>
        </w:rPr>
      </w:pPr>
    </w:p>
    <w:tbl>
      <w:tblPr>
        <w:tblStyle w:val="TableGrid"/>
        <w:tblW w:w="0" w:type="auto"/>
        <w:tblLook w:val="04A0" w:firstRow="1" w:lastRow="0" w:firstColumn="1" w:lastColumn="0" w:noHBand="0" w:noVBand="1"/>
      </w:tblPr>
      <w:tblGrid>
        <w:gridCol w:w="2093"/>
        <w:gridCol w:w="3544"/>
        <w:gridCol w:w="553"/>
        <w:gridCol w:w="3096"/>
      </w:tblGrid>
      <w:tr w:rsidR="00C82C0F" w:rsidTr="00DC7C8E">
        <w:tc>
          <w:tcPr>
            <w:tcW w:w="2093" w:type="dxa"/>
            <w:shd w:val="clear" w:color="auto" w:fill="E5DFEC" w:themeFill="accent4" w:themeFillTint="33"/>
          </w:tcPr>
          <w:p w:rsidR="00C82C0F" w:rsidRDefault="00C82C0F" w:rsidP="00DC7C8E">
            <w:pPr>
              <w:autoSpaceDE w:val="0"/>
              <w:autoSpaceDN w:val="0"/>
              <w:adjustRightInd w:val="0"/>
              <w:spacing w:after="0" w:line="240" w:lineRule="auto"/>
              <w:rPr>
                <w:rFonts w:ascii="Times New Roman" w:hAnsi="Times New Roman"/>
                <w:b/>
                <w:sz w:val="28"/>
                <w:szCs w:val="28"/>
              </w:rPr>
            </w:pPr>
            <w:r w:rsidRPr="00194033">
              <w:rPr>
                <w:rFonts w:ascii="Times New Roman" w:hAnsi="Times New Roman"/>
                <w:b/>
                <w:bCs/>
              </w:rPr>
              <w:t xml:space="preserve">Uticaj </w:t>
            </w:r>
          </w:p>
          <w:p w:rsid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4097" w:type="dxa"/>
            <w:gridSpan w:val="2"/>
            <w:shd w:val="clear" w:color="auto" w:fill="E5DFEC" w:themeFill="accent4"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Detaljan opis uticaja</w:t>
            </w:r>
          </w:p>
        </w:tc>
        <w:tc>
          <w:tcPr>
            <w:tcW w:w="3096" w:type="dxa"/>
            <w:shd w:val="clear" w:color="auto" w:fill="E5DFEC" w:themeFill="accent4" w:themeFillTint="33"/>
          </w:tcPr>
          <w:p w:rsidR="00C82C0F" w:rsidRPr="00194033" w:rsidRDefault="00C82C0F" w:rsidP="00DC7C8E">
            <w:pPr>
              <w:autoSpaceDE w:val="0"/>
              <w:autoSpaceDN w:val="0"/>
              <w:adjustRightInd w:val="0"/>
              <w:spacing w:after="0" w:line="240" w:lineRule="auto"/>
              <w:rPr>
                <w:rFonts w:ascii="Times New Roman" w:hAnsi="Times New Roman"/>
                <w:b/>
                <w:bCs/>
              </w:rPr>
            </w:pPr>
            <w:r w:rsidRPr="00194033">
              <w:rPr>
                <w:rFonts w:ascii="Times New Roman" w:hAnsi="Times New Roman"/>
                <w:b/>
                <w:bCs/>
              </w:rPr>
              <w:t>Mjere za sprečavanje i</w:t>
            </w:r>
          </w:p>
          <w:p w:rsidR="00C82C0F" w:rsidRDefault="00C82C0F"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ublažavanje</w:t>
            </w:r>
          </w:p>
        </w:tc>
      </w:tr>
      <w:tr w:rsidR="00C82C0F" w:rsidTr="00DC7C8E">
        <w:tc>
          <w:tcPr>
            <w:tcW w:w="2093" w:type="dxa"/>
            <w:vMerge w:val="restart"/>
            <w:shd w:val="clear" w:color="auto" w:fill="F2DBDB" w:themeFill="accent2"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p>
          <w:p w:rsidR="00C82C0F" w:rsidRPr="00194033"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r>
              <w:rPr>
                <w:rFonts w:ascii="Times New Roman" w:hAnsi="Times New Roman"/>
              </w:rPr>
              <w:t>Uticaj na zrak</w:t>
            </w: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Pr="00194033" w:rsidRDefault="00C82C0F" w:rsidP="00DC7C8E">
            <w:pPr>
              <w:jc w:val="center"/>
              <w:rPr>
                <w:rFonts w:ascii="Times New Roman" w:hAnsi="Times New Roman"/>
                <w:sz w:val="28"/>
                <w:szCs w:val="28"/>
              </w:rPr>
            </w:pPr>
          </w:p>
        </w:tc>
        <w:tc>
          <w:tcPr>
            <w:tcW w:w="7193" w:type="dxa"/>
            <w:gridSpan w:val="3"/>
          </w:tcPr>
          <w:p w:rsidR="00C82C0F" w:rsidRDefault="00C82C0F" w:rsidP="00DC7C8E">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IZGRADNJE</w:t>
            </w:r>
          </w:p>
        </w:tc>
      </w:tr>
      <w:tr w:rsidR="00C82C0F" w:rsidTr="00DC7C8E">
        <w:tc>
          <w:tcPr>
            <w:tcW w:w="2093" w:type="dxa"/>
            <w:vMerge/>
            <w:shd w:val="clear" w:color="auto" w:fill="F2DBDB" w:themeFill="accent2"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3544" w:type="dxa"/>
          </w:tcPr>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hAnsi="Times New Roman"/>
              </w:rPr>
              <w:t>Negativan uticaj:</w:t>
            </w:r>
          </w:p>
          <w:p w:rsidR="00C82C0F" w:rsidRPr="00C82C0F" w:rsidRDefault="00C82C0F" w:rsidP="00104AD7">
            <w:pPr>
              <w:pStyle w:val="ListParagraph"/>
              <w:numPr>
                <w:ilvl w:val="0"/>
                <w:numId w:val="86"/>
              </w:numPr>
              <w:autoSpaceDE w:val="0"/>
              <w:autoSpaceDN w:val="0"/>
              <w:adjustRightInd w:val="0"/>
              <w:spacing w:after="0" w:line="240" w:lineRule="auto"/>
              <w:rPr>
                <w:rFonts w:ascii="Times New Roman" w:hAnsi="Times New Roman"/>
              </w:rPr>
            </w:pPr>
            <w:r w:rsidRPr="00C82C0F">
              <w:rPr>
                <w:rFonts w:ascii="Times New Roman" w:hAnsi="Times New Roman"/>
              </w:rPr>
              <w:t>Pove</w:t>
            </w:r>
            <w:r w:rsidRPr="00C82C0F">
              <w:rPr>
                <w:rFonts w:ascii="Times New Roman" w:eastAsia="TimesNewRoman" w:hAnsi="Times New Roman"/>
              </w:rPr>
              <w:t>ć</w:t>
            </w:r>
            <w:r w:rsidRPr="00C82C0F">
              <w:rPr>
                <w:rFonts w:ascii="Times New Roman" w:hAnsi="Times New Roman"/>
              </w:rPr>
              <w:t>ana emisija izduvnih</w:t>
            </w:r>
          </w:p>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hAnsi="Times New Roman"/>
              </w:rPr>
              <w:t>dimnih plinova (CO2, SO2,</w:t>
            </w:r>
          </w:p>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hAnsi="Times New Roman"/>
              </w:rPr>
              <w:t xml:space="preserve">NOx i sl.) i </w:t>
            </w:r>
            <w:r w:rsidRPr="00C82C0F">
              <w:rPr>
                <w:rFonts w:ascii="Times New Roman" w:eastAsia="TimesNewRoman" w:hAnsi="Times New Roman"/>
              </w:rPr>
              <w:t>č</w:t>
            </w:r>
            <w:r w:rsidRPr="00C82C0F">
              <w:rPr>
                <w:rFonts w:ascii="Times New Roman" w:hAnsi="Times New Roman"/>
              </w:rPr>
              <w:t xml:space="preserve">vrstih </w:t>
            </w:r>
            <w:r w:rsidRPr="00C82C0F">
              <w:rPr>
                <w:rFonts w:ascii="Times New Roman" w:eastAsia="TimesNewRoman" w:hAnsi="Times New Roman"/>
              </w:rPr>
              <w:t>č</w:t>
            </w:r>
            <w:r w:rsidRPr="00C82C0F">
              <w:rPr>
                <w:rFonts w:ascii="Times New Roman" w:hAnsi="Times New Roman"/>
              </w:rPr>
              <w:t>estica</w:t>
            </w:r>
          </w:p>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hAnsi="Times New Roman"/>
              </w:rPr>
              <w:t>uslijed rada gra</w:t>
            </w:r>
            <w:r w:rsidRPr="00C82C0F">
              <w:rPr>
                <w:rFonts w:ascii="Times New Roman" w:eastAsia="TimesNewRoman" w:hAnsi="Times New Roman"/>
              </w:rPr>
              <w:t>đ</w:t>
            </w:r>
            <w:r w:rsidRPr="00C82C0F">
              <w:rPr>
                <w:rFonts w:ascii="Times New Roman" w:hAnsi="Times New Roman"/>
              </w:rPr>
              <w:t>evinskih</w:t>
            </w:r>
          </w:p>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hAnsi="Times New Roman"/>
              </w:rPr>
              <w:t>mašina i transportnih</w:t>
            </w:r>
          </w:p>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hAnsi="Times New Roman"/>
              </w:rPr>
              <w:t>sredstava,</w:t>
            </w:r>
          </w:p>
          <w:p w:rsidR="00C82C0F" w:rsidRPr="00C82C0F" w:rsidRDefault="00C82C0F" w:rsidP="00104AD7">
            <w:pPr>
              <w:pStyle w:val="ListParagraph"/>
              <w:numPr>
                <w:ilvl w:val="0"/>
                <w:numId w:val="86"/>
              </w:numPr>
              <w:autoSpaceDE w:val="0"/>
              <w:autoSpaceDN w:val="0"/>
              <w:adjustRightInd w:val="0"/>
              <w:spacing w:after="0" w:line="240" w:lineRule="auto"/>
              <w:rPr>
                <w:rFonts w:ascii="Times New Roman" w:hAnsi="Times New Roman"/>
              </w:rPr>
            </w:pPr>
            <w:r w:rsidRPr="00C82C0F">
              <w:rPr>
                <w:rFonts w:ascii="Times New Roman" w:hAnsi="Times New Roman"/>
              </w:rPr>
              <w:t>Pove</w:t>
            </w:r>
            <w:r w:rsidRPr="00C82C0F">
              <w:rPr>
                <w:rFonts w:ascii="Times New Roman" w:eastAsia="TimesNewRoman" w:hAnsi="Times New Roman"/>
              </w:rPr>
              <w:t>ć</w:t>
            </w:r>
            <w:r w:rsidRPr="00C82C0F">
              <w:rPr>
                <w:rFonts w:ascii="Times New Roman" w:hAnsi="Times New Roman"/>
              </w:rPr>
              <w:t>ana emisija prašine i</w:t>
            </w:r>
          </w:p>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eastAsia="TimesNewRoman" w:hAnsi="Times New Roman"/>
              </w:rPr>
              <w:t>č</w:t>
            </w:r>
            <w:r w:rsidRPr="00C82C0F">
              <w:rPr>
                <w:rFonts w:ascii="Times New Roman" w:hAnsi="Times New Roman"/>
              </w:rPr>
              <w:t xml:space="preserve">vrstih </w:t>
            </w:r>
            <w:r w:rsidRPr="00C82C0F">
              <w:rPr>
                <w:rFonts w:ascii="Times New Roman" w:eastAsia="TimesNewRoman" w:hAnsi="Times New Roman"/>
              </w:rPr>
              <w:t>č</w:t>
            </w:r>
            <w:r w:rsidRPr="00C82C0F">
              <w:rPr>
                <w:rFonts w:ascii="Times New Roman" w:hAnsi="Times New Roman"/>
              </w:rPr>
              <w:t>estica prilikom</w:t>
            </w:r>
          </w:p>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hAnsi="Times New Roman"/>
              </w:rPr>
              <w:t>izvo</w:t>
            </w:r>
            <w:r w:rsidRPr="00C82C0F">
              <w:rPr>
                <w:rFonts w:ascii="Times New Roman" w:eastAsia="TimesNewRoman" w:hAnsi="Times New Roman"/>
              </w:rPr>
              <w:t>đ</w:t>
            </w:r>
            <w:r w:rsidRPr="00C82C0F">
              <w:rPr>
                <w:rFonts w:ascii="Times New Roman" w:hAnsi="Times New Roman"/>
              </w:rPr>
              <w:t>enja gra</w:t>
            </w:r>
            <w:r w:rsidRPr="00C82C0F">
              <w:rPr>
                <w:rFonts w:ascii="Times New Roman" w:eastAsia="TimesNewRoman" w:hAnsi="Times New Roman"/>
              </w:rPr>
              <w:t>đ</w:t>
            </w:r>
            <w:r w:rsidRPr="00C82C0F">
              <w:rPr>
                <w:rFonts w:ascii="Times New Roman" w:hAnsi="Times New Roman"/>
              </w:rPr>
              <w:t>evinskih</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radova,</w:t>
            </w:r>
          </w:p>
          <w:p w:rsidR="00C82C0F" w:rsidRPr="00C82C0F" w:rsidRDefault="00C82C0F" w:rsidP="00104AD7">
            <w:pPr>
              <w:pStyle w:val="ListParagraph"/>
              <w:numPr>
                <w:ilvl w:val="0"/>
                <w:numId w:val="86"/>
              </w:numPr>
              <w:autoSpaceDE w:val="0"/>
              <w:autoSpaceDN w:val="0"/>
              <w:adjustRightInd w:val="0"/>
              <w:spacing w:after="0" w:line="240" w:lineRule="auto"/>
              <w:rPr>
                <w:rFonts w:ascii="Times New Roman" w:hAnsi="Times New Roman"/>
              </w:rPr>
            </w:pPr>
            <w:r w:rsidRPr="00C82C0F">
              <w:rPr>
                <w:rFonts w:ascii="Times New Roman" w:hAnsi="Times New Roman"/>
              </w:rPr>
              <w:t>U slu</w:t>
            </w:r>
            <w:r w:rsidRPr="00C82C0F">
              <w:rPr>
                <w:rFonts w:ascii="Times New Roman" w:eastAsia="TimesNewRoman" w:hAnsi="Times New Roman"/>
              </w:rPr>
              <w:t>č</w:t>
            </w:r>
            <w:r w:rsidRPr="00C82C0F">
              <w:rPr>
                <w:rFonts w:ascii="Times New Roman" w:hAnsi="Times New Roman"/>
              </w:rPr>
              <w:t>aju incidentnih situacija</w:t>
            </w:r>
          </w:p>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hAnsi="Times New Roman"/>
              </w:rPr>
              <w:t>(požar, eksplozija i sl.) koji</w:t>
            </w:r>
          </w:p>
          <w:p w:rsidR="00C82C0F" w:rsidRPr="00C82C0F" w:rsidRDefault="00C82C0F" w:rsidP="00C82C0F">
            <w:pPr>
              <w:autoSpaceDE w:val="0"/>
              <w:autoSpaceDN w:val="0"/>
              <w:adjustRightInd w:val="0"/>
              <w:spacing w:after="0" w:line="240" w:lineRule="auto"/>
              <w:rPr>
                <w:rFonts w:ascii="Times New Roman" w:hAnsi="Times New Roman"/>
              </w:rPr>
            </w:pPr>
            <w:r w:rsidRPr="00C82C0F">
              <w:rPr>
                <w:rFonts w:ascii="Times New Roman" w:hAnsi="Times New Roman"/>
              </w:rPr>
              <w:t>mogu dovesti do velike</w:t>
            </w:r>
          </w:p>
          <w:p w:rsidR="00C82C0F" w:rsidRPr="00C82C0F" w:rsidRDefault="00C82C0F" w:rsidP="00C82C0F">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rPr>
              <w:t>emisije štetnih materija u zrak.</w:t>
            </w:r>
          </w:p>
        </w:tc>
        <w:tc>
          <w:tcPr>
            <w:tcW w:w="3649" w:type="dxa"/>
            <w:gridSpan w:val="2"/>
          </w:tcPr>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Mjere koje se trebaju poduzimati:</w:t>
            </w:r>
          </w:p>
          <w:p w:rsidR="00C82C0F" w:rsidRPr="00C82C0F" w:rsidRDefault="00C82C0F" w:rsidP="00104AD7">
            <w:pPr>
              <w:pStyle w:val="ListParagraph"/>
              <w:numPr>
                <w:ilvl w:val="0"/>
                <w:numId w:val="86"/>
              </w:numPr>
              <w:autoSpaceDE w:val="0"/>
              <w:autoSpaceDN w:val="0"/>
              <w:adjustRightInd w:val="0"/>
              <w:spacing w:after="0" w:line="240" w:lineRule="auto"/>
              <w:jc w:val="both"/>
              <w:rPr>
                <w:rFonts w:ascii="Times New Roman" w:hAnsi="Times New Roman"/>
              </w:rPr>
            </w:pPr>
            <w:r w:rsidRPr="00C82C0F">
              <w:rPr>
                <w:rFonts w:ascii="Times New Roman" w:hAnsi="Times New Roman"/>
              </w:rPr>
              <w:t>Gra</w:t>
            </w:r>
            <w:r w:rsidRPr="00C82C0F">
              <w:rPr>
                <w:rFonts w:ascii="Times New Roman" w:eastAsia="TimesNewRoman" w:hAnsi="Times New Roman"/>
              </w:rPr>
              <w:t>đ</w:t>
            </w:r>
            <w:r w:rsidRPr="00C82C0F">
              <w:rPr>
                <w:rFonts w:ascii="Times New Roman" w:hAnsi="Times New Roman"/>
              </w:rPr>
              <w:t>evinski šut, gdje se</w:t>
            </w:r>
            <w:r>
              <w:rPr>
                <w:rFonts w:ascii="Times New Roman" w:hAnsi="Times New Roman"/>
              </w:rPr>
              <w:t xml:space="preserve"> </w:t>
            </w:r>
            <w:r w:rsidRPr="00C82C0F">
              <w:rPr>
                <w:rFonts w:ascii="Times New Roman" w:hAnsi="Times New Roman"/>
              </w:rPr>
              <w:t>nalazi zaprašeni usitnjeni</w:t>
            </w:r>
            <w:r>
              <w:rPr>
                <w:rFonts w:ascii="Times New Roman" w:hAnsi="Times New Roman"/>
              </w:rPr>
              <w:t xml:space="preserve"> </w:t>
            </w:r>
            <w:r w:rsidRPr="00C82C0F">
              <w:rPr>
                <w:rFonts w:ascii="Times New Roman" w:hAnsi="Times New Roman"/>
              </w:rPr>
              <w:t>materijal, prekrivati</w:t>
            </w:r>
            <w:r>
              <w:rPr>
                <w:rFonts w:ascii="Times New Roman" w:hAnsi="Times New Roman"/>
              </w:rPr>
              <w:t xml:space="preserve"> </w:t>
            </w:r>
            <w:r w:rsidRPr="00C82C0F">
              <w:rPr>
                <w:rFonts w:ascii="Times New Roman" w:hAnsi="Times New Roman"/>
              </w:rPr>
              <w:t>folijom sa ciljem</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smanjenja mogu</w:t>
            </w:r>
            <w:r w:rsidRPr="00C82C0F">
              <w:rPr>
                <w:rFonts w:ascii="Times New Roman" w:eastAsia="TimesNewRoman" w:hAnsi="Times New Roman"/>
              </w:rPr>
              <w:t>ć</w:t>
            </w:r>
            <w:r w:rsidRPr="00C82C0F">
              <w:rPr>
                <w:rFonts w:ascii="Times New Roman" w:hAnsi="Times New Roman"/>
              </w:rPr>
              <w:t>nosti</w:t>
            </w:r>
            <w:r>
              <w:rPr>
                <w:rFonts w:ascii="Times New Roman" w:hAnsi="Times New Roman"/>
              </w:rPr>
              <w:t xml:space="preserve"> </w:t>
            </w:r>
            <w:r w:rsidRPr="00C82C0F">
              <w:rPr>
                <w:rFonts w:ascii="Times New Roman" w:hAnsi="Times New Roman"/>
              </w:rPr>
              <w:t>podizanja prašine uslijed</w:t>
            </w:r>
            <w:r>
              <w:rPr>
                <w:rFonts w:ascii="Times New Roman" w:hAnsi="Times New Roman"/>
              </w:rPr>
              <w:t xml:space="preserve"> </w:t>
            </w:r>
            <w:r w:rsidRPr="00C82C0F">
              <w:rPr>
                <w:rFonts w:ascii="Times New Roman" w:hAnsi="Times New Roman"/>
              </w:rPr>
              <w:t>vjetra.</w:t>
            </w:r>
          </w:p>
          <w:p w:rsidR="00C82C0F" w:rsidRPr="00C82C0F" w:rsidRDefault="00C82C0F" w:rsidP="00104AD7">
            <w:pPr>
              <w:pStyle w:val="ListParagraph"/>
              <w:numPr>
                <w:ilvl w:val="0"/>
                <w:numId w:val="86"/>
              </w:numPr>
              <w:autoSpaceDE w:val="0"/>
              <w:autoSpaceDN w:val="0"/>
              <w:adjustRightInd w:val="0"/>
              <w:spacing w:after="0" w:line="240" w:lineRule="auto"/>
              <w:jc w:val="both"/>
              <w:rPr>
                <w:rFonts w:ascii="Times New Roman" w:hAnsi="Times New Roman"/>
              </w:rPr>
            </w:pPr>
            <w:r w:rsidRPr="00C82C0F">
              <w:rPr>
                <w:rFonts w:ascii="Times New Roman" w:hAnsi="Times New Roman"/>
              </w:rPr>
              <w:t>U slu</w:t>
            </w:r>
            <w:r w:rsidRPr="00C82C0F">
              <w:rPr>
                <w:rFonts w:ascii="Times New Roman" w:eastAsia="TimesNewRoman" w:hAnsi="Times New Roman"/>
              </w:rPr>
              <w:t>č</w:t>
            </w:r>
            <w:r w:rsidRPr="00C82C0F">
              <w:rPr>
                <w:rFonts w:ascii="Times New Roman" w:hAnsi="Times New Roman"/>
              </w:rPr>
              <w:t>aju pojave vjetra</w:t>
            </w:r>
            <w:r>
              <w:rPr>
                <w:rFonts w:ascii="Times New Roman" w:hAnsi="Times New Roman"/>
              </w:rPr>
              <w:t xml:space="preserve"> </w:t>
            </w:r>
            <w:r w:rsidRPr="00C82C0F">
              <w:rPr>
                <w:rFonts w:ascii="Times New Roman" w:hAnsi="Times New Roman"/>
              </w:rPr>
              <w:t>velike brzine i kriti</w:t>
            </w:r>
            <w:r w:rsidRPr="00C82C0F">
              <w:rPr>
                <w:rFonts w:ascii="Times New Roman" w:eastAsia="TimesNewRoman" w:hAnsi="Times New Roman"/>
              </w:rPr>
              <w:t>č</w:t>
            </w:r>
            <w:r w:rsidRPr="00C82C0F">
              <w:rPr>
                <w:rFonts w:ascii="Times New Roman" w:hAnsi="Times New Roman"/>
              </w:rPr>
              <w:t>nih</w:t>
            </w:r>
            <w:r>
              <w:rPr>
                <w:rFonts w:ascii="Times New Roman" w:hAnsi="Times New Roman"/>
              </w:rPr>
              <w:t xml:space="preserve"> </w:t>
            </w:r>
            <w:r w:rsidRPr="00C82C0F">
              <w:rPr>
                <w:rFonts w:ascii="Times New Roman" w:hAnsi="Times New Roman"/>
              </w:rPr>
              <w:t>smjerova, privremeno</w:t>
            </w:r>
            <w:r>
              <w:rPr>
                <w:rFonts w:ascii="Times New Roman" w:hAnsi="Times New Roman"/>
              </w:rPr>
              <w:t xml:space="preserve"> </w:t>
            </w:r>
            <w:r w:rsidRPr="00C82C0F">
              <w:rPr>
                <w:rFonts w:ascii="Times New Roman" w:hAnsi="Times New Roman"/>
              </w:rPr>
              <w:t>prekinuti radove.</w:t>
            </w:r>
          </w:p>
          <w:p w:rsidR="00C82C0F" w:rsidRPr="00C82C0F" w:rsidRDefault="00C82C0F" w:rsidP="00104AD7">
            <w:pPr>
              <w:pStyle w:val="ListParagraph"/>
              <w:numPr>
                <w:ilvl w:val="0"/>
                <w:numId w:val="86"/>
              </w:numPr>
              <w:autoSpaceDE w:val="0"/>
              <w:autoSpaceDN w:val="0"/>
              <w:adjustRightInd w:val="0"/>
              <w:spacing w:after="0" w:line="240" w:lineRule="auto"/>
              <w:jc w:val="both"/>
              <w:rPr>
                <w:rFonts w:ascii="Times New Roman" w:hAnsi="Times New Roman"/>
              </w:rPr>
            </w:pPr>
            <w:r w:rsidRPr="00C82C0F">
              <w:rPr>
                <w:rFonts w:ascii="Times New Roman" w:hAnsi="Times New Roman"/>
              </w:rPr>
              <w:t>Kontrolirati skladištenje</w:t>
            </w:r>
            <w:r>
              <w:rPr>
                <w:rFonts w:ascii="Times New Roman" w:hAnsi="Times New Roman"/>
              </w:rPr>
              <w:t xml:space="preserve"> </w:t>
            </w:r>
            <w:r w:rsidRPr="00C82C0F">
              <w:rPr>
                <w:rFonts w:ascii="Times New Roman" w:hAnsi="Times New Roman"/>
              </w:rPr>
              <w:t>otpada i sekundarnih</w:t>
            </w:r>
            <w:r>
              <w:rPr>
                <w:rFonts w:ascii="Times New Roman" w:hAnsi="Times New Roman"/>
              </w:rPr>
              <w:t xml:space="preserve"> </w:t>
            </w:r>
            <w:r w:rsidRPr="00C82C0F">
              <w:rPr>
                <w:rFonts w:ascii="Times New Roman" w:hAnsi="Times New Roman"/>
              </w:rPr>
              <w:t>sirovina.</w:t>
            </w:r>
          </w:p>
          <w:p w:rsidR="00C82C0F" w:rsidRPr="00C82C0F" w:rsidRDefault="00C82C0F" w:rsidP="00104AD7">
            <w:pPr>
              <w:pStyle w:val="ListParagraph"/>
              <w:numPr>
                <w:ilvl w:val="0"/>
                <w:numId w:val="86"/>
              </w:numPr>
              <w:autoSpaceDE w:val="0"/>
              <w:autoSpaceDN w:val="0"/>
              <w:adjustRightInd w:val="0"/>
              <w:spacing w:after="0" w:line="240" w:lineRule="auto"/>
              <w:jc w:val="both"/>
              <w:rPr>
                <w:rFonts w:ascii="Times New Roman" w:hAnsi="Times New Roman"/>
              </w:rPr>
            </w:pPr>
            <w:r w:rsidRPr="00C82C0F">
              <w:rPr>
                <w:rFonts w:ascii="Times New Roman" w:hAnsi="Times New Roman"/>
              </w:rPr>
              <w:t>U slu</w:t>
            </w:r>
            <w:r w:rsidRPr="00C82C0F">
              <w:rPr>
                <w:rFonts w:ascii="Times New Roman" w:eastAsia="TimesNewRoman" w:hAnsi="Times New Roman"/>
              </w:rPr>
              <w:t>č</w:t>
            </w:r>
            <w:r w:rsidRPr="00C82C0F">
              <w:rPr>
                <w:rFonts w:ascii="Times New Roman" w:hAnsi="Times New Roman"/>
              </w:rPr>
              <w:t>aju pojave ja</w:t>
            </w:r>
            <w:r w:rsidRPr="00C82C0F">
              <w:rPr>
                <w:rFonts w:ascii="Times New Roman" w:eastAsia="TimesNewRoman" w:hAnsi="Times New Roman"/>
              </w:rPr>
              <w:t>č</w:t>
            </w:r>
            <w:r w:rsidRPr="00C82C0F">
              <w:rPr>
                <w:rFonts w:ascii="Times New Roman" w:hAnsi="Times New Roman"/>
              </w:rPr>
              <w:t>eg</w:t>
            </w:r>
            <w:r>
              <w:rPr>
                <w:rFonts w:ascii="Times New Roman" w:hAnsi="Times New Roman"/>
              </w:rPr>
              <w:t xml:space="preserve"> </w:t>
            </w:r>
            <w:r w:rsidRPr="00C82C0F">
              <w:rPr>
                <w:rFonts w:ascii="Times New Roman" w:hAnsi="Times New Roman"/>
              </w:rPr>
              <w:t>vjetra ne smije se koristiti</w:t>
            </w:r>
            <w:r>
              <w:rPr>
                <w:rFonts w:ascii="Times New Roman" w:hAnsi="Times New Roman"/>
              </w:rPr>
              <w:t xml:space="preserve"> </w:t>
            </w:r>
            <w:r w:rsidRPr="00C82C0F">
              <w:rPr>
                <w:rFonts w:ascii="Times New Roman" w:hAnsi="Times New Roman"/>
              </w:rPr>
              <w:t>postupak autogenog</w:t>
            </w:r>
            <w:r>
              <w:rPr>
                <w:rFonts w:ascii="Times New Roman" w:hAnsi="Times New Roman"/>
              </w:rPr>
              <w:t xml:space="preserve"> </w:t>
            </w:r>
            <w:r w:rsidRPr="00C82C0F">
              <w:rPr>
                <w:rFonts w:ascii="Times New Roman" w:hAnsi="Times New Roman"/>
              </w:rPr>
              <w:t>rezanja plinom kao niti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otvorena manipulacija sa</w:t>
            </w:r>
            <w:r>
              <w:rPr>
                <w:rFonts w:ascii="Times New Roman" w:hAnsi="Times New Roman"/>
              </w:rPr>
              <w:t xml:space="preserve"> </w:t>
            </w:r>
            <w:r w:rsidRPr="00C82C0F">
              <w:rPr>
                <w:rFonts w:ascii="Times New Roman" w:hAnsi="Times New Roman"/>
              </w:rPr>
              <w:t>tvarima koje mogu izazvati</w:t>
            </w:r>
            <w:r>
              <w:rPr>
                <w:rFonts w:ascii="Times New Roman" w:hAnsi="Times New Roman"/>
              </w:rPr>
              <w:t xml:space="preserve"> </w:t>
            </w:r>
            <w:r w:rsidRPr="00C82C0F">
              <w:rPr>
                <w:rFonts w:ascii="Times New Roman" w:hAnsi="Times New Roman"/>
              </w:rPr>
              <w:t>ve</w:t>
            </w:r>
            <w:r w:rsidRPr="00C82C0F">
              <w:rPr>
                <w:rFonts w:ascii="Times New Roman" w:eastAsia="TimesNewRoman" w:hAnsi="Times New Roman"/>
              </w:rPr>
              <w:t>ć</w:t>
            </w:r>
            <w:r w:rsidRPr="00C82C0F">
              <w:rPr>
                <w:rFonts w:ascii="Times New Roman" w:hAnsi="Times New Roman"/>
              </w:rPr>
              <w:t>a i nekontrolirana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prašenja.</w:t>
            </w:r>
          </w:p>
          <w:p w:rsidR="00C82C0F" w:rsidRPr="00C82C0F" w:rsidRDefault="00C82C0F" w:rsidP="00104AD7">
            <w:pPr>
              <w:pStyle w:val="ListParagraph"/>
              <w:numPr>
                <w:ilvl w:val="0"/>
                <w:numId w:val="86"/>
              </w:numPr>
              <w:autoSpaceDE w:val="0"/>
              <w:autoSpaceDN w:val="0"/>
              <w:adjustRightInd w:val="0"/>
              <w:spacing w:after="0" w:line="240" w:lineRule="auto"/>
              <w:jc w:val="both"/>
              <w:rPr>
                <w:rFonts w:ascii="Times New Roman" w:hAnsi="Times New Roman"/>
              </w:rPr>
            </w:pPr>
            <w:r w:rsidRPr="00C82C0F">
              <w:rPr>
                <w:rFonts w:ascii="Times New Roman" w:hAnsi="Times New Roman"/>
              </w:rPr>
              <w:t>Otpad predvi</w:t>
            </w:r>
            <w:r w:rsidRPr="00C82C0F">
              <w:rPr>
                <w:rFonts w:ascii="Times New Roman" w:eastAsia="TimesNewRoman" w:hAnsi="Times New Roman"/>
              </w:rPr>
              <w:t>đ</w:t>
            </w:r>
            <w:r w:rsidRPr="00C82C0F">
              <w:rPr>
                <w:rFonts w:ascii="Times New Roman" w:hAnsi="Times New Roman"/>
              </w:rPr>
              <w:t>en za</w:t>
            </w:r>
            <w:r>
              <w:rPr>
                <w:rFonts w:ascii="Times New Roman" w:hAnsi="Times New Roman"/>
              </w:rPr>
              <w:t xml:space="preserve"> </w:t>
            </w:r>
            <w:r w:rsidRPr="00C82C0F">
              <w:rPr>
                <w:rFonts w:ascii="Times New Roman" w:hAnsi="Times New Roman"/>
              </w:rPr>
              <w:t>transport, na lokaciji</w:t>
            </w:r>
            <w:r>
              <w:rPr>
                <w:rFonts w:ascii="Times New Roman" w:hAnsi="Times New Roman"/>
              </w:rPr>
              <w:t xml:space="preserve"> </w:t>
            </w:r>
            <w:r w:rsidRPr="00C82C0F">
              <w:rPr>
                <w:rFonts w:ascii="Times New Roman" w:hAnsi="Times New Roman"/>
              </w:rPr>
              <w:t>usitniti odnosno rastaviti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samo do dimenzija</w:t>
            </w:r>
            <w:r>
              <w:rPr>
                <w:rFonts w:ascii="Times New Roman" w:hAnsi="Times New Roman"/>
              </w:rPr>
              <w:t xml:space="preserve"> </w:t>
            </w:r>
            <w:r w:rsidRPr="00C82C0F">
              <w:rPr>
                <w:rFonts w:ascii="Times New Roman" w:hAnsi="Times New Roman"/>
              </w:rPr>
              <w:t>pogodnih za transport.</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-Prilikom transporta</w:t>
            </w:r>
            <w:r>
              <w:rPr>
                <w:rFonts w:ascii="Times New Roman" w:hAnsi="Times New Roman"/>
              </w:rPr>
              <w:t xml:space="preserve"> </w:t>
            </w:r>
            <w:r w:rsidRPr="00C82C0F">
              <w:rPr>
                <w:rFonts w:ascii="Times New Roman" w:hAnsi="Times New Roman"/>
              </w:rPr>
              <w:t>gra</w:t>
            </w:r>
            <w:r w:rsidRPr="00C82C0F">
              <w:rPr>
                <w:rFonts w:ascii="Times New Roman" w:eastAsia="TimesNewRoman" w:hAnsi="Times New Roman"/>
              </w:rPr>
              <w:t>đ</w:t>
            </w:r>
            <w:r w:rsidRPr="00C82C0F">
              <w:rPr>
                <w:rFonts w:ascii="Times New Roman" w:hAnsi="Times New Roman"/>
              </w:rPr>
              <w:t>evinskog ili drugog</w:t>
            </w:r>
            <w:r>
              <w:rPr>
                <w:rFonts w:ascii="Times New Roman" w:hAnsi="Times New Roman"/>
              </w:rPr>
              <w:t xml:space="preserve"> </w:t>
            </w:r>
            <w:r w:rsidRPr="00C82C0F">
              <w:rPr>
                <w:rFonts w:ascii="Times New Roman" w:hAnsi="Times New Roman"/>
              </w:rPr>
              <w:t>usitnjenog materijala, na</w:t>
            </w:r>
            <w:r>
              <w:rPr>
                <w:rFonts w:ascii="Times New Roman" w:hAnsi="Times New Roman"/>
              </w:rPr>
              <w:t xml:space="preserve"> </w:t>
            </w:r>
            <w:r w:rsidRPr="00C82C0F">
              <w:rPr>
                <w:rFonts w:ascii="Times New Roman" w:hAnsi="Times New Roman"/>
              </w:rPr>
              <w:t>kamionima postavljati</w:t>
            </w:r>
            <w:r>
              <w:rPr>
                <w:rFonts w:ascii="Times New Roman" w:hAnsi="Times New Roman"/>
              </w:rPr>
              <w:t xml:space="preserve"> </w:t>
            </w:r>
            <w:r w:rsidRPr="00C82C0F">
              <w:rPr>
                <w:rFonts w:ascii="Times New Roman" w:hAnsi="Times New Roman"/>
              </w:rPr>
              <w:t>prekrivke utovarnog dijela,</w:t>
            </w:r>
            <w:r>
              <w:rPr>
                <w:rFonts w:ascii="Times New Roman" w:hAnsi="Times New Roman"/>
              </w:rPr>
              <w:t xml:space="preserve"> </w:t>
            </w:r>
            <w:r w:rsidRPr="00C82C0F">
              <w:rPr>
                <w:rFonts w:ascii="Times New Roman" w:hAnsi="Times New Roman"/>
              </w:rPr>
              <w:t>kako bi se sprije</w:t>
            </w:r>
            <w:r w:rsidRPr="00C82C0F">
              <w:rPr>
                <w:rFonts w:ascii="Times New Roman" w:eastAsia="TimesNewRoman" w:hAnsi="Times New Roman"/>
              </w:rPr>
              <w:t>č</w:t>
            </w:r>
            <w:r w:rsidRPr="00C82C0F">
              <w:rPr>
                <w:rFonts w:ascii="Times New Roman" w:hAnsi="Times New Roman"/>
              </w:rPr>
              <w:t>ilo</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rasipanje materijala i</w:t>
            </w:r>
            <w:r>
              <w:rPr>
                <w:rFonts w:ascii="Times New Roman" w:hAnsi="Times New Roman"/>
              </w:rPr>
              <w:t xml:space="preserve"> </w:t>
            </w:r>
            <w:r w:rsidRPr="00C82C0F">
              <w:rPr>
                <w:rFonts w:ascii="Times New Roman" w:hAnsi="Times New Roman"/>
              </w:rPr>
              <w:t>prašenje prilikom</w:t>
            </w:r>
            <w:r>
              <w:rPr>
                <w:rFonts w:ascii="Times New Roman" w:hAnsi="Times New Roman"/>
              </w:rPr>
              <w:t xml:space="preserve"> </w:t>
            </w:r>
            <w:r w:rsidRPr="00C82C0F">
              <w:rPr>
                <w:rFonts w:ascii="Times New Roman" w:hAnsi="Times New Roman"/>
              </w:rPr>
              <w:t>transporta.</w:t>
            </w:r>
          </w:p>
          <w:p w:rsidR="00C82C0F" w:rsidRPr="00C82C0F" w:rsidRDefault="00C82C0F" w:rsidP="00104AD7">
            <w:pPr>
              <w:pStyle w:val="ListParagraph"/>
              <w:numPr>
                <w:ilvl w:val="0"/>
                <w:numId w:val="86"/>
              </w:numPr>
              <w:autoSpaceDE w:val="0"/>
              <w:autoSpaceDN w:val="0"/>
              <w:adjustRightInd w:val="0"/>
              <w:spacing w:after="0" w:line="240" w:lineRule="auto"/>
              <w:jc w:val="both"/>
              <w:rPr>
                <w:rFonts w:ascii="Times New Roman" w:hAnsi="Times New Roman"/>
              </w:rPr>
            </w:pPr>
            <w:r w:rsidRPr="00C82C0F">
              <w:rPr>
                <w:rFonts w:ascii="Times New Roman" w:hAnsi="Times New Roman"/>
              </w:rPr>
              <w:t>Raditi stalnu kontrolu i</w:t>
            </w:r>
            <w:r>
              <w:rPr>
                <w:rFonts w:ascii="Times New Roman" w:hAnsi="Times New Roman"/>
              </w:rPr>
              <w:t xml:space="preserve"> </w:t>
            </w:r>
            <w:r w:rsidRPr="00C82C0F">
              <w:rPr>
                <w:rFonts w:ascii="Times New Roman" w:hAnsi="Times New Roman"/>
              </w:rPr>
              <w:t>nadzor nad tehni</w:t>
            </w:r>
            <w:r w:rsidRPr="00C82C0F">
              <w:rPr>
                <w:rFonts w:ascii="Times New Roman" w:eastAsia="TimesNewRoman" w:hAnsi="Times New Roman"/>
              </w:rPr>
              <w:t>č</w:t>
            </w:r>
            <w:r w:rsidRPr="00C82C0F">
              <w:rPr>
                <w:rFonts w:ascii="Times New Roman" w:hAnsi="Times New Roman"/>
              </w:rPr>
              <w:t>kom</w:t>
            </w:r>
            <w:r>
              <w:rPr>
                <w:rFonts w:ascii="Times New Roman" w:hAnsi="Times New Roman"/>
              </w:rPr>
              <w:t xml:space="preserve"> </w:t>
            </w:r>
            <w:r w:rsidRPr="00C82C0F">
              <w:rPr>
                <w:rFonts w:ascii="Times New Roman" w:hAnsi="Times New Roman"/>
              </w:rPr>
              <w:t>ispravnosti transportnih i</w:t>
            </w:r>
            <w:r>
              <w:rPr>
                <w:rFonts w:ascii="Times New Roman" w:hAnsi="Times New Roman"/>
              </w:rPr>
              <w:t xml:space="preserve"> </w:t>
            </w:r>
            <w:r w:rsidRPr="00C82C0F">
              <w:rPr>
                <w:rFonts w:ascii="Times New Roman" w:hAnsi="Times New Roman"/>
              </w:rPr>
              <w:t>gra</w:t>
            </w:r>
            <w:r w:rsidRPr="00C82C0F">
              <w:rPr>
                <w:rFonts w:ascii="Times New Roman" w:eastAsia="TimesNewRoman" w:hAnsi="Times New Roman"/>
              </w:rPr>
              <w:t>đ</w:t>
            </w:r>
            <w:r w:rsidRPr="00C82C0F">
              <w:rPr>
                <w:rFonts w:ascii="Times New Roman" w:hAnsi="Times New Roman"/>
              </w:rPr>
              <w:t>evinskih mašina</w:t>
            </w:r>
            <w:r>
              <w:rPr>
                <w:rFonts w:ascii="Times New Roman" w:hAnsi="Times New Roman"/>
              </w:rPr>
              <w:t xml:space="preserve"> </w:t>
            </w:r>
            <w:r w:rsidRPr="00C82C0F">
              <w:rPr>
                <w:rFonts w:ascii="Times New Roman" w:hAnsi="Times New Roman"/>
              </w:rPr>
              <w:t>(izduvni sistemi),</w:t>
            </w:r>
          </w:p>
          <w:p w:rsidR="00C82C0F" w:rsidRPr="00C82C0F" w:rsidRDefault="00C82C0F" w:rsidP="00104AD7">
            <w:pPr>
              <w:pStyle w:val="ListParagraph"/>
              <w:numPr>
                <w:ilvl w:val="0"/>
                <w:numId w:val="86"/>
              </w:numPr>
              <w:autoSpaceDE w:val="0"/>
              <w:autoSpaceDN w:val="0"/>
              <w:adjustRightInd w:val="0"/>
              <w:spacing w:after="0" w:line="240" w:lineRule="auto"/>
              <w:jc w:val="both"/>
              <w:rPr>
                <w:rFonts w:ascii="Times New Roman" w:hAnsi="Times New Roman"/>
              </w:rPr>
            </w:pPr>
            <w:r w:rsidRPr="00C82C0F">
              <w:rPr>
                <w:rFonts w:ascii="Times New Roman" w:hAnsi="Times New Roman"/>
              </w:rPr>
              <w:t xml:space="preserve">Vršiti </w:t>
            </w:r>
            <w:r w:rsidRPr="00C82C0F">
              <w:rPr>
                <w:rFonts w:ascii="Times New Roman" w:eastAsia="TimesNewRoman" w:hAnsi="Times New Roman"/>
              </w:rPr>
              <w:t>č</w:t>
            </w:r>
            <w:r w:rsidRPr="00C82C0F">
              <w:rPr>
                <w:rFonts w:ascii="Times New Roman" w:hAnsi="Times New Roman"/>
              </w:rPr>
              <w:t>esto kvašenje</w:t>
            </w:r>
            <w:r>
              <w:rPr>
                <w:rFonts w:ascii="Times New Roman" w:hAnsi="Times New Roman"/>
              </w:rPr>
              <w:t xml:space="preserve"> </w:t>
            </w:r>
            <w:r w:rsidRPr="00C82C0F">
              <w:rPr>
                <w:rFonts w:ascii="Times New Roman" w:hAnsi="Times New Roman"/>
              </w:rPr>
              <w:t>vodom puta kroz naseljeno</w:t>
            </w:r>
            <w:r>
              <w:rPr>
                <w:rFonts w:ascii="Times New Roman" w:hAnsi="Times New Roman"/>
              </w:rPr>
              <w:t xml:space="preserve"> </w:t>
            </w:r>
            <w:r w:rsidRPr="00C82C0F">
              <w:rPr>
                <w:rFonts w:ascii="Times New Roman" w:hAnsi="Times New Roman"/>
              </w:rPr>
              <w:t>mjesto.</w:t>
            </w:r>
          </w:p>
          <w:p w:rsidR="00C82C0F" w:rsidRDefault="00C82C0F" w:rsidP="00C82C0F">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rPr>
              <w:t>Nadzor: Izvo</w:t>
            </w:r>
            <w:r w:rsidRPr="00C82C0F">
              <w:rPr>
                <w:rFonts w:ascii="Times New Roman" w:eastAsia="TimesNewRoman" w:hAnsi="Times New Roman"/>
              </w:rPr>
              <w:t>đ</w:t>
            </w:r>
            <w:r w:rsidRPr="00C82C0F">
              <w:rPr>
                <w:rFonts w:ascii="Times New Roman" w:hAnsi="Times New Roman"/>
              </w:rPr>
              <w:t>a</w:t>
            </w:r>
            <w:r w:rsidRPr="00C82C0F">
              <w:rPr>
                <w:rFonts w:ascii="Times New Roman" w:eastAsia="TimesNewRoman" w:hAnsi="Times New Roman"/>
              </w:rPr>
              <w:t xml:space="preserve">č </w:t>
            </w:r>
            <w:r w:rsidRPr="00C82C0F">
              <w:rPr>
                <w:rFonts w:ascii="Times New Roman" w:hAnsi="Times New Roman"/>
              </w:rPr>
              <w:t>radova</w:t>
            </w:r>
          </w:p>
        </w:tc>
      </w:tr>
      <w:tr w:rsidR="00C82C0F" w:rsidTr="00DC7C8E">
        <w:tc>
          <w:tcPr>
            <w:tcW w:w="2093" w:type="dxa"/>
            <w:vMerge/>
            <w:shd w:val="clear" w:color="auto" w:fill="F2DBDB" w:themeFill="accent2"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7193" w:type="dxa"/>
            <w:gridSpan w:val="3"/>
          </w:tcPr>
          <w:p w:rsidR="00C82C0F" w:rsidRDefault="00C82C0F" w:rsidP="00DC7C8E">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EKSPLOATACIJE</w:t>
            </w:r>
          </w:p>
        </w:tc>
      </w:tr>
      <w:tr w:rsidR="00C82C0F" w:rsidTr="00C82C0F">
        <w:tc>
          <w:tcPr>
            <w:tcW w:w="2093" w:type="dxa"/>
            <w:vMerge/>
            <w:shd w:val="clear" w:color="auto" w:fill="F2DBDB" w:themeFill="accent2"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3544" w:type="dxa"/>
          </w:tcPr>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Negativan uticaj:</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Pove</w:t>
            </w:r>
            <w:r w:rsidRPr="00C82C0F">
              <w:rPr>
                <w:rFonts w:ascii="Times New Roman" w:eastAsia="TimesNewRoman" w:hAnsi="Times New Roman"/>
              </w:rPr>
              <w:t>ć</w:t>
            </w:r>
            <w:r w:rsidRPr="00C82C0F">
              <w:rPr>
                <w:rFonts w:ascii="Times New Roman" w:hAnsi="Times New Roman"/>
              </w:rPr>
              <w:t>ana emisija izduvnih</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xml:space="preserve">plinova i </w:t>
            </w:r>
            <w:r w:rsidRPr="00C82C0F">
              <w:rPr>
                <w:rFonts w:ascii="Times New Roman" w:eastAsia="TimesNewRoman" w:hAnsi="Times New Roman"/>
              </w:rPr>
              <w:t>č</w:t>
            </w:r>
            <w:r w:rsidRPr="00C82C0F">
              <w:rPr>
                <w:rFonts w:ascii="Times New Roman" w:hAnsi="Times New Roman"/>
              </w:rPr>
              <w:t xml:space="preserve">vrstih </w:t>
            </w:r>
            <w:r w:rsidRPr="00C82C0F">
              <w:rPr>
                <w:rFonts w:ascii="Times New Roman" w:eastAsia="TimesNewRoman" w:hAnsi="Times New Roman"/>
              </w:rPr>
              <w:t>č</w:t>
            </w:r>
            <w:r w:rsidRPr="00C82C0F">
              <w:rPr>
                <w:rFonts w:ascii="Times New Roman" w:hAnsi="Times New Roman"/>
              </w:rPr>
              <w:t>estica u</w:t>
            </w:r>
            <w:r>
              <w:rPr>
                <w:rFonts w:ascii="Times New Roman" w:hAnsi="Times New Roman"/>
              </w:rPr>
              <w:t xml:space="preserve"> </w:t>
            </w:r>
            <w:r w:rsidRPr="00C82C0F">
              <w:rPr>
                <w:rFonts w:ascii="Times New Roman" w:hAnsi="Times New Roman"/>
              </w:rPr>
              <w:t>slu</w:t>
            </w:r>
            <w:r w:rsidRPr="00C82C0F">
              <w:rPr>
                <w:rFonts w:ascii="Times New Roman" w:eastAsia="TimesNewRoman" w:hAnsi="Times New Roman"/>
              </w:rPr>
              <w:t>č</w:t>
            </w:r>
            <w:r w:rsidRPr="00C82C0F">
              <w:rPr>
                <w:rFonts w:ascii="Times New Roman" w:hAnsi="Times New Roman"/>
              </w:rPr>
              <w:t>aju kvarova i</w:t>
            </w:r>
            <w:r>
              <w:rPr>
                <w:rFonts w:ascii="Times New Roman" w:hAnsi="Times New Roman"/>
              </w:rPr>
              <w:t xml:space="preserve"> </w:t>
            </w:r>
            <w:r w:rsidRPr="00C82C0F">
              <w:rPr>
                <w:rFonts w:ascii="Times New Roman" w:hAnsi="Times New Roman"/>
              </w:rPr>
              <w:t>nepravilnog rada mašina 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ure</w:t>
            </w:r>
            <w:r w:rsidRPr="00C82C0F">
              <w:rPr>
                <w:rFonts w:ascii="Times New Roman" w:eastAsia="TimesNewRoman" w:hAnsi="Times New Roman"/>
              </w:rPr>
              <w:t>đ</w:t>
            </w:r>
            <w:r w:rsidRPr="00C82C0F">
              <w:rPr>
                <w:rFonts w:ascii="Times New Roman" w:hAnsi="Times New Roman"/>
              </w:rPr>
              <w:t>aja sa sagorijevanjem,</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Pove</w:t>
            </w:r>
            <w:r w:rsidRPr="00C82C0F">
              <w:rPr>
                <w:rFonts w:ascii="Times New Roman" w:eastAsia="TimesNewRoman" w:hAnsi="Times New Roman"/>
              </w:rPr>
              <w:t>ć</w:t>
            </w:r>
            <w:r w:rsidRPr="00C82C0F">
              <w:rPr>
                <w:rFonts w:ascii="Times New Roman" w:hAnsi="Times New Roman"/>
              </w:rPr>
              <w:t>ana emisija prašine i</w:t>
            </w:r>
            <w:r>
              <w:rPr>
                <w:rFonts w:ascii="Times New Roman" w:hAnsi="Times New Roman"/>
              </w:rPr>
              <w:t xml:space="preserve"> </w:t>
            </w:r>
            <w:r w:rsidRPr="00C82C0F">
              <w:rPr>
                <w:rFonts w:ascii="Times New Roman" w:eastAsia="TimesNewRoman" w:hAnsi="Times New Roman"/>
              </w:rPr>
              <w:t>č</w:t>
            </w:r>
            <w:r w:rsidRPr="00C82C0F">
              <w:rPr>
                <w:rFonts w:ascii="Times New Roman" w:hAnsi="Times New Roman"/>
              </w:rPr>
              <w:t xml:space="preserve">vrstih </w:t>
            </w:r>
            <w:r w:rsidRPr="00C82C0F">
              <w:rPr>
                <w:rFonts w:ascii="Times New Roman" w:eastAsia="TimesNewRoman" w:hAnsi="Times New Roman"/>
              </w:rPr>
              <w:t>č</w:t>
            </w:r>
            <w:r w:rsidRPr="00C82C0F">
              <w:rPr>
                <w:rFonts w:ascii="Times New Roman" w:hAnsi="Times New Roman"/>
              </w:rPr>
              <w:t>estica u slu</w:t>
            </w:r>
            <w:r w:rsidRPr="00C82C0F">
              <w:rPr>
                <w:rFonts w:ascii="Times New Roman" w:eastAsia="TimesNewRoman" w:hAnsi="Times New Roman"/>
              </w:rPr>
              <w:t>č</w:t>
            </w:r>
            <w:r w:rsidRPr="00C82C0F">
              <w:rPr>
                <w:rFonts w:ascii="Times New Roman" w:hAnsi="Times New Roman"/>
              </w:rPr>
              <w:t>aju</w:t>
            </w:r>
            <w:r>
              <w:rPr>
                <w:rFonts w:ascii="Times New Roman" w:hAnsi="Times New Roman"/>
              </w:rPr>
              <w:t xml:space="preserve"> </w:t>
            </w:r>
            <w:r w:rsidRPr="00C82C0F">
              <w:rPr>
                <w:rFonts w:ascii="Times New Roman" w:hAnsi="Times New Roman"/>
              </w:rPr>
              <w:t>nepravilnog rukovanja i</w:t>
            </w:r>
            <w:r>
              <w:rPr>
                <w:rFonts w:ascii="Times New Roman" w:hAnsi="Times New Roman"/>
              </w:rPr>
              <w:t xml:space="preserve"> </w:t>
            </w:r>
            <w:r w:rsidRPr="00C82C0F">
              <w:rPr>
                <w:rFonts w:ascii="Times New Roman" w:hAnsi="Times New Roman"/>
              </w:rPr>
              <w:t>odlaganja komunalnog i</w:t>
            </w:r>
            <w:r>
              <w:rPr>
                <w:rFonts w:ascii="Times New Roman" w:hAnsi="Times New Roman"/>
              </w:rPr>
              <w:t xml:space="preserve"> </w:t>
            </w:r>
            <w:r w:rsidRPr="00C82C0F">
              <w:rPr>
                <w:rFonts w:ascii="Times New Roman" w:hAnsi="Times New Roman"/>
              </w:rPr>
              <w:t>drugog otpada,</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lastRenderedPageBreak/>
              <w:t>Emisija štetnih plinova iz</w:t>
            </w:r>
            <w:r>
              <w:rPr>
                <w:rFonts w:ascii="Times New Roman" w:hAnsi="Times New Roman"/>
              </w:rPr>
              <w:t xml:space="preserve"> </w:t>
            </w:r>
            <w:r w:rsidRPr="00C82C0F">
              <w:rPr>
                <w:rFonts w:ascii="Times New Roman" w:hAnsi="Times New Roman"/>
              </w:rPr>
              <w:t>tijela deponije u slu</w:t>
            </w:r>
            <w:r w:rsidRPr="00C82C0F">
              <w:rPr>
                <w:rFonts w:ascii="Times New Roman" w:eastAsia="TimesNewRoman" w:hAnsi="Times New Roman"/>
              </w:rPr>
              <w:t>č</w:t>
            </w:r>
            <w:r w:rsidRPr="00C82C0F">
              <w:rPr>
                <w:rFonts w:ascii="Times New Roman" w:hAnsi="Times New Roman"/>
              </w:rPr>
              <w:t>aju</w:t>
            </w:r>
            <w:r>
              <w:rPr>
                <w:rFonts w:ascii="Times New Roman" w:hAnsi="Times New Roman"/>
              </w:rPr>
              <w:t xml:space="preserve"> </w:t>
            </w:r>
            <w:r w:rsidRPr="00C82C0F">
              <w:rPr>
                <w:rFonts w:ascii="Times New Roman" w:hAnsi="Times New Roman"/>
              </w:rPr>
              <w:t>kvarova na sistemu za</w:t>
            </w:r>
            <w:r>
              <w:rPr>
                <w:rFonts w:ascii="Times New Roman" w:hAnsi="Times New Roman"/>
              </w:rPr>
              <w:t xml:space="preserve"> </w:t>
            </w:r>
            <w:r w:rsidRPr="00C82C0F">
              <w:rPr>
                <w:rFonts w:ascii="Times New Roman" w:hAnsi="Times New Roman"/>
              </w:rPr>
              <w:t>prikupljanje i odvodnju</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deponijskog plina.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Pozitivan uticaj:</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Izgradnjom sistema za</w:t>
            </w:r>
            <w:r>
              <w:rPr>
                <w:rFonts w:ascii="Times New Roman" w:hAnsi="Times New Roman"/>
              </w:rPr>
              <w:t xml:space="preserve"> </w:t>
            </w:r>
            <w:r w:rsidRPr="00C82C0F">
              <w:rPr>
                <w:rFonts w:ascii="Times New Roman" w:hAnsi="Times New Roman"/>
              </w:rPr>
              <w:t xml:space="preserve">otplinjavanje vršiti </w:t>
            </w:r>
            <w:r w:rsidRPr="00C82C0F">
              <w:rPr>
                <w:rFonts w:ascii="Times New Roman" w:eastAsia="TimesNewRoman" w:hAnsi="Times New Roman"/>
              </w:rPr>
              <w:t>ć</w:t>
            </w:r>
            <w:r w:rsidRPr="00C82C0F">
              <w:rPr>
                <w:rFonts w:ascii="Times New Roman" w:hAnsi="Times New Roman"/>
              </w:rPr>
              <w:t>e se</w:t>
            </w:r>
            <w:r>
              <w:rPr>
                <w:rFonts w:ascii="Times New Roman" w:hAnsi="Times New Roman"/>
              </w:rPr>
              <w:t xml:space="preserve"> </w:t>
            </w:r>
            <w:r w:rsidRPr="00C82C0F">
              <w:rPr>
                <w:rFonts w:ascii="Times New Roman" w:hAnsi="Times New Roman"/>
              </w:rPr>
              <w:t>kontrolisano prikupljanje i</w:t>
            </w:r>
            <w:r>
              <w:rPr>
                <w:rFonts w:ascii="Times New Roman" w:hAnsi="Times New Roman"/>
              </w:rPr>
              <w:t xml:space="preserve"> </w:t>
            </w:r>
            <w:r w:rsidRPr="00C82C0F">
              <w:rPr>
                <w:rFonts w:ascii="Times New Roman" w:hAnsi="Times New Roman"/>
              </w:rPr>
              <w:t>odvodnja plina koji nastaje u</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xml:space="preserve">tijelu deponije. Ova </w:t>
            </w:r>
            <w:r w:rsidRPr="00C82C0F">
              <w:rPr>
                <w:rFonts w:ascii="Times New Roman" w:eastAsia="TimesNewRoman" w:hAnsi="Times New Roman"/>
              </w:rPr>
              <w:t>ć</w:t>
            </w:r>
            <w:r w:rsidRPr="00C82C0F">
              <w:rPr>
                <w:rFonts w:ascii="Times New Roman" w:hAnsi="Times New Roman"/>
              </w:rPr>
              <w:t>e</w:t>
            </w:r>
            <w:r>
              <w:rPr>
                <w:rFonts w:ascii="Times New Roman" w:hAnsi="Times New Roman"/>
              </w:rPr>
              <w:t xml:space="preserve"> </w:t>
            </w:r>
            <w:r w:rsidRPr="00C82C0F">
              <w:rPr>
                <w:rFonts w:ascii="Times New Roman" w:hAnsi="Times New Roman"/>
              </w:rPr>
              <w:t>sprije</w:t>
            </w:r>
            <w:r w:rsidRPr="00C82C0F">
              <w:rPr>
                <w:rFonts w:ascii="Times New Roman" w:eastAsia="TimesNewRoman" w:hAnsi="Times New Roman"/>
              </w:rPr>
              <w:t>č</w:t>
            </w:r>
            <w:r w:rsidRPr="00C82C0F">
              <w:rPr>
                <w:rFonts w:ascii="Times New Roman" w:hAnsi="Times New Roman"/>
              </w:rPr>
              <w:t>iti nekontrolisanu</w:t>
            </w:r>
            <w:r>
              <w:rPr>
                <w:rFonts w:ascii="Times New Roman" w:hAnsi="Times New Roman"/>
              </w:rPr>
              <w:t xml:space="preserve"> </w:t>
            </w:r>
            <w:r w:rsidRPr="00C82C0F">
              <w:rPr>
                <w:rFonts w:ascii="Times New Roman" w:hAnsi="Times New Roman"/>
              </w:rPr>
              <w:t>emisiju deponijskog plina u</w:t>
            </w:r>
            <w:r>
              <w:rPr>
                <w:rFonts w:ascii="Times New Roman" w:hAnsi="Times New Roman"/>
              </w:rPr>
              <w:t xml:space="preserve"> </w:t>
            </w:r>
            <w:r w:rsidRPr="00C82C0F">
              <w:rPr>
                <w:rFonts w:ascii="Times New Roman" w:hAnsi="Times New Roman"/>
              </w:rPr>
              <w:t>zrak i nekontrolisano</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sakupljanje plina unutar</w:t>
            </w:r>
            <w:r>
              <w:rPr>
                <w:rFonts w:ascii="Times New Roman" w:hAnsi="Times New Roman"/>
              </w:rPr>
              <w:t xml:space="preserve"> </w:t>
            </w:r>
            <w:r w:rsidRPr="00C82C0F">
              <w:rPr>
                <w:rFonts w:ascii="Times New Roman" w:hAnsi="Times New Roman"/>
              </w:rPr>
              <w:t>tijela deponije, što može</w:t>
            </w:r>
            <w:r>
              <w:rPr>
                <w:rFonts w:ascii="Times New Roman" w:hAnsi="Times New Roman"/>
              </w:rPr>
              <w:t xml:space="preserve"> </w:t>
            </w:r>
            <w:r w:rsidRPr="00C82C0F">
              <w:rPr>
                <w:rFonts w:ascii="Times New Roman" w:hAnsi="Times New Roman"/>
              </w:rPr>
              <w:t>dovesti do požara i</w:t>
            </w:r>
            <w:r>
              <w:rPr>
                <w:rFonts w:ascii="Times New Roman" w:hAnsi="Times New Roman"/>
              </w:rPr>
              <w:t xml:space="preserve"> </w:t>
            </w:r>
            <w:r w:rsidRPr="00C82C0F">
              <w:rPr>
                <w:rFonts w:ascii="Times New Roman" w:hAnsi="Times New Roman"/>
              </w:rPr>
              <w:t>eksplozije,</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 xml:space="preserve">Odlaganje otpada </w:t>
            </w:r>
            <w:r w:rsidRPr="00C82C0F">
              <w:rPr>
                <w:rFonts w:ascii="Times New Roman" w:eastAsia="TimesNewRoman" w:hAnsi="Times New Roman"/>
              </w:rPr>
              <w:t>ć</w:t>
            </w:r>
            <w:r w:rsidRPr="00C82C0F">
              <w:rPr>
                <w:rFonts w:ascii="Times New Roman" w:hAnsi="Times New Roman"/>
              </w:rPr>
              <w:t>e se vršiti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na sanitaran na</w:t>
            </w:r>
            <w:r w:rsidRPr="00C82C0F">
              <w:rPr>
                <w:rFonts w:ascii="Times New Roman" w:eastAsia="TimesNewRoman" w:hAnsi="Times New Roman"/>
              </w:rPr>
              <w:t>č</w:t>
            </w:r>
            <w:r w:rsidRPr="00C82C0F">
              <w:rPr>
                <w:rFonts w:ascii="Times New Roman" w:hAnsi="Times New Roman"/>
              </w:rPr>
              <w:t xml:space="preserve">in tako što </w:t>
            </w:r>
            <w:r w:rsidRPr="00C82C0F">
              <w:rPr>
                <w:rFonts w:ascii="Times New Roman" w:eastAsia="TimesNewRoman" w:hAnsi="Times New Roman"/>
              </w:rPr>
              <w:t>ć</w:t>
            </w:r>
            <w:r w:rsidRPr="00C82C0F">
              <w:rPr>
                <w:rFonts w:ascii="Times New Roman" w:hAnsi="Times New Roman"/>
              </w:rPr>
              <w:t>e</w:t>
            </w:r>
            <w:r>
              <w:rPr>
                <w:rFonts w:ascii="Times New Roman" w:hAnsi="Times New Roman"/>
              </w:rPr>
              <w:t xml:space="preserve"> </w:t>
            </w:r>
            <w:r w:rsidRPr="00C82C0F">
              <w:rPr>
                <w:rFonts w:ascii="Times New Roman" w:hAnsi="Times New Roman"/>
              </w:rPr>
              <w:t>se slojevi odloženog otpada</w:t>
            </w:r>
            <w:r>
              <w:rPr>
                <w:rFonts w:ascii="Times New Roman" w:hAnsi="Times New Roman"/>
              </w:rPr>
              <w:t xml:space="preserve"> </w:t>
            </w:r>
            <w:r w:rsidRPr="00C82C0F">
              <w:rPr>
                <w:rFonts w:ascii="Times New Roman" w:hAnsi="Times New Roman"/>
              </w:rPr>
              <w:t>prekrivati inertnim</w:t>
            </w:r>
            <w:r>
              <w:rPr>
                <w:rFonts w:ascii="Times New Roman" w:hAnsi="Times New Roman"/>
              </w:rPr>
              <w:t xml:space="preserve"> </w:t>
            </w:r>
            <w:r w:rsidRPr="00C82C0F">
              <w:rPr>
                <w:rFonts w:ascii="Times New Roman" w:hAnsi="Times New Roman"/>
              </w:rPr>
              <w:t>materijalom. Ovo ima za cilj</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onemogu</w:t>
            </w:r>
            <w:r w:rsidRPr="00C82C0F">
              <w:rPr>
                <w:rFonts w:ascii="Times New Roman" w:eastAsia="TimesNewRoman" w:hAnsi="Times New Roman"/>
              </w:rPr>
              <w:t>ć</w:t>
            </w:r>
            <w:r w:rsidRPr="00C82C0F">
              <w:rPr>
                <w:rFonts w:ascii="Times New Roman" w:hAnsi="Times New Roman"/>
              </w:rPr>
              <w:t>enje stvaranja</w:t>
            </w:r>
            <w:r>
              <w:rPr>
                <w:rFonts w:ascii="Times New Roman" w:hAnsi="Times New Roman"/>
              </w:rPr>
              <w:t xml:space="preserve"> </w:t>
            </w:r>
            <w:r w:rsidRPr="00C82C0F">
              <w:rPr>
                <w:rFonts w:ascii="Times New Roman" w:hAnsi="Times New Roman"/>
              </w:rPr>
              <w:t>neugodnih mirisa</w:t>
            </w:r>
            <w:r>
              <w:rPr>
                <w:rFonts w:ascii="Times New Roman" w:hAnsi="Times New Roman"/>
              </w:rPr>
              <w:t xml:space="preserve"> </w:t>
            </w:r>
            <w:r w:rsidRPr="00C82C0F">
              <w:rPr>
                <w:rFonts w:ascii="Times New Roman" w:hAnsi="Times New Roman"/>
              </w:rPr>
              <w:t>prouzrokovanih prisutstvom</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otpada,</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Nakon stavljanja u pogon</w:t>
            </w:r>
            <w:r>
              <w:rPr>
                <w:rFonts w:ascii="Times New Roman" w:hAnsi="Times New Roman"/>
              </w:rPr>
              <w:t xml:space="preserve"> </w:t>
            </w:r>
            <w:r w:rsidRPr="00C82C0F">
              <w:rPr>
                <w:rFonts w:ascii="Times New Roman" w:hAnsi="Times New Roman"/>
              </w:rPr>
              <w:t>regionalne sanitarne deponije</w:t>
            </w:r>
            <w:r>
              <w:rPr>
                <w:rFonts w:ascii="Times New Roman" w:hAnsi="Times New Roman"/>
              </w:rPr>
              <w:t xml:space="preserve"> </w:t>
            </w:r>
            <w:r w:rsidRPr="00C82C0F">
              <w:rPr>
                <w:rFonts w:ascii="Times New Roman" w:hAnsi="Times New Roman"/>
              </w:rPr>
              <w:t>i zatvaranja predmetne</w:t>
            </w:r>
            <w:r>
              <w:rPr>
                <w:rFonts w:ascii="Times New Roman" w:hAnsi="Times New Roman"/>
              </w:rPr>
              <w:t xml:space="preserve"> </w:t>
            </w:r>
            <w:r w:rsidRPr="00C82C0F">
              <w:rPr>
                <w:rFonts w:ascii="Times New Roman" w:hAnsi="Times New Roman"/>
              </w:rPr>
              <w:t xml:space="preserve">deponije, tijelo deponije </w:t>
            </w:r>
            <w:r w:rsidRPr="00C82C0F">
              <w:rPr>
                <w:rFonts w:ascii="Times New Roman" w:eastAsia="TimesNewRoman" w:hAnsi="Times New Roman"/>
              </w:rPr>
              <w:t>ć</w:t>
            </w:r>
            <w:r w:rsidRPr="00C82C0F">
              <w:rPr>
                <w:rFonts w:ascii="Times New Roman" w:hAnsi="Times New Roman"/>
              </w:rPr>
              <w:t>e</w:t>
            </w:r>
            <w:r>
              <w:rPr>
                <w:rFonts w:ascii="Times New Roman" w:hAnsi="Times New Roman"/>
              </w:rPr>
              <w:t xml:space="preserve"> </w:t>
            </w:r>
            <w:r w:rsidRPr="00C82C0F">
              <w:rPr>
                <w:rFonts w:ascii="Times New Roman" w:hAnsi="Times New Roman"/>
              </w:rPr>
              <w:t>se zatvoriti izgradnjom</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gornjeg brtvenog sloja na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xml:space="preserve">kojem </w:t>
            </w:r>
            <w:r w:rsidRPr="00C82C0F">
              <w:rPr>
                <w:rFonts w:ascii="Times New Roman" w:eastAsia="TimesNewRoman" w:hAnsi="Times New Roman"/>
              </w:rPr>
              <w:t>ć</w:t>
            </w:r>
            <w:r w:rsidRPr="00C82C0F">
              <w:rPr>
                <w:rFonts w:ascii="Times New Roman" w:hAnsi="Times New Roman"/>
              </w:rPr>
              <w:t>e se izvršiti</w:t>
            </w:r>
          </w:p>
          <w:p w:rsidR="00C82C0F" w:rsidRPr="00C82C0F" w:rsidRDefault="00C82C0F" w:rsidP="00C82C0F">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rPr>
              <w:t>rekultivacija i ozelenjivanje.</w:t>
            </w:r>
          </w:p>
        </w:tc>
        <w:tc>
          <w:tcPr>
            <w:tcW w:w="3649" w:type="dxa"/>
            <w:gridSpan w:val="2"/>
          </w:tcPr>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lastRenderedPageBreak/>
              <w:t>Mjere koje se trebaju poduzimati:</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Izgradnja adekvatnog i</w:t>
            </w:r>
            <w:r>
              <w:rPr>
                <w:rFonts w:ascii="Times New Roman" w:hAnsi="Times New Roman"/>
              </w:rPr>
              <w:t xml:space="preserve"> </w:t>
            </w:r>
            <w:r w:rsidRPr="00C82C0F">
              <w:rPr>
                <w:rFonts w:ascii="Times New Roman" w:hAnsi="Times New Roman"/>
              </w:rPr>
              <w:t>avalitetnog sistema za</w:t>
            </w:r>
            <w:r>
              <w:rPr>
                <w:rFonts w:ascii="Times New Roman" w:hAnsi="Times New Roman"/>
              </w:rPr>
              <w:t xml:space="preserve"> </w:t>
            </w:r>
            <w:r w:rsidRPr="00C82C0F">
              <w:rPr>
                <w:rFonts w:ascii="Times New Roman" w:hAnsi="Times New Roman"/>
              </w:rPr>
              <w:t>prikupljanje i tretman</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deponijskog plina,</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Održavanje pod-pritiska u</w:t>
            </w:r>
            <w:r>
              <w:rPr>
                <w:rFonts w:ascii="Times New Roman" w:hAnsi="Times New Roman"/>
              </w:rPr>
              <w:t xml:space="preserve"> </w:t>
            </w:r>
            <w:r w:rsidRPr="00C82C0F">
              <w:rPr>
                <w:rFonts w:ascii="Times New Roman" w:hAnsi="Times New Roman"/>
              </w:rPr>
              <w:t>bunarima za prikupljanje</w:t>
            </w:r>
            <w:r>
              <w:rPr>
                <w:rFonts w:ascii="Times New Roman" w:hAnsi="Times New Roman"/>
              </w:rPr>
              <w:t xml:space="preserve"> </w:t>
            </w:r>
            <w:r w:rsidRPr="00C82C0F">
              <w:rPr>
                <w:rFonts w:ascii="Times New Roman" w:hAnsi="Times New Roman"/>
              </w:rPr>
              <w:t>plina,</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Upotreba horizontalnih i</w:t>
            </w:r>
            <w:r>
              <w:rPr>
                <w:rFonts w:ascii="Times New Roman" w:hAnsi="Times New Roman"/>
              </w:rPr>
              <w:t xml:space="preserve"> </w:t>
            </w:r>
            <w:r w:rsidRPr="00C82C0F">
              <w:rPr>
                <w:rFonts w:ascii="Times New Roman" w:hAnsi="Times New Roman"/>
              </w:rPr>
              <w:t>vertikalnih bunara za</w:t>
            </w:r>
            <w:r>
              <w:rPr>
                <w:rFonts w:ascii="Times New Roman" w:hAnsi="Times New Roman"/>
              </w:rPr>
              <w:t xml:space="preserve"> </w:t>
            </w:r>
            <w:r w:rsidRPr="00C82C0F">
              <w:rPr>
                <w:rFonts w:ascii="Times New Roman" w:hAnsi="Times New Roman"/>
              </w:rPr>
              <w:t>sakupljanje deponijskog</w:t>
            </w:r>
            <w:r>
              <w:rPr>
                <w:rFonts w:ascii="Times New Roman" w:hAnsi="Times New Roman"/>
              </w:rPr>
              <w:t xml:space="preserve"> </w:t>
            </w:r>
            <w:r w:rsidRPr="00C82C0F">
              <w:rPr>
                <w:rFonts w:ascii="Times New Roman" w:hAnsi="Times New Roman"/>
              </w:rPr>
              <w:t>plina,</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Redovan monitoring sistema</w:t>
            </w:r>
            <w:r>
              <w:rPr>
                <w:rFonts w:ascii="Times New Roman" w:hAnsi="Times New Roman"/>
              </w:rPr>
              <w:t xml:space="preserve"> </w:t>
            </w:r>
            <w:r w:rsidRPr="00C82C0F">
              <w:rPr>
                <w:rFonts w:ascii="Times New Roman" w:hAnsi="Times New Roman"/>
              </w:rPr>
              <w:lastRenderedPageBreak/>
              <w:t>bunara za prikupljanje</w:t>
            </w:r>
            <w:r>
              <w:rPr>
                <w:rFonts w:ascii="Times New Roman" w:hAnsi="Times New Roman"/>
              </w:rPr>
              <w:t xml:space="preserve"> </w:t>
            </w:r>
            <w:r w:rsidRPr="00C82C0F">
              <w:rPr>
                <w:rFonts w:ascii="Times New Roman" w:hAnsi="Times New Roman"/>
              </w:rPr>
              <w:t>otpadnog plina i eliminacija</w:t>
            </w:r>
            <w:r>
              <w:rPr>
                <w:rFonts w:ascii="Times New Roman" w:hAnsi="Times New Roman"/>
              </w:rPr>
              <w:t xml:space="preserve"> </w:t>
            </w:r>
            <w:r w:rsidRPr="00C82C0F">
              <w:rPr>
                <w:rFonts w:ascii="Times New Roman" w:hAnsi="Times New Roman"/>
              </w:rPr>
              <w:t>mogu</w:t>
            </w:r>
            <w:r w:rsidRPr="00C82C0F">
              <w:rPr>
                <w:rFonts w:ascii="Times New Roman" w:eastAsia="TimesNewRoman" w:hAnsi="Times New Roman"/>
              </w:rPr>
              <w:t>ć</w:t>
            </w:r>
            <w:r w:rsidRPr="00C82C0F">
              <w:rPr>
                <w:rFonts w:ascii="Times New Roman" w:hAnsi="Times New Roman"/>
              </w:rPr>
              <w:t>nosti nekontrolisanog</w:t>
            </w:r>
            <w:r>
              <w:rPr>
                <w:rFonts w:ascii="Times New Roman" w:hAnsi="Times New Roman"/>
              </w:rPr>
              <w:t xml:space="preserve"> </w:t>
            </w:r>
            <w:r w:rsidRPr="00C82C0F">
              <w:rPr>
                <w:rFonts w:ascii="Times New Roman" w:hAnsi="Times New Roman"/>
              </w:rPr>
              <w:t>stvaranja kondenzata,</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Upotreba sistema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horizontalnih cijevi za</w:t>
            </w:r>
            <w:r>
              <w:rPr>
                <w:rFonts w:ascii="Times New Roman" w:hAnsi="Times New Roman"/>
              </w:rPr>
              <w:t xml:space="preserve"> </w:t>
            </w:r>
            <w:r w:rsidRPr="00C82C0F">
              <w:rPr>
                <w:rFonts w:ascii="Times New Roman" w:hAnsi="Times New Roman"/>
              </w:rPr>
              <w:t>odvodnju plina od glave</w:t>
            </w:r>
            <w:r>
              <w:rPr>
                <w:rFonts w:ascii="Times New Roman" w:hAnsi="Times New Roman"/>
              </w:rPr>
              <w:t xml:space="preserve"> </w:t>
            </w:r>
            <w:r w:rsidRPr="00C82C0F">
              <w:rPr>
                <w:rFonts w:ascii="Times New Roman" w:hAnsi="Times New Roman"/>
              </w:rPr>
              <w:t>bunara do baklje,</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Izrada sistema upravljanja</w:t>
            </w:r>
            <w:r>
              <w:rPr>
                <w:rFonts w:ascii="Times New Roman" w:hAnsi="Times New Roman"/>
              </w:rPr>
              <w:t xml:space="preserve"> </w:t>
            </w:r>
            <w:r w:rsidRPr="00C82C0F">
              <w:rPr>
                <w:rFonts w:ascii="Times New Roman" w:hAnsi="Times New Roman"/>
              </w:rPr>
              <w:t>deponijskim plinom,</w:t>
            </w:r>
          </w:p>
          <w:p w:rsidR="00C82C0F" w:rsidRPr="00C82C0F" w:rsidRDefault="00C82C0F" w:rsidP="00104AD7">
            <w:pPr>
              <w:pStyle w:val="ListParagraph"/>
              <w:numPr>
                <w:ilvl w:val="0"/>
                <w:numId w:val="85"/>
              </w:numPr>
              <w:autoSpaceDE w:val="0"/>
              <w:autoSpaceDN w:val="0"/>
              <w:adjustRightInd w:val="0"/>
              <w:spacing w:after="0" w:line="240" w:lineRule="auto"/>
              <w:jc w:val="both"/>
              <w:rPr>
                <w:rFonts w:ascii="Times New Roman" w:hAnsi="Times New Roman"/>
              </w:rPr>
            </w:pPr>
            <w:r w:rsidRPr="00C82C0F">
              <w:rPr>
                <w:rFonts w:ascii="Times New Roman" w:hAnsi="Times New Roman"/>
              </w:rPr>
              <w:t>Kontrolisati uslove</w:t>
            </w:r>
            <w:r>
              <w:rPr>
                <w:rFonts w:ascii="Times New Roman" w:hAnsi="Times New Roman"/>
              </w:rPr>
              <w:t xml:space="preserve"> </w:t>
            </w:r>
            <w:r w:rsidRPr="00C82C0F">
              <w:rPr>
                <w:rFonts w:ascii="Times New Roman" w:hAnsi="Times New Roman"/>
              </w:rPr>
              <w:t>sagorijevanja (u slu</w:t>
            </w:r>
            <w:r w:rsidRPr="00C82C0F">
              <w:rPr>
                <w:rFonts w:ascii="Times New Roman" w:eastAsia="TimesNewRoman" w:hAnsi="Times New Roman"/>
              </w:rPr>
              <w:t>č</w:t>
            </w:r>
            <w:r w:rsidRPr="00C82C0F">
              <w:rPr>
                <w:rFonts w:ascii="Times New Roman" w:hAnsi="Times New Roman"/>
              </w:rPr>
              <w:t>aju</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aktivnog sistema</w:t>
            </w:r>
            <w:r>
              <w:rPr>
                <w:rFonts w:ascii="Times New Roman" w:hAnsi="Times New Roman"/>
              </w:rPr>
              <w:t xml:space="preserve"> </w:t>
            </w:r>
            <w:r w:rsidRPr="00C82C0F">
              <w:rPr>
                <w:rFonts w:ascii="Times New Roman" w:hAnsi="Times New Roman"/>
              </w:rPr>
              <w:t>otplinjavanja) plina na</w:t>
            </w:r>
            <w:r>
              <w:rPr>
                <w:rFonts w:ascii="Times New Roman" w:hAnsi="Times New Roman"/>
              </w:rPr>
              <w:t xml:space="preserve"> </w:t>
            </w:r>
            <w:r w:rsidRPr="00C82C0F">
              <w:rPr>
                <w:rFonts w:ascii="Times New Roman" w:hAnsi="Times New Roman"/>
              </w:rPr>
              <w:t>baklji, u pogledu na</w:t>
            </w:r>
            <w:r>
              <w:rPr>
                <w:rFonts w:ascii="Times New Roman" w:hAnsi="Times New Roman"/>
              </w:rPr>
              <w:t xml:space="preserve"> </w:t>
            </w:r>
            <w:r w:rsidRPr="00C82C0F">
              <w:rPr>
                <w:rFonts w:ascii="Times New Roman" w:hAnsi="Times New Roman"/>
              </w:rPr>
              <w:t>koncentracije ugljen</w:t>
            </w:r>
            <w:r>
              <w:rPr>
                <w:rFonts w:ascii="Times New Roman" w:hAnsi="Times New Roman"/>
              </w:rPr>
              <w:t xml:space="preserve"> </w:t>
            </w:r>
            <w:r w:rsidRPr="00C82C0F">
              <w:rPr>
                <w:rFonts w:ascii="Times New Roman" w:hAnsi="Times New Roman"/>
              </w:rPr>
              <w:t>monoksida CO, temperature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i vremena retencije</w:t>
            </w:r>
            <w:r>
              <w:rPr>
                <w:rFonts w:ascii="Times New Roman" w:hAnsi="Times New Roman"/>
              </w:rPr>
              <w:t xml:space="preserve"> </w:t>
            </w:r>
            <w:r w:rsidRPr="00C82C0F">
              <w:rPr>
                <w:rFonts w:ascii="Times New Roman" w:hAnsi="Times New Roman"/>
              </w:rPr>
              <w:t>osiguranjem temperature</w:t>
            </w:r>
            <w:r>
              <w:rPr>
                <w:rFonts w:ascii="Times New Roman" w:hAnsi="Times New Roman"/>
              </w:rPr>
              <w:t xml:space="preserve"> </w:t>
            </w:r>
            <w:r w:rsidRPr="00C82C0F">
              <w:rPr>
                <w:rFonts w:ascii="Times New Roman" w:hAnsi="Times New Roman"/>
              </w:rPr>
              <w:t>sagorijevanja od 1000 oC i</w:t>
            </w:r>
            <w:r>
              <w:rPr>
                <w:rFonts w:ascii="Times New Roman" w:hAnsi="Times New Roman"/>
              </w:rPr>
              <w:t xml:space="preserve"> </w:t>
            </w:r>
            <w:r w:rsidRPr="00C82C0F">
              <w:rPr>
                <w:rFonts w:ascii="Times New Roman" w:hAnsi="Times New Roman"/>
              </w:rPr>
              <w:t>vremena retencije od 0,3</w:t>
            </w:r>
            <w:r>
              <w:rPr>
                <w:rFonts w:ascii="Times New Roman" w:hAnsi="Times New Roman"/>
              </w:rPr>
              <w:t xml:space="preserve"> </w:t>
            </w:r>
            <w:r w:rsidRPr="00C82C0F">
              <w:rPr>
                <w:rFonts w:ascii="Times New Roman" w:hAnsi="Times New Roman"/>
              </w:rPr>
              <w:t>sekundi u zoni sagorijevanja</w:t>
            </w:r>
          </w:p>
          <w:p w:rsidR="00C82C0F" w:rsidRPr="00C82C0F" w:rsidRDefault="00C82C0F" w:rsidP="00C82C0F">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rPr>
              <w:t>Nadzor: Operator pogona</w:t>
            </w:r>
          </w:p>
        </w:tc>
      </w:tr>
    </w:tbl>
    <w:p w:rsidR="00C82C0F" w:rsidRDefault="00C82C0F"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Pr="00C82C0F" w:rsidRDefault="00C82C0F" w:rsidP="008D08D8">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i/>
          <w:iCs/>
          <w:sz w:val="24"/>
          <w:szCs w:val="24"/>
        </w:rPr>
        <w:t>Tabela 17.- Sažeti pregled uticaja od buke i odgovarajuće mjere sprečavanja i ublažavanja</w:t>
      </w: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tbl>
      <w:tblPr>
        <w:tblStyle w:val="TableGrid"/>
        <w:tblW w:w="0" w:type="auto"/>
        <w:tblLook w:val="04A0" w:firstRow="1" w:lastRow="0" w:firstColumn="1" w:lastColumn="0" w:noHBand="0" w:noVBand="1"/>
      </w:tblPr>
      <w:tblGrid>
        <w:gridCol w:w="2093"/>
        <w:gridCol w:w="3544"/>
        <w:gridCol w:w="553"/>
        <w:gridCol w:w="3096"/>
      </w:tblGrid>
      <w:tr w:rsidR="00C82C0F" w:rsidTr="00DC7C8E">
        <w:tc>
          <w:tcPr>
            <w:tcW w:w="2093" w:type="dxa"/>
            <w:shd w:val="clear" w:color="auto" w:fill="E5DFEC" w:themeFill="accent4" w:themeFillTint="33"/>
          </w:tcPr>
          <w:p w:rsidR="00C82C0F" w:rsidRDefault="00C82C0F" w:rsidP="00DC7C8E">
            <w:pPr>
              <w:autoSpaceDE w:val="0"/>
              <w:autoSpaceDN w:val="0"/>
              <w:adjustRightInd w:val="0"/>
              <w:spacing w:after="0" w:line="240" w:lineRule="auto"/>
              <w:rPr>
                <w:rFonts w:ascii="Times New Roman" w:hAnsi="Times New Roman"/>
                <w:b/>
                <w:sz w:val="28"/>
                <w:szCs w:val="28"/>
              </w:rPr>
            </w:pPr>
            <w:r w:rsidRPr="00194033">
              <w:rPr>
                <w:rFonts w:ascii="Times New Roman" w:hAnsi="Times New Roman"/>
                <w:b/>
                <w:bCs/>
              </w:rPr>
              <w:t xml:space="preserve">Uticaj </w:t>
            </w:r>
          </w:p>
          <w:p w:rsid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4097" w:type="dxa"/>
            <w:gridSpan w:val="2"/>
            <w:shd w:val="clear" w:color="auto" w:fill="E5DFEC" w:themeFill="accent4"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Detaljan opis uticaja</w:t>
            </w:r>
          </w:p>
        </w:tc>
        <w:tc>
          <w:tcPr>
            <w:tcW w:w="3096" w:type="dxa"/>
            <w:shd w:val="clear" w:color="auto" w:fill="E5DFEC" w:themeFill="accent4" w:themeFillTint="33"/>
          </w:tcPr>
          <w:p w:rsidR="00C82C0F" w:rsidRPr="00194033" w:rsidRDefault="00C82C0F" w:rsidP="00DC7C8E">
            <w:pPr>
              <w:autoSpaceDE w:val="0"/>
              <w:autoSpaceDN w:val="0"/>
              <w:adjustRightInd w:val="0"/>
              <w:spacing w:after="0" w:line="240" w:lineRule="auto"/>
              <w:rPr>
                <w:rFonts w:ascii="Times New Roman" w:hAnsi="Times New Roman"/>
                <w:b/>
                <w:bCs/>
              </w:rPr>
            </w:pPr>
            <w:r w:rsidRPr="00194033">
              <w:rPr>
                <w:rFonts w:ascii="Times New Roman" w:hAnsi="Times New Roman"/>
                <w:b/>
                <w:bCs/>
              </w:rPr>
              <w:t>Mjere za sprečavanje i</w:t>
            </w:r>
          </w:p>
          <w:p w:rsidR="00C82C0F" w:rsidRDefault="00C82C0F" w:rsidP="00DC7C8E">
            <w:pPr>
              <w:autoSpaceDE w:val="0"/>
              <w:autoSpaceDN w:val="0"/>
              <w:adjustRightInd w:val="0"/>
              <w:spacing w:after="0" w:line="240" w:lineRule="auto"/>
              <w:jc w:val="both"/>
              <w:rPr>
                <w:rFonts w:ascii="Times New Roman" w:hAnsi="Times New Roman"/>
                <w:b/>
                <w:sz w:val="28"/>
                <w:szCs w:val="28"/>
              </w:rPr>
            </w:pPr>
            <w:r w:rsidRPr="00194033">
              <w:rPr>
                <w:rFonts w:ascii="Times New Roman" w:hAnsi="Times New Roman"/>
                <w:b/>
                <w:bCs/>
              </w:rPr>
              <w:t>ublažavanje</w:t>
            </w:r>
          </w:p>
        </w:tc>
      </w:tr>
      <w:tr w:rsidR="00C82C0F" w:rsidTr="00DC7C8E">
        <w:tc>
          <w:tcPr>
            <w:tcW w:w="2093" w:type="dxa"/>
            <w:vMerge w:val="restart"/>
            <w:shd w:val="clear" w:color="auto" w:fill="F2DBDB" w:themeFill="accent2"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p>
          <w:p w:rsidR="00C82C0F" w:rsidRPr="00194033"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Pr="00194033" w:rsidRDefault="00C82C0F" w:rsidP="00DC7C8E">
            <w:pPr>
              <w:rPr>
                <w:rFonts w:ascii="Times New Roman" w:hAnsi="Times New Roman"/>
                <w:sz w:val="28"/>
                <w:szCs w:val="28"/>
              </w:rPr>
            </w:pPr>
          </w:p>
          <w:p w:rsidR="00C82C0F" w:rsidRDefault="00C82C0F" w:rsidP="00DC7C8E">
            <w:pPr>
              <w:rPr>
                <w:rFonts w:ascii="Times New Roman" w:hAnsi="Times New Roman"/>
                <w:sz w:val="28"/>
                <w:szCs w:val="28"/>
              </w:rPr>
            </w:pPr>
            <w:r>
              <w:rPr>
                <w:rFonts w:ascii="Times New Roman" w:hAnsi="Times New Roman"/>
              </w:rPr>
              <w:t>Uticaj od buke</w:t>
            </w: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Default="00C82C0F" w:rsidP="00DC7C8E">
            <w:pPr>
              <w:jc w:val="center"/>
              <w:rPr>
                <w:rFonts w:ascii="Times New Roman" w:hAnsi="Times New Roman"/>
              </w:rPr>
            </w:pPr>
          </w:p>
          <w:p w:rsidR="00C82C0F" w:rsidRPr="00194033" w:rsidRDefault="00C82C0F" w:rsidP="00DC7C8E">
            <w:pPr>
              <w:jc w:val="center"/>
              <w:rPr>
                <w:rFonts w:ascii="Times New Roman" w:hAnsi="Times New Roman"/>
                <w:sz w:val="28"/>
                <w:szCs w:val="28"/>
              </w:rPr>
            </w:pPr>
          </w:p>
        </w:tc>
        <w:tc>
          <w:tcPr>
            <w:tcW w:w="7193" w:type="dxa"/>
            <w:gridSpan w:val="3"/>
          </w:tcPr>
          <w:p w:rsidR="00C82C0F" w:rsidRDefault="00C82C0F" w:rsidP="00DC7C8E">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IZGRADNJE</w:t>
            </w:r>
          </w:p>
        </w:tc>
      </w:tr>
      <w:tr w:rsidR="00C82C0F" w:rsidTr="00DC7C8E">
        <w:tc>
          <w:tcPr>
            <w:tcW w:w="2093" w:type="dxa"/>
            <w:vMerge/>
            <w:shd w:val="clear" w:color="auto" w:fill="F2DBDB" w:themeFill="accent2" w:themeFillTint="33"/>
          </w:tcPr>
          <w:p w:rsidR="00C82C0F" w:rsidRDefault="00C82C0F" w:rsidP="00C82C0F">
            <w:pPr>
              <w:autoSpaceDE w:val="0"/>
              <w:autoSpaceDN w:val="0"/>
              <w:adjustRightInd w:val="0"/>
              <w:spacing w:after="0" w:line="240" w:lineRule="auto"/>
              <w:jc w:val="both"/>
              <w:rPr>
                <w:rFonts w:ascii="Times New Roman" w:hAnsi="Times New Roman"/>
                <w:b/>
                <w:sz w:val="28"/>
                <w:szCs w:val="28"/>
              </w:rPr>
            </w:pPr>
          </w:p>
        </w:tc>
        <w:tc>
          <w:tcPr>
            <w:tcW w:w="3544" w:type="dxa"/>
          </w:tcPr>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Negativni uticaj:</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w:t>
            </w:r>
            <w:r w:rsidRPr="00C82C0F">
              <w:rPr>
                <w:rFonts w:ascii="Times New Roman" w:hAnsi="Times New Roman"/>
              </w:rPr>
              <w:t>Pove</w:t>
            </w:r>
            <w:r w:rsidRPr="00C82C0F">
              <w:rPr>
                <w:rFonts w:ascii="Times New Roman" w:eastAsia="TimesNewRoman" w:hAnsi="Times New Roman"/>
              </w:rPr>
              <w:t>ć</w:t>
            </w:r>
            <w:r w:rsidRPr="00C82C0F">
              <w:rPr>
                <w:rFonts w:ascii="Times New Roman" w:hAnsi="Times New Roman"/>
              </w:rPr>
              <w:t>an nivo buke tokom</w:t>
            </w:r>
            <w:r>
              <w:rPr>
                <w:rFonts w:ascii="Times New Roman" w:hAnsi="Times New Roman"/>
              </w:rPr>
              <w:t xml:space="preserve"> </w:t>
            </w:r>
            <w:r w:rsidRPr="00C82C0F">
              <w:rPr>
                <w:rFonts w:ascii="Times New Roman" w:hAnsi="Times New Roman"/>
              </w:rPr>
              <w:t>izgradnje uslijed rada</w:t>
            </w:r>
            <w:r>
              <w:rPr>
                <w:rFonts w:ascii="Times New Roman" w:hAnsi="Times New Roman"/>
              </w:rPr>
              <w:t xml:space="preserve"> </w:t>
            </w:r>
            <w:r w:rsidRPr="00C82C0F">
              <w:rPr>
                <w:rFonts w:ascii="Times New Roman" w:hAnsi="Times New Roman"/>
              </w:rPr>
              <w:t>gra</w:t>
            </w:r>
            <w:r w:rsidRPr="00C82C0F">
              <w:rPr>
                <w:rFonts w:ascii="Times New Roman" w:eastAsia="TimesNewRoman" w:hAnsi="Times New Roman"/>
              </w:rPr>
              <w:t>đ</w:t>
            </w:r>
            <w:r w:rsidRPr="00C82C0F">
              <w:rPr>
                <w:rFonts w:ascii="Times New Roman" w:hAnsi="Times New Roman"/>
              </w:rPr>
              <w:t>evinskih mašina i drugih</w:t>
            </w:r>
            <w:r>
              <w:rPr>
                <w:rFonts w:ascii="Times New Roman" w:hAnsi="Times New Roman"/>
              </w:rPr>
              <w:t xml:space="preserve"> </w:t>
            </w:r>
            <w:r w:rsidRPr="00C82C0F">
              <w:rPr>
                <w:rFonts w:ascii="Times New Roman" w:hAnsi="Times New Roman"/>
              </w:rPr>
              <w:t>ure</w:t>
            </w:r>
            <w:r w:rsidRPr="00C82C0F">
              <w:rPr>
                <w:rFonts w:ascii="Times New Roman" w:eastAsia="TimesNewRoman" w:hAnsi="Times New Roman"/>
              </w:rPr>
              <w:t>đ</w:t>
            </w:r>
            <w:r w:rsidRPr="00C82C0F">
              <w:rPr>
                <w:rFonts w:ascii="Times New Roman" w:hAnsi="Times New Roman"/>
              </w:rPr>
              <w:t>aja.</w:t>
            </w:r>
          </w:p>
        </w:tc>
        <w:tc>
          <w:tcPr>
            <w:tcW w:w="3649" w:type="dxa"/>
            <w:gridSpan w:val="2"/>
          </w:tcPr>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Potrebno poduzimati slijede</w:t>
            </w:r>
            <w:r w:rsidRPr="00C82C0F">
              <w:rPr>
                <w:rFonts w:ascii="Times New Roman" w:eastAsia="TimesNewRoman" w:hAnsi="Times New Roman"/>
              </w:rPr>
              <w:t>ć</w:t>
            </w:r>
            <w:r w:rsidRPr="00C82C0F">
              <w:rPr>
                <w:rFonts w:ascii="Times New Roman" w:hAnsi="Times New Roman"/>
              </w:rPr>
              <w:t>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mjere: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 Voditi strogu evidenciju o</w:t>
            </w:r>
            <w:r>
              <w:rPr>
                <w:rFonts w:ascii="Times New Roman" w:hAnsi="Times New Roman"/>
              </w:rPr>
              <w:t xml:space="preserve"> </w:t>
            </w:r>
            <w:r w:rsidRPr="00C82C0F">
              <w:rPr>
                <w:rFonts w:ascii="Times New Roman" w:hAnsi="Times New Roman"/>
              </w:rPr>
              <w:t>tehni</w:t>
            </w:r>
            <w:r w:rsidRPr="00C82C0F">
              <w:rPr>
                <w:rFonts w:ascii="Times New Roman" w:eastAsia="TimesNewRoman" w:hAnsi="Times New Roman"/>
              </w:rPr>
              <w:t>č</w:t>
            </w:r>
            <w:r w:rsidRPr="00C82C0F">
              <w:rPr>
                <w:rFonts w:ascii="Times New Roman" w:hAnsi="Times New Roman"/>
              </w:rPr>
              <w:t>koj ispravnosti</w:t>
            </w:r>
            <w:r>
              <w:rPr>
                <w:rFonts w:ascii="Times New Roman" w:hAnsi="Times New Roman"/>
              </w:rPr>
              <w:t xml:space="preserve"> </w:t>
            </w:r>
            <w:r w:rsidRPr="00C82C0F">
              <w:rPr>
                <w:rFonts w:ascii="Times New Roman" w:hAnsi="Times New Roman"/>
              </w:rPr>
              <w:t>gra</w:t>
            </w:r>
            <w:r w:rsidRPr="00C82C0F">
              <w:rPr>
                <w:rFonts w:ascii="Times New Roman" w:eastAsia="TimesNewRoman" w:hAnsi="Times New Roman"/>
              </w:rPr>
              <w:t>đ</w:t>
            </w:r>
            <w:r w:rsidRPr="00C82C0F">
              <w:rPr>
                <w:rFonts w:ascii="Times New Roman" w:hAnsi="Times New Roman"/>
              </w:rPr>
              <w:t>evinskih mašina 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transportnih sredstava</w:t>
            </w:r>
            <w:r>
              <w:rPr>
                <w:rFonts w:ascii="Times New Roman" w:hAnsi="Times New Roman"/>
              </w:rPr>
              <w:t xml:space="preserve"> </w:t>
            </w:r>
            <w:r w:rsidRPr="00C82C0F">
              <w:rPr>
                <w:rFonts w:ascii="Times New Roman" w:hAnsi="Times New Roman"/>
              </w:rPr>
              <w:t>(posebno ispušnih sistema i</w:t>
            </w:r>
            <w:r>
              <w:rPr>
                <w:rFonts w:ascii="Times New Roman" w:hAnsi="Times New Roman"/>
              </w:rPr>
              <w:t xml:space="preserve"> </w:t>
            </w:r>
            <w:r w:rsidRPr="00C82C0F">
              <w:rPr>
                <w:rFonts w:ascii="Times New Roman" w:hAnsi="Times New Roman"/>
              </w:rPr>
              <w:t>mehani</w:t>
            </w:r>
            <w:r w:rsidRPr="00C82C0F">
              <w:rPr>
                <w:rFonts w:ascii="Times New Roman" w:eastAsia="TimesNewRoman" w:hAnsi="Times New Roman"/>
              </w:rPr>
              <w:t>č</w:t>
            </w:r>
            <w:r w:rsidRPr="00C82C0F">
              <w:rPr>
                <w:rFonts w:ascii="Times New Roman" w:hAnsi="Times New Roman"/>
              </w:rPr>
              <w:t>kih sklopova) iisklju</w:t>
            </w:r>
            <w:r w:rsidRPr="00C82C0F">
              <w:rPr>
                <w:rFonts w:ascii="Times New Roman" w:eastAsia="TimesNewRoman" w:hAnsi="Times New Roman"/>
              </w:rPr>
              <w:t>č</w:t>
            </w:r>
            <w:r w:rsidRPr="00C82C0F">
              <w:rPr>
                <w:rFonts w:ascii="Times New Roman" w:hAnsi="Times New Roman"/>
              </w:rPr>
              <w:t>ivati iz procesa rada</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neispravne.</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w:t>
            </w:r>
            <w:r w:rsidRPr="00C82C0F">
              <w:rPr>
                <w:rFonts w:ascii="Times New Roman" w:hAnsi="Times New Roman"/>
              </w:rPr>
              <w:t xml:space="preserve"> Voditi nadzor nad</w:t>
            </w:r>
            <w:r>
              <w:rPr>
                <w:rFonts w:ascii="Times New Roman" w:hAnsi="Times New Roman"/>
              </w:rPr>
              <w:t xml:space="preserve"> </w:t>
            </w:r>
            <w:r w:rsidRPr="00C82C0F">
              <w:rPr>
                <w:rFonts w:ascii="Times New Roman" w:hAnsi="Times New Roman"/>
              </w:rPr>
              <w:t>primjenom li</w:t>
            </w:r>
            <w:r w:rsidRPr="00C82C0F">
              <w:rPr>
                <w:rFonts w:ascii="Times New Roman" w:eastAsia="TimesNewRoman" w:hAnsi="Times New Roman"/>
              </w:rPr>
              <w:t>č</w:t>
            </w:r>
            <w:r w:rsidRPr="00C82C0F">
              <w:rPr>
                <w:rFonts w:ascii="Times New Roman" w:hAnsi="Times New Roman"/>
              </w:rPr>
              <w:t>nih zaštitnih</w:t>
            </w:r>
            <w:r>
              <w:rPr>
                <w:rFonts w:ascii="Times New Roman" w:hAnsi="Times New Roman"/>
              </w:rPr>
              <w:t xml:space="preserve"> </w:t>
            </w:r>
            <w:r w:rsidRPr="00C82C0F">
              <w:rPr>
                <w:rFonts w:ascii="Times New Roman" w:hAnsi="Times New Roman"/>
              </w:rPr>
              <w:t>sredstava uposlenih na</w:t>
            </w:r>
            <w:r>
              <w:rPr>
                <w:rFonts w:ascii="Times New Roman" w:hAnsi="Times New Roman"/>
              </w:rPr>
              <w:t xml:space="preserve"> </w:t>
            </w:r>
            <w:r w:rsidRPr="00C82C0F">
              <w:rPr>
                <w:rFonts w:ascii="Times New Roman" w:hAnsi="Times New Roman"/>
              </w:rPr>
              <w:t>gradilištu.</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w:t>
            </w:r>
            <w:r w:rsidRPr="00C82C0F">
              <w:rPr>
                <w:rFonts w:ascii="Times New Roman" w:hAnsi="Times New Roman"/>
              </w:rPr>
              <w:t>Radove na lokaciji obavljati</w:t>
            </w:r>
            <w:r>
              <w:rPr>
                <w:rFonts w:ascii="Times New Roman" w:hAnsi="Times New Roman"/>
              </w:rPr>
              <w:t xml:space="preserve"> </w:t>
            </w:r>
            <w:r w:rsidRPr="00C82C0F">
              <w:rPr>
                <w:rFonts w:ascii="Times New Roman" w:hAnsi="Times New Roman"/>
              </w:rPr>
              <w:t>najduže u jednoj produženoj</w:t>
            </w:r>
            <w:r>
              <w:rPr>
                <w:rFonts w:ascii="Times New Roman" w:hAnsi="Times New Roman"/>
              </w:rPr>
              <w:t xml:space="preserve"> </w:t>
            </w:r>
            <w:r w:rsidRPr="00C82C0F">
              <w:rPr>
                <w:rFonts w:ascii="Times New Roman" w:hAnsi="Times New Roman"/>
              </w:rPr>
              <w:t>smjeni do 18 h.</w:t>
            </w:r>
          </w:p>
          <w:p w:rsidR="00C82C0F" w:rsidRDefault="00C82C0F" w:rsidP="00C82C0F">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rPr>
              <w:t>Nadzor: Izvo</w:t>
            </w:r>
            <w:r w:rsidRPr="00C82C0F">
              <w:rPr>
                <w:rFonts w:ascii="Times New Roman" w:eastAsia="TimesNewRoman" w:hAnsi="Times New Roman"/>
              </w:rPr>
              <w:t>đ</w:t>
            </w:r>
            <w:r w:rsidRPr="00C82C0F">
              <w:rPr>
                <w:rFonts w:ascii="Times New Roman" w:hAnsi="Times New Roman"/>
              </w:rPr>
              <w:t>a</w:t>
            </w:r>
            <w:r w:rsidRPr="00C82C0F">
              <w:rPr>
                <w:rFonts w:ascii="Times New Roman" w:eastAsia="TimesNewRoman" w:hAnsi="Times New Roman"/>
              </w:rPr>
              <w:t xml:space="preserve">č </w:t>
            </w:r>
            <w:r w:rsidRPr="00C82C0F">
              <w:rPr>
                <w:rFonts w:ascii="Times New Roman" w:hAnsi="Times New Roman"/>
              </w:rPr>
              <w:t>radova</w:t>
            </w:r>
          </w:p>
        </w:tc>
      </w:tr>
      <w:tr w:rsidR="00C82C0F" w:rsidTr="00DC7C8E">
        <w:tc>
          <w:tcPr>
            <w:tcW w:w="2093" w:type="dxa"/>
            <w:vMerge/>
            <w:shd w:val="clear" w:color="auto" w:fill="F2DBDB" w:themeFill="accent2"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7193" w:type="dxa"/>
            <w:gridSpan w:val="3"/>
          </w:tcPr>
          <w:p w:rsidR="00C82C0F" w:rsidRDefault="00C82C0F" w:rsidP="00DC7C8E">
            <w:pPr>
              <w:autoSpaceDE w:val="0"/>
              <w:autoSpaceDN w:val="0"/>
              <w:adjustRightInd w:val="0"/>
              <w:spacing w:after="0" w:line="240" w:lineRule="auto"/>
              <w:jc w:val="center"/>
              <w:rPr>
                <w:rFonts w:ascii="Times New Roman" w:hAnsi="Times New Roman"/>
                <w:b/>
                <w:sz w:val="28"/>
                <w:szCs w:val="28"/>
              </w:rPr>
            </w:pPr>
            <w:r>
              <w:rPr>
                <w:rFonts w:ascii="Times New Roman" w:hAnsi="Times New Roman"/>
              </w:rPr>
              <w:t>FAZA EKSPLOATACIJE</w:t>
            </w:r>
          </w:p>
        </w:tc>
      </w:tr>
      <w:tr w:rsidR="00C82C0F" w:rsidTr="00DC7C8E">
        <w:tc>
          <w:tcPr>
            <w:tcW w:w="2093" w:type="dxa"/>
            <w:vMerge/>
            <w:shd w:val="clear" w:color="auto" w:fill="F2DBDB" w:themeFill="accent2" w:themeFillTint="33"/>
          </w:tcPr>
          <w:p w:rsidR="00C82C0F" w:rsidRDefault="00C82C0F" w:rsidP="00DC7C8E">
            <w:pPr>
              <w:autoSpaceDE w:val="0"/>
              <w:autoSpaceDN w:val="0"/>
              <w:adjustRightInd w:val="0"/>
              <w:spacing w:after="0" w:line="240" w:lineRule="auto"/>
              <w:jc w:val="both"/>
              <w:rPr>
                <w:rFonts w:ascii="Times New Roman" w:hAnsi="Times New Roman"/>
                <w:b/>
                <w:sz w:val="28"/>
                <w:szCs w:val="28"/>
              </w:rPr>
            </w:pPr>
          </w:p>
        </w:tc>
        <w:tc>
          <w:tcPr>
            <w:tcW w:w="3544" w:type="dxa"/>
          </w:tcPr>
          <w:p w:rsidR="00C82C0F" w:rsidRPr="00C82C0F" w:rsidRDefault="00C82C0F" w:rsidP="00C82C0F">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rPr>
              <w:t xml:space="preserve"> </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Negativan uticaj:</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w:t>
            </w:r>
            <w:r w:rsidRPr="00C82C0F">
              <w:rPr>
                <w:rFonts w:ascii="Times New Roman" w:hAnsi="Times New Roman"/>
              </w:rPr>
              <w:t xml:space="preserve"> Pove</w:t>
            </w:r>
            <w:r w:rsidRPr="00C82C0F">
              <w:rPr>
                <w:rFonts w:ascii="Times New Roman" w:eastAsia="TimesNewRoman" w:hAnsi="Times New Roman"/>
              </w:rPr>
              <w:t>ć</w:t>
            </w:r>
            <w:r w:rsidRPr="00C82C0F">
              <w:rPr>
                <w:rFonts w:ascii="Times New Roman" w:hAnsi="Times New Roman"/>
              </w:rPr>
              <w:t>an nivo buke tokom</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redovnog odvijanja procesa u</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fazi eksploatacije deponije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(gra</w:t>
            </w:r>
            <w:r w:rsidRPr="00C82C0F">
              <w:rPr>
                <w:rFonts w:ascii="Times New Roman" w:eastAsia="TimesNewRoman" w:hAnsi="Times New Roman"/>
              </w:rPr>
              <w:t>đ</w:t>
            </w:r>
            <w:r w:rsidRPr="00C82C0F">
              <w:rPr>
                <w:rFonts w:ascii="Times New Roman" w:hAnsi="Times New Roman"/>
              </w:rPr>
              <w:t>evinske mašine, motori</w:t>
            </w:r>
          </w:p>
          <w:p w:rsidR="00C82C0F" w:rsidRPr="00C82C0F" w:rsidRDefault="00C82C0F" w:rsidP="00C82C0F">
            <w:pPr>
              <w:autoSpaceDE w:val="0"/>
              <w:autoSpaceDN w:val="0"/>
              <w:adjustRightInd w:val="0"/>
              <w:spacing w:after="0" w:line="240" w:lineRule="auto"/>
              <w:jc w:val="both"/>
              <w:rPr>
                <w:rFonts w:ascii="Times New Roman" w:hAnsi="Times New Roman"/>
                <w:b/>
                <w:sz w:val="28"/>
                <w:szCs w:val="28"/>
              </w:rPr>
            </w:pPr>
            <w:r w:rsidRPr="00C82C0F">
              <w:rPr>
                <w:rFonts w:ascii="Times New Roman" w:hAnsi="Times New Roman"/>
              </w:rPr>
              <w:t>SUS i sl.).</w:t>
            </w:r>
          </w:p>
        </w:tc>
        <w:tc>
          <w:tcPr>
            <w:tcW w:w="3649" w:type="dxa"/>
            <w:gridSpan w:val="2"/>
          </w:tcPr>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Potrebno poduzimati slijede</w:t>
            </w:r>
            <w:r w:rsidRPr="00C82C0F">
              <w:rPr>
                <w:rFonts w:ascii="Times New Roman" w:eastAsia="TimesNewRoman" w:hAnsi="Times New Roman"/>
              </w:rPr>
              <w:t>ć</w:t>
            </w:r>
            <w:r w:rsidRPr="00C82C0F">
              <w:rPr>
                <w:rFonts w:ascii="Times New Roman" w:hAnsi="Times New Roman"/>
              </w:rPr>
              <w:t>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mjere:</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Voditi strogu evidenciju o</w:t>
            </w:r>
            <w:r>
              <w:rPr>
                <w:rFonts w:ascii="Times New Roman" w:hAnsi="Times New Roman"/>
              </w:rPr>
              <w:t xml:space="preserve"> </w:t>
            </w:r>
            <w:r w:rsidRPr="00C82C0F">
              <w:rPr>
                <w:rFonts w:ascii="Times New Roman" w:hAnsi="Times New Roman"/>
              </w:rPr>
              <w:t>tehni</w:t>
            </w:r>
            <w:r w:rsidRPr="00C82C0F">
              <w:rPr>
                <w:rFonts w:ascii="Times New Roman" w:eastAsia="TimesNewRoman" w:hAnsi="Times New Roman"/>
              </w:rPr>
              <w:t>č</w:t>
            </w:r>
            <w:r w:rsidRPr="00C82C0F">
              <w:rPr>
                <w:rFonts w:ascii="Times New Roman" w:hAnsi="Times New Roman"/>
              </w:rPr>
              <w:t>koj ispravnosti</w:t>
            </w:r>
            <w:r>
              <w:rPr>
                <w:rFonts w:ascii="Times New Roman" w:hAnsi="Times New Roman"/>
              </w:rPr>
              <w:t xml:space="preserve"> </w:t>
            </w:r>
            <w:r w:rsidRPr="00C82C0F">
              <w:rPr>
                <w:rFonts w:ascii="Times New Roman" w:hAnsi="Times New Roman"/>
              </w:rPr>
              <w:t>gra</w:t>
            </w:r>
            <w:r w:rsidRPr="00C82C0F">
              <w:rPr>
                <w:rFonts w:ascii="Times New Roman" w:eastAsia="TimesNewRoman" w:hAnsi="Times New Roman"/>
              </w:rPr>
              <w:t>đ</w:t>
            </w:r>
            <w:r w:rsidRPr="00C82C0F">
              <w:rPr>
                <w:rFonts w:ascii="Times New Roman" w:hAnsi="Times New Roman"/>
              </w:rPr>
              <w:t>evinskih mašina i</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transportnih sredstava</w:t>
            </w:r>
            <w:r>
              <w:rPr>
                <w:rFonts w:ascii="Times New Roman" w:hAnsi="Times New Roman"/>
              </w:rPr>
              <w:t xml:space="preserve"> </w:t>
            </w:r>
            <w:r w:rsidRPr="00C82C0F">
              <w:rPr>
                <w:rFonts w:ascii="Times New Roman" w:hAnsi="Times New Roman"/>
              </w:rPr>
              <w:t>(posebno ispušnih sistema i</w:t>
            </w:r>
            <w:r>
              <w:rPr>
                <w:rFonts w:ascii="Times New Roman" w:hAnsi="Times New Roman"/>
              </w:rPr>
              <w:t xml:space="preserve"> </w:t>
            </w:r>
            <w:r w:rsidRPr="00C82C0F">
              <w:rPr>
                <w:rFonts w:ascii="Times New Roman" w:hAnsi="Times New Roman"/>
              </w:rPr>
              <w:t>mehani</w:t>
            </w:r>
            <w:r w:rsidRPr="00C82C0F">
              <w:rPr>
                <w:rFonts w:ascii="Times New Roman" w:eastAsia="TimesNewRoman" w:hAnsi="Times New Roman"/>
              </w:rPr>
              <w:t>č</w:t>
            </w:r>
            <w:r w:rsidRPr="00C82C0F">
              <w:rPr>
                <w:rFonts w:ascii="Times New Roman" w:hAnsi="Times New Roman"/>
              </w:rPr>
              <w:t>kih sklopova) i</w:t>
            </w:r>
            <w:r>
              <w:rPr>
                <w:rFonts w:ascii="Times New Roman" w:hAnsi="Times New Roman"/>
              </w:rPr>
              <w:t xml:space="preserve"> </w:t>
            </w:r>
            <w:r w:rsidRPr="00C82C0F">
              <w:rPr>
                <w:rFonts w:ascii="Times New Roman" w:hAnsi="Times New Roman"/>
              </w:rPr>
              <w:t>isklju</w:t>
            </w:r>
            <w:r w:rsidRPr="00C82C0F">
              <w:rPr>
                <w:rFonts w:ascii="Times New Roman" w:eastAsia="TimesNewRoman" w:hAnsi="Times New Roman"/>
              </w:rPr>
              <w:t>č</w:t>
            </w:r>
            <w:r w:rsidRPr="00C82C0F">
              <w:rPr>
                <w:rFonts w:ascii="Times New Roman" w:hAnsi="Times New Roman"/>
              </w:rPr>
              <w:t>ivati iz procesa rada</w:t>
            </w:r>
          </w:p>
          <w:p w:rsid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neispravne,</w:t>
            </w:r>
          </w:p>
          <w:p w:rsidR="00C82C0F" w:rsidRPr="00C82C0F" w:rsidRDefault="00C82C0F" w:rsidP="00C82C0F">
            <w:pPr>
              <w:autoSpaceDE w:val="0"/>
              <w:autoSpaceDN w:val="0"/>
              <w:adjustRightInd w:val="0"/>
              <w:spacing w:after="0" w:line="240" w:lineRule="auto"/>
              <w:jc w:val="both"/>
              <w:rPr>
                <w:rFonts w:ascii="Times New Roman" w:hAnsi="Times New Roman"/>
              </w:rPr>
            </w:pPr>
            <w:r>
              <w:rPr>
                <w:rFonts w:ascii="Times New Roman" w:hAnsi="Times New Roman"/>
              </w:rPr>
              <w:t xml:space="preserve">- </w:t>
            </w:r>
            <w:r w:rsidRPr="00C82C0F">
              <w:rPr>
                <w:rFonts w:ascii="Times New Roman" w:hAnsi="Times New Roman"/>
              </w:rPr>
              <w:t xml:space="preserve"> Voditi nadzor nad</w:t>
            </w:r>
            <w:r>
              <w:rPr>
                <w:rFonts w:ascii="Times New Roman" w:hAnsi="Times New Roman"/>
              </w:rPr>
              <w:t xml:space="preserve"> </w:t>
            </w:r>
            <w:r w:rsidRPr="00C82C0F">
              <w:rPr>
                <w:rFonts w:ascii="Times New Roman" w:hAnsi="Times New Roman"/>
              </w:rPr>
              <w:t>primjenom li</w:t>
            </w:r>
            <w:r w:rsidRPr="00C82C0F">
              <w:rPr>
                <w:rFonts w:ascii="Times New Roman" w:eastAsia="TimesNewRoman" w:hAnsi="Times New Roman"/>
              </w:rPr>
              <w:t>č</w:t>
            </w:r>
            <w:r w:rsidRPr="00C82C0F">
              <w:rPr>
                <w:rFonts w:ascii="Times New Roman" w:hAnsi="Times New Roman"/>
              </w:rPr>
              <w:t>nih zaštitnih</w:t>
            </w:r>
            <w:r>
              <w:rPr>
                <w:rFonts w:ascii="Times New Roman" w:hAnsi="Times New Roman"/>
              </w:rPr>
              <w:t xml:space="preserve"> </w:t>
            </w:r>
            <w:r w:rsidRPr="00C82C0F">
              <w:rPr>
                <w:rFonts w:ascii="Times New Roman" w:hAnsi="Times New Roman"/>
              </w:rPr>
              <w:t>sredstava z</w:t>
            </w:r>
            <w:r>
              <w:rPr>
                <w:rFonts w:ascii="Times New Roman" w:hAnsi="Times New Roman"/>
              </w:rPr>
              <w:t>a</w:t>
            </w:r>
            <w:r w:rsidRPr="00C82C0F">
              <w:rPr>
                <w:rFonts w:ascii="Times New Roman" w:hAnsi="Times New Roman"/>
              </w:rPr>
              <w:t>poslenih na</w:t>
            </w:r>
          </w:p>
          <w:p w:rsid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gradilištu.</w:t>
            </w:r>
          </w:p>
          <w:p w:rsidR="00C82C0F" w:rsidRPr="00C82C0F" w:rsidRDefault="00C82C0F" w:rsidP="00C82C0F">
            <w:pPr>
              <w:autoSpaceDE w:val="0"/>
              <w:autoSpaceDN w:val="0"/>
              <w:adjustRightInd w:val="0"/>
              <w:spacing w:after="0" w:line="240" w:lineRule="auto"/>
              <w:jc w:val="both"/>
              <w:rPr>
                <w:rFonts w:ascii="Times New Roman" w:hAnsi="Times New Roman"/>
              </w:rPr>
            </w:pPr>
            <w:r w:rsidRPr="00C82C0F">
              <w:rPr>
                <w:rFonts w:ascii="Times New Roman" w:hAnsi="Times New Roman"/>
              </w:rPr>
              <w:t>Nadzor: Operater pogona</w:t>
            </w:r>
          </w:p>
        </w:tc>
      </w:tr>
    </w:tbl>
    <w:p w:rsidR="00D73F1C" w:rsidRDefault="00D73F1C" w:rsidP="00D73F1C">
      <w:pPr>
        <w:autoSpaceDE w:val="0"/>
        <w:autoSpaceDN w:val="0"/>
        <w:adjustRightInd w:val="0"/>
        <w:spacing w:after="0" w:line="240" w:lineRule="auto"/>
        <w:ind w:left="1080"/>
        <w:rPr>
          <w:rFonts w:ascii="Times New Roman" w:hAnsi="Times New Roman"/>
          <w:b/>
          <w:sz w:val="28"/>
          <w:szCs w:val="28"/>
        </w:rPr>
      </w:pPr>
    </w:p>
    <w:p w:rsidR="00C82C0F" w:rsidRPr="00D73F1C" w:rsidRDefault="00D73F1C" w:rsidP="00D73F1C">
      <w:pPr>
        <w:autoSpaceDE w:val="0"/>
        <w:autoSpaceDN w:val="0"/>
        <w:adjustRightInd w:val="0"/>
        <w:spacing w:after="0" w:line="240" w:lineRule="auto"/>
        <w:ind w:left="567"/>
        <w:rPr>
          <w:rFonts w:ascii="Times New Roman" w:hAnsi="Times New Roman"/>
          <w:b/>
          <w:sz w:val="24"/>
          <w:szCs w:val="24"/>
        </w:rPr>
      </w:pPr>
      <w:r>
        <w:rPr>
          <w:rFonts w:ascii="Times New Roman" w:hAnsi="Times New Roman"/>
          <w:b/>
          <w:sz w:val="28"/>
          <w:szCs w:val="28"/>
        </w:rPr>
        <w:lastRenderedPageBreak/>
        <w:t xml:space="preserve">11.4. </w:t>
      </w:r>
      <w:r w:rsidR="00C82C0F" w:rsidRPr="00D73F1C">
        <w:rPr>
          <w:rFonts w:ascii="Times New Roman" w:hAnsi="Times New Roman"/>
          <w:b/>
          <w:sz w:val="24"/>
          <w:szCs w:val="24"/>
        </w:rPr>
        <w:t xml:space="preserve">OPIS MJERA ZA </w:t>
      </w:r>
      <w:r>
        <w:rPr>
          <w:rFonts w:ascii="Times New Roman" w:hAnsi="Times New Roman"/>
          <w:b/>
          <w:sz w:val="24"/>
          <w:szCs w:val="24"/>
        </w:rPr>
        <w:t xml:space="preserve">UBLAŽAVANJE NEGATIVNIH EFEKATA </w:t>
      </w:r>
    </w:p>
    <w:p w:rsidR="00C82C0F" w:rsidRDefault="00D73F1C" w:rsidP="00C82C0F">
      <w:pPr>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t xml:space="preserve">11.5. </w:t>
      </w:r>
      <w:r w:rsidR="00C82C0F" w:rsidRPr="00C82C0F">
        <w:rPr>
          <w:rFonts w:ascii="Times New Roman" w:hAnsi="Times New Roman"/>
          <w:b/>
          <w:sz w:val="24"/>
          <w:szCs w:val="24"/>
        </w:rPr>
        <w:t>REZIME</w:t>
      </w:r>
    </w:p>
    <w:p w:rsidR="00C82C0F" w:rsidRPr="00C82C0F" w:rsidRDefault="00C82C0F" w:rsidP="00C82C0F">
      <w:pPr>
        <w:autoSpaceDE w:val="0"/>
        <w:autoSpaceDN w:val="0"/>
        <w:adjustRightInd w:val="0"/>
        <w:spacing w:after="0" w:line="240" w:lineRule="auto"/>
        <w:jc w:val="both"/>
        <w:rPr>
          <w:rFonts w:ascii="Times New Roman" w:hAnsi="Times New Roman"/>
          <w:b/>
          <w:sz w:val="24"/>
          <w:szCs w:val="24"/>
        </w:rPr>
      </w:pPr>
    </w:p>
    <w:p w:rsidR="00C82C0F" w:rsidRDefault="00C82C0F" w:rsidP="00C82C0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Opis mjera za ublažavanje negativnih efekata prikazan je u tabeli u okviru ta</w:t>
      </w:r>
      <w:r>
        <w:rPr>
          <w:rFonts w:ascii="TimesNewRoman" w:eastAsia="TimesNewRoman" w:hAnsi="Times New Roman" w:cs="TimesNewRoman" w:hint="eastAsia"/>
          <w:sz w:val="24"/>
          <w:szCs w:val="24"/>
        </w:rPr>
        <w:t>č</w:t>
      </w:r>
      <w:r>
        <w:rPr>
          <w:rFonts w:ascii="Times New Roman" w:hAnsi="Times New Roman"/>
          <w:sz w:val="24"/>
          <w:szCs w:val="24"/>
        </w:rPr>
        <w:t>ke 13 ovog dokumenta, detaljan opis ovih uticaja kao i mjere ublažavanja date su  u prethodnim dokumentima</w:t>
      </w:r>
    </w:p>
    <w:p w:rsidR="00194033" w:rsidRDefault="00C82C0F" w:rsidP="00C82C0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osnovi ove mjere su analizirane kroz dvije faze: Faza izgradnje deponije i Faza eksploatacije deponije. Kroz ove dvije faze analiziran je uticaj na: stanovništvo, floru i faunu, vode, zemljište, klimu, materijalna dobra, kulturno-historijsko i arheološko naslje</w:t>
      </w:r>
      <w:r>
        <w:rPr>
          <w:rFonts w:ascii="TimesNewRoman" w:eastAsia="TimesNewRoman" w:hAnsi="Times New Roman" w:cs="TimesNewRoman" w:hint="eastAsia"/>
          <w:sz w:val="24"/>
          <w:szCs w:val="24"/>
        </w:rPr>
        <w:t>đ</w:t>
      </w:r>
      <w:r>
        <w:rPr>
          <w:rFonts w:ascii="Times New Roman" w:hAnsi="Times New Roman"/>
          <w:sz w:val="24"/>
          <w:szCs w:val="24"/>
        </w:rPr>
        <w:t>e i pejzaž.</w:t>
      </w:r>
    </w:p>
    <w:p w:rsidR="00D73F1C" w:rsidRDefault="00D73F1C" w:rsidP="00C82C0F">
      <w:pPr>
        <w:autoSpaceDE w:val="0"/>
        <w:autoSpaceDN w:val="0"/>
        <w:adjustRightInd w:val="0"/>
        <w:spacing w:after="0" w:line="240" w:lineRule="auto"/>
        <w:jc w:val="both"/>
        <w:rPr>
          <w:rFonts w:ascii="Times New Roman" w:hAnsi="Times New Roman"/>
          <w:sz w:val="24"/>
          <w:szCs w:val="24"/>
        </w:rPr>
      </w:pPr>
    </w:p>
    <w:p w:rsidR="00C82C0F" w:rsidRPr="00D73F1C" w:rsidRDefault="00C82C0F" w:rsidP="00104AD7">
      <w:pPr>
        <w:pStyle w:val="ListParagraph"/>
        <w:numPr>
          <w:ilvl w:val="1"/>
          <w:numId w:val="90"/>
        </w:numPr>
        <w:autoSpaceDE w:val="0"/>
        <w:autoSpaceDN w:val="0"/>
        <w:adjustRightInd w:val="0"/>
        <w:spacing w:after="0" w:line="240" w:lineRule="auto"/>
        <w:rPr>
          <w:rFonts w:ascii="Times New Roman" w:hAnsi="Times New Roman"/>
          <w:b/>
          <w:sz w:val="24"/>
          <w:szCs w:val="24"/>
        </w:rPr>
      </w:pPr>
      <w:r w:rsidRPr="00D73F1C">
        <w:rPr>
          <w:rFonts w:ascii="Times New Roman" w:hAnsi="Times New Roman"/>
          <w:b/>
          <w:sz w:val="24"/>
          <w:szCs w:val="24"/>
        </w:rPr>
        <w:t>NACRT OSNOVNIH ALTERNATIVA – REZIME</w:t>
      </w:r>
    </w:p>
    <w:p w:rsidR="00D73F1C" w:rsidRPr="00C82C0F" w:rsidRDefault="00D73F1C" w:rsidP="00D73F1C">
      <w:pPr>
        <w:pStyle w:val="ListParagraph"/>
        <w:autoSpaceDE w:val="0"/>
        <w:autoSpaceDN w:val="0"/>
        <w:adjustRightInd w:val="0"/>
        <w:spacing w:after="0" w:line="240" w:lineRule="auto"/>
        <w:ind w:left="622"/>
        <w:rPr>
          <w:rFonts w:ascii="Times New Roman" w:hAnsi="Times New Roman"/>
          <w:sz w:val="24"/>
          <w:szCs w:val="24"/>
        </w:rPr>
      </w:pPr>
    </w:p>
    <w:p w:rsidR="00C82C0F" w:rsidRPr="00C82C0F" w:rsidRDefault="00C82C0F" w:rsidP="00C82C0F">
      <w:pPr>
        <w:pStyle w:val="ListParagraph"/>
        <w:autoSpaceDE w:val="0"/>
        <w:autoSpaceDN w:val="0"/>
        <w:adjustRightInd w:val="0"/>
        <w:spacing w:after="0" w:line="240" w:lineRule="auto"/>
        <w:ind w:left="862"/>
        <w:rPr>
          <w:rFonts w:ascii="Times New Roman" w:hAnsi="Times New Roman"/>
          <w:sz w:val="28"/>
          <w:szCs w:val="28"/>
        </w:rPr>
      </w:pPr>
    </w:p>
    <w:p w:rsidR="00194033" w:rsidRPr="00C82C0F" w:rsidRDefault="00C82C0F" w:rsidP="00C82C0F">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Pri projektiranju nisu razmatrana alternativna rješenja imaju</w:t>
      </w:r>
      <w:r>
        <w:rPr>
          <w:rFonts w:ascii="TimesNewRoman" w:eastAsia="TimesNewRoman" w:hAnsi="Times New Roman" w:cs="TimesNewRoman" w:hint="eastAsia"/>
          <w:sz w:val="24"/>
          <w:szCs w:val="24"/>
        </w:rPr>
        <w:t>ć</w:t>
      </w:r>
      <w:r>
        <w:rPr>
          <w:rFonts w:ascii="Times New Roman" w:hAnsi="Times New Roman"/>
          <w:sz w:val="24"/>
          <w:szCs w:val="24"/>
        </w:rPr>
        <w:t>i u vidu da se u ovom slu</w:t>
      </w:r>
      <w:r>
        <w:rPr>
          <w:rFonts w:ascii="TimesNewRoman" w:eastAsia="TimesNewRoman" w:hAnsi="Times New Roman" w:cs="TimesNewRoman" w:hint="eastAsia"/>
          <w:sz w:val="24"/>
          <w:szCs w:val="24"/>
        </w:rPr>
        <w:t>č</w:t>
      </w:r>
      <w:r>
        <w:rPr>
          <w:rFonts w:ascii="Times New Roman" w:hAnsi="Times New Roman"/>
          <w:sz w:val="24"/>
          <w:szCs w:val="24"/>
        </w:rPr>
        <w:t>aju radi o novoj deponiji komunalnog otpada koju je potrebno izgraditi na na</w:t>
      </w:r>
      <w:r>
        <w:rPr>
          <w:rFonts w:ascii="TimesNewRoman" w:eastAsia="TimesNewRoman" w:hAnsi="Times New Roman" w:cs="TimesNewRoman" w:hint="eastAsia"/>
          <w:sz w:val="24"/>
          <w:szCs w:val="24"/>
        </w:rPr>
        <w:t>č</w:t>
      </w:r>
      <w:r>
        <w:rPr>
          <w:rFonts w:ascii="Times New Roman" w:hAnsi="Times New Roman"/>
          <w:sz w:val="24"/>
          <w:szCs w:val="24"/>
        </w:rPr>
        <w:t>in da ne predstavlja opasnost za okoliš.</w:t>
      </w: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194033" w:rsidRDefault="00194033"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Default="008D08D8" w:rsidP="008D08D8">
      <w:pPr>
        <w:autoSpaceDE w:val="0"/>
        <w:autoSpaceDN w:val="0"/>
        <w:adjustRightInd w:val="0"/>
        <w:spacing w:after="0" w:line="240" w:lineRule="auto"/>
        <w:jc w:val="both"/>
        <w:rPr>
          <w:rFonts w:ascii="Times New Roman" w:hAnsi="Times New Roman"/>
          <w:b/>
          <w:sz w:val="28"/>
          <w:szCs w:val="28"/>
        </w:rPr>
      </w:pPr>
    </w:p>
    <w:p w:rsidR="008D08D8" w:rsidRPr="008D08D8" w:rsidRDefault="008D08D8" w:rsidP="008D08D8">
      <w:pPr>
        <w:autoSpaceDE w:val="0"/>
        <w:autoSpaceDN w:val="0"/>
        <w:adjustRightInd w:val="0"/>
        <w:spacing w:after="0" w:line="240" w:lineRule="auto"/>
        <w:jc w:val="both"/>
        <w:rPr>
          <w:rFonts w:ascii="Times New Roman" w:hAnsi="Times New Roman"/>
          <w:b/>
          <w:sz w:val="28"/>
          <w:szCs w:val="28"/>
        </w:rPr>
      </w:pPr>
    </w:p>
    <w:p w:rsidR="00A82484" w:rsidRPr="00642ED8" w:rsidRDefault="00A82484" w:rsidP="00104AD7">
      <w:pPr>
        <w:pStyle w:val="ListParagraph"/>
        <w:numPr>
          <w:ilvl w:val="0"/>
          <w:numId w:val="90"/>
        </w:numPr>
        <w:autoSpaceDE w:val="0"/>
        <w:autoSpaceDN w:val="0"/>
        <w:adjustRightInd w:val="0"/>
        <w:spacing w:after="0" w:line="240" w:lineRule="auto"/>
        <w:jc w:val="both"/>
        <w:rPr>
          <w:rFonts w:ascii="Times New Roman" w:hAnsi="Times New Roman"/>
          <w:b/>
          <w:sz w:val="28"/>
          <w:szCs w:val="28"/>
        </w:rPr>
      </w:pPr>
      <w:r w:rsidRPr="00642ED8">
        <w:rPr>
          <w:rFonts w:ascii="Times New Roman" w:hAnsi="Times New Roman"/>
          <w:b/>
          <w:sz w:val="28"/>
          <w:szCs w:val="28"/>
        </w:rPr>
        <w:t>PLAN UPRAVLJANJA OTPADOM</w:t>
      </w:r>
    </w:p>
    <w:p w:rsidR="00562615" w:rsidRDefault="00562615" w:rsidP="00562615">
      <w:pPr>
        <w:pStyle w:val="ListParagraph"/>
        <w:autoSpaceDE w:val="0"/>
        <w:autoSpaceDN w:val="0"/>
        <w:adjustRightInd w:val="0"/>
        <w:spacing w:after="0" w:line="240" w:lineRule="auto"/>
        <w:ind w:left="360"/>
        <w:jc w:val="both"/>
        <w:rPr>
          <w:rFonts w:ascii="Times New Roman" w:hAnsi="Times New Roman"/>
          <w:b/>
          <w:sz w:val="24"/>
          <w:szCs w:val="24"/>
        </w:rPr>
      </w:pP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 xml:space="preserve">Na osnovu odredbe </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 xml:space="preserve">lana 19. </w:t>
      </w:r>
      <w:r>
        <w:rPr>
          <w:rFonts w:ascii="Times New Roman" w:hAnsi="Times New Roman"/>
          <w:sz w:val="24"/>
          <w:szCs w:val="24"/>
        </w:rPr>
        <w:t xml:space="preserve">i 20 </w:t>
      </w:r>
      <w:r w:rsidRPr="00562615">
        <w:rPr>
          <w:rFonts w:ascii="Times New Roman" w:hAnsi="Times New Roman"/>
          <w:sz w:val="24"/>
          <w:szCs w:val="24"/>
        </w:rPr>
        <w:t>Zakona o upravljanju otpadom (“Sl.novine FBiH“, br: 33/03),</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Plan upravljanja otpadom je zakonska obaveza svakog operatora postrojenja za koje je potrebna</w:t>
      </w:r>
      <w:r>
        <w:rPr>
          <w:rFonts w:ascii="Times New Roman" w:hAnsi="Times New Roman"/>
          <w:sz w:val="24"/>
          <w:szCs w:val="24"/>
        </w:rPr>
        <w:t xml:space="preserve"> </w:t>
      </w:r>
      <w:r w:rsidRPr="00562615">
        <w:rPr>
          <w:rFonts w:ascii="Times New Roman" w:hAnsi="Times New Roman"/>
          <w:sz w:val="24"/>
          <w:szCs w:val="24"/>
        </w:rPr>
        <w:t>okolinska dozvola. Plan upravljanja otpadom za pogon Regionalne sanitarne deponije na</w:t>
      </w:r>
      <w:r>
        <w:rPr>
          <w:rFonts w:ascii="Times New Roman" w:hAnsi="Times New Roman"/>
          <w:sz w:val="24"/>
          <w:szCs w:val="24"/>
        </w:rPr>
        <w:t xml:space="preserve"> </w:t>
      </w:r>
      <w:r w:rsidRPr="00562615">
        <w:rPr>
          <w:rFonts w:ascii="Times New Roman" w:hAnsi="Times New Roman"/>
          <w:sz w:val="24"/>
          <w:szCs w:val="24"/>
        </w:rPr>
        <w:t>lokaciji „Separacija 1“ odre</w:t>
      </w:r>
      <w:r w:rsidRPr="00562615">
        <w:rPr>
          <w:rFonts w:ascii="TimesNewRoman" w:eastAsia="TimesNewRoman" w:hAnsi="Times New Roman" w:cs="TimesNewRoman" w:hint="eastAsia"/>
          <w:sz w:val="24"/>
          <w:szCs w:val="24"/>
        </w:rPr>
        <w:t>đ</w:t>
      </w:r>
      <w:r w:rsidRPr="00562615">
        <w:rPr>
          <w:rFonts w:ascii="Times New Roman" w:hAnsi="Times New Roman"/>
          <w:sz w:val="24"/>
          <w:szCs w:val="24"/>
        </w:rPr>
        <w:t>uje, na</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in, prihvat i rukovanje otpadom kako u fazi izgradnje tako i</w:t>
      </w:r>
      <w:r>
        <w:rPr>
          <w:rFonts w:ascii="Times New Roman" w:hAnsi="Times New Roman"/>
          <w:sz w:val="24"/>
          <w:szCs w:val="24"/>
        </w:rPr>
        <w:t xml:space="preserve"> </w:t>
      </w:r>
      <w:r w:rsidRPr="00562615">
        <w:rPr>
          <w:rFonts w:ascii="Times New Roman" w:hAnsi="Times New Roman"/>
          <w:sz w:val="24"/>
          <w:szCs w:val="24"/>
        </w:rPr>
        <w:t>u fazi eksploatacije. Planom se definišu aktivnosti za dugoro</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ni na</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in upravljanja otpadom,</w:t>
      </w:r>
      <w:r>
        <w:rPr>
          <w:rFonts w:ascii="Times New Roman" w:hAnsi="Times New Roman"/>
          <w:sz w:val="24"/>
          <w:szCs w:val="24"/>
        </w:rPr>
        <w:t xml:space="preserve"> </w:t>
      </w:r>
      <w:r w:rsidRPr="00562615">
        <w:rPr>
          <w:rFonts w:ascii="Times New Roman" w:hAnsi="Times New Roman"/>
          <w:sz w:val="24"/>
          <w:szCs w:val="24"/>
        </w:rPr>
        <w:t>mogu</w:t>
      </w:r>
      <w:r w:rsidRPr="00562615">
        <w:rPr>
          <w:rFonts w:ascii="TimesNewRoman" w:eastAsia="TimesNewRoman" w:hAnsi="Times New Roman" w:cs="TimesNewRoman" w:hint="eastAsia"/>
          <w:sz w:val="24"/>
          <w:szCs w:val="24"/>
        </w:rPr>
        <w:t>ć</w:t>
      </w:r>
      <w:r w:rsidRPr="00562615">
        <w:rPr>
          <w:rFonts w:ascii="Times New Roman" w:hAnsi="Times New Roman"/>
          <w:sz w:val="24"/>
          <w:szCs w:val="24"/>
        </w:rPr>
        <w:t>nosti njegove prilagodbe u slu</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aju izmjena tehnološkog procesa uz uvažavanje, naj</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eš</w:t>
      </w:r>
      <w:r w:rsidRPr="00562615">
        <w:rPr>
          <w:rFonts w:ascii="TimesNewRoman" w:eastAsia="TimesNewRoman" w:hAnsi="Times New Roman" w:cs="TimesNewRoman" w:hint="eastAsia"/>
          <w:sz w:val="24"/>
          <w:szCs w:val="24"/>
        </w:rPr>
        <w:t>ć</w:t>
      </w:r>
      <w:r w:rsidRPr="00562615">
        <w:rPr>
          <w:rFonts w:ascii="Times New Roman" w:hAnsi="Times New Roman"/>
          <w:sz w:val="24"/>
          <w:szCs w:val="24"/>
        </w:rPr>
        <w:t>e,</w:t>
      </w:r>
      <w:r>
        <w:rPr>
          <w:rFonts w:ascii="Times New Roman" w:hAnsi="Times New Roman"/>
          <w:sz w:val="24"/>
          <w:szCs w:val="24"/>
        </w:rPr>
        <w:t xml:space="preserve"> </w:t>
      </w:r>
      <w:r w:rsidRPr="00562615">
        <w:rPr>
          <w:rFonts w:ascii="Times New Roman" w:hAnsi="Times New Roman"/>
          <w:sz w:val="24"/>
          <w:szCs w:val="24"/>
        </w:rPr>
        <w:t>ekonomskih ograni</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enja.</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Svrha izrade Plana upravljanja otpadom na predmetnoj lokaciji je prikaz tokova otpada od</w:t>
      </w:r>
      <w:r>
        <w:rPr>
          <w:rFonts w:ascii="Times New Roman" w:hAnsi="Times New Roman"/>
          <w:sz w:val="24"/>
          <w:szCs w:val="24"/>
        </w:rPr>
        <w:t xml:space="preserve"> </w:t>
      </w:r>
      <w:r w:rsidRPr="00562615">
        <w:rPr>
          <w:rFonts w:ascii="Times New Roman" w:hAnsi="Times New Roman"/>
          <w:sz w:val="24"/>
          <w:szCs w:val="24"/>
        </w:rPr>
        <w:t>njegovog nastanka, trenutnog zbrinjavanja i kona</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nog odlaganja, na na</w:t>
      </w:r>
      <w:r w:rsidRPr="00562615">
        <w:rPr>
          <w:rFonts w:ascii="TimesNewRoman" w:eastAsia="TimesNewRoman" w:hAnsi="Times New Roman" w:cs="TimesNewRoman" w:hint="eastAsia"/>
          <w:sz w:val="24"/>
          <w:szCs w:val="24"/>
        </w:rPr>
        <w:t>č</w:t>
      </w:r>
      <w:r>
        <w:rPr>
          <w:rFonts w:ascii="Times New Roman" w:hAnsi="Times New Roman"/>
          <w:sz w:val="24"/>
          <w:szCs w:val="24"/>
        </w:rPr>
        <w:t xml:space="preserve">in najmanjeg </w:t>
      </w:r>
      <w:r w:rsidRPr="00562615">
        <w:rPr>
          <w:rFonts w:ascii="Times New Roman" w:hAnsi="Times New Roman"/>
          <w:sz w:val="24"/>
          <w:szCs w:val="24"/>
        </w:rPr>
        <w:t>mogu</w:t>
      </w:r>
      <w:r w:rsidRPr="00562615">
        <w:rPr>
          <w:rFonts w:ascii="TimesNewRoman" w:eastAsia="TimesNewRoman" w:hAnsi="Times New Roman" w:cs="TimesNewRoman" w:hint="eastAsia"/>
          <w:sz w:val="24"/>
          <w:szCs w:val="24"/>
        </w:rPr>
        <w:t>ć</w:t>
      </w:r>
      <w:r w:rsidRPr="00562615">
        <w:rPr>
          <w:rFonts w:ascii="Times New Roman" w:hAnsi="Times New Roman"/>
          <w:sz w:val="24"/>
          <w:szCs w:val="24"/>
        </w:rPr>
        <w:t>eg</w:t>
      </w:r>
      <w:r>
        <w:rPr>
          <w:rFonts w:ascii="Times New Roman" w:hAnsi="Times New Roman"/>
          <w:sz w:val="24"/>
          <w:szCs w:val="24"/>
        </w:rPr>
        <w:t xml:space="preserve"> </w:t>
      </w:r>
      <w:r w:rsidRPr="00562615">
        <w:rPr>
          <w:rFonts w:ascii="Times New Roman" w:hAnsi="Times New Roman"/>
          <w:sz w:val="24"/>
          <w:szCs w:val="24"/>
        </w:rPr>
        <w:t>negativnog utjecaja na okoliš.</w:t>
      </w:r>
    </w:p>
    <w:p w:rsidR="00562615"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Planom se posebno reguliraju slijede</w:t>
      </w:r>
      <w:r w:rsidRPr="00562615">
        <w:rPr>
          <w:rFonts w:ascii="TimesNewRoman" w:eastAsia="TimesNewRoman" w:hAnsi="Times New Roman" w:cs="TimesNewRoman" w:hint="eastAsia"/>
          <w:sz w:val="24"/>
          <w:szCs w:val="24"/>
        </w:rPr>
        <w:t>ć</w:t>
      </w:r>
      <w:r w:rsidRPr="00562615">
        <w:rPr>
          <w:rFonts w:ascii="Times New Roman" w:hAnsi="Times New Roman"/>
          <w:sz w:val="24"/>
          <w:szCs w:val="24"/>
        </w:rPr>
        <w:t>e aktivnosti:</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Pr="00562615" w:rsidRDefault="00562615" w:rsidP="00562615">
      <w:pPr>
        <w:pStyle w:val="ListParagraph"/>
        <w:autoSpaceDE w:val="0"/>
        <w:autoSpaceDN w:val="0"/>
        <w:adjustRightInd w:val="0"/>
        <w:spacing w:after="0" w:line="240" w:lineRule="auto"/>
        <w:ind w:left="360"/>
        <w:jc w:val="both"/>
        <w:rPr>
          <w:rFonts w:ascii="Times New Roman" w:hAnsi="Times New Roman"/>
          <w:sz w:val="24"/>
          <w:szCs w:val="24"/>
        </w:rPr>
      </w:pPr>
      <w:r w:rsidRPr="00562615">
        <w:rPr>
          <w:rFonts w:ascii="Times New Roman" w:hAnsi="Times New Roman"/>
          <w:sz w:val="24"/>
          <w:szCs w:val="24"/>
        </w:rPr>
        <w:t>- na</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ini i procedure upravljanja otpadom,</w:t>
      </w:r>
    </w:p>
    <w:p w:rsidR="00562615" w:rsidRDefault="00562615" w:rsidP="00562615">
      <w:pPr>
        <w:pStyle w:val="ListParagraph"/>
        <w:autoSpaceDE w:val="0"/>
        <w:autoSpaceDN w:val="0"/>
        <w:adjustRightInd w:val="0"/>
        <w:spacing w:after="0" w:line="240" w:lineRule="auto"/>
        <w:ind w:left="360"/>
        <w:jc w:val="both"/>
        <w:rPr>
          <w:rFonts w:ascii="Times New Roman" w:hAnsi="Times New Roman"/>
          <w:sz w:val="24"/>
          <w:szCs w:val="24"/>
        </w:rPr>
      </w:pPr>
      <w:r w:rsidRPr="00562615">
        <w:rPr>
          <w:rFonts w:ascii="Times New Roman" w:hAnsi="Times New Roman"/>
          <w:sz w:val="24"/>
          <w:szCs w:val="24"/>
        </w:rPr>
        <w:t>- zaštita okoliša od ispuštanja ili nekontroliranog odlaganja otpada.</w:t>
      </w:r>
    </w:p>
    <w:p w:rsidR="00562615" w:rsidRPr="00562615" w:rsidRDefault="00562615" w:rsidP="00562615">
      <w:pPr>
        <w:pStyle w:val="ListParagraph"/>
        <w:autoSpaceDE w:val="0"/>
        <w:autoSpaceDN w:val="0"/>
        <w:adjustRightInd w:val="0"/>
        <w:spacing w:after="0" w:line="240" w:lineRule="auto"/>
        <w:ind w:left="360"/>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 xml:space="preserve">Plan upravljanja otpadom prema navedenim </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lanovima  Zakona treba da sadrži:</w:t>
      </w:r>
    </w:p>
    <w:p w:rsidR="00562615" w:rsidRPr="00562615" w:rsidRDefault="00562615" w:rsidP="00104AD7">
      <w:pPr>
        <w:pStyle w:val="ListParagraph"/>
        <w:numPr>
          <w:ilvl w:val="0"/>
          <w:numId w:val="8"/>
        </w:num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dokumentaciju o otpadu koji se proizvodi (porijeklo, vrste otpada u skladu sa listom</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562615">
        <w:rPr>
          <w:rFonts w:ascii="Times New Roman" w:hAnsi="Times New Roman"/>
          <w:sz w:val="24"/>
          <w:szCs w:val="24"/>
        </w:rPr>
        <w:t>otpada, sastav, koli</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ina);</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 xml:space="preserve"> mjere koje se trebaju poduzeti radi sprje</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avanja proizvodnje otpada, posebno kada se</w:t>
      </w:r>
      <w:r>
        <w:rPr>
          <w:rFonts w:ascii="Times New Roman" w:hAnsi="Times New Roman"/>
          <w:sz w:val="24"/>
          <w:szCs w:val="24"/>
        </w:rPr>
        <w:t xml:space="preserve"> </w:t>
      </w:r>
      <w:r w:rsidRPr="00562615">
        <w:rPr>
          <w:rFonts w:ascii="Times New Roman" w:hAnsi="Times New Roman"/>
          <w:sz w:val="24"/>
          <w:szCs w:val="24"/>
        </w:rPr>
        <w:t>radi o opasnom otpadu;</w:t>
      </w:r>
    </w:p>
    <w:p w:rsidR="00562615" w:rsidRPr="00562615" w:rsidRDefault="00562615" w:rsidP="00104AD7">
      <w:pPr>
        <w:pStyle w:val="ListParagraph"/>
        <w:numPr>
          <w:ilvl w:val="0"/>
          <w:numId w:val="8"/>
        </w:num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 xml:space="preserve">odvajanje otpada, posebno opasnog otpada od druge vrste otpada i od otpada koji </w:t>
      </w:r>
      <w:r w:rsidRPr="00562615">
        <w:rPr>
          <w:rFonts w:ascii="TimesNewRoman" w:eastAsia="TimesNewRoman" w:hAnsi="Times New Roman" w:cs="TimesNewRoman" w:hint="eastAsia"/>
          <w:sz w:val="24"/>
          <w:szCs w:val="24"/>
        </w:rPr>
        <w:t>ć</w:t>
      </w:r>
      <w:r w:rsidRPr="00562615">
        <w:rPr>
          <w:rFonts w:ascii="Times New Roman" w:hAnsi="Times New Roman"/>
          <w:sz w:val="24"/>
          <w:szCs w:val="24"/>
        </w:rPr>
        <w:t>e se</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562615">
        <w:rPr>
          <w:rFonts w:ascii="Times New Roman" w:hAnsi="Times New Roman"/>
          <w:sz w:val="24"/>
          <w:szCs w:val="24"/>
        </w:rPr>
        <w:t>ponovo koristiti;</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562615">
        <w:rPr>
          <w:rFonts w:ascii="Times New Roman" w:hAnsi="Times New Roman"/>
          <w:sz w:val="24"/>
          <w:szCs w:val="24"/>
        </w:rPr>
        <w:t>odlaganje otpada na deponiji;</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Pr="00562615">
        <w:rPr>
          <w:rFonts w:ascii="Times New Roman" w:hAnsi="Times New Roman"/>
          <w:sz w:val="24"/>
          <w:szCs w:val="24"/>
        </w:rPr>
        <w:t xml:space="preserve"> metode tretmana i/ili odlaganja.</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Plan upravljanja otpadom ura</w:t>
      </w:r>
      <w:r w:rsidRPr="00562615">
        <w:rPr>
          <w:rFonts w:ascii="TimesNewRoman" w:eastAsia="TimesNewRoman" w:hAnsi="Times New Roman" w:cs="TimesNewRoman" w:hint="eastAsia"/>
          <w:sz w:val="24"/>
          <w:szCs w:val="24"/>
        </w:rPr>
        <w:t>đ</w:t>
      </w:r>
      <w:r w:rsidRPr="00562615">
        <w:rPr>
          <w:rFonts w:ascii="Times New Roman" w:hAnsi="Times New Roman"/>
          <w:sz w:val="24"/>
          <w:szCs w:val="24"/>
        </w:rPr>
        <w:t>en je na osnovu sljede</w:t>
      </w:r>
      <w:r w:rsidRPr="00562615">
        <w:rPr>
          <w:rFonts w:ascii="TimesNewRoman" w:eastAsia="TimesNewRoman" w:hAnsi="Times New Roman" w:cs="TimesNewRoman" w:hint="eastAsia"/>
          <w:sz w:val="24"/>
          <w:szCs w:val="24"/>
        </w:rPr>
        <w:t>ć</w:t>
      </w:r>
      <w:r w:rsidRPr="00562615">
        <w:rPr>
          <w:rFonts w:ascii="Times New Roman" w:hAnsi="Times New Roman"/>
          <w:sz w:val="24"/>
          <w:szCs w:val="24"/>
        </w:rPr>
        <w:t>ih zakonskih akata:</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104AD7">
      <w:pPr>
        <w:pStyle w:val="ListParagraph"/>
        <w:numPr>
          <w:ilvl w:val="0"/>
          <w:numId w:val="8"/>
        </w:num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Zakon o upravljanju otpadom (Sl. novine F BiH br. 33/03)</w:t>
      </w:r>
    </w:p>
    <w:p w:rsidR="00562615" w:rsidRDefault="00562615" w:rsidP="00104AD7">
      <w:pPr>
        <w:pStyle w:val="ListParagraph"/>
        <w:numPr>
          <w:ilvl w:val="0"/>
          <w:numId w:val="8"/>
        </w:numPr>
        <w:autoSpaceDE w:val="0"/>
        <w:autoSpaceDN w:val="0"/>
        <w:adjustRightInd w:val="0"/>
        <w:spacing w:after="0" w:line="240" w:lineRule="auto"/>
        <w:jc w:val="both"/>
        <w:rPr>
          <w:rFonts w:ascii="Times New Roman" w:hAnsi="Times New Roman"/>
          <w:sz w:val="24"/>
          <w:szCs w:val="24"/>
        </w:rPr>
      </w:pPr>
      <w:r w:rsidRPr="00562615">
        <w:rPr>
          <w:rFonts w:ascii="Courier" w:hAnsi="Courier" w:cs="Courier"/>
          <w:sz w:val="24"/>
          <w:szCs w:val="24"/>
        </w:rPr>
        <w:t xml:space="preserve"> </w:t>
      </w:r>
      <w:r w:rsidRPr="00562615">
        <w:rPr>
          <w:rFonts w:ascii="Times New Roman" w:hAnsi="Times New Roman"/>
          <w:sz w:val="24"/>
          <w:szCs w:val="24"/>
        </w:rPr>
        <w:t>Pravilnik o sadržaju Plana prilagodbe upravljanja otpadom za postoje</w:t>
      </w:r>
      <w:r w:rsidRPr="00562615">
        <w:rPr>
          <w:rFonts w:ascii="TimesNewRoman" w:eastAsia="TimesNewRoman" w:hAnsi="Times New Roman" w:cs="TimesNewRoman" w:hint="eastAsia"/>
          <w:sz w:val="24"/>
          <w:szCs w:val="24"/>
        </w:rPr>
        <w:t>ć</w:t>
      </w:r>
      <w:r w:rsidRPr="00562615">
        <w:rPr>
          <w:rFonts w:ascii="Times New Roman" w:hAnsi="Times New Roman"/>
          <w:sz w:val="24"/>
          <w:szCs w:val="24"/>
        </w:rPr>
        <w:t>a postrojenja za</w:t>
      </w:r>
      <w:r>
        <w:rPr>
          <w:rFonts w:ascii="Times New Roman" w:hAnsi="Times New Roman"/>
          <w:sz w:val="24"/>
          <w:szCs w:val="24"/>
        </w:rPr>
        <w:t xml:space="preserve"> </w:t>
      </w:r>
      <w:r w:rsidRPr="00562615">
        <w:rPr>
          <w:rFonts w:ascii="Times New Roman" w:hAnsi="Times New Roman"/>
          <w:sz w:val="24"/>
          <w:szCs w:val="24"/>
        </w:rPr>
        <w:t>tretman ili odlaganje otpada i aktivnostima koje poduzima nadležni organ (Sl novine FBiH br. 9/05)</w:t>
      </w:r>
    </w:p>
    <w:p w:rsidR="00562615" w:rsidRDefault="00562615" w:rsidP="00104AD7">
      <w:pPr>
        <w:pStyle w:val="ListParagraph"/>
        <w:numPr>
          <w:ilvl w:val="0"/>
          <w:numId w:val="8"/>
        </w:num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Pravilnik o katogorijama otpada sa listama (Sl. novine F BiH br 9/05)</w:t>
      </w:r>
    </w:p>
    <w:p w:rsidR="00562615" w:rsidRDefault="00562615" w:rsidP="00104AD7">
      <w:pPr>
        <w:pStyle w:val="ListParagraph"/>
        <w:numPr>
          <w:ilvl w:val="0"/>
          <w:numId w:val="8"/>
        </w:num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 xml:space="preserve">Pravilnik o postupanju s otpadom koji se ne nalazi na listi opasnog otpada ili </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iji je</w:t>
      </w:r>
      <w:r>
        <w:rPr>
          <w:rFonts w:ascii="Times New Roman" w:hAnsi="Times New Roman"/>
          <w:sz w:val="24"/>
          <w:szCs w:val="24"/>
        </w:rPr>
        <w:t xml:space="preserve"> </w:t>
      </w:r>
      <w:r w:rsidRPr="00562615">
        <w:rPr>
          <w:rFonts w:ascii="Times New Roman" w:hAnsi="Times New Roman"/>
          <w:sz w:val="24"/>
          <w:szCs w:val="24"/>
        </w:rPr>
        <w:t>sadržaj nepoznat (Sl novine F BiH br. 9/05)</w:t>
      </w:r>
    </w:p>
    <w:p w:rsidR="00562615" w:rsidRDefault="00562615" w:rsidP="00104AD7">
      <w:pPr>
        <w:pStyle w:val="ListParagraph"/>
        <w:numPr>
          <w:ilvl w:val="0"/>
          <w:numId w:val="8"/>
        </w:num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Pravilnik o uvjetima za prenos obaveza upravljanja otpadom sa proizvo</w:t>
      </w:r>
      <w:r w:rsidRPr="00562615">
        <w:rPr>
          <w:rFonts w:ascii="TimesNewRoman" w:eastAsia="TimesNewRoman" w:hAnsi="Times New Roman" w:cs="TimesNewRoman" w:hint="eastAsia"/>
          <w:sz w:val="24"/>
          <w:szCs w:val="24"/>
        </w:rPr>
        <w:t>đ</w:t>
      </w:r>
      <w:r w:rsidRPr="00562615">
        <w:rPr>
          <w:rFonts w:ascii="Times New Roman" w:hAnsi="Times New Roman"/>
          <w:sz w:val="24"/>
          <w:szCs w:val="24"/>
        </w:rPr>
        <w:t>a</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a i</w:t>
      </w:r>
      <w:r>
        <w:rPr>
          <w:rFonts w:ascii="Times New Roman" w:hAnsi="Times New Roman"/>
          <w:sz w:val="24"/>
          <w:szCs w:val="24"/>
        </w:rPr>
        <w:t xml:space="preserve"> </w:t>
      </w:r>
      <w:r w:rsidRPr="00562615">
        <w:rPr>
          <w:rFonts w:ascii="Times New Roman" w:hAnsi="Times New Roman"/>
          <w:sz w:val="24"/>
          <w:szCs w:val="24"/>
        </w:rPr>
        <w:t>prodava</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a na operatora sistema za prikupljanje otpada (Sl. novine F BiH br 9/05)</w:t>
      </w:r>
    </w:p>
    <w:p w:rsidR="00562615" w:rsidRPr="00562615" w:rsidRDefault="00562615" w:rsidP="00104AD7">
      <w:pPr>
        <w:pStyle w:val="ListParagraph"/>
        <w:numPr>
          <w:ilvl w:val="0"/>
          <w:numId w:val="8"/>
        </w:num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Uredba o selektivnom prikupljanju, pakovanju i ozna</w:t>
      </w:r>
      <w:r w:rsidRPr="00562615">
        <w:rPr>
          <w:rFonts w:ascii="TimesNewRoman" w:eastAsia="TimesNewRoman" w:hAnsi="Times New Roman" w:cs="TimesNewRoman" w:hint="eastAsia"/>
          <w:sz w:val="24"/>
          <w:szCs w:val="24"/>
        </w:rPr>
        <w:t>č</w:t>
      </w:r>
      <w:r w:rsidRPr="00562615">
        <w:rPr>
          <w:rFonts w:ascii="Times New Roman" w:hAnsi="Times New Roman"/>
          <w:sz w:val="24"/>
          <w:szCs w:val="24"/>
        </w:rPr>
        <w:t>avanju otpada (Sl. novine F BiH</w:t>
      </w:r>
    </w:p>
    <w:p w:rsidR="00562615"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br. 38/06)</w:t>
      </w:r>
    </w:p>
    <w:p w:rsidR="00562615" w:rsidRPr="00562615" w:rsidRDefault="00562615" w:rsidP="00104AD7">
      <w:pPr>
        <w:pStyle w:val="ListParagraph"/>
        <w:numPr>
          <w:ilvl w:val="0"/>
          <w:numId w:val="8"/>
        </w:num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Uredba o obavezi dostavljanja godišnjeg izvještaja o ispunjavanju uvjeta iz dozvole za</w:t>
      </w:r>
    </w:p>
    <w:p w:rsidR="00A82484"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upravljanje otpadom (Sl. Novine 31/06)</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3B33CF" w:rsidRDefault="003B33CF" w:rsidP="00562615">
      <w:pPr>
        <w:autoSpaceDE w:val="0"/>
        <w:autoSpaceDN w:val="0"/>
        <w:adjustRightInd w:val="0"/>
        <w:spacing w:after="0" w:line="240" w:lineRule="auto"/>
        <w:jc w:val="both"/>
        <w:rPr>
          <w:rFonts w:ascii="Times New Roman" w:hAnsi="Times New Roman"/>
          <w:sz w:val="24"/>
          <w:szCs w:val="24"/>
        </w:rPr>
      </w:pPr>
    </w:p>
    <w:p w:rsidR="003B33CF" w:rsidRDefault="003B33CF"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24"/>
          <w:szCs w:val="24"/>
        </w:rPr>
        <w:lastRenderedPageBreak/>
        <w:t>DEFINICIJE</w:t>
      </w:r>
    </w:p>
    <w:p w:rsidR="00562615" w:rsidRDefault="00562615" w:rsidP="00562615">
      <w:pPr>
        <w:autoSpaceDE w:val="0"/>
        <w:autoSpaceDN w:val="0"/>
        <w:adjustRightInd w:val="0"/>
        <w:spacing w:after="0" w:line="240" w:lineRule="auto"/>
        <w:jc w:val="both"/>
        <w:rPr>
          <w:rFonts w:ascii="Times New Roman" w:hAnsi="Times New Roman"/>
          <w:b/>
          <w:bCs/>
          <w:sz w:val="24"/>
          <w:szCs w:val="24"/>
        </w:rPr>
      </w:pP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sz w:val="24"/>
          <w:szCs w:val="24"/>
        </w:rPr>
        <w:t>Za potrebe ovog Plana koriste se slijede</w:t>
      </w:r>
      <w:r>
        <w:rPr>
          <w:rFonts w:ascii="TimesNewRoman" w:eastAsia="TimesNewRoman" w:hAnsi="Times New Roman" w:cs="TimesNewRoman" w:hint="eastAsia"/>
          <w:sz w:val="24"/>
          <w:szCs w:val="24"/>
        </w:rPr>
        <w:t>ć</w:t>
      </w:r>
      <w:r>
        <w:rPr>
          <w:rFonts w:ascii="Times New Roman" w:hAnsi="Times New Roman"/>
          <w:sz w:val="24"/>
          <w:szCs w:val="24"/>
        </w:rPr>
        <w:t>e definicije:</w:t>
      </w:r>
    </w:p>
    <w:p w:rsidR="00562615" w:rsidRDefault="00562615" w:rsidP="00562615">
      <w:pPr>
        <w:autoSpaceDE w:val="0"/>
        <w:autoSpaceDN w:val="0"/>
        <w:adjustRightInd w:val="0"/>
        <w:spacing w:after="0"/>
        <w:jc w:val="both"/>
        <w:rPr>
          <w:rFonts w:ascii="Times New Roman" w:hAnsi="Times New Roman"/>
          <w:sz w:val="24"/>
          <w:szCs w:val="24"/>
        </w:rPr>
      </w:pP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b/>
          <w:bCs/>
          <w:sz w:val="24"/>
          <w:szCs w:val="24"/>
        </w:rPr>
        <w:t xml:space="preserve">Upravljanje otpadom </w:t>
      </w:r>
      <w:r>
        <w:rPr>
          <w:rFonts w:ascii="Times New Roman" w:hAnsi="Times New Roman"/>
          <w:sz w:val="24"/>
          <w:szCs w:val="24"/>
        </w:rPr>
        <w:t>– podrazumijeva sistem aktivnosti i radnji vezanih za otpad, uklju</w:t>
      </w:r>
      <w:r>
        <w:rPr>
          <w:rFonts w:ascii="TimesNewRoman" w:eastAsia="TimesNewRoman" w:hAnsi="Times New Roman" w:cs="TimesNewRoman" w:hint="eastAsia"/>
          <w:sz w:val="24"/>
          <w:szCs w:val="24"/>
        </w:rPr>
        <w:t>č</w:t>
      </w:r>
      <w:r>
        <w:rPr>
          <w:rFonts w:ascii="Times New Roman" w:hAnsi="Times New Roman"/>
          <w:sz w:val="24"/>
          <w:szCs w:val="24"/>
        </w:rPr>
        <w:t>uju</w:t>
      </w:r>
      <w:r>
        <w:rPr>
          <w:rFonts w:ascii="TimesNewRoman" w:eastAsia="TimesNewRoman" w:hAnsi="Times New Roman" w:cs="TimesNewRoman" w:hint="eastAsia"/>
          <w:sz w:val="24"/>
          <w:szCs w:val="24"/>
        </w:rPr>
        <w:t>ć</w:t>
      </w:r>
      <w:r>
        <w:rPr>
          <w:rFonts w:ascii="Times New Roman" w:hAnsi="Times New Roman"/>
          <w:sz w:val="24"/>
          <w:szCs w:val="24"/>
        </w:rPr>
        <w:t>i prevenciju nastanka otpada, smanjivanje koli</w:t>
      </w:r>
      <w:r>
        <w:rPr>
          <w:rFonts w:ascii="TimesNewRoman" w:eastAsia="TimesNewRoman" w:hAnsi="Times New Roman" w:cs="TimesNewRoman" w:hint="eastAsia"/>
          <w:sz w:val="24"/>
          <w:szCs w:val="24"/>
        </w:rPr>
        <w:t>č</w:t>
      </w:r>
      <w:r>
        <w:rPr>
          <w:rFonts w:ascii="Times New Roman" w:hAnsi="Times New Roman"/>
          <w:sz w:val="24"/>
          <w:szCs w:val="24"/>
        </w:rPr>
        <w:t>ine otpada i njegovih opasnih karakteristika, tretman otpada, planiranje i kontrolu aktivnosti i procesa upravljanja otpadom, kao i smanjivanje njegovog štetnog uticaja na okoliš, te postupanje s otpadom po gospodarskim na</w:t>
      </w:r>
      <w:r>
        <w:rPr>
          <w:rFonts w:ascii="TimesNewRoman" w:eastAsia="TimesNewRoman" w:hAnsi="Times New Roman" w:cs="TimesNewRoman" w:hint="eastAsia"/>
          <w:sz w:val="24"/>
          <w:szCs w:val="24"/>
        </w:rPr>
        <w:t>č</w:t>
      </w:r>
      <w:r>
        <w:rPr>
          <w:rFonts w:ascii="Times New Roman" w:hAnsi="Times New Roman"/>
          <w:sz w:val="24"/>
          <w:szCs w:val="24"/>
        </w:rPr>
        <w:t>elima;</w:t>
      </w: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b/>
          <w:bCs/>
          <w:sz w:val="24"/>
          <w:szCs w:val="24"/>
        </w:rPr>
        <w:t xml:space="preserve">Otpad </w:t>
      </w:r>
      <w:r>
        <w:rPr>
          <w:rFonts w:ascii="Times New Roman" w:hAnsi="Times New Roman"/>
          <w:sz w:val="24"/>
          <w:szCs w:val="24"/>
        </w:rPr>
        <w:t>– ozna</w:t>
      </w:r>
      <w:r>
        <w:rPr>
          <w:rFonts w:ascii="TimesNewRoman" w:eastAsia="TimesNewRoman" w:hAnsi="Times New Roman" w:cs="TimesNewRoman" w:hint="eastAsia"/>
          <w:sz w:val="24"/>
          <w:szCs w:val="24"/>
        </w:rPr>
        <w:t>č</w:t>
      </w:r>
      <w:r>
        <w:rPr>
          <w:rFonts w:ascii="Times New Roman" w:hAnsi="Times New Roman"/>
          <w:sz w:val="24"/>
          <w:szCs w:val="24"/>
        </w:rPr>
        <w:t>ava materije ili predmete koje vlasnik odlaže, namjerava odložiti ili se traži da</w:t>
      </w: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sz w:val="24"/>
          <w:szCs w:val="24"/>
        </w:rPr>
        <w:t>budu odložene u skladu sa jednom od kategorija otpada propisanim Pravilnikom o kategorijama otpada sa listama („Službene novine F BiH“, br. 9/05.).</w:t>
      </w: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b/>
          <w:bCs/>
          <w:sz w:val="24"/>
          <w:szCs w:val="24"/>
        </w:rPr>
        <w:t xml:space="preserve">Pogon </w:t>
      </w:r>
      <w:r>
        <w:rPr>
          <w:rFonts w:ascii="Times New Roman" w:hAnsi="Times New Roman"/>
          <w:sz w:val="24"/>
          <w:szCs w:val="24"/>
        </w:rPr>
        <w:t>– za potrebe ovog Plana je Regionalna sanitarna deponija na lokaciji „Separacija 1“</w:t>
      </w: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b/>
          <w:bCs/>
          <w:sz w:val="24"/>
          <w:szCs w:val="24"/>
        </w:rPr>
        <w:t>Krug pogona</w:t>
      </w:r>
      <w:r>
        <w:rPr>
          <w:rFonts w:ascii="Times New Roman" w:hAnsi="Times New Roman"/>
          <w:sz w:val="24"/>
          <w:szCs w:val="24"/>
        </w:rPr>
        <w:t>- svi objekti u sklopu budu</w:t>
      </w:r>
      <w:r>
        <w:rPr>
          <w:rFonts w:ascii="TimesNewRoman" w:eastAsia="TimesNewRoman" w:hAnsi="Times New Roman" w:cs="TimesNewRoman" w:hint="eastAsia"/>
          <w:sz w:val="24"/>
          <w:szCs w:val="24"/>
        </w:rPr>
        <w:t>ć</w:t>
      </w:r>
      <w:r>
        <w:rPr>
          <w:rFonts w:ascii="Times New Roman" w:hAnsi="Times New Roman"/>
          <w:sz w:val="24"/>
          <w:szCs w:val="24"/>
        </w:rPr>
        <w:t>e Regionalne sanitarne deponije na lokaciji „Separacija 1“</w:t>
      </w: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b/>
          <w:bCs/>
          <w:sz w:val="24"/>
          <w:szCs w:val="24"/>
        </w:rPr>
        <w:t xml:space="preserve">Komunalni otpad </w:t>
      </w:r>
      <w:r>
        <w:rPr>
          <w:rFonts w:ascii="Times New Roman" w:hAnsi="Times New Roman"/>
          <w:sz w:val="24"/>
          <w:szCs w:val="24"/>
        </w:rPr>
        <w:t>– je otpad iz doma</w:t>
      </w:r>
      <w:r>
        <w:rPr>
          <w:rFonts w:ascii="TimesNewRoman" w:eastAsia="TimesNewRoman" w:hAnsi="Times New Roman" w:cs="TimesNewRoman" w:hint="eastAsia"/>
          <w:sz w:val="24"/>
          <w:szCs w:val="24"/>
        </w:rPr>
        <w:t>ć</w:t>
      </w:r>
      <w:r>
        <w:rPr>
          <w:rFonts w:ascii="Times New Roman" w:hAnsi="Times New Roman"/>
          <w:sz w:val="24"/>
          <w:szCs w:val="24"/>
        </w:rPr>
        <w:t>instva kao i drugi otpad koji je zbog svoje prirode ili sastava sli</w:t>
      </w:r>
      <w:r>
        <w:rPr>
          <w:rFonts w:ascii="TimesNewRoman" w:eastAsia="TimesNewRoman" w:hAnsi="Times New Roman" w:cs="TimesNewRoman" w:hint="eastAsia"/>
          <w:sz w:val="24"/>
          <w:szCs w:val="24"/>
        </w:rPr>
        <w:t>č</w:t>
      </w:r>
      <w:r>
        <w:rPr>
          <w:rFonts w:ascii="Times New Roman" w:hAnsi="Times New Roman"/>
          <w:sz w:val="24"/>
          <w:szCs w:val="24"/>
        </w:rPr>
        <w:t>an otpadu iz doma</w:t>
      </w:r>
      <w:r>
        <w:rPr>
          <w:rFonts w:ascii="TimesNewRoman" w:eastAsia="TimesNewRoman" w:hAnsi="Times New Roman" w:cs="TimesNewRoman" w:hint="eastAsia"/>
          <w:sz w:val="24"/>
          <w:szCs w:val="24"/>
        </w:rPr>
        <w:t>ć</w:t>
      </w:r>
      <w:r>
        <w:rPr>
          <w:rFonts w:ascii="Times New Roman" w:hAnsi="Times New Roman"/>
          <w:sz w:val="24"/>
          <w:szCs w:val="24"/>
        </w:rPr>
        <w:t>instva.</w:t>
      </w: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b/>
          <w:bCs/>
          <w:sz w:val="24"/>
          <w:szCs w:val="24"/>
        </w:rPr>
        <w:t xml:space="preserve">Tehnološke otpadne vode </w:t>
      </w:r>
      <w:r>
        <w:rPr>
          <w:rFonts w:ascii="Times New Roman" w:hAnsi="Times New Roman"/>
          <w:sz w:val="24"/>
          <w:szCs w:val="24"/>
        </w:rPr>
        <w:t>– su teku</w:t>
      </w:r>
      <w:r>
        <w:rPr>
          <w:rFonts w:ascii="TimesNewRoman" w:eastAsia="TimesNewRoman" w:hAnsi="Times New Roman" w:cs="TimesNewRoman" w:hint="eastAsia"/>
          <w:sz w:val="24"/>
          <w:szCs w:val="24"/>
        </w:rPr>
        <w:t>ć</w:t>
      </w:r>
      <w:r>
        <w:rPr>
          <w:rFonts w:ascii="Times New Roman" w:hAnsi="Times New Roman"/>
          <w:sz w:val="24"/>
          <w:szCs w:val="24"/>
        </w:rPr>
        <w:t>e mješavine s bilo kakvim sadržajem ulja i masti.</w:t>
      </w: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b/>
          <w:bCs/>
          <w:sz w:val="24"/>
          <w:szCs w:val="24"/>
        </w:rPr>
        <w:t xml:space="preserve">Otpadni muljevi </w:t>
      </w:r>
      <w:r>
        <w:rPr>
          <w:rFonts w:ascii="Times New Roman" w:hAnsi="Times New Roman"/>
          <w:sz w:val="24"/>
          <w:szCs w:val="24"/>
        </w:rPr>
        <w:t>– su teku</w:t>
      </w:r>
      <w:r>
        <w:rPr>
          <w:rFonts w:ascii="TimesNewRoman" w:eastAsia="TimesNewRoman" w:hAnsi="Times New Roman" w:cs="TimesNewRoman" w:hint="eastAsia"/>
          <w:sz w:val="24"/>
          <w:szCs w:val="24"/>
        </w:rPr>
        <w:t>ć</w:t>
      </w:r>
      <w:r>
        <w:rPr>
          <w:rFonts w:ascii="Times New Roman" w:hAnsi="Times New Roman"/>
          <w:sz w:val="24"/>
          <w:szCs w:val="24"/>
        </w:rPr>
        <w:t>e, poluteku</w:t>
      </w:r>
      <w:r>
        <w:rPr>
          <w:rFonts w:ascii="TimesNewRoman" w:eastAsia="TimesNewRoman" w:hAnsi="Times New Roman" w:cs="TimesNewRoman" w:hint="eastAsia"/>
          <w:sz w:val="24"/>
          <w:szCs w:val="24"/>
        </w:rPr>
        <w:t>ć</w:t>
      </w:r>
      <w:r>
        <w:rPr>
          <w:rFonts w:ascii="Times New Roman" w:hAnsi="Times New Roman"/>
          <w:sz w:val="24"/>
          <w:szCs w:val="24"/>
        </w:rPr>
        <w:t>e tvari koji potje</w:t>
      </w:r>
      <w:r>
        <w:rPr>
          <w:rFonts w:ascii="TimesNewRoman" w:eastAsia="TimesNewRoman" w:hAnsi="Times New Roman" w:cs="TimesNewRoman" w:hint="eastAsia"/>
          <w:sz w:val="24"/>
          <w:szCs w:val="24"/>
        </w:rPr>
        <w:t>č</w:t>
      </w:r>
      <w:r>
        <w:rPr>
          <w:rFonts w:ascii="TimesNewRoman" w:eastAsia="TimesNewRoman" w:hAnsi="Times New Roman" w:cs="TimesNewRoman"/>
          <w:sz w:val="24"/>
          <w:szCs w:val="24"/>
        </w:rPr>
        <w:t xml:space="preserve"> </w:t>
      </w:r>
      <w:r>
        <w:rPr>
          <w:rFonts w:ascii="Times New Roman" w:hAnsi="Times New Roman"/>
          <w:sz w:val="24"/>
          <w:szCs w:val="24"/>
        </w:rPr>
        <w:t>u iz razli</w:t>
      </w:r>
      <w:r>
        <w:rPr>
          <w:rFonts w:ascii="TimesNewRoman" w:eastAsia="TimesNewRoman" w:hAnsi="Times New Roman" w:cs="TimesNewRoman" w:hint="eastAsia"/>
          <w:sz w:val="24"/>
          <w:szCs w:val="24"/>
        </w:rPr>
        <w:t>č</w:t>
      </w:r>
      <w:r>
        <w:rPr>
          <w:rFonts w:ascii="Times New Roman" w:hAnsi="Times New Roman"/>
          <w:sz w:val="24"/>
          <w:szCs w:val="24"/>
        </w:rPr>
        <w:t>itih aktivnosti, a koji su tijekom korištenja postali neprikladni za upotrebu prema prvobitnoj namjeni (talog separatora ulja i masti, bazena, septi</w:t>
      </w:r>
      <w:r>
        <w:rPr>
          <w:rFonts w:ascii="TimesNewRoman" w:eastAsia="TimesNewRoman" w:hAnsi="Times New Roman" w:cs="TimesNewRoman" w:hint="eastAsia"/>
          <w:sz w:val="24"/>
          <w:szCs w:val="24"/>
        </w:rPr>
        <w:t>č</w:t>
      </w:r>
      <w:r>
        <w:rPr>
          <w:rFonts w:ascii="Times New Roman" w:hAnsi="Times New Roman"/>
          <w:sz w:val="24"/>
          <w:szCs w:val="24"/>
        </w:rPr>
        <w:t>ke jame).</w:t>
      </w: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b/>
          <w:bCs/>
          <w:sz w:val="24"/>
          <w:szCs w:val="24"/>
        </w:rPr>
        <w:t xml:space="preserve">Recikliranje otpada </w:t>
      </w:r>
      <w:r>
        <w:rPr>
          <w:rFonts w:ascii="Times New Roman" w:hAnsi="Times New Roman"/>
          <w:sz w:val="24"/>
          <w:szCs w:val="24"/>
        </w:rPr>
        <w:t>– je djelatnost ponovne obrade otpada u proizvodnom procesu, uklju</w:t>
      </w:r>
      <w:r>
        <w:rPr>
          <w:rFonts w:ascii="TimesNewRoman" w:eastAsia="TimesNewRoman" w:hAnsi="Times New Roman" w:cs="TimesNewRoman" w:hint="eastAsia"/>
          <w:sz w:val="24"/>
          <w:szCs w:val="24"/>
        </w:rPr>
        <w:t>č</w:t>
      </w:r>
      <w:r>
        <w:rPr>
          <w:rFonts w:ascii="Times New Roman" w:hAnsi="Times New Roman"/>
          <w:sz w:val="24"/>
          <w:szCs w:val="24"/>
        </w:rPr>
        <w:t>uju</w:t>
      </w:r>
      <w:r>
        <w:rPr>
          <w:rFonts w:ascii="TimesNewRoman" w:eastAsia="TimesNewRoman" w:hAnsi="Times New Roman" w:cs="TimesNewRoman" w:hint="eastAsia"/>
          <w:sz w:val="24"/>
          <w:szCs w:val="24"/>
        </w:rPr>
        <w:t>ć</w:t>
      </w:r>
      <w:r>
        <w:rPr>
          <w:rFonts w:ascii="Times New Roman" w:hAnsi="Times New Roman"/>
          <w:sz w:val="24"/>
          <w:szCs w:val="24"/>
        </w:rPr>
        <w:t>i i organsko recikliranje, ali ne korištenje u energetske svrhe</w:t>
      </w:r>
    </w:p>
    <w:p w:rsidR="00562615" w:rsidRDefault="00562615" w:rsidP="00562615">
      <w:pPr>
        <w:autoSpaceDE w:val="0"/>
        <w:autoSpaceDN w:val="0"/>
        <w:adjustRightInd w:val="0"/>
        <w:spacing w:after="0"/>
        <w:jc w:val="both"/>
        <w:rPr>
          <w:rFonts w:ascii="Times New Roman" w:hAnsi="Times New Roman"/>
          <w:sz w:val="24"/>
          <w:szCs w:val="24"/>
        </w:rPr>
      </w:pPr>
      <w:r>
        <w:rPr>
          <w:rFonts w:ascii="Times New Roman" w:hAnsi="Times New Roman"/>
          <w:b/>
          <w:bCs/>
          <w:sz w:val="24"/>
          <w:szCs w:val="24"/>
        </w:rPr>
        <w:t xml:space="preserve">Odlaganje otpada </w:t>
      </w:r>
      <w:r>
        <w:rPr>
          <w:rFonts w:ascii="Times New Roman" w:hAnsi="Times New Roman"/>
          <w:sz w:val="24"/>
          <w:szCs w:val="24"/>
        </w:rPr>
        <w:t>– je djelatnost kontroliranog, trajnog odlaganja otpada na gra</w:t>
      </w:r>
      <w:r>
        <w:rPr>
          <w:rFonts w:ascii="TimesNewRoman" w:eastAsia="TimesNewRoman" w:hAnsi="Times New Roman" w:cs="TimesNewRoman" w:hint="eastAsia"/>
          <w:sz w:val="24"/>
          <w:szCs w:val="24"/>
        </w:rPr>
        <w:t>đ</w:t>
      </w:r>
      <w:r>
        <w:rPr>
          <w:rFonts w:ascii="Times New Roman" w:hAnsi="Times New Roman"/>
          <w:sz w:val="24"/>
          <w:szCs w:val="24"/>
        </w:rPr>
        <w:t>evine za odlaganje-odlagališta ili bilo koju od djelatnosti trajnog odlaganja otpada</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3B33CF" w:rsidRDefault="003B33CF"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Pr="00562615" w:rsidRDefault="008D08D8" w:rsidP="00562615">
      <w:pPr>
        <w:autoSpaceDE w:val="0"/>
        <w:autoSpaceDN w:val="0"/>
        <w:adjustRightInd w:val="0"/>
        <w:spacing w:after="0" w:line="240" w:lineRule="auto"/>
        <w:rPr>
          <w:rFonts w:ascii="Times New Roman" w:hAnsi="Times New Roman"/>
          <w:b/>
          <w:sz w:val="28"/>
          <w:szCs w:val="28"/>
        </w:rPr>
      </w:pPr>
      <w:r>
        <w:rPr>
          <w:rFonts w:ascii="Times New Roman" w:hAnsi="Times New Roman"/>
          <w:b/>
          <w:sz w:val="28"/>
          <w:szCs w:val="28"/>
        </w:rPr>
        <w:lastRenderedPageBreak/>
        <w:t xml:space="preserve">12.1. </w:t>
      </w:r>
      <w:r w:rsidR="00562615" w:rsidRPr="00562615">
        <w:rPr>
          <w:rFonts w:ascii="Times New Roman" w:hAnsi="Times New Roman"/>
          <w:b/>
          <w:sz w:val="28"/>
          <w:szCs w:val="28"/>
        </w:rPr>
        <w:t>ODGOVORNO LICE ZA PROVO</w:t>
      </w:r>
      <w:r w:rsidR="00562615" w:rsidRPr="00562615">
        <w:rPr>
          <w:rFonts w:ascii="TimesNewRoman" w:eastAsia="TimesNewRoman" w:hAnsi="Times New Roman" w:cs="TimesNewRoman" w:hint="eastAsia"/>
          <w:b/>
          <w:sz w:val="28"/>
          <w:szCs w:val="28"/>
        </w:rPr>
        <w:t>Đ</w:t>
      </w:r>
      <w:r w:rsidR="00562615" w:rsidRPr="00562615">
        <w:rPr>
          <w:rFonts w:ascii="Times New Roman" w:hAnsi="Times New Roman"/>
          <w:b/>
          <w:sz w:val="28"/>
          <w:szCs w:val="28"/>
        </w:rPr>
        <w:t>ENJE PLANA UPRAVLJANJA</w:t>
      </w:r>
    </w:p>
    <w:p w:rsidR="00562615" w:rsidRPr="00562615" w:rsidRDefault="00562615" w:rsidP="00562615">
      <w:pPr>
        <w:autoSpaceDE w:val="0"/>
        <w:autoSpaceDN w:val="0"/>
        <w:adjustRightInd w:val="0"/>
        <w:spacing w:after="0" w:line="240" w:lineRule="auto"/>
        <w:rPr>
          <w:rFonts w:ascii="Times New Roman" w:hAnsi="Times New Roman"/>
          <w:b/>
          <w:sz w:val="28"/>
          <w:szCs w:val="28"/>
        </w:rPr>
      </w:pPr>
      <w:r w:rsidRPr="00562615">
        <w:rPr>
          <w:rFonts w:ascii="Times New Roman" w:hAnsi="Times New Roman"/>
          <w:b/>
          <w:sz w:val="28"/>
          <w:szCs w:val="28"/>
        </w:rPr>
        <w:t>OTPADOM I KOORDINATOR ZA OTPAD</w:t>
      </w:r>
    </w:p>
    <w:p w:rsidR="00562615" w:rsidRDefault="00562615" w:rsidP="00562615">
      <w:pPr>
        <w:autoSpaceDE w:val="0"/>
        <w:autoSpaceDN w:val="0"/>
        <w:adjustRightInd w:val="0"/>
        <w:spacing w:after="0" w:line="240" w:lineRule="auto"/>
        <w:rPr>
          <w:rFonts w:ascii="Times New Roman" w:hAnsi="Times New Roman"/>
          <w:sz w:val="28"/>
          <w:szCs w:val="28"/>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Prema Zakonu o upravljanju otpadom ’Službene novine Federacije BiH’’, broj 33/03, federalni ministar prostornog ure</w:t>
      </w:r>
      <w:r>
        <w:rPr>
          <w:rFonts w:ascii="TimesNewRoman" w:eastAsia="TimesNewRoman" w:hAnsi="Times New Roman" w:cs="TimesNewRoman" w:hint="eastAsia"/>
          <w:sz w:val="24"/>
          <w:szCs w:val="24"/>
        </w:rPr>
        <w:t>đ</w:t>
      </w:r>
      <w:r>
        <w:rPr>
          <w:rFonts w:ascii="Times New Roman" w:hAnsi="Times New Roman"/>
          <w:sz w:val="24"/>
          <w:szCs w:val="24"/>
        </w:rPr>
        <w:t xml:space="preserve">enja i okoliša </w:t>
      </w:r>
      <w:r>
        <w:rPr>
          <w:rFonts w:ascii="TimesNewRoman" w:eastAsia="TimesNewRoman" w:hAnsi="Times New Roman" w:cs="TimesNewRoman" w:hint="eastAsia"/>
          <w:sz w:val="24"/>
          <w:szCs w:val="24"/>
        </w:rPr>
        <w:t>Č</w:t>
      </w:r>
      <w:r>
        <w:rPr>
          <w:rFonts w:ascii="Times New Roman" w:hAnsi="Times New Roman"/>
          <w:sz w:val="24"/>
          <w:szCs w:val="24"/>
        </w:rPr>
        <w:t>lan 20. Operator postrojenja za koja je potrebna okolinska dozvola kao proizvo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NewRoman" w:eastAsia="TimesNewRoman" w:hAnsi="Times New Roman" w:cs="TimesNewRoman"/>
          <w:sz w:val="24"/>
          <w:szCs w:val="24"/>
        </w:rPr>
        <w:t xml:space="preserve"> </w:t>
      </w:r>
      <w:r>
        <w:rPr>
          <w:rFonts w:ascii="Times New Roman" w:hAnsi="Times New Roman"/>
          <w:sz w:val="24"/>
          <w:szCs w:val="24"/>
        </w:rPr>
        <w:t>mora odrediti lice odgovorno za poslove upravljanja otpadom.</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Nadležni organ iz </w:t>
      </w:r>
      <w:r>
        <w:rPr>
          <w:rFonts w:ascii="TimesNewRoman" w:eastAsia="TimesNewRoman" w:hAnsi="Times New Roman" w:cs="TimesNewRoman" w:hint="eastAsia"/>
          <w:sz w:val="24"/>
          <w:szCs w:val="24"/>
        </w:rPr>
        <w:t>č</w:t>
      </w:r>
      <w:r>
        <w:rPr>
          <w:rFonts w:ascii="Times New Roman" w:hAnsi="Times New Roman"/>
          <w:sz w:val="24"/>
          <w:szCs w:val="24"/>
        </w:rPr>
        <w:t xml:space="preserve">lana 11. ovog zakona bit </w:t>
      </w:r>
      <w:r>
        <w:rPr>
          <w:rFonts w:ascii="TimesNewRoman" w:eastAsia="TimesNewRoman" w:hAnsi="Times New Roman" w:cs="TimesNewRoman" w:hint="eastAsia"/>
          <w:sz w:val="24"/>
          <w:szCs w:val="24"/>
        </w:rPr>
        <w:t>ć</w:t>
      </w:r>
      <w:r>
        <w:rPr>
          <w:rFonts w:ascii="Times New Roman" w:hAnsi="Times New Roman"/>
          <w:sz w:val="24"/>
          <w:szCs w:val="24"/>
        </w:rPr>
        <w:t>e obaviješten o imenovanju odgovornog lica. Odgovorno lice dužno je da:</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izradi i ažurira nacrt Plana za upravljanje otpadom;</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provede Plan za upravljanje otpadom;</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predlaže mjere za poboljšanje prevencije, ponovnog korištenja i reciklaže</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otpada,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Courier" w:hAnsi="Courier" w:cs="Courier"/>
          <w:sz w:val="24"/>
          <w:szCs w:val="24"/>
        </w:rPr>
        <w:t xml:space="preserve">- </w:t>
      </w:r>
      <w:r>
        <w:rPr>
          <w:rFonts w:ascii="Times New Roman" w:hAnsi="Times New Roman"/>
          <w:sz w:val="24"/>
          <w:szCs w:val="24"/>
        </w:rPr>
        <w:t>nadzire ispunjenje utvr</w:t>
      </w:r>
      <w:r>
        <w:rPr>
          <w:rFonts w:ascii="TimesNewRoman" w:eastAsia="TimesNewRoman" w:hAnsi="Times New Roman" w:cs="TimesNewRoman" w:hint="eastAsia"/>
          <w:sz w:val="24"/>
          <w:szCs w:val="24"/>
        </w:rPr>
        <w:t>đ</w:t>
      </w:r>
      <w:r>
        <w:rPr>
          <w:rFonts w:ascii="Times New Roman" w:hAnsi="Times New Roman"/>
          <w:sz w:val="24"/>
          <w:szCs w:val="24"/>
        </w:rPr>
        <w:t>enih uvjeta za upravljanje otpadom o tome izvještava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operatora.</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Odgovornost lica iz stava 1. ovog </w:t>
      </w:r>
      <w:r>
        <w:rPr>
          <w:rFonts w:ascii="TimesNewRoman" w:eastAsia="TimesNewRoman" w:hAnsi="Times New Roman" w:cs="TimesNewRoman" w:hint="eastAsia"/>
          <w:sz w:val="24"/>
          <w:szCs w:val="24"/>
        </w:rPr>
        <w:t>č</w:t>
      </w:r>
      <w:r>
        <w:rPr>
          <w:rFonts w:ascii="Times New Roman" w:hAnsi="Times New Roman"/>
          <w:sz w:val="24"/>
          <w:szCs w:val="24"/>
        </w:rPr>
        <w:t>lana ne osloba</w:t>
      </w:r>
      <w:r>
        <w:rPr>
          <w:rFonts w:ascii="TimesNewRoman" w:eastAsia="TimesNewRoman" w:hAnsi="Times New Roman" w:cs="TimesNewRoman" w:hint="eastAsia"/>
          <w:sz w:val="24"/>
          <w:szCs w:val="24"/>
        </w:rPr>
        <w:t>đ</w:t>
      </w:r>
      <w:r>
        <w:rPr>
          <w:rFonts w:ascii="Times New Roman" w:hAnsi="Times New Roman"/>
          <w:sz w:val="24"/>
          <w:szCs w:val="24"/>
        </w:rPr>
        <w:t>a operatora financijske i pravne odgovornosti za poštovanje zahtjeva za upravljanje otpadom. U konkretnom slu</w:t>
      </w:r>
      <w:r>
        <w:rPr>
          <w:rFonts w:ascii="TimesNewRoman" w:eastAsia="TimesNewRoman" w:hAnsi="Times New Roman" w:cs="TimesNewRoman" w:hint="eastAsia"/>
          <w:sz w:val="24"/>
          <w:szCs w:val="24"/>
        </w:rPr>
        <w:t>č</w:t>
      </w:r>
      <w:r>
        <w:rPr>
          <w:rFonts w:ascii="Times New Roman" w:hAnsi="Times New Roman"/>
          <w:sz w:val="24"/>
          <w:szCs w:val="24"/>
        </w:rPr>
        <w:t xml:space="preserve">aju, odgovorno lice </w:t>
      </w:r>
      <w:r>
        <w:rPr>
          <w:rFonts w:ascii="TimesNewRoman" w:eastAsia="TimesNewRoman" w:hAnsi="Times New Roman" w:cs="TimesNewRoman" w:hint="eastAsia"/>
          <w:sz w:val="24"/>
          <w:szCs w:val="24"/>
        </w:rPr>
        <w:t>ć</w:t>
      </w:r>
      <w:r>
        <w:rPr>
          <w:rFonts w:ascii="Times New Roman" w:hAnsi="Times New Roman"/>
          <w:sz w:val="24"/>
          <w:szCs w:val="24"/>
        </w:rPr>
        <w:t>e biti naknadno imenovano.</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8D08D8" w:rsidP="00562615">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 xml:space="preserve">12.2. </w:t>
      </w:r>
      <w:r w:rsidR="00562615" w:rsidRPr="00562615">
        <w:rPr>
          <w:rFonts w:ascii="Times New Roman" w:hAnsi="Times New Roman"/>
          <w:b/>
          <w:sz w:val="24"/>
          <w:szCs w:val="24"/>
        </w:rPr>
        <w:t>OSNOVNI PODACI O LOKACIJI</w:t>
      </w:r>
    </w:p>
    <w:p w:rsidR="00562615" w:rsidRDefault="00562615" w:rsidP="00562615">
      <w:pPr>
        <w:autoSpaceDE w:val="0"/>
        <w:autoSpaceDN w:val="0"/>
        <w:adjustRightInd w:val="0"/>
        <w:spacing w:after="0" w:line="240" w:lineRule="auto"/>
        <w:jc w:val="both"/>
        <w:rPr>
          <w:rFonts w:ascii="Times New Roman" w:hAnsi="Times New Roman"/>
          <w:b/>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Lokacija „Separacija 1“ nalazi se na rubnom podru</w:t>
      </w:r>
      <w:r>
        <w:rPr>
          <w:rFonts w:ascii="TimesNewRoman" w:eastAsia="TimesNewRoman" w:hAnsi="Times New Roman" w:cs="TimesNewRoman" w:hint="eastAsia"/>
          <w:sz w:val="24"/>
          <w:szCs w:val="24"/>
        </w:rPr>
        <w:t>č</w:t>
      </w:r>
      <w:r>
        <w:rPr>
          <w:rFonts w:ascii="Times New Roman" w:hAnsi="Times New Roman"/>
          <w:sz w:val="24"/>
          <w:szCs w:val="24"/>
        </w:rPr>
        <w:t>ju op</w:t>
      </w:r>
      <w:r>
        <w:rPr>
          <w:rFonts w:ascii="TimesNewRoman" w:eastAsia="TimesNewRoman" w:hAnsi="Times New Roman" w:cs="TimesNewRoman" w:hint="eastAsia"/>
          <w:sz w:val="24"/>
          <w:szCs w:val="24"/>
        </w:rPr>
        <w:t>ć</w:t>
      </w:r>
      <w:r>
        <w:rPr>
          <w:rFonts w:ascii="Times New Roman" w:hAnsi="Times New Roman"/>
          <w:sz w:val="24"/>
          <w:szCs w:val="24"/>
        </w:rPr>
        <w:t>ina Banovi</w:t>
      </w:r>
      <w:r>
        <w:rPr>
          <w:rFonts w:ascii="TimesNewRoman" w:eastAsia="TimesNewRoman" w:hAnsi="Times New Roman" w:cs="TimesNewRoman" w:hint="eastAsia"/>
          <w:sz w:val="24"/>
          <w:szCs w:val="24"/>
        </w:rPr>
        <w:t>ć</w:t>
      </w:r>
      <w:r>
        <w:rPr>
          <w:rFonts w:ascii="Times New Roman" w:hAnsi="Times New Roman"/>
          <w:sz w:val="24"/>
          <w:szCs w:val="24"/>
        </w:rPr>
        <w:t>i i Živinice, na udaljenosti cca 4 km od centra naselja Banovi</w:t>
      </w:r>
      <w:r>
        <w:rPr>
          <w:rFonts w:ascii="TimesNewRoman" w:eastAsia="TimesNewRoman" w:hAnsi="Times New Roman" w:cs="TimesNewRoman" w:hint="eastAsia"/>
          <w:sz w:val="24"/>
          <w:szCs w:val="24"/>
        </w:rPr>
        <w:t>ć</w:t>
      </w:r>
      <w:r>
        <w:rPr>
          <w:rFonts w:ascii="Times New Roman" w:hAnsi="Times New Roman"/>
          <w:sz w:val="24"/>
          <w:szCs w:val="24"/>
        </w:rPr>
        <w:t>i, a cca 12 km od centra naselja Živinice. Do lokacije se dolazi regionalnom cestom R-469 Živinice-Me</w:t>
      </w:r>
      <w:r>
        <w:rPr>
          <w:rFonts w:ascii="TimesNewRoman" w:eastAsia="TimesNewRoman" w:hAnsi="Times New Roman" w:cs="TimesNewRoman" w:hint="eastAsia"/>
          <w:sz w:val="24"/>
          <w:szCs w:val="24"/>
        </w:rPr>
        <w:t>đ</w:t>
      </w:r>
      <w:r>
        <w:rPr>
          <w:rFonts w:ascii="Times New Roman" w:hAnsi="Times New Roman"/>
          <w:sz w:val="24"/>
          <w:szCs w:val="24"/>
        </w:rPr>
        <w:t>aš sa koje se skre</w:t>
      </w:r>
      <w:r>
        <w:rPr>
          <w:rFonts w:ascii="TimesNewRoman" w:eastAsia="TimesNewRoman" w:hAnsi="Times New Roman" w:cs="TimesNewRoman" w:hint="eastAsia"/>
          <w:sz w:val="24"/>
          <w:szCs w:val="24"/>
        </w:rPr>
        <w:t>ć</w:t>
      </w:r>
      <w:r>
        <w:rPr>
          <w:rFonts w:ascii="Times New Roman" w:hAnsi="Times New Roman"/>
          <w:sz w:val="24"/>
          <w:szCs w:val="24"/>
        </w:rPr>
        <w:t>e na lokalnu asfaltiranu saobra</w:t>
      </w:r>
      <w:r>
        <w:rPr>
          <w:rFonts w:ascii="TimesNewRoman" w:eastAsia="TimesNewRoman" w:hAnsi="Times New Roman" w:cs="TimesNewRoman" w:hint="eastAsia"/>
          <w:sz w:val="24"/>
          <w:szCs w:val="24"/>
        </w:rPr>
        <w:t>č</w:t>
      </w:r>
      <w:r>
        <w:rPr>
          <w:rFonts w:ascii="Times New Roman" w:hAnsi="Times New Roman"/>
          <w:sz w:val="24"/>
          <w:szCs w:val="24"/>
        </w:rPr>
        <w:t>ajnicu dužine 1 km. Sa lokalne saobra</w:t>
      </w:r>
      <w:r>
        <w:rPr>
          <w:rFonts w:ascii="TimesNewRoman" w:eastAsia="TimesNewRoman" w:hAnsi="Times New Roman" w:cs="TimesNewRoman" w:hint="eastAsia"/>
          <w:sz w:val="24"/>
          <w:szCs w:val="24"/>
        </w:rPr>
        <w:t>č</w:t>
      </w:r>
      <w:r>
        <w:rPr>
          <w:rFonts w:ascii="Times New Roman" w:hAnsi="Times New Roman"/>
          <w:sz w:val="24"/>
          <w:szCs w:val="24"/>
        </w:rPr>
        <w:t>ajnice odvaja se makadamski put koji vozi do ulaza u deponiju, dužine 1,2 km.</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Lokacija se nalazi u podru</w:t>
      </w:r>
      <w:r>
        <w:rPr>
          <w:rFonts w:ascii="TimesNewRoman" w:eastAsia="TimesNewRoman" w:hAnsi="Times New Roman" w:cs="TimesNewRoman" w:hint="eastAsia"/>
          <w:sz w:val="24"/>
          <w:szCs w:val="24"/>
        </w:rPr>
        <w:t>č</w:t>
      </w:r>
      <w:r>
        <w:rPr>
          <w:rFonts w:ascii="Times New Roman" w:hAnsi="Times New Roman"/>
          <w:sz w:val="24"/>
          <w:szCs w:val="24"/>
        </w:rPr>
        <w:t>ju op</w:t>
      </w:r>
      <w:r>
        <w:rPr>
          <w:rFonts w:ascii="TimesNewRoman" w:eastAsia="TimesNewRoman" w:hAnsi="Times New Roman" w:cs="TimesNewRoman" w:hint="eastAsia"/>
          <w:sz w:val="24"/>
          <w:szCs w:val="24"/>
        </w:rPr>
        <w:t>ć</w:t>
      </w:r>
      <w:r>
        <w:rPr>
          <w:rFonts w:ascii="Times New Roman" w:hAnsi="Times New Roman"/>
          <w:sz w:val="24"/>
          <w:szCs w:val="24"/>
        </w:rPr>
        <w:t>ine Živinice, na zemljištu ozna</w:t>
      </w:r>
      <w:r>
        <w:rPr>
          <w:rFonts w:ascii="TimesNewRoman" w:eastAsia="TimesNewRoman" w:hAnsi="Times New Roman" w:cs="TimesNewRoman" w:hint="eastAsia"/>
          <w:sz w:val="24"/>
          <w:szCs w:val="24"/>
        </w:rPr>
        <w:t>č</w:t>
      </w:r>
      <w:r>
        <w:rPr>
          <w:rFonts w:ascii="Times New Roman" w:hAnsi="Times New Roman"/>
          <w:sz w:val="24"/>
          <w:szCs w:val="24"/>
        </w:rPr>
        <w:t>enom kao dijelovi parcela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w:t>
      </w:r>
      <w:r>
        <w:rPr>
          <w:rFonts w:ascii="TimesNewRoman" w:eastAsia="TimesNewRoman" w:hAnsi="Times New Roman" w:cs="TimesNewRoman" w:hint="eastAsia"/>
          <w:sz w:val="24"/>
          <w:szCs w:val="24"/>
        </w:rPr>
        <w:t>č</w:t>
      </w:r>
      <w:r>
        <w:rPr>
          <w:rFonts w:ascii="Times New Roman" w:hAnsi="Times New Roman"/>
          <w:sz w:val="24"/>
          <w:szCs w:val="24"/>
        </w:rPr>
        <w:t>. broj 643/1 i 637 K.O. Odorovi</w:t>
      </w:r>
      <w:r>
        <w:rPr>
          <w:rFonts w:ascii="TimesNewRoman" w:eastAsia="TimesNewRoman" w:hAnsi="Times New Roman" w:cs="TimesNewRoman" w:hint="eastAsia"/>
          <w:sz w:val="24"/>
          <w:szCs w:val="24"/>
        </w:rPr>
        <w:t>ć</w:t>
      </w:r>
      <w:r>
        <w:rPr>
          <w:rFonts w:ascii="Times New Roman" w:hAnsi="Times New Roman"/>
          <w:sz w:val="24"/>
          <w:szCs w:val="24"/>
        </w:rPr>
        <w:t xml:space="preserve">i, na katastarskim </w:t>
      </w:r>
      <w:r>
        <w:rPr>
          <w:rFonts w:ascii="TimesNewRoman" w:eastAsia="TimesNewRoman" w:hAnsi="Times New Roman" w:cs="TimesNewRoman" w:hint="eastAsia"/>
          <w:sz w:val="24"/>
          <w:szCs w:val="24"/>
        </w:rPr>
        <w:t>č</w:t>
      </w:r>
      <w:r>
        <w:rPr>
          <w:rFonts w:ascii="Times New Roman" w:hAnsi="Times New Roman"/>
          <w:sz w:val="24"/>
          <w:szCs w:val="24"/>
        </w:rPr>
        <w:t>esticama broj: 637/2, 637/3, 643/11 i 643/12 sve k.o. Odorovi</w:t>
      </w:r>
      <w:r>
        <w:rPr>
          <w:rFonts w:ascii="TimesNewRoman" w:eastAsia="TimesNewRoman" w:hAnsi="Times New Roman" w:cs="TimesNewRoman" w:hint="eastAsia"/>
          <w:sz w:val="24"/>
          <w:szCs w:val="24"/>
        </w:rPr>
        <w:t>ć</w:t>
      </w:r>
      <w:r>
        <w:rPr>
          <w:rFonts w:ascii="Times New Roman" w:hAnsi="Times New Roman"/>
          <w:sz w:val="24"/>
          <w:szCs w:val="24"/>
        </w:rPr>
        <w:t>i.</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Predmetna lokacija budu</w:t>
      </w:r>
      <w:r>
        <w:rPr>
          <w:rFonts w:ascii="TimesNewRoman" w:eastAsia="TimesNewRoman" w:hAnsi="Times New Roman" w:cs="TimesNewRoman" w:hint="eastAsia"/>
          <w:sz w:val="24"/>
          <w:szCs w:val="24"/>
        </w:rPr>
        <w:t>ć</w:t>
      </w:r>
      <w:r>
        <w:rPr>
          <w:rFonts w:ascii="Times New Roman" w:hAnsi="Times New Roman"/>
          <w:sz w:val="24"/>
          <w:szCs w:val="24"/>
        </w:rPr>
        <w:t>e regionalne sanitarne deponije nalazi se u krajnjem zapadnom dijelu op</w:t>
      </w:r>
      <w:r>
        <w:rPr>
          <w:rFonts w:ascii="TimesNewRoman" w:eastAsia="TimesNewRoman" w:hAnsi="Times New Roman" w:cs="TimesNewRoman" w:hint="eastAsia"/>
          <w:sz w:val="24"/>
          <w:szCs w:val="24"/>
        </w:rPr>
        <w:t>ć</w:t>
      </w:r>
      <w:r>
        <w:rPr>
          <w:rFonts w:ascii="Times New Roman" w:hAnsi="Times New Roman"/>
          <w:sz w:val="24"/>
          <w:szCs w:val="24"/>
        </w:rPr>
        <w:t>ine Živinice, u naseljenom mjestu Odorovi</w:t>
      </w:r>
      <w:r>
        <w:rPr>
          <w:rFonts w:ascii="TimesNewRoman" w:eastAsia="TimesNewRoman" w:hAnsi="Times New Roman" w:cs="TimesNewRoman" w:hint="eastAsia"/>
          <w:sz w:val="24"/>
          <w:szCs w:val="24"/>
        </w:rPr>
        <w:t>ć</w:t>
      </w:r>
      <w:r>
        <w:rPr>
          <w:rFonts w:ascii="Times New Roman" w:hAnsi="Times New Roman"/>
          <w:sz w:val="24"/>
          <w:szCs w:val="24"/>
        </w:rPr>
        <w:t>i od kojeg je udaljena 1,2 km. Sa zapadne strane budu</w:t>
      </w:r>
      <w:r>
        <w:rPr>
          <w:rFonts w:ascii="TimesNewRoman" w:eastAsia="TimesNewRoman" w:hAnsi="Times New Roman" w:cs="TimesNewRoman" w:hint="eastAsia"/>
          <w:sz w:val="24"/>
          <w:szCs w:val="24"/>
        </w:rPr>
        <w:t>ć</w:t>
      </w:r>
      <w:r>
        <w:rPr>
          <w:rFonts w:ascii="Times New Roman" w:hAnsi="Times New Roman"/>
          <w:sz w:val="24"/>
          <w:szCs w:val="24"/>
        </w:rPr>
        <w:t>e deponije na udaljenosti 2 km proti</w:t>
      </w:r>
      <w:r>
        <w:rPr>
          <w:rFonts w:ascii="TimesNewRoman" w:eastAsia="TimesNewRoman" w:hAnsi="Times New Roman" w:cs="TimesNewRoman"/>
          <w:sz w:val="24"/>
          <w:szCs w:val="24"/>
        </w:rPr>
        <w:t>č</w:t>
      </w:r>
      <w:r>
        <w:rPr>
          <w:rFonts w:ascii="Times New Roman" w:hAnsi="Times New Roman"/>
          <w:sz w:val="24"/>
          <w:szCs w:val="24"/>
        </w:rPr>
        <w:t>e rijeka Oskova. Lokacija na koju se dosada odlagala jalovina (prijašnjeg naziva odlagalište „Ježevac“) iz RMU Banovi</w:t>
      </w:r>
      <w:r>
        <w:rPr>
          <w:rFonts w:ascii="TimesNewRoman" w:eastAsia="TimesNewRoman" w:hAnsi="Times New Roman" w:cs="TimesNewRoman" w:hint="eastAsia"/>
          <w:sz w:val="24"/>
          <w:szCs w:val="24"/>
        </w:rPr>
        <w:t>ć</w:t>
      </w:r>
      <w:r>
        <w:rPr>
          <w:rFonts w:ascii="Times New Roman" w:hAnsi="Times New Roman"/>
          <w:sz w:val="24"/>
          <w:szCs w:val="24"/>
        </w:rPr>
        <w:t>i zauzima površinu od cca 13 ha i ima mogu</w:t>
      </w:r>
      <w:r>
        <w:rPr>
          <w:rFonts w:ascii="TimesNewRoman" w:eastAsia="TimesNewRoman" w:hAnsi="Times New Roman" w:cs="TimesNewRoman" w:hint="eastAsia"/>
          <w:sz w:val="24"/>
          <w:szCs w:val="24"/>
        </w:rPr>
        <w:t>ć</w:t>
      </w:r>
      <w:r>
        <w:rPr>
          <w:rFonts w:ascii="Times New Roman" w:hAnsi="Times New Roman"/>
          <w:sz w:val="24"/>
          <w:szCs w:val="24"/>
        </w:rPr>
        <w:t>nost proširenja, te se sada u vlasništvu JP „Eko-Sep“ d.o.o. Živinice nalazi ukupno 21 hektar zemljišta (Posjedovni list broj 25 i 27). Lokalitet je ve</w:t>
      </w:r>
      <w:r>
        <w:rPr>
          <w:rFonts w:ascii="TimesNewRoman" w:eastAsia="TimesNewRoman" w:hAnsi="Times New Roman" w:cs="TimesNewRoman" w:hint="eastAsia"/>
          <w:sz w:val="24"/>
          <w:szCs w:val="24"/>
        </w:rPr>
        <w:t>ć</w:t>
      </w:r>
      <w:r>
        <w:rPr>
          <w:rFonts w:ascii="Times New Roman" w:hAnsi="Times New Roman"/>
          <w:sz w:val="24"/>
          <w:szCs w:val="24"/>
        </w:rPr>
        <w:t>im dijelom šumsko zemljište (isto</w:t>
      </w:r>
      <w:r>
        <w:rPr>
          <w:rFonts w:ascii="TimesNewRoman" w:eastAsia="TimesNewRoman" w:hAnsi="Times New Roman" w:cs="TimesNewRoman" w:hint="eastAsia"/>
          <w:sz w:val="24"/>
          <w:szCs w:val="24"/>
        </w:rPr>
        <w:t>č</w:t>
      </w:r>
      <w:r>
        <w:rPr>
          <w:rFonts w:ascii="Times New Roman" w:hAnsi="Times New Roman"/>
          <w:sz w:val="24"/>
          <w:szCs w:val="24"/>
        </w:rPr>
        <w:t>ni dio), dok je u zapadnom dijelu utvr</w:t>
      </w:r>
      <w:r>
        <w:rPr>
          <w:rFonts w:ascii="TimesNewRoman" w:eastAsia="TimesNewRoman" w:hAnsi="Times New Roman" w:cs="TimesNewRoman" w:hint="eastAsia"/>
          <w:sz w:val="24"/>
          <w:szCs w:val="24"/>
        </w:rPr>
        <w:t>đ</w:t>
      </w:r>
      <w:r>
        <w:rPr>
          <w:rFonts w:ascii="Times New Roman" w:hAnsi="Times New Roman"/>
          <w:sz w:val="24"/>
          <w:szCs w:val="24"/>
        </w:rPr>
        <w:t>eno poljoprivredno zemljište tre</w:t>
      </w:r>
      <w:r>
        <w:rPr>
          <w:rFonts w:ascii="TimesNewRoman" w:eastAsia="TimesNewRoman" w:hAnsi="Times New Roman" w:cs="TimesNewRoman" w:hint="eastAsia"/>
          <w:sz w:val="24"/>
          <w:szCs w:val="24"/>
        </w:rPr>
        <w:t>ć</w:t>
      </w:r>
      <w:r>
        <w:rPr>
          <w:rFonts w:ascii="Times New Roman" w:hAnsi="Times New Roman"/>
          <w:sz w:val="24"/>
          <w:szCs w:val="24"/>
        </w:rPr>
        <w:t>e agrozone, sedme bonitetne kategorije. Okolnim terenom prevladava niska šuma i rastinje. Zbog konfiguracije terena lokacija ima mogu</w:t>
      </w:r>
      <w:r>
        <w:rPr>
          <w:rFonts w:ascii="TimesNewRoman" w:eastAsia="TimesNewRoman" w:hAnsi="Times New Roman" w:cs="TimesNewRoman" w:hint="eastAsia"/>
          <w:sz w:val="24"/>
          <w:szCs w:val="24"/>
        </w:rPr>
        <w:t>ć</w:t>
      </w:r>
      <w:r>
        <w:rPr>
          <w:rFonts w:ascii="Times New Roman" w:hAnsi="Times New Roman"/>
          <w:sz w:val="24"/>
          <w:szCs w:val="24"/>
        </w:rPr>
        <w:t>nost širenja u vis. Najbliže naselje lokaciji je povratni</w:t>
      </w:r>
      <w:r>
        <w:rPr>
          <w:rFonts w:ascii="TimesNewRoman" w:eastAsia="TimesNewRoman" w:hAnsi="Times New Roman" w:cs="TimesNewRoman" w:hint="eastAsia"/>
          <w:sz w:val="24"/>
          <w:szCs w:val="24"/>
        </w:rPr>
        <w:t>č</w:t>
      </w:r>
      <w:r>
        <w:rPr>
          <w:rFonts w:ascii="Times New Roman" w:hAnsi="Times New Roman"/>
          <w:sz w:val="24"/>
          <w:szCs w:val="24"/>
        </w:rPr>
        <w:t>ko naselje Odorovi</w:t>
      </w:r>
      <w:r>
        <w:rPr>
          <w:rFonts w:ascii="TimesNewRoman" w:eastAsia="TimesNewRoman" w:hAnsi="Times New Roman" w:cs="TimesNewRoman" w:hint="eastAsia"/>
          <w:sz w:val="24"/>
          <w:szCs w:val="24"/>
        </w:rPr>
        <w:t>ć</w:t>
      </w:r>
      <w:r>
        <w:rPr>
          <w:rFonts w:ascii="Times New Roman" w:hAnsi="Times New Roman"/>
          <w:sz w:val="24"/>
          <w:szCs w:val="24"/>
        </w:rPr>
        <w:t>i. Najbliži stambeni objekt nalazi se na udaljenosti cca 500 m (zra</w:t>
      </w:r>
      <w:r>
        <w:rPr>
          <w:rFonts w:ascii="TimesNewRoman" w:eastAsia="TimesNewRoman" w:hAnsi="Times New Roman" w:cs="TimesNewRoman" w:hint="eastAsia"/>
          <w:sz w:val="24"/>
          <w:szCs w:val="24"/>
        </w:rPr>
        <w:t>č</w:t>
      </w:r>
      <w:r>
        <w:rPr>
          <w:rFonts w:ascii="Times New Roman" w:hAnsi="Times New Roman"/>
          <w:sz w:val="24"/>
          <w:szCs w:val="24"/>
        </w:rPr>
        <w:t>ne linije). Na samoj lokaciji nema izgra</w:t>
      </w:r>
      <w:r>
        <w:rPr>
          <w:rFonts w:ascii="TimesNewRoman" w:eastAsia="TimesNewRoman" w:hAnsi="Times New Roman" w:cs="TimesNewRoman" w:hint="eastAsia"/>
          <w:sz w:val="24"/>
          <w:szCs w:val="24"/>
        </w:rPr>
        <w:t>đ</w:t>
      </w:r>
      <w:r>
        <w:rPr>
          <w:rFonts w:ascii="Times New Roman" w:hAnsi="Times New Roman"/>
          <w:sz w:val="24"/>
          <w:szCs w:val="24"/>
        </w:rPr>
        <w:t>enih stambenih niti gospodarskih objekata. Piklju</w:t>
      </w:r>
      <w:r>
        <w:rPr>
          <w:rFonts w:ascii="TimesNewRoman" w:eastAsia="TimesNewRoman" w:hAnsi="Times New Roman" w:cs="TimesNewRoman" w:hint="eastAsia"/>
          <w:sz w:val="24"/>
          <w:szCs w:val="24"/>
        </w:rPr>
        <w:t>č</w:t>
      </w:r>
      <w:r>
        <w:rPr>
          <w:rFonts w:ascii="Times New Roman" w:hAnsi="Times New Roman"/>
          <w:sz w:val="24"/>
          <w:szCs w:val="24"/>
        </w:rPr>
        <w:t>aka na plinsku, vodovodnu i kanalizacijsku mrežu nema. Na udaljenosti cca 250 m nalazi se transformatorska stanica.</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3B33CF" w:rsidRDefault="003B33CF"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D73F1C" w:rsidRDefault="00D73F1C"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8D08D8" w:rsidP="00562615">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lastRenderedPageBreak/>
        <w:t xml:space="preserve">12.3. </w:t>
      </w:r>
      <w:r w:rsidR="00562615" w:rsidRPr="00562615">
        <w:rPr>
          <w:rFonts w:ascii="Times New Roman" w:hAnsi="Times New Roman"/>
          <w:b/>
          <w:sz w:val="24"/>
          <w:szCs w:val="24"/>
        </w:rPr>
        <w:t>OPIS PREDMETNOG POSTROJENJA</w:t>
      </w:r>
    </w:p>
    <w:p w:rsidR="00562615" w:rsidRDefault="00562615" w:rsidP="00562615">
      <w:pPr>
        <w:autoSpaceDE w:val="0"/>
        <w:autoSpaceDN w:val="0"/>
        <w:adjustRightInd w:val="0"/>
        <w:spacing w:after="0" w:line="240" w:lineRule="auto"/>
        <w:jc w:val="both"/>
        <w:rPr>
          <w:rFonts w:ascii="Times New Roman" w:hAnsi="Times New Roman"/>
          <w:b/>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Namjena objekta je odlaganje komunalnog otpada i tehnološkog otpada sli</w:t>
      </w:r>
      <w:r>
        <w:rPr>
          <w:rFonts w:ascii="TimesNewRoman" w:eastAsia="TimesNewRoman" w:hAnsi="Times New Roman" w:cs="TimesNewRoman" w:hint="eastAsia"/>
          <w:sz w:val="24"/>
          <w:szCs w:val="24"/>
        </w:rPr>
        <w:t>č</w:t>
      </w:r>
      <w:r>
        <w:rPr>
          <w:rFonts w:ascii="Times New Roman" w:hAnsi="Times New Roman"/>
          <w:sz w:val="24"/>
          <w:szCs w:val="24"/>
        </w:rPr>
        <w:t>nih svojstava komunalnom otpadu s analiziranog podru</w:t>
      </w:r>
      <w:r>
        <w:rPr>
          <w:rFonts w:ascii="TimesNewRoman" w:eastAsia="TimesNewRoman" w:hAnsi="Times New Roman" w:cs="TimesNewRoman" w:hint="eastAsia"/>
          <w:sz w:val="24"/>
          <w:szCs w:val="24"/>
        </w:rPr>
        <w:t>č</w:t>
      </w:r>
      <w:r>
        <w:rPr>
          <w:rFonts w:ascii="Times New Roman" w:hAnsi="Times New Roman"/>
          <w:sz w:val="24"/>
          <w:szCs w:val="24"/>
        </w:rPr>
        <w:t>ja pod kontroliranim uslovima, odnosno sanitarno odlaganje otpada. Ostale vrste otpada se ne smiju odlagati na ovu kategoriju deponije. Otpad bi se na predmetnoj deponiji odlagao do kraja 2039. g. uz mogu</w:t>
      </w:r>
      <w:r>
        <w:rPr>
          <w:rFonts w:ascii="TimesNewRoman" w:eastAsia="TimesNewRoman" w:hAnsi="Times New Roman" w:cs="TimesNewRoman" w:hint="eastAsia"/>
          <w:sz w:val="24"/>
          <w:szCs w:val="24"/>
        </w:rPr>
        <w:t>ć</w:t>
      </w:r>
      <w:r>
        <w:rPr>
          <w:rFonts w:ascii="Times New Roman" w:hAnsi="Times New Roman"/>
          <w:sz w:val="24"/>
          <w:szCs w:val="24"/>
        </w:rPr>
        <w:t xml:space="preserve">nost proširenja odlagališnih ploha na rezerviranom prostoru (faza II – etapa 3) </w:t>
      </w:r>
      <w:r>
        <w:rPr>
          <w:rFonts w:ascii="TimesNewRoman" w:eastAsia="TimesNewRoman" w:hAnsi="Times New Roman" w:cs="TimesNewRoman" w:hint="eastAsia"/>
          <w:sz w:val="24"/>
          <w:szCs w:val="24"/>
        </w:rPr>
        <w:t>č</w:t>
      </w:r>
      <w:r>
        <w:rPr>
          <w:rFonts w:ascii="Times New Roman" w:hAnsi="Times New Roman"/>
          <w:sz w:val="24"/>
          <w:szCs w:val="24"/>
        </w:rPr>
        <w:t>ime bi se bitno produžio vijek trajanja lokacije.</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Ukupna površina zahvata iznosi oko 21,0 ha. Na toj površini izgradit </w:t>
      </w:r>
      <w:r>
        <w:rPr>
          <w:rFonts w:ascii="TimesNewRoman" w:eastAsia="TimesNewRoman" w:hAnsi="Times New Roman" w:cs="TimesNewRoman" w:hint="eastAsia"/>
          <w:sz w:val="24"/>
          <w:szCs w:val="24"/>
        </w:rPr>
        <w:t>ć</w:t>
      </w:r>
      <w:r>
        <w:rPr>
          <w:rFonts w:ascii="Times New Roman" w:hAnsi="Times New Roman"/>
          <w:sz w:val="24"/>
          <w:szCs w:val="24"/>
        </w:rPr>
        <w:t xml:space="preserve">e se tijelo odlagališta otpada površine 5,85 ha maksimalne visine tijela oko 52 m, a ostali dio deponije </w:t>
      </w:r>
      <w:r>
        <w:rPr>
          <w:rFonts w:ascii="TimesNewRoman" w:eastAsia="TimesNewRoman" w:hAnsi="Times New Roman" w:cs="TimesNewRoman" w:hint="eastAsia"/>
          <w:sz w:val="24"/>
          <w:szCs w:val="24"/>
        </w:rPr>
        <w:t>č</w:t>
      </w:r>
      <w:r>
        <w:rPr>
          <w:rFonts w:ascii="Times New Roman" w:hAnsi="Times New Roman"/>
          <w:sz w:val="24"/>
          <w:szCs w:val="24"/>
        </w:rPr>
        <w:t xml:space="preserve">init </w:t>
      </w:r>
      <w:r>
        <w:rPr>
          <w:rFonts w:ascii="TimesNewRoman" w:eastAsia="TimesNewRoman" w:hAnsi="Times New Roman" w:cs="TimesNewRoman" w:hint="eastAsia"/>
          <w:sz w:val="24"/>
          <w:szCs w:val="24"/>
        </w:rPr>
        <w:t>ć</w:t>
      </w:r>
      <w:r>
        <w:rPr>
          <w:rFonts w:ascii="Times New Roman" w:hAnsi="Times New Roman"/>
          <w:sz w:val="24"/>
          <w:szCs w:val="24"/>
        </w:rPr>
        <w:t>e ulazno-izlazna zona, servisni centar, reciklažno dvorište, zona za obradu gra</w:t>
      </w:r>
      <w:r>
        <w:rPr>
          <w:rFonts w:ascii="TimesNewRoman" w:eastAsia="TimesNewRoman" w:hAnsi="Times New Roman" w:cs="TimesNewRoman" w:hint="eastAsia"/>
          <w:sz w:val="24"/>
          <w:szCs w:val="24"/>
        </w:rPr>
        <w:t>đ</w:t>
      </w:r>
      <w:r>
        <w:rPr>
          <w:rFonts w:ascii="Times New Roman" w:hAnsi="Times New Roman"/>
          <w:sz w:val="24"/>
          <w:szCs w:val="24"/>
        </w:rPr>
        <w:t xml:space="preserve">evinskog otpada, upravna zgrada, zelene površine, te rezervirani prostor za izgradnju ostalih sadržaja </w:t>
      </w:r>
      <w:r w:rsidRPr="00562615">
        <w:rPr>
          <w:rFonts w:ascii="Times New Roman" w:hAnsi="Times New Roman"/>
          <w:sz w:val="24"/>
          <w:szCs w:val="24"/>
        </w:rPr>
        <w:t>regionalne deponije.</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r w:rsidRPr="00562615">
        <w:rPr>
          <w:rFonts w:ascii="Times New Roman" w:hAnsi="Times New Roman"/>
          <w:sz w:val="24"/>
          <w:szCs w:val="24"/>
        </w:rPr>
        <w:t>Regionalna sanitarna deponija "Separacija 1" je  ogra</w:t>
      </w:r>
      <w:r w:rsidRPr="00562615">
        <w:rPr>
          <w:rFonts w:ascii="Times New Roman" w:eastAsia="TimesNewRoman" w:hAnsi="Times New Roman"/>
          <w:sz w:val="24"/>
          <w:szCs w:val="24"/>
        </w:rPr>
        <w:t>đ</w:t>
      </w:r>
      <w:r w:rsidRPr="00562615">
        <w:rPr>
          <w:rFonts w:ascii="Times New Roman" w:hAnsi="Times New Roman"/>
          <w:sz w:val="24"/>
          <w:szCs w:val="24"/>
        </w:rPr>
        <w:t xml:space="preserve">ena ogradom visine 2,0 m. Ograda </w:t>
      </w:r>
      <w:r>
        <w:rPr>
          <w:rFonts w:ascii="Times New Roman" w:eastAsia="TimesNewRoman" w:hAnsi="Times New Roman"/>
          <w:sz w:val="24"/>
          <w:szCs w:val="24"/>
        </w:rPr>
        <w:t>je</w:t>
      </w:r>
      <w:r>
        <w:rPr>
          <w:rFonts w:ascii="Times New Roman" w:hAnsi="Times New Roman"/>
          <w:sz w:val="24"/>
          <w:szCs w:val="24"/>
        </w:rPr>
        <w:t xml:space="preserve"> </w:t>
      </w:r>
      <w:r w:rsidRPr="00562615">
        <w:rPr>
          <w:rFonts w:ascii="Times New Roman" w:hAnsi="Times New Roman"/>
          <w:sz w:val="24"/>
          <w:szCs w:val="24"/>
        </w:rPr>
        <w:t>duga</w:t>
      </w:r>
      <w:r w:rsidRPr="00562615">
        <w:rPr>
          <w:rFonts w:ascii="Times New Roman" w:eastAsia="TimesNewRoman" w:hAnsi="Times New Roman"/>
          <w:sz w:val="24"/>
          <w:szCs w:val="24"/>
        </w:rPr>
        <w:t>č</w:t>
      </w:r>
      <w:r w:rsidRPr="00562615">
        <w:rPr>
          <w:rFonts w:ascii="Times New Roman" w:hAnsi="Times New Roman"/>
          <w:sz w:val="24"/>
          <w:szCs w:val="24"/>
        </w:rPr>
        <w:t xml:space="preserve">ka </w:t>
      </w:r>
      <w:r w:rsidR="003A75AD">
        <w:rPr>
          <w:rFonts w:ascii="Times New Roman" w:hAnsi="Times New Roman"/>
          <w:sz w:val="24"/>
          <w:szCs w:val="24"/>
        </w:rPr>
        <w:t>3059</w:t>
      </w:r>
      <w:r w:rsidRPr="00562615">
        <w:rPr>
          <w:rFonts w:ascii="Times New Roman" w:hAnsi="Times New Roman"/>
          <w:sz w:val="24"/>
          <w:szCs w:val="24"/>
        </w:rPr>
        <w:t xml:space="preserve"> m sa glavnim ulaznim vratima širine 3,0 + 3,0 + 1,1=7,1 m. Ulaz </w:t>
      </w:r>
      <w:r>
        <w:rPr>
          <w:rFonts w:ascii="Times New Roman" w:eastAsia="TimesNewRoman" w:hAnsi="Times New Roman"/>
          <w:sz w:val="24"/>
          <w:szCs w:val="24"/>
        </w:rPr>
        <w:t xml:space="preserve">je </w:t>
      </w:r>
      <w:r w:rsidRPr="00562615">
        <w:rPr>
          <w:rFonts w:ascii="Times New Roman" w:hAnsi="Times New Roman"/>
          <w:sz w:val="24"/>
          <w:szCs w:val="24"/>
        </w:rPr>
        <w:t>osiguran dvokrilnim vratima, te jednokrilnim vratima za pješake.</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Prilikom izgradnje koristit </w:t>
      </w:r>
      <w:r>
        <w:rPr>
          <w:rFonts w:ascii="TimesNewRoman" w:eastAsia="TimesNewRoman" w:hAnsi="Times New Roman" w:cs="TimesNewRoman" w:hint="eastAsia"/>
          <w:sz w:val="24"/>
          <w:szCs w:val="24"/>
        </w:rPr>
        <w:t>ć</w:t>
      </w:r>
      <w:r>
        <w:rPr>
          <w:rFonts w:ascii="Times New Roman" w:hAnsi="Times New Roman"/>
          <w:sz w:val="24"/>
          <w:szCs w:val="24"/>
        </w:rPr>
        <w:t>e se privremeni objekti za 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 New Roman" w:hAnsi="Times New Roman"/>
          <w:sz w:val="24"/>
          <w:szCs w:val="24"/>
        </w:rPr>
        <w:t>e radova i to kontejnerskog tipa.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Za vaganje otpada koji se dovozi na odlagalište biti </w:t>
      </w:r>
      <w:r>
        <w:rPr>
          <w:rFonts w:ascii="TimesNewRoman" w:eastAsia="TimesNewRoman" w:hAnsi="Times New Roman" w:cs="TimesNewRoman" w:hint="eastAsia"/>
          <w:sz w:val="24"/>
          <w:szCs w:val="24"/>
        </w:rPr>
        <w:t>ć</w:t>
      </w:r>
      <w:r>
        <w:rPr>
          <w:rFonts w:ascii="Times New Roman" w:hAnsi="Times New Roman"/>
          <w:sz w:val="24"/>
          <w:szCs w:val="24"/>
        </w:rPr>
        <w:t>e postavljena trajna elektromehani</w:t>
      </w:r>
      <w:r>
        <w:rPr>
          <w:rFonts w:ascii="TimesNewRoman" w:eastAsia="TimesNewRoman" w:hAnsi="Times New Roman" w:cs="TimesNewRoman" w:hint="eastAsia"/>
          <w:sz w:val="24"/>
          <w:szCs w:val="24"/>
        </w:rPr>
        <w:t>č</w:t>
      </w:r>
      <w:r>
        <w:rPr>
          <w:rFonts w:ascii="Times New Roman" w:hAnsi="Times New Roman"/>
          <w:sz w:val="24"/>
          <w:szCs w:val="24"/>
        </w:rPr>
        <w:t>ka, cestovna vaga nosivosti 60 t, dužine 18 m sa nadstrešnicom iznad vage, kao i portirska</w:t>
      </w:r>
      <w:r>
        <w:rPr>
          <w:rFonts w:ascii="TimesNewRoman" w:eastAsia="TimesNewRoman" w:hAnsi="Times New Roman" w:cs="TimesNewRoman" w:hint="eastAsia"/>
          <w:sz w:val="24"/>
          <w:szCs w:val="24"/>
        </w:rPr>
        <w:t>č</w:t>
      </w:r>
      <w:r>
        <w:rPr>
          <w:rFonts w:ascii="Times New Roman" w:hAnsi="Times New Roman"/>
          <w:sz w:val="24"/>
          <w:szCs w:val="24"/>
        </w:rPr>
        <w:t>uvarska ku</w:t>
      </w:r>
      <w:r>
        <w:rPr>
          <w:rFonts w:ascii="TimesNewRoman" w:eastAsia="TimesNewRoman" w:hAnsi="Times New Roman" w:cs="TimesNewRoman" w:hint="eastAsia"/>
          <w:sz w:val="24"/>
          <w:szCs w:val="24"/>
        </w:rPr>
        <w:t>ć</w:t>
      </w:r>
      <w:r>
        <w:rPr>
          <w:rFonts w:ascii="Times New Roman" w:hAnsi="Times New Roman"/>
          <w:sz w:val="24"/>
          <w:szCs w:val="24"/>
        </w:rPr>
        <w:t>ica (objekat kontejnerskog tipa).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Nakon zatvaranja samo tijelo odlagališta </w:t>
      </w:r>
      <w:r>
        <w:rPr>
          <w:rFonts w:ascii="TimesNewRoman" w:eastAsia="TimesNewRoman" w:hAnsi="Times New Roman" w:cs="TimesNewRoman" w:hint="eastAsia"/>
          <w:sz w:val="24"/>
          <w:szCs w:val="24"/>
        </w:rPr>
        <w:t>ć</w:t>
      </w:r>
      <w:r>
        <w:rPr>
          <w:rFonts w:ascii="Times New Roman" w:hAnsi="Times New Roman"/>
          <w:sz w:val="24"/>
          <w:szCs w:val="24"/>
        </w:rPr>
        <w:t>e biti ozelenjena površina maksimalne visine oko 52 m sa nagibom bo</w:t>
      </w:r>
      <w:r>
        <w:rPr>
          <w:rFonts w:ascii="TimesNewRoman" w:eastAsia="TimesNewRoman" w:hAnsi="Times New Roman" w:cs="TimesNewRoman" w:hint="eastAsia"/>
          <w:sz w:val="24"/>
          <w:szCs w:val="24"/>
        </w:rPr>
        <w:t>č</w:t>
      </w:r>
      <w:r>
        <w:rPr>
          <w:rFonts w:ascii="Times New Roman" w:hAnsi="Times New Roman"/>
          <w:sz w:val="24"/>
          <w:szCs w:val="24"/>
        </w:rPr>
        <w:t>nih stranica max 1:2,5. Na zatvorenom tijelu odlagališta, te uz ogradu predvi</w:t>
      </w:r>
      <w:r>
        <w:rPr>
          <w:rFonts w:ascii="TimesNewRoman" w:eastAsia="TimesNewRoman" w:hAnsi="Times New Roman" w:cs="TimesNewRoman" w:hint="eastAsia"/>
          <w:sz w:val="24"/>
          <w:szCs w:val="24"/>
        </w:rPr>
        <w:t>đ</w:t>
      </w:r>
      <w:r>
        <w:rPr>
          <w:rFonts w:ascii="Times New Roman" w:hAnsi="Times New Roman"/>
          <w:sz w:val="24"/>
          <w:szCs w:val="24"/>
        </w:rPr>
        <w:t>a se sijanje trave tj. sadnja grmlja i autohtonim biljem što predstavlja kako vizualno tako i zaštitnu tampon zonu prema okolnom terenu. Uz ogradu poželjno je zasaditi trnovitu živicu da bi se postigla ve</w:t>
      </w:r>
      <w:r>
        <w:rPr>
          <w:rFonts w:ascii="TimesNewRoman" w:eastAsia="TimesNewRoman" w:hAnsi="Times New Roman" w:cs="TimesNewRoman" w:hint="eastAsia"/>
          <w:sz w:val="24"/>
          <w:szCs w:val="24"/>
        </w:rPr>
        <w:t>ć</w:t>
      </w:r>
      <w:r>
        <w:rPr>
          <w:rFonts w:ascii="Times New Roman" w:hAnsi="Times New Roman"/>
          <w:sz w:val="24"/>
          <w:szCs w:val="24"/>
        </w:rPr>
        <w:t>a sigurnost i sprije</w:t>
      </w:r>
      <w:r>
        <w:rPr>
          <w:rFonts w:ascii="TimesNewRoman" w:eastAsia="TimesNewRoman" w:hAnsi="Times New Roman" w:cs="TimesNewRoman" w:hint="eastAsia"/>
          <w:sz w:val="24"/>
          <w:szCs w:val="24"/>
        </w:rPr>
        <w:t>č</w:t>
      </w:r>
      <w:r>
        <w:rPr>
          <w:rFonts w:ascii="Times New Roman" w:hAnsi="Times New Roman"/>
          <w:sz w:val="24"/>
          <w:szCs w:val="24"/>
        </w:rPr>
        <w:t>io pogled na odlagalište.</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I FAZA izgradnje </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Etapa 1:</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ulazno-izlazne zone (ulazna vrata, kolna vaga s mjeriteljskom ku</w:t>
      </w:r>
      <w:r>
        <w:rPr>
          <w:rFonts w:ascii="TimesNewRoman" w:eastAsia="TimesNewRoman" w:hAnsi="Times New Roman" w:cs="TimesNewRoman" w:hint="eastAsia"/>
          <w:sz w:val="24"/>
          <w:szCs w:val="24"/>
        </w:rPr>
        <w:t>ć</w:t>
      </w:r>
      <w:r>
        <w:rPr>
          <w:rFonts w:ascii="Times New Roman" w:hAnsi="Times New Roman"/>
          <w:sz w:val="24"/>
          <w:szCs w:val="24"/>
        </w:rPr>
        <w:t>icom i</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separatorom i taložnikom ulja i maziva)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ograde oko dijela deponije</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upravne zgrade sa pripadaju</w:t>
      </w:r>
      <w:r>
        <w:rPr>
          <w:rFonts w:ascii="TimesNewRoman" w:eastAsia="TimesNewRoman" w:hAnsi="Times New Roman" w:cs="TimesNewRoman" w:hint="eastAsia"/>
          <w:sz w:val="24"/>
          <w:szCs w:val="24"/>
        </w:rPr>
        <w:t>ć</w:t>
      </w:r>
      <w:r>
        <w:rPr>
          <w:rFonts w:ascii="Times New Roman" w:hAnsi="Times New Roman"/>
          <w:sz w:val="24"/>
          <w:szCs w:val="24"/>
        </w:rPr>
        <w:t>im parkiralištem za osobna vozila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servisnog centra sa pripadaju</w:t>
      </w:r>
      <w:r>
        <w:rPr>
          <w:rFonts w:ascii="TimesNewRoman" w:eastAsia="TimesNewRoman" w:hAnsi="Times New Roman" w:cs="TimesNewRoman" w:hint="eastAsia"/>
          <w:sz w:val="24"/>
          <w:szCs w:val="24"/>
        </w:rPr>
        <w:t>ć</w:t>
      </w:r>
      <w:r>
        <w:rPr>
          <w:rFonts w:ascii="Times New Roman" w:hAnsi="Times New Roman"/>
          <w:sz w:val="24"/>
          <w:szCs w:val="24"/>
        </w:rPr>
        <w:t>im platoom</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internih saobra</w:t>
      </w:r>
      <w:r>
        <w:rPr>
          <w:rFonts w:ascii="TimesNewRoman" w:eastAsia="TimesNewRoman" w:hAnsi="Times New Roman" w:cs="TimesNewRoman" w:hint="eastAsia"/>
          <w:sz w:val="24"/>
          <w:szCs w:val="24"/>
        </w:rPr>
        <w:t>č</w:t>
      </w:r>
      <w:r>
        <w:rPr>
          <w:rFonts w:ascii="Times New Roman" w:hAnsi="Times New Roman"/>
          <w:sz w:val="24"/>
          <w:szCs w:val="24"/>
        </w:rPr>
        <w:t>ajnica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prvog dijela deponijskih ploha za deponovanje otpada sa sistemom za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prikupljanje i recirkulaciju procjednih voda i sistemom pasivnog otplinjavanja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obodnog kanala oko dijela odlagališnih ploha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obodnog kanala oko deponije</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bazena/taložnika za skupljanje oborinskih voda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platoa za pranje vozila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vodoopskrbne mreže</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kanalizacijske i elektro opskrbne mreže</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nabavka radnih strojeva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plohe za obradu gra</w:t>
      </w:r>
      <w:r>
        <w:rPr>
          <w:rFonts w:ascii="TimesNewRoman" w:eastAsia="TimesNewRoman" w:hAnsi="Times New Roman" w:cs="TimesNewRoman" w:hint="eastAsia"/>
          <w:sz w:val="24"/>
          <w:szCs w:val="24"/>
        </w:rPr>
        <w:t>đ</w:t>
      </w:r>
      <w:r>
        <w:rPr>
          <w:rFonts w:ascii="Times New Roman" w:hAnsi="Times New Roman"/>
          <w:sz w:val="24"/>
          <w:szCs w:val="24"/>
        </w:rPr>
        <w:t>evinskog otpada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Etapa 2:</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reciklažnog dvorišta sa pripadaju</w:t>
      </w:r>
      <w:r>
        <w:rPr>
          <w:rFonts w:ascii="TimesNewRoman" w:eastAsia="TimesNewRoman" w:hAnsi="Times New Roman" w:cs="TimesNewRoman" w:hint="eastAsia"/>
          <w:sz w:val="24"/>
          <w:szCs w:val="24"/>
        </w:rPr>
        <w:t>ć</w:t>
      </w:r>
      <w:r>
        <w:rPr>
          <w:rFonts w:ascii="Times New Roman" w:hAnsi="Times New Roman"/>
          <w:sz w:val="24"/>
          <w:szCs w:val="24"/>
        </w:rPr>
        <w:t>om nadstrešnicom</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Etapa 3:</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plohe za obradu gra</w:t>
      </w:r>
      <w:r>
        <w:rPr>
          <w:rFonts w:ascii="TimesNewRoman" w:eastAsia="TimesNewRoman" w:hAnsi="Times New Roman" w:cs="TimesNewRoman" w:hint="eastAsia"/>
          <w:sz w:val="24"/>
          <w:szCs w:val="24"/>
        </w:rPr>
        <w:t>đ</w:t>
      </w:r>
      <w:r>
        <w:rPr>
          <w:rFonts w:ascii="Times New Roman" w:hAnsi="Times New Roman"/>
          <w:sz w:val="24"/>
          <w:szCs w:val="24"/>
        </w:rPr>
        <w:t>evinskog otpada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Etapa 4:</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izgradnja/postavljanje baklje za spaljivanje deponijskog plina (2021.godine ili pet</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godina nakon puštanja u pogon RSD)</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Etapa 5:</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preostalog dijela deponijskih kaseta za odlaganje otpada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Etapa 6:</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parcijalno zatvaranje deponije završnim pokrovnim slojem</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lokaciji regionalne sanitarne deponije predvi</w:t>
      </w:r>
      <w:r>
        <w:rPr>
          <w:rFonts w:ascii="TimesNewRoman" w:eastAsia="TimesNewRoman" w:hAnsi="Times New Roman" w:cs="TimesNewRoman" w:hint="eastAsia"/>
          <w:sz w:val="24"/>
          <w:szCs w:val="24"/>
        </w:rPr>
        <w:t>đ</w:t>
      </w:r>
      <w:r>
        <w:rPr>
          <w:rFonts w:ascii="Times New Roman" w:hAnsi="Times New Roman"/>
          <w:sz w:val="24"/>
          <w:szCs w:val="24"/>
        </w:rPr>
        <w:t>en je rezervirani prostor za budu</w:t>
      </w:r>
      <w:r>
        <w:rPr>
          <w:rFonts w:ascii="TimesNewRoman" w:eastAsia="TimesNewRoman" w:hAnsi="Times New Roman" w:cs="TimesNewRoman" w:hint="eastAsia"/>
          <w:sz w:val="24"/>
          <w:szCs w:val="24"/>
        </w:rPr>
        <w:t>ć</w:t>
      </w:r>
      <w:r>
        <w:rPr>
          <w:rFonts w:ascii="Times New Roman" w:hAnsi="Times New Roman"/>
          <w:sz w:val="24"/>
          <w:szCs w:val="24"/>
        </w:rPr>
        <w:t>e širenje (budu</w:t>
      </w:r>
      <w:r>
        <w:rPr>
          <w:rFonts w:ascii="TimesNewRoman" w:eastAsia="TimesNewRoman" w:hAnsi="Times New Roman" w:cs="TimesNewRoman" w:hint="eastAsia"/>
          <w:sz w:val="24"/>
          <w:szCs w:val="24"/>
        </w:rPr>
        <w:t>ć</w:t>
      </w:r>
      <w:r>
        <w:rPr>
          <w:rFonts w:ascii="Times New Roman" w:hAnsi="Times New Roman"/>
          <w:sz w:val="24"/>
          <w:szCs w:val="24"/>
        </w:rPr>
        <w:t>i Centar za upravljanje otpadom) na kojem se mogu smjestiti odre</w:t>
      </w:r>
      <w:r>
        <w:rPr>
          <w:rFonts w:ascii="TimesNewRoman" w:eastAsia="TimesNewRoman" w:hAnsi="Times New Roman" w:cs="TimesNewRoman" w:hint="eastAsia"/>
          <w:sz w:val="24"/>
          <w:szCs w:val="24"/>
        </w:rPr>
        <w:t>đ</w:t>
      </w:r>
      <w:r>
        <w:rPr>
          <w:rFonts w:ascii="Times New Roman" w:hAnsi="Times New Roman"/>
          <w:sz w:val="24"/>
          <w:szCs w:val="24"/>
        </w:rPr>
        <w:t>eni budu</w:t>
      </w:r>
      <w:r>
        <w:rPr>
          <w:rFonts w:ascii="TimesNewRoman" w:eastAsia="TimesNewRoman" w:hAnsi="Times New Roman" w:cs="TimesNewRoman" w:hint="eastAsia"/>
          <w:sz w:val="24"/>
          <w:szCs w:val="24"/>
        </w:rPr>
        <w:t>ć</w:t>
      </w:r>
      <w:r>
        <w:rPr>
          <w:rFonts w:ascii="Times New Roman" w:hAnsi="Times New Roman"/>
          <w:sz w:val="24"/>
          <w:szCs w:val="24"/>
        </w:rPr>
        <w:t>i sadržaji.</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Predvi</w:t>
      </w:r>
      <w:r>
        <w:rPr>
          <w:rFonts w:ascii="TimesNewRoman" w:eastAsia="TimesNewRoman" w:hAnsi="Times New Roman" w:cs="TimesNewRoman" w:hint="eastAsia"/>
          <w:sz w:val="24"/>
          <w:szCs w:val="24"/>
        </w:rPr>
        <w:t>đ</w:t>
      </w:r>
      <w:r>
        <w:rPr>
          <w:rFonts w:ascii="Times New Roman" w:hAnsi="Times New Roman"/>
          <w:sz w:val="24"/>
          <w:szCs w:val="24"/>
        </w:rPr>
        <w:t>eni su sljede</w:t>
      </w:r>
      <w:r>
        <w:rPr>
          <w:rFonts w:ascii="TimesNewRoman" w:eastAsia="TimesNewRoman" w:hAnsi="Times New Roman" w:cs="TimesNewRoman" w:hint="eastAsia"/>
          <w:sz w:val="24"/>
          <w:szCs w:val="24"/>
        </w:rPr>
        <w:t>ć</w:t>
      </w:r>
      <w:r>
        <w:rPr>
          <w:rFonts w:ascii="Times New Roman" w:hAnsi="Times New Roman"/>
          <w:sz w:val="24"/>
          <w:szCs w:val="24"/>
        </w:rPr>
        <w:t>i sadržaji:</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FAZA 2</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postrojenja za mehani</w:t>
      </w:r>
      <w:r>
        <w:rPr>
          <w:rFonts w:ascii="TimesNewRoman" w:eastAsia="TimesNewRoman" w:hAnsi="Times New Roman" w:cs="TimesNewRoman" w:hint="eastAsia"/>
          <w:sz w:val="24"/>
          <w:szCs w:val="24"/>
        </w:rPr>
        <w:t>č</w:t>
      </w:r>
      <w:r>
        <w:rPr>
          <w:rFonts w:ascii="Times New Roman" w:hAnsi="Times New Roman"/>
          <w:sz w:val="24"/>
          <w:szCs w:val="24"/>
        </w:rPr>
        <w:t>ko-biološku obradu otpada na rezerviranom dijelu lokacije, te izgradnja preostalog dijela ograde oko lokacije deponije</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kompostane za obradu biorazgradivog otpada na rezerviranom dijelu lokacije</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kaseta za deponiranje otpada sa sistemom za skupljanje procjednih voda na rezerviranom dijelu lokacije te kanalom za skupljanje oborinskih voda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sortirnice otpada na rezerviranom dijelu lokacije</w:t>
      </w:r>
    </w:p>
    <w:p w:rsidR="00562615" w:rsidRP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16"/>
          <w:szCs w:val="16"/>
        </w:rPr>
        <w:t></w:t>
      </w:r>
      <w:r>
        <w:rPr>
          <w:rFonts w:ascii="Symbol" w:hAnsi="Symbol" w:cs="Symbol"/>
          <w:sz w:val="16"/>
          <w:szCs w:val="16"/>
        </w:rPr>
        <w:t></w:t>
      </w:r>
      <w:r>
        <w:rPr>
          <w:rFonts w:ascii="Times New Roman" w:hAnsi="Times New Roman"/>
          <w:sz w:val="24"/>
          <w:szCs w:val="24"/>
        </w:rPr>
        <w:t>izgradnja pretovarne stanice u Op</w:t>
      </w:r>
      <w:r>
        <w:rPr>
          <w:rFonts w:ascii="TimesNewRoman" w:eastAsia="TimesNewRoman" w:hAnsi="Times New Roman" w:cs="TimesNewRoman" w:hint="eastAsia"/>
          <w:sz w:val="24"/>
          <w:szCs w:val="24"/>
        </w:rPr>
        <w:t>ć</w:t>
      </w:r>
      <w:r>
        <w:rPr>
          <w:rFonts w:ascii="Times New Roman" w:hAnsi="Times New Roman"/>
          <w:sz w:val="24"/>
          <w:szCs w:val="24"/>
        </w:rPr>
        <w:t>ini Kladanj sa svom potrebnom mehanizacijom (kamion šleper) i opremom potrebnom za rad iste. Op</w:t>
      </w:r>
      <w:r>
        <w:rPr>
          <w:rFonts w:ascii="TimesNewRoman" w:eastAsia="TimesNewRoman" w:hAnsi="Times New Roman" w:cs="TimesNewRoman" w:hint="eastAsia"/>
          <w:sz w:val="24"/>
          <w:szCs w:val="24"/>
        </w:rPr>
        <w:t>ć</w:t>
      </w:r>
      <w:r>
        <w:rPr>
          <w:rFonts w:ascii="Times New Roman" w:hAnsi="Times New Roman"/>
          <w:sz w:val="24"/>
          <w:szCs w:val="24"/>
        </w:rPr>
        <w:t>ina Kladanj obavezna je obezbjediti prikladnu lokaciju za smještaj pretovarne stanice površine oko 5.000 m</w:t>
      </w:r>
      <w:r>
        <w:rPr>
          <w:rFonts w:ascii="Times New Roman" w:hAnsi="Times New Roman"/>
          <w:sz w:val="12"/>
          <w:szCs w:val="12"/>
        </w:rPr>
        <w:t>2</w:t>
      </w:r>
      <w:r>
        <w:rPr>
          <w:rFonts w:ascii="Times New Roman" w:hAnsi="Times New Roman"/>
          <w:sz w:val="18"/>
          <w:szCs w:val="18"/>
        </w:rPr>
        <w:t>.</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 transformatorske stanice Površina rezervirane površine ove faze iznosi cca 8,7 ha.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FAZA 3</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izgradnja/postavljanje postrojenja za obradu procjednih i sanitarnih otpadnih voda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Površina rezervirane površine ove faze iznosi cca 0,02 ha.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FAZA 4:</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Symbol" w:hAnsi="Symbol" w:cs="Symbol"/>
          <w:sz w:val="24"/>
          <w:szCs w:val="24"/>
        </w:rPr>
        <w:t></w:t>
      </w:r>
      <w:r>
        <w:rPr>
          <w:rFonts w:ascii="Symbol" w:hAnsi="Symbol" w:cs="Symbol"/>
          <w:sz w:val="24"/>
          <w:szCs w:val="24"/>
        </w:rPr>
        <w:t></w:t>
      </w:r>
      <w:r>
        <w:rPr>
          <w:rFonts w:ascii="Times New Roman" w:hAnsi="Times New Roman"/>
          <w:sz w:val="24"/>
          <w:szCs w:val="24"/>
        </w:rPr>
        <w:t>izgradnja/postavljanje sistema za proizvodnju elektri</w:t>
      </w:r>
      <w:r>
        <w:rPr>
          <w:rFonts w:ascii="TimesNewRoman" w:eastAsia="TimesNewRoman" w:hAnsi="Times New Roman" w:cs="TimesNewRoman" w:hint="eastAsia"/>
          <w:sz w:val="24"/>
          <w:szCs w:val="24"/>
        </w:rPr>
        <w:t>č</w:t>
      </w:r>
      <w:r>
        <w:rPr>
          <w:rFonts w:ascii="Times New Roman" w:hAnsi="Times New Roman"/>
          <w:sz w:val="24"/>
          <w:szCs w:val="24"/>
        </w:rPr>
        <w:t>ne energije iz deponijskog plina</w:t>
      </w:r>
    </w:p>
    <w:p w:rsidR="00562615" w:rsidRDefault="00562615" w:rsidP="00562615">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Površina rezervirane površine ove faze iznosi cca 0,03 ha.</w:t>
      </w:r>
    </w:p>
    <w:p w:rsidR="00562615" w:rsidRDefault="00562615" w:rsidP="00562615">
      <w:pPr>
        <w:autoSpaceDE w:val="0"/>
        <w:autoSpaceDN w:val="0"/>
        <w:adjustRightInd w:val="0"/>
        <w:spacing w:after="0" w:line="240" w:lineRule="auto"/>
        <w:jc w:val="both"/>
        <w:rPr>
          <w:rFonts w:ascii="Times New Roman" w:hAnsi="Times New Roman"/>
          <w:sz w:val="24"/>
          <w:szCs w:val="24"/>
        </w:rPr>
      </w:pPr>
    </w:p>
    <w:p w:rsidR="00562615" w:rsidRDefault="00562615" w:rsidP="00562615">
      <w:pPr>
        <w:autoSpaceDE w:val="0"/>
        <w:autoSpaceDN w:val="0"/>
        <w:adjustRightInd w:val="0"/>
        <w:spacing w:after="0" w:line="240" w:lineRule="auto"/>
        <w:jc w:val="both"/>
        <w:rPr>
          <w:rFonts w:ascii="Times New Roman" w:hAnsi="Times New Roman"/>
          <w:sz w:val="28"/>
          <w:szCs w:val="28"/>
        </w:rPr>
      </w:pPr>
    </w:p>
    <w:p w:rsidR="00562615" w:rsidRDefault="00562615" w:rsidP="00562615">
      <w:pPr>
        <w:autoSpaceDE w:val="0"/>
        <w:autoSpaceDN w:val="0"/>
        <w:adjustRightInd w:val="0"/>
        <w:spacing w:after="0" w:line="240" w:lineRule="auto"/>
        <w:jc w:val="both"/>
        <w:rPr>
          <w:rFonts w:ascii="Times New Roman" w:hAnsi="Times New Roman"/>
          <w:sz w:val="28"/>
          <w:szCs w:val="28"/>
        </w:rPr>
      </w:pPr>
    </w:p>
    <w:p w:rsidR="00562615" w:rsidRDefault="00562615" w:rsidP="00562615">
      <w:pPr>
        <w:autoSpaceDE w:val="0"/>
        <w:autoSpaceDN w:val="0"/>
        <w:adjustRightInd w:val="0"/>
        <w:spacing w:after="0" w:line="240" w:lineRule="auto"/>
        <w:jc w:val="both"/>
        <w:rPr>
          <w:rFonts w:ascii="Times New Roman" w:hAnsi="Times New Roman"/>
          <w:sz w:val="28"/>
          <w:szCs w:val="28"/>
        </w:rPr>
      </w:pPr>
    </w:p>
    <w:p w:rsidR="00562615" w:rsidRDefault="00562615" w:rsidP="00562615">
      <w:pPr>
        <w:autoSpaceDE w:val="0"/>
        <w:autoSpaceDN w:val="0"/>
        <w:adjustRightInd w:val="0"/>
        <w:spacing w:after="0" w:line="240" w:lineRule="auto"/>
        <w:jc w:val="both"/>
        <w:rPr>
          <w:rFonts w:ascii="Times New Roman" w:hAnsi="Times New Roman"/>
          <w:sz w:val="28"/>
          <w:szCs w:val="28"/>
        </w:rPr>
      </w:pPr>
    </w:p>
    <w:p w:rsidR="00562615" w:rsidRDefault="00562615" w:rsidP="00562615">
      <w:pPr>
        <w:autoSpaceDE w:val="0"/>
        <w:autoSpaceDN w:val="0"/>
        <w:adjustRightInd w:val="0"/>
        <w:spacing w:after="0" w:line="240" w:lineRule="auto"/>
        <w:jc w:val="both"/>
        <w:rPr>
          <w:rFonts w:ascii="Times New Roman" w:hAnsi="Times New Roman"/>
          <w:sz w:val="28"/>
          <w:szCs w:val="28"/>
        </w:rPr>
      </w:pPr>
    </w:p>
    <w:p w:rsidR="00562615" w:rsidRDefault="00562615" w:rsidP="00562615">
      <w:pPr>
        <w:autoSpaceDE w:val="0"/>
        <w:autoSpaceDN w:val="0"/>
        <w:adjustRightInd w:val="0"/>
        <w:spacing w:after="0" w:line="240" w:lineRule="auto"/>
        <w:jc w:val="both"/>
        <w:rPr>
          <w:rFonts w:ascii="Times New Roman" w:hAnsi="Times New Roman"/>
          <w:sz w:val="28"/>
          <w:szCs w:val="28"/>
        </w:rPr>
      </w:pPr>
    </w:p>
    <w:p w:rsidR="00562615" w:rsidRDefault="00562615" w:rsidP="00562615">
      <w:pPr>
        <w:autoSpaceDE w:val="0"/>
        <w:autoSpaceDN w:val="0"/>
        <w:adjustRightInd w:val="0"/>
        <w:spacing w:after="0" w:line="240" w:lineRule="auto"/>
        <w:jc w:val="both"/>
        <w:rPr>
          <w:rFonts w:ascii="Times New Roman" w:hAnsi="Times New Roman"/>
          <w:sz w:val="28"/>
          <w:szCs w:val="28"/>
        </w:rPr>
      </w:pPr>
    </w:p>
    <w:p w:rsidR="00562615" w:rsidRDefault="00562615" w:rsidP="00562615">
      <w:pPr>
        <w:autoSpaceDE w:val="0"/>
        <w:autoSpaceDN w:val="0"/>
        <w:adjustRightInd w:val="0"/>
        <w:spacing w:after="0" w:line="240" w:lineRule="auto"/>
        <w:jc w:val="both"/>
        <w:rPr>
          <w:rFonts w:ascii="Times New Roman" w:hAnsi="Times New Roman"/>
          <w:sz w:val="28"/>
          <w:szCs w:val="28"/>
        </w:rPr>
      </w:pPr>
    </w:p>
    <w:p w:rsidR="00562615" w:rsidRDefault="00562615" w:rsidP="00562615">
      <w:pPr>
        <w:autoSpaceDE w:val="0"/>
        <w:autoSpaceDN w:val="0"/>
        <w:adjustRightInd w:val="0"/>
        <w:spacing w:after="0" w:line="240" w:lineRule="auto"/>
        <w:jc w:val="both"/>
        <w:rPr>
          <w:rFonts w:ascii="Times New Roman" w:hAnsi="Times New Roman"/>
          <w:sz w:val="28"/>
          <w:szCs w:val="28"/>
        </w:rPr>
        <w:sectPr w:rsidR="00562615" w:rsidSect="007D1149">
          <w:pgSz w:w="11906" w:h="16838"/>
          <w:pgMar w:top="1247" w:right="1418" w:bottom="1418" w:left="1418" w:header="709" w:footer="709" w:gutter="0"/>
          <w:cols w:space="708"/>
          <w:titlePg/>
          <w:docGrid w:linePitch="360"/>
        </w:sectPr>
      </w:pPr>
    </w:p>
    <w:p w:rsidR="00562615" w:rsidRDefault="008D08D8" w:rsidP="00562615">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lastRenderedPageBreak/>
        <w:t>12</w:t>
      </w:r>
      <w:r w:rsidR="00562615" w:rsidRPr="00562615">
        <w:rPr>
          <w:rFonts w:ascii="Times New Roman" w:hAnsi="Times New Roman"/>
          <w:b/>
          <w:sz w:val="24"/>
          <w:szCs w:val="24"/>
        </w:rPr>
        <w:t>.4. PRODUKCIJA OTPADA I KONA</w:t>
      </w:r>
      <w:r w:rsidR="00562615" w:rsidRPr="00562615">
        <w:rPr>
          <w:rFonts w:ascii="TimesNewRoman" w:eastAsia="TimesNewRoman" w:hAnsi="Times New Roman" w:cs="TimesNewRoman" w:hint="eastAsia"/>
          <w:b/>
          <w:sz w:val="24"/>
          <w:szCs w:val="24"/>
        </w:rPr>
        <w:t>Č</w:t>
      </w:r>
      <w:r w:rsidR="00562615" w:rsidRPr="00562615">
        <w:rPr>
          <w:rFonts w:ascii="Times New Roman" w:hAnsi="Times New Roman"/>
          <w:b/>
          <w:sz w:val="24"/>
          <w:szCs w:val="24"/>
        </w:rPr>
        <w:t>NO ZBRINAJVANJE</w:t>
      </w:r>
    </w:p>
    <w:p w:rsidR="00484842" w:rsidRDefault="00484842" w:rsidP="00562615">
      <w:pPr>
        <w:autoSpaceDE w:val="0"/>
        <w:autoSpaceDN w:val="0"/>
        <w:adjustRightInd w:val="0"/>
        <w:spacing w:after="0" w:line="240" w:lineRule="auto"/>
        <w:jc w:val="both"/>
        <w:rPr>
          <w:rFonts w:ascii="Times New Roman" w:hAnsi="Times New Roman"/>
          <w:b/>
          <w:sz w:val="24"/>
          <w:szCs w:val="24"/>
        </w:rPr>
      </w:pPr>
    </w:p>
    <w:p w:rsidR="00484842" w:rsidRPr="00484842" w:rsidRDefault="00484842" w:rsidP="00484842">
      <w:pPr>
        <w:tabs>
          <w:tab w:val="left" w:pos="6144"/>
        </w:tabs>
        <w:rPr>
          <w:rFonts w:ascii="Times New Roman" w:hAnsi="Times New Roman"/>
          <w:i/>
          <w:iCs/>
          <w:sz w:val="24"/>
          <w:szCs w:val="24"/>
        </w:rPr>
      </w:pPr>
      <w:r w:rsidRPr="00484842">
        <w:rPr>
          <w:rFonts w:ascii="Times New Roman" w:hAnsi="Times New Roman"/>
          <w:i/>
          <w:sz w:val="24"/>
          <w:szCs w:val="24"/>
        </w:rPr>
        <w:t>Tabela 11.</w:t>
      </w:r>
      <w:r w:rsidRPr="00484842">
        <w:rPr>
          <w:rFonts w:ascii="Times New Roman" w:hAnsi="Times New Roman"/>
          <w:i/>
          <w:iCs/>
          <w:sz w:val="24"/>
          <w:szCs w:val="24"/>
        </w:rPr>
        <w:t xml:space="preserve"> Produkcija otpada u fazi izgradnje, mjesto nastanka i količina, način zbrinjavanja</w:t>
      </w:r>
    </w:p>
    <w:p w:rsidR="00562615" w:rsidRDefault="00562615" w:rsidP="00562615">
      <w:pPr>
        <w:autoSpaceDE w:val="0"/>
        <w:autoSpaceDN w:val="0"/>
        <w:adjustRightInd w:val="0"/>
        <w:spacing w:after="0" w:line="240" w:lineRule="auto"/>
        <w:jc w:val="both"/>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6"/>
        <w:gridCol w:w="1734"/>
        <w:gridCol w:w="2082"/>
        <w:gridCol w:w="1788"/>
        <w:gridCol w:w="1766"/>
        <w:gridCol w:w="71"/>
        <w:gridCol w:w="1692"/>
        <w:gridCol w:w="1306"/>
        <w:gridCol w:w="1759"/>
      </w:tblGrid>
      <w:tr w:rsidR="00562615" w:rsidRPr="00B0638A" w:rsidTr="00B0638A">
        <w:trPr>
          <w:tblHeader/>
        </w:trPr>
        <w:tc>
          <w:tcPr>
            <w:tcW w:w="1816" w:type="dxa"/>
            <w:shd w:val="clear" w:color="auto" w:fill="E5B8B7"/>
          </w:tcPr>
          <w:p w:rsidR="00562615" w:rsidRPr="00B0638A" w:rsidRDefault="00562615"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 xml:space="preserve">Vrsta otpada </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734" w:type="dxa"/>
            <w:shd w:val="clear" w:color="auto" w:fill="E5B8B7"/>
          </w:tcPr>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b/>
                <w:sz w:val="20"/>
                <w:szCs w:val="20"/>
              </w:rPr>
              <w:t>Klju</w:t>
            </w:r>
            <w:r w:rsidRPr="00B0638A">
              <w:rPr>
                <w:rFonts w:ascii="TimesNewRoman" w:eastAsia="TimesNewRoman" w:hAnsi="Times New Roman" w:cs="TimesNewRoman" w:hint="eastAsia"/>
                <w:b/>
                <w:sz w:val="20"/>
                <w:szCs w:val="20"/>
              </w:rPr>
              <w:t>č</w:t>
            </w:r>
            <w:r w:rsidRPr="00B0638A">
              <w:rPr>
                <w:rFonts w:ascii="Times New Roman" w:hAnsi="Times New Roman"/>
                <w:b/>
                <w:sz w:val="20"/>
                <w:szCs w:val="20"/>
              </w:rPr>
              <w:t>ni broj</w:t>
            </w:r>
          </w:p>
        </w:tc>
        <w:tc>
          <w:tcPr>
            <w:tcW w:w="2082" w:type="dxa"/>
            <w:shd w:val="clear" w:color="auto" w:fill="E5B8B7"/>
          </w:tcPr>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b/>
                <w:sz w:val="20"/>
                <w:szCs w:val="20"/>
              </w:rPr>
              <w:t>Naziv otpada</w:t>
            </w:r>
          </w:p>
        </w:tc>
        <w:tc>
          <w:tcPr>
            <w:tcW w:w="1788" w:type="dxa"/>
            <w:shd w:val="clear" w:color="auto" w:fill="E5B8B7"/>
          </w:tcPr>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b/>
                <w:sz w:val="20"/>
                <w:szCs w:val="20"/>
              </w:rPr>
              <w:t>Sastav otpada</w:t>
            </w:r>
          </w:p>
        </w:tc>
        <w:tc>
          <w:tcPr>
            <w:tcW w:w="1766" w:type="dxa"/>
            <w:shd w:val="clear" w:color="auto" w:fill="E5B8B7"/>
          </w:tcPr>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b/>
                <w:sz w:val="20"/>
                <w:szCs w:val="20"/>
              </w:rPr>
              <w:t>Mjesto nastanka otpada</w:t>
            </w:r>
          </w:p>
        </w:tc>
        <w:tc>
          <w:tcPr>
            <w:tcW w:w="1763" w:type="dxa"/>
            <w:gridSpan w:val="2"/>
            <w:shd w:val="clear" w:color="auto" w:fill="E5B8B7"/>
          </w:tcPr>
          <w:p w:rsidR="00562615" w:rsidRPr="00B0638A" w:rsidRDefault="00562615"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Koli</w:t>
            </w:r>
            <w:r w:rsidRPr="00B0638A">
              <w:rPr>
                <w:rFonts w:ascii="TimesNewRoman" w:eastAsia="TimesNewRoman" w:hAnsi="Times New Roman" w:cs="TimesNewRoman" w:hint="eastAsia"/>
                <w:b/>
                <w:sz w:val="20"/>
                <w:szCs w:val="20"/>
              </w:rPr>
              <w:t>č</w:t>
            </w:r>
            <w:r w:rsidRPr="00B0638A">
              <w:rPr>
                <w:rFonts w:ascii="Times New Roman" w:hAnsi="Times New Roman"/>
                <w:b/>
                <w:sz w:val="20"/>
                <w:szCs w:val="20"/>
              </w:rPr>
              <w:t>ina/god</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306" w:type="dxa"/>
            <w:shd w:val="clear" w:color="auto" w:fill="E5B8B7"/>
          </w:tcPr>
          <w:p w:rsidR="00562615" w:rsidRPr="00B0638A" w:rsidRDefault="00562615"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Mjesto</w:t>
            </w:r>
          </w:p>
          <w:p w:rsidR="00562615" w:rsidRPr="00B0638A" w:rsidRDefault="00562615"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prikupljanja</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759" w:type="dxa"/>
            <w:shd w:val="clear" w:color="auto" w:fill="E5B8B7"/>
          </w:tcPr>
          <w:p w:rsidR="00562615" w:rsidRPr="00B0638A" w:rsidRDefault="00562615"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Kona</w:t>
            </w:r>
            <w:r w:rsidRPr="00B0638A">
              <w:rPr>
                <w:rFonts w:ascii="TimesNewRoman" w:eastAsia="TimesNewRoman" w:hAnsi="Times New Roman" w:cs="TimesNewRoman" w:hint="eastAsia"/>
                <w:b/>
                <w:sz w:val="20"/>
                <w:szCs w:val="20"/>
              </w:rPr>
              <w:t>č</w:t>
            </w:r>
            <w:r w:rsidRPr="00B0638A">
              <w:rPr>
                <w:rFonts w:ascii="Times New Roman" w:hAnsi="Times New Roman"/>
                <w:b/>
                <w:sz w:val="20"/>
                <w:szCs w:val="20"/>
              </w:rPr>
              <w:t>no</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b/>
                <w:sz w:val="20"/>
                <w:szCs w:val="20"/>
              </w:rPr>
              <w:t>zbrinjavanje</w:t>
            </w:r>
          </w:p>
        </w:tc>
      </w:tr>
      <w:tr w:rsidR="00562615" w:rsidRPr="00B0638A" w:rsidTr="00B0638A">
        <w:trPr>
          <w:trHeight w:val="683"/>
        </w:trPr>
        <w:tc>
          <w:tcPr>
            <w:tcW w:w="1816" w:type="dxa"/>
            <w:vMerge w:val="restart"/>
          </w:tcPr>
          <w:p w:rsidR="00562615" w:rsidRPr="00B0638A" w:rsidRDefault="00562615" w:rsidP="00B0638A">
            <w:pPr>
              <w:autoSpaceDE w:val="0"/>
              <w:autoSpaceDN w:val="0"/>
              <w:adjustRightInd w:val="0"/>
              <w:spacing w:after="0" w:line="240" w:lineRule="auto"/>
              <w:rPr>
                <w:rFonts w:ascii="Times New Roman" w:hAnsi="Times New Roman"/>
                <w:b/>
                <w:bCs/>
                <w:sz w:val="20"/>
                <w:szCs w:val="20"/>
              </w:rPr>
            </w:pPr>
            <w:r w:rsidRPr="00B0638A">
              <w:rPr>
                <w:rFonts w:ascii="Times New Roman" w:hAnsi="Times New Roman"/>
                <w:b/>
                <w:bCs/>
                <w:sz w:val="20"/>
                <w:szCs w:val="20"/>
              </w:rPr>
              <w:t>02</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iz</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poljoprivrede,</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vrtlarstva,</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proizvodnje vodenih</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kultura, šumarstva,</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lova i ribarstva,</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pripremanje hrane i</w:t>
            </w:r>
          </w:p>
          <w:p w:rsidR="00562615" w:rsidRPr="00B0638A" w:rsidRDefault="00562615" w:rsidP="00B0638A">
            <w:pPr>
              <w:autoSpaceDE w:val="0"/>
              <w:autoSpaceDN w:val="0"/>
              <w:adjustRightInd w:val="0"/>
              <w:spacing w:after="0" w:line="240" w:lineRule="auto"/>
              <w:rPr>
                <w:rFonts w:ascii="Times New Roman" w:hAnsi="Times New Roman"/>
                <w:b/>
                <w:sz w:val="24"/>
                <w:szCs w:val="24"/>
              </w:rPr>
            </w:pPr>
            <w:r w:rsidRPr="00B0638A">
              <w:rPr>
                <w:rFonts w:ascii="Times New Roman" w:hAnsi="Times New Roman"/>
                <w:sz w:val="20"/>
                <w:szCs w:val="20"/>
              </w:rPr>
              <w:t>prerada</w:t>
            </w:r>
          </w:p>
        </w:tc>
        <w:tc>
          <w:tcPr>
            <w:tcW w:w="12198" w:type="dxa"/>
            <w:gridSpan w:val="8"/>
          </w:tcPr>
          <w:p w:rsidR="00562615" w:rsidRPr="00B0638A" w:rsidRDefault="00562615" w:rsidP="00B0638A">
            <w:pPr>
              <w:autoSpaceDE w:val="0"/>
              <w:autoSpaceDN w:val="0"/>
              <w:adjustRightInd w:val="0"/>
              <w:spacing w:after="0" w:line="240" w:lineRule="auto"/>
              <w:jc w:val="center"/>
              <w:rPr>
                <w:rFonts w:ascii="Times New Roman" w:hAnsi="Times New Roman"/>
                <w:b/>
                <w:sz w:val="24"/>
                <w:szCs w:val="24"/>
              </w:rPr>
            </w:pPr>
            <w:r w:rsidRPr="00B0638A">
              <w:rPr>
                <w:rFonts w:ascii="Times New Roman" w:hAnsi="Times New Roman"/>
                <w:b/>
                <w:bCs/>
                <w:sz w:val="20"/>
                <w:szCs w:val="20"/>
              </w:rPr>
              <w:t xml:space="preserve">02 01 </w:t>
            </w:r>
            <w:r w:rsidRPr="00B0638A">
              <w:rPr>
                <w:rFonts w:ascii="Times New Roman" w:hAnsi="Times New Roman"/>
                <w:b/>
                <w:sz w:val="20"/>
                <w:szCs w:val="20"/>
              </w:rPr>
              <w:t xml:space="preserve">Otpad iz poljoprivrede, vrtlarstva, proizvodnje vodenih kultura, </w:t>
            </w:r>
            <w:r w:rsidRPr="00B0638A">
              <w:rPr>
                <w:rFonts w:ascii="MSMincho-WinCharSetFFFF-H" w:hAnsi="MSMincho-WinCharSetFFFF-H" w:cs="MSMincho-WinCharSetFFFF-H"/>
                <w:b/>
                <w:sz w:val="20"/>
                <w:szCs w:val="20"/>
              </w:rPr>
              <w:t>š</w:t>
            </w:r>
            <w:r w:rsidRPr="00B0638A">
              <w:rPr>
                <w:rFonts w:ascii="Times New Roman" w:hAnsi="Times New Roman"/>
                <w:b/>
                <w:sz w:val="20"/>
                <w:szCs w:val="20"/>
              </w:rPr>
              <w:t>umarstva, lova i ribarstva</w:t>
            </w:r>
          </w:p>
        </w:tc>
      </w:tr>
      <w:tr w:rsidR="00562615" w:rsidRPr="00B0638A" w:rsidTr="00B0638A">
        <w:trPr>
          <w:trHeight w:val="1152"/>
        </w:trPr>
        <w:tc>
          <w:tcPr>
            <w:tcW w:w="1816" w:type="dxa"/>
            <w:vMerge/>
          </w:tcPr>
          <w:p w:rsidR="00562615" w:rsidRPr="00B0638A" w:rsidRDefault="00562615" w:rsidP="00B0638A">
            <w:pPr>
              <w:autoSpaceDE w:val="0"/>
              <w:autoSpaceDN w:val="0"/>
              <w:adjustRightInd w:val="0"/>
              <w:spacing w:after="0" w:line="240" w:lineRule="auto"/>
              <w:rPr>
                <w:rFonts w:ascii="Times New Roman" w:hAnsi="Times New Roman"/>
                <w:b/>
                <w:bCs/>
                <w:sz w:val="20"/>
                <w:szCs w:val="20"/>
              </w:rPr>
            </w:pPr>
          </w:p>
        </w:tc>
        <w:tc>
          <w:tcPr>
            <w:tcW w:w="1734"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02 01 07 </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od iskorištavanja šume</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Drvo, biljni otpad,</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grmlje</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766"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Šume, žbunje na planiranoj</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lokaciji usljed izgradnje</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deponije</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763" w:type="dxa"/>
            <w:gridSpan w:val="2"/>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Drvo, grmlje i</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biljni otpad</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usljed </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iš</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enja</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 pripreme</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Ogrevno drvo,</w:t>
            </w:r>
          </w:p>
          <w:p w:rsidR="00562615" w:rsidRPr="00B0638A" w:rsidRDefault="00562615" w:rsidP="00B0638A">
            <w:pPr>
              <w:autoSpaceDE w:val="0"/>
              <w:autoSpaceDN w:val="0"/>
              <w:adjustRightInd w:val="0"/>
              <w:spacing w:after="0" w:line="240" w:lineRule="auto"/>
              <w:jc w:val="both"/>
              <w:rPr>
                <w:rFonts w:ascii="Times New Roman" w:hAnsi="Times New Roman"/>
                <w:sz w:val="24"/>
                <w:szCs w:val="24"/>
              </w:rPr>
            </w:pPr>
            <w:r w:rsidRPr="00B0638A">
              <w:rPr>
                <w:rFonts w:ascii="Times New Roman" w:hAnsi="Times New Roman"/>
                <w:sz w:val="20"/>
                <w:szCs w:val="20"/>
              </w:rPr>
              <w:t>spaljivanje</w:t>
            </w:r>
          </w:p>
        </w:tc>
      </w:tr>
      <w:tr w:rsidR="00562615" w:rsidRPr="00B0638A" w:rsidTr="00B0638A">
        <w:trPr>
          <w:trHeight w:val="828"/>
        </w:trPr>
        <w:tc>
          <w:tcPr>
            <w:tcW w:w="1816" w:type="dxa"/>
            <w:vMerge w:val="restart"/>
          </w:tcPr>
          <w:p w:rsidR="00562615" w:rsidRPr="00B0638A" w:rsidRDefault="00562615" w:rsidP="00B0638A">
            <w:pPr>
              <w:autoSpaceDE w:val="0"/>
              <w:autoSpaceDN w:val="0"/>
              <w:adjustRightInd w:val="0"/>
              <w:spacing w:after="0" w:line="240" w:lineRule="auto"/>
              <w:rPr>
                <w:rFonts w:ascii="Times New Roman" w:hAnsi="Times New Roman"/>
                <w:b/>
                <w:bCs/>
                <w:sz w:val="16"/>
                <w:szCs w:val="16"/>
              </w:rPr>
            </w:pPr>
            <w:r w:rsidRPr="00B0638A">
              <w:rPr>
                <w:rFonts w:ascii="Times New Roman" w:hAnsi="Times New Roman"/>
                <w:b/>
                <w:bCs/>
                <w:sz w:val="16"/>
                <w:szCs w:val="16"/>
              </w:rPr>
              <w:t>08</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od</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proizvodnje,</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formulacije, prodaje</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 primjene premaza</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(boje, lakovi i</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staklasti emajli),</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ljepila, sretstva za</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zaptivanje i</w:t>
            </w:r>
          </w:p>
          <w:p w:rsidR="00562615" w:rsidRPr="00B0638A" w:rsidRDefault="00562615" w:rsidP="00B0638A">
            <w:pPr>
              <w:autoSpaceDE w:val="0"/>
              <w:autoSpaceDN w:val="0"/>
              <w:adjustRightInd w:val="0"/>
              <w:spacing w:after="0" w:line="240" w:lineRule="auto"/>
              <w:rPr>
                <w:rFonts w:ascii="Times New Roman" w:hAnsi="Times New Roman"/>
                <w:b/>
                <w:sz w:val="24"/>
                <w:szCs w:val="24"/>
              </w:rPr>
            </w:pPr>
            <w:r w:rsidRPr="00B0638A">
              <w:rPr>
                <w:rFonts w:ascii="Times New Roman" w:hAnsi="Times New Roman"/>
                <w:sz w:val="20"/>
                <w:szCs w:val="20"/>
              </w:rPr>
              <w:t>štamparskih boja</w:t>
            </w:r>
          </w:p>
        </w:tc>
        <w:tc>
          <w:tcPr>
            <w:tcW w:w="12198" w:type="dxa"/>
            <w:gridSpan w:val="8"/>
          </w:tcPr>
          <w:p w:rsidR="00562615" w:rsidRPr="00B0638A" w:rsidRDefault="00562615" w:rsidP="00B0638A">
            <w:pPr>
              <w:autoSpaceDE w:val="0"/>
              <w:autoSpaceDN w:val="0"/>
              <w:adjustRightInd w:val="0"/>
              <w:spacing w:after="0" w:line="240" w:lineRule="auto"/>
              <w:jc w:val="center"/>
              <w:rPr>
                <w:rFonts w:ascii="Times New Roman" w:hAnsi="Times New Roman"/>
                <w:b/>
                <w:sz w:val="24"/>
                <w:szCs w:val="24"/>
              </w:rPr>
            </w:pPr>
            <w:r w:rsidRPr="00B0638A">
              <w:rPr>
                <w:rFonts w:ascii="Times New Roman" w:hAnsi="Times New Roman"/>
                <w:b/>
                <w:bCs/>
                <w:sz w:val="20"/>
                <w:szCs w:val="20"/>
              </w:rPr>
              <w:t xml:space="preserve">08 01 </w:t>
            </w:r>
            <w:r w:rsidRPr="00B0638A">
              <w:rPr>
                <w:rFonts w:ascii="Times New Roman" w:hAnsi="Times New Roman"/>
                <w:b/>
                <w:sz w:val="20"/>
                <w:szCs w:val="20"/>
              </w:rPr>
              <w:t>Otpad od proizvodnje, formulacije, prodaje, primjene i uklanjanja boja i lakova</w:t>
            </w:r>
          </w:p>
        </w:tc>
      </w:tr>
      <w:tr w:rsidR="00562615" w:rsidRPr="00B0638A" w:rsidTr="00B0638A">
        <w:trPr>
          <w:trHeight w:val="828"/>
        </w:trPr>
        <w:tc>
          <w:tcPr>
            <w:tcW w:w="1816" w:type="dxa"/>
            <w:vMerge/>
          </w:tcPr>
          <w:p w:rsidR="00562615" w:rsidRPr="00B0638A" w:rsidRDefault="00562615" w:rsidP="00B0638A">
            <w:pPr>
              <w:autoSpaceDE w:val="0"/>
              <w:autoSpaceDN w:val="0"/>
              <w:adjustRightInd w:val="0"/>
              <w:spacing w:after="0" w:line="240" w:lineRule="auto"/>
              <w:rPr>
                <w:rFonts w:ascii="Times New Roman" w:hAnsi="Times New Roman"/>
                <w:b/>
                <w:bCs/>
                <w:sz w:val="16"/>
                <w:szCs w:val="16"/>
              </w:rPr>
            </w:pPr>
          </w:p>
        </w:tc>
        <w:tc>
          <w:tcPr>
            <w:tcW w:w="1734"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08 01 11*</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Otpadne boje i lakovi koji</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sadrže organske rastvara</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e</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ili druge opasne materije</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Boje i lakovi</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837" w:type="dxa"/>
            <w:gridSpan w:val="2"/>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Prilikom farbanja po trasi</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saobra</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ajnica i zaštite</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metalnih konstrukcija</w:t>
            </w:r>
          </w:p>
          <w:p w:rsidR="00562615" w:rsidRPr="00B0638A" w:rsidRDefault="00562615" w:rsidP="00B0638A">
            <w:pPr>
              <w:autoSpaceDE w:val="0"/>
              <w:autoSpaceDN w:val="0"/>
              <w:adjustRightInd w:val="0"/>
              <w:spacing w:after="0" w:line="240" w:lineRule="auto"/>
              <w:rPr>
                <w:rFonts w:ascii="Times New Roman" w:hAnsi="Times New Roman"/>
                <w:b/>
                <w:sz w:val="24"/>
                <w:szCs w:val="24"/>
              </w:rPr>
            </w:pPr>
          </w:p>
        </w:tc>
        <w:tc>
          <w:tcPr>
            <w:tcW w:w="1692" w:type="dxa"/>
          </w:tcPr>
          <w:p w:rsidR="00562615" w:rsidRPr="00B0638A" w:rsidRDefault="00562615" w:rsidP="00B0638A">
            <w:pPr>
              <w:autoSpaceDE w:val="0"/>
              <w:autoSpaceDN w:val="0"/>
              <w:adjustRightInd w:val="0"/>
              <w:spacing w:after="0" w:line="240" w:lineRule="auto"/>
              <w:rPr>
                <w:rFonts w:ascii="Times New Roman" w:hAnsi="Times New Roman"/>
                <w:b/>
                <w:sz w:val="24"/>
                <w:szCs w:val="24"/>
              </w:rPr>
            </w:pPr>
            <w:r w:rsidRPr="00B0638A">
              <w:rPr>
                <w:rFonts w:ascii="Times New Roman" w:hAnsi="Times New Roman"/>
                <w:sz w:val="20"/>
                <w:szCs w:val="20"/>
              </w:rPr>
              <w:t>cca 30 l</w:t>
            </w:r>
          </w:p>
        </w:tc>
        <w:tc>
          <w:tcPr>
            <w:tcW w:w="1306"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firma</w:t>
            </w:r>
          </w:p>
        </w:tc>
      </w:tr>
      <w:tr w:rsidR="00562615" w:rsidRPr="00B0638A" w:rsidTr="00B0638A">
        <w:trPr>
          <w:trHeight w:val="828"/>
        </w:trPr>
        <w:tc>
          <w:tcPr>
            <w:tcW w:w="1816" w:type="dxa"/>
            <w:vMerge/>
          </w:tcPr>
          <w:p w:rsidR="00562615" w:rsidRPr="00B0638A" w:rsidRDefault="00562615" w:rsidP="00B0638A">
            <w:pPr>
              <w:autoSpaceDE w:val="0"/>
              <w:autoSpaceDN w:val="0"/>
              <w:adjustRightInd w:val="0"/>
              <w:spacing w:after="0" w:line="240" w:lineRule="auto"/>
              <w:rPr>
                <w:rFonts w:ascii="Times New Roman" w:hAnsi="Times New Roman"/>
                <w:b/>
                <w:bCs/>
                <w:sz w:val="16"/>
                <w:szCs w:val="16"/>
              </w:rPr>
            </w:pPr>
          </w:p>
        </w:tc>
        <w:tc>
          <w:tcPr>
            <w:tcW w:w="1734"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08 01 21*</w:t>
            </w:r>
          </w:p>
          <w:p w:rsidR="00562615" w:rsidRPr="00B0638A" w:rsidRDefault="00562615" w:rsidP="00B0638A">
            <w:pPr>
              <w:autoSpaceDE w:val="0"/>
              <w:autoSpaceDN w:val="0"/>
              <w:adjustRightInd w:val="0"/>
              <w:spacing w:after="0" w:line="240" w:lineRule="auto"/>
              <w:rPr>
                <w:rFonts w:ascii="Times New Roman" w:hAnsi="Times New Roman"/>
                <w:sz w:val="20"/>
                <w:szCs w:val="20"/>
              </w:rPr>
            </w:pPr>
          </w:p>
          <w:p w:rsidR="00562615" w:rsidRPr="00B0638A" w:rsidRDefault="00562615" w:rsidP="00B0638A">
            <w:pPr>
              <w:autoSpaceDE w:val="0"/>
              <w:autoSpaceDN w:val="0"/>
              <w:adjustRightInd w:val="0"/>
              <w:spacing w:after="0" w:line="240" w:lineRule="auto"/>
              <w:rPr>
                <w:rFonts w:ascii="Times New Roman" w:hAnsi="Times New Roman"/>
                <w:sz w:val="20"/>
                <w:szCs w:val="20"/>
              </w:rPr>
            </w:pP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od sredstava za</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uklanjanje/razrje</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iva</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a</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boja i lakova</w:t>
            </w:r>
          </w:p>
        </w:tc>
        <w:tc>
          <w:tcPr>
            <w:tcW w:w="1788"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Razrje</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iva</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i boja</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i lakova</w:t>
            </w:r>
          </w:p>
        </w:tc>
        <w:tc>
          <w:tcPr>
            <w:tcW w:w="1837" w:type="dxa"/>
            <w:gridSpan w:val="2"/>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Prilikom farbanja po trasi</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saobra</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ajnica i zaštite</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metalnih konstrukcija</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15 l</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562615" w:rsidRPr="00B0638A" w:rsidRDefault="00562615"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w:t>
            </w:r>
          </w:p>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562615" w:rsidRPr="00B0638A" w:rsidRDefault="00562615"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firma</w:t>
            </w:r>
          </w:p>
        </w:tc>
      </w:tr>
      <w:tr w:rsidR="00484842" w:rsidRPr="00B0638A" w:rsidTr="00B0638A">
        <w:trPr>
          <w:trHeight w:val="849"/>
        </w:trPr>
        <w:tc>
          <w:tcPr>
            <w:tcW w:w="1816" w:type="dxa"/>
            <w:vMerge w:val="restart"/>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Otpadna te</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goriva i ulja (osim</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jestivog ulja i otpad</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iz grupa 05,12 i 19)</w:t>
            </w: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4"/>
                <w:szCs w:val="24"/>
              </w:rPr>
            </w:pPr>
            <w:r w:rsidRPr="00B0638A">
              <w:rPr>
                <w:rFonts w:ascii="Times New Roman" w:hAnsi="Times New Roman"/>
                <w:b/>
                <w:sz w:val="20"/>
                <w:szCs w:val="20"/>
              </w:rPr>
              <w:t>13 01 Otpadna hidrauli</w:t>
            </w:r>
            <w:r w:rsidRPr="00B0638A">
              <w:rPr>
                <w:rFonts w:ascii="MSMincho-WinCharSetFFFF-H" w:hAnsi="MSMincho-WinCharSetFFFF-H" w:cs="MSMincho-WinCharSetFFFF-H"/>
                <w:b/>
                <w:sz w:val="20"/>
                <w:szCs w:val="20"/>
              </w:rPr>
              <w:t>č</w:t>
            </w:r>
            <w:r w:rsidRPr="00B0638A">
              <w:rPr>
                <w:rFonts w:ascii="Times New Roman" w:hAnsi="Times New Roman"/>
                <w:b/>
                <w:sz w:val="20"/>
                <w:szCs w:val="20"/>
              </w:rPr>
              <w:t>na ulja</w:t>
            </w:r>
          </w:p>
        </w:tc>
      </w:tr>
      <w:tr w:rsidR="00484842" w:rsidRPr="00B0638A" w:rsidTr="00B0638A">
        <w:trPr>
          <w:trHeight w:val="460"/>
        </w:trPr>
        <w:tc>
          <w:tcPr>
            <w:tcW w:w="1816" w:type="dxa"/>
            <w:vMerge/>
          </w:tcPr>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13 01 10*</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Nehlorirana hidrauli</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na ulja na bazi mineralnih ulja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Hidrauli</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na ulja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837" w:type="dxa"/>
            <w:gridSpan w:val="2"/>
          </w:tcPr>
          <w:p w:rsidR="00484842" w:rsidRPr="00B0638A" w:rsidRDefault="00484842" w:rsidP="00B0638A">
            <w:pPr>
              <w:autoSpaceDE w:val="0"/>
              <w:autoSpaceDN w:val="0"/>
              <w:adjustRightInd w:val="0"/>
              <w:spacing w:after="0" w:line="240" w:lineRule="auto"/>
              <w:ind w:right="-107"/>
              <w:rPr>
                <w:rFonts w:ascii="Times New Roman" w:hAnsi="Times New Roman"/>
                <w:sz w:val="20"/>
                <w:szCs w:val="20"/>
              </w:rPr>
            </w:pPr>
            <w:r w:rsidRPr="00B0638A">
              <w:rPr>
                <w:rFonts w:ascii="Times New Roman" w:hAnsi="Times New Roman"/>
                <w:sz w:val="20"/>
                <w:szCs w:val="20"/>
              </w:rPr>
              <w:t>Kompletna lokacija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izvo</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enja radova</w:t>
            </w:r>
          </w:p>
          <w:p w:rsidR="00484842" w:rsidRPr="00B0638A" w:rsidRDefault="00484842" w:rsidP="00B0638A">
            <w:pPr>
              <w:autoSpaceDE w:val="0"/>
              <w:autoSpaceDN w:val="0"/>
              <w:adjustRightInd w:val="0"/>
              <w:spacing w:after="0" w:line="240" w:lineRule="auto"/>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50 l</w:t>
            </w:r>
          </w:p>
          <w:p w:rsidR="00484842" w:rsidRPr="00B0638A" w:rsidRDefault="00484842" w:rsidP="00B0638A">
            <w:pPr>
              <w:autoSpaceDE w:val="0"/>
              <w:autoSpaceDN w:val="0"/>
              <w:adjustRightInd w:val="0"/>
              <w:spacing w:after="0" w:line="240" w:lineRule="auto"/>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firma</w:t>
            </w:r>
          </w:p>
        </w:tc>
      </w:tr>
      <w:tr w:rsidR="00484842" w:rsidRPr="00B0638A" w:rsidTr="00B0638A">
        <w:trPr>
          <w:trHeight w:val="460"/>
        </w:trPr>
        <w:tc>
          <w:tcPr>
            <w:tcW w:w="1816" w:type="dxa"/>
            <w:vMerge/>
          </w:tcPr>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13 01 11* </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Sintetska hidrauli</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na ulja</w:t>
            </w: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Hidrauli</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na ulja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Kompletna lokacija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izvo</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enja radova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50 l</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Odlaganje na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deponiju</w:t>
            </w:r>
          </w:p>
        </w:tc>
      </w:tr>
      <w:tr w:rsidR="00484842" w:rsidRPr="00B0638A" w:rsidTr="00B0638A">
        <w:trPr>
          <w:trHeight w:val="76"/>
        </w:trPr>
        <w:tc>
          <w:tcPr>
            <w:tcW w:w="1816" w:type="dxa"/>
            <w:vMerge/>
          </w:tcPr>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0"/>
                <w:szCs w:val="20"/>
              </w:rPr>
            </w:pPr>
            <w:r w:rsidRPr="00B0638A">
              <w:rPr>
                <w:rFonts w:ascii="Times New Roman" w:hAnsi="Times New Roman"/>
                <w:b/>
                <w:sz w:val="20"/>
                <w:szCs w:val="20"/>
              </w:rPr>
              <w:t>13 02 Otpadna ulja za motore, pogonske ure</w:t>
            </w:r>
            <w:r w:rsidRPr="00B0638A">
              <w:rPr>
                <w:rFonts w:ascii="MSMincho-WinCharSetFFFF-H" w:hAnsi="MSMincho-WinCharSetFFFF-H" w:cs="MSMincho-WinCharSetFFFF-H"/>
                <w:b/>
                <w:sz w:val="20"/>
                <w:szCs w:val="20"/>
              </w:rPr>
              <w:t>đ</w:t>
            </w:r>
            <w:r w:rsidRPr="00B0638A">
              <w:rPr>
                <w:rFonts w:ascii="Times New Roman" w:hAnsi="Times New Roman"/>
                <w:b/>
                <w:sz w:val="20"/>
                <w:szCs w:val="20"/>
              </w:rPr>
              <w:t>aje i podmazivanje</w:t>
            </w:r>
          </w:p>
        </w:tc>
      </w:tr>
      <w:tr w:rsidR="00484842" w:rsidRPr="00B0638A" w:rsidTr="00B0638A">
        <w:trPr>
          <w:trHeight w:val="76"/>
        </w:trPr>
        <w:tc>
          <w:tcPr>
            <w:tcW w:w="1816" w:type="dxa"/>
            <w:vMerge/>
          </w:tcPr>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13 02 06*</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Sintetska ulja za motore,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pogonske ure</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aje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podmazivanje</w:t>
            </w: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Motorna ulja,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maziva, materijali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za podmazivanje</w:t>
            </w: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Kompletna lokacija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izvo</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enja radova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60 l</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Ovlaštena firma</w:t>
            </w:r>
          </w:p>
        </w:tc>
      </w:tr>
      <w:tr w:rsidR="00484842" w:rsidRPr="00B0638A" w:rsidTr="00B0638A">
        <w:trPr>
          <w:trHeight w:val="76"/>
        </w:trPr>
        <w:tc>
          <w:tcPr>
            <w:tcW w:w="1816" w:type="dxa"/>
            <w:vMerge/>
          </w:tcPr>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13 02 07*</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Biorazgradiva ulja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motore, pogonske ure</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aje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 podmazivanje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Motorna ulja,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maziva, materijali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za podmazivanje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Kompletna lokacija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izvo</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enja radova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60 l</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Ovlaštena firma</w:t>
            </w:r>
          </w:p>
        </w:tc>
      </w:tr>
      <w:tr w:rsidR="00484842" w:rsidRPr="00B0638A" w:rsidTr="00B0638A">
        <w:trPr>
          <w:trHeight w:val="76"/>
        </w:trPr>
        <w:tc>
          <w:tcPr>
            <w:tcW w:w="1816" w:type="dxa"/>
            <w:vMerge/>
          </w:tcPr>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0"/>
                <w:szCs w:val="20"/>
              </w:rPr>
            </w:pPr>
            <w:r w:rsidRPr="00B0638A">
              <w:rPr>
                <w:rFonts w:ascii="Times New Roman" w:hAnsi="Times New Roman"/>
                <w:b/>
                <w:bCs/>
                <w:sz w:val="20"/>
                <w:szCs w:val="20"/>
              </w:rPr>
              <w:t xml:space="preserve">13 07 </w:t>
            </w:r>
            <w:r w:rsidRPr="00B0638A">
              <w:rPr>
                <w:rFonts w:ascii="Times New Roman" w:hAnsi="Times New Roman"/>
                <w:b/>
                <w:sz w:val="20"/>
                <w:szCs w:val="20"/>
              </w:rPr>
              <w:t>Otpad od teku</w:t>
            </w:r>
            <w:r w:rsidRPr="00B0638A">
              <w:rPr>
                <w:rFonts w:ascii="MSMincho-WinCharSetFFFF-H" w:hAnsi="MSMincho-WinCharSetFFFF-H" w:cs="MSMincho-WinCharSetFFFF-H"/>
                <w:b/>
                <w:sz w:val="20"/>
                <w:szCs w:val="20"/>
              </w:rPr>
              <w:t>ć</w:t>
            </w:r>
            <w:r w:rsidRPr="00B0638A">
              <w:rPr>
                <w:rFonts w:ascii="Times New Roman" w:hAnsi="Times New Roman"/>
                <w:b/>
                <w:sz w:val="20"/>
                <w:szCs w:val="20"/>
              </w:rPr>
              <w:t>ih goriva</w:t>
            </w:r>
          </w:p>
        </w:tc>
      </w:tr>
      <w:tr w:rsidR="00484842" w:rsidRPr="00B0638A" w:rsidTr="00B0638A">
        <w:trPr>
          <w:trHeight w:val="76"/>
        </w:trPr>
        <w:tc>
          <w:tcPr>
            <w:tcW w:w="1816" w:type="dxa"/>
            <w:vMerge/>
          </w:tcPr>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13 07 01*</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Mazut i dizel </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Pogonska goriva</w:t>
            </w: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evinske mašine montaža opreme, ukupna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lokacija izvo</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enja radova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40 l</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Ovlaštena firma</w:t>
            </w:r>
          </w:p>
        </w:tc>
      </w:tr>
      <w:tr w:rsidR="00484842" w:rsidRPr="00B0638A" w:rsidTr="00B0638A">
        <w:trPr>
          <w:trHeight w:val="76"/>
        </w:trPr>
        <w:tc>
          <w:tcPr>
            <w:tcW w:w="1816" w:type="dxa"/>
            <w:vMerge/>
          </w:tcPr>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13 07 02* </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Benzin</w:t>
            </w: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Pogonska goriva</w:t>
            </w: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evinske mašine,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montaža opreme, ukupna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lokacija izvo</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enja radova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cca 20 l</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Ovlaštena firma</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MSMincho-WinCharSetFFFF-H" w:hAnsi="MSMincho-WinCharSetFFFF-H" w:cs="MSMincho-WinCharSetFFFF-H"/>
                <w:color w:val="404040"/>
                <w:sz w:val="18"/>
                <w:szCs w:val="18"/>
              </w:rPr>
            </w:pPr>
            <w:r w:rsidRPr="00B0638A">
              <w:rPr>
                <w:rFonts w:ascii="Times New Roman" w:hAnsi="Times New Roman"/>
                <w:color w:val="000000"/>
                <w:sz w:val="20"/>
                <w:szCs w:val="20"/>
              </w:rPr>
              <w:t xml:space="preserve">13 08 99* </w:t>
            </w:r>
          </w:p>
          <w:p w:rsidR="00484842" w:rsidRPr="00B0638A" w:rsidRDefault="00484842" w:rsidP="00B0638A">
            <w:pPr>
              <w:autoSpaceDE w:val="0"/>
              <w:autoSpaceDN w:val="0"/>
              <w:adjustRightInd w:val="0"/>
              <w:spacing w:after="0" w:line="240" w:lineRule="auto"/>
              <w:rPr>
                <w:rFonts w:ascii="MSMincho-WinCharSetFFFF-H" w:hAnsi="MSMincho-WinCharSetFFFF-H" w:cs="MSMincho-WinCharSetFFFF-H"/>
                <w:color w:val="404040"/>
                <w:sz w:val="18"/>
                <w:szCs w:val="18"/>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color w:val="404040"/>
                <w:sz w:val="24"/>
                <w:szCs w:val="24"/>
              </w:rPr>
            </w:pPr>
            <w:r w:rsidRPr="00B0638A">
              <w:rPr>
                <w:rFonts w:ascii="Times New Roman" w:hAnsi="Times New Roman"/>
                <w:color w:val="404040"/>
                <w:sz w:val="24"/>
                <w:szCs w:val="24"/>
              </w:rPr>
              <w:t>Otpad koji nije na drugi</w:t>
            </w:r>
          </w:p>
          <w:p w:rsidR="00484842" w:rsidRPr="00B0638A" w:rsidRDefault="00484842" w:rsidP="00B0638A">
            <w:pPr>
              <w:autoSpaceDE w:val="0"/>
              <w:autoSpaceDN w:val="0"/>
              <w:adjustRightInd w:val="0"/>
              <w:spacing w:after="0" w:line="240" w:lineRule="auto"/>
              <w:rPr>
                <w:rFonts w:ascii="Times New Roman" w:hAnsi="Times New Roman"/>
                <w:color w:val="404040"/>
                <w:sz w:val="24"/>
                <w:szCs w:val="24"/>
              </w:rPr>
            </w:pPr>
            <w:r w:rsidRPr="00B0638A">
              <w:rPr>
                <w:rFonts w:ascii="Times New Roman" w:hAnsi="Times New Roman"/>
                <w:color w:val="404040"/>
                <w:sz w:val="24"/>
                <w:szCs w:val="24"/>
              </w:rPr>
              <w:t>na</w:t>
            </w:r>
            <w:r w:rsidRPr="00B0638A">
              <w:rPr>
                <w:rFonts w:ascii="Times New Roman" w:eastAsia="TimesNewRoman" w:hAnsi="Times New Roman"/>
                <w:color w:val="404040"/>
                <w:sz w:val="24"/>
                <w:szCs w:val="24"/>
              </w:rPr>
              <w:t>č</w:t>
            </w:r>
            <w:r w:rsidRPr="00B0638A">
              <w:rPr>
                <w:rFonts w:ascii="Times New Roman" w:hAnsi="Times New Roman"/>
                <w:color w:val="404040"/>
                <w:sz w:val="24"/>
                <w:szCs w:val="24"/>
              </w:rPr>
              <w:t>in specifiran</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color w:val="404040"/>
                <w:sz w:val="24"/>
                <w:szCs w:val="24"/>
              </w:rPr>
            </w:pPr>
            <w:r w:rsidRPr="00B0638A">
              <w:rPr>
                <w:rFonts w:ascii="Times New Roman" w:hAnsi="Times New Roman"/>
                <w:color w:val="404040"/>
                <w:sz w:val="24"/>
                <w:szCs w:val="24"/>
              </w:rPr>
              <w:t>Zauljene krpe,</w:t>
            </w:r>
          </w:p>
          <w:p w:rsidR="00484842" w:rsidRPr="00B0638A" w:rsidRDefault="00484842" w:rsidP="00B0638A">
            <w:pPr>
              <w:autoSpaceDE w:val="0"/>
              <w:autoSpaceDN w:val="0"/>
              <w:adjustRightInd w:val="0"/>
              <w:spacing w:after="0" w:line="240" w:lineRule="auto"/>
              <w:rPr>
                <w:rFonts w:ascii="Times New Roman" w:hAnsi="Times New Roman"/>
                <w:color w:val="404040"/>
                <w:sz w:val="24"/>
                <w:szCs w:val="24"/>
              </w:rPr>
            </w:pPr>
            <w:r w:rsidRPr="00B0638A">
              <w:rPr>
                <w:rFonts w:ascii="Times New Roman" w:hAnsi="Times New Roman"/>
                <w:color w:val="404040"/>
                <w:sz w:val="24"/>
                <w:szCs w:val="24"/>
              </w:rPr>
              <w:t>odje</w:t>
            </w:r>
            <w:r w:rsidRPr="00B0638A">
              <w:rPr>
                <w:rFonts w:ascii="Times New Roman" w:eastAsia="TimesNewRoman" w:hAnsi="Times New Roman"/>
                <w:color w:val="404040"/>
                <w:sz w:val="24"/>
                <w:szCs w:val="24"/>
              </w:rPr>
              <w:t>ć</w:t>
            </w:r>
            <w:r w:rsidRPr="00B0638A">
              <w:rPr>
                <w:rFonts w:ascii="Times New Roman" w:hAnsi="Times New Roman"/>
                <w:color w:val="404040"/>
                <w:sz w:val="24"/>
                <w:szCs w:val="24"/>
              </w:rPr>
              <w:t>a, zauljeni</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color w:val="404040"/>
                <w:sz w:val="24"/>
                <w:szCs w:val="24"/>
              </w:rPr>
              <w:t>materijali</w:t>
            </w: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color w:val="404040"/>
                <w:sz w:val="24"/>
                <w:szCs w:val="24"/>
              </w:rPr>
            </w:pPr>
            <w:r w:rsidRPr="00B0638A">
              <w:rPr>
                <w:rFonts w:ascii="Times New Roman" w:hAnsi="Times New Roman"/>
                <w:color w:val="404040"/>
                <w:sz w:val="24"/>
                <w:szCs w:val="24"/>
              </w:rPr>
              <w:t>Gra</w:t>
            </w:r>
            <w:r w:rsidRPr="00B0638A">
              <w:rPr>
                <w:rFonts w:ascii="Times New Roman" w:eastAsia="TimesNewRoman" w:hAnsi="Times New Roman"/>
                <w:color w:val="404040"/>
                <w:sz w:val="24"/>
                <w:szCs w:val="24"/>
              </w:rPr>
              <w:t>đ</w:t>
            </w:r>
            <w:r w:rsidRPr="00B0638A">
              <w:rPr>
                <w:rFonts w:ascii="Times New Roman" w:hAnsi="Times New Roman"/>
                <w:color w:val="404040"/>
                <w:sz w:val="24"/>
                <w:szCs w:val="24"/>
              </w:rPr>
              <w:t>evinske mašine,</w:t>
            </w:r>
          </w:p>
          <w:p w:rsidR="00484842" w:rsidRPr="00B0638A" w:rsidRDefault="00484842" w:rsidP="00B0638A">
            <w:pPr>
              <w:autoSpaceDE w:val="0"/>
              <w:autoSpaceDN w:val="0"/>
              <w:adjustRightInd w:val="0"/>
              <w:spacing w:after="0" w:line="240" w:lineRule="auto"/>
              <w:rPr>
                <w:rFonts w:ascii="Times New Roman" w:hAnsi="Times New Roman"/>
                <w:color w:val="404040"/>
                <w:sz w:val="24"/>
                <w:szCs w:val="24"/>
              </w:rPr>
            </w:pPr>
            <w:r w:rsidRPr="00B0638A">
              <w:rPr>
                <w:rFonts w:ascii="Times New Roman" w:hAnsi="Times New Roman"/>
                <w:color w:val="404040"/>
                <w:sz w:val="24"/>
                <w:szCs w:val="24"/>
              </w:rPr>
              <w:t>montaža opreme, ukupna</w:t>
            </w:r>
          </w:p>
          <w:p w:rsidR="00484842" w:rsidRPr="00B0638A" w:rsidRDefault="00484842" w:rsidP="00B0638A">
            <w:pPr>
              <w:autoSpaceDE w:val="0"/>
              <w:autoSpaceDN w:val="0"/>
              <w:adjustRightInd w:val="0"/>
              <w:spacing w:after="0" w:line="240" w:lineRule="auto"/>
              <w:rPr>
                <w:rFonts w:ascii="Times New Roman" w:hAnsi="Times New Roman"/>
                <w:color w:val="404040"/>
                <w:sz w:val="24"/>
                <w:szCs w:val="24"/>
              </w:rPr>
            </w:pPr>
            <w:r w:rsidRPr="00B0638A">
              <w:rPr>
                <w:rFonts w:ascii="Times New Roman" w:hAnsi="Times New Roman"/>
                <w:color w:val="404040"/>
                <w:sz w:val="24"/>
                <w:szCs w:val="24"/>
              </w:rPr>
              <w:t>lokacija izvo</w:t>
            </w:r>
            <w:r w:rsidRPr="00B0638A">
              <w:rPr>
                <w:rFonts w:ascii="Times New Roman" w:eastAsia="TimesNewRoman" w:hAnsi="Times New Roman"/>
                <w:color w:val="404040"/>
                <w:sz w:val="24"/>
                <w:szCs w:val="24"/>
              </w:rPr>
              <w:t>đ</w:t>
            </w:r>
            <w:r w:rsidRPr="00B0638A">
              <w:rPr>
                <w:rFonts w:ascii="Times New Roman" w:hAnsi="Times New Roman"/>
                <w:color w:val="404040"/>
                <w:sz w:val="24"/>
                <w:szCs w:val="24"/>
              </w:rPr>
              <w:t>enja radova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color w:val="000000"/>
                <w:sz w:val="20"/>
                <w:szCs w:val="20"/>
              </w:rPr>
            </w:pPr>
            <w:r w:rsidRPr="00B0638A">
              <w:rPr>
                <w:rFonts w:ascii="Times New Roman" w:hAnsi="Times New Roman"/>
                <w:color w:val="000000"/>
                <w:sz w:val="20"/>
                <w:szCs w:val="20"/>
              </w:rPr>
              <w:t>cca 50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color w:val="000000"/>
                <w:sz w:val="20"/>
                <w:szCs w:val="20"/>
              </w:rPr>
            </w:pPr>
            <w:r w:rsidRPr="00B0638A">
              <w:rPr>
                <w:rFonts w:ascii="Times New Roman" w:hAnsi="Times New Roman"/>
                <w:color w:val="000000"/>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color w:val="000000"/>
                <w:sz w:val="20"/>
                <w:szCs w:val="20"/>
              </w:rPr>
            </w:pPr>
            <w:r w:rsidRPr="00B0638A">
              <w:rPr>
                <w:rFonts w:ascii="Times New Roman" w:hAnsi="Times New Roman"/>
                <w:color w:val="000000"/>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color w:val="000000"/>
                <w:sz w:val="20"/>
                <w:szCs w:val="20"/>
              </w:rPr>
            </w:pPr>
            <w:r w:rsidRPr="00B0638A">
              <w:rPr>
                <w:rFonts w:ascii="Times New Roman" w:hAnsi="Times New Roman"/>
                <w:color w:val="000000"/>
                <w:sz w:val="20"/>
                <w:szCs w:val="20"/>
              </w:rPr>
              <w:t>otpada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color w:val="000000"/>
                <w:sz w:val="20"/>
                <w:szCs w:val="20"/>
              </w:rPr>
            </w:pPr>
            <w:r w:rsidRPr="00B0638A">
              <w:rPr>
                <w:rFonts w:ascii="Times New Roman" w:hAnsi="Times New Roman"/>
                <w:color w:val="000000"/>
                <w:sz w:val="20"/>
                <w:szCs w:val="20"/>
              </w:rPr>
              <w:t>Ovlaštena firma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r>
      <w:tr w:rsidR="00484842" w:rsidRPr="00B0638A" w:rsidTr="00B0638A">
        <w:tc>
          <w:tcPr>
            <w:tcW w:w="1816" w:type="dxa"/>
            <w:vMerge w:val="restart"/>
          </w:tcPr>
          <w:p w:rsidR="00484842" w:rsidRPr="00B0638A" w:rsidRDefault="00484842" w:rsidP="00B0638A">
            <w:pPr>
              <w:autoSpaceDE w:val="0"/>
              <w:autoSpaceDN w:val="0"/>
              <w:adjustRightInd w:val="0"/>
              <w:spacing w:after="0" w:line="240" w:lineRule="auto"/>
              <w:rPr>
                <w:rFonts w:ascii="Times New Roman" w:hAnsi="Times New Roman"/>
                <w:b/>
                <w:bCs/>
                <w:sz w:val="20"/>
                <w:szCs w:val="20"/>
              </w:rPr>
            </w:pPr>
            <w:r w:rsidRPr="00B0638A">
              <w:rPr>
                <w:rFonts w:ascii="Times New Roman" w:hAnsi="Times New Roman"/>
                <w:b/>
                <w:bCs/>
                <w:sz w:val="20"/>
                <w:szCs w:val="20"/>
              </w:rPr>
              <w:t>15</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Otpadna ambalaža;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apsorbensi,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materijali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upijanje, filterski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meterijala i zaštitna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odje</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a koja nije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specifirana na drugi</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na</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in</w:t>
            </w: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4"/>
                <w:szCs w:val="24"/>
              </w:rPr>
            </w:pPr>
            <w:r w:rsidRPr="00B0638A">
              <w:rPr>
                <w:rFonts w:ascii="Times New Roman" w:hAnsi="Times New Roman"/>
                <w:b/>
                <w:sz w:val="20"/>
                <w:szCs w:val="20"/>
              </w:rPr>
              <w:t>15 01 Ambala</w:t>
            </w:r>
            <w:r w:rsidRPr="00B0638A">
              <w:rPr>
                <w:rFonts w:ascii="MSMincho-WinCharSetFFFF-H" w:hAnsi="MSMincho-WinCharSetFFFF-H" w:cs="MSMincho-WinCharSetFFFF-H"/>
                <w:b/>
                <w:sz w:val="20"/>
                <w:szCs w:val="20"/>
              </w:rPr>
              <w:t>ž</w:t>
            </w:r>
            <w:r w:rsidRPr="00B0638A">
              <w:rPr>
                <w:rFonts w:ascii="Times New Roman" w:hAnsi="Times New Roman"/>
                <w:b/>
                <w:sz w:val="20"/>
                <w:szCs w:val="20"/>
              </w:rPr>
              <w:t>a (uklju</w:t>
            </w:r>
            <w:r w:rsidRPr="00B0638A">
              <w:rPr>
                <w:rFonts w:ascii="MSMincho-WinCharSetFFFF-H" w:hAnsi="MSMincho-WinCharSetFFFF-H" w:cs="MSMincho-WinCharSetFFFF-H"/>
                <w:b/>
                <w:sz w:val="20"/>
                <w:szCs w:val="20"/>
              </w:rPr>
              <w:t>č</w:t>
            </w:r>
            <w:r w:rsidRPr="00B0638A">
              <w:rPr>
                <w:rFonts w:ascii="Times New Roman" w:hAnsi="Times New Roman"/>
                <w:b/>
                <w:sz w:val="20"/>
                <w:szCs w:val="20"/>
              </w:rPr>
              <w:t>uju</w:t>
            </w:r>
            <w:r w:rsidRPr="00B0638A">
              <w:rPr>
                <w:rFonts w:ascii="MSMincho-WinCharSetFFFF-H" w:hAnsi="MSMincho-WinCharSetFFFF-H" w:cs="MSMincho-WinCharSetFFFF-H"/>
                <w:b/>
                <w:sz w:val="20"/>
                <w:szCs w:val="20"/>
              </w:rPr>
              <w:t>ć</w:t>
            </w:r>
            <w:r w:rsidRPr="00B0638A">
              <w:rPr>
                <w:rFonts w:ascii="Times New Roman" w:hAnsi="Times New Roman"/>
                <w:b/>
                <w:sz w:val="20"/>
                <w:szCs w:val="20"/>
              </w:rPr>
              <w:t>i odvojeno skupljani komunalni ambala</w:t>
            </w:r>
            <w:r w:rsidRPr="00B0638A">
              <w:rPr>
                <w:rFonts w:ascii="MSMincho-WinCharSetFFFF-H" w:hAnsi="MSMincho-WinCharSetFFFF-H" w:cs="MSMincho-WinCharSetFFFF-H"/>
                <w:b/>
                <w:sz w:val="20"/>
                <w:szCs w:val="20"/>
              </w:rPr>
              <w:t>ž</w:t>
            </w:r>
            <w:r w:rsidRPr="00B0638A">
              <w:rPr>
                <w:rFonts w:ascii="Times New Roman" w:hAnsi="Times New Roman"/>
                <w:b/>
                <w:sz w:val="20"/>
                <w:szCs w:val="20"/>
              </w:rPr>
              <w:t>ni otpad)</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15 01 10*</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Ambalaža koja sadrži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ostatke opasnih materija ili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je one</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iš</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ena opasnim</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materijama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Ambalaža od</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boja i lakova,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Prate</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i objekti, zaštita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metalnih konstrukcija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100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otpada</w:t>
            </w: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firma</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15 02 02*</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Apsorbensi, filterski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materijali (uklju</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uju</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filtere za ulja koji nisu 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drugi na</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in specificirani),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materijali za upijanje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zaštitna odje</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a one</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iš</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ena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opasnim materijama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Filteri, fileri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upijanje,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Kompletna lokacija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izvo</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enja radova</w:t>
            </w: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100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otpada</w:t>
            </w: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firma</w:t>
            </w:r>
          </w:p>
        </w:tc>
      </w:tr>
      <w:tr w:rsidR="00484842" w:rsidRPr="00B0638A" w:rsidTr="00B0638A">
        <w:tc>
          <w:tcPr>
            <w:tcW w:w="1816" w:type="dxa"/>
            <w:vMerge w:val="restart"/>
          </w:tcPr>
          <w:p w:rsidR="00484842" w:rsidRPr="00B0638A" w:rsidRDefault="00484842" w:rsidP="00B0638A">
            <w:pPr>
              <w:autoSpaceDE w:val="0"/>
              <w:autoSpaceDN w:val="0"/>
              <w:adjustRightInd w:val="0"/>
              <w:spacing w:after="0" w:line="240" w:lineRule="auto"/>
              <w:rPr>
                <w:rFonts w:ascii="Times New Roman" w:hAnsi="Times New Roman"/>
                <w:b/>
                <w:bCs/>
                <w:sz w:val="20"/>
                <w:szCs w:val="20"/>
              </w:rPr>
            </w:pPr>
            <w:r w:rsidRPr="00B0638A">
              <w:rPr>
                <w:rFonts w:ascii="Times New Roman" w:hAnsi="Times New Roman"/>
                <w:b/>
                <w:bCs/>
                <w:sz w:val="20"/>
                <w:szCs w:val="20"/>
              </w:rPr>
              <w:t>16</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koji nije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drugdje specificiran</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u katalogu</w:t>
            </w:r>
          </w:p>
        </w:tc>
        <w:tc>
          <w:tcPr>
            <w:tcW w:w="12198" w:type="dxa"/>
            <w:gridSpan w:val="8"/>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b/>
                <w:sz w:val="20"/>
                <w:szCs w:val="20"/>
              </w:rPr>
              <w:t>16 01 Stara vozila iz razli</w:t>
            </w:r>
            <w:r w:rsidRPr="00B0638A">
              <w:rPr>
                <w:rFonts w:ascii="MSMincho-WinCharSetFFFF-H" w:hAnsi="MSMincho-WinCharSetFFFF-H" w:cs="MSMincho-WinCharSetFFFF-H"/>
                <w:b/>
                <w:sz w:val="20"/>
                <w:szCs w:val="20"/>
              </w:rPr>
              <w:t>č</w:t>
            </w:r>
            <w:r w:rsidRPr="00B0638A">
              <w:rPr>
                <w:rFonts w:ascii="Times New Roman" w:hAnsi="Times New Roman"/>
                <w:b/>
                <w:sz w:val="20"/>
                <w:szCs w:val="20"/>
              </w:rPr>
              <w:t>itih na</w:t>
            </w:r>
            <w:r w:rsidRPr="00B0638A">
              <w:rPr>
                <w:rFonts w:ascii="MSMincho-WinCharSetFFFF-H" w:hAnsi="MSMincho-WinCharSetFFFF-H" w:cs="MSMincho-WinCharSetFFFF-H"/>
                <w:b/>
                <w:sz w:val="20"/>
                <w:szCs w:val="20"/>
              </w:rPr>
              <w:t>č</w:t>
            </w:r>
            <w:r w:rsidRPr="00B0638A">
              <w:rPr>
                <w:rFonts w:ascii="Times New Roman" w:hAnsi="Times New Roman"/>
                <w:b/>
                <w:sz w:val="20"/>
                <w:szCs w:val="20"/>
              </w:rPr>
              <w:t>ina prevoza (uključujući necestovna sredstva) i otpad od rastavljanja starih vozila i odr</w:t>
            </w:r>
            <w:r w:rsidRPr="00B0638A">
              <w:rPr>
                <w:rFonts w:ascii="MSMincho-WinCharSetFFFF-H" w:hAnsi="MSMincho-WinCharSetFFFF-H" w:cs="MSMincho-WinCharSetFFFF-H"/>
                <w:b/>
                <w:sz w:val="20"/>
                <w:szCs w:val="20"/>
              </w:rPr>
              <w:t>ž</w:t>
            </w:r>
            <w:r w:rsidRPr="00B0638A">
              <w:rPr>
                <w:rFonts w:ascii="Times New Roman" w:hAnsi="Times New Roman"/>
                <w:b/>
                <w:sz w:val="20"/>
                <w:szCs w:val="20"/>
              </w:rPr>
              <w:t>avanja vozila (osim 13,14,16 06 i 16</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16 01 03 </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jc w:val="center"/>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Stare gume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Ostaci od</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istrošenih guma</w:t>
            </w: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Uslijed rada 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evinskih</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mašina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cca 200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skladište </w:t>
            </w:r>
            <w:r w:rsidRPr="00B0638A">
              <w:rPr>
                <w:rFonts w:ascii="Times New Roman" w:hAnsi="Times New Roman"/>
                <w:sz w:val="20"/>
                <w:szCs w:val="20"/>
              </w:rPr>
              <w:lastRenderedPageBreak/>
              <w:t>otpada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lastRenderedPageBreak/>
              <w:t>Ovlaštena firma</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4"/>
                <w:szCs w:val="24"/>
              </w:rPr>
            </w:pPr>
            <w:r w:rsidRPr="00B0638A">
              <w:rPr>
                <w:rFonts w:ascii="Times New Roman" w:hAnsi="Times New Roman"/>
                <w:b/>
                <w:sz w:val="20"/>
                <w:szCs w:val="20"/>
              </w:rPr>
              <w:t>16 06 Baterije i akumulatori</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16 05 05</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Ostale baterije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akumulatori</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Baterije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akumulatori</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evinske mašine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transportna vozila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50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firma</w:t>
            </w:r>
          </w:p>
        </w:tc>
      </w:tr>
      <w:tr w:rsidR="00484842" w:rsidRPr="00B0638A" w:rsidTr="00B0638A">
        <w:tc>
          <w:tcPr>
            <w:tcW w:w="1816" w:type="dxa"/>
            <w:vMerge w:val="restart"/>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p w:rsidR="00484842" w:rsidRPr="00B0638A" w:rsidRDefault="00484842" w:rsidP="00B0638A">
            <w:pPr>
              <w:autoSpaceDE w:val="0"/>
              <w:autoSpaceDN w:val="0"/>
              <w:adjustRightInd w:val="0"/>
              <w:spacing w:after="0" w:line="240" w:lineRule="auto"/>
              <w:rPr>
                <w:rFonts w:ascii="Times New Roman" w:hAnsi="Times New Roman"/>
                <w:b/>
                <w:bCs/>
                <w:sz w:val="20"/>
                <w:szCs w:val="20"/>
              </w:rPr>
            </w:pPr>
            <w:r w:rsidRPr="00B0638A">
              <w:rPr>
                <w:rFonts w:ascii="Times New Roman" w:hAnsi="Times New Roman"/>
                <w:b/>
                <w:bCs/>
                <w:sz w:val="20"/>
                <w:szCs w:val="20"/>
              </w:rPr>
              <w:t>17</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Gra</w:t>
            </w:r>
            <w:r w:rsidRPr="00B0638A">
              <w:rPr>
                <w:rFonts w:ascii="MSMincho-WinCharSetFFFF-H" w:hAnsi="MSMincho-WinCharSetFFFF-H" w:cs="MSMincho-WinCharSetFFFF-H"/>
                <w:sz w:val="20"/>
                <w:szCs w:val="20"/>
              </w:rPr>
              <w:t>đ</w:t>
            </w:r>
            <w:r w:rsidRPr="00B0638A">
              <w:rPr>
                <w:rFonts w:ascii="Times New Roman" w:hAnsi="Times New Roman"/>
                <w:sz w:val="20"/>
                <w:szCs w:val="20"/>
              </w:rPr>
              <w:t>evinski otpad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od rušenja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objekata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(uklju</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uju</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i iskopnu</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zemlju sa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one</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iš</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enih/kontam</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oniranih lokacija)</w:t>
            </w: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4"/>
                <w:szCs w:val="24"/>
              </w:rPr>
            </w:pPr>
            <w:r w:rsidRPr="00B0638A">
              <w:rPr>
                <w:rFonts w:ascii="Times New Roman" w:hAnsi="Times New Roman"/>
                <w:b/>
                <w:sz w:val="20"/>
                <w:szCs w:val="20"/>
              </w:rPr>
              <w:t>17 01 Beton, opeka/cigle, crjepovi/plo</w:t>
            </w:r>
            <w:r w:rsidRPr="00B0638A">
              <w:rPr>
                <w:rFonts w:ascii="MSMincho-WinCharSetFFFF-H" w:hAnsi="MSMincho-WinCharSetFFFF-H" w:cs="MSMincho-WinCharSetFFFF-H"/>
                <w:b/>
                <w:sz w:val="20"/>
                <w:szCs w:val="20"/>
              </w:rPr>
              <w:t>č</w:t>
            </w:r>
            <w:r w:rsidRPr="00B0638A">
              <w:rPr>
                <w:rFonts w:ascii="Times New Roman" w:hAnsi="Times New Roman"/>
                <w:b/>
                <w:sz w:val="20"/>
                <w:szCs w:val="20"/>
              </w:rPr>
              <w:t>ice i keramika</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17 01 01 </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Beton</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Cementna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suspenzija,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beton, betonski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oslonci</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Kompletna lokacija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cca 200 m</w:t>
            </w:r>
            <w:r w:rsidRPr="00B0638A">
              <w:rPr>
                <w:rFonts w:ascii="Times New Roman" w:hAnsi="Times New Roman"/>
                <w:sz w:val="13"/>
                <w:szCs w:val="13"/>
              </w:rPr>
              <w:t>3</w:t>
            </w: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otpada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evinskog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otpada</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4"/>
                <w:szCs w:val="24"/>
              </w:rPr>
            </w:pPr>
            <w:r w:rsidRPr="00B0638A">
              <w:rPr>
                <w:rFonts w:ascii="Times New Roman" w:hAnsi="Times New Roman"/>
                <w:b/>
                <w:sz w:val="20"/>
                <w:szCs w:val="20"/>
              </w:rPr>
              <w:t>17 02 Drvo, staklo i plastika</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17 02 01 </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Drvo</w:t>
            </w: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Drvene daske,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kolci, drvene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skele, drveni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podmeta</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drveni paneli</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Kompletna lokacija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b/>
                <w:sz w:val="24"/>
                <w:szCs w:val="24"/>
              </w:rPr>
            </w:pPr>
            <w:r w:rsidRPr="00B0638A">
              <w:rPr>
                <w:rFonts w:ascii="Times New Roman" w:hAnsi="Times New Roman"/>
                <w:sz w:val="20"/>
                <w:szCs w:val="20"/>
              </w:rPr>
              <w:t>cca 30 m</w:t>
            </w:r>
            <w:r w:rsidRPr="00B0638A">
              <w:rPr>
                <w:rFonts w:ascii="Times New Roman" w:hAnsi="Times New Roman"/>
                <w:sz w:val="13"/>
                <w:szCs w:val="13"/>
              </w:rPr>
              <w:t>3</w:t>
            </w: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otpada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evinskog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otpada</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17 02 03 </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Plastika</w:t>
            </w: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Toplinski stezljivi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rukavci,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geotekstil, PVC</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vre</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e, trake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upozorenja, folije,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PVC cijevi,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kablovi, PHD</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cijevi, HDPE folije</w:t>
            </w: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Kompletna lokacija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300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Kontejneri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selektivno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odlaganje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firme</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17 02 04*</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Staklo, plastika i drvo koji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sadrže ili su </w:t>
            </w:r>
            <w:r w:rsidRPr="00B0638A">
              <w:rPr>
                <w:rFonts w:ascii="Times New Roman" w:hAnsi="Times New Roman"/>
                <w:sz w:val="20"/>
                <w:szCs w:val="20"/>
              </w:rPr>
              <w:lastRenderedPageBreak/>
              <w:t>one</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iš</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eni/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kontaminirani opasnim</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materijama</w:t>
            </w: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Mješavine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navedenih</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materijala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837"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Kompletna lokacija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69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100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 skladište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opasnog </w:t>
            </w:r>
            <w:r w:rsidRPr="00B0638A">
              <w:rPr>
                <w:rFonts w:ascii="Times New Roman" w:hAnsi="Times New Roman"/>
                <w:sz w:val="20"/>
                <w:szCs w:val="20"/>
              </w:rPr>
              <w:lastRenderedPageBreak/>
              <w:t>otpada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lastRenderedPageBreak/>
              <w:t>Ovlaštena firme</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4"/>
                <w:szCs w:val="24"/>
              </w:rPr>
            </w:pPr>
            <w:r w:rsidRPr="00B0638A">
              <w:rPr>
                <w:rFonts w:ascii="Times New Roman" w:hAnsi="Times New Roman"/>
                <w:b/>
                <w:color w:val="000000"/>
                <w:sz w:val="20"/>
                <w:szCs w:val="20"/>
              </w:rPr>
              <w:t xml:space="preserve">17 03 </w:t>
            </w:r>
            <w:r w:rsidRPr="00B0638A">
              <w:rPr>
                <w:rFonts w:ascii="MSMincho-WinCharSetFFFF-H" w:hAnsi="MSMincho-WinCharSetFFFF-H" w:cs="MSMincho-WinCharSetFFFF-H"/>
                <w:b/>
                <w:color w:val="404040"/>
                <w:sz w:val="18"/>
                <w:szCs w:val="18"/>
              </w:rPr>
              <w:t>Mje</w:t>
            </w:r>
            <w:r w:rsidRPr="00B0638A">
              <w:rPr>
                <w:rFonts w:ascii="Times New Roman" w:hAnsi="Times New Roman"/>
                <w:b/>
                <w:color w:val="404040"/>
                <w:sz w:val="18"/>
                <w:szCs w:val="18"/>
              </w:rPr>
              <w:t>š</w:t>
            </w:r>
            <w:r w:rsidRPr="00B0638A">
              <w:rPr>
                <w:rFonts w:ascii="MSMincho-WinCharSetFFFF-H" w:hAnsi="MSMincho-WinCharSetFFFF-H" w:cs="MSMincho-WinCharSetFFFF-H"/>
                <w:b/>
                <w:color w:val="404040"/>
                <w:sz w:val="18"/>
                <w:szCs w:val="18"/>
              </w:rPr>
              <w:t>avine bitumena, (ugljeni) katran i proizvodi koji sadr</w:t>
            </w:r>
            <w:r w:rsidRPr="00B0638A">
              <w:rPr>
                <w:rFonts w:ascii="Times New Roman" w:hAnsi="Times New Roman"/>
                <w:b/>
                <w:color w:val="404040"/>
                <w:sz w:val="18"/>
                <w:szCs w:val="18"/>
              </w:rPr>
              <w:t>ž</w:t>
            </w:r>
            <w:r w:rsidRPr="00B0638A">
              <w:rPr>
                <w:rFonts w:ascii="MSMincho-WinCharSetFFFF-H" w:hAnsi="MSMincho-WinCharSetFFFF-H" w:cs="MSMincho-WinCharSetFFFF-H"/>
                <w:b/>
                <w:color w:val="404040"/>
                <w:sz w:val="18"/>
                <w:szCs w:val="18"/>
              </w:rPr>
              <w:t>e katran</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17 03 01*</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Mješavine bitumena koje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sadrže ugljeni katran</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Plasti</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ne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antikorozivne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trake, otpadni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asfalt, bitumen</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itd.</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6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Tijelo deponije i trase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saobra</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ajnica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63" w:type="dxa"/>
            <w:gridSpan w:val="2"/>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cca 30 m</w:t>
            </w:r>
            <w:r w:rsidRPr="00B0638A">
              <w:rPr>
                <w:rFonts w:ascii="Times New Roman" w:hAnsi="Times New Roman"/>
                <w:sz w:val="13"/>
                <w:szCs w:val="13"/>
              </w:rPr>
              <w:t>3</w:t>
            </w: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otpada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firme</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0"/>
                <w:szCs w:val="20"/>
              </w:rPr>
            </w:pPr>
            <w:r w:rsidRPr="00B0638A">
              <w:rPr>
                <w:rFonts w:ascii="Times New Roman" w:hAnsi="Times New Roman"/>
                <w:b/>
                <w:color w:val="000000"/>
                <w:sz w:val="20"/>
                <w:szCs w:val="20"/>
              </w:rPr>
              <w:t xml:space="preserve">17 04 </w:t>
            </w:r>
            <w:r w:rsidRPr="00B0638A">
              <w:rPr>
                <w:rFonts w:ascii="Times New Roman" w:hAnsi="Times New Roman"/>
                <w:b/>
                <w:color w:val="404040"/>
                <w:sz w:val="20"/>
                <w:szCs w:val="20"/>
              </w:rPr>
              <w:t>Metali (uklju</w:t>
            </w:r>
            <w:r w:rsidRPr="00B0638A">
              <w:rPr>
                <w:rFonts w:ascii="Times New Roman" w:eastAsia="TimesNewRoman" w:hAnsi="Times New Roman"/>
                <w:b/>
                <w:color w:val="404040"/>
                <w:sz w:val="20"/>
                <w:szCs w:val="20"/>
              </w:rPr>
              <w:t>č</w:t>
            </w:r>
            <w:r w:rsidRPr="00B0638A">
              <w:rPr>
                <w:rFonts w:ascii="Times New Roman" w:hAnsi="Times New Roman"/>
                <w:b/>
                <w:color w:val="404040"/>
                <w:sz w:val="20"/>
                <w:szCs w:val="20"/>
              </w:rPr>
              <w:t>uju</w:t>
            </w:r>
            <w:r w:rsidRPr="00B0638A">
              <w:rPr>
                <w:rFonts w:ascii="Times New Roman" w:eastAsia="TimesNewRoman" w:hAnsi="Times New Roman"/>
                <w:b/>
                <w:color w:val="404040"/>
                <w:sz w:val="20"/>
                <w:szCs w:val="20"/>
              </w:rPr>
              <w:t>ć</w:t>
            </w:r>
            <w:r w:rsidRPr="00B0638A">
              <w:rPr>
                <w:rFonts w:ascii="Times New Roman" w:hAnsi="Times New Roman"/>
                <w:b/>
                <w:color w:val="404040"/>
                <w:sz w:val="20"/>
                <w:szCs w:val="20"/>
              </w:rPr>
              <w:t>i njihove legure)</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17 04 05 </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Željezo i </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elik</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Montažni pribor, ošte</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 xml:space="preserve">eni </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eli</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ni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željezni dijelovi,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žica, stubovi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oznake, bankine,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lim, traka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uzemljenja,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armatura</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6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Izgradnja ograde i svih</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objekata unutar deponije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63"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1,5 t</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Kontejneri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selektivno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odlaganje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firme</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17 04 07 </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Miješani metali</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Elektronska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oprema, ostatci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elektroda za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zavarivanje,kablovi</w:t>
            </w:r>
          </w:p>
        </w:tc>
        <w:tc>
          <w:tcPr>
            <w:tcW w:w="176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Izgradnja ograde i svih</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objekata unutar deponije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63"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300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Kontejneri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selektivno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odlaganje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firme</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17 02 04*</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Zemlja i kamenja koji nisu</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navedeni pod 17 05 03*</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Zemlja i sitno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kamenje od</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iskopa i koji </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e se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koristiti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prekrivanje 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deponiji., krupno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kamenje kao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se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zbrinjava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6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Iskopni 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evinski radovi,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pripremni radovi 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deponiji, saobra</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ajnici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izradi kanala odvodnje,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nasip pijeska</w:t>
            </w:r>
          </w:p>
          <w:p w:rsidR="00484842" w:rsidRPr="00B0638A" w:rsidRDefault="00484842" w:rsidP="00B0638A">
            <w:pPr>
              <w:autoSpaceDE w:val="0"/>
              <w:autoSpaceDN w:val="0"/>
              <w:adjustRightInd w:val="0"/>
              <w:spacing w:after="0" w:line="240" w:lineRule="auto"/>
              <w:rPr>
                <w:rFonts w:ascii="Times New Roman" w:hAnsi="Times New Roman"/>
                <w:sz w:val="13"/>
                <w:szCs w:val="13"/>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63"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lastRenderedPageBreak/>
              <w:t>cca 30.000-</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40.000 m</w:t>
            </w:r>
            <w:r w:rsidRPr="00B0638A">
              <w:rPr>
                <w:rFonts w:ascii="Times New Roman" w:hAnsi="Times New Roman"/>
                <w:sz w:val="13"/>
                <w:szCs w:val="13"/>
              </w:rPr>
              <w:t>3</w:t>
            </w: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odlagališta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Za zemlju i sitno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kamenje tijelo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 za krupno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kamenje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evinskog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otpada</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17 05 06</w:t>
            </w: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Iskopana zemlja koja nije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navedena pod 17 05 05*</w:t>
            </w: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Zemlja od iskopa,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humus od</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pripremnih</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radova u sloju</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debljine d= 20 - 30 cm, i ponovo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se koristi za svrhe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deponije</w:t>
            </w:r>
          </w:p>
        </w:tc>
        <w:tc>
          <w:tcPr>
            <w:tcW w:w="176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Iskopni 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evinski radovi</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duž trase, pripremni radovi</w:t>
            </w:r>
          </w:p>
        </w:tc>
        <w:tc>
          <w:tcPr>
            <w:tcW w:w="1763" w:type="dxa"/>
            <w:gridSpan w:val="2"/>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cca 40.000 m</w:t>
            </w:r>
            <w:r w:rsidRPr="00B0638A">
              <w:rPr>
                <w:rFonts w:ascii="Times New Roman" w:hAnsi="Times New Roman"/>
                <w:sz w:val="13"/>
                <w:szCs w:val="13"/>
              </w:rPr>
              <w:t>3</w:t>
            </w: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Privremena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odlagališta</w:t>
            </w: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Tijelo deponije</w:t>
            </w:r>
          </w:p>
        </w:tc>
      </w:tr>
      <w:tr w:rsidR="00484842" w:rsidRPr="00B0638A" w:rsidTr="00B0638A">
        <w:tc>
          <w:tcPr>
            <w:tcW w:w="1816" w:type="dxa"/>
            <w:vMerge w:val="restart"/>
          </w:tcPr>
          <w:p w:rsidR="00484842" w:rsidRPr="00B0638A" w:rsidRDefault="00484842" w:rsidP="00B0638A">
            <w:pPr>
              <w:autoSpaceDE w:val="0"/>
              <w:autoSpaceDN w:val="0"/>
              <w:adjustRightInd w:val="0"/>
              <w:spacing w:after="0" w:line="240" w:lineRule="auto"/>
              <w:rPr>
                <w:rFonts w:ascii="Times New Roman" w:hAnsi="Times New Roman"/>
                <w:b/>
                <w:bCs/>
                <w:sz w:val="20"/>
                <w:szCs w:val="20"/>
              </w:rPr>
            </w:pPr>
            <w:r w:rsidRPr="00B0638A">
              <w:rPr>
                <w:rFonts w:ascii="Times New Roman" w:hAnsi="Times New Roman"/>
                <w:b/>
                <w:bCs/>
                <w:sz w:val="20"/>
                <w:szCs w:val="20"/>
              </w:rPr>
              <w:t>20</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Komunalni otpad</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iz</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doma</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instava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sli</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ni otpad iz</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industrijskih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zanatskih pogona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iz ustanova)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uklju</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uju</w:t>
            </w:r>
            <w:r w:rsidRPr="00B0638A">
              <w:rPr>
                <w:rFonts w:ascii="TimesNewRoman" w:eastAsia="TimesNewRoman" w:hAnsi="Times New Roman" w:cs="TimesNewRoman" w:hint="eastAsia"/>
                <w:sz w:val="20"/>
                <w:szCs w:val="20"/>
              </w:rPr>
              <w:t>ć</w:t>
            </w:r>
            <w:r w:rsidRPr="00B0638A">
              <w:rPr>
                <w:rFonts w:ascii="Times New Roman" w:hAnsi="Times New Roman"/>
                <w:sz w:val="20"/>
                <w:szCs w:val="20"/>
              </w:rPr>
              <w:t>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odvojeno</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Prikupljene sastojke</w:t>
            </w: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4"/>
                <w:szCs w:val="24"/>
              </w:rPr>
            </w:pPr>
            <w:r w:rsidRPr="00B0638A">
              <w:rPr>
                <w:rFonts w:ascii="Times New Roman" w:hAnsi="Times New Roman"/>
                <w:b/>
                <w:color w:val="000000"/>
                <w:sz w:val="20"/>
                <w:szCs w:val="20"/>
              </w:rPr>
              <w:t>20 01 Odvojeno skupljeni sastojci (osim 15 01</w:t>
            </w:r>
            <w:r w:rsidRPr="00B0638A">
              <w:rPr>
                <w:rFonts w:ascii="MSMincho-WinCharSetFFFF-H" w:hAnsi="MSMincho-WinCharSetFFFF-H" w:cs="MSMincho-WinCharSetFFFF-H"/>
                <w:b/>
                <w:color w:val="404040"/>
                <w:sz w:val="18"/>
                <w:szCs w:val="18"/>
              </w:rPr>
              <w:t>)</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20 01 01 </w:t>
            </w:r>
          </w:p>
          <w:p w:rsidR="00484842" w:rsidRPr="00B0638A" w:rsidRDefault="00484842" w:rsidP="00B0638A">
            <w:pPr>
              <w:autoSpaceDE w:val="0"/>
              <w:autoSpaceDN w:val="0"/>
              <w:adjustRightInd w:val="0"/>
              <w:spacing w:after="0" w:line="240" w:lineRule="auto"/>
              <w:rPr>
                <w:rFonts w:ascii="Times New Roman" w:hAnsi="Times New Roman"/>
                <w:sz w:val="20"/>
                <w:szCs w:val="20"/>
              </w:rPr>
            </w:pP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Papir i karton</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Kartonske kutije,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ambalaža od</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papira,..</w:t>
            </w:r>
          </w:p>
        </w:tc>
        <w:tc>
          <w:tcPr>
            <w:tcW w:w="176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gra</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evinskog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materijala, montaža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opreme, radnici, tj.</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kompletna lokacija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deponije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63"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300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Kontejneri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selektivno</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odlaganje</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Ovlaštena firma</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2198" w:type="dxa"/>
            <w:gridSpan w:val="8"/>
          </w:tcPr>
          <w:p w:rsidR="00484842" w:rsidRPr="00B0638A" w:rsidRDefault="00484842" w:rsidP="00B0638A">
            <w:pPr>
              <w:autoSpaceDE w:val="0"/>
              <w:autoSpaceDN w:val="0"/>
              <w:adjustRightInd w:val="0"/>
              <w:spacing w:after="0" w:line="240" w:lineRule="auto"/>
              <w:jc w:val="center"/>
              <w:rPr>
                <w:rFonts w:ascii="Times New Roman" w:hAnsi="Times New Roman"/>
                <w:b/>
                <w:sz w:val="20"/>
                <w:szCs w:val="20"/>
              </w:rPr>
            </w:pPr>
            <w:r w:rsidRPr="00B0638A">
              <w:rPr>
                <w:rFonts w:ascii="Times New Roman" w:hAnsi="Times New Roman"/>
                <w:b/>
                <w:color w:val="000000"/>
                <w:sz w:val="20"/>
                <w:szCs w:val="20"/>
              </w:rPr>
              <w:t xml:space="preserve">20 03 </w:t>
            </w:r>
            <w:r w:rsidRPr="00B0638A">
              <w:rPr>
                <w:rFonts w:ascii="Times New Roman" w:hAnsi="Times New Roman"/>
                <w:b/>
                <w:color w:val="404040"/>
                <w:sz w:val="20"/>
                <w:szCs w:val="20"/>
              </w:rPr>
              <w:t>Ostali komunalni otpad</w:t>
            </w:r>
          </w:p>
        </w:tc>
      </w:tr>
      <w:tr w:rsidR="00484842" w:rsidRPr="00B0638A" w:rsidTr="00B0638A">
        <w:tc>
          <w:tcPr>
            <w:tcW w:w="1816" w:type="dxa"/>
            <w:vMerge/>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3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 xml:space="preserve">20 03 01 </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2082"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Miješani komunalni otpad</w:t>
            </w:r>
          </w:p>
        </w:tc>
        <w:tc>
          <w:tcPr>
            <w:tcW w:w="178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Prehrambeni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proizvodi,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ambalaža,...</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66" w:type="dxa"/>
          </w:tcPr>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Cjelokupno gradilište</w:t>
            </w:r>
          </w:p>
        </w:tc>
        <w:tc>
          <w:tcPr>
            <w:tcW w:w="1763" w:type="dxa"/>
            <w:gridSpan w:val="2"/>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600 kg</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306"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Kontejneri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komunalni otpad</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Sortirnica/odlaganj</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e na predmetnu</w:t>
            </w:r>
          </w:p>
          <w:p w:rsidR="00484842" w:rsidRPr="00B0638A" w:rsidRDefault="00484842" w:rsidP="00B0638A">
            <w:pPr>
              <w:autoSpaceDE w:val="0"/>
              <w:autoSpaceDN w:val="0"/>
              <w:adjustRightInd w:val="0"/>
              <w:spacing w:after="0" w:line="240" w:lineRule="auto"/>
              <w:jc w:val="both"/>
              <w:rPr>
                <w:rFonts w:ascii="Times New Roman" w:hAnsi="Times New Roman"/>
                <w:b/>
                <w:sz w:val="24"/>
                <w:szCs w:val="24"/>
              </w:rPr>
            </w:pPr>
            <w:r w:rsidRPr="00B0638A">
              <w:rPr>
                <w:rFonts w:ascii="Times New Roman" w:hAnsi="Times New Roman"/>
                <w:sz w:val="20"/>
                <w:szCs w:val="20"/>
              </w:rPr>
              <w:t>deponiju</w:t>
            </w:r>
          </w:p>
        </w:tc>
      </w:tr>
    </w:tbl>
    <w:p w:rsidR="00484842" w:rsidRDefault="00484842" w:rsidP="00562615">
      <w:pPr>
        <w:autoSpaceDE w:val="0"/>
        <w:autoSpaceDN w:val="0"/>
        <w:adjustRightInd w:val="0"/>
        <w:spacing w:after="0" w:line="240" w:lineRule="auto"/>
        <w:jc w:val="both"/>
        <w:rPr>
          <w:rFonts w:ascii="Times New Roman" w:hAnsi="Times New Roman"/>
          <w:b/>
          <w:sz w:val="24"/>
          <w:szCs w:val="24"/>
        </w:rPr>
      </w:pPr>
    </w:p>
    <w:p w:rsidR="00484842" w:rsidRDefault="00484842" w:rsidP="00484842">
      <w:pPr>
        <w:tabs>
          <w:tab w:val="left" w:pos="6144"/>
        </w:tabs>
        <w:jc w:val="center"/>
        <w:rPr>
          <w:rFonts w:ascii="Times New Roman" w:hAnsi="Times New Roman"/>
          <w:i/>
          <w:iCs/>
          <w:sz w:val="24"/>
          <w:szCs w:val="24"/>
        </w:rPr>
      </w:pPr>
    </w:p>
    <w:p w:rsidR="00484842" w:rsidRDefault="00484842" w:rsidP="00484842">
      <w:pPr>
        <w:tabs>
          <w:tab w:val="left" w:pos="6144"/>
        </w:tabs>
        <w:jc w:val="center"/>
        <w:rPr>
          <w:rFonts w:ascii="Times New Roman" w:hAnsi="Times New Roman"/>
          <w:i/>
          <w:iCs/>
          <w:sz w:val="24"/>
          <w:szCs w:val="24"/>
        </w:rPr>
      </w:pPr>
    </w:p>
    <w:p w:rsidR="00484842" w:rsidRDefault="00484842" w:rsidP="00484842">
      <w:pPr>
        <w:tabs>
          <w:tab w:val="left" w:pos="6144"/>
        </w:tabs>
        <w:jc w:val="center"/>
        <w:rPr>
          <w:rFonts w:ascii="Times New Roman" w:hAnsi="Times New Roman"/>
          <w:i/>
          <w:iCs/>
          <w:sz w:val="24"/>
          <w:szCs w:val="24"/>
        </w:rPr>
      </w:pPr>
    </w:p>
    <w:p w:rsidR="00484842" w:rsidRDefault="00484842" w:rsidP="00484842">
      <w:pPr>
        <w:tabs>
          <w:tab w:val="left" w:pos="6144"/>
        </w:tabs>
        <w:jc w:val="center"/>
        <w:rPr>
          <w:rFonts w:ascii="Times New Roman" w:hAnsi="Times New Roman"/>
          <w:i/>
          <w:iCs/>
          <w:sz w:val="24"/>
          <w:szCs w:val="24"/>
        </w:rPr>
      </w:pPr>
    </w:p>
    <w:p w:rsidR="00484842" w:rsidRPr="00484842" w:rsidRDefault="00484842" w:rsidP="00484842">
      <w:pPr>
        <w:tabs>
          <w:tab w:val="left" w:pos="6144"/>
        </w:tabs>
        <w:rPr>
          <w:rFonts w:ascii="Times New Roman" w:hAnsi="Times New Roman"/>
          <w:i/>
          <w:iCs/>
          <w:sz w:val="24"/>
          <w:szCs w:val="24"/>
        </w:rPr>
      </w:pPr>
      <w:r w:rsidRPr="00484842">
        <w:rPr>
          <w:rFonts w:ascii="Times New Roman" w:hAnsi="Times New Roman"/>
          <w:i/>
          <w:iCs/>
          <w:sz w:val="24"/>
          <w:szCs w:val="24"/>
        </w:rPr>
        <w:lastRenderedPageBreak/>
        <w:t>Tabela 12. – Produkcija otpada u fazi eksploatacije, mjesto nastanka i količina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5"/>
        <w:gridCol w:w="1744"/>
        <w:gridCol w:w="2082"/>
        <w:gridCol w:w="1741"/>
        <w:gridCol w:w="1759"/>
        <w:gridCol w:w="1758"/>
        <w:gridCol w:w="1770"/>
        <w:gridCol w:w="1770"/>
      </w:tblGrid>
      <w:tr w:rsidR="00484842" w:rsidRPr="00B0638A" w:rsidTr="005B17AD">
        <w:trPr>
          <w:tblHeader/>
        </w:trPr>
        <w:tc>
          <w:tcPr>
            <w:tcW w:w="1765" w:type="dxa"/>
            <w:shd w:val="clear" w:color="auto" w:fill="C2D69B"/>
          </w:tcPr>
          <w:p w:rsidR="00484842" w:rsidRPr="00B0638A" w:rsidRDefault="00484842"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 xml:space="preserve">Vrsta otpada </w:t>
            </w:r>
          </w:p>
          <w:p w:rsidR="00484842" w:rsidRPr="00B0638A" w:rsidRDefault="00484842" w:rsidP="00B0638A">
            <w:pPr>
              <w:tabs>
                <w:tab w:val="left" w:pos="6144"/>
              </w:tabs>
              <w:spacing w:after="0" w:line="240" w:lineRule="auto"/>
              <w:jc w:val="center"/>
              <w:rPr>
                <w:rFonts w:ascii="Times New Roman" w:hAnsi="Times New Roman"/>
                <w:b/>
                <w:i/>
                <w:sz w:val="24"/>
                <w:szCs w:val="24"/>
              </w:rPr>
            </w:pPr>
          </w:p>
        </w:tc>
        <w:tc>
          <w:tcPr>
            <w:tcW w:w="1744" w:type="dxa"/>
            <w:shd w:val="clear" w:color="auto" w:fill="C2D69B"/>
          </w:tcPr>
          <w:p w:rsidR="00484842" w:rsidRPr="00B0638A" w:rsidRDefault="00484842" w:rsidP="00B0638A">
            <w:pPr>
              <w:tabs>
                <w:tab w:val="left" w:pos="6144"/>
              </w:tabs>
              <w:spacing w:after="0" w:line="240" w:lineRule="auto"/>
              <w:jc w:val="center"/>
              <w:rPr>
                <w:rFonts w:ascii="Times New Roman" w:hAnsi="Times New Roman"/>
                <w:b/>
                <w:i/>
                <w:sz w:val="24"/>
                <w:szCs w:val="24"/>
              </w:rPr>
            </w:pPr>
            <w:r w:rsidRPr="00B0638A">
              <w:rPr>
                <w:rFonts w:ascii="Times New Roman" w:hAnsi="Times New Roman"/>
                <w:b/>
                <w:sz w:val="20"/>
                <w:szCs w:val="20"/>
              </w:rPr>
              <w:t>Klju</w:t>
            </w:r>
            <w:r w:rsidRPr="00B0638A">
              <w:rPr>
                <w:rFonts w:ascii="TimesNewRoman" w:eastAsia="TimesNewRoman" w:hAnsi="Times New Roman" w:cs="TimesNewRoman" w:hint="eastAsia"/>
                <w:b/>
                <w:sz w:val="20"/>
                <w:szCs w:val="20"/>
              </w:rPr>
              <w:t>č</w:t>
            </w:r>
            <w:r w:rsidRPr="00B0638A">
              <w:rPr>
                <w:rFonts w:ascii="Times New Roman" w:hAnsi="Times New Roman"/>
                <w:b/>
                <w:sz w:val="20"/>
                <w:szCs w:val="20"/>
              </w:rPr>
              <w:t>ni broj</w:t>
            </w:r>
          </w:p>
        </w:tc>
        <w:tc>
          <w:tcPr>
            <w:tcW w:w="2082" w:type="dxa"/>
            <w:shd w:val="clear" w:color="auto" w:fill="C2D69B"/>
          </w:tcPr>
          <w:p w:rsidR="00484842" w:rsidRPr="00B0638A" w:rsidRDefault="00484842" w:rsidP="00B0638A">
            <w:pPr>
              <w:tabs>
                <w:tab w:val="left" w:pos="6144"/>
              </w:tabs>
              <w:spacing w:after="0" w:line="240" w:lineRule="auto"/>
              <w:jc w:val="center"/>
              <w:rPr>
                <w:rFonts w:ascii="Times New Roman" w:hAnsi="Times New Roman"/>
                <w:b/>
                <w:i/>
                <w:sz w:val="24"/>
                <w:szCs w:val="24"/>
              </w:rPr>
            </w:pPr>
            <w:r w:rsidRPr="00B0638A">
              <w:rPr>
                <w:rFonts w:ascii="Times New Roman" w:hAnsi="Times New Roman"/>
                <w:b/>
                <w:sz w:val="20"/>
                <w:szCs w:val="20"/>
              </w:rPr>
              <w:t>Naziv otpada</w:t>
            </w:r>
          </w:p>
        </w:tc>
        <w:tc>
          <w:tcPr>
            <w:tcW w:w="1741" w:type="dxa"/>
            <w:shd w:val="clear" w:color="auto" w:fill="C2D69B"/>
          </w:tcPr>
          <w:p w:rsidR="00484842" w:rsidRPr="00B0638A" w:rsidRDefault="00484842" w:rsidP="00B0638A">
            <w:pPr>
              <w:tabs>
                <w:tab w:val="left" w:pos="6144"/>
              </w:tabs>
              <w:spacing w:after="0" w:line="240" w:lineRule="auto"/>
              <w:jc w:val="center"/>
              <w:rPr>
                <w:rFonts w:ascii="Times New Roman" w:hAnsi="Times New Roman"/>
                <w:b/>
                <w:i/>
                <w:sz w:val="24"/>
                <w:szCs w:val="24"/>
              </w:rPr>
            </w:pPr>
            <w:r w:rsidRPr="00B0638A">
              <w:rPr>
                <w:rFonts w:ascii="Times New Roman" w:hAnsi="Times New Roman"/>
                <w:b/>
                <w:sz w:val="20"/>
                <w:szCs w:val="20"/>
              </w:rPr>
              <w:t>Sastav otpada</w:t>
            </w:r>
          </w:p>
        </w:tc>
        <w:tc>
          <w:tcPr>
            <w:tcW w:w="1759" w:type="dxa"/>
            <w:shd w:val="clear" w:color="auto" w:fill="C2D69B"/>
          </w:tcPr>
          <w:p w:rsidR="00484842" w:rsidRPr="00B0638A" w:rsidRDefault="00484842" w:rsidP="00B0638A">
            <w:pPr>
              <w:tabs>
                <w:tab w:val="left" w:pos="6144"/>
              </w:tabs>
              <w:spacing w:after="0" w:line="240" w:lineRule="auto"/>
              <w:jc w:val="center"/>
              <w:rPr>
                <w:rFonts w:ascii="Times New Roman" w:hAnsi="Times New Roman"/>
                <w:b/>
                <w:i/>
                <w:sz w:val="24"/>
                <w:szCs w:val="24"/>
              </w:rPr>
            </w:pPr>
            <w:r w:rsidRPr="00B0638A">
              <w:rPr>
                <w:rFonts w:ascii="Times New Roman" w:hAnsi="Times New Roman"/>
                <w:b/>
                <w:sz w:val="20"/>
                <w:szCs w:val="20"/>
              </w:rPr>
              <w:t>Mjesto nastanka otpada</w:t>
            </w:r>
          </w:p>
        </w:tc>
        <w:tc>
          <w:tcPr>
            <w:tcW w:w="1758" w:type="dxa"/>
            <w:shd w:val="clear" w:color="auto" w:fill="C2D69B"/>
          </w:tcPr>
          <w:p w:rsidR="00484842" w:rsidRPr="00B0638A" w:rsidRDefault="00484842"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Koli</w:t>
            </w:r>
            <w:r w:rsidRPr="00B0638A">
              <w:rPr>
                <w:rFonts w:ascii="TimesNewRoman" w:eastAsia="TimesNewRoman" w:hAnsi="Times New Roman" w:cs="TimesNewRoman" w:hint="eastAsia"/>
                <w:b/>
                <w:sz w:val="20"/>
                <w:szCs w:val="20"/>
              </w:rPr>
              <w:t>č</w:t>
            </w:r>
            <w:r w:rsidRPr="00B0638A">
              <w:rPr>
                <w:rFonts w:ascii="Times New Roman" w:hAnsi="Times New Roman"/>
                <w:b/>
                <w:sz w:val="20"/>
                <w:szCs w:val="20"/>
              </w:rPr>
              <w:t>ina/g</w:t>
            </w:r>
          </w:p>
          <w:p w:rsidR="00484842" w:rsidRPr="00B0638A" w:rsidRDefault="00484842"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od</w:t>
            </w:r>
          </w:p>
          <w:p w:rsidR="00484842" w:rsidRPr="00B0638A" w:rsidRDefault="00484842" w:rsidP="00B0638A">
            <w:pPr>
              <w:tabs>
                <w:tab w:val="left" w:pos="6144"/>
              </w:tabs>
              <w:spacing w:after="0" w:line="240" w:lineRule="auto"/>
              <w:jc w:val="center"/>
              <w:rPr>
                <w:rFonts w:ascii="Times New Roman" w:hAnsi="Times New Roman"/>
                <w:b/>
                <w:i/>
                <w:sz w:val="24"/>
                <w:szCs w:val="24"/>
              </w:rPr>
            </w:pPr>
          </w:p>
        </w:tc>
        <w:tc>
          <w:tcPr>
            <w:tcW w:w="1770" w:type="dxa"/>
            <w:shd w:val="clear" w:color="auto" w:fill="C2D69B"/>
          </w:tcPr>
          <w:p w:rsidR="00484842" w:rsidRPr="00B0638A" w:rsidRDefault="00484842"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Mjesto</w:t>
            </w:r>
          </w:p>
          <w:p w:rsidR="00484842" w:rsidRPr="00B0638A" w:rsidRDefault="00484842"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prikupljanja</w:t>
            </w:r>
          </w:p>
          <w:p w:rsidR="00484842" w:rsidRPr="00B0638A" w:rsidRDefault="00484842" w:rsidP="00B0638A">
            <w:pPr>
              <w:tabs>
                <w:tab w:val="left" w:pos="6144"/>
              </w:tabs>
              <w:spacing w:after="0" w:line="240" w:lineRule="auto"/>
              <w:jc w:val="center"/>
              <w:rPr>
                <w:rFonts w:ascii="Times New Roman" w:hAnsi="Times New Roman"/>
                <w:b/>
                <w:i/>
                <w:sz w:val="24"/>
                <w:szCs w:val="24"/>
              </w:rPr>
            </w:pPr>
          </w:p>
        </w:tc>
        <w:tc>
          <w:tcPr>
            <w:tcW w:w="1770" w:type="dxa"/>
            <w:shd w:val="clear" w:color="auto" w:fill="C2D69B"/>
          </w:tcPr>
          <w:p w:rsidR="00484842" w:rsidRPr="00B0638A" w:rsidRDefault="00484842" w:rsidP="00B0638A">
            <w:pPr>
              <w:autoSpaceDE w:val="0"/>
              <w:autoSpaceDN w:val="0"/>
              <w:adjustRightInd w:val="0"/>
              <w:spacing w:after="0" w:line="240" w:lineRule="auto"/>
              <w:rPr>
                <w:rFonts w:ascii="Times New Roman" w:hAnsi="Times New Roman"/>
                <w:b/>
                <w:sz w:val="20"/>
                <w:szCs w:val="20"/>
              </w:rPr>
            </w:pPr>
            <w:r w:rsidRPr="00B0638A">
              <w:rPr>
                <w:rFonts w:ascii="Times New Roman" w:hAnsi="Times New Roman"/>
                <w:b/>
                <w:sz w:val="20"/>
                <w:szCs w:val="20"/>
              </w:rPr>
              <w:t>Kona</w:t>
            </w:r>
            <w:r w:rsidRPr="00B0638A">
              <w:rPr>
                <w:rFonts w:ascii="TimesNewRoman" w:eastAsia="TimesNewRoman" w:hAnsi="Times New Roman" w:cs="TimesNewRoman" w:hint="eastAsia"/>
                <w:b/>
                <w:sz w:val="20"/>
                <w:szCs w:val="20"/>
              </w:rPr>
              <w:t>č</w:t>
            </w:r>
            <w:r w:rsidRPr="00B0638A">
              <w:rPr>
                <w:rFonts w:ascii="Times New Roman" w:hAnsi="Times New Roman"/>
                <w:b/>
                <w:sz w:val="20"/>
                <w:szCs w:val="20"/>
              </w:rPr>
              <w:t>no</w:t>
            </w:r>
          </w:p>
          <w:p w:rsidR="00484842" w:rsidRPr="00B0638A" w:rsidRDefault="00484842" w:rsidP="00B0638A">
            <w:pPr>
              <w:tabs>
                <w:tab w:val="left" w:pos="6144"/>
              </w:tabs>
              <w:spacing w:after="0" w:line="240" w:lineRule="auto"/>
              <w:rPr>
                <w:rFonts w:ascii="Times New Roman" w:hAnsi="Times New Roman"/>
                <w:b/>
                <w:i/>
                <w:sz w:val="24"/>
                <w:szCs w:val="24"/>
              </w:rPr>
            </w:pPr>
            <w:r w:rsidRPr="00B0638A">
              <w:rPr>
                <w:rFonts w:ascii="Times New Roman" w:hAnsi="Times New Roman"/>
                <w:b/>
                <w:sz w:val="20"/>
                <w:szCs w:val="20"/>
              </w:rPr>
              <w:t>zbrinjavanje</w:t>
            </w:r>
          </w:p>
        </w:tc>
      </w:tr>
      <w:tr w:rsidR="00484842" w:rsidRPr="00B0638A" w:rsidTr="00B0638A">
        <w:tc>
          <w:tcPr>
            <w:tcW w:w="1765" w:type="dxa"/>
            <w:vMerge w:val="restart"/>
          </w:tcPr>
          <w:p w:rsidR="00484842" w:rsidRPr="00B0638A" w:rsidRDefault="00484842" w:rsidP="00B0638A">
            <w:pPr>
              <w:autoSpaceDE w:val="0"/>
              <w:autoSpaceDN w:val="0"/>
              <w:adjustRightInd w:val="0"/>
              <w:spacing w:after="0" w:line="240" w:lineRule="auto"/>
              <w:rPr>
                <w:rFonts w:ascii="Times New Roman" w:hAnsi="Times New Roman"/>
                <w:b/>
                <w:bCs/>
                <w:sz w:val="20"/>
                <w:szCs w:val="20"/>
              </w:rPr>
            </w:pPr>
            <w:r w:rsidRPr="00B0638A">
              <w:rPr>
                <w:rFonts w:ascii="Times New Roman" w:hAnsi="Times New Roman"/>
                <w:b/>
                <w:bCs/>
                <w:sz w:val="20"/>
                <w:szCs w:val="20"/>
              </w:rPr>
              <w:t>08</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od</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proizvodnje,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formulacije, prodaje</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i primjene premaza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(boje, lakovi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staklasti emajli),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ljepila, sredstva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zaptivanje i</w:t>
            </w:r>
          </w:p>
          <w:p w:rsidR="00484842" w:rsidRPr="00B0638A" w:rsidRDefault="00484842" w:rsidP="00B0638A">
            <w:pPr>
              <w:tabs>
                <w:tab w:val="left" w:pos="6144"/>
              </w:tabs>
              <w:spacing w:after="0" w:line="240" w:lineRule="auto"/>
              <w:jc w:val="center"/>
              <w:rPr>
                <w:rFonts w:ascii="Times New Roman" w:hAnsi="Times New Roman"/>
                <w:i/>
                <w:sz w:val="24"/>
                <w:szCs w:val="24"/>
              </w:rPr>
            </w:pPr>
            <w:r w:rsidRPr="00B0638A">
              <w:rPr>
                <w:rFonts w:ascii="Times New Roman" w:hAnsi="Times New Roman"/>
                <w:sz w:val="20"/>
                <w:szCs w:val="20"/>
              </w:rPr>
              <w:t>štamparskih boja</w:t>
            </w:r>
          </w:p>
        </w:tc>
        <w:tc>
          <w:tcPr>
            <w:tcW w:w="12624" w:type="dxa"/>
            <w:gridSpan w:val="7"/>
          </w:tcPr>
          <w:p w:rsidR="00484842" w:rsidRPr="00B0638A" w:rsidRDefault="00484842" w:rsidP="00B0638A">
            <w:pPr>
              <w:tabs>
                <w:tab w:val="left" w:pos="6144"/>
              </w:tabs>
              <w:spacing w:after="0" w:line="240" w:lineRule="auto"/>
              <w:jc w:val="center"/>
              <w:rPr>
                <w:rFonts w:ascii="Times New Roman" w:hAnsi="Times New Roman"/>
                <w:b/>
                <w:i/>
                <w:sz w:val="24"/>
                <w:szCs w:val="24"/>
              </w:rPr>
            </w:pPr>
            <w:r w:rsidRPr="00B0638A">
              <w:rPr>
                <w:rFonts w:ascii="Times New Roman" w:hAnsi="Times New Roman"/>
                <w:b/>
                <w:bCs/>
                <w:sz w:val="20"/>
                <w:szCs w:val="20"/>
              </w:rPr>
              <w:t xml:space="preserve">08 01 </w:t>
            </w:r>
            <w:r w:rsidRPr="00B0638A">
              <w:rPr>
                <w:rFonts w:ascii="Times New Roman" w:hAnsi="Times New Roman"/>
                <w:b/>
                <w:sz w:val="20"/>
                <w:szCs w:val="20"/>
              </w:rPr>
              <w:t>Otpad od proizvodnje, formulacije, primjene i uklanjanja boja i lakova</w:t>
            </w:r>
          </w:p>
        </w:tc>
      </w:tr>
      <w:tr w:rsidR="00484842" w:rsidRPr="00B0638A" w:rsidTr="00B0638A">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08 01 11*</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Otpadne boje i lakovi koji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sadrže organske rastvara</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e ili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druge opasne materije</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1"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Boje i lakovi</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Pogoni i postrojenja prilikom</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remonta i opravki, servisni centar</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10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484842" w:rsidP="00B0638A">
            <w:pPr>
              <w:tabs>
                <w:tab w:val="left" w:pos="6144"/>
              </w:tabs>
              <w:spacing w:after="0" w:line="240" w:lineRule="auto"/>
              <w:jc w:val="center"/>
              <w:rPr>
                <w:rFonts w:ascii="Times New Roman" w:hAnsi="Times New Roman"/>
                <w:i/>
                <w:sz w:val="24"/>
                <w:szCs w:val="24"/>
              </w:rPr>
            </w:pPr>
            <w:r w:rsidRPr="00B0638A">
              <w:rPr>
                <w:rFonts w:ascii="Times New Roman" w:hAnsi="Times New Roman"/>
                <w:sz w:val="20"/>
                <w:szCs w:val="20"/>
              </w:rPr>
              <w:t>Ovlaštena firma</w:t>
            </w:r>
          </w:p>
        </w:tc>
      </w:tr>
      <w:tr w:rsidR="00484842" w:rsidRPr="00B0638A" w:rsidTr="00B0638A">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08 01 21*</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2082"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 od sredstava za</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uklanjanje/razrje</w:t>
            </w:r>
            <w:r w:rsidRPr="00B0638A">
              <w:rPr>
                <w:rFonts w:ascii="TimesNewRoman" w:eastAsia="TimesNewRoman" w:hAnsi="Times New Roman" w:cs="TimesNewRoman" w:hint="eastAsia"/>
                <w:sz w:val="20"/>
                <w:szCs w:val="20"/>
              </w:rPr>
              <w:t>đ</w:t>
            </w:r>
            <w:r w:rsidRPr="00B0638A">
              <w:rPr>
                <w:rFonts w:ascii="Times New Roman" w:hAnsi="Times New Roman"/>
                <w:sz w:val="20"/>
                <w:szCs w:val="20"/>
              </w:rPr>
              <w:t>iva</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a boja i</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lakova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1"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Boje i lakovi</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9"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Pogoni i postrojenja prilikom</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remonta i opravki, servisni centar</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8"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cca 10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Skladište opasnog</w:t>
            </w:r>
          </w:p>
          <w:p w:rsidR="00484842" w:rsidRPr="00B0638A" w:rsidRDefault="00484842"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484842" w:rsidP="00B0638A">
            <w:pPr>
              <w:tabs>
                <w:tab w:val="left" w:pos="6144"/>
              </w:tabs>
              <w:spacing w:after="0" w:line="240" w:lineRule="auto"/>
              <w:jc w:val="center"/>
              <w:rPr>
                <w:rFonts w:ascii="Times New Roman" w:hAnsi="Times New Roman"/>
                <w:i/>
                <w:sz w:val="24"/>
                <w:szCs w:val="24"/>
              </w:rPr>
            </w:pPr>
            <w:r w:rsidRPr="00B0638A">
              <w:rPr>
                <w:rFonts w:ascii="Times New Roman" w:hAnsi="Times New Roman"/>
                <w:sz w:val="20"/>
                <w:szCs w:val="20"/>
              </w:rPr>
              <w:t>Ovlaštena firma</w:t>
            </w:r>
          </w:p>
        </w:tc>
      </w:tr>
      <w:tr w:rsidR="00677AB4" w:rsidRPr="00B0638A" w:rsidTr="00DC7C8E">
        <w:tc>
          <w:tcPr>
            <w:tcW w:w="1765" w:type="dxa"/>
            <w:vMerge w:val="restart"/>
          </w:tcPr>
          <w:p w:rsidR="00677AB4" w:rsidRPr="00B0638A" w:rsidRDefault="00677AB4" w:rsidP="00B0638A">
            <w:pPr>
              <w:autoSpaceDE w:val="0"/>
              <w:autoSpaceDN w:val="0"/>
              <w:adjustRightInd w:val="0"/>
              <w:spacing w:after="0" w:line="240" w:lineRule="auto"/>
              <w:rPr>
                <w:rFonts w:ascii="Times New Roman" w:hAnsi="Times New Roman"/>
                <w:b/>
                <w:bCs/>
                <w:sz w:val="20"/>
                <w:szCs w:val="20"/>
              </w:rPr>
            </w:pPr>
            <w:r w:rsidRPr="00B0638A">
              <w:rPr>
                <w:rFonts w:ascii="Times New Roman" w:hAnsi="Times New Roman"/>
                <w:b/>
                <w:bCs/>
                <w:sz w:val="20"/>
                <w:szCs w:val="20"/>
              </w:rPr>
              <w:t>13</w:t>
            </w:r>
          </w:p>
          <w:p w:rsidR="00677AB4" w:rsidRPr="00B0638A" w:rsidRDefault="00677AB4"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Otpadna te</w:t>
            </w:r>
            <w:r w:rsidRPr="00B0638A">
              <w:rPr>
                <w:rFonts w:ascii="TimesNewRoman" w:eastAsia="TimesNewRoman" w:hAnsi="Times New Roman" w:cs="TimesNewRoman" w:hint="eastAsia"/>
                <w:sz w:val="20"/>
                <w:szCs w:val="20"/>
              </w:rPr>
              <w:t>č</w:t>
            </w:r>
            <w:r w:rsidRPr="00B0638A">
              <w:rPr>
                <w:rFonts w:ascii="Times New Roman" w:hAnsi="Times New Roman"/>
                <w:sz w:val="20"/>
                <w:szCs w:val="20"/>
              </w:rPr>
              <w:t>na</w:t>
            </w:r>
          </w:p>
          <w:p w:rsidR="00677AB4" w:rsidRPr="00B0638A" w:rsidRDefault="00677AB4"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goriva i ulja (osim</w:t>
            </w:r>
          </w:p>
          <w:p w:rsidR="00677AB4" w:rsidRPr="00B0638A" w:rsidRDefault="00677AB4" w:rsidP="00B0638A">
            <w:pPr>
              <w:autoSpaceDE w:val="0"/>
              <w:autoSpaceDN w:val="0"/>
              <w:adjustRightInd w:val="0"/>
              <w:spacing w:after="0" w:line="240" w:lineRule="auto"/>
              <w:rPr>
                <w:rFonts w:ascii="Times New Roman" w:hAnsi="Times New Roman"/>
                <w:sz w:val="20"/>
                <w:szCs w:val="20"/>
              </w:rPr>
            </w:pPr>
            <w:r w:rsidRPr="00B0638A">
              <w:rPr>
                <w:rFonts w:ascii="Times New Roman" w:hAnsi="Times New Roman"/>
                <w:sz w:val="20"/>
                <w:szCs w:val="20"/>
              </w:rPr>
              <w:t>jestivog ulja i otpad</w:t>
            </w:r>
          </w:p>
          <w:p w:rsidR="00677AB4" w:rsidRPr="00B0638A" w:rsidRDefault="00677AB4" w:rsidP="00B0638A">
            <w:pPr>
              <w:tabs>
                <w:tab w:val="left" w:pos="6144"/>
              </w:tabs>
              <w:spacing w:after="0" w:line="240" w:lineRule="auto"/>
              <w:jc w:val="center"/>
              <w:rPr>
                <w:rFonts w:ascii="Times New Roman" w:hAnsi="Times New Roman"/>
                <w:i/>
                <w:sz w:val="24"/>
                <w:szCs w:val="24"/>
              </w:rPr>
            </w:pPr>
            <w:r w:rsidRPr="00B0638A">
              <w:rPr>
                <w:rFonts w:ascii="Times New Roman" w:hAnsi="Times New Roman"/>
                <w:sz w:val="20"/>
                <w:szCs w:val="20"/>
              </w:rPr>
              <w:t>iz grupe 05,12 i 19)</w:t>
            </w:r>
          </w:p>
        </w:tc>
        <w:tc>
          <w:tcPr>
            <w:tcW w:w="12624" w:type="dxa"/>
            <w:gridSpan w:val="7"/>
          </w:tcPr>
          <w:p w:rsidR="00677AB4" w:rsidRPr="00677AB4" w:rsidRDefault="00677AB4" w:rsidP="00B0638A">
            <w:pPr>
              <w:tabs>
                <w:tab w:val="left" w:pos="6144"/>
              </w:tabs>
              <w:spacing w:after="0" w:line="240" w:lineRule="auto"/>
              <w:jc w:val="center"/>
              <w:rPr>
                <w:rFonts w:ascii="Times New Roman" w:hAnsi="Times New Roman"/>
                <w:b/>
                <w:i/>
                <w:sz w:val="24"/>
                <w:szCs w:val="24"/>
              </w:rPr>
            </w:pPr>
            <w:r w:rsidRPr="00677AB4">
              <w:rPr>
                <w:rFonts w:ascii="Times New Roman" w:hAnsi="Times New Roman"/>
                <w:b/>
                <w:bCs/>
                <w:sz w:val="20"/>
                <w:szCs w:val="20"/>
              </w:rPr>
              <w:t xml:space="preserve">13 01 </w:t>
            </w:r>
            <w:r w:rsidRPr="00677AB4">
              <w:rPr>
                <w:rFonts w:ascii="Times New Roman" w:hAnsi="Times New Roman"/>
                <w:b/>
                <w:sz w:val="20"/>
                <w:szCs w:val="20"/>
              </w:rPr>
              <w:t>Otpadna hidrauli</w:t>
            </w:r>
            <w:r w:rsidRPr="00677AB4">
              <w:rPr>
                <w:rFonts w:ascii="TimesNewRoman" w:eastAsia="TimesNewRoman" w:hAnsi="Times New Roman" w:cs="TimesNewRoman" w:hint="eastAsia"/>
                <w:b/>
                <w:sz w:val="20"/>
                <w:szCs w:val="20"/>
              </w:rPr>
              <w:t>č</w:t>
            </w:r>
            <w:r w:rsidRPr="00677AB4">
              <w:rPr>
                <w:rFonts w:ascii="Times New Roman" w:hAnsi="Times New Roman"/>
                <w:b/>
                <w:sz w:val="20"/>
                <w:szCs w:val="20"/>
              </w:rPr>
              <w:t>na ulja</w:t>
            </w:r>
          </w:p>
        </w:tc>
      </w:tr>
      <w:tr w:rsidR="00484842" w:rsidRPr="00B0638A" w:rsidTr="00B0638A">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13 01 10*</w:t>
            </w:r>
          </w:p>
          <w:p w:rsidR="00484842" w:rsidRPr="00B0638A" w:rsidRDefault="00484842" w:rsidP="00677AB4">
            <w:pPr>
              <w:tabs>
                <w:tab w:val="left" w:pos="6144"/>
              </w:tabs>
              <w:spacing w:after="0" w:line="240" w:lineRule="auto"/>
              <w:jc w:val="center"/>
              <w:rPr>
                <w:rFonts w:ascii="Times New Roman" w:hAnsi="Times New Roman"/>
                <w:i/>
                <w:sz w:val="24"/>
                <w:szCs w:val="24"/>
              </w:rPr>
            </w:pPr>
          </w:p>
        </w:tc>
        <w:tc>
          <w:tcPr>
            <w:tcW w:w="2082"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Nehlorisana hidraulu</w:t>
            </w:r>
            <w:r>
              <w:rPr>
                <w:rFonts w:ascii="TimesNewRoman" w:eastAsia="TimesNewRoman" w:hAnsi="Times New Roman" w:cs="TimesNewRoman" w:hint="eastAsia"/>
                <w:sz w:val="20"/>
                <w:szCs w:val="20"/>
              </w:rPr>
              <w:t>č</w:t>
            </w:r>
            <w:r>
              <w:rPr>
                <w:rFonts w:ascii="Times New Roman" w:hAnsi="Times New Roman"/>
                <w:sz w:val="20"/>
                <w:szCs w:val="20"/>
              </w:rPr>
              <w:t>na ulja na</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bazi mineralnih ulja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1"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Hidrauli</w:t>
            </w:r>
            <w:r>
              <w:rPr>
                <w:rFonts w:ascii="TimesNewRoman" w:eastAsia="TimesNewRoman" w:hAnsi="Times New Roman" w:cs="TimesNewRoman" w:hint="eastAsia"/>
                <w:sz w:val="20"/>
                <w:szCs w:val="20"/>
              </w:rPr>
              <w:t>č</w:t>
            </w:r>
            <w:r>
              <w:rPr>
                <w:rFonts w:ascii="Times New Roman" w:hAnsi="Times New Roman"/>
                <w:sz w:val="20"/>
                <w:szCs w:val="20"/>
              </w:rPr>
              <w:t>na ulja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9"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Transportna vozila, gra</w:t>
            </w:r>
            <w:r>
              <w:rPr>
                <w:rFonts w:ascii="TimesNewRoman" w:eastAsia="TimesNewRoman" w:hAnsi="Times New Roman" w:cs="TimesNewRoman" w:hint="eastAsia"/>
                <w:sz w:val="20"/>
                <w:szCs w:val="20"/>
              </w:rPr>
              <w:t>đ</w:t>
            </w:r>
            <w:r>
              <w:rPr>
                <w:rFonts w:ascii="Times New Roman" w:hAnsi="Times New Roman"/>
                <w:sz w:val="20"/>
                <w:szCs w:val="20"/>
              </w:rPr>
              <w:t>evinske</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mašine, servisni centar</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8"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50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677AB4"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484842" w:rsidRPr="00B0638A" w:rsidTr="00B0638A">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13 01 11* </w:t>
            </w:r>
          </w:p>
          <w:p w:rsidR="00484842" w:rsidRPr="00B0638A" w:rsidRDefault="00484842" w:rsidP="00677AB4">
            <w:pPr>
              <w:tabs>
                <w:tab w:val="left" w:pos="6144"/>
              </w:tabs>
              <w:spacing w:after="0" w:line="240" w:lineRule="auto"/>
              <w:jc w:val="center"/>
              <w:rPr>
                <w:rFonts w:ascii="Times New Roman" w:hAnsi="Times New Roman"/>
                <w:i/>
                <w:sz w:val="24"/>
                <w:szCs w:val="24"/>
              </w:rPr>
            </w:pPr>
          </w:p>
        </w:tc>
        <w:tc>
          <w:tcPr>
            <w:tcW w:w="2082" w:type="dxa"/>
          </w:tcPr>
          <w:p w:rsidR="00484842" w:rsidRPr="00B0638A" w:rsidRDefault="00677AB4"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Sinteska hidrauli</w:t>
            </w:r>
            <w:r>
              <w:rPr>
                <w:rFonts w:ascii="TimesNewRoman" w:eastAsia="TimesNewRoman" w:hAnsi="Times New Roman" w:cs="TimesNewRoman" w:hint="eastAsia"/>
                <w:sz w:val="20"/>
                <w:szCs w:val="20"/>
              </w:rPr>
              <w:t>č</w:t>
            </w:r>
            <w:r>
              <w:rPr>
                <w:rFonts w:ascii="Times New Roman" w:hAnsi="Times New Roman"/>
                <w:sz w:val="20"/>
                <w:szCs w:val="20"/>
              </w:rPr>
              <w:t>na ulja</w:t>
            </w:r>
          </w:p>
        </w:tc>
        <w:tc>
          <w:tcPr>
            <w:tcW w:w="1741" w:type="dxa"/>
          </w:tcPr>
          <w:p w:rsidR="00484842" w:rsidRPr="00B0638A" w:rsidRDefault="00677AB4"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Hidrauli</w:t>
            </w:r>
            <w:r>
              <w:rPr>
                <w:rFonts w:ascii="TimesNewRoman" w:eastAsia="TimesNewRoman" w:hAnsi="Times New Roman" w:cs="TimesNewRoman" w:hint="eastAsia"/>
                <w:sz w:val="20"/>
                <w:szCs w:val="20"/>
              </w:rPr>
              <w:t>č</w:t>
            </w:r>
            <w:r>
              <w:rPr>
                <w:rFonts w:ascii="Times New Roman" w:hAnsi="Times New Roman"/>
                <w:sz w:val="20"/>
                <w:szCs w:val="20"/>
              </w:rPr>
              <w:t>na ulja</w:t>
            </w:r>
          </w:p>
        </w:tc>
        <w:tc>
          <w:tcPr>
            <w:tcW w:w="1759"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Transportna vozila, gra</w:t>
            </w:r>
            <w:r>
              <w:rPr>
                <w:rFonts w:ascii="TimesNewRoman" w:eastAsia="TimesNewRoman" w:hAnsi="Times New Roman" w:cs="TimesNewRoman" w:hint="eastAsia"/>
                <w:sz w:val="20"/>
                <w:szCs w:val="20"/>
              </w:rPr>
              <w:t>đ</w:t>
            </w:r>
            <w:r>
              <w:rPr>
                <w:rFonts w:ascii="Times New Roman" w:hAnsi="Times New Roman"/>
                <w:sz w:val="20"/>
                <w:szCs w:val="20"/>
              </w:rPr>
              <w:t>evinske</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mašine, servisni centar</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8"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50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677AB4"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677AB4" w:rsidRPr="00B0638A" w:rsidTr="00DC7C8E">
        <w:tc>
          <w:tcPr>
            <w:tcW w:w="1765" w:type="dxa"/>
            <w:vMerge/>
          </w:tcPr>
          <w:p w:rsidR="00677AB4" w:rsidRPr="00B0638A" w:rsidRDefault="00677AB4" w:rsidP="00B0638A">
            <w:pPr>
              <w:tabs>
                <w:tab w:val="left" w:pos="6144"/>
              </w:tabs>
              <w:spacing w:after="0" w:line="240" w:lineRule="auto"/>
              <w:jc w:val="center"/>
              <w:rPr>
                <w:rFonts w:ascii="Times New Roman" w:hAnsi="Times New Roman"/>
                <w:i/>
                <w:sz w:val="24"/>
                <w:szCs w:val="24"/>
              </w:rPr>
            </w:pPr>
          </w:p>
        </w:tc>
        <w:tc>
          <w:tcPr>
            <w:tcW w:w="12624" w:type="dxa"/>
            <w:gridSpan w:val="7"/>
          </w:tcPr>
          <w:p w:rsidR="00677AB4" w:rsidRPr="00677AB4" w:rsidRDefault="00677AB4" w:rsidP="00B0638A">
            <w:pPr>
              <w:tabs>
                <w:tab w:val="left" w:pos="6144"/>
              </w:tabs>
              <w:spacing w:after="0" w:line="240" w:lineRule="auto"/>
              <w:jc w:val="center"/>
              <w:rPr>
                <w:rFonts w:ascii="Times New Roman" w:hAnsi="Times New Roman"/>
                <w:b/>
                <w:i/>
                <w:sz w:val="24"/>
                <w:szCs w:val="24"/>
              </w:rPr>
            </w:pPr>
            <w:r w:rsidRPr="00677AB4">
              <w:rPr>
                <w:rFonts w:ascii="Times New Roman" w:hAnsi="Times New Roman"/>
                <w:b/>
                <w:bCs/>
                <w:sz w:val="20"/>
                <w:szCs w:val="20"/>
              </w:rPr>
              <w:t xml:space="preserve">13 02 </w:t>
            </w:r>
            <w:r w:rsidRPr="00677AB4">
              <w:rPr>
                <w:rFonts w:ascii="Times New Roman" w:hAnsi="Times New Roman"/>
                <w:b/>
                <w:sz w:val="20"/>
                <w:szCs w:val="20"/>
              </w:rPr>
              <w:t>Otpadn ulja za motore, pogonske ure</w:t>
            </w:r>
            <w:r w:rsidRPr="00677AB4">
              <w:rPr>
                <w:rFonts w:ascii="TimesNewRoman" w:eastAsia="TimesNewRoman" w:hAnsi="Times New Roman" w:cs="TimesNewRoman" w:hint="eastAsia"/>
                <w:b/>
                <w:sz w:val="20"/>
                <w:szCs w:val="20"/>
              </w:rPr>
              <w:t>đ</w:t>
            </w:r>
            <w:r w:rsidRPr="00677AB4">
              <w:rPr>
                <w:rFonts w:ascii="Times New Roman" w:hAnsi="Times New Roman"/>
                <w:b/>
                <w:sz w:val="20"/>
                <w:szCs w:val="20"/>
              </w:rPr>
              <w:t>aje i podmazivanje</w:t>
            </w:r>
          </w:p>
        </w:tc>
      </w:tr>
      <w:tr w:rsidR="00484842" w:rsidRPr="00B0638A" w:rsidTr="00677AB4">
        <w:trPr>
          <w:trHeight w:val="1058"/>
        </w:trPr>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677AB4" w:rsidRDefault="00677AB4" w:rsidP="00677AB4">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13 02 06*</w:t>
            </w:r>
          </w:p>
          <w:p w:rsidR="00677AB4" w:rsidRDefault="00677AB4" w:rsidP="00677AB4">
            <w:pPr>
              <w:autoSpaceDE w:val="0"/>
              <w:autoSpaceDN w:val="0"/>
              <w:adjustRightInd w:val="0"/>
              <w:spacing w:after="0" w:line="240" w:lineRule="auto"/>
              <w:jc w:val="both"/>
              <w:rPr>
                <w:rFonts w:ascii="Times New Roman" w:hAnsi="Times New Roman"/>
                <w:sz w:val="20"/>
                <w:szCs w:val="20"/>
              </w:rPr>
            </w:pPr>
          </w:p>
          <w:p w:rsidR="00677AB4" w:rsidRDefault="00677AB4" w:rsidP="00677AB4">
            <w:pPr>
              <w:autoSpaceDE w:val="0"/>
              <w:autoSpaceDN w:val="0"/>
              <w:adjustRightInd w:val="0"/>
              <w:spacing w:after="0" w:line="240" w:lineRule="auto"/>
              <w:jc w:val="both"/>
              <w:rPr>
                <w:rFonts w:ascii="Times New Roman" w:hAnsi="Times New Roman"/>
                <w:sz w:val="20"/>
                <w:szCs w:val="20"/>
              </w:rPr>
            </w:pPr>
          </w:p>
          <w:p w:rsidR="00484842" w:rsidRPr="00B0638A" w:rsidRDefault="00484842" w:rsidP="00677AB4">
            <w:pPr>
              <w:tabs>
                <w:tab w:val="left" w:pos="6144"/>
              </w:tabs>
              <w:spacing w:after="0" w:line="240" w:lineRule="auto"/>
              <w:jc w:val="both"/>
              <w:rPr>
                <w:rFonts w:ascii="Times New Roman" w:hAnsi="Times New Roman"/>
                <w:i/>
                <w:sz w:val="24"/>
                <w:szCs w:val="24"/>
              </w:rPr>
            </w:pPr>
          </w:p>
        </w:tc>
        <w:tc>
          <w:tcPr>
            <w:tcW w:w="2082" w:type="dxa"/>
          </w:tcPr>
          <w:p w:rsidR="00677AB4" w:rsidRDefault="00677AB4" w:rsidP="00677AB4">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Sintetska ulja za motore,</w:t>
            </w:r>
          </w:p>
          <w:p w:rsidR="00677AB4" w:rsidRDefault="00677AB4" w:rsidP="00677AB4">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pogonske ure</w:t>
            </w:r>
            <w:r>
              <w:rPr>
                <w:rFonts w:ascii="TimesNewRoman" w:eastAsia="TimesNewRoman" w:hAnsi="Times New Roman" w:cs="TimesNewRoman" w:hint="eastAsia"/>
                <w:sz w:val="20"/>
                <w:szCs w:val="20"/>
              </w:rPr>
              <w:t>đ</w:t>
            </w:r>
            <w:r>
              <w:rPr>
                <w:rFonts w:ascii="Times New Roman" w:hAnsi="Times New Roman"/>
                <w:sz w:val="20"/>
                <w:szCs w:val="20"/>
              </w:rPr>
              <w:t>aje i</w:t>
            </w:r>
          </w:p>
          <w:p w:rsidR="00484842" w:rsidRPr="00B0638A" w:rsidRDefault="00677AB4" w:rsidP="00677AB4">
            <w:pPr>
              <w:tabs>
                <w:tab w:val="left" w:pos="6144"/>
              </w:tabs>
              <w:spacing w:after="0" w:line="240" w:lineRule="auto"/>
              <w:jc w:val="both"/>
              <w:rPr>
                <w:rFonts w:ascii="Times New Roman" w:hAnsi="Times New Roman"/>
                <w:i/>
                <w:sz w:val="24"/>
                <w:szCs w:val="24"/>
              </w:rPr>
            </w:pPr>
            <w:r>
              <w:rPr>
                <w:rFonts w:ascii="Times New Roman" w:hAnsi="Times New Roman"/>
                <w:sz w:val="20"/>
                <w:szCs w:val="20"/>
              </w:rPr>
              <w:t>podmazivanja</w:t>
            </w:r>
          </w:p>
        </w:tc>
        <w:tc>
          <w:tcPr>
            <w:tcW w:w="1741"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Motorna ulja,</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maziva, materijali</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za podmazivanje</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9"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Transportna vozila, gra</w:t>
            </w:r>
            <w:r>
              <w:rPr>
                <w:rFonts w:ascii="TimesNewRoman" w:eastAsia="TimesNewRoman" w:hAnsi="Times New Roman" w:cs="TimesNewRoman" w:hint="eastAsia"/>
                <w:sz w:val="20"/>
                <w:szCs w:val="20"/>
              </w:rPr>
              <w:t>đ</w:t>
            </w:r>
            <w:r>
              <w:rPr>
                <w:rFonts w:ascii="Times New Roman" w:hAnsi="Times New Roman"/>
                <w:sz w:val="20"/>
                <w:szCs w:val="20"/>
              </w:rPr>
              <w:t>evinske</w:t>
            </w:r>
          </w:p>
          <w:p w:rsidR="00484842" w:rsidRPr="00B0638A" w:rsidRDefault="00677AB4" w:rsidP="00677AB4">
            <w:pPr>
              <w:tabs>
                <w:tab w:val="left" w:pos="6144"/>
              </w:tabs>
              <w:spacing w:after="0" w:line="240" w:lineRule="auto"/>
              <w:rPr>
                <w:rFonts w:ascii="Times New Roman" w:hAnsi="Times New Roman"/>
                <w:i/>
                <w:sz w:val="24"/>
                <w:szCs w:val="24"/>
              </w:rPr>
            </w:pPr>
            <w:r>
              <w:rPr>
                <w:rFonts w:ascii="Times New Roman" w:hAnsi="Times New Roman"/>
                <w:sz w:val="20"/>
                <w:szCs w:val="20"/>
              </w:rPr>
              <w:t>mašine, servisnicentar</w:t>
            </w:r>
          </w:p>
        </w:tc>
        <w:tc>
          <w:tcPr>
            <w:tcW w:w="1758"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55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677AB4"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484842" w:rsidRPr="00B0638A" w:rsidTr="00B0638A">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13 02 07*</w:t>
            </w:r>
          </w:p>
          <w:p w:rsidR="00484842" w:rsidRPr="00B0638A" w:rsidRDefault="00484842" w:rsidP="00677AB4">
            <w:pPr>
              <w:tabs>
                <w:tab w:val="left" w:pos="6144"/>
              </w:tabs>
              <w:spacing w:after="0" w:line="240" w:lineRule="auto"/>
              <w:jc w:val="center"/>
              <w:rPr>
                <w:rFonts w:ascii="Times New Roman" w:hAnsi="Times New Roman"/>
                <w:i/>
                <w:sz w:val="24"/>
                <w:szCs w:val="24"/>
              </w:rPr>
            </w:pPr>
          </w:p>
        </w:tc>
        <w:tc>
          <w:tcPr>
            <w:tcW w:w="2082"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Biorazgradiva ulja za motore,</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pogonske ure</w:t>
            </w:r>
            <w:r>
              <w:rPr>
                <w:rFonts w:ascii="TimesNewRoman" w:eastAsia="TimesNewRoman" w:hAnsi="Times New Roman" w:cs="TimesNewRoman" w:hint="eastAsia"/>
                <w:sz w:val="20"/>
                <w:szCs w:val="20"/>
              </w:rPr>
              <w:t>đ</w:t>
            </w:r>
            <w:r>
              <w:rPr>
                <w:rFonts w:ascii="Times New Roman" w:hAnsi="Times New Roman"/>
                <w:sz w:val="20"/>
                <w:szCs w:val="20"/>
              </w:rPr>
              <w:t>aje i</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podmazivanja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1"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Motorna ulja,</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maziva, materijali</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za podmazivanje</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9"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Transportna vozila, gra</w:t>
            </w:r>
            <w:r>
              <w:rPr>
                <w:rFonts w:ascii="TimesNewRoman" w:eastAsia="TimesNewRoman" w:hAnsi="Times New Roman" w:cs="TimesNewRoman" w:hint="eastAsia"/>
                <w:sz w:val="20"/>
                <w:szCs w:val="20"/>
              </w:rPr>
              <w:t>đ</w:t>
            </w:r>
            <w:r>
              <w:rPr>
                <w:rFonts w:ascii="Times New Roman" w:hAnsi="Times New Roman"/>
                <w:sz w:val="20"/>
                <w:szCs w:val="20"/>
              </w:rPr>
              <w:t>evinske</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mašine, servisni centar</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8"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55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677AB4"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677AB4" w:rsidRPr="00B0638A" w:rsidTr="00DC7C8E">
        <w:tc>
          <w:tcPr>
            <w:tcW w:w="1765" w:type="dxa"/>
            <w:vMerge/>
          </w:tcPr>
          <w:p w:rsidR="00677AB4" w:rsidRPr="00B0638A" w:rsidRDefault="00677AB4" w:rsidP="00B0638A">
            <w:pPr>
              <w:tabs>
                <w:tab w:val="left" w:pos="6144"/>
              </w:tabs>
              <w:spacing w:after="0" w:line="240" w:lineRule="auto"/>
              <w:jc w:val="center"/>
              <w:rPr>
                <w:rFonts w:ascii="Times New Roman" w:hAnsi="Times New Roman"/>
                <w:i/>
                <w:sz w:val="24"/>
                <w:szCs w:val="24"/>
              </w:rPr>
            </w:pPr>
          </w:p>
        </w:tc>
        <w:tc>
          <w:tcPr>
            <w:tcW w:w="12624" w:type="dxa"/>
            <w:gridSpan w:val="7"/>
          </w:tcPr>
          <w:p w:rsidR="00677AB4" w:rsidRPr="00677AB4" w:rsidRDefault="00677AB4" w:rsidP="00B0638A">
            <w:pPr>
              <w:tabs>
                <w:tab w:val="left" w:pos="6144"/>
              </w:tabs>
              <w:spacing w:after="0" w:line="240" w:lineRule="auto"/>
              <w:jc w:val="center"/>
              <w:rPr>
                <w:rFonts w:ascii="Times New Roman" w:hAnsi="Times New Roman"/>
                <w:i/>
                <w:sz w:val="24"/>
                <w:szCs w:val="24"/>
              </w:rPr>
            </w:pPr>
            <w:r w:rsidRPr="00677AB4">
              <w:rPr>
                <w:rFonts w:ascii="Times New Roman" w:hAnsi="Times New Roman"/>
                <w:b/>
                <w:bCs/>
                <w:sz w:val="20"/>
                <w:szCs w:val="20"/>
              </w:rPr>
              <w:t>13 05 Sadržaj iz odvajaća ulja/vode</w:t>
            </w:r>
          </w:p>
        </w:tc>
      </w:tr>
      <w:tr w:rsidR="00484842" w:rsidRPr="00B0638A" w:rsidTr="00B0638A">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13 05 02* </w:t>
            </w:r>
          </w:p>
          <w:p w:rsidR="00484842" w:rsidRPr="00B0638A" w:rsidRDefault="00484842" w:rsidP="00677AB4">
            <w:pPr>
              <w:tabs>
                <w:tab w:val="left" w:pos="6144"/>
              </w:tabs>
              <w:spacing w:after="0" w:line="240" w:lineRule="auto"/>
              <w:jc w:val="center"/>
              <w:rPr>
                <w:rFonts w:ascii="Times New Roman" w:hAnsi="Times New Roman"/>
                <w:i/>
                <w:sz w:val="24"/>
                <w:szCs w:val="24"/>
              </w:rPr>
            </w:pPr>
          </w:p>
        </w:tc>
        <w:tc>
          <w:tcPr>
            <w:tcW w:w="2082"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Muljevi iz odvaja</w:t>
            </w:r>
            <w:r>
              <w:rPr>
                <w:rFonts w:ascii="TimesNewRoman" w:eastAsia="TimesNewRoman" w:hAnsi="Times New Roman" w:cs="TimesNewRoman" w:hint="eastAsia"/>
                <w:sz w:val="20"/>
                <w:szCs w:val="20"/>
              </w:rPr>
              <w:t>ć</w:t>
            </w:r>
            <w:r>
              <w:rPr>
                <w:rFonts w:ascii="Times New Roman" w:hAnsi="Times New Roman"/>
                <w:sz w:val="20"/>
                <w:szCs w:val="20"/>
              </w:rPr>
              <w:t>a ulje/voda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1"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Muljevi iz</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separatora ulja i</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masti</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9" w:type="dxa"/>
          </w:tcPr>
          <w:p w:rsidR="00484842" w:rsidRPr="00B0638A" w:rsidRDefault="00677AB4"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Separator ulja i masti</w:t>
            </w:r>
          </w:p>
        </w:tc>
        <w:tc>
          <w:tcPr>
            <w:tcW w:w="1758"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10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677AB4" w:rsidRDefault="00677AB4" w:rsidP="00677AB4">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677AB4"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677AB4" w:rsidRPr="00B0638A" w:rsidTr="00DC7C8E">
        <w:tc>
          <w:tcPr>
            <w:tcW w:w="1765" w:type="dxa"/>
            <w:vMerge/>
          </w:tcPr>
          <w:p w:rsidR="00677AB4" w:rsidRPr="00B0638A" w:rsidRDefault="00677AB4" w:rsidP="00B0638A">
            <w:pPr>
              <w:tabs>
                <w:tab w:val="left" w:pos="6144"/>
              </w:tabs>
              <w:spacing w:after="0" w:line="240" w:lineRule="auto"/>
              <w:jc w:val="center"/>
              <w:rPr>
                <w:rFonts w:ascii="Times New Roman" w:hAnsi="Times New Roman"/>
                <w:i/>
                <w:sz w:val="24"/>
                <w:szCs w:val="24"/>
              </w:rPr>
            </w:pPr>
          </w:p>
        </w:tc>
        <w:tc>
          <w:tcPr>
            <w:tcW w:w="12624" w:type="dxa"/>
            <w:gridSpan w:val="7"/>
          </w:tcPr>
          <w:p w:rsidR="00677AB4" w:rsidRPr="005B17AD" w:rsidRDefault="00677AB4" w:rsidP="00B0638A">
            <w:pPr>
              <w:tabs>
                <w:tab w:val="left" w:pos="6144"/>
              </w:tabs>
              <w:spacing w:after="0" w:line="240" w:lineRule="auto"/>
              <w:jc w:val="center"/>
              <w:rPr>
                <w:rFonts w:ascii="Times New Roman" w:hAnsi="Times New Roman"/>
                <w:b/>
                <w:i/>
                <w:sz w:val="24"/>
                <w:szCs w:val="24"/>
              </w:rPr>
            </w:pPr>
            <w:r w:rsidRPr="005B17AD">
              <w:rPr>
                <w:rFonts w:ascii="Times New Roman" w:hAnsi="Times New Roman"/>
                <w:b/>
                <w:bCs/>
                <w:sz w:val="20"/>
                <w:szCs w:val="20"/>
              </w:rPr>
              <w:t>13 07 Otpad od tekućih goriva</w:t>
            </w:r>
          </w:p>
        </w:tc>
      </w:tr>
      <w:tr w:rsidR="00484842" w:rsidRPr="00B0638A" w:rsidTr="00B0638A">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13 07 01* </w:t>
            </w:r>
          </w:p>
          <w:p w:rsidR="005B17AD" w:rsidRDefault="005B17AD" w:rsidP="005B17AD">
            <w:pPr>
              <w:autoSpaceDE w:val="0"/>
              <w:autoSpaceDN w:val="0"/>
              <w:adjustRightInd w:val="0"/>
              <w:spacing w:after="0" w:line="240" w:lineRule="auto"/>
              <w:rPr>
                <w:rFonts w:ascii="Times New Roman" w:hAnsi="Times New Roman"/>
                <w:sz w:val="20"/>
                <w:szCs w:val="20"/>
              </w:rPr>
            </w:pPr>
          </w:p>
          <w:p w:rsidR="00484842" w:rsidRPr="00B0638A" w:rsidRDefault="00484842"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Mazut i dizel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Pogonska goriva,</w:t>
            </w:r>
          </w:p>
          <w:p w:rsidR="00484842" w:rsidRPr="00B0638A" w:rsidRDefault="005B17AD" w:rsidP="005B17AD">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 xml:space="preserve">otpad od </w:t>
            </w:r>
            <w:r>
              <w:rPr>
                <w:rFonts w:ascii="TimesNewRoman" w:eastAsia="TimesNewRoman" w:hAnsi="Times New Roman" w:cs="TimesNewRoman" w:hint="eastAsia"/>
                <w:sz w:val="20"/>
                <w:szCs w:val="20"/>
              </w:rPr>
              <w:t>č</w:t>
            </w:r>
            <w:r>
              <w:rPr>
                <w:rFonts w:ascii="Times New Roman" w:hAnsi="Times New Roman"/>
                <w:sz w:val="20"/>
                <w:szCs w:val="20"/>
              </w:rPr>
              <w:t>iš</w:t>
            </w:r>
            <w:r>
              <w:rPr>
                <w:rFonts w:ascii="TimesNewRoman" w:eastAsia="TimesNewRoman" w:hAnsi="Times New Roman" w:cs="TimesNewRoman" w:hint="eastAsia"/>
                <w:sz w:val="20"/>
                <w:szCs w:val="20"/>
              </w:rPr>
              <w:t>ć</w:t>
            </w:r>
            <w:r>
              <w:rPr>
                <w:rFonts w:ascii="Times New Roman" w:hAnsi="Times New Roman"/>
                <w:sz w:val="20"/>
                <w:szCs w:val="20"/>
              </w:rPr>
              <w:t>enja spremnika mazuta</w:t>
            </w:r>
          </w:p>
        </w:tc>
        <w:tc>
          <w:tcPr>
            <w:tcW w:w="1759"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Transportna vozila, gra</w:t>
            </w:r>
            <w:r>
              <w:rPr>
                <w:rFonts w:ascii="TimesNewRoman" w:eastAsia="TimesNewRoman" w:hAnsi="Times New Roman" w:cs="TimesNewRoman" w:hint="eastAsia"/>
                <w:sz w:val="20"/>
                <w:szCs w:val="20"/>
              </w:rPr>
              <w:t>đ</w:t>
            </w:r>
            <w:r>
              <w:rPr>
                <w:rFonts w:ascii="Times New Roman" w:hAnsi="Times New Roman"/>
                <w:sz w:val="20"/>
                <w:szCs w:val="20"/>
              </w:rPr>
              <w:t>evinske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mašine, servisni centar</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20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484842" w:rsidRPr="00B0638A" w:rsidTr="00B0638A">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13 07 02* </w:t>
            </w:r>
          </w:p>
          <w:p w:rsidR="00484842" w:rsidRPr="00B0638A" w:rsidRDefault="00484842" w:rsidP="005B17AD">
            <w:pPr>
              <w:tabs>
                <w:tab w:val="left" w:pos="6144"/>
              </w:tabs>
              <w:spacing w:after="0" w:line="240" w:lineRule="auto"/>
              <w:jc w:val="center"/>
              <w:rPr>
                <w:rFonts w:ascii="Times New Roman" w:hAnsi="Times New Roman"/>
                <w:i/>
                <w:sz w:val="24"/>
                <w:szCs w:val="24"/>
              </w:rPr>
            </w:pPr>
          </w:p>
        </w:tc>
        <w:tc>
          <w:tcPr>
            <w:tcW w:w="2082" w:type="dxa"/>
          </w:tcPr>
          <w:p w:rsidR="00484842"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Benzin</w:t>
            </w:r>
          </w:p>
        </w:tc>
        <w:tc>
          <w:tcPr>
            <w:tcW w:w="1741" w:type="dxa"/>
          </w:tcPr>
          <w:p w:rsidR="00484842"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Pogonska goriva</w:t>
            </w:r>
          </w:p>
        </w:tc>
        <w:tc>
          <w:tcPr>
            <w:tcW w:w="1759"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Gra</w:t>
            </w:r>
            <w:r>
              <w:rPr>
                <w:rFonts w:ascii="TimesNewRoman" w:eastAsia="TimesNewRoman" w:hAnsi="Times New Roman" w:cs="TimesNewRoman" w:hint="eastAsia"/>
                <w:sz w:val="20"/>
                <w:szCs w:val="20"/>
              </w:rPr>
              <w:t>đ</w:t>
            </w:r>
            <w:r>
              <w:rPr>
                <w:rFonts w:ascii="Times New Roman" w:hAnsi="Times New Roman"/>
                <w:sz w:val="20"/>
                <w:szCs w:val="20"/>
              </w:rPr>
              <w:t>evinske mašine, montaža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opreme, ukupna trasa saobra</w:t>
            </w:r>
            <w:r>
              <w:rPr>
                <w:rFonts w:ascii="TimesNewRoman" w:eastAsia="TimesNewRoman" w:hAnsi="Times New Roman" w:cs="TimesNewRoman"/>
                <w:sz w:val="20"/>
                <w:szCs w:val="20"/>
              </w:rPr>
              <w:t>ć</w:t>
            </w:r>
            <w:r>
              <w:rPr>
                <w:rFonts w:ascii="Times New Roman" w:hAnsi="Times New Roman"/>
                <w:sz w:val="20"/>
                <w:szCs w:val="20"/>
              </w:rPr>
              <w:t>ajnice</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20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DC7C8E">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2624" w:type="dxa"/>
            <w:gridSpan w:val="7"/>
          </w:tcPr>
          <w:p w:rsidR="005B17AD" w:rsidRPr="005B17AD" w:rsidRDefault="005B17AD" w:rsidP="00B0638A">
            <w:pPr>
              <w:tabs>
                <w:tab w:val="left" w:pos="6144"/>
              </w:tabs>
              <w:spacing w:after="0" w:line="240" w:lineRule="auto"/>
              <w:jc w:val="center"/>
              <w:rPr>
                <w:rFonts w:ascii="Times New Roman" w:hAnsi="Times New Roman"/>
                <w:b/>
                <w:i/>
                <w:sz w:val="24"/>
                <w:szCs w:val="24"/>
              </w:rPr>
            </w:pPr>
            <w:r w:rsidRPr="005B17AD">
              <w:rPr>
                <w:rFonts w:ascii="Times New Roman" w:hAnsi="Times New Roman"/>
                <w:b/>
                <w:bCs/>
                <w:sz w:val="20"/>
                <w:szCs w:val="20"/>
              </w:rPr>
              <w:t xml:space="preserve">13 08 </w:t>
            </w:r>
            <w:r w:rsidRPr="005B17AD">
              <w:rPr>
                <w:rFonts w:ascii="Times New Roman" w:hAnsi="Times New Roman"/>
                <w:b/>
                <w:sz w:val="20"/>
                <w:szCs w:val="20"/>
              </w:rPr>
              <w:t>Zauljeni otpad koji nije specifiran na drugi na</w:t>
            </w:r>
            <w:r w:rsidRPr="005B17AD">
              <w:rPr>
                <w:rFonts w:ascii="TimesNewRoman" w:eastAsia="TimesNewRoman" w:hAnsi="Times New Roman" w:cs="TimesNewRoman" w:hint="eastAsia"/>
                <w:b/>
                <w:sz w:val="20"/>
                <w:szCs w:val="20"/>
              </w:rPr>
              <w:t>č</w:t>
            </w:r>
            <w:r w:rsidRPr="005B17AD">
              <w:rPr>
                <w:rFonts w:ascii="Times New Roman" w:hAnsi="Times New Roman"/>
                <w:b/>
                <w:sz w:val="20"/>
                <w:szCs w:val="20"/>
              </w:rPr>
              <w:t>in</w:t>
            </w:r>
          </w:p>
        </w:tc>
      </w:tr>
      <w:tr w:rsidR="00484842" w:rsidRPr="00B0638A" w:rsidTr="00B0638A">
        <w:tc>
          <w:tcPr>
            <w:tcW w:w="1765" w:type="dxa"/>
            <w:vMerge/>
          </w:tcPr>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13 08 99*</w:t>
            </w:r>
          </w:p>
          <w:p w:rsidR="00484842" w:rsidRPr="00B0638A" w:rsidRDefault="00484842"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 koji nije na drugi na</w:t>
            </w:r>
            <w:r>
              <w:rPr>
                <w:rFonts w:ascii="TimesNewRoman" w:eastAsia="TimesNewRoman" w:hAnsi="Times New Roman" w:cs="TimesNewRoman" w:hint="eastAsia"/>
                <w:sz w:val="20"/>
                <w:szCs w:val="20"/>
              </w:rPr>
              <w:t>č</w:t>
            </w:r>
            <w:r>
              <w:rPr>
                <w:rFonts w:ascii="Times New Roman" w:hAnsi="Times New Roman"/>
                <w:sz w:val="20"/>
                <w:szCs w:val="20"/>
              </w:rPr>
              <w:t>in</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specificiran</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Zauljene krpe,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odje</w:t>
            </w:r>
            <w:r>
              <w:rPr>
                <w:rFonts w:ascii="TimesNewRoman" w:eastAsia="TimesNewRoman" w:hAnsi="Times New Roman" w:cs="TimesNewRoman" w:hint="eastAsia"/>
                <w:sz w:val="20"/>
                <w:szCs w:val="20"/>
              </w:rPr>
              <w:t>ć</w:t>
            </w:r>
            <w:r>
              <w:rPr>
                <w:rFonts w:ascii="Times New Roman" w:hAnsi="Times New Roman"/>
                <w:sz w:val="20"/>
                <w:szCs w:val="20"/>
              </w:rPr>
              <w:t>a, zauljeni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materijal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9"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Ukupna lokacija deponije, servisni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centar</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80 l</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484842" w:rsidRPr="00B0638A" w:rsidRDefault="00484842" w:rsidP="00B0638A">
            <w:pPr>
              <w:tabs>
                <w:tab w:val="left" w:pos="6144"/>
              </w:tabs>
              <w:spacing w:after="0" w:line="240" w:lineRule="auto"/>
              <w:jc w:val="center"/>
              <w:rPr>
                <w:rFonts w:ascii="Times New Roman" w:hAnsi="Times New Roman"/>
                <w:i/>
                <w:sz w:val="24"/>
                <w:szCs w:val="24"/>
              </w:rPr>
            </w:pPr>
          </w:p>
        </w:tc>
        <w:tc>
          <w:tcPr>
            <w:tcW w:w="1770" w:type="dxa"/>
          </w:tcPr>
          <w:p w:rsidR="00484842"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DC7C8E">
        <w:tc>
          <w:tcPr>
            <w:tcW w:w="1765" w:type="dxa"/>
            <w:vMerge w:val="restart"/>
          </w:tcPr>
          <w:p w:rsidR="005B17AD" w:rsidRDefault="005B17AD" w:rsidP="005B17AD">
            <w:pPr>
              <w:autoSpaceDE w:val="0"/>
              <w:autoSpaceDN w:val="0"/>
              <w:adjustRightInd w:val="0"/>
              <w:spacing w:after="0" w:line="240" w:lineRule="auto"/>
              <w:rPr>
                <w:rFonts w:ascii="Times New Roman" w:hAnsi="Times New Roman"/>
                <w:b/>
                <w:bCs/>
                <w:sz w:val="20"/>
                <w:szCs w:val="20"/>
              </w:rPr>
            </w:pPr>
            <w:r>
              <w:rPr>
                <w:rFonts w:ascii="Times New Roman" w:hAnsi="Times New Roman"/>
                <w:b/>
                <w:bCs/>
                <w:sz w:val="20"/>
                <w:szCs w:val="20"/>
              </w:rPr>
              <w:t>15</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Otpadna ambalaža,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apsorbensi,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materijali za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upijanje, filterski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materijali i zaštitna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lastRenderedPageBreak/>
              <w:t>odje</w:t>
            </w:r>
            <w:r>
              <w:rPr>
                <w:rFonts w:ascii="TimesNewRoman" w:eastAsia="TimesNewRoman" w:hAnsi="Times New Roman" w:cs="TimesNewRoman" w:hint="eastAsia"/>
                <w:sz w:val="20"/>
                <w:szCs w:val="20"/>
              </w:rPr>
              <w:t>ć</w:t>
            </w:r>
            <w:r>
              <w:rPr>
                <w:rFonts w:ascii="Times New Roman" w:hAnsi="Times New Roman"/>
                <w:sz w:val="20"/>
                <w:szCs w:val="20"/>
              </w:rPr>
              <w:t>a koja nije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specificirana na</w:t>
            </w:r>
          </w:p>
          <w:p w:rsidR="005B17AD" w:rsidRPr="00B0638A" w:rsidRDefault="005B17AD" w:rsidP="005B17AD">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drugi na</w:t>
            </w:r>
            <w:r>
              <w:rPr>
                <w:rFonts w:ascii="TimesNewRoman" w:eastAsia="TimesNewRoman" w:hAnsi="Times New Roman" w:cs="TimesNewRoman" w:hint="eastAsia"/>
                <w:sz w:val="20"/>
                <w:szCs w:val="20"/>
              </w:rPr>
              <w:t>č</w:t>
            </w:r>
            <w:r>
              <w:rPr>
                <w:rFonts w:ascii="Times New Roman" w:hAnsi="Times New Roman"/>
                <w:sz w:val="20"/>
                <w:szCs w:val="20"/>
              </w:rPr>
              <w:t>in</w:t>
            </w:r>
          </w:p>
        </w:tc>
        <w:tc>
          <w:tcPr>
            <w:tcW w:w="12624" w:type="dxa"/>
            <w:gridSpan w:val="7"/>
          </w:tcPr>
          <w:p w:rsidR="005B17AD" w:rsidRPr="005B17AD" w:rsidRDefault="005B17AD" w:rsidP="00B0638A">
            <w:pPr>
              <w:tabs>
                <w:tab w:val="left" w:pos="6144"/>
              </w:tabs>
              <w:spacing w:after="0" w:line="240" w:lineRule="auto"/>
              <w:jc w:val="center"/>
              <w:rPr>
                <w:rFonts w:ascii="Times New Roman" w:hAnsi="Times New Roman"/>
                <w:b/>
                <w:i/>
                <w:sz w:val="24"/>
                <w:szCs w:val="24"/>
              </w:rPr>
            </w:pPr>
            <w:r w:rsidRPr="005B17AD">
              <w:rPr>
                <w:rFonts w:ascii="Times New Roman" w:hAnsi="Times New Roman"/>
                <w:b/>
                <w:sz w:val="20"/>
                <w:szCs w:val="20"/>
              </w:rPr>
              <w:lastRenderedPageBreak/>
              <w:t>15 01 Ambalaža (uklju</w:t>
            </w:r>
            <w:r w:rsidRPr="005B17AD">
              <w:rPr>
                <w:rFonts w:ascii="TimesNewRoman" w:eastAsia="TimesNewRoman" w:hAnsi="Times New Roman" w:cs="TimesNewRoman" w:hint="eastAsia"/>
                <w:b/>
                <w:sz w:val="20"/>
                <w:szCs w:val="20"/>
              </w:rPr>
              <w:t>č</w:t>
            </w:r>
            <w:r w:rsidRPr="005B17AD">
              <w:rPr>
                <w:rFonts w:ascii="Times New Roman" w:hAnsi="Times New Roman"/>
                <w:b/>
                <w:sz w:val="20"/>
                <w:szCs w:val="20"/>
              </w:rPr>
              <w:t>uju</w:t>
            </w:r>
            <w:r w:rsidRPr="005B17AD">
              <w:rPr>
                <w:rFonts w:ascii="TimesNewRoman" w:eastAsia="TimesNewRoman" w:hAnsi="Times New Roman" w:cs="TimesNewRoman" w:hint="eastAsia"/>
                <w:b/>
                <w:sz w:val="20"/>
                <w:szCs w:val="20"/>
              </w:rPr>
              <w:t>ć</w:t>
            </w:r>
            <w:r w:rsidRPr="005B17AD">
              <w:rPr>
                <w:rFonts w:ascii="Times New Roman" w:hAnsi="Times New Roman"/>
                <w:b/>
                <w:sz w:val="20"/>
                <w:szCs w:val="20"/>
              </w:rPr>
              <w:t>i odvojeno skupljeni komunalni ambalažni otpad)</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15 01 01 </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Ambalaža od papira i kartona</w:t>
            </w: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Ambalaža za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kancelarijski i ostali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repro materijal</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Upravna zgrada, servisni centar</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200 kg</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Kontejner za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selektivno</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odlaganje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15 01 06 </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Mješana ambalaža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Ambalaža od</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materijala koja se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koristi</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Upravna zgrada, servisni centar</w:t>
            </w:r>
          </w:p>
        </w:tc>
        <w:tc>
          <w:tcPr>
            <w:tcW w:w="1758"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cca 300 kg</w:t>
            </w: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Sortirnica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Odlaganje na</w:t>
            </w:r>
          </w:p>
          <w:p w:rsidR="005B17AD" w:rsidRPr="00B0638A" w:rsidRDefault="005B17AD" w:rsidP="005B17AD">
            <w:pPr>
              <w:tabs>
                <w:tab w:val="left" w:pos="6144"/>
              </w:tabs>
              <w:spacing w:after="0" w:line="240" w:lineRule="auto"/>
              <w:rPr>
                <w:rFonts w:ascii="Times New Roman" w:hAnsi="Times New Roman"/>
                <w:i/>
                <w:sz w:val="24"/>
                <w:szCs w:val="24"/>
              </w:rPr>
            </w:pPr>
            <w:r>
              <w:rPr>
                <w:rFonts w:ascii="Times New Roman" w:hAnsi="Times New Roman"/>
                <w:sz w:val="20"/>
                <w:szCs w:val="20"/>
              </w:rPr>
              <w:t>deponiju</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15 01 10*</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Ambalaža koja sadrži ostatke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opasnih materija ili je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one</w:t>
            </w:r>
            <w:r>
              <w:rPr>
                <w:rFonts w:ascii="TimesNewRoman" w:eastAsia="TimesNewRoman" w:hAnsi="Times New Roman" w:cs="TimesNewRoman" w:hint="eastAsia"/>
                <w:sz w:val="20"/>
                <w:szCs w:val="20"/>
              </w:rPr>
              <w:t>č</w:t>
            </w:r>
            <w:r>
              <w:rPr>
                <w:rFonts w:ascii="Times New Roman" w:hAnsi="Times New Roman"/>
                <w:sz w:val="20"/>
                <w:szCs w:val="20"/>
              </w:rPr>
              <w:t>iš</w:t>
            </w:r>
            <w:r>
              <w:rPr>
                <w:rFonts w:ascii="TimesNewRoman" w:eastAsia="TimesNewRoman" w:hAnsi="Times New Roman" w:cs="TimesNewRoman" w:hint="eastAsia"/>
                <w:sz w:val="20"/>
                <w:szCs w:val="20"/>
              </w:rPr>
              <w:t>ć</w:t>
            </w:r>
            <w:r>
              <w:rPr>
                <w:rFonts w:ascii="Times New Roman" w:hAnsi="Times New Roman"/>
                <w:sz w:val="20"/>
                <w:szCs w:val="20"/>
              </w:rPr>
              <w:t>ena opasnim materijama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Ambalaža od boja i lakova, sredstava za </w:t>
            </w:r>
            <w:r>
              <w:rPr>
                <w:rFonts w:ascii="TimesNewRoman" w:eastAsia="TimesNewRoman" w:hAnsi="Times New Roman" w:cs="TimesNewRoman" w:hint="eastAsia"/>
                <w:sz w:val="20"/>
                <w:szCs w:val="20"/>
              </w:rPr>
              <w:t>č</w:t>
            </w:r>
            <w:r>
              <w:rPr>
                <w:rFonts w:ascii="Times New Roman" w:hAnsi="Times New Roman"/>
                <w:sz w:val="20"/>
                <w:szCs w:val="20"/>
              </w:rPr>
              <w:t>iš</w:t>
            </w:r>
            <w:r>
              <w:rPr>
                <w:rFonts w:ascii="TimesNewRoman" w:eastAsia="TimesNewRoman" w:hAnsi="Times New Roman" w:cs="TimesNewRoman" w:hint="eastAsia"/>
                <w:sz w:val="20"/>
                <w:szCs w:val="20"/>
              </w:rPr>
              <w:t>ć</w:t>
            </w:r>
            <w:r>
              <w:rPr>
                <w:rFonts w:ascii="Times New Roman" w:hAnsi="Times New Roman"/>
                <w:sz w:val="20"/>
                <w:szCs w:val="20"/>
              </w:rPr>
              <w:t>enje, hemikalija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i sl.</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5B17AD">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 xml:space="preserve">Servisni centar </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100 kg</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DC7C8E">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2624" w:type="dxa"/>
            <w:gridSpan w:val="7"/>
          </w:tcPr>
          <w:p w:rsidR="005B17AD" w:rsidRPr="005B17AD" w:rsidRDefault="005B17AD" w:rsidP="00B0638A">
            <w:pPr>
              <w:tabs>
                <w:tab w:val="left" w:pos="6144"/>
              </w:tabs>
              <w:spacing w:after="0" w:line="240" w:lineRule="auto"/>
              <w:jc w:val="center"/>
              <w:rPr>
                <w:rFonts w:ascii="Times New Roman" w:hAnsi="Times New Roman"/>
                <w:b/>
                <w:i/>
                <w:sz w:val="24"/>
                <w:szCs w:val="24"/>
              </w:rPr>
            </w:pPr>
            <w:r w:rsidRPr="005B17AD">
              <w:rPr>
                <w:rFonts w:ascii="Times New Roman" w:hAnsi="Times New Roman"/>
                <w:b/>
                <w:sz w:val="20"/>
                <w:szCs w:val="20"/>
              </w:rPr>
              <w:t>16 02 Absorbensi, filterski materijali, materijali za upijanje i zaštitna odje</w:t>
            </w:r>
            <w:r w:rsidRPr="005B17AD">
              <w:rPr>
                <w:rFonts w:ascii="TimesNewRoman" w:eastAsia="TimesNewRoman" w:hAnsi="Times New Roman" w:cs="TimesNewRoman" w:hint="eastAsia"/>
                <w:b/>
                <w:sz w:val="20"/>
                <w:szCs w:val="20"/>
              </w:rPr>
              <w:t>ć</w:t>
            </w:r>
            <w:r w:rsidRPr="005B17AD">
              <w:rPr>
                <w:rFonts w:ascii="Times New Roman" w:hAnsi="Times New Roman"/>
                <w:b/>
                <w:sz w:val="20"/>
                <w:szCs w:val="20"/>
              </w:rPr>
              <w:t>a</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15 02 02*</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Apsorbensi, filterski materijali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(uklju</w:t>
            </w:r>
            <w:r>
              <w:rPr>
                <w:rFonts w:ascii="TimesNewRoman" w:eastAsia="TimesNewRoman" w:hAnsi="Times New Roman" w:cs="TimesNewRoman" w:hint="eastAsia"/>
                <w:sz w:val="20"/>
                <w:szCs w:val="20"/>
              </w:rPr>
              <w:t>č</w:t>
            </w:r>
            <w:r>
              <w:rPr>
                <w:rFonts w:ascii="Times New Roman" w:hAnsi="Times New Roman"/>
                <w:sz w:val="20"/>
                <w:szCs w:val="20"/>
              </w:rPr>
              <w:t>uju</w:t>
            </w:r>
            <w:r>
              <w:rPr>
                <w:rFonts w:ascii="TimesNewRoman" w:eastAsia="TimesNewRoman" w:hAnsi="Times New Roman" w:cs="TimesNewRoman" w:hint="eastAsia"/>
                <w:sz w:val="20"/>
                <w:szCs w:val="20"/>
              </w:rPr>
              <w:t>ć</w:t>
            </w:r>
            <w:r>
              <w:rPr>
                <w:rFonts w:ascii="Times New Roman" w:hAnsi="Times New Roman"/>
                <w:sz w:val="20"/>
                <w:szCs w:val="20"/>
              </w:rPr>
              <w:t>i filtere za ulja koji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nisu na drugi na</w:t>
            </w:r>
            <w:r>
              <w:rPr>
                <w:rFonts w:ascii="TimesNewRoman" w:eastAsia="TimesNewRoman" w:hAnsi="Times New Roman" w:cs="TimesNewRoman" w:hint="eastAsia"/>
                <w:sz w:val="20"/>
                <w:szCs w:val="20"/>
              </w:rPr>
              <w:t>č</w:t>
            </w:r>
            <w:r>
              <w:rPr>
                <w:rFonts w:ascii="Times New Roman" w:hAnsi="Times New Roman"/>
                <w:sz w:val="20"/>
                <w:szCs w:val="20"/>
              </w:rPr>
              <w:t>in</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specificirani) materijali za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upijanje i zaštitna odje</w:t>
            </w:r>
            <w:r>
              <w:rPr>
                <w:rFonts w:ascii="TimesNewRoman" w:eastAsia="TimesNewRoman" w:hAnsi="Times New Roman" w:cs="TimesNewRoman" w:hint="eastAsia"/>
                <w:sz w:val="20"/>
                <w:szCs w:val="20"/>
              </w:rPr>
              <w:t>ć</w:t>
            </w:r>
            <w:r>
              <w:rPr>
                <w:rFonts w:ascii="Times New Roman" w:hAnsi="Times New Roman"/>
                <w:sz w:val="20"/>
                <w:szCs w:val="20"/>
              </w:rPr>
              <w:t>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one</w:t>
            </w:r>
            <w:r>
              <w:rPr>
                <w:rFonts w:ascii="TimesNewRoman" w:eastAsia="TimesNewRoman" w:hAnsi="Times New Roman" w:cs="TimesNewRoman" w:hint="eastAsia"/>
                <w:sz w:val="20"/>
                <w:szCs w:val="20"/>
              </w:rPr>
              <w:t>č</w:t>
            </w:r>
            <w:r>
              <w:rPr>
                <w:rFonts w:ascii="Times New Roman" w:hAnsi="Times New Roman"/>
                <w:sz w:val="20"/>
                <w:szCs w:val="20"/>
              </w:rPr>
              <w:t>iš</w:t>
            </w:r>
            <w:r>
              <w:rPr>
                <w:rFonts w:ascii="TimesNewRoman" w:eastAsia="TimesNewRoman" w:hAnsi="Times New Roman" w:cs="TimesNewRoman" w:hint="eastAsia"/>
                <w:sz w:val="20"/>
                <w:szCs w:val="20"/>
              </w:rPr>
              <w:t>ć</w:t>
            </w:r>
            <w:r>
              <w:rPr>
                <w:rFonts w:ascii="Times New Roman" w:hAnsi="Times New Roman"/>
                <w:sz w:val="20"/>
                <w:szCs w:val="20"/>
              </w:rPr>
              <w:t>ena opasnim</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materijalima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Filteri, filteri  za upijanje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Ukupna lokacija, servisni centar</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100 kg</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DC7C8E">
        <w:tc>
          <w:tcPr>
            <w:tcW w:w="1765" w:type="dxa"/>
            <w:vMerge w:val="restart"/>
          </w:tcPr>
          <w:p w:rsidR="005B17AD" w:rsidRPr="005B17AD" w:rsidRDefault="005B17AD" w:rsidP="005B17AD">
            <w:pPr>
              <w:autoSpaceDE w:val="0"/>
              <w:autoSpaceDN w:val="0"/>
              <w:adjustRightInd w:val="0"/>
              <w:spacing w:after="0" w:line="240" w:lineRule="auto"/>
              <w:rPr>
                <w:rFonts w:ascii="Times New Roman" w:hAnsi="Times New Roman"/>
                <w:sz w:val="20"/>
                <w:szCs w:val="20"/>
              </w:rPr>
            </w:pPr>
            <w:r w:rsidRPr="005B17AD">
              <w:rPr>
                <w:rFonts w:ascii="Times New Roman" w:hAnsi="Times New Roman"/>
                <w:bCs/>
                <w:sz w:val="20"/>
                <w:szCs w:val="20"/>
              </w:rPr>
              <w:t>16</w:t>
            </w:r>
            <w:r w:rsidRPr="005B17AD">
              <w:rPr>
                <w:rFonts w:ascii="Times New Roman" w:hAnsi="Times New Roman"/>
                <w:sz w:val="20"/>
                <w:szCs w:val="20"/>
              </w:rPr>
              <w:t xml:space="preserve"> Otpad koji nije drugdje specificiran u</w:t>
            </w:r>
          </w:p>
          <w:p w:rsidR="005B17AD" w:rsidRPr="005B17AD" w:rsidRDefault="005B17AD" w:rsidP="005B17AD">
            <w:pPr>
              <w:autoSpaceDE w:val="0"/>
              <w:autoSpaceDN w:val="0"/>
              <w:adjustRightInd w:val="0"/>
              <w:spacing w:after="0" w:line="240" w:lineRule="auto"/>
              <w:rPr>
                <w:rFonts w:ascii="Times New Roman" w:hAnsi="Times New Roman"/>
                <w:sz w:val="20"/>
                <w:szCs w:val="20"/>
              </w:rPr>
            </w:pPr>
            <w:r w:rsidRPr="005B17AD">
              <w:rPr>
                <w:rFonts w:ascii="Times New Roman" w:hAnsi="Times New Roman"/>
                <w:sz w:val="20"/>
                <w:szCs w:val="20"/>
              </w:rPr>
              <w:t>katalogu</w:t>
            </w:r>
          </w:p>
        </w:tc>
        <w:tc>
          <w:tcPr>
            <w:tcW w:w="12624" w:type="dxa"/>
            <w:gridSpan w:val="7"/>
          </w:tcPr>
          <w:p w:rsidR="005B17AD" w:rsidRPr="005B17AD" w:rsidRDefault="005B17AD" w:rsidP="005B17AD">
            <w:pPr>
              <w:autoSpaceDE w:val="0"/>
              <w:autoSpaceDN w:val="0"/>
              <w:adjustRightInd w:val="0"/>
              <w:spacing w:after="0" w:line="240" w:lineRule="auto"/>
              <w:jc w:val="center"/>
              <w:rPr>
                <w:rFonts w:ascii="Times New Roman" w:hAnsi="Times New Roman"/>
                <w:b/>
                <w:sz w:val="20"/>
                <w:szCs w:val="20"/>
              </w:rPr>
            </w:pPr>
            <w:r w:rsidRPr="005B17AD">
              <w:rPr>
                <w:rFonts w:ascii="Times New Roman" w:hAnsi="Times New Roman"/>
                <w:b/>
                <w:bCs/>
                <w:sz w:val="20"/>
                <w:szCs w:val="20"/>
              </w:rPr>
              <w:t xml:space="preserve">16 01 </w:t>
            </w:r>
            <w:r w:rsidRPr="005B17AD">
              <w:rPr>
                <w:rFonts w:ascii="Times New Roman" w:hAnsi="Times New Roman"/>
                <w:b/>
                <w:sz w:val="20"/>
                <w:szCs w:val="20"/>
              </w:rPr>
              <w:t>Stara vozila iz razli</w:t>
            </w:r>
            <w:r w:rsidRPr="005B17AD">
              <w:rPr>
                <w:rFonts w:ascii="TimesNewRoman" w:eastAsia="TimesNewRoman" w:hAnsi="Times New Roman" w:cs="TimesNewRoman" w:hint="eastAsia"/>
                <w:b/>
                <w:sz w:val="20"/>
                <w:szCs w:val="20"/>
              </w:rPr>
              <w:t>č</w:t>
            </w:r>
            <w:r w:rsidRPr="005B17AD">
              <w:rPr>
                <w:rFonts w:ascii="Times New Roman" w:hAnsi="Times New Roman"/>
                <w:b/>
                <w:sz w:val="20"/>
                <w:szCs w:val="20"/>
              </w:rPr>
              <w:t>itih na</w:t>
            </w:r>
            <w:r w:rsidRPr="005B17AD">
              <w:rPr>
                <w:rFonts w:ascii="TimesNewRoman" w:eastAsia="TimesNewRoman" w:hAnsi="Times New Roman" w:cs="TimesNewRoman" w:hint="eastAsia"/>
                <w:b/>
                <w:sz w:val="20"/>
                <w:szCs w:val="20"/>
              </w:rPr>
              <w:t>č</w:t>
            </w:r>
            <w:r w:rsidRPr="005B17AD">
              <w:rPr>
                <w:rFonts w:ascii="Times New Roman" w:hAnsi="Times New Roman"/>
                <w:b/>
                <w:sz w:val="20"/>
                <w:szCs w:val="20"/>
              </w:rPr>
              <w:t>ina prevoza (uklju</w:t>
            </w:r>
            <w:r w:rsidRPr="005B17AD">
              <w:rPr>
                <w:rFonts w:ascii="TimesNewRoman" w:eastAsia="TimesNewRoman" w:hAnsi="Times New Roman" w:cs="TimesNewRoman" w:hint="eastAsia"/>
                <w:b/>
                <w:sz w:val="20"/>
                <w:szCs w:val="20"/>
              </w:rPr>
              <w:t>č</w:t>
            </w:r>
            <w:r w:rsidRPr="005B17AD">
              <w:rPr>
                <w:rFonts w:ascii="Times New Roman" w:hAnsi="Times New Roman"/>
                <w:b/>
                <w:sz w:val="20"/>
                <w:szCs w:val="20"/>
              </w:rPr>
              <w:t>uju</w:t>
            </w:r>
            <w:r w:rsidRPr="005B17AD">
              <w:rPr>
                <w:rFonts w:ascii="TimesNewRoman" w:eastAsia="TimesNewRoman" w:hAnsi="Times New Roman" w:cs="TimesNewRoman" w:hint="eastAsia"/>
                <w:b/>
                <w:sz w:val="20"/>
                <w:szCs w:val="20"/>
              </w:rPr>
              <w:t>ć</w:t>
            </w:r>
            <w:r w:rsidRPr="005B17AD">
              <w:rPr>
                <w:rFonts w:ascii="Times New Roman" w:hAnsi="Times New Roman"/>
                <w:b/>
                <w:sz w:val="20"/>
                <w:szCs w:val="20"/>
              </w:rPr>
              <w:t>i necestovna sredstva) i otpad od rastavljenih starih vozila i održavanja vozila (osim 13,14,16 06 i 16 08)</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Pr="00B0638A" w:rsidRDefault="005B17AD" w:rsidP="005B17AD">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 xml:space="preserve">16 01 03 </w:t>
            </w:r>
          </w:p>
        </w:tc>
        <w:tc>
          <w:tcPr>
            <w:tcW w:w="2082"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Stare gume</w:t>
            </w:r>
          </w:p>
        </w:tc>
        <w:tc>
          <w:tcPr>
            <w:tcW w:w="1741" w:type="dxa"/>
          </w:tcPr>
          <w:p w:rsidR="005B17AD" w:rsidRPr="00B0638A" w:rsidRDefault="005B17AD" w:rsidP="005B17AD">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Ostaci od istrošenih guma</w:t>
            </w: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Servisni centar, transportna sredstva, gra</w:t>
            </w:r>
            <w:r>
              <w:rPr>
                <w:rFonts w:ascii="TimesNewRoman" w:eastAsia="TimesNewRoman" w:hAnsi="Times New Roman" w:cs="TimesNewRoman" w:hint="eastAsia"/>
                <w:sz w:val="20"/>
                <w:szCs w:val="20"/>
              </w:rPr>
              <w:t>đ</w:t>
            </w:r>
            <w:r>
              <w:rPr>
                <w:rFonts w:ascii="Times New Roman" w:hAnsi="Times New Roman"/>
                <w:sz w:val="20"/>
                <w:szCs w:val="20"/>
              </w:rPr>
              <w:t>evinske mašine</w:t>
            </w:r>
          </w:p>
        </w:tc>
        <w:tc>
          <w:tcPr>
            <w:tcW w:w="1758"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cca 300 kg</w:t>
            </w: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Skladište otpada</w:t>
            </w: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16 01 07* </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Filteri za ulje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Uljni filteri raznih</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vozila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Servisni centar</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20 kg</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16 01 12</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lastRenderedPageBreak/>
              <w:t>Ko</w:t>
            </w:r>
            <w:r>
              <w:rPr>
                <w:rFonts w:ascii="TimesNewRoman" w:eastAsia="TimesNewRoman" w:hAnsi="Times New Roman" w:cs="TimesNewRoman" w:hint="eastAsia"/>
                <w:sz w:val="20"/>
                <w:szCs w:val="20"/>
              </w:rPr>
              <w:t>č</w:t>
            </w:r>
            <w:r>
              <w:rPr>
                <w:rFonts w:ascii="Times New Roman" w:hAnsi="Times New Roman"/>
                <w:sz w:val="20"/>
                <w:szCs w:val="20"/>
              </w:rPr>
              <w:t xml:space="preserve">ione obloge koje </w:t>
            </w:r>
            <w:r>
              <w:rPr>
                <w:rFonts w:ascii="Times New Roman" w:hAnsi="Times New Roman"/>
                <w:sz w:val="20"/>
                <w:szCs w:val="20"/>
              </w:rPr>
              <w:lastRenderedPageBreak/>
              <w:t>nisu</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navedene pod 16 01 11</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lastRenderedPageBreak/>
              <w:t>Obloge</w:t>
            </w: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Servisni centar</w:t>
            </w:r>
          </w:p>
        </w:tc>
        <w:tc>
          <w:tcPr>
            <w:tcW w:w="1758"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cca 10 kg</w:t>
            </w: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Skladište otpada</w:t>
            </w: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16 01 13* </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Te</w:t>
            </w:r>
            <w:r>
              <w:rPr>
                <w:rFonts w:ascii="TimesNewRoman" w:eastAsia="TimesNewRoman" w:hAnsi="Times New Roman" w:cs="TimesNewRoman" w:hint="eastAsia"/>
                <w:sz w:val="20"/>
                <w:szCs w:val="20"/>
              </w:rPr>
              <w:t>č</w:t>
            </w:r>
            <w:r>
              <w:rPr>
                <w:rFonts w:ascii="Times New Roman" w:hAnsi="Times New Roman"/>
                <w:sz w:val="20"/>
                <w:szCs w:val="20"/>
              </w:rPr>
              <w:t>nosti za ko</w:t>
            </w:r>
            <w:r>
              <w:rPr>
                <w:rFonts w:ascii="TimesNewRoman" w:eastAsia="TimesNewRoman" w:hAnsi="Times New Roman" w:cs="TimesNewRoman" w:hint="eastAsia"/>
                <w:sz w:val="20"/>
                <w:szCs w:val="20"/>
              </w:rPr>
              <w:t>č</w:t>
            </w:r>
            <w:r>
              <w:rPr>
                <w:rFonts w:ascii="Times New Roman" w:hAnsi="Times New Roman"/>
                <w:sz w:val="20"/>
                <w:szCs w:val="20"/>
              </w:rPr>
              <w:t>nice</w:t>
            </w: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Ko</w:t>
            </w:r>
            <w:r>
              <w:rPr>
                <w:rFonts w:ascii="TimesNewRoman" w:eastAsia="TimesNewRoman" w:hAnsi="Times New Roman" w:cs="TimesNewRoman" w:hint="eastAsia"/>
                <w:sz w:val="20"/>
                <w:szCs w:val="20"/>
              </w:rPr>
              <w:t>č</w:t>
            </w:r>
            <w:r>
              <w:rPr>
                <w:rFonts w:ascii="Times New Roman" w:hAnsi="Times New Roman"/>
                <w:sz w:val="20"/>
                <w:szCs w:val="20"/>
              </w:rPr>
              <w:t>ione te</w:t>
            </w:r>
            <w:r>
              <w:rPr>
                <w:rFonts w:ascii="TimesNewRoman" w:eastAsia="TimesNewRoman" w:hAnsi="Times New Roman" w:cs="TimesNewRoman" w:hint="eastAsia"/>
                <w:sz w:val="20"/>
                <w:szCs w:val="20"/>
              </w:rPr>
              <w:t>č</w:t>
            </w:r>
            <w:r>
              <w:rPr>
                <w:rFonts w:ascii="Times New Roman" w:hAnsi="Times New Roman"/>
                <w:sz w:val="20"/>
                <w:szCs w:val="20"/>
              </w:rPr>
              <w:t>nosti iz</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vozila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Servisni centar</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10 l</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16 01 14*</w:t>
            </w:r>
          </w:p>
          <w:p w:rsidR="005B17AD" w:rsidRDefault="005B17AD" w:rsidP="005B17AD">
            <w:pPr>
              <w:autoSpaceDE w:val="0"/>
              <w:autoSpaceDN w:val="0"/>
              <w:adjustRightInd w:val="0"/>
              <w:spacing w:after="0" w:line="240" w:lineRule="auto"/>
              <w:rPr>
                <w:rFonts w:ascii="Times New Roman" w:hAnsi="Times New Roman"/>
                <w:sz w:val="20"/>
                <w:szCs w:val="20"/>
              </w:rPr>
            </w:pP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Antifriz te</w:t>
            </w:r>
            <w:r>
              <w:rPr>
                <w:rFonts w:ascii="TimesNewRoman" w:eastAsia="TimesNewRoman" w:hAnsi="Times New Roman" w:cs="TimesNewRoman" w:hint="eastAsia"/>
                <w:sz w:val="20"/>
                <w:szCs w:val="20"/>
              </w:rPr>
              <w:t>č</w:t>
            </w:r>
            <w:r>
              <w:rPr>
                <w:rFonts w:ascii="Times New Roman" w:hAnsi="Times New Roman"/>
                <w:sz w:val="20"/>
                <w:szCs w:val="20"/>
              </w:rPr>
              <w:t>nosti koje sadrže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opasne materije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Baterije 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akumulatori</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Servisni centar</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40 l</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Pr="00B0638A" w:rsidRDefault="005B17AD" w:rsidP="005B17AD">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otpada</w:t>
            </w: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DC7C8E">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2624" w:type="dxa"/>
            <w:gridSpan w:val="7"/>
          </w:tcPr>
          <w:p w:rsidR="005B17AD" w:rsidRPr="005B17AD" w:rsidRDefault="005B17AD" w:rsidP="00B0638A">
            <w:pPr>
              <w:tabs>
                <w:tab w:val="left" w:pos="6144"/>
              </w:tabs>
              <w:spacing w:after="0" w:line="240" w:lineRule="auto"/>
              <w:jc w:val="center"/>
              <w:rPr>
                <w:rFonts w:ascii="Times New Roman" w:hAnsi="Times New Roman"/>
                <w:b/>
                <w:i/>
                <w:sz w:val="24"/>
                <w:szCs w:val="24"/>
              </w:rPr>
            </w:pPr>
            <w:r w:rsidRPr="005B17AD">
              <w:rPr>
                <w:rFonts w:ascii="Times New Roman" w:hAnsi="Times New Roman"/>
                <w:b/>
                <w:sz w:val="20"/>
                <w:szCs w:val="20"/>
              </w:rPr>
              <w:t>16 06 Baterije i akumulatori</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16 06 05 </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Ostale baterije i akumulatori</w:t>
            </w: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Baterije 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akumulatori</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Servisni centar</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50 kg</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Privremeno</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DC7C8E">
        <w:tc>
          <w:tcPr>
            <w:tcW w:w="1765" w:type="dxa"/>
            <w:vMerge w:val="restart"/>
          </w:tcPr>
          <w:p w:rsidR="005B17AD" w:rsidRDefault="005B17AD" w:rsidP="005B17AD">
            <w:pPr>
              <w:autoSpaceDE w:val="0"/>
              <w:autoSpaceDN w:val="0"/>
              <w:adjustRightInd w:val="0"/>
              <w:spacing w:after="0" w:line="240" w:lineRule="auto"/>
              <w:rPr>
                <w:rFonts w:ascii="Times New Roman" w:hAnsi="Times New Roman"/>
                <w:b/>
                <w:bCs/>
                <w:sz w:val="20"/>
                <w:szCs w:val="20"/>
              </w:rPr>
            </w:pPr>
            <w:r>
              <w:rPr>
                <w:rFonts w:ascii="Times New Roman" w:hAnsi="Times New Roman"/>
                <w:b/>
                <w:bCs/>
                <w:sz w:val="20"/>
                <w:szCs w:val="20"/>
              </w:rPr>
              <w:t>19</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 od</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postrojenja za upravljanje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otpadom,</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postrojenja za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pre</w:t>
            </w:r>
            <w:r>
              <w:rPr>
                <w:rFonts w:ascii="TimesNewRoman" w:eastAsia="TimesNewRoman" w:hAnsi="Times New Roman" w:cs="TimesNewRoman" w:hint="eastAsia"/>
                <w:sz w:val="20"/>
                <w:szCs w:val="20"/>
              </w:rPr>
              <w:t>č</w:t>
            </w:r>
            <w:r>
              <w:rPr>
                <w:rFonts w:ascii="Times New Roman" w:hAnsi="Times New Roman"/>
                <w:sz w:val="20"/>
                <w:szCs w:val="20"/>
              </w:rPr>
              <w:t>iš</w:t>
            </w:r>
            <w:r>
              <w:rPr>
                <w:rFonts w:ascii="TimesNewRoman" w:eastAsia="TimesNewRoman" w:hAnsi="Times New Roman" w:cs="TimesNewRoman" w:hint="eastAsia"/>
                <w:sz w:val="20"/>
                <w:szCs w:val="20"/>
              </w:rPr>
              <w:t>ć</w:t>
            </w:r>
            <w:r>
              <w:rPr>
                <w:rFonts w:ascii="Times New Roman" w:hAnsi="Times New Roman"/>
                <w:sz w:val="20"/>
                <w:szCs w:val="20"/>
              </w:rPr>
              <w:t>avanje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gradskih otpadnih</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voda i pripremu</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vode za pi</w:t>
            </w:r>
            <w:r>
              <w:rPr>
                <w:rFonts w:ascii="TimesNewRoman" w:eastAsia="TimesNewRoman" w:hAnsi="Times New Roman" w:cs="TimesNewRoman" w:hint="eastAsia"/>
                <w:sz w:val="20"/>
                <w:szCs w:val="20"/>
              </w:rPr>
              <w:t>ć</w:t>
            </w:r>
            <w:r>
              <w:rPr>
                <w:rFonts w:ascii="Times New Roman" w:hAnsi="Times New Roman"/>
                <w:sz w:val="20"/>
                <w:szCs w:val="20"/>
              </w:rPr>
              <w:t>e 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industrijsku</w:t>
            </w:r>
          </w:p>
          <w:p w:rsidR="005B17AD" w:rsidRPr="00B0638A" w:rsidRDefault="005B17AD" w:rsidP="005B17AD">
            <w:pPr>
              <w:tabs>
                <w:tab w:val="left" w:pos="6144"/>
              </w:tabs>
              <w:spacing w:after="0" w:line="240" w:lineRule="auto"/>
              <w:rPr>
                <w:rFonts w:ascii="Times New Roman" w:hAnsi="Times New Roman"/>
                <w:i/>
                <w:sz w:val="24"/>
                <w:szCs w:val="24"/>
              </w:rPr>
            </w:pPr>
            <w:r>
              <w:rPr>
                <w:rFonts w:ascii="Times New Roman" w:hAnsi="Times New Roman"/>
                <w:sz w:val="20"/>
                <w:szCs w:val="20"/>
              </w:rPr>
              <w:t>upotrebu</w:t>
            </w:r>
          </w:p>
        </w:tc>
        <w:tc>
          <w:tcPr>
            <w:tcW w:w="12624" w:type="dxa"/>
            <w:gridSpan w:val="7"/>
          </w:tcPr>
          <w:p w:rsidR="005B17AD" w:rsidRPr="005B17AD" w:rsidRDefault="005B17AD" w:rsidP="00B0638A">
            <w:pPr>
              <w:tabs>
                <w:tab w:val="left" w:pos="6144"/>
              </w:tabs>
              <w:spacing w:after="0" w:line="240" w:lineRule="auto"/>
              <w:jc w:val="center"/>
              <w:rPr>
                <w:rFonts w:ascii="Times New Roman" w:hAnsi="Times New Roman"/>
                <w:b/>
                <w:i/>
                <w:sz w:val="24"/>
                <w:szCs w:val="24"/>
              </w:rPr>
            </w:pPr>
            <w:r w:rsidRPr="005B17AD">
              <w:rPr>
                <w:rFonts w:ascii="Times New Roman" w:hAnsi="Times New Roman"/>
                <w:b/>
                <w:sz w:val="20"/>
                <w:szCs w:val="20"/>
              </w:rPr>
              <w:t>19 08 Otpad iz ure</w:t>
            </w:r>
            <w:r w:rsidRPr="005B17AD">
              <w:rPr>
                <w:rFonts w:ascii="TimesNewRoman" w:eastAsia="TimesNewRoman" w:hAnsi="Times New Roman" w:cs="TimesNewRoman" w:hint="eastAsia"/>
                <w:b/>
                <w:sz w:val="20"/>
                <w:szCs w:val="20"/>
              </w:rPr>
              <w:t>đ</w:t>
            </w:r>
            <w:r w:rsidRPr="005B17AD">
              <w:rPr>
                <w:rFonts w:ascii="Times New Roman" w:hAnsi="Times New Roman"/>
                <w:b/>
                <w:sz w:val="20"/>
                <w:szCs w:val="20"/>
              </w:rPr>
              <w:t>aja za obradu otpadnih voda koji nije specificiran na drugi na</w:t>
            </w:r>
            <w:r w:rsidRPr="005B17AD">
              <w:rPr>
                <w:rFonts w:ascii="TimesNewRoman" w:eastAsia="TimesNewRoman" w:hAnsi="Times New Roman" w:cs="TimesNewRoman" w:hint="eastAsia"/>
                <w:b/>
                <w:sz w:val="20"/>
                <w:szCs w:val="20"/>
              </w:rPr>
              <w:t>č</w:t>
            </w:r>
            <w:r w:rsidRPr="005B17AD">
              <w:rPr>
                <w:rFonts w:ascii="Times New Roman" w:hAnsi="Times New Roman"/>
                <w:b/>
                <w:sz w:val="20"/>
                <w:szCs w:val="20"/>
              </w:rPr>
              <w:t>in</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19 08 05</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Muljevi od obrade komunalnih</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otpadnih voda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Muljevi od </w:t>
            </w:r>
            <w:r>
              <w:rPr>
                <w:rFonts w:ascii="TimesNewRoman" w:eastAsia="TimesNewRoman" w:hAnsi="Times New Roman" w:cs="TimesNewRoman" w:hint="eastAsia"/>
                <w:sz w:val="20"/>
                <w:szCs w:val="20"/>
              </w:rPr>
              <w:t>č</w:t>
            </w:r>
            <w:r>
              <w:rPr>
                <w:rFonts w:ascii="Times New Roman" w:hAnsi="Times New Roman"/>
                <w:sz w:val="20"/>
                <w:szCs w:val="20"/>
              </w:rPr>
              <w:t>iš</w:t>
            </w:r>
            <w:r>
              <w:rPr>
                <w:rFonts w:ascii="TimesNewRoman" w:eastAsia="TimesNewRoman" w:hAnsi="Times New Roman" w:cs="TimesNewRoman" w:hint="eastAsia"/>
                <w:sz w:val="20"/>
                <w:szCs w:val="20"/>
              </w:rPr>
              <w:t>ć</w:t>
            </w:r>
            <w:r>
              <w:rPr>
                <w:rFonts w:ascii="Times New Roman" w:hAnsi="Times New Roman"/>
                <w:sz w:val="20"/>
                <w:szCs w:val="20"/>
              </w:rPr>
              <w:t>enja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septikuma na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lokaciji deponije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Septikum za sanitarne otpadne vode</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300 kg</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Cisterna</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19 08 13*</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Muljevi koji sadrže opasne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materije iz ostalih obrada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industrijskih otpadnih voda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Muljevi od </w:t>
            </w:r>
            <w:r>
              <w:rPr>
                <w:rFonts w:ascii="TimesNewRoman" w:eastAsia="TimesNewRoman" w:hAnsi="Times New Roman" w:cs="TimesNewRoman" w:hint="eastAsia"/>
                <w:sz w:val="20"/>
                <w:szCs w:val="20"/>
              </w:rPr>
              <w:t>č</w:t>
            </w:r>
            <w:r>
              <w:rPr>
                <w:rFonts w:ascii="Times New Roman" w:hAnsi="Times New Roman"/>
                <w:sz w:val="20"/>
                <w:szCs w:val="20"/>
              </w:rPr>
              <w:t>iš</w:t>
            </w:r>
            <w:r>
              <w:rPr>
                <w:rFonts w:ascii="TimesNewRoman" w:eastAsia="TimesNewRoman" w:hAnsi="Times New Roman" w:cs="TimesNewRoman" w:hint="eastAsia"/>
                <w:sz w:val="20"/>
                <w:szCs w:val="20"/>
              </w:rPr>
              <w:t>ć</w:t>
            </w:r>
            <w:r>
              <w:rPr>
                <w:rFonts w:ascii="Times New Roman" w:hAnsi="Times New Roman"/>
                <w:sz w:val="20"/>
                <w:szCs w:val="20"/>
              </w:rPr>
              <w:t>enja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bazena za procjedne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vode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5B17AD">
            <w:pPr>
              <w:tabs>
                <w:tab w:val="left" w:pos="6144"/>
              </w:tabs>
              <w:spacing w:after="0" w:line="240" w:lineRule="auto"/>
              <w:rPr>
                <w:rFonts w:ascii="Times New Roman" w:hAnsi="Times New Roman"/>
                <w:i/>
                <w:sz w:val="24"/>
                <w:szCs w:val="24"/>
              </w:rPr>
            </w:pPr>
            <w:r>
              <w:rPr>
                <w:rFonts w:ascii="Times New Roman" w:hAnsi="Times New Roman"/>
                <w:sz w:val="20"/>
                <w:szCs w:val="20"/>
              </w:rPr>
              <w:t>Bazen za procjedne vode</w:t>
            </w:r>
          </w:p>
        </w:tc>
        <w:tc>
          <w:tcPr>
            <w:tcW w:w="1758" w:type="dxa"/>
          </w:tcPr>
          <w:p w:rsidR="005B17AD" w:rsidRPr="00B0638A" w:rsidRDefault="005B17AD" w:rsidP="005B17AD">
            <w:pPr>
              <w:tabs>
                <w:tab w:val="left" w:pos="6144"/>
              </w:tabs>
              <w:spacing w:after="0" w:line="240" w:lineRule="auto"/>
              <w:rPr>
                <w:rFonts w:ascii="Times New Roman" w:hAnsi="Times New Roman"/>
                <w:i/>
                <w:sz w:val="24"/>
                <w:szCs w:val="24"/>
              </w:rPr>
            </w:pPr>
            <w:r>
              <w:rPr>
                <w:rFonts w:ascii="Times New Roman" w:hAnsi="Times New Roman"/>
                <w:sz w:val="20"/>
                <w:szCs w:val="20"/>
              </w:rPr>
              <w:t>cca 300 kg</w:t>
            </w:r>
          </w:p>
        </w:tc>
        <w:tc>
          <w:tcPr>
            <w:tcW w:w="1770" w:type="dxa"/>
          </w:tcPr>
          <w:p w:rsidR="005B17AD" w:rsidRPr="00B0638A" w:rsidRDefault="005B17AD" w:rsidP="005B17AD">
            <w:pPr>
              <w:tabs>
                <w:tab w:val="left" w:pos="6144"/>
              </w:tabs>
              <w:spacing w:after="0" w:line="240" w:lineRule="auto"/>
              <w:rPr>
                <w:rFonts w:ascii="Times New Roman" w:hAnsi="Times New Roman"/>
                <w:i/>
                <w:sz w:val="24"/>
                <w:szCs w:val="24"/>
              </w:rPr>
            </w:pPr>
            <w:r>
              <w:rPr>
                <w:rFonts w:ascii="Times New Roman" w:hAnsi="Times New Roman"/>
                <w:sz w:val="20"/>
                <w:szCs w:val="20"/>
              </w:rPr>
              <w:t>Cisterna</w:t>
            </w: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DC7C8E">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2624" w:type="dxa"/>
            <w:gridSpan w:val="7"/>
          </w:tcPr>
          <w:p w:rsidR="005B17AD" w:rsidRPr="005B17AD" w:rsidRDefault="005B17AD" w:rsidP="00B0638A">
            <w:pPr>
              <w:tabs>
                <w:tab w:val="left" w:pos="6144"/>
              </w:tabs>
              <w:spacing w:after="0" w:line="240" w:lineRule="auto"/>
              <w:jc w:val="center"/>
              <w:rPr>
                <w:rFonts w:ascii="Times New Roman" w:hAnsi="Times New Roman"/>
                <w:b/>
                <w:i/>
                <w:sz w:val="24"/>
                <w:szCs w:val="24"/>
              </w:rPr>
            </w:pPr>
            <w:r w:rsidRPr="005B17AD">
              <w:rPr>
                <w:rFonts w:ascii="Times New Roman" w:hAnsi="Times New Roman"/>
                <w:b/>
                <w:sz w:val="20"/>
                <w:szCs w:val="20"/>
              </w:rPr>
              <w:t>19 12 Otpad od mehni</w:t>
            </w:r>
            <w:r w:rsidRPr="005B17AD">
              <w:rPr>
                <w:rFonts w:ascii="TimesNewRoman" w:eastAsia="TimesNewRoman" w:hAnsi="Times New Roman" w:cs="TimesNewRoman" w:hint="eastAsia"/>
                <w:b/>
                <w:sz w:val="20"/>
                <w:szCs w:val="20"/>
              </w:rPr>
              <w:t>č</w:t>
            </w:r>
            <w:r w:rsidRPr="005B17AD">
              <w:rPr>
                <w:rFonts w:ascii="Times New Roman" w:hAnsi="Times New Roman"/>
                <w:b/>
                <w:sz w:val="20"/>
                <w:szCs w:val="20"/>
              </w:rPr>
              <w:t>ke obrade otpada (npr.sortiranje, drobljenje, zbijanje, paletiranje/granuliranjem)</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19 12 11*</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Ostali otpad (uklju</w:t>
            </w:r>
            <w:r>
              <w:rPr>
                <w:rFonts w:ascii="TimesNewRoman" w:eastAsia="TimesNewRoman" w:hAnsi="Times New Roman" w:cs="TimesNewRoman" w:hint="eastAsia"/>
                <w:sz w:val="20"/>
                <w:szCs w:val="20"/>
              </w:rPr>
              <w:t>č</w:t>
            </w:r>
            <w:r>
              <w:rPr>
                <w:rFonts w:ascii="Times New Roman" w:hAnsi="Times New Roman"/>
                <w:sz w:val="20"/>
                <w:szCs w:val="20"/>
              </w:rPr>
              <w:t>uju</w:t>
            </w:r>
            <w:r>
              <w:rPr>
                <w:rFonts w:ascii="TimesNewRoman" w:eastAsia="TimesNewRoman" w:hAnsi="Times New Roman" w:cs="TimesNewRoman" w:hint="eastAsia"/>
                <w:sz w:val="20"/>
                <w:szCs w:val="20"/>
              </w:rPr>
              <w:t>ć</w:t>
            </w:r>
            <w:r>
              <w:rPr>
                <w:rFonts w:ascii="Times New Roman" w:hAnsi="Times New Roman"/>
                <w:sz w:val="20"/>
                <w:szCs w:val="20"/>
              </w:rPr>
              <w:t>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mješavine materijala) od</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mehani</w:t>
            </w:r>
            <w:r>
              <w:rPr>
                <w:rFonts w:ascii="TimesNewRoman" w:eastAsia="TimesNewRoman" w:hAnsi="Times New Roman" w:cs="TimesNewRoman" w:hint="eastAsia"/>
                <w:sz w:val="20"/>
                <w:szCs w:val="20"/>
              </w:rPr>
              <w:t>č</w:t>
            </w:r>
            <w:r>
              <w:rPr>
                <w:rFonts w:ascii="Times New Roman" w:hAnsi="Times New Roman"/>
                <w:sz w:val="20"/>
                <w:szCs w:val="20"/>
              </w:rPr>
              <w:t xml:space="preserve">ke obrade </w:t>
            </w:r>
            <w:r>
              <w:rPr>
                <w:rFonts w:ascii="Times New Roman" w:hAnsi="Times New Roman"/>
                <w:sz w:val="20"/>
                <w:szCs w:val="20"/>
              </w:rPr>
              <w:lastRenderedPageBreak/>
              <w:t>otpada koji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sadrži opasne materije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lastRenderedPageBreak/>
              <w:t>Opasne materije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prona</w:t>
            </w:r>
            <w:r>
              <w:rPr>
                <w:rFonts w:ascii="TimesNewRoman" w:eastAsia="TimesNewRoman" w:hAnsi="Times New Roman" w:cs="TimesNewRoman" w:hint="eastAsia"/>
                <w:sz w:val="20"/>
                <w:szCs w:val="20"/>
              </w:rPr>
              <w:t>đ</w:t>
            </w:r>
            <w:r>
              <w:rPr>
                <w:rFonts w:ascii="Times New Roman" w:hAnsi="Times New Roman"/>
                <w:sz w:val="20"/>
                <w:szCs w:val="20"/>
              </w:rPr>
              <w:t>ene prilikom</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sortiranja otpada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Sortirnica otpada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1000 kg</w:t>
            </w:r>
          </w:p>
          <w:p w:rsidR="005B17AD" w:rsidRDefault="005B17AD" w:rsidP="005B17AD">
            <w:pPr>
              <w:autoSpaceDE w:val="0"/>
              <w:autoSpaceDN w:val="0"/>
              <w:adjustRightInd w:val="0"/>
              <w:spacing w:after="0" w:line="240" w:lineRule="auto"/>
              <w:rPr>
                <w:rFonts w:ascii="Times New Roman" w:hAnsi="Times New Roman"/>
                <w:sz w:val="20"/>
                <w:szCs w:val="20"/>
              </w:rPr>
            </w:pP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DC7C8E">
        <w:tc>
          <w:tcPr>
            <w:tcW w:w="1765" w:type="dxa"/>
            <w:vMerge w:val="restart"/>
          </w:tcPr>
          <w:p w:rsidR="005B17AD" w:rsidRDefault="005B17AD" w:rsidP="005B17AD">
            <w:pPr>
              <w:autoSpaceDE w:val="0"/>
              <w:autoSpaceDN w:val="0"/>
              <w:adjustRightInd w:val="0"/>
              <w:spacing w:after="0" w:line="240" w:lineRule="auto"/>
              <w:rPr>
                <w:rFonts w:ascii="Times New Roman" w:hAnsi="Times New Roman"/>
                <w:b/>
                <w:bCs/>
                <w:sz w:val="20"/>
                <w:szCs w:val="20"/>
              </w:rPr>
            </w:pPr>
            <w:r>
              <w:rPr>
                <w:rFonts w:ascii="Times New Roman" w:hAnsi="Times New Roman"/>
                <w:b/>
                <w:bCs/>
                <w:sz w:val="20"/>
                <w:szCs w:val="20"/>
              </w:rPr>
              <w:lastRenderedPageBreak/>
              <w:t>20</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Komunalni otpad</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 iz doma</w:t>
            </w:r>
            <w:r>
              <w:rPr>
                <w:rFonts w:ascii="TimesNewRoman" w:eastAsia="TimesNewRoman" w:hAnsi="Times New Roman" w:cs="TimesNewRoman"/>
                <w:sz w:val="20"/>
                <w:szCs w:val="20"/>
              </w:rPr>
              <w:t>ć</w:t>
            </w:r>
            <w:r>
              <w:rPr>
                <w:rFonts w:ascii="Times New Roman" w:hAnsi="Times New Roman"/>
                <w:sz w:val="20"/>
                <w:szCs w:val="20"/>
              </w:rPr>
              <w:t>instva i sli</w:t>
            </w:r>
            <w:r>
              <w:rPr>
                <w:rFonts w:ascii="TimesNewRoman" w:eastAsia="TimesNewRoman" w:hAnsi="Times New Roman" w:cs="TimesNewRoman" w:hint="eastAsia"/>
                <w:sz w:val="20"/>
                <w:szCs w:val="20"/>
              </w:rPr>
              <w:t>č</w:t>
            </w:r>
            <w:r>
              <w:rPr>
                <w:rFonts w:ascii="Times New Roman" w:hAnsi="Times New Roman"/>
                <w:sz w:val="20"/>
                <w:szCs w:val="20"/>
              </w:rPr>
              <w:t>ni otpad iz</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industrijskih 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zanatskih pogona 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iz ustanova)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uklju</w:t>
            </w:r>
            <w:r>
              <w:rPr>
                <w:rFonts w:ascii="TimesNewRoman" w:eastAsia="TimesNewRoman" w:hAnsi="Times New Roman" w:cs="TimesNewRoman" w:hint="eastAsia"/>
                <w:sz w:val="20"/>
                <w:szCs w:val="20"/>
              </w:rPr>
              <w:t>č</w:t>
            </w:r>
            <w:r>
              <w:rPr>
                <w:rFonts w:ascii="Times New Roman" w:hAnsi="Times New Roman"/>
                <w:sz w:val="20"/>
                <w:szCs w:val="20"/>
              </w:rPr>
              <w:t>uju</w:t>
            </w:r>
            <w:r>
              <w:rPr>
                <w:rFonts w:ascii="TimesNewRoman" w:eastAsia="TimesNewRoman" w:hAnsi="Times New Roman" w:cs="TimesNewRoman" w:hint="eastAsia"/>
                <w:sz w:val="20"/>
                <w:szCs w:val="20"/>
              </w:rPr>
              <w:t>ć</w:t>
            </w:r>
            <w:r>
              <w:rPr>
                <w:rFonts w:ascii="Times New Roman" w:hAnsi="Times New Roman"/>
                <w:sz w:val="20"/>
                <w:szCs w:val="20"/>
              </w:rPr>
              <w:t>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odvojeno</w:t>
            </w:r>
          </w:p>
          <w:p w:rsidR="005B17AD" w:rsidRP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prikupljene sastojke</w:t>
            </w:r>
          </w:p>
        </w:tc>
        <w:tc>
          <w:tcPr>
            <w:tcW w:w="12624" w:type="dxa"/>
            <w:gridSpan w:val="7"/>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20 01 Odvojeno skupljeni otpad (osim 15 01)</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Pr="00B0638A" w:rsidRDefault="005B17AD" w:rsidP="005B17AD">
            <w:pPr>
              <w:autoSpaceDE w:val="0"/>
              <w:autoSpaceDN w:val="0"/>
              <w:adjustRightInd w:val="0"/>
              <w:spacing w:after="0" w:line="240" w:lineRule="auto"/>
              <w:rPr>
                <w:rFonts w:ascii="Times New Roman" w:hAnsi="Times New Roman"/>
                <w:i/>
                <w:sz w:val="24"/>
                <w:szCs w:val="24"/>
              </w:rPr>
            </w:pPr>
            <w:r>
              <w:rPr>
                <w:rFonts w:ascii="Times New Roman" w:hAnsi="Times New Roman"/>
                <w:sz w:val="20"/>
                <w:szCs w:val="20"/>
              </w:rPr>
              <w:t xml:space="preserve">20 01 01 </w:t>
            </w:r>
          </w:p>
        </w:tc>
        <w:tc>
          <w:tcPr>
            <w:tcW w:w="2082"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Papir i karton</w:t>
            </w:r>
          </w:p>
        </w:tc>
        <w:tc>
          <w:tcPr>
            <w:tcW w:w="1741"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Stari papir i karton</w:t>
            </w: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Upravna zgrada</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300 kg</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Kontejneri za</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selektivno</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prikupljanje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20 01 21*</w:t>
            </w: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Fluoroscentske cijevi i ostali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 koji sadrži živu</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Iskorištene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pokvarene štedne</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žarulje</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59"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Ukupna lokacija deponije</w:t>
            </w:r>
          </w:p>
        </w:tc>
        <w:tc>
          <w:tcPr>
            <w:tcW w:w="1758"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cca 10 kg</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Skladište opasnog</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otpada</w:t>
            </w:r>
          </w:p>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Ovlaštena firma</w:t>
            </w:r>
          </w:p>
        </w:tc>
      </w:tr>
      <w:tr w:rsidR="005B17AD" w:rsidRPr="00B0638A" w:rsidTr="005B17AD">
        <w:trPr>
          <w:trHeight w:val="418"/>
        </w:trPr>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2624" w:type="dxa"/>
            <w:gridSpan w:val="7"/>
          </w:tcPr>
          <w:p w:rsidR="005B17AD" w:rsidRPr="005B17AD" w:rsidRDefault="005B17AD" w:rsidP="00B0638A">
            <w:pPr>
              <w:tabs>
                <w:tab w:val="left" w:pos="6144"/>
              </w:tabs>
              <w:spacing w:after="0" w:line="240" w:lineRule="auto"/>
              <w:jc w:val="center"/>
              <w:rPr>
                <w:rFonts w:ascii="Times New Roman" w:hAnsi="Times New Roman"/>
                <w:b/>
                <w:i/>
                <w:sz w:val="24"/>
                <w:szCs w:val="24"/>
              </w:rPr>
            </w:pPr>
            <w:r w:rsidRPr="005B17AD">
              <w:rPr>
                <w:rFonts w:ascii="Times New Roman" w:hAnsi="Times New Roman"/>
                <w:b/>
                <w:sz w:val="20"/>
                <w:szCs w:val="20"/>
              </w:rPr>
              <w:t>20 03 Ostali komunalni otpad</w:t>
            </w:r>
          </w:p>
        </w:tc>
      </w:tr>
      <w:tr w:rsidR="005B17AD" w:rsidRPr="00B0638A" w:rsidTr="00B0638A">
        <w:tc>
          <w:tcPr>
            <w:tcW w:w="1765" w:type="dxa"/>
            <w:vMerge/>
          </w:tcPr>
          <w:p w:rsidR="005B17AD" w:rsidRPr="00B0638A" w:rsidRDefault="005B17AD" w:rsidP="00B0638A">
            <w:pPr>
              <w:tabs>
                <w:tab w:val="left" w:pos="6144"/>
              </w:tabs>
              <w:spacing w:after="0" w:line="240" w:lineRule="auto"/>
              <w:jc w:val="center"/>
              <w:rPr>
                <w:rFonts w:ascii="Times New Roman" w:hAnsi="Times New Roman"/>
                <w:i/>
                <w:sz w:val="24"/>
                <w:szCs w:val="24"/>
              </w:rPr>
            </w:pPr>
          </w:p>
        </w:tc>
        <w:tc>
          <w:tcPr>
            <w:tcW w:w="1744"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20 03 01 </w:t>
            </w:r>
          </w:p>
          <w:p w:rsidR="005B17AD" w:rsidRDefault="005B17AD" w:rsidP="005B17AD">
            <w:pPr>
              <w:autoSpaceDE w:val="0"/>
              <w:autoSpaceDN w:val="0"/>
              <w:adjustRightInd w:val="0"/>
              <w:spacing w:after="0" w:line="240" w:lineRule="auto"/>
              <w:rPr>
                <w:rFonts w:ascii="Times New Roman" w:hAnsi="Times New Roman"/>
                <w:sz w:val="20"/>
                <w:szCs w:val="20"/>
              </w:rPr>
            </w:pPr>
          </w:p>
          <w:p w:rsidR="005B17AD" w:rsidRPr="00B0638A" w:rsidRDefault="005B17AD" w:rsidP="005B17AD">
            <w:pPr>
              <w:tabs>
                <w:tab w:val="left" w:pos="6144"/>
              </w:tabs>
              <w:spacing w:after="0" w:line="240" w:lineRule="auto"/>
              <w:jc w:val="center"/>
              <w:rPr>
                <w:rFonts w:ascii="Times New Roman" w:hAnsi="Times New Roman"/>
                <w:i/>
                <w:sz w:val="24"/>
                <w:szCs w:val="24"/>
              </w:rPr>
            </w:pPr>
          </w:p>
        </w:tc>
        <w:tc>
          <w:tcPr>
            <w:tcW w:w="2082" w:type="dxa"/>
          </w:tcPr>
          <w:p w:rsidR="005B17AD" w:rsidRPr="00B0638A" w:rsidRDefault="005B17AD" w:rsidP="005B17AD">
            <w:pPr>
              <w:tabs>
                <w:tab w:val="left" w:pos="6144"/>
              </w:tabs>
              <w:spacing w:after="0" w:line="240" w:lineRule="auto"/>
              <w:rPr>
                <w:rFonts w:ascii="Times New Roman" w:hAnsi="Times New Roman"/>
                <w:i/>
                <w:sz w:val="24"/>
                <w:szCs w:val="24"/>
              </w:rPr>
            </w:pPr>
            <w:r>
              <w:rPr>
                <w:rFonts w:ascii="Times New Roman" w:hAnsi="Times New Roman"/>
                <w:sz w:val="20"/>
                <w:szCs w:val="20"/>
              </w:rPr>
              <w:t>Mješani komunalni otpad</w:t>
            </w:r>
          </w:p>
        </w:tc>
        <w:tc>
          <w:tcPr>
            <w:tcW w:w="1741"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Prehrambeni</w:t>
            </w:r>
          </w:p>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proizvodi i ostalo</w:t>
            </w:r>
          </w:p>
          <w:p w:rsidR="005B17AD" w:rsidRPr="00B0638A" w:rsidRDefault="005B17AD" w:rsidP="005B17AD">
            <w:pPr>
              <w:tabs>
                <w:tab w:val="left" w:pos="6144"/>
              </w:tabs>
              <w:spacing w:after="0" w:line="240" w:lineRule="auto"/>
              <w:rPr>
                <w:rFonts w:ascii="Times New Roman" w:hAnsi="Times New Roman"/>
                <w:i/>
                <w:sz w:val="24"/>
                <w:szCs w:val="24"/>
              </w:rPr>
            </w:pPr>
          </w:p>
        </w:tc>
        <w:tc>
          <w:tcPr>
            <w:tcW w:w="1759" w:type="dxa"/>
          </w:tcPr>
          <w:p w:rsidR="005B17AD" w:rsidRPr="00B0638A" w:rsidRDefault="005B17AD" w:rsidP="005B17AD">
            <w:pPr>
              <w:tabs>
                <w:tab w:val="left" w:pos="6144"/>
              </w:tabs>
              <w:spacing w:after="0" w:line="240" w:lineRule="auto"/>
              <w:rPr>
                <w:rFonts w:ascii="Times New Roman" w:hAnsi="Times New Roman"/>
                <w:i/>
                <w:sz w:val="24"/>
                <w:szCs w:val="24"/>
              </w:rPr>
            </w:pPr>
            <w:r>
              <w:rPr>
                <w:rFonts w:ascii="Times New Roman" w:hAnsi="Times New Roman"/>
                <w:sz w:val="20"/>
                <w:szCs w:val="20"/>
              </w:rPr>
              <w:t>Ukupna lokacija deponije</w:t>
            </w:r>
          </w:p>
        </w:tc>
        <w:tc>
          <w:tcPr>
            <w:tcW w:w="1758"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cca 600 kg</w:t>
            </w:r>
          </w:p>
        </w:tc>
        <w:tc>
          <w:tcPr>
            <w:tcW w:w="1770" w:type="dxa"/>
          </w:tcPr>
          <w:p w:rsidR="005B17AD" w:rsidRPr="00B0638A" w:rsidRDefault="005B17AD" w:rsidP="00B0638A">
            <w:pPr>
              <w:tabs>
                <w:tab w:val="left" w:pos="6144"/>
              </w:tabs>
              <w:spacing w:after="0" w:line="240" w:lineRule="auto"/>
              <w:jc w:val="center"/>
              <w:rPr>
                <w:rFonts w:ascii="Times New Roman" w:hAnsi="Times New Roman"/>
                <w:i/>
                <w:sz w:val="24"/>
                <w:szCs w:val="24"/>
              </w:rPr>
            </w:pPr>
            <w:r>
              <w:rPr>
                <w:rFonts w:ascii="Times New Roman" w:hAnsi="Times New Roman"/>
                <w:sz w:val="20"/>
                <w:szCs w:val="20"/>
              </w:rPr>
              <w:t>Sortirnica</w:t>
            </w:r>
          </w:p>
        </w:tc>
        <w:tc>
          <w:tcPr>
            <w:tcW w:w="1770" w:type="dxa"/>
          </w:tcPr>
          <w:p w:rsidR="005B17AD" w:rsidRDefault="005B17AD" w:rsidP="005B17AD">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Odlaganje na</w:t>
            </w:r>
          </w:p>
          <w:p w:rsidR="005B17AD" w:rsidRPr="00B0638A" w:rsidRDefault="005B17AD" w:rsidP="005B17AD">
            <w:pPr>
              <w:tabs>
                <w:tab w:val="left" w:pos="6144"/>
              </w:tabs>
              <w:spacing w:after="0" w:line="240" w:lineRule="auto"/>
              <w:rPr>
                <w:rFonts w:ascii="Times New Roman" w:hAnsi="Times New Roman"/>
                <w:i/>
                <w:sz w:val="24"/>
                <w:szCs w:val="24"/>
              </w:rPr>
            </w:pPr>
            <w:r>
              <w:rPr>
                <w:rFonts w:ascii="Times New Roman" w:hAnsi="Times New Roman"/>
                <w:sz w:val="20"/>
                <w:szCs w:val="20"/>
              </w:rPr>
              <w:t>deponiju</w:t>
            </w:r>
          </w:p>
        </w:tc>
      </w:tr>
    </w:tbl>
    <w:p w:rsidR="00484842" w:rsidRDefault="00484842" w:rsidP="00484842">
      <w:pPr>
        <w:tabs>
          <w:tab w:val="left" w:pos="6144"/>
        </w:tabs>
        <w:jc w:val="center"/>
        <w:rPr>
          <w:rFonts w:ascii="Times New Roman" w:hAnsi="Times New Roman"/>
          <w:i/>
          <w:sz w:val="24"/>
          <w:szCs w:val="24"/>
        </w:rPr>
      </w:pPr>
    </w:p>
    <w:p w:rsidR="002602DB" w:rsidRDefault="002602DB" w:rsidP="00484842">
      <w:pPr>
        <w:tabs>
          <w:tab w:val="left" w:pos="6144"/>
        </w:tabs>
        <w:jc w:val="center"/>
        <w:rPr>
          <w:rFonts w:ascii="Times New Roman" w:hAnsi="Times New Roman"/>
          <w:i/>
          <w:sz w:val="24"/>
          <w:szCs w:val="24"/>
        </w:rPr>
      </w:pPr>
    </w:p>
    <w:p w:rsidR="002602DB" w:rsidRDefault="002602DB" w:rsidP="00484842">
      <w:pPr>
        <w:tabs>
          <w:tab w:val="left" w:pos="6144"/>
        </w:tabs>
        <w:jc w:val="center"/>
        <w:rPr>
          <w:rFonts w:ascii="Times New Roman" w:hAnsi="Times New Roman"/>
          <w:i/>
          <w:sz w:val="24"/>
          <w:szCs w:val="24"/>
        </w:rPr>
      </w:pPr>
    </w:p>
    <w:p w:rsidR="002602DB" w:rsidRDefault="002602DB" w:rsidP="00484842">
      <w:pPr>
        <w:tabs>
          <w:tab w:val="left" w:pos="6144"/>
        </w:tabs>
        <w:jc w:val="center"/>
        <w:rPr>
          <w:rFonts w:ascii="Times New Roman" w:hAnsi="Times New Roman"/>
          <w:i/>
          <w:sz w:val="24"/>
          <w:szCs w:val="24"/>
        </w:rPr>
      </w:pPr>
    </w:p>
    <w:p w:rsidR="002602DB" w:rsidRDefault="002602DB" w:rsidP="00484842">
      <w:pPr>
        <w:tabs>
          <w:tab w:val="left" w:pos="6144"/>
        </w:tabs>
        <w:jc w:val="center"/>
        <w:rPr>
          <w:rFonts w:ascii="Times New Roman" w:hAnsi="Times New Roman"/>
          <w:i/>
          <w:sz w:val="24"/>
          <w:szCs w:val="24"/>
        </w:rPr>
      </w:pPr>
    </w:p>
    <w:p w:rsidR="002602DB" w:rsidRDefault="002602DB" w:rsidP="00484842">
      <w:pPr>
        <w:tabs>
          <w:tab w:val="left" w:pos="6144"/>
        </w:tabs>
        <w:jc w:val="center"/>
        <w:rPr>
          <w:rFonts w:ascii="Times New Roman" w:hAnsi="Times New Roman"/>
          <w:i/>
          <w:sz w:val="24"/>
          <w:szCs w:val="24"/>
        </w:rPr>
      </w:pPr>
    </w:p>
    <w:p w:rsidR="002602DB" w:rsidRDefault="002602DB" w:rsidP="00484842">
      <w:pPr>
        <w:tabs>
          <w:tab w:val="left" w:pos="6144"/>
        </w:tabs>
        <w:jc w:val="center"/>
        <w:rPr>
          <w:rFonts w:ascii="Times New Roman" w:hAnsi="Times New Roman"/>
          <w:i/>
          <w:sz w:val="24"/>
          <w:szCs w:val="24"/>
        </w:rPr>
      </w:pPr>
    </w:p>
    <w:p w:rsidR="002602DB" w:rsidRDefault="002602DB" w:rsidP="00484842">
      <w:pPr>
        <w:tabs>
          <w:tab w:val="left" w:pos="6144"/>
        </w:tabs>
        <w:jc w:val="center"/>
        <w:rPr>
          <w:rFonts w:ascii="Times New Roman" w:hAnsi="Times New Roman"/>
          <w:i/>
          <w:sz w:val="24"/>
          <w:szCs w:val="24"/>
        </w:rPr>
      </w:pPr>
    </w:p>
    <w:p w:rsidR="002602DB" w:rsidRDefault="002602DB" w:rsidP="00484842">
      <w:pPr>
        <w:tabs>
          <w:tab w:val="left" w:pos="6144"/>
        </w:tabs>
        <w:jc w:val="center"/>
        <w:rPr>
          <w:rFonts w:ascii="Times New Roman" w:hAnsi="Times New Roman"/>
          <w:i/>
          <w:sz w:val="24"/>
          <w:szCs w:val="24"/>
        </w:rPr>
        <w:sectPr w:rsidR="002602DB" w:rsidSect="00562615">
          <w:pgSz w:w="16838" w:h="11906" w:orient="landscape"/>
          <w:pgMar w:top="1418" w:right="1418" w:bottom="1418" w:left="1247" w:header="709" w:footer="709" w:gutter="0"/>
          <w:cols w:space="708"/>
          <w:titlePg/>
          <w:docGrid w:linePitch="360"/>
        </w:sectPr>
      </w:pPr>
    </w:p>
    <w:p w:rsidR="002602DB" w:rsidRPr="002602DB" w:rsidRDefault="008D08D8" w:rsidP="002602DB">
      <w:pPr>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lastRenderedPageBreak/>
        <w:t>12</w:t>
      </w:r>
      <w:r w:rsidR="002602DB" w:rsidRPr="002602DB">
        <w:rPr>
          <w:rFonts w:ascii="Times New Roman" w:hAnsi="Times New Roman"/>
          <w:b/>
          <w:sz w:val="24"/>
          <w:szCs w:val="24"/>
        </w:rPr>
        <w:t>.5. MJERE KOJE SE TREBAJU PODUZETI RADI SPRE</w:t>
      </w:r>
      <w:r w:rsidR="002602DB" w:rsidRPr="002602DB">
        <w:rPr>
          <w:rFonts w:ascii="TimesNewRoman" w:eastAsia="TimesNewRoman" w:hAnsi="Times New Roman" w:cs="TimesNewRoman" w:hint="eastAsia"/>
          <w:b/>
          <w:sz w:val="24"/>
          <w:szCs w:val="24"/>
        </w:rPr>
        <w:t>Č</w:t>
      </w:r>
      <w:r w:rsidR="002602DB" w:rsidRPr="002602DB">
        <w:rPr>
          <w:rFonts w:ascii="Times New Roman" w:hAnsi="Times New Roman"/>
          <w:b/>
          <w:sz w:val="24"/>
          <w:szCs w:val="24"/>
        </w:rPr>
        <w:t>AVANJA</w:t>
      </w:r>
    </w:p>
    <w:p w:rsidR="002602DB" w:rsidRPr="002602DB" w:rsidRDefault="002602DB" w:rsidP="002602DB">
      <w:pPr>
        <w:autoSpaceDE w:val="0"/>
        <w:autoSpaceDN w:val="0"/>
        <w:adjustRightInd w:val="0"/>
        <w:spacing w:after="0" w:line="240" w:lineRule="auto"/>
        <w:rPr>
          <w:rFonts w:ascii="Times New Roman" w:hAnsi="Times New Roman"/>
          <w:b/>
          <w:sz w:val="24"/>
          <w:szCs w:val="24"/>
        </w:rPr>
      </w:pPr>
      <w:r w:rsidRPr="002602DB">
        <w:rPr>
          <w:rFonts w:ascii="Times New Roman" w:hAnsi="Times New Roman"/>
          <w:b/>
          <w:sz w:val="24"/>
          <w:szCs w:val="24"/>
        </w:rPr>
        <w:t>PROIZVODNJE OTPADA, POSEBNO KADA SE RADI O OPASNOM</w:t>
      </w:r>
    </w:p>
    <w:p w:rsidR="002602DB" w:rsidRDefault="002602DB" w:rsidP="002602DB">
      <w:pPr>
        <w:tabs>
          <w:tab w:val="left" w:pos="6144"/>
        </w:tabs>
        <w:rPr>
          <w:rFonts w:ascii="Times New Roman" w:hAnsi="Times New Roman"/>
          <w:b/>
          <w:sz w:val="24"/>
          <w:szCs w:val="24"/>
        </w:rPr>
      </w:pPr>
      <w:r w:rsidRPr="002602DB">
        <w:rPr>
          <w:rFonts w:ascii="Times New Roman" w:hAnsi="Times New Roman"/>
          <w:b/>
          <w:sz w:val="24"/>
          <w:szCs w:val="24"/>
        </w:rPr>
        <w:t>OTPADU</w:t>
      </w:r>
    </w:p>
    <w:p w:rsidR="002602DB" w:rsidRDefault="002602DB" w:rsidP="002602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Operator je dužan osigurati mjere za spre</w:t>
      </w:r>
      <w:r>
        <w:rPr>
          <w:rFonts w:ascii="TimesNewRoman" w:eastAsia="TimesNewRoman" w:hAnsi="Times New Roman" w:cs="TimesNewRoman" w:hint="eastAsia"/>
          <w:sz w:val="24"/>
          <w:szCs w:val="24"/>
        </w:rPr>
        <w:t>č</w:t>
      </w:r>
      <w:r>
        <w:rPr>
          <w:rFonts w:ascii="Times New Roman" w:hAnsi="Times New Roman"/>
          <w:sz w:val="24"/>
          <w:szCs w:val="24"/>
        </w:rPr>
        <w:t>avanje stvaranja otpada, posebno kada se radi o toksi</w:t>
      </w:r>
      <w:r>
        <w:rPr>
          <w:rFonts w:ascii="TimesNewRoman" w:eastAsia="TimesNewRoman" w:hAnsi="Times New Roman" w:cs="TimesNewRoman" w:hint="eastAsia"/>
          <w:sz w:val="24"/>
          <w:szCs w:val="24"/>
        </w:rPr>
        <w:t>č</w:t>
      </w:r>
      <w:r>
        <w:rPr>
          <w:rFonts w:ascii="Times New Roman" w:hAnsi="Times New Roman"/>
          <w:sz w:val="24"/>
          <w:szCs w:val="24"/>
        </w:rPr>
        <w:t>nom i opasnom otpadu. Na sanitarnu regionalnu deponiju ne smije se odlagati opasni otpad. Prema Zakonu o upravljanju otpadom (''Službene novine FBiH'', broj: 33/03, 72/09), opasni otpad je svaki otpad koji je utvr</w:t>
      </w:r>
      <w:r>
        <w:rPr>
          <w:rFonts w:ascii="TimesNewRoman" w:eastAsia="TimesNewRoman" w:hAnsi="Times New Roman" w:cs="TimesNewRoman" w:hint="eastAsia"/>
          <w:sz w:val="24"/>
          <w:szCs w:val="24"/>
        </w:rPr>
        <w:t>đ</w:t>
      </w:r>
      <w:r>
        <w:rPr>
          <w:rFonts w:ascii="Times New Roman" w:hAnsi="Times New Roman"/>
          <w:sz w:val="24"/>
          <w:szCs w:val="24"/>
        </w:rPr>
        <w:t>en posebnim propisom i koji ima jednu ili više karakteristika koje prouzrokuju opasnost po zdravlje ljudi i okoliš po svom porijeklu, sastavu ili koncentraciji, kao i onaj otpad koji je naveden u listi otpada kao opasni i reguliran provedbenim propisom;</w:t>
      </w:r>
    </w:p>
    <w:p w:rsidR="002602DB" w:rsidRDefault="002602DB" w:rsidP="002602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 okviru svojih procedura Regionalna sanitarna deponija „Separacija 1“ </w:t>
      </w:r>
      <w:r>
        <w:rPr>
          <w:rFonts w:ascii="TimesNewRoman" w:eastAsia="TimesNewRoman" w:hAnsi="Times New Roman" w:cs="TimesNewRoman" w:hint="eastAsia"/>
          <w:sz w:val="24"/>
          <w:szCs w:val="24"/>
        </w:rPr>
        <w:t>ć</w:t>
      </w:r>
      <w:r>
        <w:rPr>
          <w:rFonts w:ascii="Times New Roman" w:hAnsi="Times New Roman"/>
          <w:sz w:val="24"/>
          <w:szCs w:val="24"/>
        </w:rPr>
        <w:t xml:space="preserve">e imati i poceduru Okolinski program upravljanja otpadom, kojom </w:t>
      </w:r>
      <w:r>
        <w:rPr>
          <w:rFonts w:ascii="TimesNewRoman" w:eastAsia="TimesNewRoman" w:hAnsi="Times New Roman" w:cs="TimesNewRoman" w:hint="eastAsia"/>
          <w:sz w:val="24"/>
          <w:szCs w:val="24"/>
        </w:rPr>
        <w:t>ć</w:t>
      </w:r>
      <w:r>
        <w:rPr>
          <w:rFonts w:ascii="Times New Roman" w:hAnsi="Times New Roman"/>
          <w:sz w:val="24"/>
          <w:szCs w:val="24"/>
        </w:rPr>
        <w:t>e se ta</w:t>
      </w:r>
      <w:r>
        <w:rPr>
          <w:rFonts w:ascii="TimesNewRoman" w:eastAsia="TimesNewRoman" w:hAnsi="Times New Roman" w:cs="TimesNewRoman" w:hint="eastAsia"/>
          <w:sz w:val="24"/>
          <w:szCs w:val="24"/>
        </w:rPr>
        <w:t>č</w:t>
      </w:r>
      <w:r>
        <w:rPr>
          <w:rFonts w:ascii="Times New Roman" w:hAnsi="Times New Roman"/>
          <w:sz w:val="24"/>
          <w:szCs w:val="24"/>
        </w:rPr>
        <w:t>no definisati na</w:t>
      </w:r>
      <w:r>
        <w:rPr>
          <w:rFonts w:ascii="TimesNewRoman" w:eastAsia="TimesNewRoman" w:hAnsi="Times New Roman" w:cs="TimesNewRoman" w:hint="eastAsia"/>
          <w:sz w:val="24"/>
          <w:szCs w:val="24"/>
        </w:rPr>
        <w:t>č</w:t>
      </w:r>
      <w:r>
        <w:rPr>
          <w:rFonts w:ascii="Times New Roman" w:hAnsi="Times New Roman"/>
          <w:sz w:val="24"/>
          <w:szCs w:val="24"/>
        </w:rPr>
        <w:t>in prikupljanja otpada (skupljanje) i tretman otpada i u fazi izgradnje i eksploatacije, kao i nakon zatvaranja.</w:t>
      </w:r>
    </w:p>
    <w:p w:rsidR="002602DB" w:rsidRDefault="002602DB" w:rsidP="002602DB">
      <w:pPr>
        <w:autoSpaceDE w:val="0"/>
        <w:autoSpaceDN w:val="0"/>
        <w:adjustRightInd w:val="0"/>
        <w:spacing w:after="0" w:line="240" w:lineRule="auto"/>
        <w:jc w:val="both"/>
        <w:rPr>
          <w:rFonts w:ascii="Times New Roman" w:hAnsi="Times New Roman"/>
          <w:sz w:val="24"/>
          <w:szCs w:val="24"/>
        </w:rPr>
      </w:pPr>
    </w:p>
    <w:p w:rsidR="002602DB" w:rsidRDefault="002602DB" w:rsidP="002602DB">
      <w:pPr>
        <w:autoSpaceDE w:val="0"/>
        <w:autoSpaceDN w:val="0"/>
        <w:adjustRightInd w:val="0"/>
        <w:spacing w:after="0" w:line="240" w:lineRule="auto"/>
        <w:jc w:val="both"/>
        <w:rPr>
          <w:rFonts w:ascii="Times New Roman" w:hAnsi="Times New Roman"/>
          <w:i/>
          <w:iCs/>
          <w:sz w:val="24"/>
          <w:szCs w:val="24"/>
        </w:rPr>
      </w:pPr>
      <w:r>
        <w:rPr>
          <w:rFonts w:ascii="Times New Roman" w:hAnsi="Times New Roman"/>
          <w:i/>
          <w:iCs/>
          <w:sz w:val="24"/>
          <w:szCs w:val="24"/>
        </w:rPr>
        <w:t>Otpadne vode</w:t>
      </w:r>
    </w:p>
    <w:p w:rsidR="002602DB" w:rsidRDefault="002602DB" w:rsidP="002602DB">
      <w:pPr>
        <w:autoSpaceDE w:val="0"/>
        <w:autoSpaceDN w:val="0"/>
        <w:adjustRightInd w:val="0"/>
        <w:spacing w:after="0" w:line="240" w:lineRule="auto"/>
        <w:jc w:val="both"/>
        <w:rPr>
          <w:rFonts w:ascii="Times New Roman" w:hAnsi="Times New Roman"/>
          <w:i/>
          <w:iCs/>
          <w:sz w:val="24"/>
          <w:szCs w:val="24"/>
        </w:rPr>
      </w:pPr>
    </w:p>
    <w:p w:rsidR="002602DB" w:rsidRDefault="002602DB" w:rsidP="002602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Procjedne vode iz deponije drenažnim sistemom dovode se u betonske vodonepropusne bazene (250 m</w:t>
      </w:r>
      <w:r>
        <w:rPr>
          <w:rFonts w:ascii="Times New Roman" w:hAnsi="Times New Roman"/>
          <w:sz w:val="16"/>
          <w:szCs w:val="16"/>
        </w:rPr>
        <w:t>3</w:t>
      </w:r>
      <w:r>
        <w:rPr>
          <w:rFonts w:ascii="Times New Roman" w:hAnsi="Times New Roman"/>
          <w:sz w:val="24"/>
          <w:szCs w:val="24"/>
        </w:rPr>
        <w:t>). Voda u ovim bazenima može služiti i za protupožarne svrhe.</w:t>
      </w:r>
    </w:p>
    <w:p w:rsidR="002602DB" w:rsidRDefault="002602DB" w:rsidP="002602DB">
      <w:pPr>
        <w:autoSpaceDE w:val="0"/>
        <w:autoSpaceDN w:val="0"/>
        <w:adjustRightInd w:val="0"/>
        <w:spacing w:after="0" w:line="240" w:lineRule="auto"/>
        <w:jc w:val="both"/>
        <w:rPr>
          <w:rFonts w:ascii="Symbol" w:hAnsi="Symbol" w:cs="Symbol"/>
          <w:sz w:val="24"/>
          <w:szCs w:val="24"/>
        </w:rPr>
      </w:pPr>
    </w:p>
    <w:p w:rsidR="002602DB" w:rsidRPr="002602DB" w:rsidRDefault="002602DB" w:rsidP="00104AD7">
      <w:pPr>
        <w:numPr>
          <w:ilvl w:val="0"/>
          <w:numId w:val="77"/>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Bazen </w:t>
      </w:r>
      <w:r>
        <w:rPr>
          <w:rFonts w:ascii="TimesNewRoman" w:eastAsia="TimesNewRoman" w:hAnsi="Times New Roman" w:cs="TimesNewRoman" w:hint="eastAsia"/>
          <w:sz w:val="24"/>
          <w:szCs w:val="24"/>
        </w:rPr>
        <w:t>ć</w:t>
      </w:r>
      <w:r>
        <w:rPr>
          <w:rFonts w:ascii="Times New Roman" w:hAnsi="Times New Roman"/>
          <w:sz w:val="24"/>
          <w:szCs w:val="24"/>
        </w:rPr>
        <w:t>e biti izra</w:t>
      </w:r>
      <w:r>
        <w:rPr>
          <w:rFonts w:ascii="TimesNewRoman" w:eastAsia="TimesNewRoman" w:hAnsi="Times New Roman" w:cs="TimesNewRoman" w:hint="eastAsia"/>
          <w:sz w:val="24"/>
          <w:szCs w:val="24"/>
        </w:rPr>
        <w:t>đ</w:t>
      </w:r>
      <w:r>
        <w:rPr>
          <w:rFonts w:ascii="Times New Roman" w:hAnsi="Times New Roman"/>
          <w:sz w:val="24"/>
          <w:szCs w:val="24"/>
        </w:rPr>
        <w:t xml:space="preserve">en od vodonepropusnog armiranog betona klase C30/37 te </w:t>
      </w:r>
      <w:r>
        <w:rPr>
          <w:rFonts w:ascii="TimesNewRoman" w:eastAsia="TimesNewRoman" w:hAnsi="Times New Roman" w:cs="TimesNewRoman" w:hint="eastAsia"/>
          <w:sz w:val="24"/>
          <w:szCs w:val="24"/>
        </w:rPr>
        <w:t>ć</w:t>
      </w:r>
      <w:r>
        <w:rPr>
          <w:rFonts w:ascii="Times New Roman" w:hAnsi="Times New Roman"/>
          <w:sz w:val="24"/>
          <w:szCs w:val="24"/>
        </w:rPr>
        <w:t xml:space="preserve">e biti opremljen dvama otvorima. Iz bazena </w:t>
      </w:r>
      <w:r>
        <w:rPr>
          <w:rFonts w:ascii="TimesNewRoman" w:eastAsia="TimesNewRoman" w:hAnsi="Times New Roman" w:cs="TimesNewRoman" w:hint="eastAsia"/>
          <w:sz w:val="24"/>
          <w:szCs w:val="24"/>
        </w:rPr>
        <w:t>ć</w:t>
      </w:r>
      <w:r>
        <w:rPr>
          <w:rFonts w:ascii="Times New Roman" w:hAnsi="Times New Roman"/>
          <w:sz w:val="24"/>
          <w:szCs w:val="24"/>
        </w:rPr>
        <w:t>e se uronjenim pumpama obavljati recirkulacija po tijelu deponije prvih 5 godina. U III. fazi rada deponije predvi</w:t>
      </w:r>
      <w:r>
        <w:rPr>
          <w:rFonts w:ascii="TimesNewRoman" w:eastAsia="TimesNewRoman" w:hAnsi="Times New Roman" w:cs="TimesNewRoman" w:hint="eastAsia"/>
          <w:sz w:val="24"/>
          <w:szCs w:val="24"/>
        </w:rPr>
        <w:t>đ</w:t>
      </w:r>
      <w:r>
        <w:rPr>
          <w:rFonts w:ascii="Times New Roman" w:hAnsi="Times New Roman"/>
          <w:sz w:val="24"/>
          <w:szCs w:val="24"/>
        </w:rPr>
        <w:t>ena je izgradnja ure</w:t>
      </w:r>
      <w:r>
        <w:rPr>
          <w:rFonts w:ascii="TimesNewRoman" w:eastAsia="TimesNewRoman" w:hAnsi="Times New Roman" w:cs="TimesNewRoman" w:hint="eastAsia"/>
          <w:sz w:val="24"/>
          <w:szCs w:val="24"/>
        </w:rPr>
        <w:t>đ</w:t>
      </w:r>
      <w:r>
        <w:rPr>
          <w:rFonts w:ascii="Times New Roman" w:hAnsi="Times New Roman"/>
          <w:sz w:val="24"/>
          <w:szCs w:val="24"/>
        </w:rPr>
        <w:t>aja za pro</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avanje procjednih voda.</w:t>
      </w:r>
    </w:p>
    <w:p w:rsidR="00674591" w:rsidRDefault="001E093F" w:rsidP="00674591">
      <w:pPr>
        <w:tabs>
          <w:tab w:val="left" w:pos="6144"/>
        </w:tabs>
        <w:spacing w:after="0"/>
        <w:rPr>
          <w:rFonts w:ascii="Times New Roman" w:hAnsi="Times New Roman"/>
          <w:b/>
          <w:i/>
          <w:sz w:val="24"/>
          <w:szCs w:val="24"/>
        </w:rPr>
      </w:pPr>
      <w:r>
        <w:rPr>
          <w:rFonts w:ascii="Times New Roman" w:hAnsi="Times New Roman"/>
          <w:b/>
          <w:i/>
          <w:noProof/>
          <w:sz w:val="24"/>
          <w:szCs w:val="24"/>
          <w:lang w:val="en-US" w:eastAsia="en-US"/>
        </w:rPr>
        <w:drawing>
          <wp:inline distT="0" distB="0" distL="0" distR="0">
            <wp:extent cx="5745480" cy="1668780"/>
            <wp:effectExtent l="1905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srcRect/>
                    <a:stretch>
                      <a:fillRect/>
                    </a:stretch>
                  </pic:blipFill>
                  <pic:spPr bwMode="auto">
                    <a:xfrm>
                      <a:off x="0" y="0"/>
                      <a:ext cx="5745480" cy="1668780"/>
                    </a:xfrm>
                    <a:prstGeom prst="rect">
                      <a:avLst/>
                    </a:prstGeom>
                    <a:noFill/>
                    <a:ln w="9525">
                      <a:noFill/>
                      <a:miter lim="800000"/>
                      <a:headEnd/>
                      <a:tailEnd/>
                    </a:ln>
                  </pic:spPr>
                </pic:pic>
              </a:graphicData>
            </a:graphic>
          </wp:inline>
        </w:drawing>
      </w:r>
    </w:p>
    <w:p w:rsidR="00674591" w:rsidRDefault="001E093F" w:rsidP="00674591">
      <w:pPr>
        <w:spacing w:after="0"/>
        <w:rPr>
          <w:rFonts w:ascii="Times New Roman" w:hAnsi="Times New Roman"/>
          <w:sz w:val="24"/>
          <w:szCs w:val="24"/>
        </w:rPr>
      </w:pPr>
      <w:r>
        <w:rPr>
          <w:rFonts w:ascii="Times New Roman" w:hAnsi="Times New Roman"/>
          <w:noProof/>
          <w:sz w:val="24"/>
          <w:szCs w:val="24"/>
          <w:lang w:val="en-US" w:eastAsia="en-US"/>
        </w:rPr>
        <w:drawing>
          <wp:inline distT="0" distB="0" distL="0" distR="0">
            <wp:extent cx="5745480" cy="1607820"/>
            <wp:effectExtent l="1905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srcRect/>
                    <a:stretch>
                      <a:fillRect/>
                    </a:stretch>
                  </pic:blipFill>
                  <pic:spPr bwMode="auto">
                    <a:xfrm>
                      <a:off x="0" y="0"/>
                      <a:ext cx="5745480" cy="1607820"/>
                    </a:xfrm>
                    <a:prstGeom prst="rect">
                      <a:avLst/>
                    </a:prstGeom>
                    <a:noFill/>
                    <a:ln w="9525">
                      <a:noFill/>
                      <a:miter lim="800000"/>
                      <a:headEnd/>
                      <a:tailEnd/>
                    </a:ln>
                  </pic:spPr>
                </pic:pic>
              </a:graphicData>
            </a:graphic>
          </wp:inline>
        </w:drawing>
      </w:r>
    </w:p>
    <w:p w:rsidR="002602DB" w:rsidRDefault="00674591" w:rsidP="00674591">
      <w:pPr>
        <w:tabs>
          <w:tab w:val="left" w:pos="972"/>
        </w:tabs>
        <w:spacing w:after="0"/>
        <w:jc w:val="center"/>
        <w:rPr>
          <w:rFonts w:ascii="Times New Roman" w:hAnsi="Times New Roman"/>
          <w:i/>
          <w:sz w:val="24"/>
          <w:szCs w:val="24"/>
        </w:rPr>
      </w:pPr>
      <w:r w:rsidRPr="00674591">
        <w:rPr>
          <w:rFonts w:ascii="Times New Roman" w:hAnsi="Times New Roman"/>
          <w:i/>
          <w:sz w:val="24"/>
          <w:szCs w:val="24"/>
        </w:rPr>
        <w:t>Slika 10. Sabrini bazen za procjedne vode</w:t>
      </w:r>
    </w:p>
    <w:p w:rsidR="000307B1" w:rsidRDefault="000307B1" w:rsidP="00674591">
      <w:pPr>
        <w:tabs>
          <w:tab w:val="left" w:pos="972"/>
        </w:tabs>
        <w:spacing w:after="0"/>
        <w:jc w:val="center"/>
        <w:rPr>
          <w:rFonts w:ascii="Times New Roman" w:hAnsi="Times New Roman"/>
          <w:i/>
          <w:sz w:val="24"/>
          <w:szCs w:val="24"/>
        </w:rPr>
      </w:pPr>
    </w:p>
    <w:p w:rsidR="000307B1" w:rsidRP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Bazen / taložnik za prikupljanje oborinske vode - oborinska voda </w:t>
      </w:r>
      <w:r>
        <w:rPr>
          <w:rFonts w:ascii="TimesNewRoman" w:eastAsia="TimesNewRoman" w:hAnsi="Times New Roman" w:cs="TimesNewRoman" w:hint="eastAsia"/>
          <w:sz w:val="24"/>
          <w:szCs w:val="24"/>
        </w:rPr>
        <w:t>ć</w:t>
      </w:r>
      <w:r>
        <w:rPr>
          <w:rFonts w:ascii="Times New Roman" w:hAnsi="Times New Roman"/>
          <w:sz w:val="24"/>
          <w:szCs w:val="24"/>
        </w:rPr>
        <w:t>e se putem obodnog kanala skupljati u vodonepropusni bazen za skupljanje oborinske vode korisnog volumena oko 700 m</w:t>
      </w:r>
      <w:r>
        <w:rPr>
          <w:rFonts w:ascii="Times New Roman" w:hAnsi="Times New Roman"/>
          <w:sz w:val="16"/>
          <w:szCs w:val="16"/>
        </w:rPr>
        <w:t>3</w:t>
      </w:r>
      <w:r>
        <w:rPr>
          <w:rFonts w:ascii="Times New Roman" w:hAnsi="Times New Roman"/>
          <w:sz w:val="24"/>
          <w:szCs w:val="24"/>
        </w:rPr>
        <w:t xml:space="preserve">. Bazen </w:t>
      </w:r>
      <w:r>
        <w:rPr>
          <w:rFonts w:ascii="TimesNewRoman" w:eastAsia="TimesNewRoman" w:hAnsi="Times New Roman" w:cs="TimesNewRoman" w:hint="eastAsia"/>
          <w:sz w:val="24"/>
          <w:szCs w:val="24"/>
        </w:rPr>
        <w:t>ć</w:t>
      </w:r>
      <w:r>
        <w:rPr>
          <w:rFonts w:ascii="Times New Roman" w:hAnsi="Times New Roman"/>
          <w:sz w:val="24"/>
          <w:szCs w:val="24"/>
        </w:rPr>
        <w:t>e biti izra</w:t>
      </w:r>
      <w:r>
        <w:rPr>
          <w:rFonts w:ascii="TimesNewRoman" w:eastAsia="TimesNewRoman" w:hAnsi="Times New Roman" w:cs="TimesNewRoman" w:hint="eastAsia"/>
          <w:sz w:val="24"/>
          <w:szCs w:val="24"/>
        </w:rPr>
        <w:t>đ</w:t>
      </w:r>
      <w:r>
        <w:rPr>
          <w:rFonts w:ascii="Times New Roman" w:hAnsi="Times New Roman"/>
          <w:sz w:val="24"/>
          <w:szCs w:val="24"/>
        </w:rPr>
        <w:t xml:space="preserve">en od vodonepropusnog armiranog betona klase C 30/37. Predmetni bazen imati </w:t>
      </w:r>
      <w:r>
        <w:rPr>
          <w:rFonts w:ascii="TimesNewRoman" w:eastAsia="TimesNewRoman" w:hAnsi="Times New Roman" w:cs="TimesNewRoman" w:hint="eastAsia"/>
          <w:sz w:val="24"/>
          <w:szCs w:val="24"/>
        </w:rPr>
        <w:t>ć</w:t>
      </w:r>
      <w:r>
        <w:rPr>
          <w:rFonts w:ascii="Times New Roman" w:hAnsi="Times New Roman"/>
          <w:sz w:val="24"/>
          <w:szCs w:val="24"/>
        </w:rPr>
        <w:t xml:space="preserve">e tri pregradna zida koji </w:t>
      </w:r>
      <w:r>
        <w:rPr>
          <w:rFonts w:ascii="TimesNewRoman" w:eastAsia="TimesNewRoman" w:hAnsi="Times New Roman" w:cs="TimesNewRoman" w:hint="eastAsia"/>
          <w:sz w:val="24"/>
          <w:szCs w:val="24"/>
        </w:rPr>
        <w:t>ć</w:t>
      </w:r>
      <w:r>
        <w:rPr>
          <w:rFonts w:ascii="Times New Roman" w:hAnsi="Times New Roman"/>
          <w:sz w:val="24"/>
          <w:szCs w:val="24"/>
        </w:rPr>
        <w:t xml:space="preserve">e imati ulogu smirivanja toka vode tj. služiti </w:t>
      </w:r>
      <w:r>
        <w:rPr>
          <w:rFonts w:ascii="TimesNewRoman" w:eastAsia="TimesNewRoman" w:hAnsi="Times New Roman" w:cs="TimesNewRoman" w:hint="eastAsia"/>
          <w:sz w:val="24"/>
          <w:szCs w:val="24"/>
        </w:rPr>
        <w:t>ć</w:t>
      </w:r>
      <w:r>
        <w:rPr>
          <w:rFonts w:ascii="Times New Roman" w:hAnsi="Times New Roman"/>
          <w:sz w:val="24"/>
          <w:szCs w:val="24"/>
        </w:rPr>
        <w:t xml:space="preserve">e kao taložnik za eventualno nastale suspendirane </w:t>
      </w:r>
      <w:r>
        <w:rPr>
          <w:rFonts w:ascii="TimesNewRoman" w:eastAsia="TimesNewRoman" w:hAnsi="Times New Roman" w:cs="TimesNewRoman" w:hint="eastAsia"/>
          <w:sz w:val="24"/>
          <w:szCs w:val="24"/>
        </w:rPr>
        <w:t>č</w:t>
      </w:r>
      <w:r>
        <w:rPr>
          <w:rFonts w:ascii="Times New Roman" w:hAnsi="Times New Roman"/>
          <w:sz w:val="24"/>
          <w:szCs w:val="24"/>
        </w:rPr>
        <w:t xml:space="preserve">estice u obodnom kanalu. Voda iz bazena </w:t>
      </w:r>
      <w:r>
        <w:rPr>
          <w:rFonts w:ascii="TimesNewRoman" w:eastAsia="TimesNewRoman" w:hAnsi="Times New Roman" w:cs="TimesNewRoman" w:hint="eastAsia"/>
          <w:sz w:val="24"/>
          <w:szCs w:val="24"/>
        </w:rPr>
        <w:t>ć</w:t>
      </w:r>
      <w:r>
        <w:rPr>
          <w:rFonts w:ascii="Times New Roman" w:hAnsi="Times New Roman"/>
          <w:sz w:val="24"/>
          <w:szCs w:val="24"/>
        </w:rPr>
        <w:t xml:space="preserve">e se </w:t>
      </w:r>
      <w:r>
        <w:rPr>
          <w:rFonts w:ascii="Times New Roman" w:hAnsi="Times New Roman"/>
          <w:sz w:val="24"/>
          <w:szCs w:val="24"/>
        </w:rPr>
        <w:lastRenderedPageBreak/>
        <w:t xml:space="preserve">koristiti i kao tehnološka voda za potrebe rada deponije. Nakon taloženja, voda </w:t>
      </w:r>
      <w:r>
        <w:rPr>
          <w:rFonts w:ascii="TimesNewRoman" w:eastAsia="TimesNewRoman" w:hAnsi="Times New Roman" w:cs="TimesNewRoman" w:hint="eastAsia"/>
          <w:sz w:val="24"/>
          <w:szCs w:val="24"/>
        </w:rPr>
        <w:t>ć</w:t>
      </w:r>
      <w:r>
        <w:rPr>
          <w:rFonts w:ascii="Times New Roman" w:hAnsi="Times New Roman"/>
          <w:sz w:val="24"/>
          <w:szCs w:val="24"/>
        </w:rPr>
        <w:t>e se putem preljeva ispuštati u okolni teren.</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cilju spre</w:t>
      </w:r>
      <w:r>
        <w:rPr>
          <w:rFonts w:ascii="TimesNewRoman" w:eastAsia="TimesNewRoman" w:hAnsi="Times New Roman" w:cs="TimesNewRoman" w:hint="eastAsia"/>
          <w:sz w:val="24"/>
          <w:szCs w:val="24"/>
        </w:rPr>
        <w:t>č</w:t>
      </w:r>
      <w:r>
        <w:rPr>
          <w:rFonts w:ascii="Times New Roman" w:hAnsi="Times New Roman"/>
          <w:sz w:val="24"/>
          <w:szCs w:val="24"/>
        </w:rPr>
        <w:t>avanja ili smanjenja produkcije otpada, operator/investitor je dužan uspostaviti monitoring otpada, te ustrojiti i uredno voditi evidenciju otpada po vrsti i koli</w:t>
      </w:r>
      <w:r>
        <w:rPr>
          <w:rFonts w:ascii="TimesNewRoman" w:eastAsia="TimesNewRoman" w:hAnsi="Times New Roman" w:cs="TimesNewRoman" w:hint="eastAsia"/>
          <w:sz w:val="24"/>
          <w:szCs w:val="24"/>
        </w:rPr>
        <w:t>č</w:t>
      </w:r>
      <w:r>
        <w:rPr>
          <w:rFonts w:ascii="Times New Roman" w:hAnsi="Times New Roman"/>
          <w:sz w:val="24"/>
          <w:szCs w:val="24"/>
        </w:rPr>
        <w:t>ini, koja se uredno mora voditi od strane odgovornog lica za upravljanje otpadom (referent za provo</w:t>
      </w:r>
      <w:r>
        <w:rPr>
          <w:rFonts w:ascii="TimesNewRoman" w:eastAsia="TimesNewRoman" w:hAnsi="Times New Roman" w:cs="TimesNewRoman" w:hint="eastAsia"/>
          <w:sz w:val="24"/>
          <w:szCs w:val="24"/>
        </w:rPr>
        <w:t>đ</w:t>
      </w:r>
      <w:r>
        <w:rPr>
          <w:rFonts w:ascii="Times New Roman" w:hAnsi="Times New Roman"/>
          <w:sz w:val="24"/>
          <w:szCs w:val="24"/>
        </w:rPr>
        <w:t>enje mjera zaštite zaštite na radu ).</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Lice odgovorno za upravljanje otpadom, je dužno ta</w:t>
      </w:r>
      <w:r>
        <w:rPr>
          <w:rFonts w:ascii="TimesNewRoman" w:eastAsia="TimesNewRoman" w:hAnsi="Times New Roman" w:cs="TimesNewRoman" w:hint="eastAsia"/>
          <w:sz w:val="24"/>
          <w:szCs w:val="24"/>
        </w:rPr>
        <w:t>č</w:t>
      </w:r>
      <w:r>
        <w:rPr>
          <w:rFonts w:ascii="Times New Roman" w:hAnsi="Times New Roman"/>
          <w:sz w:val="24"/>
          <w:szCs w:val="24"/>
        </w:rPr>
        <w:t>no evidentira svaku opasnu situaciju ili nesre</w:t>
      </w:r>
      <w:r>
        <w:rPr>
          <w:rFonts w:ascii="TimesNewRoman" w:eastAsia="TimesNewRoman" w:hAnsi="Times New Roman" w:cs="TimesNewRoman" w:hint="eastAsia"/>
          <w:sz w:val="24"/>
          <w:szCs w:val="24"/>
        </w:rPr>
        <w:t>ć</w:t>
      </w:r>
      <w:r>
        <w:rPr>
          <w:rFonts w:ascii="Times New Roman" w:hAnsi="Times New Roman"/>
          <w:sz w:val="24"/>
          <w:szCs w:val="24"/>
        </w:rPr>
        <w:t>u sa navo</w:t>
      </w:r>
      <w:r>
        <w:rPr>
          <w:rFonts w:ascii="TimesNewRoman" w:eastAsia="TimesNewRoman" w:hAnsi="Times New Roman" w:cs="TimesNewRoman" w:hint="eastAsia"/>
          <w:sz w:val="24"/>
          <w:szCs w:val="24"/>
        </w:rPr>
        <w:t>đ</w:t>
      </w:r>
      <w:r>
        <w:rPr>
          <w:rFonts w:ascii="Times New Roman" w:hAnsi="Times New Roman"/>
          <w:sz w:val="24"/>
          <w:szCs w:val="24"/>
        </w:rPr>
        <w:t>enjem svih aktivnosti na eliminisanju ili smanjenju intenziteta tih nesre</w:t>
      </w:r>
      <w:r>
        <w:rPr>
          <w:rFonts w:ascii="TimesNewRoman" w:eastAsia="TimesNewRoman" w:hAnsi="Times New Roman" w:cs="TimesNewRoman" w:hint="eastAsia"/>
          <w:sz w:val="24"/>
          <w:szCs w:val="24"/>
        </w:rPr>
        <w:t>ć</w:t>
      </w:r>
      <w:r>
        <w:rPr>
          <w:rFonts w:ascii="Times New Roman" w:hAnsi="Times New Roman"/>
          <w:sz w:val="24"/>
          <w:szCs w:val="24"/>
        </w:rPr>
        <w:t>a.</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Na kraju svake kalendarske godine ovo lice popunjava poseban obrazac, koji je dat u prilogu pod nazivom ˝obrazac za evidentiranje opasnih situacija i nesre</w:t>
      </w:r>
      <w:r>
        <w:rPr>
          <w:rFonts w:ascii="TimesNewRoman" w:eastAsia="TimesNewRoman" w:hAnsi="Times New Roman" w:cs="TimesNewRoman" w:hint="eastAsia"/>
          <w:sz w:val="24"/>
          <w:szCs w:val="24"/>
        </w:rPr>
        <w:t>ć</w:t>
      </w:r>
      <w:r>
        <w:rPr>
          <w:rFonts w:ascii="Times New Roman" w:hAnsi="Times New Roman"/>
          <w:sz w:val="24"/>
          <w:szCs w:val="24"/>
        </w:rPr>
        <w:t>a i sa pregledom poduzetih akcija na ublažavanju njihovog uticaja na okoliš˝.</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tabeli ispod dat je urnek obrazca koji se popunjava uz dodatna objašnjenja kod svake akcidentne situacije. Svaki ekološki akcident mora biti odmah prijavljen nadležnoj inspekciji.</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Kompletna dokumentacija koja se ustrojava i vodi u pogledu o</w:t>
      </w:r>
      <w:r>
        <w:rPr>
          <w:rFonts w:ascii="TimesNewRoman" w:eastAsia="TimesNewRoman" w:hAnsi="Times New Roman" w:cs="TimesNewRoman" w:hint="eastAsia"/>
          <w:sz w:val="24"/>
          <w:szCs w:val="24"/>
        </w:rPr>
        <w:t>č</w:t>
      </w:r>
      <w:r>
        <w:rPr>
          <w:rFonts w:ascii="Times New Roman" w:hAnsi="Times New Roman"/>
          <w:sz w:val="24"/>
          <w:szCs w:val="24"/>
        </w:rPr>
        <w:t xml:space="preserve">uvanja životne okolice se </w:t>
      </w:r>
      <w:r>
        <w:rPr>
          <w:rFonts w:ascii="TimesNewRoman" w:eastAsia="TimesNewRoman" w:hAnsi="Times New Roman" w:cs="TimesNewRoman" w:hint="eastAsia"/>
          <w:sz w:val="24"/>
          <w:szCs w:val="24"/>
        </w:rPr>
        <w:t>č</w:t>
      </w:r>
      <w:r>
        <w:rPr>
          <w:rFonts w:ascii="Times New Roman" w:hAnsi="Times New Roman"/>
          <w:sz w:val="24"/>
          <w:szCs w:val="24"/>
        </w:rPr>
        <w:t>uva u arhivi Investitora.</w:t>
      </w: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Pr="000307B1" w:rsidRDefault="000307B1" w:rsidP="000307B1">
      <w:pPr>
        <w:autoSpaceDE w:val="0"/>
        <w:autoSpaceDN w:val="0"/>
        <w:adjustRightInd w:val="0"/>
        <w:spacing w:after="0" w:line="240" w:lineRule="auto"/>
        <w:jc w:val="center"/>
        <w:rPr>
          <w:rFonts w:ascii="Times New Roman" w:hAnsi="Times New Roman"/>
          <w:b/>
          <w:sz w:val="24"/>
          <w:szCs w:val="24"/>
        </w:rPr>
      </w:pPr>
    </w:p>
    <w:p w:rsidR="000307B1" w:rsidRPr="000307B1" w:rsidRDefault="000307B1" w:rsidP="000307B1">
      <w:pPr>
        <w:autoSpaceDE w:val="0"/>
        <w:autoSpaceDN w:val="0"/>
        <w:adjustRightInd w:val="0"/>
        <w:spacing w:after="0" w:line="240" w:lineRule="auto"/>
        <w:jc w:val="center"/>
        <w:rPr>
          <w:rFonts w:ascii="Times New Roman" w:hAnsi="Times New Roman"/>
          <w:b/>
          <w:bCs/>
          <w:sz w:val="28"/>
          <w:szCs w:val="28"/>
        </w:rPr>
      </w:pPr>
      <w:r w:rsidRPr="000307B1">
        <w:rPr>
          <w:rFonts w:ascii="Times New Roman" w:hAnsi="Times New Roman"/>
          <w:b/>
          <w:bCs/>
          <w:sz w:val="28"/>
          <w:szCs w:val="28"/>
        </w:rPr>
        <w:t>OBRAZAC</w:t>
      </w:r>
    </w:p>
    <w:p w:rsidR="000307B1" w:rsidRPr="000307B1" w:rsidRDefault="000307B1" w:rsidP="000307B1">
      <w:pPr>
        <w:autoSpaceDE w:val="0"/>
        <w:autoSpaceDN w:val="0"/>
        <w:adjustRightInd w:val="0"/>
        <w:spacing w:after="0" w:line="240" w:lineRule="auto"/>
        <w:jc w:val="center"/>
        <w:rPr>
          <w:rFonts w:ascii="Times New Roman" w:hAnsi="Times New Roman"/>
          <w:b/>
          <w:sz w:val="24"/>
          <w:szCs w:val="24"/>
        </w:rPr>
      </w:pPr>
      <w:r w:rsidRPr="000307B1">
        <w:rPr>
          <w:rFonts w:ascii="Times New Roman" w:hAnsi="Times New Roman"/>
          <w:b/>
          <w:sz w:val="24"/>
          <w:szCs w:val="24"/>
        </w:rPr>
        <w:t>ZA EVIDENTIRANJE OPASNIH SITUACIJA I NESRE</w:t>
      </w:r>
      <w:r w:rsidRPr="000307B1">
        <w:rPr>
          <w:rFonts w:ascii="TimesNewRoman" w:eastAsia="TimesNewRoman" w:hAnsi="Times New Roman" w:cs="TimesNewRoman" w:hint="eastAsia"/>
          <w:b/>
          <w:sz w:val="24"/>
          <w:szCs w:val="24"/>
        </w:rPr>
        <w:t>Ć</w:t>
      </w:r>
      <w:r w:rsidRPr="000307B1">
        <w:rPr>
          <w:rFonts w:ascii="Times New Roman" w:hAnsi="Times New Roman"/>
          <w:b/>
          <w:sz w:val="24"/>
          <w:szCs w:val="24"/>
        </w:rPr>
        <w:t>A I SA PREGLEDOM</w:t>
      </w:r>
    </w:p>
    <w:p w:rsidR="000307B1" w:rsidRDefault="000307B1" w:rsidP="000307B1">
      <w:pPr>
        <w:autoSpaceDE w:val="0"/>
        <w:autoSpaceDN w:val="0"/>
        <w:adjustRightInd w:val="0"/>
        <w:spacing w:after="0" w:line="240" w:lineRule="auto"/>
        <w:jc w:val="center"/>
        <w:rPr>
          <w:rFonts w:ascii="Times New Roman" w:hAnsi="Times New Roman"/>
          <w:b/>
          <w:sz w:val="24"/>
          <w:szCs w:val="24"/>
        </w:rPr>
      </w:pPr>
      <w:r w:rsidRPr="000307B1">
        <w:rPr>
          <w:rFonts w:ascii="Times New Roman" w:hAnsi="Times New Roman"/>
          <w:b/>
          <w:sz w:val="24"/>
          <w:szCs w:val="24"/>
        </w:rPr>
        <w:t>PODUZETIH AKCIJA NA UBLAŽAVANJU NJIHOVOG UTICAJA NA OKOLIŠ</w:t>
      </w:r>
    </w:p>
    <w:p w:rsidR="000307B1" w:rsidRDefault="000307B1" w:rsidP="000307B1">
      <w:pPr>
        <w:autoSpaceDE w:val="0"/>
        <w:autoSpaceDN w:val="0"/>
        <w:adjustRightInd w:val="0"/>
        <w:spacing w:after="0" w:line="240" w:lineRule="auto"/>
        <w:jc w:val="center"/>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7"/>
        <w:gridCol w:w="743"/>
        <w:gridCol w:w="1388"/>
        <w:gridCol w:w="1388"/>
        <w:gridCol w:w="1013"/>
        <w:gridCol w:w="733"/>
        <w:gridCol w:w="904"/>
        <w:gridCol w:w="1152"/>
        <w:gridCol w:w="1388"/>
      </w:tblGrid>
      <w:tr w:rsidR="00AC03C1" w:rsidRPr="00643A6D" w:rsidTr="00643A6D">
        <w:tc>
          <w:tcPr>
            <w:tcW w:w="7898" w:type="dxa"/>
            <w:gridSpan w:val="8"/>
            <w:shd w:val="clear" w:color="auto" w:fill="E5B8B7" w:themeFill="accent2" w:themeFillTint="66"/>
          </w:tcPr>
          <w:p w:rsidR="000307B1" w:rsidRPr="00643A6D" w:rsidRDefault="000307B1" w:rsidP="00643A6D">
            <w:pPr>
              <w:autoSpaceDE w:val="0"/>
              <w:autoSpaceDN w:val="0"/>
              <w:adjustRightInd w:val="0"/>
              <w:spacing w:after="0" w:line="240" w:lineRule="auto"/>
              <w:jc w:val="center"/>
              <w:rPr>
                <w:rFonts w:ascii="Times New Roman" w:hAnsi="Times New Roman"/>
                <w:sz w:val="20"/>
                <w:szCs w:val="20"/>
              </w:rPr>
            </w:pPr>
            <w:r w:rsidRPr="00643A6D">
              <w:rPr>
                <w:rFonts w:ascii="Times New Roman" w:hAnsi="Times New Roman"/>
                <w:sz w:val="20"/>
                <w:szCs w:val="20"/>
              </w:rPr>
              <w:t>SPISAK NESRE</w:t>
            </w:r>
            <w:r w:rsidRPr="00643A6D">
              <w:rPr>
                <w:rFonts w:ascii="TimesNewRoman" w:eastAsia="TimesNewRoman" w:hAnsi="Times New Roman" w:cs="TimesNewRoman" w:hint="eastAsia"/>
                <w:sz w:val="20"/>
                <w:szCs w:val="20"/>
              </w:rPr>
              <w:t>Ć</w:t>
            </w:r>
            <w:r w:rsidRPr="00643A6D">
              <w:rPr>
                <w:rFonts w:ascii="Times New Roman" w:hAnsi="Times New Roman"/>
                <w:sz w:val="20"/>
                <w:szCs w:val="20"/>
              </w:rPr>
              <w:t>A I OPASNIH SITUACIJA SA PREGLEDOM PODUZETIH AKCIJA</w:t>
            </w:r>
          </w:p>
          <w:p w:rsidR="000307B1" w:rsidRPr="00643A6D" w:rsidRDefault="000307B1" w:rsidP="00643A6D">
            <w:pPr>
              <w:autoSpaceDE w:val="0"/>
              <w:autoSpaceDN w:val="0"/>
              <w:adjustRightInd w:val="0"/>
              <w:spacing w:after="0" w:line="240" w:lineRule="auto"/>
              <w:jc w:val="center"/>
              <w:rPr>
                <w:rFonts w:ascii="Times New Roman" w:hAnsi="Times New Roman"/>
                <w:b/>
                <w:sz w:val="24"/>
                <w:szCs w:val="24"/>
              </w:rPr>
            </w:pPr>
            <w:r w:rsidRPr="00643A6D">
              <w:rPr>
                <w:rFonts w:ascii="Times New Roman" w:hAnsi="Times New Roman"/>
                <w:sz w:val="20"/>
                <w:szCs w:val="20"/>
              </w:rPr>
              <w:t>NA UBLAŽAVANJU NJIHOVOG UTICAJA NA OKOLIŠ</w:t>
            </w: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Ime službe:</w:t>
            </w:r>
          </w:p>
        </w:tc>
      </w:tr>
      <w:tr w:rsidR="00AC03C1" w:rsidRPr="00643A6D" w:rsidTr="00643A6D">
        <w:tc>
          <w:tcPr>
            <w:tcW w:w="7898" w:type="dxa"/>
            <w:gridSpan w:val="8"/>
          </w:tcPr>
          <w:p w:rsidR="000307B1" w:rsidRPr="00643A6D" w:rsidRDefault="000307B1" w:rsidP="00643A6D">
            <w:pPr>
              <w:autoSpaceDE w:val="0"/>
              <w:autoSpaceDN w:val="0"/>
              <w:adjustRightInd w:val="0"/>
              <w:spacing w:after="0" w:line="240" w:lineRule="auto"/>
              <w:jc w:val="center"/>
              <w:rPr>
                <w:rFonts w:ascii="Times New Roman" w:hAnsi="Times New Roman"/>
                <w:b/>
                <w:sz w:val="24"/>
                <w:szCs w:val="24"/>
              </w:rPr>
            </w:pPr>
            <w:r w:rsidRPr="00643A6D">
              <w:rPr>
                <w:rFonts w:ascii="Times New Roman" w:hAnsi="Times New Roman"/>
                <w:sz w:val="20"/>
                <w:szCs w:val="20"/>
              </w:rPr>
              <w:t>U godini:</w:t>
            </w:r>
          </w:p>
        </w:tc>
        <w:tc>
          <w:tcPr>
            <w:tcW w:w="1388"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Br.izdanja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spiska: Datum</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izdanja:</w:t>
            </w:r>
          </w:p>
        </w:tc>
      </w:tr>
      <w:tr w:rsidR="00AC03C1" w:rsidRPr="00643A6D" w:rsidTr="00643A6D">
        <w:tc>
          <w:tcPr>
            <w:tcW w:w="577"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Red.</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Broj</w:t>
            </w:r>
          </w:p>
          <w:p w:rsidR="000307B1" w:rsidRPr="00643A6D" w:rsidRDefault="000307B1" w:rsidP="00643A6D">
            <w:pPr>
              <w:autoSpaceDE w:val="0"/>
              <w:autoSpaceDN w:val="0"/>
              <w:adjustRightInd w:val="0"/>
              <w:spacing w:after="0" w:line="240" w:lineRule="auto"/>
              <w:rPr>
                <w:rFonts w:ascii="Times New Roman" w:hAnsi="Times New Roman"/>
                <w:sz w:val="20"/>
                <w:szCs w:val="20"/>
              </w:rPr>
            </w:pP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43"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Datum</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i</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mjesto</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Opis pojavljene</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nesre</w:t>
            </w:r>
            <w:r w:rsidRPr="00643A6D">
              <w:rPr>
                <w:rFonts w:ascii="TimesNewRoman" w:eastAsia="TimesNewRoman" w:hAnsi="Times New Roman" w:cs="TimesNewRoman" w:hint="eastAsia"/>
                <w:sz w:val="20"/>
                <w:szCs w:val="20"/>
              </w:rPr>
              <w:t>ć</w:t>
            </w:r>
            <w:r w:rsidRPr="00643A6D">
              <w:rPr>
                <w:rFonts w:ascii="Times New Roman" w:hAnsi="Times New Roman"/>
                <w:sz w:val="20"/>
                <w:szCs w:val="20"/>
              </w:rPr>
              <w:t>e/opasne</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situacije</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Uzrok pojave</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nesre</w:t>
            </w:r>
            <w:r w:rsidRPr="00643A6D">
              <w:rPr>
                <w:rFonts w:ascii="TimesNewRoman" w:eastAsia="TimesNewRoman" w:hAnsi="Times New Roman" w:cs="TimesNewRoman" w:hint="eastAsia"/>
                <w:sz w:val="20"/>
                <w:szCs w:val="20"/>
              </w:rPr>
              <w:t>ć</w:t>
            </w:r>
            <w:r w:rsidRPr="00643A6D">
              <w:rPr>
                <w:rFonts w:ascii="Times New Roman" w:hAnsi="Times New Roman"/>
                <w:sz w:val="20"/>
                <w:szCs w:val="20"/>
              </w:rPr>
              <w:t>e/opasne</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situacije</w:t>
            </w:r>
          </w:p>
        </w:tc>
        <w:tc>
          <w:tcPr>
            <w:tcW w:w="1013"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Posljedica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 uticaj na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okoliš</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33"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Obim</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uticaja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na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okoliš</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904"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Podru</w:t>
            </w:r>
            <w:r w:rsidRPr="00643A6D">
              <w:rPr>
                <w:rFonts w:ascii="TimesNewRoman" w:eastAsia="TimesNewRoman" w:hAnsi="Times New Roman" w:cs="TimesNewRoman" w:hint="eastAsia"/>
                <w:sz w:val="20"/>
                <w:szCs w:val="20"/>
              </w:rPr>
              <w:t>č</w:t>
            </w:r>
            <w:r w:rsidRPr="00643A6D">
              <w:rPr>
                <w:rFonts w:ascii="Times New Roman" w:hAnsi="Times New Roman"/>
                <w:sz w:val="20"/>
                <w:szCs w:val="20"/>
              </w:rPr>
              <w:t>je</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uticaja –</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voda,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zrak, tlo</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ili ljudi</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152"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Opis</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poduzete</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akcije na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ublažavanju</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uticaja na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okoliš</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Potvrda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kontrolnog</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organa o</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otklanjanju</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uzroka</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nesre</w:t>
            </w:r>
            <w:r w:rsidRPr="00643A6D">
              <w:rPr>
                <w:rFonts w:ascii="TimesNewRoman" w:eastAsia="TimesNewRoman" w:hAnsi="Times New Roman" w:cs="TimesNewRoman" w:hint="eastAsia"/>
                <w:sz w:val="20"/>
                <w:szCs w:val="20"/>
              </w:rPr>
              <w:t>ć</w:t>
            </w:r>
            <w:r w:rsidRPr="00643A6D">
              <w:rPr>
                <w:rFonts w:ascii="Times New Roman" w:hAnsi="Times New Roman"/>
                <w:sz w:val="20"/>
                <w:szCs w:val="20"/>
              </w:rPr>
              <w:t>e/opasne</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situacije</w:t>
            </w:r>
          </w:p>
        </w:tc>
      </w:tr>
      <w:tr w:rsidR="00AC03C1" w:rsidRPr="00643A6D" w:rsidTr="00643A6D">
        <w:tc>
          <w:tcPr>
            <w:tcW w:w="577"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4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01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3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904"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152"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Zapisnik br.</w:t>
            </w:r>
          </w:p>
        </w:tc>
      </w:tr>
      <w:tr w:rsidR="00AC03C1" w:rsidRPr="00643A6D" w:rsidTr="00643A6D">
        <w:tc>
          <w:tcPr>
            <w:tcW w:w="577"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4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01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3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904"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152"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r>
      <w:tr w:rsidR="00AC03C1" w:rsidRPr="00643A6D" w:rsidTr="00643A6D">
        <w:tc>
          <w:tcPr>
            <w:tcW w:w="577"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4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01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3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904"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152"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r>
      <w:tr w:rsidR="00AC03C1" w:rsidRPr="00643A6D" w:rsidTr="00643A6D">
        <w:tc>
          <w:tcPr>
            <w:tcW w:w="577"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4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01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3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904"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152"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r>
      <w:tr w:rsidR="00AC03C1" w:rsidRPr="00643A6D" w:rsidTr="00643A6D">
        <w:tc>
          <w:tcPr>
            <w:tcW w:w="577"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4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01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733"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904"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152"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1388" w:type="dxa"/>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r>
      <w:tr w:rsidR="000307B1" w:rsidRPr="00643A6D" w:rsidTr="00643A6D">
        <w:tc>
          <w:tcPr>
            <w:tcW w:w="9286" w:type="dxa"/>
            <w:gridSpan w:val="9"/>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Primjedbe, preporuke, sugestije, prijedlozi poboljšanja:</w:t>
            </w:r>
          </w:p>
        </w:tc>
      </w:tr>
      <w:tr w:rsidR="000307B1" w:rsidRPr="00643A6D" w:rsidTr="00643A6D">
        <w:tc>
          <w:tcPr>
            <w:tcW w:w="2708" w:type="dxa"/>
            <w:gridSpan w:val="3"/>
            <w:vMerge w:val="restart"/>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Datum zaklju</w:t>
            </w:r>
            <w:r w:rsidRPr="00643A6D">
              <w:rPr>
                <w:rFonts w:ascii="TimesNewRoman" w:eastAsia="TimesNewRoman" w:hAnsi="Times New Roman" w:cs="TimesNewRoman" w:hint="eastAsia"/>
                <w:sz w:val="20"/>
                <w:szCs w:val="20"/>
              </w:rPr>
              <w:t>č</w:t>
            </w:r>
            <w:r w:rsidRPr="00643A6D">
              <w:rPr>
                <w:rFonts w:ascii="Times New Roman" w:hAnsi="Times New Roman"/>
                <w:sz w:val="20"/>
                <w:szCs w:val="20"/>
              </w:rPr>
              <w:t>enja godišnjeg spiska:</w:t>
            </w:r>
          </w:p>
        </w:tc>
        <w:tc>
          <w:tcPr>
            <w:tcW w:w="3134" w:type="dxa"/>
            <w:gridSpan w:val="3"/>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Spisak sa</w:t>
            </w:r>
            <w:r w:rsidRPr="00643A6D">
              <w:rPr>
                <w:rFonts w:ascii="TimesNewRoman" w:eastAsia="TimesNewRoman" w:hAnsi="Times New Roman" w:cs="TimesNewRoman" w:hint="eastAsia"/>
                <w:sz w:val="20"/>
                <w:szCs w:val="20"/>
              </w:rPr>
              <w:t>č</w:t>
            </w:r>
            <w:r w:rsidRPr="00643A6D">
              <w:rPr>
                <w:rFonts w:ascii="Times New Roman" w:hAnsi="Times New Roman"/>
                <w:sz w:val="20"/>
                <w:szCs w:val="20"/>
              </w:rPr>
              <w:t xml:space="preserve">inio: </w:t>
            </w:r>
          </w:p>
        </w:tc>
        <w:tc>
          <w:tcPr>
            <w:tcW w:w="3444" w:type="dxa"/>
            <w:gridSpan w:val="3"/>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Pregledao i ovjerio:</w:t>
            </w:r>
          </w:p>
        </w:tc>
      </w:tr>
      <w:tr w:rsidR="000307B1" w:rsidRPr="00643A6D" w:rsidTr="00643A6D">
        <w:tc>
          <w:tcPr>
            <w:tcW w:w="2708" w:type="dxa"/>
            <w:gridSpan w:val="3"/>
            <w:vMerge/>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p>
        </w:tc>
        <w:tc>
          <w:tcPr>
            <w:tcW w:w="3134" w:type="dxa"/>
            <w:gridSpan w:val="3"/>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Rukovodilac službe</w:t>
            </w:r>
          </w:p>
        </w:tc>
        <w:tc>
          <w:tcPr>
            <w:tcW w:w="3444" w:type="dxa"/>
            <w:gridSpan w:val="3"/>
          </w:tcPr>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Referent zaštite od požara, datum</w:t>
            </w:r>
          </w:p>
        </w:tc>
      </w:tr>
      <w:tr w:rsidR="000307B1" w:rsidRPr="00643A6D" w:rsidTr="00643A6D">
        <w:tc>
          <w:tcPr>
            <w:tcW w:w="9286" w:type="dxa"/>
            <w:gridSpan w:val="9"/>
          </w:tcPr>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Dostaviti:</w:t>
            </w:r>
          </w:p>
          <w:p w:rsidR="000307B1" w:rsidRPr="00643A6D" w:rsidRDefault="000307B1" w:rsidP="00643A6D">
            <w:pPr>
              <w:autoSpaceDE w:val="0"/>
              <w:autoSpaceDN w:val="0"/>
              <w:adjustRightInd w:val="0"/>
              <w:spacing w:after="0" w:line="240" w:lineRule="auto"/>
              <w:rPr>
                <w:rFonts w:ascii="Times New Roman" w:hAnsi="Times New Roman"/>
                <w:sz w:val="20"/>
                <w:szCs w:val="20"/>
              </w:rPr>
            </w:pPr>
            <w:r w:rsidRPr="00643A6D">
              <w:rPr>
                <w:rFonts w:ascii="Times New Roman" w:hAnsi="Times New Roman"/>
                <w:sz w:val="20"/>
                <w:szCs w:val="20"/>
              </w:rPr>
              <w:t>- Referentu zaštite od požara (orginalan primjerak)</w:t>
            </w:r>
          </w:p>
          <w:p w:rsidR="000307B1" w:rsidRPr="00643A6D" w:rsidRDefault="000307B1" w:rsidP="00643A6D">
            <w:pPr>
              <w:autoSpaceDE w:val="0"/>
              <w:autoSpaceDN w:val="0"/>
              <w:adjustRightInd w:val="0"/>
              <w:spacing w:after="0" w:line="240" w:lineRule="auto"/>
              <w:jc w:val="both"/>
              <w:rPr>
                <w:rFonts w:ascii="Times New Roman" w:hAnsi="Times New Roman"/>
                <w:b/>
                <w:sz w:val="24"/>
                <w:szCs w:val="24"/>
              </w:rPr>
            </w:pPr>
            <w:r w:rsidRPr="00643A6D">
              <w:rPr>
                <w:rFonts w:ascii="Times New Roman" w:hAnsi="Times New Roman"/>
                <w:sz w:val="20"/>
                <w:szCs w:val="20"/>
              </w:rPr>
              <w:t>- Referentu zaštite na radu (kopija)</w:t>
            </w:r>
          </w:p>
        </w:tc>
      </w:tr>
    </w:tbl>
    <w:p w:rsidR="000307B1" w:rsidRDefault="000307B1" w:rsidP="000307B1">
      <w:pPr>
        <w:autoSpaceDE w:val="0"/>
        <w:autoSpaceDN w:val="0"/>
        <w:adjustRightInd w:val="0"/>
        <w:spacing w:after="0" w:line="240" w:lineRule="auto"/>
        <w:jc w:val="both"/>
        <w:rPr>
          <w:rFonts w:ascii="Times New Roman" w:hAnsi="Times New Roman"/>
          <w:b/>
          <w:sz w:val="24"/>
          <w:szCs w:val="24"/>
        </w:rPr>
      </w:pPr>
    </w:p>
    <w:p w:rsidR="000307B1" w:rsidRDefault="000307B1" w:rsidP="000307B1">
      <w:pPr>
        <w:autoSpaceDE w:val="0"/>
        <w:autoSpaceDN w:val="0"/>
        <w:adjustRightInd w:val="0"/>
        <w:spacing w:after="0" w:line="240" w:lineRule="auto"/>
        <w:jc w:val="both"/>
        <w:rPr>
          <w:rFonts w:ascii="Times New Roman" w:hAnsi="Times New Roman"/>
          <w:i/>
          <w:iCs/>
          <w:sz w:val="24"/>
          <w:szCs w:val="24"/>
        </w:rPr>
      </w:pPr>
      <w:r w:rsidRPr="000307B1">
        <w:rPr>
          <w:rFonts w:ascii="Times New Roman" w:hAnsi="Times New Roman"/>
          <w:i/>
          <w:sz w:val="24"/>
          <w:szCs w:val="24"/>
        </w:rPr>
        <w:t>Tabela 13.</w:t>
      </w:r>
      <w:r w:rsidRPr="000307B1">
        <w:rPr>
          <w:rFonts w:ascii="Times New Roman" w:hAnsi="Times New Roman"/>
          <w:i/>
          <w:iCs/>
          <w:sz w:val="24"/>
          <w:szCs w:val="24"/>
        </w:rPr>
        <w:t xml:space="preserve"> Obrazac za evidenciju opasnih situacija</w:t>
      </w:r>
    </w:p>
    <w:p w:rsidR="000307B1" w:rsidRPr="000307B1" w:rsidRDefault="000307B1" w:rsidP="000307B1">
      <w:pPr>
        <w:autoSpaceDE w:val="0"/>
        <w:autoSpaceDN w:val="0"/>
        <w:adjustRightInd w:val="0"/>
        <w:spacing w:after="0" w:line="240" w:lineRule="auto"/>
        <w:jc w:val="both"/>
        <w:rPr>
          <w:rFonts w:ascii="Times New Roman" w:hAnsi="Times New Roman"/>
          <w:i/>
          <w:sz w:val="24"/>
          <w:szCs w:val="24"/>
        </w:rPr>
      </w:pPr>
    </w:p>
    <w:p w:rsidR="000307B1" w:rsidRPr="000307B1" w:rsidRDefault="008D08D8" w:rsidP="000307B1">
      <w:pPr>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t>12</w:t>
      </w:r>
      <w:r w:rsidR="000307B1" w:rsidRPr="000307B1">
        <w:rPr>
          <w:rFonts w:ascii="Times New Roman" w:hAnsi="Times New Roman"/>
          <w:b/>
          <w:sz w:val="24"/>
          <w:szCs w:val="24"/>
        </w:rPr>
        <w:t>.6. ODVAJANJE OTPADA, POSEBNO OPASNOG OTPADA OD DRUGE</w:t>
      </w:r>
    </w:p>
    <w:p w:rsidR="000307B1" w:rsidRDefault="000307B1" w:rsidP="000307B1">
      <w:pPr>
        <w:autoSpaceDE w:val="0"/>
        <w:autoSpaceDN w:val="0"/>
        <w:adjustRightInd w:val="0"/>
        <w:spacing w:after="0" w:line="240" w:lineRule="auto"/>
        <w:jc w:val="both"/>
        <w:rPr>
          <w:rFonts w:ascii="Times New Roman" w:hAnsi="Times New Roman"/>
          <w:b/>
          <w:sz w:val="24"/>
          <w:szCs w:val="24"/>
        </w:rPr>
      </w:pPr>
      <w:r w:rsidRPr="000307B1">
        <w:rPr>
          <w:rFonts w:ascii="Times New Roman" w:hAnsi="Times New Roman"/>
          <w:b/>
          <w:sz w:val="24"/>
          <w:szCs w:val="24"/>
        </w:rPr>
        <w:t xml:space="preserve">VRSTE OTPADA KOJI </w:t>
      </w:r>
      <w:r w:rsidRPr="000307B1">
        <w:rPr>
          <w:rFonts w:ascii="TimesNewRoman" w:eastAsia="TimesNewRoman" w:hAnsi="Times New Roman" w:cs="TimesNewRoman" w:hint="eastAsia"/>
          <w:b/>
          <w:sz w:val="24"/>
          <w:szCs w:val="24"/>
        </w:rPr>
        <w:t>Ć</w:t>
      </w:r>
      <w:r w:rsidRPr="000307B1">
        <w:rPr>
          <w:rFonts w:ascii="Times New Roman" w:hAnsi="Times New Roman"/>
          <w:b/>
          <w:sz w:val="24"/>
          <w:szCs w:val="24"/>
        </w:rPr>
        <w:t>E SE PONOVO KORISTITI</w:t>
      </w:r>
    </w:p>
    <w:p w:rsidR="000307B1" w:rsidRDefault="000307B1" w:rsidP="000307B1">
      <w:pPr>
        <w:autoSpaceDE w:val="0"/>
        <w:autoSpaceDN w:val="0"/>
        <w:adjustRightInd w:val="0"/>
        <w:spacing w:after="0" w:line="240" w:lineRule="auto"/>
        <w:jc w:val="both"/>
        <w:rPr>
          <w:rFonts w:ascii="Times New Roman" w:hAnsi="Times New Roman"/>
          <w:b/>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Operator je dužan osigurati mjere za selektivno sakupljanje (odvajanje) otpada po vrsti u cilju recikliranja i daljeg korištenja upotrebljivog otpada i sigurnog odlaganja nekorisnog otpada na deponiji, sukladno propisima o upravljanju otpadom. Opasni otpad se mora odvojeno sakupljati i skladištiti u namjenske posude i zatvoreno skladište, koje treba ozna</w:t>
      </w:r>
      <w:r>
        <w:rPr>
          <w:rFonts w:ascii="TimesNewRoman" w:eastAsia="TimesNewRoman" w:hAnsi="Times New Roman" w:cs="TimesNewRoman" w:hint="eastAsia"/>
          <w:sz w:val="24"/>
          <w:szCs w:val="24"/>
        </w:rPr>
        <w:t>č</w:t>
      </w:r>
      <w:r>
        <w:rPr>
          <w:rFonts w:ascii="Times New Roman" w:hAnsi="Times New Roman"/>
          <w:sz w:val="24"/>
          <w:szCs w:val="24"/>
        </w:rPr>
        <w:t>iti natpisom “opasni otpad“. Otpad od iskopane zemlje (humusni sloj) i iskopavanja kamena se koristi u druge svrhe. Ova iskopana zemlja se dalje koristi kao tampon za izgradnju puteva, nasipanje</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gra</w:t>
      </w:r>
      <w:r>
        <w:rPr>
          <w:rFonts w:ascii="TimesNewRoman" w:eastAsia="TimesNewRoman" w:hAnsi="Times New Roman" w:cs="TimesNewRoman" w:hint="eastAsia"/>
          <w:sz w:val="24"/>
          <w:szCs w:val="24"/>
        </w:rPr>
        <w:t>đ</w:t>
      </w:r>
      <w:r>
        <w:rPr>
          <w:rFonts w:ascii="Times New Roman" w:hAnsi="Times New Roman"/>
          <w:sz w:val="24"/>
          <w:szCs w:val="24"/>
        </w:rPr>
        <w:t>evinskih parcela, nivelisanje terena.</w:t>
      </w: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Talog koji se o</w:t>
      </w:r>
      <w:r>
        <w:rPr>
          <w:rFonts w:ascii="TimesNewRoman" w:eastAsia="TimesNewRoman" w:hAnsi="Times New Roman" w:cs="TimesNewRoman" w:hint="eastAsia"/>
          <w:sz w:val="24"/>
          <w:szCs w:val="24"/>
        </w:rPr>
        <w:t>č</w:t>
      </w:r>
      <w:r>
        <w:rPr>
          <w:rFonts w:ascii="Times New Roman" w:hAnsi="Times New Roman"/>
          <w:sz w:val="24"/>
          <w:szCs w:val="24"/>
        </w:rPr>
        <w:t>ekuje u bazenu mehani</w:t>
      </w:r>
      <w:r>
        <w:rPr>
          <w:rFonts w:ascii="TimesNewRoman" w:eastAsia="TimesNewRoman" w:hAnsi="Times New Roman" w:cs="TimesNewRoman" w:hint="eastAsia"/>
          <w:sz w:val="24"/>
          <w:szCs w:val="24"/>
        </w:rPr>
        <w:t>č</w:t>
      </w:r>
      <w:r>
        <w:rPr>
          <w:rFonts w:ascii="Times New Roman" w:hAnsi="Times New Roman"/>
          <w:sz w:val="24"/>
          <w:szCs w:val="24"/>
        </w:rPr>
        <w:t>kih ne</w:t>
      </w:r>
      <w:r>
        <w:rPr>
          <w:rFonts w:ascii="TimesNewRoman" w:eastAsia="TimesNewRoman" w:hAnsi="Times New Roman" w:cs="TimesNewRoman" w:hint="eastAsia"/>
          <w:sz w:val="24"/>
          <w:szCs w:val="24"/>
        </w:rPr>
        <w:t>č</w:t>
      </w:r>
      <w:r>
        <w:rPr>
          <w:rFonts w:ascii="Times New Roman" w:hAnsi="Times New Roman"/>
          <w:sz w:val="24"/>
          <w:szCs w:val="24"/>
        </w:rPr>
        <w:t>isto</w:t>
      </w:r>
      <w:r>
        <w:rPr>
          <w:rFonts w:ascii="TimesNewRoman" w:eastAsia="TimesNewRoman" w:hAnsi="Times New Roman" w:cs="TimesNewRoman" w:hint="eastAsia"/>
          <w:sz w:val="24"/>
          <w:szCs w:val="24"/>
        </w:rPr>
        <w:t>ć</w:t>
      </w:r>
      <w:r>
        <w:rPr>
          <w:rFonts w:ascii="Times New Roman" w:hAnsi="Times New Roman"/>
          <w:sz w:val="24"/>
          <w:szCs w:val="24"/>
        </w:rPr>
        <w:t xml:space="preserve">a (koji </w:t>
      </w:r>
      <w:r>
        <w:rPr>
          <w:rFonts w:ascii="TimesNewRoman" w:eastAsia="TimesNewRoman" w:hAnsi="Times New Roman" w:cs="TimesNewRoman" w:hint="eastAsia"/>
          <w:sz w:val="24"/>
          <w:szCs w:val="24"/>
        </w:rPr>
        <w:t>ć</w:t>
      </w:r>
      <w:r>
        <w:rPr>
          <w:rFonts w:ascii="Times New Roman" w:hAnsi="Times New Roman"/>
          <w:sz w:val="24"/>
          <w:szCs w:val="24"/>
        </w:rPr>
        <w:t>e biti izgra</w:t>
      </w:r>
      <w:r>
        <w:rPr>
          <w:rFonts w:ascii="TimesNewRoman" w:eastAsia="TimesNewRoman" w:hAnsi="Times New Roman" w:cs="TimesNewRoman" w:hint="eastAsia"/>
          <w:sz w:val="24"/>
          <w:szCs w:val="24"/>
        </w:rPr>
        <w:t>đ</w:t>
      </w:r>
      <w:r>
        <w:rPr>
          <w:rFonts w:ascii="Times New Roman" w:hAnsi="Times New Roman"/>
          <w:sz w:val="24"/>
          <w:szCs w:val="24"/>
        </w:rPr>
        <w:t xml:space="preserve">en) izdvojenih iz otpadnih voda sakupljenih sa radnih površina </w:t>
      </w:r>
      <w:r>
        <w:rPr>
          <w:rFonts w:ascii="TimesNewRoman" w:eastAsia="TimesNewRoman" w:hAnsi="Times New Roman" w:cs="TimesNewRoman" w:hint="eastAsia"/>
          <w:sz w:val="24"/>
          <w:szCs w:val="24"/>
        </w:rPr>
        <w:t>ć</w:t>
      </w:r>
      <w:r>
        <w:rPr>
          <w:rFonts w:ascii="Times New Roman" w:hAnsi="Times New Roman"/>
          <w:sz w:val="24"/>
          <w:szCs w:val="24"/>
        </w:rPr>
        <w:t>e se privremeno odlagati na privremenu deponiju i kao takav može se koristiti po potrebi zajedno sa drugom zemljom za tampon internih puteva, nivelisanje depresija i sl.</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Otpada ulja i maziva i ostali opasni otpad </w:t>
      </w:r>
      <w:r>
        <w:rPr>
          <w:rFonts w:ascii="TimesNewRoman" w:eastAsia="TimesNewRoman" w:hAnsi="Times New Roman" w:cs="TimesNewRoman" w:hint="eastAsia"/>
          <w:sz w:val="24"/>
          <w:szCs w:val="24"/>
        </w:rPr>
        <w:t>ć</w:t>
      </w:r>
      <w:r>
        <w:rPr>
          <w:rFonts w:ascii="Times New Roman" w:hAnsi="Times New Roman"/>
          <w:sz w:val="24"/>
          <w:szCs w:val="24"/>
        </w:rPr>
        <w:t>e se selektivno sakupljati po vrsti u ozna</w:t>
      </w:r>
      <w:r>
        <w:rPr>
          <w:rFonts w:ascii="TimesNewRoman" w:eastAsia="TimesNewRoman" w:hAnsi="Times New Roman" w:cs="TimesNewRoman" w:hint="eastAsia"/>
          <w:sz w:val="24"/>
          <w:szCs w:val="24"/>
        </w:rPr>
        <w:t>č</w:t>
      </w:r>
      <w:r>
        <w:rPr>
          <w:rFonts w:ascii="Times New Roman" w:hAnsi="Times New Roman"/>
          <w:sz w:val="24"/>
          <w:szCs w:val="24"/>
        </w:rPr>
        <w:t>ena zatvorena metalna burad u skladištu opasnog otpada u po mogu</w:t>
      </w:r>
      <w:r>
        <w:rPr>
          <w:rFonts w:ascii="TimesNewRoman" w:eastAsia="TimesNewRoman" w:hAnsi="Times New Roman" w:cs="TimesNewRoman" w:hint="eastAsia"/>
          <w:sz w:val="24"/>
          <w:szCs w:val="24"/>
        </w:rPr>
        <w:t>č</w:t>
      </w:r>
      <w:r>
        <w:rPr>
          <w:rFonts w:ascii="Times New Roman" w:hAnsi="Times New Roman"/>
          <w:sz w:val="24"/>
          <w:szCs w:val="24"/>
        </w:rPr>
        <w:t>nosti zatvorenom objektu u skladu sa odredbama Uredbe o selektivnom prikupljanju i ozna</w:t>
      </w:r>
      <w:r>
        <w:rPr>
          <w:rFonts w:ascii="TimesNewRoman" w:eastAsia="TimesNewRoman" w:hAnsi="Times New Roman" w:cs="TimesNewRoman" w:hint="eastAsia"/>
          <w:sz w:val="24"/>
          <w:szCs w:val="24"/>
        </w:rPr>
        <w:t>č</w:t>
      </w:r>
      <w:r>
        <w:rPr>
          <w:rFonts w:ascii="Times New Roman" w:hAnsi="Times New Roman"/>
          <w:sz w:val="24"/>
          <w:szCs w:val="24"/>
        </w:rPr>
        <w:t>avanju otpada. Stari filteri za ulje, akumulatori i zamijenjene antifriz te</w:t>
      </w:r>
      <w:r>
        <w:rPr>
          <w:rFonts w:ascii="TimesNewRoman" w:eastAsia="TimesNewRoman" w:hAnsi="Times New Roman" w:cs="TimesNewRoman" w:hint="eastAsia"/>
          <w:sz w:val="24"/>
          <w:szCs w:val="24"/>
        </w:rPr>
        <w:t>č</w:t>
      </w:r>
      <w:r>
        <w:rPr>
          <w:rFonts w:ascii="Times New Roman" w:hAnsi="Times New Roman"/>
          <w:sz w:val="24"/>
          <w:szCs w:val="24"/>
        </w:rPr>
        <w:t>nosti se privremeno skladište u namjenske posude u zatvorenom skladištu i povremeno isporu</w:t>
      </w:r>
      <w:r>
        <w:rPr>
          <w:rFonts w:ascii="TimesNewRoman" w:eastAsia="TimesNewRoman" w:hAnsi="Times New Roman" w:cs="TimesNewRoman" w:hint="eastAsia"/>
          <w:sz w:val="24"/>
          <w:szCs w:val="24"/>
        </w:rPr>
        <w:t>č</w:t>
      </w:r>
      <w:r>
        <w:rPr>
          <w:rFonts w:ascii="Times New Roman" w:hAnsi="Times New Roman"/>
          <w:sz w:val="24"/>
          <w:szCs w:val="24"/>
        </w:rPr>
        <w:t>uju ovlaštenom operateru za zbrinjavanje opasnog otpada.</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 xml:space="preserve">Miješani komunalni otpad iz restorana upravne zgrade i drugi bezopasni otpad, koji se produkuje, odlagat </w:t>
      </w:r>
      <w:r>
        <w:rPr>
          <w:rFonts w:ascii="TimesNewRoman" w:eastAsia="TimesNewRoman" w:hAnsi="Times New Roman" w:cs="TimesNewRoman" w:hint="eastAsia"/>
          <w:sz w:val="24"/>
          <w:szCs w:val="24"/>
        </w:rPr>
        <w:t>ć</w:t>
      </w:r>
      <w:r>
        <w:rPr>
          <w:rFonts w:ascii="Times New Roman" w:hAnsi="Times New Roman"/>
          <w:sz w:val="24"/>
          <w:szCs w:val="24"/>
        </w:rPr>
        <w:t>e se na deponiju.</w:t>
      </w: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cilju selektivnog prikupljanja i zbrinjavanja otpada, operator/investitor je dužan uspostaviti monitoring otpada i ustrojiti evidenciju otpada po vrsti i koli</w:t>
      </w:r>
      <w:r>
        <w:rPr>
          <w:rFonts w:ascii="TimesNewRoman" w:eastAsia="TimesNewRoman" w:hAnsi="Times New Roman" w:cs="TimesNewRoman" w:hint="eastAsia"/>
          <w:sz w:val="24"/>
          <w:szCs w:val="24"/>
        </w:rPr>
        <w:t>č</w:t>
      </w:r>
      <w:r>
        <w:rPr>
          <w:rFonts w:ascii="Times New Roman" w:hAnsi="Times New Roman"/>
          <w:sz w:val="24"/>
          <w:szCs w:val="24"/>
        </w:rPr>
        <w:t>ini, koja se uredno mora voditi od strane odgovornog lica za upravljanje, referenta za provo</w:t>
      </w:r>
      <w:r>
        <w:rPr>
          <w:rFonts w:ascii="TimesNewRoman" w:eastAsia="TimesNewRoman" w:hAnsi="Times New Roman" w:cs="TimesNewRoman" w:hint="eastAsia"/>
          <w:sz w:val="24"/>
          <w:szCs w:val="24"/>
        </w:rPr>
        <w:t>đ</w:t>
      </w:r>
      <w:r>
        <w:rPr>
          <w:rFonts w:ascii="Times New Roman" w:hAnsi="Times New Roman"/>
          <w:sz w:val="24"/>
          <w:szCs w:val="24"/>
        </w:rPr>
        <w:t>enju mjera zaštite na radu ovog Preduze</w:t>
      </w:r>
      <w:r>
        <w:rPr>
          <w:rFonts w:ascii="TimesNewRoman" w:eastAsia="TimesNewRoman" w:hAnsi="Times New Roman" w:cs="TimesNewRoman" w:hint="eastAsia"/>
          <w:sz w:val="24"/>
          <w:szCs w:val="24"/>
        </w:rPr>
        <w:t>ć</w:t>
      </w:r>
      <w:r>
        <w:rPr>
          <w:rFonts w:ascii="Times New Roman" w:hAnsi="Times New Roman"/>
          <w:sz w:val="24"/>
          <w:szCs w:val="24"/>
        </w:rPr>
        <w:t>a. U evidenciju o monitoringu otpada unosi se naziv otpadnog materijala, koli</w:t>
      </w:r>
      <w:r>
        <w:rPr>
          <w:rFonts w:ascii="TimesNewRoman" w:eastAsia="TimesNewRoman" w:hAnsi="Times New Roman" w:cs="TimesNewRoman" w:hint="eastAsia"/>
          <w:sz w:val="24"/>
          <w:szCs w:val="24"/>
        </w:rPr>
        <w:t>č</w:t>
      </w:r>
      <w:r>
        <w:rPr>
          <w:rFonts w:ascii="Times New Roman" w:hAnsi="Times New Roman"/>
          <w:sz w:val="24"/>
          <w:szCs w:val="24"/>
        </w:rPr>
        <w:t>ina, datum ulaza i izlaza, te odre</w:t>
      </w:r>
      <w:r>
        <w:rPr>
          <w:rFonts w:ascii="TimesNewRoman" w:eastAsia="TimesNewRoman" w:hAnsi="Times New Roman" w:cs="TimesNewRoman" w:hint="eastAsia"/>
          <w:sz w:val="24"/>
          <w:szCs w:val="24"/>
        </w:rPr>
        <w:t>đ</w:t>
      </w:r>
      <w:r>
        <w:rPr>
          <w:rFonts w:ascii="Times New Roman" w:hAnsi="Times New Roman"/>
          <w:sz w:val="24"/>
          <w:szCs w:val="24"/>
        </w:rPr>
        <w:t>ene primjedbe.</w:t>
      </w: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Operator, odnosno odgovorno lice za opasni otpad ozna</w:t>
      </w:r>
      <w:r>
        <w:rPr>
          <w:rFonts w:ascii="TimesNewRoman" w:eastAsia="TimesNewRoman" w:hAnsi="Times New Roman" w:cs="TimesNewRoman" w:hint="eastAsia"/>
          <w:sz w:val="24"/>
          <w:szCs w:val="24"/>
        </w:rPr>
        <w:t>č</w:t>
      </w:r>
      <w:r>
        <w:rPr>
          <w:rFonts w:ascii="Times New Roman" w:hAnsi="Times New Roman"/>
          <w:sz w:val="24"/>
          <w:szCs w:val="24"/>
        </w:rPr>
        <w:t>en zvjezdicom u tabeli mora:</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Arial" w:hAnsi="Arial" w:cs="Arial"/>
          <w:sz w:val="24"/>
          <w:szCs w:val="24"/>
        </w:rPr>
        <w:t xml:space="preserve">- </w:t>
      </w:r>
      <w:r>
        <w:rPr>
          <w:rFonts w:ascii="Times New Roman" w:hAnsi="Times New Roman"/>
          <w:sz w:val="24"/>
          <w:szCs w:val="24"/>
        </w:rPr>
        <w:t>voditi evidenciju o koli</w:t>
      </w:r>
      <w:r>
        <w:rPr>
          <w:rFonts w:ascii="TimesNewRoman" w:eastAsia="TimesNewRoman" w:hAnsi="Times New Roman" w:cs="TimesNewRoman" w:hint="eastAsia"/>
          <w:sz w:val="24"/>
          <w:szCs w:val="24"/>
        </w:rPr>
        <w:t>č</w:t>
      </w:r>
      <w:r>
        <w:rPr>
          <w:rFonts w:ascii="Times New Roman" w:hAnsi="Times New Roman"/>
          <w:sz w:val="24"/>
          <w:szCs w:val="24"/>
        </w:rPr>
        <w:t>ini (npr. rabljenog ulja i maziva, uljnih filtera, akumulatora, antifriz te</w:t>
      </w:r>
      <w:r>
        <w:rPr>
          <w:rFonts w:ascii="TimesNewRoman" w:eastAsia="TimesNewRoman" w:hAnsi="Times New Roman" w:cs="TimesNewRoman" w:hint="eastAsia"/>
          <w:sz w:val="24"/>
          <w:szCs w:val="24"/>
        </w:rPr>
        <w:t>č</w:t>
      </w:r>
      <w:r>
        <w:rPr>
          <w:rFonts w:ascii="Times New Roman" w:hAnsi="Times New Roman"/>
          <w:sz w:val="24"/>
          <w:szCs w:val="24"/>
        </w:rPr>
        <w:t>nosti i sl.),</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Arial" w:hAnsi="Arial" w:cs="Arial"/>
          <w:sz w:val="24"/>
          <w:szCs w:val="24"/>
        </w:rPr>
        <w:t xml:space="preserve">- </w:t>
      </w:r>
      <w:r>
        <w:rPr>
          <w:rFonts w:ascii="Times New Roman" w:hAnsi="Times New Roman"/>
          <w:sz w:val="24"/>
          <w:szCs w:val="24"/>
        </w:rPr>
        <w:t>obezbijediti natkriven ili zatvoren prostor i odgovaraju</w:t>
      </w:r>
      <w:r>
        <w:rPr>
          <w:rFonts w:ascii="TimesNewRoman" w:eastAsia="TimesNewRoman" w:hAnsi="Times New Roman" w:cs="TimesNewRoman" w:hint="eastAsia"/>
          <w:sz w:val="24"/>
          <w:szCs w:val="24"/>
        </w:rPr>
        <w:t>ć</w:t>
      </w:r>
      <w:r>
        <w:rPr>
          <w:rFonts w:ascii="Times New Roman" w:hAnsi="Times New Roman"/>
          <w:sz w:val="24"/>
          <w:szCs w:val="24"/>
        </w:rPr>
        <w:t>e spremnike za skladištenje opasnih vrsta otpada,</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Arial" w:hAnsi="Arial" w:cs="Arial"/>
          <w:sz w:val="24"/>
          <w:szCs w:val="24"/>
        </w:rPr>
        <w:t xml:space="preserve">- </w:t>
      </w:r>
      <w:r>
        <w:rPr>
          <w:rFonts w:ascii="Times New Roman" w:hAnsi="Times New Roman"/>
          <w:sz w:val="24"/>
          <w:szCs w:val="24"/>
        </w:rPr>
        <w:t>vršiti odvojeno sakupljanje po vrsti, odnosno kategoriji otpada,</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Arial" w:hAnsi="Arial" w:cs="Arial"/>
          <w:sz w:val="24"/>
          <w:szCs w:val="24"/>
        </w:rPr>
        <w:t xml:space="preserve">- </w:t>
      </w:r>
      <w:r>
        <w:rPr>
          <w:rFonts w:ascii="Times New Roman" w:hAnsi="Times New Roman"/>
          <w:sz w:val="24"/>
          <w:szCs w:val="24"/>
        </w:rPr>
        <w:t>obezbijediti odlaganje opasnog otpada u odgovaraju</w:t>
      </w:r>
      <w:r>
        <w:rPr>
          <w:rFonts w:ascii="TimesNewRoman" w:eastAsia="TimesNewRoman" w:hAnsi="Times New Roman" w:cs="TimesNewRoman" w:hint="eastAsia"/>
          <w:sz w:val="24"/>
          <w:szCs w:val="24"/>
        </w:rPr>
        <w:t>ć</w:t>
      </w:r>
      <w:r>
        <w:rPr>
          <w:rFonts w:ascii="Times New Roman" w:hAnsi="Times New Roman"/>
          <w:sz w:val="24"/>
          <w:szCs w:val="24"/>
        </w:rPr>
        <w:t>e spremnike na kojima mora</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stajati natpis “opasan otpad“ (npr. rabljeno ulje, filteri za ulje, olovni akumulatori,</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antifriz te</w:t>
      </w:r>
      <w:r>
        <w:rPr>
          <w:rFonts w:ascii="TimesNewRoman" w:eastAsia="TimesNewRoman" w:hAnsi="Times New Roman" w:cs="TimesNewRoman" w:hint="eastAsia"/>
          <w:sz w:val="24"/>
          <w:szCs w:val="24"/>
        </w:rPr>
        <w:t>č</w:t>
      </w:r>
      <w:r>
        <w:rPr>
          <w:rFonts w:ascii="Times New Roman" w:hAnsi="Times New Roman"/>
          <w:sz w:val="24"/>
          <w:szCs w:val="24"/>
        </w:rPr>
        <w:t>nost i sl.),</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Arial" w:hAnsi="Arial" w:cs="Arial"/>
          <w:sz w:val="24"/>
          <w:szCs w:val="24"/>
        </w:rPr>
        <w:t xml:space="preserve">- </w:t>
      </w:r>
      <w:r>
        <w:rPr>
          <w:rFonts w:ascii="Times New Roman" w:hAnsi="Times New Roman"/>
          <w:sz w:val="24"/>
          <w:szCs w:val="24"/>
        </w:rPr>
        <w:t>skuplja</w:t>
      </w:r>
      <w:r>
        <w:rPr>
          <w:rFonts w:ascii="TimesNewRoman" w:eastAsia="TimesNewRoman" w:hAnsi="Times New Roman" w:cs="TimesNewRoman" w:hint="eastAsia"/>
          <w:sz w:val="24"/>
          <w:szCs w:val="24"/>
        </w:rPr>
        <w:t>č</w:t>
      </w:r>
      <w:r>
        <w:rPr>
          <w:rFonts w:ascii="Times New Roman" w:hAnsi="Times New Roman"/>
          <w:sz w:val="24"/>
          <w:szCs w:val="24"/>
        </w:rPr>
        <w:t>u predati prate</w:t>
      </w:r>
      <w:r>
        <w:rPr>
          <w:rFonts w:ascii="TimesNewRoman" w:eastAsia="TimesNewRoman" w:hAnsi="Times New Roman" w:cs="TimesNewRoman" w:hint="eastAsia"/>
          <w:sz w:val="24"/>
          <w:szCs w:val="24"/>
        </w:rPr>
        <w:t>ć</w:t>
      </w:r>
      <w:r>
        <w:rPr>
          <w:rFonts w:ascii="Times New Roman" w:hAnsi="Times New Roman"/>
          <w:sz w:val="24"/>
          <w:szCs w:val="24"/>
        </w:rPr>
        <w:t>i list za opasni otpad s podacima o vrsti, koli</w:t>
      </w:r>
      <w:r>
        <w:rPr>
          <w:rFonts w:ascii="TimesNewRoman" w:eastAsia="TimesNewRoman" w:hAnsi="Times New Roman" w:cs="TimesNewRoman" w:hint="eastAsia"/>
          <w:sz w:val="24"/>
          <w:szCs w:val="24"/>
        </w:rPr>
        <w:t>č</w:t>
      </w:r>
      <w:r>
        <w:rPr>
          <w:rFonts w:ascii="Times New Roman" w:hAnsi="Times New Roman"/>
          <w:sz w:val="24"/>
          <w:szCs w:val="24"/>
        </w:rPr>
        <w:t>ini, porijeklu i na</w:t>
      </w:r>
      <w:r>
        <w:rPr>
          <w:rFonts w:ascii="TimesNewRoman" w:eastAsia="TimesNewRoman" w:hAnsi="Times New Roman" w:cs="TimesNewRoman" w:hint="eastAsia"/>
          <w:sz w:val="24"/>
          <w:szCs w:val="24"/>
        </w:rPr>
        <w:t>č</w:t>
      </w:r>
      <w:r>
        <w:rPr>
          <w:rFonts w:ascii="Times New Roman" w:hAnsi="Times New Roman"/>
          <w:sz w:val="24"/>
          <w:szCs w:val="24"/>
        </w:rPr>
        <w:t>inu pakovanja opasnog otpada (npr. rabljenog ulja, filteri za ulje, olovni akumulatori, antifriz te</w:t>
      </w:r>
      <w:r>
        <w:rPr>
          <w:rFonts w:ascii="TimesNewRoman" w:eastAsia="TimesNewRoman" w:hAnsi="Times New Roman" w:cs="TimesNewRoman" w:hint="eastAsia"/>
          <w:sz w:val="24"/>
          <w:szCs w:val="24"/>
        </w:rPr>
        <w:t>č</w:t>
      </w:r>
      <w:r>
        <w:rPr>
          <w:rFonts w:ascii="Times New Roman" w:hAnsi="Times New Roman"/>
          <w:sz w:val="24"/>
          <w:szCs w:val="24"/>
        </w:rPr>
        <w:t>nost i sl.),</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Arial" w:hAnsi="Arial" w:cs="Arial"/>
          <w:sz w:val="24"/>
          <w:szCs w:val="24"/>
        </w:rPr>
        <w:t xml:space="preserve">- </w:t>
      </w:r>
      <w:r>
        <w:rPr>
          <w:rFonts w:ascii="TimesNewRoman" w:eastAsia="TimesNewRoman" w:hAnsi="Times New Roman" w:cs="TimesNewRoman" w:hint="eastAsia"/>
          <w:sz w:val="24"/>
          <w:szCs w:val="24"/>
        </w:rPr>
        <w:t>č</w:t>
      </w:r>
      <w:r>
        <w:rPr>
          <w:rFonts w:ascii="Times New Roman" w:hAnsi="Times New Roman"/>
          <w:sz w:val="24"/>
          <w:szCs w:val="24"/>
        </w:rPr>
        <w:t>uvati evidencija najmanje 5 godina,</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Arial" w:hAnsi="Arial" w:cs="Arial"/>
          <w:sz w:val="24"/>
          <w:szCs w:val="24"/>
        </w:rPr>
        <w:t xml:space="preserve">- </w:t>
      </w:r>
      <w:r>
        <w:rPr>
          <w:rFonts w:ascii="Times New Roman" w:hAnsi="Times New Roman"/>
          <w:sz w:val="24"/>
          <w:szCs w:val="24"/>
        </w:rPr>
        <w:t>prema potrebi staviti na uvid inspektoru zaštite okoliša.</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U nastavku su dati obrasi koje je operator dužan popunjavati kako u fazi izgradnje tako i fazi eksploatacije deponije:</w:t>
      </w: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104AD7">
      <w:pPr>
        <w:numPr>
          <w:ilvl w:val="0"/>
          <w:numId w:val="8"/>
        </w:num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Evidencijski list</w:t>
      </w:r>
    </w:p>
    <w:p w:rsidR="000307B1" w:rsidRDefault="000307B1" w:rsidP="00104AD7">
      <w:pPr>
        <w:numPr>
          <w:ilvl w:val="0"/>
          <w:numId w:val="8"/>
        </w:numPr>
        <w:autoSpaceDE w:val="0"/>
        <w:autoSpaceDN w:val="0"/>
        <w:adjustRightInd w:val="0"/>
        <w:spacing w:after="0" w:line="240" w:lineRule="auto"/>
        <w:jc w:val="both"/>
        <w:rPr>
          <w:rFonts w:ascii="Times New Roman" w:hAnsi="Times New Roman"/>
          <w:sz w:val="24"/>
          <w:szCs w:val="24"/>
        </w:rPr>
      </w:pPr>
      <w:r w:rsidRPr="000307B1">
        <w:rPr>
          <w:rFonts w:ascii="Times New Roman" w:hAnsi="Times New Roman"/>
          <w:sz w:val="24"/>
          <w:szCs w:val="24"/>
        </w:rPr>
        <w:t>Zapisnik o nastanku i toku otpadnih baterija i akumulator</w:t>
      </w:r>
      <w:r>
        <w:rPr>
          <w:rFonts w:ascii="Times New Roman" w:hAnsi="Times New Roman"/>
          <w:sz w:val="24"/>
          <w:szCs w:val="24"/>
        </w:rPr>
        <w:t>a</w:t>
      </w:r>
    </w:p>
    <w:p w:rsidR="000307B1" w:rsidRDefault="000307B1" w:rsidP="00104AD7">
      <w:pPr>
        <w:numPr>
          <w:ilvl w:val="0"/>
          <w:numId w:val="8"/>
        </w:numPr>
        <w:autoSpaceDE w:val="0"/>
        <w:autoSpaceDN w:val="0"/>
        <w:adjustRightInd w:val="0"/>
        <w:spacing w:after="0" w:line="240" w:lineRule="auto"/>
        <w:jc w:val="both"/>
        <w:rPr>
          <w:rFonts w:ascii="Times New Roman" w:hAnsi="Times New Roman"/>
          <w:sz w:val="24"/>
          <w:szCs w:val="24"/>
        </w:rPr>
      </w:pPr>
      <w:r w:rsidRPr="000307B1">
        <w:rPr>
          <w:rFonts w:ascii="Times New Roman" w:hAnsi="Times New Roman"/>
          <w:sz w:val="24"/>
          <w:szCs w:val="24"/>
        </w:rPr>
        <w:t>Zapisnik o nastanku i toku otpada za godinu</w:t>
      </w:r>
    </w:p>
    <w:p w:rsidR="000307B1" w:rsidRDefault="000307B1" w:rsidP="00104AD7">
      <w:pPr>
        <w:numPr>
          <w:ilvl w:val="0"/>
          <w:numId w:val="8"/>
        </w:numPr>
        <w:autoSpaceDE w:val="0"/>
        <w:autoSpaceDN w:val="0"/>
        <w:adjustRightInd w:val="0"/>
        <w:spacing w:after="0" w:line="240" w:lineRule="auto"/>
        <w:jc w:val="both"/>
        <w:rPr>
          <w:rFonts w:ascii="Times New Roman" w:hAnsi="Times New Roman"/>
          <w:sz w:val="24"/>
          <w:szCs w:val="24"/>
        </w:rPr>
      </w:pPr>
      <w:r w:rsidRPr="000307B1">
        <w:rPr>
          <w:rFonts w:ascii="Times New Roman" w:hAnsi="Times New Roman"/>
          <w:sz w:val="24"/>
          <w:szCs w:val="24"/>
        </w:rPr>
        <w:t>Transportna dokumentacija za otpad</w:t>
      </w: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Pr="000307B1" w:rsidRDefault="000307B1" w:rsidP="000307B1">
      <w:pPr>
        <w:autoSpaceDE w:val="0"/>
        <w:autoSpaceDN w:val="0"/>
        <w:adjustRightInd w:val="0"/>
        <w:spacing w:after="0" w:line="240" w:lineRule="auto"/>
        <w:jc w:val="center"/>
        <w:rPr>
          <w:rFonts w:ascii="Times New Roman" w:hAnsi="Times New Roman"/>
          <w:b/>
          <w:sz w:val="24"/>
          <w:szCs w:val="24"/>
        </w:rPr>
      </w:pPr>
      <w:r w:rsidRPr="000307B1">
        <w:rPr>
          <w:rFonts w:ascii="Times New Roman" w:hAnsi="Times New Roman"/>
          <w:b/>
          <w:sz w:val="24"/>
          <w:szCs w:val="24"/>
        </w:rPr>
        <w:t>EVIDENCIJSKI LIST</w:t>
      </w:r>
    </w:p>
    <w:p w:rsidR="000307B1" w:rsidRPr="000307B1" w:rsidRDefault="000307B1" w:rsidP="000307B1">
      <w:pPr>
        <w:autoSpaceDE w:val="0"/>
        <w:autoSpaceDN w:val="0"/>
        <w:adjustRightInd w:val="0"/>
        <w:spacing w:after="0" w:line="240" w:lineRule="auto"/>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7"/>
        <w:gridCol w:w="1857"/>
        <w:gridCol w:w="1857"/>
        <w:gridCol w:w="1857"/>
        <w:gridCol w:w="1858"/>
      </w:tblGrid>
      <w:tr w:rsidR="00AC03C1" w:rsidRPr="00643A6D" w:rsidTr="00643A6D">
        <w:tc>
          <w:tcPr>
            <w:tcW w:w="1857" w:type="dxa"/>
            <w:shd w:val="clear" w:color="auto" w:fill="BFBFBF" w:themeFill="background1" w:themeFillShade="BF"/>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r w:rsidRPr="00643A6D">
              <w:rPr>
                <w:rFonts w:ascii="Times New Roman" w:hAnsi="Times New Roman"/>
                <w:sz w:val="24"/>
                <w:szCs w:val="24"/>
              </w:rPr>
              <w:t>Datum</w:t>
            </w:r>
          </w:p>
        </w:tc>
        <w:tc>
          <w:tcPr>
            <w:tcW w:w="1857" w:type="dxa"/>
            <w:shd w:val="clear" w:color="auto" w:fill="BFBFBF" w:themeFill="background1" w:themeFillShade="BF"/>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r w:rsidRPr="00643A6D">
              <w:rPr>
                <w:rFonts w:ascii="Times New Roman" w:hAnsi="Times New Roman"/>
                <w:sz w:val="24"/>
                <w:szCs w:val="24"/>
              </w:rPr>
              <w:t>Šifra otpada</w:t>
            </w:r>
          </w:p>
        </w:tc>
        <w:tc>
          <w:tcPr>
            <w:tcW w:w="1857" w:type="dxa"/>
            <w:shd w:val="clear" w:color="auto" w:fill="BFBFBF" w:themeFill="background1" w:themeFillShade="BF"/>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r w:rsidRPr="00643A6D">
              <w:rPr>
                <w:rFonts w:ascii="Times New Roman" w:hAnsi="Times New Roman"/>
                <w:sz w:val="24"/>
                <w:szCs w:val="24"/>
              </w:rPr>
              <w:t>Proizvedena količina</w:t>
            </w:r>
          </w:p>
        </w:tc>
        <w:tc>
          <w:tcPr>
            <w:tcW w:w="1857" w:type="dxa"/>
            <w:shd w:val="clear" w:color="auto" w:fill="BFBFBF" w:themeFill="background1" w:themeFillShade="BF"/>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r w:rsidRPr="00643A6D">
              <w:rPr>
                <w:rFonts w:ascii="Times New Roman" w:hAnsi="Times New Roman"/>
                <w:sz w:val="24"/>
                <w:szCs w:val="24"/>
              </w:rPr>
              <w:t>Način skladištenja</w:t>
            </w:r>
          </w:p>
        </w:tc>
        <w:tc>
          <w:tcPr>
            <w:tcW w:w="1858" w:type="dxa"/>
            <w:shd w:val="clear" w:color="auto" w:fill="BFBFBF" w:themeFill="background1" w:themeFillShade="BF"/>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r w:rsidRPr="00643A6D">
              <w:rPr>
                <w:rFonts w:ascii="Times New Roman" w:hAnsi="Times New Roman"/>
                <w:sz w:val="24"/>
                <w:szCs w:val="24"/>
              </w:rPr>
              <w:t>Naziv operatora ovlaštenog za prevoz i tretman otpada</w:t>
            </w: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AC03C1" w:rsidRPr="00643A6D" w:rsidTr="00643A6D">
        <w:tc>
          <w:tcPr>
            <w:tcW w:w="3714" w:type="dxa"/>
            <w:gridSpan w:val="2"/>
            <w:shd w:val="clear" w:color="auto" w:fill="BFBFBF" w:themeFill="background1" w:themeFillShade="BF"/>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r w:rsidRPr="00643A6D">
              <w:rPr>
                <w:rFonts w:ascii="Times New Roman" w:hAnsi="Times New Roman"/>
                <w:sz w:val="24"/>
                <w:szCs w:val="24"/>
              </w:rPr>
              <w:t>Ukupno:</w:t>
            </w: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7"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c>
          <w:tcPr>
            <w:tcW w:w="1858" w:type="dxa"/>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p>
        </w:tc>
      </w:tr>
      <w:tr w:rsidR="000307B1" w:rsidRPr="00643A6D" w:rsidTr="00643A6D">
        <w:trPr>
          <w:trHeight w:val="2958"/>
        </w:trPr>
        <w:tc>
          <w:tcPr>
            <w:tcW w:w="9286" w:type="dxa"/>
            <w:gridSpan w:val="5"/>
          </w:tcPr>
          <w:p w:rsidR="000307B1" w:rsidRPr="00643A6D" w:rsidRDefault="000307B1" w:rsidP="00643A6D">
            <w:pPr>
              <w:autoSpaceDE w:val="0"/>
              <w:autoSpaceDN w:val="0"/>
              <w:adjustRightInd w:val="0"/>
              <w:spacing w:after="0" w:line="240" w:lineRule="auto"/>
              <w:jc w:val="both"/>
              <w:rPr>
                <w:rFonts w:ascii="Times New Roman" w:hAnsi="Times New Roman"/>
                <w:sz w:val="24"/>
                <w:szCs w:val="24"/>
              </w:rPr>
            </w:pPr>
            <w:r w:rsidRPr="00643A6D">
              <w:rPr>
                <w:rFonts w:ascii="Times New Roman" w:hAnsi="Times New Roman"/>
                <w:sz w:val="24"/>
                <w:szCs w:val="24"/>
              </w:rPr>
              <w:t>Bilješke:</w:t>
            </w:r>
          </w:p>
        </w:tc>
      </w:tr>
    </w:tbl>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Datum:                   _____________________</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Odgovorna osoba:  _____________________</w:t>
      </w:r>
    </w:p>
    <w:p w:rsidR="000307B1" w:rsidRDefault="000307B1" w:rsidP="000307B1">
      <w:pPr>
        <w:autoSpaceDE w:val="0"/>
        <w:autoSpaceDN w:val="0"/>
        <w:adjustRightInd w:val="0"/>
        <w:spacing w:after="0" w:line="240" w:lineRule="auto"/>
        <w:jc w:val="both"/>
        <w:rPr>
          <w:rFonts w:ascii="Times New Roman" w:hAnsi="Times New Roman"/>
          <w:sz w:val="24"/>
          <w:szCs w:val="24"/>
        </w:rPr>
      </w:pPr>
    </w:p>
    <w:p w:rsidR="000307B1" w:rsidRDefault="000307B1" w:rsidP="000307B1">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Potpis:                    ______________________</w:t>
      </w:r>
    </w:p>
    <w:p w:rsidR="000307B1" w:rsidRPr="000307B1" w:rsidRDefault="000307B1" w:rsidP="000307B1">
      <w:pPr>
        <w:rPr>
          <w:rFonts w:ascii="Times New Roman" w:hAnsi="Times New Roman"/>
          <w:sz w:val="24"/>
          <w:szCs w:val="24"/>
        </w:rPr>
      </w:pPr>
    </w:p>
    <w:p w:rsidR="000307B1" w:rsidRDefault="000307B1" w:rsidP="000307B1">
      <w:pPr>
        <w:rPr>
          <w:rFonts w:ascii="Times New Roman" w:hAnsi="Times New Roman"/>
          <w:sz w:val="24"/>
          <w:szCs w:val="24"/>
        </w:rPr>
      </w:pPr>
    </w:p>
    <w:p w:rsidR="000307B1" w:rsidRDefault="000307B1" w:rsidP="000307B1">
      <w:pPr>
        <w:tabs>
          <w:tab w:val="left" w:pos="1572"/>
        </w:tabs>
        <w:rPr>
          <w:rFonts w:ascii="Times New Roman" w:hAnsi="Times New Roman"/>
          <w:sz w:val="24"/>
          <w:szCs w:val="24"/>
        </w:rPr>
      </w:pPr>
    </w:p>
    <w:p w:rsidR="000307B1" w:rsidRDefault="000307B1" w:rsidP="000307B1">
      <w:pPr>
        <w:tabs>
          <w:tab w:val="left" w:pos="1572"/>
        </w:tabs>
        <w:rPr>
          <w:rFonts w:ascii="Times New Roman" w:hAnsi="Times New Roman"/>
          <w:sz w:val="24"/>
          <w:szCs w:val="24"/>
        </w:rPr>
      </w:pPr>
    </w:p>
    <w:p w:rsidR="000307B1" w:rsidRPr="000307B1" w:rsidRDefault="000307B1" w:rsidP="000307B1">
      <w:pPr>
        <w:autoSpaceDE w:val="0"/>
        <w:autoSpaceDN w:val="0"/>
        <w:adjustRightInd w:val="0"/>
        <w:spacing w:after="0" w:line="240" w:lineRule="auto"/>
        <w:ind w:left="720"/>
        <w:jc w:val="center"/>
        <w:rPr>
          <w:rFonts w:ascii="Times New Roman" w:hAnsi="Times New Roman"/>
          <w:b/>
          <w:sz w:val="24"/>
          <w:szCs w:val="24"/>
        </w:rPr>
      </w:pPr>
      <w:r w:rsidRPr="000307B1">
        <w:rPr>
          <w:rFonts w:ascii="Times New Roman" w:hAnsi="Times New Roman"/>
          <w:b/>
          <w:sz w:val="24"/>
          <w:szCs w:val="24"/>
        </w:rPr>
        <w:lastRenderedPageBreak/>
        <w:t>ZAPISNIK O NASTANKU I TOKU OTPADNIH BATERIJA I AKUMULATOR</w:t>
      </w:r>
      <w:r>
        <w:rPr>
          <w:rFonts w:ascii="Times New Roman" w:hAnsi="Times New Roman"/>
          <w:b/>
          <w:sz w:val="24"/>
          <w:szCs w:val="24"/>
        </w:rPr>
        <w:t>A</w:t>
      </w:r>
    </w:p>
    <w:p w:rsidR="000307B1" w:rsidRDefault="000307B1" w:rsidP="000307B1">
      <w:pPr>
        <w:tabs>
          <w:tab w:val="left" w:pos="1572"/>
        </w:tabs>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7"/>
        <w:gridCol w:w="745"/>
        <w:gridCol w:w="777"/>
        <w:gridCol w:w="907"/>
        <w:gridCol w:w="571"/>
        <w:gridCol w:w="840"/>
        <w:gridCol w:w="659"/>
        <w:gridCol w:w="741"/>
        <w:gridCol w:w="861"/>
        <w:gridCol w:w="641"/>
        <w:gridCol w:w="967"/>
      </w:tblGrid>
      <w:tr w:rsidR="000307B1" w:rsidRPr="00643A6D" w:rsidTr="00643A6D">
        <w:tc>
          <w:tcPr>
            <w:tcW w:w="9286" w:type="dxa"/>
            <w:gridSpan w:val="11"/>
            <w:shd w:val="clear" w:color="auto" w:fill="BFBFBF" w:themeFill="background1" w:themeFillShade="BF"/>
          </w:tcPr>
          <w:p w:rsidR="000307B1" w:rsidRPr="00643A6D" w:rsidRDefault="000307B1" w:rsidP="00643A6D">
            <w:pPr>
              <w:autoSpaceDE w:val="0"/>
              <w:autoSpaceDN w:val="0"/>
              <w:adjustRightInd w:val="0"/>
              <w:spacing w:after="0" w:line="240" w:lineRule="auto"/>
              <w:ind w:left="720"/>
              <w:jc w:val="center"/>
              <w:rPr>
                <w:rFonts w:ascii="Times New Roman" w:hAnsi="Times New Roman"/>
                <w:b/>
                <w:sz w:val="20"/>
                <w:szCs w:val="20"/>
              </w:rPr>
            </w:pPr>
            <w:r w:rsidRPr="00643A6D">
              <w:rPr>
                <w:rFonts w:ascii="Times New Roman" w:hAnsi="Times New Roman"/>
                <w:b/>
                <w:sz w:val="20"/>
                <w:szCs w:val="20"/>
              </w:rPr>
              <w:t>ZAPISNIK O NASTANKU I TOKU OTPADNIH BATERIJA I AKUMULATORA</w:t>
            </w:r>
          </w:p>
        </w:tc>
      </w:tr>
      <w:tr w:rsidR="00AC03C1" w:rsidRPr="00643A6D" w:rsidTr="00643A6D">
        <w:trPr>
          <w:trHeight w:val="389"/>
        </w:trPr>
        <w:tc>
          <w:tcPr>
            <w:tcW w:w="1577" w:type="dxa"/>
          </w:tcPr>
          <w:p w:rsidR="000307B1" w:rsidRPr="00643A6D" w:rsidRDefault="000307B1" w:rsidP="00643A6D">
            <w:pPr>
              <w:tabs>
                <w:tab w:val="left" w:pos="1572"/>
              </w:tabs>
              <w:rPr>
                <w:rFonts w:ascii="Times New Roman" w:hAnsi="Times New Roman"/>
                <w:sz w:val="18"/>
                <w:szCs w:val="18"/>
              </w:rPr>
            </w:pPr>
            <w:r w:rsidRPr="00643A6D">
              <w:rPr>
                <w:rFonts w:ascii="Times New Roman" w:hAnsi="Times New Roman"/>
                <w:sz w:val="18"/>
                <w:szCs w:val="18"/>
              </w:rPr>
              <w:t>DJELATNOST</w:t>
            </w:r>
          </w:p>
        </w:tc>
        <w:tc>
          <w:tcPr>
            <w:tcW w:w="745" w:type="dxa"/>
          </w:tcPr>
          <w:p w:rsidR="000307B1" w:rsidRPr="00643A6D" w:rsidRDefault="000307B1" w:rsidP="00643A6D">
            <w:pPr>
              <w:tabs>
                <w:tab w:val="left" w:pos="1572"/>
              </w:tabs>
              <w:rPr>
                <w:rFonts w:ascii="Times New Roman" w:hAnsi="Times New Roman"/>
                <w:sz w:val="18"/>
                <w:szCs w:val="18"/>
              </w:rPr>
            </w:pPr>
          </w:p>
        </w:tc>
        <w:tc>
          <w:tcPr>
            <w:tcW w:w="3095" w:type="dxa"/>
            <w:gridSpan w:val="4"/>
          </w:tcPr>
          <w:p w:rsidR="000307B1" w:rsidRPr="00643A6D" w:rsidRDefault="000307B1" w:rsidP="00643A6D">
            <w:pPr>
              <w:tabs>
                <w:tab w:val="left" w:pos="1572"/>
              </w:tabs>
              <w:jc w:val="center"/>
              <w:rPr>
                <w:rFonts w:ascii="Times New Roman" w:hAnsi="Times New Roman"/>
                <w:sz w:val="18"/>
                <w:szCs w:val="18"/>
              </w:rPr>
            </w:pPr>
            <w:r w:rsidRPr="00643A6D">
              <w:rPr>
                <w:rFonts w:ascii="Times New Roman" w:hAnsi="Times New Roman"/>
                <w:sz w:val="18"/>
                <w:szCs w:val="18"/>
              </w:rPr>
              <w:t>FIRMA</w:t>
            </w:r>
          </w:p>
        </w:tc>
        <w:tc>
          <w:tcPr>
            <w:tcW w:w="3869" w:type="dxa"/>
            <w:gridSpan w:val="5"/>
          </w:tcPr>
          <w:p w:rsidR="000307B1" w:rsidRPr="00643A6D" w:rsidRDefault="000307B1" w:rsidP="00643A6D">
            <w:pPr>
              <w:tabs>
                <w:tab w:val="left" w:pos="1572"/>
              </w:tabs>
              <w:jc w:val="center"/>
              <w:rPr>
                <w:rFonts w:ascii="Times New Roman" w:hAnsi="Times New Roman"/>
                <w:sz w:val="18"/>
                <w:szCs w:val="18"/>
              </w:rPr>
            </w:pPr>
            <w:r w:rsidRPr="00643A6D">
              <w:rPr>
                <w:rFonts w:ascii="Times New Roman" w:hAnsi="Times New Roman"/>
                <w:sz w:val="18"/>
                <w:szCs w:val="18"/>
              </w:rPr>
              <w:t>ADRESA</w:t>
            </w:r>
          </w:p>
        </w:tc>
      </w:tr>
      <w:tr w:rsidR="00AC03C1" w:rsidRPr="00643A6D" w:rsidTr="00643A6D">
        <w:trPr>
          <w:trHeight w:val="425"/>
        </w:trPr>
        <w:tc>
          <w:tcPr>
            <w:tcW w:w="1577" w:type="dxa"/>
          </w:tcPr>
          <w:p w:rsidR="000307B1" w:rsidRPr="00643A6D" w:rsidRDefault="000307B1" w:rsidP="00643A6D">
            <w:pPr>
              <w:tabs>
                <w:tab w:val="left" w:pos="1572"/>
              </w:tabs>
              <w:rPr>
                <w:rFonts w:ascii="Times New Roman" w:hAnsi="Times New Roman"/>
                <w:sz w:val="18"/>
                <w:szCs w:val="18"/>
              </w:rPr>
            </w:pPr>
            <w:r w:rsidRPr="00643A6D">
              <w:rPr>
                <w:rFonts w:ascii="Times New Roman" w:hAnsi="Times New Roman"/>
                <w:sz w:val="18"/>
                <w:szCs w:val="18"/>
              </w:rPr>
              <w:t>PRIZVOĐAČ POSJEDNIK</w:t>
            </w:r>
          </w:p>
        </w:tc>
        <w:tc>
          <w:tcPr>
            <w:tcW w:w="745" w:type="dxa"/>
          </w:tcPr>
          <w:p w:rsidR="000307B1" w:rsidRPr="00643A6D" w:rsidRDefault="000307B1" w:rsidP="00643A6D">
            <w:pPr>
              <w:tabs>
                <w:tab w:val="left" w:pos="1572"/>
              </w:tabs>
              <w:rPr>
                <w:rFonts w:ascii="Times New Roman" w:hAnsi="Times New Roman"/>
                <w:sz w:val="18"/>
                <w:szCs w:val="18"/>
              </w:rPr>
            </w:pPr>
          </w:p>
        </w:tc>
        <w:tc>
          <w:tcPr>
            <w:tcW w:w="3095" w:type="dxa"/>
            <w:gridSpan w:val="4"/>
          </w:tcPr>
          <w:p w:rsidR="000307B1" w:rsidRPr="00643A6D" w:rsidRDefault="000307B1" w:rsidP="00643A6D">
            <w:pPr>
              <w:tabs>
                <w:tab w:val="left" w:pos="1572"/>
              </w:tabs>
              <w:rPr>
                <w:rFonts w:ascii="Times New Roman" w:hAnsi="Times New Roman"/>
                <w:sz w:val="18"/>
                <w:szCs w:val="18"/>
              </w:rPr>
            </w:pPr>
          </w:p>
        </w:tc>
        <w:tc>
          <w:tcPr>
            <w:tcW w:w="3869" w:type="dxa"/>
            <w:gridSpan w:val="5"/>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r w:rsidRPr="00643A6D">
              <w:rPr>
                <w:rFonts w:ascii="Times New Roman" w:hAnsi="Times New Roman"/>
                <w:sz w:val="18"/>
                <w:szCs w:val="18"/>
              </w:rPr>
              <w:t>SAKUPLJAČ</w:t>
            </w:r>
          </w:p>
        </w:tc>
        <w:tc>
          <w:tcPr>
            <w:tcW w:w="745" w:type="dxa"/>
          </w:tcPr>
          <w:p w:rsidR="000307B1" w:rsidRPr="00643A6D" w:rsidRDefault="000307B1" w:rsidP="00643A6D">
            <w:pPr>
              <w:tabs>
                <w:tab w:val="left" w:pos="1572"/>
              </w:tabs>
              <w:rPr>
                <w:rFonts w:ascii="Times New Roman" w:hAnsi="Times New Roman"/>
                <w:sz w:val="18"/>
                <w:szCs w:val="18"/>
              </w:rPr>
            </w:pPr>
          </w:p>
        </w:tc>
        <w:tc>
          <w:tcPr>
            <w:tcW w:w="3095" w:type="dxa"/>
            <w:gridSpan w:val="4"/>
          </w:tcPr>
          <w:p w:rsidR="000307B1" w:rsidRPr="00643A6D" w:rsidRDefault="000307B1" w:rsidP="00643A6D">
            <w:pPr>
              <w:tabs>
                <w:tab w:val="left" w:pos="1572"/>
              </w:tabs>
              <w:rPr>
                <w:rFonts w:ascii="Times New Roman" w:hAnsi="Times New Roman"/>
                <w:sz w:val="18"/>
                <w:szCs w:val="18"/>
              </w:rPr>
            </w:pPr>
          </w:p>
        </w:tc>
        <w:tc>
          <w:tcPr>
            <w:tcW w:w="3869" w:type="dxa"/>
            <w:gridSpan w:val="5"/>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r w:rsidRPr="00643A6D">
              <w:rPr>
                <w:rFonts w:ascii="Times New Roman" w:hAnsi="Times New Roman"/>
                <w:sz w:val="18"/>
                <w:szCs w:val="18"/>
              </w:rPr>
              <w:t>OBRADA</w:t>
            </w:r>
          </w:p>
        </w:tc>
        <w:tc>
          <w:tcPr>
            <w:tcW w:w="745" w:type="dxa"/>
          </w:tcPr>
          <w:p w:rsidR="000307B1" w:rsidRPr="00643A6D" w:rsidRDefault="000307B1" w:rsidP="00643A6D">
            <w:pPr>
              <w:tabs>
                <w:tab w:val="left" w:pos="1572"/>
              </w:tabs>
              <w:rPr>
                <w:rFonts w:ascii="Times New Roman" w:hAnsi="Times New Roman"/>
                <w:sz w:val="18"/>
                <w:szCs w:val="18"/>
              </w:rPr>
            </w:pPr>
          </w:p>
        </w:tc>
        <w:tc>
          <w:tcPr>
            <w:tcW w:w="3095" w:type="dxa"/>
            <w:gridSpan w:val="4"/>
          </w:tcPr>
          <w:p w:rsidR="000307B1" w:rsidRPr="00643A6D" w:rsidRDefault="000307B1" w:rsidP="00643A6D">
            <w:pPr>
              <w:tabs>
                <w:tab w:val="left" w:pos="1572"/>
              </w:tabs>
              <w:rPr>
                <w:rFonts w:ascii="Times New Roman" w:hAnsi="Times New Roman"/>
                <w:sz w:val="18"/>
                <w:szCs w:val="18"/>
              </w:rPr>
            </w:pPr>
          </w:p>
        </w:tc>
        <w:tc>
          <w:tcPr>
            <w:tcW w:w="3869" w:type="dxa"/>
            <w:gridSpan w:val="5"/>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r w:rsidRPr="00643A6D">
              <w:rPr>
                <w:rFonts w:ascii="Times New Roman" w:hAnsi="Times New Roman"/>
                <w:sz w:val="18"/>
                <w:szCs w:val="18"/>
              </w:rPr>
              <w:t>RECIKLIRANJE</w:t>
            </w:r>
          </w:p>
        </w:tc>
        <w:tc>
          <w:tcPr>
            <w:tcW w:w="745" w:type="dxa"/>
          </w:tcPr>
          <w:p w:rsidR="000307B1" w:rsidRPr="00643A6D" w:rsidRDefault="000307B1" w:rsidP="00643A6D">
            <w:pPr>
              <w:tabs>
                <w:tab w:val="left" w:pos="1572"/>
              </w:tabs>
              <w:rPr>
                <w:rFonts w:ascii="Times New Roman" w:hAnsi="Times New Roman"/>
                <w:sz w:val="18"/>
                <w:szCs w:val="18"/>
              </w:rPr>
            </w:pPr>
          </w:p>
        </w:tc>
        <w:tc>
          <w:tcPr>
            <w:tcW w:w="3095" w:type="dxa"/>
            <w:gridSpan w:val="4"/>
          </w:tcPr>
          <w:p w:rsidR="000307B1" w:rsidRPr="00643A6D" w:rsidRDefault="000307B1" w:rsidP="00643A6D">
            <w:pPr>
              <w:tabs>
                <w:tab w:val="left" w:pos="1572"/>
              </w:tabs>
              <w:rPr>
                <w:rFonts w:ascii="Times New Roman" w:hAnsi="Times New Roman"/>
                <w:sz w:val="18"/>
                <w:szCs w:val="18"/>
              </w:rPr>
            </w:pPr>
          </w:p>
        </w:tc>
        <w:tc>
          <w:tcPr>
            <w:tcW w:w="3869" w:type="dxa"/>
            <w:gridSpan w:val="5"/>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r w:rsidRPr="00643A6D">
              <w:rPr>
                <w:rFonts w:ascii="Times New Roman" w:hAnsi="Times New Roman"/>
                <w:sz w:val="18"/>
                <w:szCs w:val="18"/>
              </w:rPr>
              <w:t>IZVOZNIK</w:t>
            </w:r>
          </w:p>
        </w:tc>
        <w:tc>
          <w:tcPr>
            <w:tcW w:w="745" w:type="dxa"/>
          </w:tcPr>
          <w:p w:rsidR="000307B1" w:rsidRPr="00643A6D" w:rsidRDefault="000307B1" w:rsidP="00643A6D">
            <w:pPr>
              <w:tabs>
                <w:tab w:val="left" w:pos="1572"/>
              </w:tabs>
              <w:rPr>
                <w:rFonts w:ascii="Times New Roman" w:hAnsi="Times New Roman"/>
                <w:sz w:val="18"/>
                <w:szCs w:val="18"/>
              </w:rPr>
            </w:pPr>
          </w:p>
        </w:tc>
        <w:tc>
          <w:tcPr>
            <w:tcW w:w="3095" w:type="dxa"/>
            <w:gridSpan w:val="4"/>
          </w:tcPr>
          <w:p w:rsidR="000307B1" w:rsidRPr="00643A6D" w:rsidRDefault="000307B1" w:rsidP="00643A6D">
            <w:pPr>
              <w:tabs>
                <w:tab w:val="left" w:pos="1572"/>
              </w:tabs>
              <w:rPr>
                <w:rFonts w:ascii="Times New Roman" w:hAnsi="Times New Roman"/>
                <w:sz w:val="18"/>
                <w:szCs w:val="18"/>
              </w:rPr>
            </w:pPr>
          </w:p>
        </w:tc>
        <w:tc>
          <w:tcPr>
            <w:tcW w:w="3869" w:type="dxa"/>
            <w:gridSpan w:val="5"/>
          </w:tcPr>
          <w:p w:rsidR="000307B1" w:rsidRPr="00643A6D" w:rsidRDefault="000307B1" w:rsidP="00643A6D">
            <w:pPr>
              <w:tabs>
                <w:tab w:val="left" w:pos="1572"/>
              </w:tabs>
              <w:rPr>
                <w:rFonts w:ascii="Times New Roman" w:hAnsi="Times New Roman"/>
                <w:sz w:val="18"/>
                <w:szCs w:val="18"/>
              </w:rPr>
            </w:pPr>
          </w:p>
        </w:tc>
      </w:tr>
      <w:tr w:rsidR="000307B1" w:rsidRPr="00643A6D" w:rsidTr="00643A6D">
        <w:trPr>
          <w:trHeight w:val="267"/>
        </w:trPr>
        <w:tc>
          <w:tcPr>
            <w:tcW w:w="9286" w:type="dxa"/>
            <w:gridSpan w:val="11"/>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2322" w:type="dxa"/>
            <w:gridSpan w:val="2"/>
          </w:tcPr>
          <w:p w:rsidR="000307B1" w:rsidRPr="00643A6D" w:rsidRDefault="000307B1" w:rsidP="00643A6D">
            <w:pPr>
              <w:tabs>
                <w:tab w:val="left" w:pos="1572"/>
              </w:tabs>
              <w:rPr>
                <w:rFonts w:ascii="Times New Roman" w:hAnsi="Times New Roman"/>
                <w:sz w:val="18"/>
                <w:szCs w:val="18"/>
              </w:rPr>
            </w:pPr>
            <w:r w:rsidRPr="00643A6D">
              <w:rPr>
                <w:rFonts w:ascii="Times New Roman" w:hAnsi="Times New Roman"/>
                <w:sz w:val="18"/>
                <w:szCs w:val="18"/>
              </w:rPr>
              <w:t>KLJUČNI BROJ OTPADA</w:t>
            </w:r>
          </w:p>
        </w:tc>
        <w:tc>
          <w:tcPr>
            <w:tcW w:w="6964" w:type="dxa"/>
            <w:gridSpan w:val="9"/>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2322" w:type="dxa"/>
            <w:gridSpan w:val="2"/>
          </w:tcPr>
          <w:p w:rsidR="000307B1" w:rsidRPr="00643A6D" w:rsidRDefault="000307B1" w:rsidP="00643A6D">
            <w:pPr>
              <w:tabs>
                <w:tab w:val="left" w:pos="1572"/>
              </w:tabs>
              <w:rPr>
                <w:rFonts w:ascii="Times New Roman" w:hAnsi="Times New Roman"/>
                <w:sz w:val="18"/>
                <w:szCs w:val="18"/>
              </w:rPr>
            </w:pPr>
            <w:r w:rsidRPr="00643A6D">
              <w:rPr>
                <w:rFonts w:ascii="Times New Roman" w:hAnsi="Times New Roman"/>
                <w:sz w:val="18"/>
                <w:szCs w:val="18"/>
              </w:rPr>
              <w:t>NAZIV VRSTE OTPADA</w:t>
            </w:r>
          </w:p>
        </w:tc>
        <w:tc>
          <w:tcPr>
            <w:tcW w:w="6964" w:type="dxa"/>
            <w:gridSpan w:val="9"/>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vMerge w:val="restart"/>
            <w:shd w:val="clear" w:color="auto" w:fill="BFBFBF" w:themeFill="background1" w:themeFillShade="BF"/>
          </w:tcPr>
          <w:p w:rsidR="000307B1" w:rsidRPr="00643A6D" w:rsidRDefault="000307B1" w:rsidP="00643A6D">
            <w:pPr>
              <w:tabs>
                <w:tab w:val="left" w:pos="1572"/>
              </w:tabs>
              <w:jc w:val="center"/>
              <w:rPr>
                <w:rFonts w:ascii="Times New Roman" w:hAnsi="Times New Roman"/>
                <w:b/>
                <w:sz w:val="18"/>
                <w:szCs w:val="18"/>
              </w:rPr>
            </w:pPr>
          </w:p>
          <w:p w:rsidR="000307B1" w:rsidRPr="00643A6D" w:rsidRDefault="000307B1" w:rsidP="00643A6D">
            <w:pPr>
              <w:tabs>
                <w:tab w:val="left" w:pos="1572"/>
              </w:tabs>
              <w:jc w:val="center"/>
              <w:rPr>
                <w:rFonts w:ascii="Times New Roman" w:hAnsi="Times New Roman"/>
                <w:b/>
                <w:sz w:val="18"/>
                <w:szCs w:val="18"/>
              </w:rPr>
            </w:pPr>
            <w:r w:rsidRPr="00643A6D">
              <w:rPr>
                <w:rFonts w:ascii="Times New Roman" w:hAnsi="Times New Roman"/>
                <w:b/>
                <w:sz w:val="18"/>
                <w:szCs w:val="18"/>
              </w:rPr>
              <w:t>DATUM</w:t>
            </w:r>
          </w:p>
        </w:tc>
        <w:tc>
          <w:tcPr>
            <w:tcW w:w="2429" w:type="dxa"/>
            <w:gridSpan w:val="3"/>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KOLIČINA U TONAMA:</w:t>
            </w:r>
          </w:p>
        </w:tc>
        <w:tc>
          <w:tcPr>
            <w:tcW w:w="5280" w:type="dxa"/>
            <w:gridSpan w:val="7"/>
            <w:shd w:val="clear" w:color="auto" w:fill="BFBFBF" w:themeFill="background1" w:themeFillShade="BF"/>
          </w:tcPr>
          <w:p w:rsidR="000307B1" w:rsidRPr="00643A6D" w:rsidRDefault="000307B1" w:rsidP="00643A6D">
            <w:pPr>
              <w:tabs>
                <w:tab w:val="left" w:pos="1572"/>
              </w:tabs>
              <w:jc w:val="center"/>
              <w:rPr>
                <w:rFonts w:ascii="Times New Roman" w:hAnsi="Times New Roman"/>
                <w:b/>
                <w:sz w:val="18"/>
                <w:szCs w:val="18"/>
              </w:rPr>
            </w:pPr>
            <w:r w:rsidRPr="00643A6D">
              <w:rPr>
                <w:rFonts w:ascii="Times New Roman" w:hAnsi="Times New Roman"/>
                <w:b/>
                <w:sz w:val="18"/>
                <w:szCs w:val="18"/>
              </w:rPr>
              <w:t>KOLIČINA PREDANOG OTPADA U TONAMA</w:t>
            </w:r>
          </w:p>
        </w:tc>
      </w:tr>
      <w:tr w:rsidR="00AC03C1" w:rsidRPr="00643A6D" w:rsidTr="00643A6D">
        <w:trPr>
          <w:trHeight w:val="222"/>
        </w:trPr>
        <w:tc>
          <w:tcPr>
            <w:tcW w:w="1577" w:type="dxa"/>
            <w:vMerge/>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p>
        </w:tc>
        <w:tc>
          <w:tcPr>
            <w:tcW w:w="745" w:type="dxa"/>
            <w:vMerge w:val="restart"/>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ULAZ</w:t>
            </w:r>
          </w:p>
        </w:tc>
        <w:tc>
          <w:tcPr>
            <w:tcW w:w="777" w:type="dxa"/>
            <w:vMerge w:val="restart"/>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IZLAZ</w:t>
            </w:r>
          </w:p>
        </w:tc>
        <w:tc>
          <w:tcPr>
            <w:tcW w:w="907" w:type="dxa"/>
            <w:vMerge w:val="restart"/>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STANJE</w:t>
            </w:r>
          </w:p>
        </w:tc>
        <w:tc>
          <w:tcPr>
            <w:tcW w:w="571" w:type="dxa"/>
            <w:vMerge w:val="restart"/>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p>
        </w:tc>
        <w:tc>
          <w:tcPr>
            <w:tcW w:w="1499" w:type="dxa"/>
            <w:gridSpan w:val="2"/>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OBRADA</w:t>
            </w:r>
          </w:p>
        </w:tc>
        <w:tc>
          <w:tcPr>
            <w:tcW w:w="1602" w:type="dxa"/>
            <w:gridSpan w:val="2"/>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RECIKLIRANJE</w:t>
            </w:r>
          </w:p>
        </w:tc>
        <w:tc>
          <w:tcPr>
            <w:tcW w:w="1608" w:type="dxa"/>
            <w:gridSpan w:val="2"/>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IZVOZ</w:t>
            </w:r>
          </w:p>
        </w:tc>
      </w:tr>
      <w:tr w:rsidR="00AC03C1" w:rsidRPr="00643A6D" w:rsidTr="00643A6D">
        <w:trPr>
          <w:trHeight w:val="222"/>
        </w:trPr>
        <w:tc>
          <w:tcPr>
            <w:tcW w:w="1577" w:type="dxa"/>
            <w:vMerge/>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p>
        </w:tc>
        <w:tc>
          <w:tcPr>
            <w:tcW w:w="745" w:type="dxa"/>
            <w:vMerge/>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p>
        </w:tc>
        <w:tc>
          <w:tcPr>
            <w:tcW w:w="777" w:type="dxa"/>
            <w:vMerge/>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p>
        </w:tc>
        <w:tc>
          <w:tcPr>
            <w:tcW w:w="907" w:type="dxa"/>
            <w:vMerge/>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p>
        </w:tc>
        <w:tc>
          <w:tcPr>
            <w:tcW w:w="571" w:type="dxa"/>
            <w:vMerge/>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p>
        </w:tc>
        <w:tc>
          <w:tcPr>
            <w:tcW w:w="840" w:type="dxa"/>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p>
        </w:tc>
        <w:tc>
          <w:tcPr>
            <w:tcW w:w="659" w:type="dxa"/>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R</w:t>
            </w:r>
          </w:p>
        </w:tc>
        <w:tc>
          <w:tcPr>
            <w:tcW w:w="741" w:type="dxa"/>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p>
        </w:tc>
        <w:tc>
          <w:tcPr>
            <w:tcW w:w="861" w:type="dxa"/>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R</w:t>
            </w:r>
          </w:p>
        </w:tc>
        <w:tc>
          <w:tcPr>
            <w:tcW w:w="641" w:type="dxa"/>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EU</w:t>
            </w:r>
          </w:p>
        </w:tc>
        <w:tc>
          <w:tcPr>
            <w:tcW w:w="967" w:type="dxa"/>
            <w:shd w:val="clear" w:color="auto" w:fill="BFBFBF" w:themeFill="background1" w:themeFillShade="BF"/>
          </w:tcPr>
          <w:p w:rsidR="000307B1" w:rsidRPr="00643A6D" w:rsidRDefault="000307B1" w:rsidP="00643A6D">
            <w:pPr>
              <w:tabs>
                <w:tab w:val="left" w:pos="1572"/>
              </w:tabs>
              <w:rPr>
                <w:rFonts w:ascii="Times New Roman" w:hAnsi="Times New Roman"/>
                <w:b/>
                <w:sz w:val="18"/>
                <w:szCs w:val="18"/>
              </w:rPr>
            </w:pPr>
            <w:r w:rsidRPr="00643A6D">
              <w:rPr>
                <w:rFonts w:ascii="Times New Roman" w:hAnsi="Times New Roman"/>
                <w:b/>
                <w:sz w:val="18"/>
                <w:szCs w:val="18"/>
              </w:rPr>
              <w:t>OSTALO</w:t>
            </w: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tcPr>
          <w:p w:rsidR="000307B1" w:rsidRPr="00643A6D" w:rsidRDefault="000307B1" w:rsidP="00643A6D">
            <w:pPr>
              <w:tabs>
                <w:tab w:val="left" w:pos="1572"/>
              </w:tabs>
              <w:rPr>
                <w:rFonts w:ascii="Times New Roman" w:hAnsi="Times New Roman"/>
                <w:sz w:val="18"/>
                <w:szCs w:val="18"/>
              </w:rPr>
            </w:pP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r w:rsidR="00AC03C1" w:rsidRPr="00643A6D" w:rsidTr="00643A6D">
        <w:tc>
          <w:tcPr>
            <w:tcW w:w="1577" w:type="dxa"/>
            <w:shd w:val="clear" w:color="auto" w:fill="BFBFBF" w:themeFill="background1" w:themeFillShade="BF"/>
          </w:tcPr>
          <w:p w:rsidR="000307B1" w:rsidRPr="00643A6D" w:rsidRDefault="000307B1" w:rsidP="00643A6D">
            <w:pPr>
              <w:tabs>
                <w:tab w:val="left" w:pos="1572"/>
              </w:tabs>
              <w:rPr>
                <w:rFonts w:ascii="Times New Roman" w:hAnsi="Times New Roman"/>
                <w:sz w:val="18"/>
                <w:szCs w:val="18"/>
              </w:rPr>
            </w:pPr>
            <w:r w:rsidRPr="00643A6D">
              <w:rPr>
                <w:rFonts w:ascii="Times New Roman" w:hAnsi="Times New Roman"/>
                <w:sz w:val="18"/>
                <w:szCs w:val="18"/>
              </w:rPr>
              <w:t>UKUPNO:</w:t>
            </w:r>
          </w:p>
        </w:tc>
        <w:tc>
          <w:tcPr>
            <w:tcW w:w="745" w:type="dxa"/>
          </w:tcPr>
          <w:p w:rsidR="000307B1" w:rsidRPr="00643A6D" w:rsidRDefault="000307B1" w:rsidP="00643A6D">
            <w:pPr>
              <w:tabs>
                <w:tab w:val="left" w:pos="1572"/>
              </w:tabs>
              <w:rPr>
                <w:rFonts w:ascii="Times New Roman" w:hAnsi="Times New Roman"/>
                <w:sz w:val="18"/>
                <w:szCs w:val="18"/>
              </w:rPr>
            </w:pPr>
          </w:p>
        </w:tc>
        <w:tc>
          <w:tcPr>
            <w:tcW w:w="777" w:type="dxa"/>
          </w:tcPr>
          <w:p w:rsidR="000307B1" w:rsidRPr="00643A6D" w:rsidRDefault="000307B1" w:rsidP="00643A6D">
            <w:pPr>
              <w:tabs>
                <w:tab w:val="left" w:pos="1572"/>
              </w:tabs>
              <w:rPr>
                <w:rFonts w:ascii="Times New Roman" w:hAnsi="Times New Roman"/>
                <w:sz w:val="18"/>
                <w:szCs w:val="18"/>
              </w:rPr>
            </w:pPr>
          </w:p>
        </w:tc>
        <w:tc>
          <w:tcPr>
            <w:tcW w:w="907" w:type="dxa"/>
          </w:tcPr>
          <w:p w:rsidR="000307B1" w:rsidRPr="00643A6D" w:rsidRDefault="000307B1" w:rsidP="00643A6D">
            <w:pPr>
              <w:tabs>
                <w:tab w:val="left" w:pos="1572"/>
              </w:tabs>
              <w:rPr>
                <w:rFonts w:ascii="Times New Roman" w:hAnsi="Times New Roman"/>
                <w:sz w:val="18"/>
                <w:szCs w:val="18"/>
              </w:rPr>
            </w:pPr>
          </w:p>
        </w:tc>
        <w:tc>
          <w:tcPr>
            <w:tcW w:w="571" w:type="dxa"/>
          </w:tcPr>
          <w:p w:rsidR="000307B1" w:rsidRPr="00643A6D" w:rsidRDefault="000307B1" w:rsidP="00643A6D">
            <w:pPr>
              <w:tabs>
                <w:tab w:val="left" w:pos="1572"/>
              </w:tabs>
              <w:rPr>
                <w:rFonts w:ascii="Times New Roman" w:hAnsi="Times New Roman"/>
                <w:sz w:val="18"/>
                <w:szCs w:val="18"/>
              </w:rPr>
            </w:pPr>
          </w:p>
        </w:tc>
        <w:tc>
          <w:tcPr>
            <w:tcW w:w="840" w:type="dxa"/>
          </w:tcPr>
          <w:p w:rsidR="000307B1" w:rsidRPr="00643A6D" w:rsidRDefault="000307B1" w:rsidP="00643A6D">
            <w:pPr>
              <w:tabs>
                <w:tab w:val="left" w:pos="1572"/>
              </w:tabs>
              <w:rPr>
                <w:rFonts w:ascii="Times New Roman" w:hAnsi="Times New Roman"/>
                <w:sz w:val="18"/>
                <w:szCs w:val="18"/>
              </w:rPr>
            </w:pPr>
          </w:p>
        </w:tc>
        <w:tc>
          <w:tcPr>
            <w:tcW w:w="659" w:type="dxa"/>
          </w:tcPr>
          <w:p w:rsidR="000307B1" w:rsidRPr="00643A6D" w:rsidRDefault="000307B1" w:rsidP="00643A6D">
            <w:pPr>
              <w:tabs>
                <w:tab w:val="left" w:pos="1572"/>
              </w:tabs>
              <w:rPr>
                <w:rFonts w:ascii="Times New Roman" w:hAnsi="Times New Roman"/>
                <w:sz w:val="18"/>
                <w:szCs w:val="18"/>
              </w:rPr>
            </w:pPr>
          </w:p>
        </w:tc>
        <w:tc>
          <w:tcPr>
            <w:tcW w:w="741" w:type="dxa"/>
          </w:tcPr>
          <w:p w:rsidR="000307B1" w:rsidRPr="00643A6D" w:rsidRDefault="000307B1" w:rsidP="00643A6D">
            <w:pPr>
              <w:tabs>
                <w:tab w:val="left" w:pos="1572"/>
              </w:tabs>
              <w:rPr>
                <w:rFonts w:ascii="Times New Roman" w:hAnsi="Times New Roman"/>
                <w:sz w:val="18"/>
                <w:szCs w:val="18"/>
              </w:rPr>
            </w:pPr>
          </w:p>
        </w:tc>
        <w:tc>
          <w:tcPr>
            <w:tcW w:w="861" w:type="dxa"/>
          </w:tcPr>
          <w:p w:rsidR="000307B1" w:rsidRPr="00643A6D" w:rsidRDefault="000307B1" w:rsidP="00643A6D">
            <w:pPr>
              <w:tabs>
                <w:tab w:val="left" w:pos="1572"/>
              </w:tabs>
              <w:rPr>
                <w:rFonts w:ascii="Times New Roman" w:hAnsi="Times New Roman"/>
                <w:sz w:val="18"/>
                <w:szCs w:val="18"/>
              </w:rPr>
            </w:pPr>
          </w:p>
        </w:tc>
        <w:tc>
          <w:tcPr>
            <w:tcW w:w="641" w:type="dxa"/>
          </w:tcPr>
          <w:p w:rsidR="000307B1" w:rsidRPr="00643A6D" w:rsidRDefault="000307B1" w:rsidP="00643A6D">
            <w:pPr>
              <w:tabs>
                <w:tab w:val="left" w:pos="1572"/>
              </w:tabs>
              <w:rPr>
                <w:rFonts w:ascii="Times New Roman" w:hAnsi="Times New Roman"/>
                <w:sz w:val="18"/>
                <w:szCs w:val="18"/>
              </w:rPr>
            </w:pPr>
          </w:p>
        </w:tc>
        <w:tc>
          <w:tcPr>
            <w:tcW w:w="967" w:type="dxa"/>
          </w:tcPr>
          <w:p w:rsidR="000307B1" w:rsidRPr="00643A6D" w:rsidRDefault="000307B1" w:rsidP="00643A6D">
            <w:pPr>
              <w:tabs>
                <w:tab w:val="left" w:pos="1572"/>
              </w:tabs>
              <w:rPr>
                <w:rFonts w:ascii="Times New Roman" w:hAnsi="Times New Roman"/>
                <w:sz w:val="18"/>
                <w:szCs w:val="18"/>
              </w:rPr>
            </w:pPr>
          </w:p>
        </w:tc>
      </w:tr>
    </w:tbl>
    <w:p w:rsidR="00642ED8" w:rsidRDefault="00642ED8" w:rsidP="000307B1">
      <w:pPr>
        <w:autoSpaceDE w:val="0"/>
        <w:autoSpaceDN w:val="0"/>
        <w:adjustRightInd w:val="0"/>
        <w:spacing w:after="0" w:line="240" w:lineRule="auto"/>
        <w:ind w:left="720"/>
        <w:jc w:val="center"/>
        <w:rPr>
          <w:rFonts w:ascii="Times New Roman" w:hAnsi="Times New Roman"/>
          <w:b/>
          <w:sz w:val="24"/>
          <w:szCs w:val="24"/>
        </w:rPr>
      </w:pPr>
    </w:p>
    <w:p w:rsidR="00642ED8" w:rsidRDefault="00642ED8" w:rsidP="000307B1">
      <w:pPr>
        <w:autoSpaceDE w:val="0"/>
        <w:autoSpaceDN w:val="0"/>
        <w:adjustRightInd w:val="0"/>
        <w:spacing w:after="0" w:line="240" w:lineRule="auto"/>
        <w:ind w:left="720"/>
        <w:jc w:val="center"/>
        <w:rPr>
          <w:rFonts w:ascii="Times New Roman" w:hAnsi="Times New Roman"/>
          <w:b/>
          <w:sz w:val="24"/>
          <w:szCs w:val="24"/>
        </w:rPr>
      </w:pPr>
    </w:p>
    <w:p w:rsidR="00642ED8" w:rsidRDefault="00642ED8" w:rsidP="000307B1">
      <w:pPr>
        <w:autoSpaceDE w:val="0"/>
        <w:autoSpaceDN w:val="0"/>
        <w:adjustRightInd w:val="0"/>
        <w:spacing w:after="0" w:line="240" w:lineRule="auto"/>
        <w:ind w:left="720"/>
        <w:jc w:val="center"/>
        <w:rPr>
          <w:rFonts w:ascii="Times New Roman" w:hAnsi="Times New Roman"/>
          <w:b/>
          <w:sz w:val="24"/>
          <w:szCs w:val="24"/>
        </w:rPr>
      </w:pPr>
    </w:p>
    <w:p w:rsidR="000307B1" w:rsidRDefault="000307B1" w:rsidP="000307B1">
      <w:pPr>
        <w:autoSpaceDE w:val="0"/>
        <w:autoSpaceDN w:val="0"/>
        <w:adjustRightInd w:val="0"/>
        <w:spacing w:after="0" w:line="240" w:lineRule="auto"/>
        <w:ind w:left="720"/>
        <w:jc w:val="center"/>
        <w:rPr>
          <w:rFonts w:ascii="Times New Roman" w:hAnsi="Times New Roman"/>
          <w:b/>
          <w:sz w:val="24"/>
          <w:szCs w:val="24"/>
        </w:rPr>
      </w:pPr>
      <w:r w:rsidRPr="000307B1">
        <w:rPr>
          <w:rFonts w:ascii="Times New Roman" w:hAnsi="Times New Roman"/>
          <w:b/>
          <w:sz w:val="24"/>
          <w:szCs w:val="24"/>
        </w:rPr>
        <w:lastRenderedPageBreak/>
        <w:t>ZAPISNIK O NASTANKU I TOKU OTPADA ZA GODINU</w:t>
      </w:r>
    </w:p>
    <w:p w:rsidR="00642ED8" w:rsidRPr="000307B1" w:rsidRDefault="001E093F" w:rsidP="000307B1">
      <w:pPr>
        <w:autoSpaceDE w:val="0"/>
        <w:autoSpaceDN w:val="0"/>
        <w:adjustRightInd w:val="0"/>
        <w:spacing w:after="0" w:line="240" w:lineRule="auto"/>
        <w:ind w:left="720"/>
        <w:jc w:val="center"/>
        <w:rPr>
          <w:rFonts w:ascii="Times New Roman" w:hAnsi="Times New Roman"/>
          <w:b/>
          <w:sz w:val="24"/>
          <w:szCs w:val="24"/>
        </w:rPr>
      </w:pPr>
      <w:r>
        <w:rPr>
          <w:rFonts w:ascii="Times New Roman" w:hAnsi="Times New Roman"/>
          <w:b/>
          <w:noProof/>
          <w:sz w:val="24"/>
          <w:szCs w:val="24"/>
          <w:lang w:val="en-US" w:eastAsia="en-US"/>
        </w:rPr>
        <w:drawing>
          <wp:inline distT="0" distB="0" distL="0" distR="0">
            <wp:extent cx="4884420" cy="4754880"/>
            <wp:effectExtent l="19050" t="0" r="0" b="0"/>
            <wp:docPr id="56" name="Picture 56" descr="C:\Users\User\Desktop\Scan 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User\Desktop\Scan one.jpg"/>
                    <pic:cNvPicPr>
                      <a:picLocks noChangeAspect="1" noChangeArrowheads="1"/>
                    </pic:cNvPicPr>
                  </pic:nvPicPr>
                  <pic:blipFill>
                    <a:blip r:embed="rId25"/>
                    <a:srcRect/>
                    <a:stretch>
                      <a:fillRect/>
                    </a:stretch>
                  </pic:blipFill>
                  <pic:spPr bwMode="auto">
                    <a:xfrm>
                      <a:off x="0" y="0"/>
                      <a:ext cx="4884420" cy="4754880"/>
                    </a:xfrm>
                    <a:prstGeom prst="rect">
                      <a:avLst/>
                    </a:prstGeom>
                    <a:noFill/>
                    <a:ln w="9525">
                      <a:noFill/>
                      <a:miter lim="800000"/>
                      <a:headEnd/>
                      <a:tailEnd/>
                    </a:ln>
                  </pic:spPr>
                </pic:pic>
              </a:graphicData>
            </a:graphic>
          </wp:inline>
        </w:drawing>
      </w:r>
    </w:p>
    <w:p w:rsidR="000307B1" w:rsidRPr="00642ED8" w:rsidRDefault="000307B1" w:rsidP="000307B1">
      <w:pPr>
        <w:tabs>
          <w:tab w:val="left" w:pos="1572"/>
        </w:tabs>
        <w:jc w:val="center"/>
        <w:rPr>
          <w:rFonts w:ascii="Times New Roman" w:hAnsi="Times New Roman"/>
          <w:i/>
          <w:sz w:val="24"/>
          <w:szCs w:val="24"/>
        </w:rPr>
      </w:pPr>
    </w:p>
    <w:p w:rsidR="000307B1" w:rsidRPr="00642ED8" w:rsidRDefault="00642ED8" w:rsidP="000307B1">
      <w:pPr>
        <w:tabs>
          <w:tab w:val="left" w:pos="1572"/>
        </w:tabs>
        <w:jc w:val="center"/>
        <w:rPr>
          <w:rFonts w:ascii="Times New Roman" w:hAnsi="Times New Roman"/>
          <w:i/>
          <w:sz w:val="24"/>
          <w:szCs w:val="24"/>
        </w:rPr>
      </w:pPr>
      <w:r w:rsidRPr="00642ED8">
        <w:rPr>
          <w:rFonts w:ascii="Times New Roman" w:hAnsi="Times New Roman"/>
          <w:i/>
          <w:sz w:val="24"/>
          <w:szCs w:val="24"/>
        </w:rPr>
        <w:t>Slika 11. Zapisnik o toku i nastanku otpada za godinu</w:t>
      </w:r>
    </w:p>
    <w:p w:rsidR="000307B1" w:rsidRDefault="000307B1" w:rsidP="000307B1">
      <w:pPr>
        <w:tabs>
          <w:tab w:val="left" w:pos="1572"/>
        </w:tabs>
        <w:jc w:val="center"/>
        <w:rPr>
          <w:rFonts w:ascii="Times New Roman" w:hAnsi="Times New Roman"/>
          <w:sz w:val="24"/>
          <w:szCs w:val="24"/>
        </w:rPr>
      </w:pPr>
    </w:p>
    <w:p w:rsidR="000307B1" w:rsidRDefault="000307B1" w:rsidP="000307B1">
      <w:pPr>
        <w:tabs>
          <w:tab w:val="left" w:pos="1572"/>
        </w:tabs>
        <w:jc w:val="center"/>
        <w:rPr>
          <w:rFonts w:ascii="Times New Roman" w:hAnsi="Times New Roman"/>
          <w:sz w:val="24"/>
          <w:szCs w:val="24"/>
        </w:rPr>
      </w:pPr>
    </w:p>
    <w:p w:rsidR="000307B1" w:rsidRDefault="000307B1" w:rsidP="000307B1">
      <w:pPr>
        <w:tabs>
          <w:tab w:val="left" w:pos="1572"/>
        </w:tabs>
        <w:jc w:val="center"/>
        <w:rPr>
          <w:rFonts w:ascii="Times New Roman" w:hAnsi="Times New Roman"/>
          <w:sz w:val="24"/>
          <w:szCs w:val="24"/>
        </w:rPr>
      </w:pPr>
    </w:p>
    <w:p w:rsidR="000307B1" w:rsidRDefault="000307B1" w:rsidP="000307B1">
      <w:pPr>
        <w:tabs>
          <w:tab w:val="left" w:pos="1572"/>
        </w:tabs>
        <w:jc w:val="center"/>
        <w:rPr>
          <w:rFonts w:ascii="Times New Roman" w:hAnsi="Times New Roman"/>
          <w:sz w:val="24"/>
          <w:szCs w:val="24"/>
        </w:rPr>
      </w:pPr>
    </w:p>
    <w:p w:rsidR="000307B1" w:rsidRDefault="000307B1" w:rsidP="000307B1">
      <w:pPr>
        <w:tabs>
          <w:tab w:val="left" w:pos="1572"/>
        </w:tabs>
        <w:jc w:val="center"/>
        <w:rPr>
          <w:rFonts w:ascii="Times New Roman" w:hAnsi="Times New Roman"/>
          <w:sz w:val="24"/>
          <w:szCs w:val="24"/>
        </w:rPr>
      </w:pPr>
    </w:p>
    <w:p w:rsidR="000307B1" w:rsidRDefault="000307B1" w:rsidP="000307B1">
      <w:pPr>
        <w:tabs>
          <w:tab w:val="left" w:pos="1572"/>
        </w:tabs>
        <w:jc w:val="center"/>
        <w:rPr>
          <w:rFonts w:ascii="Times New Roman" w:hAnsi="Times New Roman"/>
          <w:sz w:val="24"/>
          <w:szCs w:val="24"/>
        </w:rPr>
      </w:pPr>
    </w:p>
    <w:p w:rsidR="000307B1" w:rsidRDefault="000307B1" w:rsidP="000307B1">
      <w:pPr>
        <w:tabs>
          <w:tab w:val="left" w:pos="1572"/>
        </w:tabs>
        <w:jc w:val="center"/>
        <w:rPr>
          <w:rFonts w:ascii="Times New Roman" w:hAnsi="Times New Roman"/>
          <w:sz w:val="24"/>
          <w:szCs w:val="24"/>
        </w:rPr>
      </w:pPr>
    </w:p>
    <w:p w:rsidR="000307B1" w:rsidRDefault="000307B1" w:rsidP="000307B1">
      <w:pPr>
        <w:tabs>
          <w:tab w:val="left" w:pos="1572"/>
        </w:tabs>
        <w:jc w:val="center"/>
        <w:rPr>
          <w:rFonts w:ascii="Times New Roman" w:hAnsi="Times New Roman"/>
          <w:sz w:val="24"/>
          <w:szCs w:val="24"/>
        </w:rPr>
      </w:pPr>
    </w:p>
    <w:p w:rsidR="000307B1" w:rsidRDefault="000307B1" w:rsidP="000307B1">
      <w:pPr>
        <w:tabs>
          <w:tab w:val="left" w:pos="1572"/>
        </w:tabs>
        <w:jc w:val="center"/>
        <w:rPr>
          <w:rFonts w:ascii="Times New Roman" w:hAnsi="Times New Roman"/>
          <w:sz w:val="24"/>
          <w:szCs w:val="24"/>
        </w:rPr>
      </w:pPr>
    </w:p>
    <w:p w:rsidR="000307B1" w:rsidRDefault="000307B1" w:rsidP="000307B1">
      <w:pPr>
        <w:tabs>
          <w:tab w:val="left" w:pos="1572"/>
        </w:tabs>
        <w:jc w:val="center"/>
        <w:rPr>
          <w:rFonts w:ascii="Times New Roman" w:hAnsi="Times New Roman"/>
          <w:sz w:val="24"/>
          <w:szCs w:val="24"/>
        </w:rPr>
      </w:pPr>
    </w:p>
    <w:p w:rsidR="000307B1" w:rsidRDefault="000307B1" w:rsidP="00642ED8">
      <w:pPr>
        <w:tabs>
          <w:tab w:val="left" w:pos="1572"/>
        </w:tabs>
        <w:rPr>
          <w:rFonts w:ascii="Times New Roman" w:hAnsi="Times New Roman"/>
          <w:sz w:val="24"/>
          <w:szCs w:val="24"/>
        </w:rPr>
      </w:pPr>
    </w:p>
    <w:p w:rsidR="000307B1" w:rsidRDefault="000307B1" w:rsidP="000307B1">
      <w:pPr>
        <w:tabs>
          <w:tab w:val="left" w:pos="1572"/>
        </w:tabs>
        <w:jc w:val="center"/>
        <w:rPr>
          <w:rFonts w:ascii="Times New Roman" w:hAnsi="Times New Roman"/>
          <w:b/>
          <w:sz w:val="24"/>
          <w:szCs w:val="24"/>
        </w:rPr>
      </w:pPr>
      <w:r w:rsidRPr="000307B1">
        <w:rPr>
          <w:rFonts w:ascii="Times New Roman" w:hAnsi="Times New Roman"/>
          <w:b/>
          <w:sz w:val="24"/>
          <w:szCs w:val="24"/>
        </w:rPr>
        <w:t>TRANSPORTNA DOKUMENTACIJA ZA OTPAD</w:t>
      </w:r>
    </w:p>
    <w:p w:rsidR="00CE3A64" w:rsidRDefault="00CE3A64" w:rsidP="000307B1">
      <w:pPr>
        <w:tabs>
          <w:tab w:val="left" w:pos="1572"/>
        </w:tabs>
        <w:jc w:val="center"/>
        <w:rPr>
          <w:rFonts w:ascii="Times New Roman" w:hAnsi="Times New Roman"/>
          <w:b/>
          <w:sz w:val="24"/>
          <w:szCs w:val="24"/>
        </w:rPr>
      </w:pPr>
    </w:p>
    <w:p w:rsidR="00CE3A64" w:rsidRDefault="001E093F" w:rsidP="000307B1">
      <w:pPr>
        <w:tabs>
          <w:tab w:val="left" w:pos="1572"/>
        </w:tabs>
        <w:jc w:val="center"/>
        <w:rPr>
          <w:rFonts w:ascii="Times New Roman" w:hAnsi="Times New Roman"/>
          <w:b/>
          <w:sz w:val="24"/>
          <w:szCs w:val="24"/>
        </w:rPr>
      </w:pPr>
      <w:r>
        <w:rPr>
          <w:rFonts w:ascii="Times New Roman" w:hAnsi="Times New Roman"/>
          <w:b/>
          <w:noProof/>
          <w:sz w:val="24"/>
          <w:szCs w:val="24"/>
          <w:lang w:val="en-US" w:eastAsia="en-US"/>
        </w:rPr>
        <w:drawing>
          <wp:inline distT="0" distB="0" distL="0" distR="0">
            <wp:extent cx="4632960" cy="6004560"/>
            <wp:effectExtent l="19050" t="0" r="0" b="0"/>
            <wp:docPr id="57" name="Picture 57" descr="C:\Users\User\Desktop\Scan tw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Scan two.jpg"/>
                    <pic:cNvPicPr>
                      <a:picLocks noChangeAspect="1" noChangeArrowheads="1"/>
                    </pic:cNvPicPr>
                  </pic:nvPicPr>
                  <pic:blipFill>
                    <a:blip r:embed="rId26"/>
                    <a:srcRect/>
                    <a:stretch>
                      <a:fillRect/>
                    </a:stretch>
                  </pic:blipFill>
                  <pic:spPr bwMode="auto">
                    <a:xfrm>
                      <a:off x="0" y="0"/>
                      <a:ext cx="4632960" cy="6004560"/>
                    </a:xfrm>
                    <a:prstGeom prst="rect">
                      <a:avLst/>
                    </a:prstGeom>
                    <a:noFill/>
                    <a:ln w="9525">
                      <a:noFill/>
                      <a:miter lim="800000"/>
                      <a:headEnd/>
                      <a:tailEnd/>
                    </a:ln>
                  </pic:spPr>
                </pic:pic>
              </a:graphicData>
            </a:graphic>
          </wp:inline>
        </w:drawing>
      </w:r>
    </w:p>
    <w:p w:rsidR="00CE3A64" w:rsidRDefault="00CE3A64" w:rsidP="000307B1">
      <w:pPr>
        <w:tabs>
          <w:tab w:val="left" w:pos="1572"/>
        </w:tabs>
        <w:jc w:val="center"/>
        <w:rPr>
          <w:rFonts w:ascii="Times New Roman" w:hAnsi="Times New Roman"/>
          <w:b/>
          <w:sz w:val="24"/>
          <w:szCs w:val="24"/>
        </w:rPr>
      </w:pPr>
    </w:p>
    <w:p w:rsidR="00CE3A64" w:rsidRPr="00642ED8" w:rsidRDefault="00642ED8" w:rsidP="000307B1">
      <w:pPr>
        <w:tabs>
          <w:tab w:val="left" w:pos="1572"/>
        </w:tabs>
        <w:jc w:val="center"/>
        <w:rPr>
          <w:rFonts w:ascii="Times New Roman" w:hAnsi="Times New Roman"/>
          <w:i/>
          <w:sz w:val="24"/>
          <w:szCs w:val="24"/>
        </w:rPr>
      </w:pPr>
      <w:r w:rsidRPr="00642ED8">
        <w:rPr>
          <w:rFonts w:ascii="Times New Roman" w:hAnsi="Times New Roman"/>
          <w:i/>
          <w:sz w:val="24"/>
          <w:szCs w:val="24"/>
        </w:rPr>
        <w:t>Slika 12.</w:t>
      </w:r>
      <w:r>
        <w:rPr>
          <w:rFonts w:ascii="Times New Roman" w:hAnsi="Times New Roman"/>
          <w:i/>
          <w:sz w:val="24"/>
          <w:szCs w:val="24"/>
        </w:rPr>
        <w:t xml:space="preserve"> Tansportna dokumentacija za otpad</w:t>
      </w:r>
    </w:p>
    <w:p w:rsidR="00CE3A64" w:rsidRDefault="00CE3A64" w:rsidP="000307B1">
      <w:pPr>
        <w:tabs>
          <w:tab w:val="left" w:pos="1572"/>
        </w:tabs>
        <w:jc w:val="center"/>
        <w:rPr>
          <w:rFonts w:ascii="Times New Roman" w:hAnsi="Times New Roman"/>
          <w:b/>
          <w:sz w:val="24"/>
          <w:szCs w:val="24"/>
        </w:rPr>
      </w:pPr>
    </w:p>
    <w:p w:rsidR="00CE3A64" w:rsidRDefault="00CE3A64" w:rsidP="00642ED8">
      <w:pPr>
        <w:tabs>
          <w:tab w:val="left" w:pos="1572"/>
        </w:tabs>
        <w:rPr>
          <w:rFonts w:ascii="Times New Roman" w:hAnsi="Times New Roman"/>
          <w:b/>
          <w:sz w:val="24"/>
          <w:szCs w:val="24"/>
        </w:rPr>
      </w:pPr>
    </w:p>
    <w:p w:rsidR="00CE3A64" w:rsidRDefault="00CE3A64" w:rsidP="000307B1">
      <w:pPr>
        <w:tabs>
          <w:tab w:val="left" w:pos="1572"/>
        </w:tabs>
        <w:jc w:val="center"/>
        <w:rPr>
          <w:rFonts w:ascii="Times New Roman" w:hAnsi="Times New Roman"/>
          <w:b/>
          <w:sz w:val="24"/>
          <w:szCs w:val="24"/>
        </w:rPr>
      </w:pPr>
    </w:p>
    <w:p w:rsidR="00CE3A64" w:rsidRPr="00532D9D" w:rsidRDefault="008D08D8" w:rsidP="00CE3A64">
      <w:pPr>
        <w:autoSpaceDE w:val="0"/>
        <w:autoSpaceDN w:val="0"/>
        <w:adjustRightInd w:val="0"/>
        <w:spacing w:after="0" w:line="240" w:lineRule="auto"/>
        <w:rPr>
          <w:rFonts w:ascii="Times New Roman" w:hAnsi="Times New Roman"/>
          <w:b/>
          <w:sz w:val="28"/>
          <w:szCs w:val="28"/>
        </w:rPr>
      </w:pPr>
      <w:r w:rsidRPr="00532D9D">
        <w:rPr>
          <w:rFonts w:ascii="Times New Roman" w:hAnsi="Times New Roman"/>
          <w:b/>
          <w:sz w:val="28"/>
          <w:szCs w:val="28"/>
        </w:rPr>
        <w:lastRenderedPageBreak/>
        <w:t>12</w:t>
      </w:r>
      <w:r w:rsidR="00CE3A64" w:rsidRPr="00532D9D">
        <w:rPr>
          <w:rFonts w:ascii="Times New Roman" w:hAnsi="Times New Roman"/>
          <w:b/>
          <w:sz w:val="28"/>
          <w:szCs w:val="28"/>
        </w:rPr>
        <w:t>.7. ODLAGANJE OTPADA NA DEPONIJI</w:t>
      </w:r>
    </w:p>
    <w:p w:rsidR="00CE3A64" w:rsidRDefault="00CE3A64" w:rsidP="00CE3A6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Odlaganje otpada na deponiji mora se vršiti na na</w:t>
      </w:r>
      <w:r>
        <w:rPr>
          <w:rFonts w:ascii="TimesNewRoman" w:eastAsia="TimesNewRoman" w:hAnsi="Times New Roman" w:cs="TimesNewRoman" w:hint="eastAsia"/>
          <w:sz w:val="24"/>
          <w:szCs w:val="24"/>
        </w:rPr>
        <w:t>č</w:t>
      </w:r>
      <w:r>
        <w:rPr>
          <w:rFonts w:ascii="Times New Roman" w:hAnsi="Times New Roman"/>
          <w:sz w:val="24"/>
          <w:szCs w:val="24"/>
        </w:rPr>
        <w:t>in koji isklju</w:t>
      </w:r>
      <w:r>
        <w:rPr>
          <w:rFonts w:ascii="TimesNewRoman" w:eastAsia="TimesNewRoman" w:hAnsi="Times New Roman" w:cs="TimesNewRoman" w:hint="eastAsia"/>
          <w:sz w:val="24"/>
          <w:szCs w:val="24"/>
        </w:rPr>
        <w:t>č</w:t>
      </w:r>
      <w:r>
        <w:rPr>
          <w:rFonts w:ascii="Times New Roman" w:hAnsi="Times New Roman"/>
          <w:sz w:val="24"/>
          <w:szCs w:val="24"/>
        </w:rPr>
        <w:t>uje rizik po okoliš ili njegove pojedine elemente.</w:t>
      </w:r>
    </w:p>
    <w:p w:rsidR="00CE3A64" w:rsidRDefault="00CE3A64" w:rsidP="00CE3A6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Ostale vrste otpada za vrijeme izgradnje i eksploatacije koje se ne</w:t>
      </w:r>
      <w:r>
        <w:rPr>
          <w:rFonts w:ascii="TimesNewRoman" w:eastAsia="TimesNewRoman" w:hAnsi="Times New Roman" w:cs="TimesNewRoman" w:hint="eastAsia"/>
          <w:sz w:val="24"/>
          <w:szCs w:val="24"/>
        </w:rPr>
        <w:t>ć</w:t>
      </w:r>
      <w:r>
        <w:rPr>
          <w:rFonts w:ascii="Times New Roman" w:hAnsi="Times New Roman"/>
          <w:sz w:val="24"/>
          <w:szCs w:val="24"/>
        </w:rPr>
        <w:t xml:space="preserve">e odlagati na samo deponiju </w:t>
      </w:r>
      <w:r>
        <w:rPr>
          <w:rFonts w:ascii="TimesNewRoman" w:eastAsia="TimesNewRoman" w:hAnsi="Times New Roman" w:cs="TimesNewRoman" w:hint="eastAsia"/>
          <w:sz w:val="24"/>
          <w:szCs w:val="24"/>
        </w:rPr>
        <w:t>ć</w:t>
      </w:r>
      <w:r>
        <w:rPr>
          <w:rFonts w:ascii="Times New Roman" w:hAnsi="Times New Roman"/>
          <w:sz w:val="24"/>
          <w:szCs w:val="24"/>
        </w:rPr>
        <w:t>e se sakupljati u namjenske posude i skladište u zatvorenom objektu na prostoru Regionalne sanitarne deponije u cilju daljeg korištenja ili odvoza od ovlaštene institucije (otpadna ulja i masti i sl.).</w:t>
      </w:r>
    </w:p>
    <w:p w:rsidR="00CE3A64" w:rsidRDefault="00CE3A64" w:rsidP="00CE3A6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Akumulatori, stari filteri za ulje i antifriz te</w:t>
      </w:r>
      <w:r>
        <w:rPr>
          <w:rFonts w:ascii="TimesNewRoman" w:eastAsia="TimesNewRoman" w:hAnsi="Times New Roman" w:cs="TimesNewRoman" w:hint="eastAsia"/>
          <w:sz w:val="24"/>
          <w:szCs w:val="24"/>
        </w:rPr>
        <w:t>č</w:t>
      </w:r>
      <w:r>
        <w:rPr>
          <w:rFonts w:ascii="Times New Roman" w:hAnsi="Times New Roman"/>
          <w:sz w:val="24"/>
          <w:szCs w:val="24"/>
        </w:rPr>
        <w:t>nosti se privremeno skladište u namjenskim posudama koje se drže u namjenskom skladištu do isporuke ovlaštenom operatoru za zbrinjavanje opasnog otpada. Transport ovog otpada se mora vršiti na na</w:t>
      </w:r>
      <w:r>
        <w:rPr>
          <w:rFonts w:ascii="TimesNewRoman" w:eastAsia="TimesNewRoman" w:hAnsi="Times New Roman" w:cs="TimesNewRoman" w:hint="eastAsia"/>
          <w:sz w:val="24"/>
          <w:szCs w:val="24"/>
        </w:rPr>
        <w:t>č</w:t>
      </w:r>
      <w:r>
        <w:rPr>
          <w:rFonts w:ascii="Times New Roman" w:hAnsi="Times New Roman"/>
          <w:sz w:val="24"/>
          <w:szCs w:val="24"/>
        </w:rPr>
        <w:t>in koji isklju</w:t>
      </w:r>
      <w:r>
        <w:rPr>
          <w:rFonts w:ascii="TimesNewRoman" w:eastAsia="TimesNewRoman" w:hAnsi="Times New Roman" w:cs="TimesNewRoman" w:hint="eastAsia"/>
          <w:sz w:val="24"/>
          <w:szCs w:val="24"/>
        </w:rPr>
        <w:t>č</w:t>
      </w:r>
      <w:r>
        <w:rPr>
          <w:rFonts w:ascii="Times New Roman" w:hAnsi="Times New Roman"/>
          <w:sz w:val="24"/>
          <w:szCs w:val="24"/>
        </w:rPr>
        <w:t>uje zaga</w:t>
      </w:r>
      <w:r>
        <w:rPr>
          <w:rFonts w:ascii="TimesNewRoman" w:eastAsia="TimesNewRoman" w:hAnsi="Times New Roman" w:cs="TimesNewRoman" w:hint="eastAsia"/>
          <w:sz w:val="24"/>
          <w:szCs w:val="24"/>
        </w:rPr>
        <w:t>đ</w:t>
      </w:r>
      <w:r>
        <w:rPr>
          <w:rFonts w:ascii="Times New Roman" w:hAnsi="Times New Roman"/>
          <w:sz w:val="24"/>
          <w:szCs w:val="24"/>
        </w:rPr>
        <w:t xml:space="preserve">enje okoliša. Transport </w:t>
      </w:r>
      <w:r>
        <w:rPr>
          <w:rFonts w:ascii="TimesNewRoman" w:eastAsia="TimesNewRoman" w:hAnsi="Times New Roman" w:cs="TimesNewRoman" w:hint="eastAsia"/>
          <w:sz w:val="24"/>
          <w:szCs w:val="24"/>
        </w:rPr>
        <w:t>ć</w:t>
      </w:r>
      <w:r>
        <w:rPr>
          <w:rFonts w:ascii="Times New Roman" w:hAnsi="Times New Roman"/>
          <w:sz w:val="24"/>
          <w:szCs w:val="24"/>
        </w:rPr>
        <w:t>e se vršiti kamionima namjenjenim za odvoz otpada. U slu</w:t>
      </w:r>
      <w:r>
        <w:rPr>
          <w:rFonts w:ascii="TimesNewRoman" w:eastAsia="TimesNewRoman" w:hAnsi="Times New Roman" w:cs="TimesNewRoman" w:hint="eastAsia"/>
          <w:sz w:val="24"/>
          <w:szCs w:val="24"/>
        </w:rPr>
        <w:t>č</w:t>
      </w:r>
      <w:r>
        <w:rPr>
          <w:rFonts w:ascii="Times New Roman" w:hAnsi="Times New Roman"/>
          <w:sz w:val="24"/>
          <w:szCs w:val="24"/>
        </w:rPr>
        <w:t>aju zaga</w:t>
      </w:r>
      <w:r>
        <w:rPr>
          <w:rFonts w:ascii="TimesNewRoman" w:eastAsia="TimesNewRoman" w:hAnsi="Times New Roman" w:cs="TimesNewRoman" w:hint="eastAsia"/>
          <w:sz w:val="24"/>
          <w:szCs w:val="24"/>
        </w:rPr>
        <w:t>đ</w:t>
      </w:r>
      <w:r>
        <w:rPr>
          <w:rFonts w:ascii="Times New Roman" w:hAnsi="Times New Roman"/>
          <w:sz w:val="24"/>
          <w:szCs w:val="24"/>
        </w:rPr>
        <w:t xml:space="preserve">enja nastalog u toku transporta, prijevoznik je odgovoran za </w:t>
      </w:r>
      <w:r>
        <w:rPr>
          <w:rFonts w:ascii="TimesNewRoman" w:eastAsia="TimesNewRoman" w:hAnsi="Times New Roman" w:cs="TimesNewRoman" w:hint="eastAsia"/>
          <w:sz w:val="24"/>
          <w:szCs w:val="24"/>
        </w:rPr>
        <w:t>č</w:t>
      </w:r>
      <w:r>
        <w:rPr>
          <w:rFonts w:ascii="Times New Roman" w:hAnsi="Times New Roman"/>
          <w:sz w:val="24"/>
          <w:szCs w:val="24"/>
        </w:rPr>
        <w:t>iš</w:t>
      </w:r>
      <w:r>
        <w:rPr>
          <w:rFonts w:ascii="TimesNewRoman" w:eastAsia="TimesNewRoman" w:hAnsi="Times New Roman" w:cs="TimesNewRoman" w:hint="eastAsia"/>
          <w:sz w:val="24"/>
          <w:szCs w:val="24"/>
        </w:rPr>
        <w:t>ć</w:t>
      </w:r>
      <w:r>
        <w:rPr>
          <w:rFonts w:ascii="Times New Roman" w:hAnsi="Times New Roman"/>
          <w:sz w:val="24"/>
          <w:szCs w:val="24"/>
        </w:rPr>
        <w:t>enje i dovo</w:t>
      </w:r>
      <w:r>
        <w:rPr>
          <w:rFonts w:ascii="TimesNewRoman" w:eastAsia="TimesNewRoman" w:hAnsi="Times New Roman" w:cs="TimesNewRoman" w:hint="eastAsia"/>
          <w:sz w:val="24"/>
          <w:szCs w:val="24"/>
        </w:rPr>
        <w:t>đ</w:t>
      </w:r>
      <w:r>
        <w:rPr>
          <w:rFonts w:ascii="Times New Roman" w:hAnsi="Times New Roman"/>
          <w:sz w:val="24"/>
          <w:szCs w:val="24"/>
        </w:rPr>
        <w:t>enje u prvobitno stanje zaga</w:t>
      </w:r>
      <w:r>
        <w:rPr>
          <w:rFonts w:ascii="TimesNewRoman" w:eastAsia="TimesNewRoman" w:hAnsi="Times New Roman" w:cs="TimesNewRoman" w:hint="eastAsia"/>
          <w:sz w:val="24"/>
          <w:szCs w:val="24"/>
        </w:rPr>
        <w:t>đ</w:t>
      </w:r>
      <w:r>
        <w:rPr>
          <w:rFonts w:ascii="Times New Roman" w:hAnsi="Times New Roman"/>
          <w:sz w:val="24"/>
          <w:szCs w:val="24"/>
        </w:rPr>
        <w:t>enog podru</w:t>
      </w:r>
      <w:r>
        <w:rPr>
          <w:rFonts w:ascii="TimesNewRoman" w:eastAsia="TimesNewRoman" w:hAnsi="Times New Roman" w:cs="TimesNewRoman" w:hint="eastAsia"/>
          <w:sz w:val="24"/>
          <w:szCs w:val="24"/>
        </w:rPr>
        <w:t>č</w:t>
      </w:r>
      <w:r>
        <w:rPr>
          <w:rFonts w:ascii="Times New Roman" w:hAnsi="Times New Roman"/>
          <w:sz w:val="24"/>
          <w:szCs w:val="24"/>
        </w:rPr>
        <w:t>ja.</w:t>
      </w:r>
    </w:p>
    <w:p w:rsidR="00CE3A64" w:rsidRDefault="00CE3A64" w:rsidP="00CE3A64">
      <w:pPr>
        <w:autoSpaceDE w:val="0"/>
        <w:autoSpaceDN w:val="0"/>
        <w:adjustRightInd w:val="0"/>
        <w:spacing w:after="0" w:line="240" w:lineRule="auto"/>
        <w:jc w:val="both"/>
        <w:rPr>
          <w:rFonts w:ascii="Times New Roman" w:hAnsi="Times New Roman"/>
          <w:sz w:val="28"/>
          <w:szCs w:val="28"/>
        </w:rPr>
      </w:pPr>
    </w:p>
    <w:p w:rsidR="00CE3A64" w:rsidRPr="00AC03C1" w:rsidRDefault="00CE3A64" w:rsidP="00CE3A64">
      <w:pPr>
        <w:autoSpaceDE w:val="0"/>
        <w:autoSpaceDN w:val="0"/>
        <w:adjustRightInd w:val="0"/>
        <w:spacing w:after="0" w:line="240" w:lineRule="auto"/>
        <w:jc w:val="both"/>
        <w:rPr>
          <w:rFonts w:ascii="Times New Roman" w:hAnsi="Times New Roman"/>
          <w:b/>
          <w:sz w:val="24"/>
          <w:szCs w:val="24"/>
        </w:rPr>
      </w:pPr>
    </w:p>
    <w:p w:rsidR="00CE3A64" w:rsidRPr="00532D9D" w:rsidRDefault="008D08D8" w:rsidP="00CE3A64">
      <w:pPr>
        <w:autoSpaceDE w:val="0"/>
        <w:autoSpaceDN w:val="0"/>
        <w:adjustRightInd w:val="0"/>
        <w:spacing w:after="0" w:line="240" w:lineRule="auto"/>
        <w:jc w:val="both"/>
        <w:rPr>
          <w:rFonts w:ascii="Times New Roman" w:hAnsi="Times New Roman"/>
          <w:b/>
          <w:sz w:val="24"/>
          <w:szCs w:val="24"/>
        </w:rPr>
      </w:pPr>
      <w:r w:rsidRPr="00532D9D">
        <w:rPr>
          <w:rFonts w:ascii="Times New Roman" w:hAnsi="Times New Roman"/>
          <w:b/>
          <w:sz w:val="24"/>
          <w:szCs w:val="24"/>
        </w:rPr>
        <w:t>12</w:t>
      </w:r>
      <w:r w:rsidR="00CE3A64" w:rsidRPr="00532D9D">
        <w:rPr>
          <w:rFonts w:ascii="Times New Roman" w:hAnsi="Times New Roman"/>
          <w:b/>
          <w:sz w:val="24"/>
          <w:szCs w:val="24"/>
        </w:rPr>
        <w:t>.8. ZAKLJU</w:t>
      </w:r>
      <w:r w:rsidR="00CE3A64" w:rsidRPr="00532D9D">
        <w:rPr>
          <w:rFonts w:ascii="TimesNewRoman" w:eastAsia="TimesNewRoman" w:hAnsi="Times New Roman" w:cs="TimesNewRoman" w:hint="eastAsia"/>
          <w:b/>
          <w:sz w:val="24"/>
          <w:szCs w:val="24"/>
        </w:rPr>
        <w:t>Č</w:t>
      </w:r>
      <w:r w:rsidR="00CE3A64" w:rsidRPr="00532D9D">
        <w:rPr>
          <w:rFonts w:ascii="Times New Roman" w:hAnsi="Times New Roman"/>
          <w:b/>
          <w:sz w:val="24"/>
          <w:szCs w:val="24"/>
        </w:rPr>
        <w:t>AK</w:t>
      </w:r>
    </w:p>
    <w:p w:rsidR="00CE3A64" w:rsidRDefault="00CE3A64" w:rsidP="00CE3A64">
      <w:pPr>
        <w:autoSpaceDE w:val="0"/>
        <w:autoSpaceDN w:val="0"/>
        <w:adjustRightInd w:val="0"/>
        <w:spacing w:after="0" w:line="240" w:lineRule="auto"/>
        <w:jc w:val="both"/>
        <w:rPr>
          <w:rFonts w:ascii="Times New Roman" w:hAnsi="Times New Roman"/>
          <w:sz w:val="28"/>
          <w:szCs w:val="28"/>
        </w:rPr>
      </w:pPr>
    </w:p>
    <w:p w:rsidR="00CE3A64" w:rsidRDefault="00CE3A64" w:rsidP="00CE3A6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Operator je dužan Plan za upravljanje otpadom ažurirati svak</w:t>
      </w:r>
      <w:r w:rsidR="00642ED8">
        <w:rPr>
          <w:rFonts w:ascii="Times New Roman" w:hAnsi="Times New Roman"/>
          <w:sz w:val="24"/>
          <w:szCs w:val="24"/>
        </w:rPr>
        <w:t xml:space="preserve">ih 5 godina </w:t>
      </w:r>
      <w:r>
        <w:rPr>
          <w:rFonts w:ascii="Times New Roman" w:hAnsi="Times New Roman"/>
          <w:sz w:val="24"/>
          <w:szCs w:val="24"/>
        </w:rPr>
        <w:t>ili nakon</w:t>
      </w:r>
      <w:r w:rsidR="00642ED8">
        <w:rPr>
          <w:rFonts w:ascii="Times New Roman" w:hAnsi="Times New Roman"/>
          <w:sz w:val="24"/>
          <w:szCs w:val="24"/>
        </w:rPr>
        <w:t xml:space="preserve"> </w:t>
      </w:r>
      <w:r>
        <w:rPr>
          <w:rFonts w:ascii="Times New Roman" w:hAnsi="Times New Roman"/>
          <w:sz w:val="24"/>
          <w:szCs w:val="24"/>
        </w:rPr>
        <w:t>eventualne promjene u radu.</w:t>
      </w:r>
    </w:p>
    <w:p w:rsidR="00CE3A64" w:rsidRDefault="00CE3A64" w:rsidP="00CE3A6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Isto tako, operator je dužan potpisati ugovore i iste uskladiti sa ovim Planom u svrhu odvoženja, tretmana, deponovanja i zbrinjavanja produkovanog otpada u fazi izgradnje, kao</w:t>
      </w:r>
    </w:p>
    <w:p w:rsidR="00CE3A64" w:rsidRDefault="00CE3A64" w:rsidP="00CE3A6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 odvoz opasnog otpada koji se ne</w:t>
      </w:r>
      <w:r>
        <w:rPr>
          <w:rFonts w:ascii="TimesNewRoman" w:eastAsia="TimesNewRoman" w:hAnsi="Times New Roman" w:cs="TimesNewRoman" w:hint="eastAsia"/>
          <w:sz w:val="24"/>
          <w:szCs w:val="24"/>
        </w:rPr>
        <w:t>ć</w:t>
      </w:r>
      <w:r>
        <w:rPr>
          <w:rFonts w:ascii="Times New Roman" w:hAnsi="Times New Roman"/>
          <w:sz w:val="24"/>
          <w:szCs w:val="24"/>
        </w:rPr>
        <w:t>e deponovati na samu deponiju za vrijeme eksploatacije. Ugovori moraju uklju</w:t>
      </w:r>
      <w:r>
        <w:rPr>
          <w:rFonts w:ascii="TimesNewRoman" w:eastAsia="TimesNewRoman" w:hAnsi="Times New Roman" w:cs="TimesNewRoman" w:hint="eastAsia"/>
          <w:sz w:val="24"/>
          <w:szCs w:val="24"/>
        </w:rPr>
        <w:t>č</w:t>
      </w:r>
      <w:r>
        <w:rPr>
          <w:rFonts w:ascii="Times New Roman" w:hAnsi="Times New Roman"/>
          <w:sz w:val="24"/>
          <w:szCs w:val="24"/>
        </w:rPr>
        <w:t>iti stranku koja se odnosi na dokaz o ekološki prihvatljivom</w:t>
      </w:r>
    </w:p>
    <w:p w:rsidR="00CE3A64" w:rsidRDefault="00CE3A64" w:rsidP="00CE3A6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zbrinjavanju otpada kao obavezu izvršioca. </w:t>
      </w:r>
    </w:p>
    <w:p w:rsidR="00CE3A64" w:rsidRDefault="00CE3A64" w:rsidP="00CE3A6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Dužnost operatora je da svakom vrstom otpada, koja se produkuje na prostoru Regionalne sanitarne deponije, a koji se na istoj ne</w:t>
      </w:r>
      <w:r w:rsidR="00642ED8">
        <w:rPr>
          <w:rFonts w:ascii="Times New Roman" w:hAnsi="Times New Roman"/>
          <w:sz w:val="24"/>
          <w:szCs w:val="24"/>
        </w:rPr>
        <w:t xml:space="preserve"> </w:t>
      </w:r>
      <w:r>
        <w:rPr>
          <w:rFonts w:ascii="Times New Roman" w:hAnsi="Times New Roman"/>
          <w:sz w:val="24"/>
          <w:szCs w:val="24"/>
        </w:rPr>
        <w:t>smije i ne</w:t>
      </w:r>
      <w:r>
        <w:rPr>
          <w:rFonts w:ascii="TimesNewRoman" w:eastAsia="TimesNewRoman" w:hAnsi="Times New Roman" w:cs="TimesNewRoman" w:hint="eastAsia"/>
          <w:sz w:val="24"/>
          <w:szCs w:val="24"/>
        </w:rPr>
        <w:t>ć</w:t>
      </w:r>
      <w:r>
        <w:rPr>
          <w:rFonts w:ascii="Times New Roman" w:hAnsi="Times New Roman"/>
          <w:sz w:val="24"/>
          <w:szCs w:val="24"/>
        </w:rPr>
        <w:t>e deponovati (isklju</w:t>
      </w:r>
      <w:r>
        <w:rPr>
          <w:rFonts w:ascii="TimesNewRoman" w:eastAsia="TimesNewRoman" w:hAnsi="Times New Roman" w:cs="TimesNewRoman" w:hint="eastAsia"/>
          <w:sz w:val="24"/>
          <w:szCs w:val="24"/>
        </w:rPr>
        <w:t>č</w:t>
      </w:r>
      <w:r>
        <w:rPr>
          <w:rFonts w:ascii="Times New Roman" w:hAnsi="Times New Roman"/>
          <w:sz w:val="24"/>
          <w:szCs w:val="24"/>
        </w:rPr>
        <w:t>ivo se odlaže samo komunalni otpad) i postupa u skladu sa ovim Planom i propisima o opravljanju otpadom. Odgovorno lice za poslove upravljanja otpadom, referent za kontrolu provo</w:t>
      </w:r>
      <w:r>
        <w:rPr>
          <w:rFonts w:ascii="TimesNewRoman" w:eastAsia="TimesNewRoman" w:hAnsi="Times New Roman" w:cs="TimesNewRoman" w:hint="eastAsia"/>
          <w:sz w:val="24"/>
          <w:szCs w:val="24"/>
        </w:rPr>
        <w:t>đ</w:t>
      </w:r>
      <w:r>
        <w:rPr>
          <w:rFonts w:ascii="Times New Roman" w:hAnsi="Times New Roman"/>
          <w:sz w:val="24"/>
          <w:szCs w:val="24"/>
        </w:rPr>
        <w:t>enja mjera zaštite na radu, dužno je da provede ovaj Plan za upravljanje otpadom, da predlaže mjere za poboljšanje prevencije, ponovnog korištenja i reciklaže otpada i da nadzire ispunjenje utvr</w:t>
      </w:r>
      <w:r>
        <w:rPr>
          <w:rFonts w:ascii="TimesNewRoman" w:eastAsia="TimesNewRoman" w:hAnsi="Times New Roman" w:cs="TimesNewRoman" w:hint="eastAsia"/>
          <w:sz w:val="24"/>
          <w:szCs w:val="24"/>
        </w:rPr>
        <w:t>đ</w:t>
      </w:r>
      <w:r>
        <w:rPr>
          <w:rFonts w:ascii="Times New Roman" w:hAnsi="Times New Roman"/>
          <w:sz w:val="24"/>
          <w:szCs w:val="24"/>
        </w:rPr>
        <w:t xml:space="preserve">enih uvjeta za upravljanje otpadom. </w:t>
      </w:r>
    </w:p>
    <w:p w:rsidR="00CE3A64" w:rsidRDefault="00CE3A64" w:rsidP="00CE3A6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Proizvo</w:t>
      </w:r>
      <w:r>
        <w:rPr>
          <w:rFonts w:ascii="TimesNewRoman" w:eastAsia="TimesNewRoman" w:hAnsi="Times New Roman" w:cs="TimesNewRoman" w:hint="eastAsia"/>
          <w:sz w:val="24"/>
          <w:szCs w:val="24"/>
        </w:rPr>
        <w:t>đ</w:t>
      </w:r>
      <w:r>
        <w:rPr>
          <w:rFonts w:ascii="Times New Roman" w:hAnsi="Times New Roman"/>
          <w:sz w:val="24"/>
          <w:szCs w:val="24"/>
        </w:rPr>
        <w:t>a</w:t>
      </w:r>
      <w:r>
        <w:rPr>
          <w:rFonts w:ascii="TimesNewRoman" w:eastAsia="TimesNewRoman" w:hAnsi="Times New Roman" w:cs="TimesNewRoman" w:hint="eastAsia"/>
          <w:sz w:val="24"/>
          <w:szCs w:val="24"/>
        </w:rPr>
        <w:t>č</w:t>
      </w:r>
      <w:r>
        <w:rPr>
          <w:rFonts w:ascii="Times New Roman" w:hAnsi="Times New Roman"/>
          <w:sz w:val="24"/>
          <w:szCs w:val="24"/>
        </w:rPr>
        <w:t>i otpada, odnosno operator postrojenja dužan je obavijestiti nadležni organ, odnosno inspekciju za zaštitu okoliša o otkrivenim negativnim uticajima na okoliš odmah, a najkasnije 12 sati nakon pojave negativnog uticaja.</w:t>
      </w: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Default="00532D9D" w:rsidP="00CE3A64">
      <w:pPr>
        <w:autoSpaceDE w:val="0"/>
        <w:autoSpaceDN w:val="0"/>
        <w:adjustRightInd w:val="0"/>
        <w:spacing w:after="0" w:line="240" w:lineRule="auto"/>
        <w:jc w:val="both"/>
        <w:rPr>
          <w:rFonts w:ascii="Times New Roman" w:hAnsi="Times New Roman"/>
          <w:sz w:val="24"/>
          <w:szCs w:val="24"/>
        </w:rPr>
      </w:pPr>
    </w:p>
    <w:p w:rsidR="00532D9D" w:rsidRPr="00532D9D" w:rsidRDefault="00532D9D" w:rsidP="00532D9D">
      <w:pPr>
        <w:pStyle w:val="ListParagraph"/>
        <w:numPr>
          <w:ilvl w:val="0"/>
          <w:numId w:val="90"/>
        </w:numPr>
        <w:autoSpaceDE w:val="0"/>
        <w:autoSpaceDN w:val="0"/>
        <w:adjustRightInd w:val="0"/>
        <w:spacing w:after="0" w:line="240" w:lineRule="auto"/>
        <w:jc w:val="both"/>
        <w:rPr>
          <w:rFonts w:ascii="Times New Roman" w:hAnsi="Times New Roman"/>
          <w:b/>
          <w:sz w:val="24"/>
          <w:szCs w:val="24"/>
        </w:rPr>
      </w:pPr>
      <w:r w:rsidRPr="00532D9D">
        <w:rPr>
          <w:rFonts w:ascii="Times New Roman" w:hAnsi="Times New Roman"/>
          <w:b/>
          <w:sz w:val="24"/>
          <w:szCs w:val="24"/>
        </w:rPr>
        <w:lastRenderedPageBreak/>
        <w:t>PRILOZI</w:t>
      </w: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Default="001F6A4F" w:rsidP="00CE3A64">
      <w:pPr>
        <w:autoSpaceDE w:val="0"/>
        <w:autoSpaceDN w:val="0"/>
        <w:adjustRightInd w:val="0"/>
        <w:spacing w:after="0" w:line="240" w:lineRule="auto"/>
        <w:jc w:val="both"/>
        <w:rPr>
          <w:rFonts w:ascii="Times New Roman" w:hAnsi="Times New Roman"/>
          <w:sz w:val="24"/>
          <w:szCs w:val="24"/>
        </w:rPr>
      </w:pPr>
    </w:p>
    <w:p w:rsidR="001F6A4F" w:rsidRPr="00CE3A64" w:rsidRDefault="001F6A4F" w:rsidP="00CE3A64">
      <w:pPr>
        <w:autoSpaceDE w:val="0"/>
        <w:autoSpaceDN w:val="0"/>
        <w:adjustRightInd w:val="0"/>
        <w:spacing w:after="0" w:line="240" w:lineRule="auto"/>
        <w:jc w:val="both"/>
        <w:rPr>
          <w:rFonts w:ascii="Times New Roman" w:hAnsi="Times New Roman"/>
          <w:sz w:val="24"/>
          <w:szCs w:val="24"/>
        </w:rPr>
      </w:pPr>
    </w:p>
    <w:sectPr w:rsidR="001F6A4F" w:rsidRPr="00CE3A64" w:rsidSect="00643A6D">
      <w:pgSz w:w="11906" w:h="16838"/>
      <w:pgMar w:top="1247"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0838" w:rsidRDefault="00BD0838" w:rsidP="00EE5D13">
      <w:pPr>
        <w:spacing w:after="0" w:line="240" w:lineRule="auto"/>
      </w:pPr>
      <w:r>
        <w:separator/>
      </w:r>
    </w:p>
  </w:endnote>
  <w:endnote w:type="continuationSeparator" w:id="0">
    <w:p w:rsidR="00BD0838" w:rsidRDefault="00BD0838" w:rsidP="00EE5D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5" w:usb1="08070000" w:usb2="00000010" w:usb3="00000000" w:csb0="00020002" w:csb1="00000000"/>
  </w:font>
  <w:font w:name="TimesNewRoman,Bold">
    <w:panose1 w:val="00000000000000000000"/>
    <w:charset w:val="EE"/>
    <w:family w:val="auto"/>
    <w:notTrueType/>
    <w:pitch w:val="default"/>
    <w:sig w:usb0="00000005" w:usb1="00000000" w:usb2="00000000" w:usb3="00000000" w:csb0="00000002" w:csb1="00000000"/>
  </w:font>
  <w:font w:name="MSMincho-WinCharSetFFFF-H">
    <w:panose1 w:val="00000000000000000000"/>
    <w:charset w:val="EE"/>
    <w:family w:val="auto"/>
    <w:notTrueType/>
    <w:pitch w:val="default"/>
    <w:sig w:usb0="00000005" w:usb1="00000000" w:usb2="00000000" w:usb3="00000000" w:csb0="00000002" w:csb1="00000000"/>
  </w:font>
  <w:font w:name="TimesNewRoman,Italic">
    <w:panose1 w:val="00000000000000000000"/>
    <w:charset w:val="EE"/>
    <w:family w:val="auto"/>
    <w:notTrueType/>
    <w:pitch w:val="default"/>
    <w:sig w:usb0="00000005" w:usb1="00000000" w:usb2="00000000" w:usb3="00000000" w:csb0="00000002"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7C8E" w:rsidRDefault="00DC7C8E" w:rsidP="006150E6">
    <w:pPr>
      <w:pStyle w:val="Footer"/>
      <w:jc w:val="both"/>
    </w:pPr>
  </w:p>
  <w:p w:rsidR="00DC7C8E" w:rsidRPr="006150E6" w:rsidRDefault="00DC7C8E" w:rsidP="006150E6">
    <w:pPr>
      <w:pStyle w:val="Footer"/>
      <w:jc w:val="both"/>
      <w:rPr>
        <w:rFonts w:ascii="Times New Roman" w:hAnsi="Times New Roman"/>
        <w:b/>
      </w:rPr>
    </w:pPr>
    <w:r w:rsidRPr="006150E6">
      <w:rPr>
        <w:rFonts w:ascii="Times New Roman" w:hAnsi="Times New Roman"/>
        <w:b/>
      </w:rPr>
      <w:t>Zahtjev za ponovno izdavanje okolišne dozvole</w:t>
    </w:r>
  </w:p>
  <w:p w:rsidR="00DC7C8E" w:rsidRPr="006150E6" w:rsidRDefault="00DC7C8E" w:rsidP="006150E6">
    <w:pPr>
      <w:pStyle w:val="Footer"/>
      <w:jc w:val="both"/>
      <w:rPr>
        <w:rFonts w:ascii="Times New Roman" w:hAnsi="Times New Roman"/>
        <w:b/>
      </w:rPr>
    </w:pPr>
    <w:r w:rsidRPr="006150E6">
      <w:rPr>
        <w:rFonts w:ascii="Times New Roman" w:hAnsi="Times New Roman"/>
        <w:b/>
      </w:rPr>
      <w:t>Obrađivač zahtjeva: JP“Eko-Sep“doo Živinice, Centar za upravljanje otpadom Separacija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0838" w:rsidRDefault="00BD0838" w:rsidP="00EE5D13">
      <w:pPr>
        <w:spacing w:after="0" w:line="240" w:lineRule="auto"/>
      </w:pPr>
      <w:r>
        <w:separator/>
      </w:r>
    </w:p>
  </w:footnote>
  <w:footnote w:type="continuationSeparator" w:id="0">
    <w:p w:rsidR="00BD0838" w:rsidRDefault="00BD0838" w:rsidP="00EE5D13">
      <w:pPr>
        <w:spacing w:after="0" w:line="240" w:lineRule="auto"/>
      </w:pPr>
      <w:r>
        <w:continuationSeparator/>
      </w:r>
    </w:p>
  </w:footnote>
  <w:footnote w:id="1">
    <w:p w:rsidR="00DC7C8E" w:rsidRPr="00C8796C" w:rsidRDefault="00DC7C8E" w:rsidP="00C8796C">
      <w:pPr>
        <w:pStyle w:val="FootnoteText"/>
        <w:rPr>
          <w:rFonts w:ascii="Times New Roman" w:hAnsi="Times New Roman"/>
        </w:rPr>
      </w:pPr>
      <w:r w:rsidRPr="00C8796C">
        <w:rPr>
          <w:rStyle w:val="FootnoteReference"/>
          <w:rFonts w:ascii="Times New Roman" w:hAnsi="Times New Roman"/>
        </w:rPr>
        <w:footnoteRef/>
      </w:r>
      <w:r w:rsidRPr="00C8796C">
        <w:rPr>
          <w:rFonts w:ascii="Times New Roman" w:hAnsi="Times New Roman"/>
        </w:rPr>
        <w:t xml:space="preserve"> Aktuelni podaci o prikupljenim količinama otpada iz urađene dubinske analize od strane Enova doo Sarajevo, za potrebe JP“ Eko-SEP“ doo, finansirano od strane EBRD-a.</w:t>
      </w:r>
    </w:p>
  </w:footnote>
  <w:footnote w:id="2">
    <w:p w:rsidR="00DC7C8E" w:rsidRDefault="00DC7C8E">
      <w:pPr>
        <w:pStyle w:val="FootnoteText"/>
      </w:pPr>
      <w:r w:rsidRPr="00C8796C">
        <w:rPr>
          <w:rStyle w:val="FootnoteReference"/>
          <w:rFonts w:ascii="Times New Roman" w:hAnsi="Times New Roman"/>
        </w:rPr>
        <w:footnoteRef/>
      </w:r>
      <w:r w:rsidRPr="00C8796C">
        <w:rPr>
          <w:rFonts w:ascii="Times New Roman" w:hAnsi="Times New Roman"/>
        </w:rPr>
        <w:t xml:space="preserve"> Specifični koeficijent mase sabijenog otpada k=1,0 t/m3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7C8E" w:rsidRDefault="00DC7C8E">
    <w:pPr>
      <w:pStyle w:val="Header"/>
      <w:pBdr>
        <w:bottom w:val="single" w:sz="4" w:space="1" w:color="D9D9D9" w:themeColor="background1" w:themeShade="D9"/>
      </w:pBdr>
      <w:jc w:val="right"/>
      <w:rPr>
        <w:b/>
      </w:rPr>
    </w:pPr>
    <w:r>
      <w:t xml:space="preserve">Stranica | </w:t>
    </w:r>
    <w:r w:rsidR="00BD0838">
      <w:fldChar w:fldCharType="begin"/>
    </w:r>
    <w:r w:rsidR="00BD0838">
      <w:instrText xml:space="preserve"> PAGE   \* MERGEFORMAT </w:instrText>
    </w:r>
    <w:r w:rsidR="00BD0838">
      <w:fldChar w:fldCharType="separate"/>
    </w:r>
    <w:r w:rsidR="001C0CFC" w:rsidRPr="001C0CFC">
      <w:rPr>
        <w:b/>
        <w:noProof/>
      </w:rPr>
      <w:t>133</w:t>
    </w:r>
    <w:r w:rsidR="00BD0838">
      <w:rPr>
        <w:b/>
        <w:noProof/>
      </w:rPr>
      <w:fldChar w:fldCharType="end"/>
    </w:r>
  </w:p>
  <w:p w:rsidR="00DC7C8E" w:rsidRDefault="00DC7C8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7C8E" w:rsidRDefault="00DC7C8E">
    <w:pPr>
      <w:pStyle w:val="Header"/>
      <w:jc w:val="center"/>
    </w:pPr>
  </w:p>
  <w:p w:rsidR="00DC7C8E" w:rsidRDefault="00DC7C8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A12C2"/>
    <w:multiLevelType w:val="hybridMultilevel"/>
    <w:tmpl w:val="A0B27CF8"/>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
    <w:nsid w:val="017E7BDC"/>
    <w:multiLevelType w:val="hybridMultilevel"/>
    <w:tmpl w:val="D5663F0E"/>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
    <w:nsid w:val="045E3CAA"/>
    <w:multiLevelType w:val="hybridMultilevel"/>
    <w:tmpl w:val="F14A59EC"/>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
    <w:nsid w:val="051F23CB"/>
    <w:multiLevelType w:val="multilevel"/>
    <w:tmpl w:val="ABD49464"/>
    <w:lvl w:ilvl="0">
      <w:start w:val="11"/>
      <w:numFmt w:val="decimal"/>
      <w:lvlText w:val="%1."/>
      <w:lvlJc w:val="left"/>
      <w:pPr>
        <w:ind w:left="480" w:hanging="480"/>
      </w:pPr>
      <w:rPr>
        <w:rFonts w:hint="default"/>
      </w:rPr>
    </w:lvl>
    <w:lvl w:ilvl="1">
      <w:start w:val="4"/>
      <w:numFmt w:val="decimal"/>
      <w:lvlText w:val="%1.%2."/>
      <w:lvlJc w:val="left"/>
      <w:pPr>
        <w:ind w:left="622" w:hanging="48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nsid w:val="08F53FC4"/>
    <w:multiLevelType w:val="hybridMultilevel"/>
    <w:tmpl w:val="97BEDD40"/>
    <w:lvl w:ilvl="0" w:tplc="141A0005">
      <w:start w:val="1"/>
      <w:numFmt w:val="bullet"/>
      <w:lvlText w:val=""/>
      <w:lvlJc w:val="left"/>
      <w:pPr>
        <w:ind w:left="780" w:hanging="360"/>
      </w:pPr>
      <w:rPr>
        <w:rFonts w:ascii="Wingdings" w:hAnsi="Wingdings" w:hint="default"/>
      </w:rPr>
    </w:lvl>
    <w:lvl w:ilvl="1" w:tplc="141A0003" w:tentative="1">
      <w:start w:val="1"/>
      <w:numFmt w:val="bullet"/>
      <w:lvlText w:val="o"/>
      <w:lvlJc w:val="left"/>
      <w:pPr>
        <w:ind w:left="1500" w:hanging="360"/>
      </w:pPr>
      <w:rPr>
        <w:rFonts w:ascii="Courier New" w:hAnsi="Courier New" w:cs="Courier New" w:hint="default"/>
      </w:rPr>
    </w:lvl>
    <w:lvl w:ilvl="2" w:tplc="141A0005" w:tentative="1">
      <w:start w:val="1"/>
      <w:numFmt w:val="bullet"/>
      <w:lvlText w:val=""/>
      <w:lvlJc w:val="left"/>
      <w:pPr>
        <w:ind w:left="2220" w:hanging="360"/>
      </w:pPr>
      <w:rPr>
        <w:rFonts w:ascii="Wingdings" w:hAnsi="Wingdings" w:hint="default"/>
      </w:rPr>
    </w:lvl>
    <w:lvl w:ilvl="3" w:tplc="141A0001" w:tentative="1">
      <w:start w:val="1"/>
      <w:numFmt w:val="bullet"/>
      <w:lvlText w:val=""/>
      <w:lvlJc w:val="left"/>
      <w:pPr>
        <w:ind w:left="2940" w:hanging="360"/>
      </w:pPr>
      <w:rPr>
        <w:rFonts w:ascii="Symbol" w:hAnsi="Symbol" w:hint="default"/>
      </w:rPr>
    </w:lvl>
    <w:lvl w:ilvl="4" w:tplc="141A0003" w:tentative="1">
      <w:start w:val="1"/>
      <w:numFmt w:val="bullet"/>
      <w:lvlText w:val="o"/>
      <w:lvlJc w:val="left"/>
      <w:pPr>
        <w:ind w:left="3660" w:hanging="360"/>
      </w:pPr>
      <w:rPr>
        <w:rFonts w:ascii="Courier New" w:hAnsi="Courier New" w:cs="Courier New" w:hint="default"/>
      </w:rPr>
    </w:lvl>
    <w:lvl w:ilvl="5" w:tplc="141A0005" w:tentative="1">
      <w:start w:val="1"/>
      <w:numFmt w:val="bullet"/>
      <w:lvlText w:val=""/>
      <w:lvlJc w:val="left"/>
      <w:pPr>
        <w:ind w:left="4380" w:hanging="360"/>
      </w:pPr>
      <w:rPr>
        <w:rFonts w:ascii="Wingdings" w:hAnsi="Wingdings" w:hint="default"/>
      </w:rPr>
    </w:lvl>
    <w:lvl w:ilvl="6" w:tplc="141A0001" w:tentative="1">
      <w:start w:val="1"/>
      <w:numFmt w:val="bullet"/>
      <w:lvlText w:val=""/>
      <w:lvlJc w:val="left"/>
      <w:pPr>
        <w:ind w:left="5100" w:hanging="360"/>
      </w:pPr>
      <w:rPr>
        <w:rFonts w:ascii="Symbol" w:hAnsi="Symbol" w:hint="default"/>
      </w:rPr>
    </w:lvl>
    <w:lvl w:ilvl="7" w:tplc="141A0003" w:tentative="1">
      <w:start w:val="1"/>
      <w:numFmt w:val="bullet"/>
      <w:lvlText w:val="o"/>
      <w:lvlJc w:val="left"/>
      <w:pPr>
        <w:ind w:left="5820" w:hanging="360"/>
      </w:pPr>
      <w:rPr>
        <w:rFonts w:ascii="Courier New" w:hAnsi="Courier New" w:cs="Courier New" w:hint="default"/>
      </w:rPr>
    </w:lvl>
    <w:lvl w:ilvl="8" w:tplc="141A0005" w:tentative="1">
      <w:start w:val="1"/>
      <w:numFmt w:val="bullet"/>
      <w:lvlText w:val=""/>
      <w:lvlJc w:val="left"/>
      <w:pPr>
        <w:ind w:left="6540" w:hanging="360"/>
      </w:pPr>
      <w:rPr>
        <w:rFonts w:ascii="Wingdings" w:hAnsi="Wingdings" w:hint="default"/>
      </w:rPr>
    </w:lvl>
  </w:abstractNum>
  <w:abstractNum w:abstractNumId="5">
    <w:nsid w:val="099C58FE"/>
    <w:multiLevelType w:val="hybridMultilevel"/>
    <w:tmpl w:val="D0ACF342"/>
    <w:lvl w:ilvl="0" w:tplc="141A0005">
      <w:start w:val="1"/>
      <w:numFmt w:val="bullet"/>
      <w:lvlText w:val=""/>
      <w:lvlJc w:val="left"/>
      <w:pPr>
        <w:ind w:left="780" w:hanging="360"/>
      </w:pPr>
      <w:rPr>
        <w:rFonts w:ascii="Wingdings" w:hAnsi="Wingdings" w:hint="default"/>
      </w:rPr>
    </w:lvl>
    <w:lvl w:ilvl="1" w:tplc="141A0003" w:tentative="1">
      <w:start w:val="1"/>
      <w:numFmt w:val="bullet"/>
      <w:lvlText w:val="o"/>
      <w:lvlJc w:val="left"/>
      <w:pPr>
        <w:ind w:left="1500" w:hanging="360"/>
      </w:pPr>
      <w:rPr>
        <w:rFonts w:ascii="Courier New" w:hAnsi="Courier New" w:cs="Courier New" w:hint="default"/>
      </w:rPr>
    </w:lvl>
    <w:lvl w:ilvl="2" w:tplc="141A0005" w:tentative="1">
      <w:start w:val="1"/>
      <w:numFmt w:val="bullet"/>
      <w:lvlText w:val=""/>
      <w:lvlJc w:val="left"/>
      <w:pPr>
        <w:ind w:left="2220" w:hanging="360"/>
      </w:pPr>
      <w:rPr>
        <w:rFonts w:ascii="Wingdings" w:hAnsi="Wingdings" w:hint="default"/>
      </w:rPr>
    </w:lvl>
    <w:lvl w:ilvl="3" w:tplc="141A0001" w:tentative="1">
      <w:start w:val="1"/>
      <w:numFmt w:val="bullet"/>
      <w:lvlText w:val=""/>
      <w:lvlJc w:val="left"/>
      <w:pPr>
        <w:ind w:left="2940" w:hanging="360"/>
      </w:pPr>
      <w:rPr>
        <w:rFonts w:ascii="Symbol" w:hAnsi="Symbol" w:hint="default"/>
      </w:rPr>
    </w:lvl>
    <w:lvl w:ilvl="4" w:tplc="141A0003" w:tentative="1">
      <w:start w:val="1"/>
      <w:numFmt w:val="bullet"/>
      <w:lvlText w:val="o"/>
      <w:lvlJc w:val="left"/>
      <w:pPr>
        <w:ind w:left="3660" w:hanging="360"/>
      </w:pPr>
      <w:rPr>
        <w:rFonts w:ascii="Courier New" w:hAnsi="Courier New" w:cs="Courier New" w:hint="default"/>
      </w:rPr>
    </w:lvl>
    <w:lvl w:ilvl="5" w:tplc="141A0005" w:tentative="1">
      <w:start w:val="1"/>
      <w:numFmt w:val="bullet"/>
      <w:lvlText w:val=""/>
      <w:lvlJc w:val="left"/>
      <w:pPr>
        <w:ind w:left="4380" w:hanging="360"/>
      </w:pPr>
      <w:rPr>
        <w:rFonts w:ascii="Wingdings" w:hAnsi="Wingdings" w:hint="default"/>
      </w:rPr>
    </w:lvl>
    <w:lvl w:ilvl="6" w:tplc="141A0001" w:tentative="1">
      <w:start w:val="1"/>
      <w:numFmt w:val="bullet"/>
      <w:lvlText w:val=""/>
      <w:lvlJc w:val="left"/>
      <w:pPr>
        <w:ind w:left="5100" w:hanging="360"/>
      </w:pPr>
      <w:rPr>
        <w:rFonts w:ascii="Symbol" w:hAnsi="Symbol" w:hint="default"/>
      </w:rPr>
    </w:lvl>
    <w:lvl w:ilvl="7" w:tplc="141A0003" w:tentative="1">
      <w:start w:val="1"/>
      <w:numFmt w:val="bullet"/>
      <w:lvlText w:val="o"/>
      <w:lvlJc w:val="left"/>
      <w:pPr>
        <w:ind w:left="5820" w:hanging="360"/>
      </w:pPr>
      <w:rPr>
        <w:rFonts w:ascii="Courier New" w:hAnsi="Courier New" w:cs="Courier New" w:hint="default"/>
      </w:rPr>
    </w:lvl>
    <w:lvl w:ilvl="8" w:tplc="141A0005" w:tentative="1">
      <w:start w:val="1"/>
      <w:numFmt w:val="bullet"/>
      <w:lvlText w:val=""/>
      <w:lvlJc w:val="left"/>
      <w:pPr>
        <w:ind w:left="6540" w:hanging="360"/>
      </w:pPr>
      <w:rPr>
        <w:rFonts w:ascii="Wingdings" w:hAnsi="Wingdings" w:hint="default"/>
      </w:rPr>
    </w:lvl>
  </w:abstractNum>
  <w:abstractNum w:abstractNumId="6">
    <w:nsid w:val="0B3A6F54"/>
    <w:multiLevelType w:val="multilevel"/>
    <w:tmpl w:val="0D5020EE"/>
    <w:lvl w:ilvl="0">
      <w:start w:val="3"/>
      <w:numFmt w:val="decimal"/>
      <w:lvlText w:val="%1."/>
      <w:lvlJc w:val="left"/>
      <w:pPr>
        <w:ind w:left="360" w:hanging="360"/>
      </w:pPr>
      <w:rPr>
        <w:rFonts w:hint="default"/>
        <w:b/>
      </w:rPr>
    </w:lvl>
    <w:lvl w:ilvl="1">
      <w:start w:val="2"/>
      <w:numFmt w:val="decimal"/>
      <w:lvlText w:val="%1.%2."/>
      <w:lvlJc w:val="left"/>
      <w:pPr>
        <w:ind w:left="360" w:hanging="36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nsid w:val="0BBB452F"/>
    <w:multiLevelType w:val="hybridMultilevel"/>
    <w:tmpl w:val="6C160828"/>
    <w:lvl w:ilvl="0" w:tplc="141A0005">
      <w:start w:val="1"/>
      <w:numFmt w:val="bullet"/>
      <w:lvlText w:val=""/>
      <w:lvlJc w:val="left"/>
      <w:pPr>
        <w:ind w:left="780" w:hanging="360"/>
      </w:pPr>
      <w:rPr>
        <w:rFonts w:ascii="Wingdings" w:hAnsi="Wingdings" w:hint="default"/>
      </w:rPr>
    </w:lvl>
    <w:lvl w:ilvl="1" w:tplc="141A0003" w:tentative="1">
      <w:start w:val="1"/>
      <w:numFmt w:val="bullet"/>
      <w:lvlText w:val="o"/>
      <w:lvlJc w:val="left"/>
      <w:pPr>
        <w:ind w:left="1500" w:hanging="360"/>
      </w:pPr>
      <w:rPr>
        <w:rFonts w:ascii="Courier New" w:hAnsi="Courier New" w:cs="Courier New" w:hint="default"/>
      </w:rPr>
    </w:lvl>
    <w:lvl w:ilvl="2" w:tplc="141A0005" w:tentative="1">
      <w:start w:val="1"/>
      <w:numFmt w:val="bullet"/>
      <w:lvlText w:val=""/>
      <w:lvlJc w:val="left"/>
      <w:pPr>
        <w:ind w:left="2220" w:hanging="360"/>
      </w:pPr>
      <w:rPr>
        <w:rFonts w:ascii="Wingdings" w:hAnsi="Wingdings" w:hint="default"/>
      </w:rPr>
    </w:lvl>
    <w:lvl w:ilvl="3" w:tplc="141A0001" w:tentative="1">
      <w:start w:val="1"/>
      <w:numFmt w:val="bullet"/>
      <w:lvlText w:val=""/>
      <w:lvlJc w:val="left"/>
      <w:pPr>
        <w:ind w:left="2940" w:hanging="360"/>
      </w:pPr>
      <w:rPr>
        <w:rFonts w:ascii="Symbol" w:hAnsi="Symbol" w:hint="default"/>
      </w:rPr>
    </w:lvl>
    <w:lvl w:ilvl="4" w:tplc="141A0003" w:tentative="1">
      <w:start w:val="1"/>
      <w:numFmt w:val="bullet"/>
      <w:lvlText w:val="o"/>
      <w:lvlJc w:val="left"/>
      <w:pPr>
        <w:ind w:left="3660" w:hanging="360"/>
      </w:pPr>
      <w:rPr>
        <w:rFonts w:ascii="Courier New" w:hAnsi="Courier New" w:cs="Courier New" w:hint="default"/>
      </w:rPr>
    </w:lvl>
    <w:lvl w:ilvl="5" w:tplc="141A0005" w:tentative="1">
      <w:start w:val="1"/>
      <w:numFmt w:val="bullet"/>
      <w:lvlText w:val=""/>
      <w:lvlJc w:val="left"/>
      <w:pPr>
        <w:ind w:left="4380" w:hanging="360"/>
      </w:pPr>
      <w:rPr>
        <w:rFonts w:ascii="Wingdings" w:hAnsi="Wingdings" w:hint="default"/>
      </w:rPr>
    </w:lvl>
    <w:lvl w:ilvl="6" w:tplc="141A0001" w:tentative="1">
      <w:start w:val="1"/>
      <w:numFmt w:val="bullet"/>
      <w:lvlText w:val=""/>
      <w:lvlJc w:val="left"/>
      <w:pPr>
        <w:ind w:left="5100" w:hanging="360"/>
      </w:pPr>
      <w:rPr>
        <w:rFonts w:ascii="Symbol" w:hAnsi="Symbol" w:hint="default"/>
      </w:rPr>
    </w:lvl>
    <w:lvl w:ilvl="7" w:tplc="141A0003" w:tentative="1">
      <w:start w:val="1"/>
      <w:numFmt w:val="bullet"/>
      <w:lvlText w:val="o"/>
      <w:lvlJc w:val="left"/>
      <w:pPr>
        <w:ind w:left="5820" w:hanging="360"/>
      </w:pPr>
      <w:rPr>
        <w:rFonts w:ascii="Courier New" w:hAnsi="Courier New" w:cs="Courier New" w:hint="default"/>
      </w:rPr>
    </w:lvl>
    <w:lvl w:ilvl="8" w:tplc="141A0005" w:tentative="1">
      <w:start w:val="1"/>
      <w:numFmt w:val="bullet"/>
      <w:lvlText w:val=""/>
      <w:lvlJc w:val="left"/>
      <w:pPr>
        <w:ind w:left="6540" w:hanging="360"/>
      </w:pPr>
      <w:rPr>
        <w:rFonts w:ascii="Wingdings" w:hAnsi="Wingdings" w:hint="default"/>
      </w:rPr>
    </w:lvl>
  </w:abstractNum>
  <w:abstractNum w:abstractNumId="8">
    <w:nsid w:val="0CDC0439"/>
    <w:multiLevelType w:val="hybridMultilevel"/>
    <w:tmpl w:val="7B3A0630"/>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9">
    <w:nsid w:val="0CEA2AE0"/>
    <w:multiLevelType w:val="hybridMultilevel"/>
    <w:tmpl w:val="2E3656C6"/>
    <w:lvl w:ilvl="0" w:tplc="141A0005">
      <w:start w:val="1"/>
      <w:numFmt w:val="bullet"/>
      <w:lvlText w:val=""/>
      <w:lvlJc w:val="left"/>
      <w:pPr>
        <w:ind w:left="780" w:hanging="360"/>
      </w:pPr>
      <w:rPr>
        <w:rFonts w:ascii="Wingdings" w:hAnsi="Wingdings" w:hint="default"/>
      </w:rPr>
    </w:lvl>
    <w:lvl w:ilvl="1" w:tplc="141A0003" w:tentative="1">
      <w:start w:val="1"/>
      <w:numFmt w:val="bullet"/>
      <w:lvlText w:val="o"/>
      <w:lvlJc w:val="left"/>
      <w:pPr>
        <w:ind w:left="1500" w:hanging="360"/>
      </w:pPr>
      <w:rPr>
        <w:rFonts w:ascii="Courier New" w:hAnsi="Courier New" w:cs="Courier New" w:hint="default"/>
      </w:rPr>
    </w:lvl>
    <w:lvl w:ilvl="2" w:tplc="141A0005" w:tentative="1">
      <w:start w:val="1"/>
      <w:numFmt w:val="bullet"/>
      <w:lvlText w:val=""/>
      <w:lvlJc w:val="left"/>
      <w:pPr>
        <w:ind w:left="2220" w:hanging="360"/>
      </w:pPr>
      <w:rPr>
        <w:rFonts w:ascii="Wingdings" w:hAnsi="Wingdings" w:hint="default"/>
      </w:rPr>
    </w:lvl>
    <w:lvl w:ilvl="3" w:tplc="141A0001" w:tentative="1">
      <w:start w:val="1"/>
      <w:numFmt w:val="bullet"/>
      <w:lvlText w:val=""/>
      <w:lvlJc w:val="left"/>
      <w:pPr>
        <w:ind w:left="2940" w:hanging="360"/>
      </w:pPr>
      <w:rPr>
        <w:rFonts w:ascii="Symbol" w:hAnsi="Symbol" w:hint="default"/>
      </w:rPr>
    </w:lvl>
    <w:lvl w:ilvl="4" w:tplc="141A0003" w:tentative="1">
      <w:start w:val="1"/>
      <w:numFmt w:val="bullet"/>
      <w:lvlText w:val="o"/>
      <w:lvlJc w:val="left"/>
      <w:pPr>
        <w:ind w:left="3660" w:hanging="360"/>
      </w:pPr>
      <w:rPr>
        <w:rFonts w:ascii="Courier New" w:hAnsi="Courier New" w:cs="Courier New" w:hint="default"/>
      </w:rPr>
    </w:lvl>
    <w:lvl w:ilvl="5" w:tplc="141A0005" w:tentative="1">
      <w:start w:val="1"/>
      <w:numFmt w:val="bullet"/>
      <w:lvlText w:val=""/>
      <w:lvlJc w:val="left"/>
      <w:pPr>
        <w:ind w:left="4380" w:hanging="360"/>
      </w:pPr>
      <w:rPr>
        <w:rFonts w:ascii="Wingdings" w:hAnsi="Wingdings" w:hint="default"/>
      </w:rPr>
    </w:lvl>
    <w:lvl w:ilvl="6" w:tplc="141A0001" w:tentative="1">
      <w:start w:val="1"/>
      <w:numFmt w:val="bullet"/>
      <w:lvlText w:val=""/>
      <w:lvlJc w:val="left"/>
      <w:pPr>
        <w:ind w:left="5100" w:hanging="360"/>
      </w:pPr>
      <w:rPr>
        <w:rFonts w:ascii="Symbol" w:hAnsi="Symbol" w:hint="default"/>
      </w:rPr>
    </w:lvl>
    <w:lvl w:ilvl="7" w:tplc="141A0003" w:tentative="1">
      <w:start w:val="1"/>
      <w:numFmt w:val="bullet"/>
      <w:lvlText w:val="o"/>
      <w:lvlJc w:val="left"/>
      <w:pPr>
        <w:ind w:left="5820" w:hanging="360"/>
      </w:pPr>
      <w:rPr>
        <w:rFonts w:ascii="Courier New" w:hAnsi="Courier New" w:cs="Courier New" w:hint="default"/>
      </w:rPr>
    </w:lvl>
    <w:lvl w:ilvl="8" w:tplc="141A0005" w:tentative="1">
      <w:start w:val="1"/>
      <w:numFmt w:val="bullet"/>
      <w:lvlText w:val=""/>
      <w:lvlJc w:val="left"/>
      <w:pPr>
        <w:ind w:left="6540" w:hanging="360"/>
      </w:pPr>
      <w:rPr>
        <w:rFonts w:ascii="Wingdings" w:hAnsi="Wingdings" w:hint="default"/>
      </w:rPr>
    </w:lvl>
  </w:abstractNum>
  <w:abstractNum w:abstractNumId="10">
    <w:nsid w:val="0E185F0F"/>
    <w:multiLevelType w:val="hybridMultilevel"/>
    <w:tmpl w:val="0E82F5B6"/>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1">
    <w:nsid w:val="0FB53ADE"/>
    <w:multiLevelType w:val="hybridMultilevel"/>
    <w:tmpl w:val="90209CBA"/>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2">
    <w:nsid w:val="11022ABE"/>
    <w:multiLevelType w:val="hybridMultilevel"/>
    <w:tmpl w:val="9EEC39A0"/>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3">
    <w:nsid w:val="114C33D3"/>
    <w:multiLevelType w:val="hybridMultilevel"/>
    <w:tmpl w:val="A9A2499E"/>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4">
    <w:nsid w:val="11854C73"/>
    <w:multiLevelType w:val="hybridMultilevel"/>
    <w:tmpl w:val="3D52DFAE"/>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5">
    <w:nsid w:val="1390366E"/>
    <w:multiLevelType w:val="hybridMultilevel"/>
    <w:tmpl w:val="93AE1846"/>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6">
    <w:nsid w:val="152C5C32"/>
    <w:multiLevelType w:val="hybridMultilevel"/>
    <w:tmpl w:val="4D86872C"/>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7">
    <w:nsid w:val="15343202"/>
    <w:multiLevelType w:val="hybridMultilevel"/>
    <w:tmpl w:val="3A16C8AE"/>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8">
    <w:nsid w:val="19EB7325"/>
    <w:multiLevelType w:val="hybridMultilevel"/>
    <w:tmpl w:val="6A5248F6"/>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9">
    <w:nsid w:val="1B6F22E1"/>
    <w:multiLevelType w:val="hybridMultilevel"/>
    <w:tmpl w:val="5FF83E96"/>
    <w:lvl w:ilvl="0" w:tplc="141A0005">
      <w:start w:val="1"/>
      <w:numFmt w:val="bullet"/>
      <w:lvlText w:val=""/>
      <w:lvlJc w:val="left"/>
      <w:pPr>
        <w:ind w:left="780" w:hanging="360"/>
      </w:pPr>
      <w:rPr>
        <w:rFonts w:ascii="Wingdings" w:hAnsi="Wingdings" w:hint="default"/>
      </w:rPr>
    </w:lvl>
    <w:lvl w:ilvl="1" w:tplc="141A0003" w:tentative="1">
      <w:start w:val="1"/>
      <w:numFmt w:val="bullet"/>
      <w:lvlText w:val="o"/>
      <w:lvlJc w:val="left"/>
      <w:pPr>
        <w:ind w:left="1500" w:hanging="360"/>
      </w:pPr>
      <w:rPr>
        <w:rFonts w:ascii="Courier New" w:hAnsi="Courier New" w:cs="Courier New" w:hint="default"/>
      </w:rPr>
    </w:lvl>
    <w:lvl w:ilvl="2" w:tplc="141A0005" w:tentative="1">
      <w:start w:val="1"/>
      <w:numFmt w:val="bullet"/>
      <w:lvlText w:val=""/>
      <w:lvlJc w:val="left"/>
      <w:pPr>
        <w:ind w:left="2220" w:hanging="360"/>
      </w:pPr>
      <w:rPr>
        <w:rFonts w:ascii="Wingdings" w:hAnsi="Wingdings" w:hint="default"/>
      </w:rPr>
    </w:lvl>
    <w:lvl w:ilvl="3" w:tplc="141A0001" w:tentative="1">
      <w:start w:val="1"/>
      <w:numFmt w:val="bullet"/>
      <w:lvlText w:val=""/>
      <w:lvlJc w:val="left"/>
      <w:pPr>
        <w:ind w:left="2940" w:hanging="360"/>
      </w:pPr>
      <w:rPr>
        <w:rFonts w:ascii="Symbol" w:hAnsi="Symbol" w:hint="default"/>
      </w:rPr>
    </w:lvl>
    <w:lvl w:ilvl="4" w:tplc="141A0003" w:tentative="1">
      <w:start w:val="1"/>
      <w:numFmt w:val="bullet"/>
      <w:lvlText w:val="o"/>
      <w:lvlJc w:val="left"/>
      <w:pPr>
        <w:ind w:left="3660" w:hanging="360"/>
      </w:pPr>
      <w:rPr>
        <w:rFonts w:ascii="Courier New" w:hAnsi="Courier New" w:cs="Courier New" w:hint="default"/>
      </w:rPr>
    </w:lvl>
    <w:lvl w:ilvl="5" w:tplc="141A0005" w:tentative="1">
      <w:start w:val="1"/>
      <w:numFmt w:val="bullet"/>
      <w:lvlText w:val=""/>
      <w:lvlJc w:val="left"/>
      <w:pPr>
        <w:ind w:left="4380" w:hanging="360"/>
      </w:pPr>
      <w:rPr>
        <w:rFonts w:ascii="Wingdings" w:hAnsi="Wingdings" w:hint="default"/>
      </w:rPr>
    </w:lvl>
    <w:lvl w:ilvl="6" w:tplc="141A0001" w:tentative="1">
      <w:start w:val="1"/>
      <w:numFmt w:val="bullet"/>
      <w:lvlText w:val=""/>
      <w:lvlJc w:val="left"/>
      <w:pPr>
        <w:ind w:left="5100" w:hanging="360"/>
      </w:pPr>
      <w:rPr>
        <w:rFonts w:ascii="Symbol" w:hAnsi="Symbol" w:hint="default"/>
      </w:rPr>
    </w:lvl>
    <w:lvl w:ilvl="7" w:tplc="141A0003" w:tentative="1">
      <w:start w:val="1"/>
      <w:numFmt w:val="bullet"/>
      <w:lvlText w:val="o"/>
      <w:lvlJc w:val="left"/>
      <w:pPr>
        <w:ind w:left="5820" w:hanging="360"/>
      </w:pPr>
      <w:rPr>
        <w:rFonts w:ascii="Courier New" w:hAnsi="Courier New" w:cs="Courier New" w:hint="default"/>
      </w:rPr>
    </w:lvl>
    <w:lvl w:ilvl="8" w:tplc="141A0005" w:tentative="1">
      <w:start w:val="1"/>
      <w:numFmt w:val="bullet"/>
      <w:lvlText w:val=""/>
      <w:lvlJc w:val="left"/>
      <w:pPr>
        <w:ind w:left="6540" w:hanging="360"/>
      </w:pPr>
      <w:rPr>
        <w:rFonts w:ascii="Wingdings" w:hAnsi="Wingdings" w:hint="default"/>
      </w:rPr>
    </w:lvl>
  </w:abstractNum>
  <w:abstractNum w:abstractNumId="20">
    <w:nsid w:val="1D114CB4"/>
    <w:multiLevelType w:val="hybridMultilevel"/>
    <w:tmpl w:val="E56046F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1">
    <w:nsid w:val="1E317D7E"/>
    <w:multiLevelType w:val="hybridMultilevel"/>
    <w:tmpl w:val="585E7CBA"/>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2">
    <w:nsid w:val="1E560B97"/>
    <w:multiLevelType w:val="hybridMultilevel"/>
    <w:tmpl w:val="93F80DE4"/>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3">
    <w:nsid w:val="22277C01"/>
    <w:multiLevelType w:val="hybridMultilevel"/>
    <w:tmpl w:val="03D2CF5E"/>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4">
    <w:nsid w:val="22A011E8"/>
    <w:multiLevelType w:val="hybridMultilevel"/>
    <w:tmpl w:val="73ACED26"/>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5">
    <w:nsid w:val="247C70C2"/>
    <w:multiLevelType w:val="multilevel"/>
    <w:tmpl w:val="141A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25AB432A"/>
    <w:multiLevelType w:val="multilevel"/>
    <w:tmpl w:val="B1081072"/>
    <w:lvl w:ilvl="0">
      <w:start w:val="4"/>
      <w:numFmt w:val="bullet"/>
      <w:lvlText w:val="-"/>
      <w:lvlJc w:val="left"/>
      <w:pPr>
        <w:ind w:left="360" w:hanging="360"/>
      </w:pPr>
      <w:rPr>
        <w:rFonts w:ascii="Times New Roman" w:eastAsia="Times New Roman" w:hAnsi="Times New Roman" w:cs="Times New Roman" w:hint="default"/>
        <w:b w:val="0"/>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7">
    <w:nsid w:val="25C64ED4"/>
    <w:multiLevelType w:val="multilevel"/>
    <w:tmpl w:val="E1669C4C"/>
    <w:lvl w:ilvl="0">
      <w:start w:val="4"/>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nsid w:val="25E02D57"/>
    <w:multiLevelType w:val="hybridMultilevel"/>
    <w:tmpl w:val="3A7AB5C8"/>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9">
    <w:nsid w:val="278E2120"/>
    <w:multiLevelType w:val="hybridMultilevel"/>
    <w:tmpl w:val="9EB4DD5A"/>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0">
    <w:nsid w:val="27EE052D"/>
    <w:multiLevelType w:val="hybridMultilevel"/>
    <w:tmpl w:val="40100BBC"/>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1">
    <w:nsid w:val="28BB5370"/>
    <w:multiLevelType w:val="hybridMultilevel"/>
    <w:tmpl w:val="2BD29BE6"/>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2">
    <w:nsid w:val="2A355DA0"/>
    <w:multiLevelType w:val="hybridMultilevel"/>
    <w:tmpl w:val="01A68EDE"/>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3">
    <w:nsid w:val="2D1659C1"/>
    <w:multiLevelType w:val="hybridMultilevel"/>
    <w:tmpl w:val="7BFCEA1A"/>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4">
    <w:nsid w:val="2D87596F"/>
    <w:multiLevelType w:val="hybridMultilevel"/>
    <w:tmpl w:val="8DAC873C"/>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5">
    <w:nsid w:val="2E373639"/>
    <w:multiLevelType w:val="hybridMultilevel"/>
    <w:tmpl w:val="A928EBB6"/>
    <w:lvl w:ilvl="0" w:tplc="141A0005">
      <w:start w:val="1"/>
      <w:numFmt w:val="bullet"/>
      <w:lvlText w:val=""/>
      <w:lvlJc w:val="left"/>
      <w:pPr>
        <w:ind w:left="720" w:hanging="360"/>
      </w:pPr>
      <w:rPr>
        <w:rFonts w:ascii="Wingdings" w:hAnsi="Wingdings" w:hint="default"/>
        <w:b w:val="0"/>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6">
    <w:nsid w:val="2F0E5D7F"/>
    <w:multiLevelType w:val="hybridMultilevel"/>
    <w:tmpl w:val="89388E1C"/>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7">
    <w:nsid w:val="328F5318"/>
    <w:multiLevelType w:val="hybridMultilevel"/>
    <w:tmpl w:val="068479D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8">
    <w:nsid w:val="3488748D"/>
    <w:multiLevelType w:val="hybridMultilevel"/>
    <w:tmpl w:val="572A6E0E"/>
    <w:lvl w:ilvl="0" w:tplc="141A000F">
      <w:start w:val="1"/>
      <w:numFmt w:val="decimal"/>
      <w:lvlText w:val="%1."/>
      <w:lvlJc w:val="left"/>
      <w:pPr>
        <w:ind w:left="720" w:hanging="360"/>
      </w:pPr>
      <w:rPr>
        <w:rFonts w:hint="default"/>
      </w:rPr>
    </w:lvl>
    <w:lvl w:ilvl="1" w:tplc="141A0019">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39">
    <w:nsid w:val="36337190"/>
    <w:multiLevelType w:val="hybridMultilevel"/>
    <w:tmpl w:val="1974E1FC"/>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0">
    <w:nsid w:val="385A0BC7"/>
    <w:multiLevelType w:val="hybridMultilevel"/>
    <w:tmpl w:val="2AC400F4"/>
    <w:lvl w:ilvl="0" w:tplc="C73CBDDA">
      <w:start w:val="1"/>
      <w:numFmt w:val="decimal"/>
      <w:lvlText w:val="%1."/>
      <w:lvlJc w:val="left"/>
      <w:pPr>
        <w:ind w:left="644" w:hanging="360"/>
      </w:pPr>
      <w:rPr>
        <w:rFonts w:hint="default"/>
        <w:b/>
      </w:r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41">
    <w:nsid w:val="399A184D"/>
    <w:multiLevelType w:val="hybridMultilevel"/>
    <w:tmpl w:val="DE087D30"/>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2">
    <w:nsid w:val="3B195B44"/>
    <w:multiLevelType w:val="hybridMultilevel"/>
    <w:tmpl w:val="4E5C7CDE"/>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3">
    <w:nsid w:val="3C5C4DF7"/>
    <w:multiLevelType w:val="hybridMultilevel"/>
    <w:tmpl w:val="3DA43BBA"/>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4">
    <w:nsid w:val="3C7D3A4B"/>
    <w:multiLevelType w:val="hybridMultilevel"/>
    <w:tmpl w:val="153E6EFA"/>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5">
    <w:nsid w:val="442571DB"/>
    <w:multiLevelType w:val="hybridMultilevel"/>
    <w:tmpl w:val="8220995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6">
    <w:nsid w:val="449130E2"/>
    <w:multiLevelType w:val="hybridMultilevel"/>
    <w:tmpl w:val="153856B8"/>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7">
    <w:nsid w:val="44C3292F"/>
    <w:multiLevelType w:val="hybridMultilevel"/>
    <w:tmpl w:val="664E3546"/>
    <w:lvl w:ilvl="0" w:tplc="141A0005">
      <w:start w:val="1"/>
      <w:numFmt w:val="bullet"/>
      <w:lvlText w:val=""/>
      <w:lvlJc w:val="left"/>
      <w:pPr>
        <w:ind w:left="720" w:hanging="360"/>
      </w:pPr>
      <w:rPr>
        <w:rFonts w:ascii="Wingdings" w:hAnsi="Wingdings" w:hint="default"/>
      </w:rPr>
    </w:lvl>
    <w:lvl w:ilvl="1" w:tplc="47DACF12">
      <w:numFmt w:val="bullet"/>
      <w:lvlText w:val=""/>
      <w:lvlJc w:val="left"/>
      <w:pPr>
        <w:ind w:left="1440" w:hanging="360"/>
      </w:pPr>
      <w:rPr>
        <w:rFonts w:ascii="Symbol" w:eastAsia="Times New Roman" w:hAnsi="Symbol" w:cs="Symbol"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8">
    <w:nsid w:val="460C70C4"/>
    <w:multiLevelType w:val="hybridMultilevel"/>
    <w:tmpl w:val="D7A42B2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9">
    <w:nsid w:val="460C7FF5"/>
    <w:multiLevelType w:val="hybridMultilevel"/>
    <w:tmpl w:val="965E1E9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0">
    <w:nsid w:val="463F129F"/>
    <w:multiLevelType w:val="hybridMultilevel"/>
    <w:tmpl w:val="491290A4"/>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1">
    <w:nsid w:val="47427E2F"/>
    <w:multiLevelType w:val="hybridMultilevel"/>
    <w:tmpl w:val="E954E2A0"/>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2">
    <w:nsid w:val="48896E91"/>
    <w:multiLevelType w:val="hybridMultilevel"/>
    <w:tmpl w:val="EF6CCC10"/>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3">
    <w:nsid w:val="4967285D"/>
    <w:multiLevelType w:val="hybridMultilevel"/>
    <w:tmpl w:val="DF0C5AF0"/>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4">
    <w:nsid w:val="4B9E2821"/>
    <w:multiLevelType w:val="hybridMultilevel"/>
    <w:tmpl w:val="B7FA6C7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5">
    <w:nsid w:val="4D9762CD"/>
    <w:multiLevelType w:val="hybridMultilevel"/>
    <w:tmpl w:val="54964E38"/>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6">
    <w:nsid w:val="4E2B7D52"/>
    <w:multiLevelType w:val="hybridMultilevel"/>
    <w:tmpl w:val="A84AD23A"/>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7">
    <w:nsid w:val="4FF410E6"/>
    <w:multiLevelType w:val="hybridMultilevel"/>
    <w:tmpl w:val="CF28C11A"/>
    <w:lvl w:ilvl="0" w:tplc="24B20F28">
      <w:start w:val="8"/>
      <w:numFmt w:val="decimal"/>
      <w:lvlText w:val="%1."/>
      <w:lvlJc w:val="left"/>
      <w:pPr>
        <w:ind w:left="720" w:hanging="360"/>
      </w:pPr>
      <w:rPr>
        <w:rFonts w:hint="default"/>
        <w:b w:val="0"/>
        <w:sz w:val="24"/>
      </w:rPr>
    </w:lvl>
    <w:lvl w:ilvl="1" w:tplc="141A0019">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58">
    <w:nsid w:val="528B591B"/>
    <w:multiLevelType w:val="hybridMultilevel"/>
    <w:tmpl w:val="8A9E4010"/>
    <w:lvl w:ilvl="0" w:tplc="0E7626DE">
      <w:start w:val="7"/>
      <w:numFmt w:val="decimal"/>
      <w:lvlText w:val="%1."/>
      <w:lvlJc w:val="left"/>
      <w:pPr>
        <w:ind w:left="720" w:hanging="360"/>
      </w:pPr>
      <w:rPr>
        <w:rFonts w:hint="default"/>
        <w:b w:val="0"/>
        <w:sz w:val="24"/>
      </w:r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59">
    <w:nsid w:val="538B3C94"/>
    <w:multiLevelType w:val="hybridMultilevel"/>
    <w:tmpl w:val="835007EC"/>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0">
    <w:nsid w:val="5536368E"/>
    <w:multiLevelType w:val="hybridMultilevel"/>
    <w:tmpl w:val="FB4ACF4A"/>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1">
    <w:nsid w:val="55765C7B"/>
    <w:multiLevelType w:val="hybridMultilevel"/>
    <w:tmpl w:val="2AC2BB54"/>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2">
    <w:nsid w:val="57B63BF1"/>
    <w:multiLevelType w:val="hybridMultilevel"/>
    <w:tmpl w:val="F8B0312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3">
    <w:nsid w:val="58266A42"/>
    <w:multiLevelType w:val="hybridMultilevel"/>
    <w:tmpl w:val="24E6F04C"/>
    <w:lvl w:ilvl="0" w:tplc="141A0005">
      <w:start w:val="1"/>
      <w:numFmt w:val="bullet"/>
      <w:lvlText w:val=""/>
      <w:lvlJc w:val="left"/>
      <w:pPr>
        <w:ind w:left="768" w:hanging="360"/>
      </w:pPr>
      <w:rPr>
        <w:rFonts w:ascii="Wingdings" w:hAnsi="Wingdings" w:hint="default"/>
      </w:rPr>
    </w:lvl>
    <w:lvl w:ilvl="1" w:tplc="141A0003" w:tentative="1">
      <w:start w:val="1"/>
      <w:numFmt w:val="bullet"/>
      <w:lvlText w:val="o"/>
      <w:lvlJc w:val="left"/>
      <w:pPr>
        <w:ind w:left="1488" w:hanging="360"/>
      </w:pPr>
      <w:rPr>
        <w:rFonts w:ascii="Courier New" w:hAnsi="Courier New" w:cs="Courier New" w:hint="default"/>
      </w:rPr>
    </w:lvl>
    <w:lvl w:ilvl="2" w:tplc="141A0005" w:tentative="1">
      <w:start w:val="1"/>
      <w:numFmt w:val="bullet"/>
      <w:lvlText w:val=""/>
      <w:lvlJc w:val="left"/>
      <w:pPr>
        <w:ind w:left="2208" w:hanging="360"/>
      </w:pPr>
      <w:rPr>
        <w:rFonts w:ascii="Wingdings" w:hAnsi="Wingdings" w:hint="default"/>
      </w:rPr>
    </w:lvl>
    <w:lvl w:ilvl="3" w:tplc="141A0001" w:tentative="1">
      <w:start w:val="1"/>
      <w:numFmt w:val="bullet"/>
      <w:lvlText w:val=""/>
      <w:lvlJc w:val="left"/>
      <w:pPr>
        <w:ind w:left="2928" w:hanging="360"/>
      </w:pPr>
      <w:rPr>
        <w:rFonts w:ascii="Symbol" w:hAnsi="Symbol" w:hint="default"/>
      </w:rPr>
    </w:lvl>
    <w:lvl w:ilvl="4" w:tplc="141A0003" w:tentative="1">
      <w:start w:val="1"/>
      <w:numFmt w:val="bullet"/>
      <w:lvlText w:val="o"/>
      <w:lvlJc w:val="left"/>
      <w:pPr>
        <w:ind w:left="3648" w:hanging="360"/>
      </w:pPr>
      <w:rPr>
        <w:rFonts w:ascii="Courier New" w:hAnsi="Courier New" w:cs="Courier New" w:hint="default"/>
      </w:rPr>
    </w:lvl>
    <w:lvl w:ilvl="5" w:tplc="141A0005" w:tentative="1">
      <w:start w:val="1"/>
      <w:numFmt w:val="bullet"/>
      <w:lvlText w:val=""/>
      <w:lvlJc w:val="left"/>
      <w:pPr>
        <w:ind w:left="4368" w:hanging="360"/>
      </w:pPr>
      <w:rPr>
        <w:rFonts w:ascii="Wingdings" w:hAnsi="Wingdings" w:hint="default"/>
      </w:rPr>
    </w:lvl>
    <w:lvl w:ilvl="6" w:tplc="141A0001" w:tentative="1">
      <w:start w:val="1"/>
      <w:numFmt w:val="bullet"/>
      <w:lvlText w:val=""/>
      <w:lvlJc w:val="left"/>
      <w:pPr>
        <w:ind w:left="5088" w:hanging="360"/>
      </w:pPr>
      <w:rPr>
        <w:rFonts w:ascii="Symbol" w:hAnsi="Symbol" w:hint="default"/>
      </w:rPr>
    </w:lvl>
    <w:lvl w:ilvl="7" w:tplc="141A0003" w:tentative="1">
      <w:start w:val="1"/>
      <w:numFmt w:val="bullet"/>
      <w:lvlText w:val="o"/>
      <w:lvlJc w:val="left"/>
      <w:pPr>
        <w:ind w:left="5808" w:hanging="360"/>
      </w:pPr>
      <w:rPr>
        <w:rFonts w:ascii="Courier New" w:hAnsi="Courier New" w:cs="Courier New" w:hint="default"/>
      </w:rPr>
    </w:lvl>
    <w:lvl w:ilvl="8" w:tplc="141A0005" w:tentative="1">
      <w:start w:val="1"/>
      <w:numFmt w:val="bullet"/>
      <w:lvlText w:val=""/>
      <w:lvlJc w:val="left"/>
      <w:pPr>
        <w:ind w:left="6528" w:hanging="360"/>
      </w:pPr>
      <w:rPr>
        <w:rFonts w:ascii="Wingdings" w:hAnsi="Wingdings" w:hint="default"/>
      </w:rPr>
    </w:lvl>
  </w:abstractNum>
  <w:abstractNum w:abstractNumId="64">
    <w:nsid w:val="59031EC5"/>
    <w:multiLevelType w:val="hybridMultilevel"/>
    <w:tmpl w:val="BF606988"/>
    <w:lvl w:ilvl="0" w:tplc="141A0005">
      <w:start w:val="1"/>
      <w:numFmt w:val="bullet"/>
      <w:lvlText w:val=""/>
      <w:lvlJc w:val="left"/>
      <w:pPr>
        <w:ind w:left="780" w:hanging="360"/>
      </w:pPr>
      <w:rPr>
        <w:rFonts w:ascii="Wingdings" w:hAnsi="Wingdings" w:hint="default"/>
      </w:rPr>
    </w:lvl>
    <w:lvl w:ilvl="1" w:tplc="141A0003" w:tentative="1">
      <w:start w:val="1"/>
      <w:numFmt w:val="bullet"/>
      <w:lvlText w:val="o"/>
      <w:lvlJc w:val="left"/>
      <w:pPr>
        <w:ind w:left="1500" w:hanging="360"/>
      </w:pPr>
      <w:rPr>
        <w:rFonts w:ascii="Courier New" w:hAnsi="Courier New" w:cs="Courier New" w:hint="default"/>
      </w:rPr>
    </w:lvl>
    <w:lvl w:ilvl="2" w:tplc="141A0005" w:tentative="1">
      <w:start w:val="1"/>
      <w:numFmt w:val="bullet"/>
      <w:lvlText w:val=""/>
      <w:lvlJc w:val="left"/>
      <w:pPr>
        <w:ind w:left="2220" w:hanging="360"/>
      </w:pPr>
      <w:rPr>
        <w:rFonts w:ascii="Wingdings" w:hAnsi="Wingdings" w:hint="default"/>
      </w:rPr>
    </w:lvl>
    <w:lvl w:ilvl="3" w:tplc="141A0001" w:tentative="1">
      <w:start w:val="1"/>
      <w:numFmt w:val="bullet"/>
      <w:lvlText w:val=""/>
      <w:lvlJc w:val="left"/>
      <w:pPr>
        <w:ind w:left="2940" w:hanging="360"/>
      </w:pPr>
      <w:rPr>
        <w:rFonts w:ascii="Symbol" w:hAnsi="Symbol" w:hint="default"/>
      </w:rPr>
    </w:lvl>
    <w:lvl w:ilvl="4" w:tplc="141A0003" w:tentative="1">
      <w:start w:val="1"/>
      <w:numFmt w:val="bullet"/>
      <w:lvlText w:val="o"/>
      <w:lvlJc w:val="left"/>
      <w:pPr>
        <w:ind w:left="3660" w:hanging="360"/>
      </w:pPr>
      <w:rPr>
        <w:rFonts w:ascii="Courier New" w:hAnsi="Courier New" w:cs="Courier New" w:hint="default"/>
      </w:rPr>
    </w:lvl>
    <w:lvl w:ilvl="5" w:tplc="141A0005" w:tentative="1">
      <w:start w:val="1"/>
      <w:numFmt w:val="bullet"/>
      <w:lvlText w:val=""/>
      <w:lvlJc w:val="left"/>
      <w:pPr>
        <w:ind w:left="4380" w:hanging="360"/>
      </w:pPr>
      <w:rPr>
        <w:rFonts w:ascii="Wingdings" w:hAnsi="Wingdings" w:hint="default"/>
      </w:rPr>
    </w:lvl>
    <w:lvl w:ilvl="6" w:tplc="141A0001" w:tentative="1">
      <w:start w:val="1"/>
      <w:numFmt w:val="bullet"/>
      <w:lvlText w:val=""/>
      <w:lvlJc w:val="left"/>
      <w:pPr>
        <w:ind w:left="5100" w:hanging="360"/>
      </w:pPr>
      <w:rPr>
        <w:rFonts w:ascii="Symbol" w:hAnsi="Symbol" w:hint="default"/>
      </w:rPr>
    </w:lvl>
    <w:lvl w:ilvl="7" w:tplc="141A0003" w:tentative="1">
      <w:start w:val="1"/>
      <w:numFmt w:val="bullet"/>
      <w:lvlText w:val="o"/>
      <w:lvlJc w:val="left"/>
      <w:pPr>
        <w:ind w:left="5820" w:hanging="360"/>
      </w:pPr>
      <w:rPr>
        <w:rFonts w:ascii="Courier New" w:hAnsi="Courier New" w:cs="Courier New" w:hint="default"/>
      </w:rPr>
    </w:lvl>
    <w:lvl w:ilvl="8" w:tplc="141A0005" w:tentative="1">
      <w:start w:val="1"/>
      <w:numFmt w:val="bullet"/>
      <w:lvlText w:val=""/>
      <w:lvlJc w:val="left"/>
      <w:pPr>
        <w:ind w:left="6540" w:hanging="360"/>
      </w:pPr>
      <w:rPr>
        <w:rFonts w:ascii="Wingdings" w:hAnsi="Wingdings" w:hint="default"/>
      </w:rPr>
    </w:lvl>
  </w:abstractNum>
  <w:abstractNum w:abstractNumId="65">
    <w:nsid w:val="5AE14465"/>
    <w:multiLevelType w:val="hybridMultilevel"/>
    <w:tmpl w:val="0D8607F8"/>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6">
    <w:nsid w:val="5B7E4060"/>
    <w:multiLevelType w:val="hybridMultilevel"/>
    <w:tmpl w:val="A76C518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7">
    <w:nsid w:val="5BC3177C"/>
    <w:multiLevelType w:val="hybridMultilevel"/>
    <w:tmpl w:val="2B7A3144"/>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8">
    <w:nsid w:val="5DEF6E4F"/>
    <w:multiLevelType w:val="hybridMultilevel"/>
    <w:tmpl w:val="58005F8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9">
    <w:nsid w:val="60864052"/>
    <w:multiLevelType w:val="hybridMultilevel"/>
    <w:tmpl w:val="452AD918"/>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0">
    <w:nsid w:val="60E27980"/>
    <w:multiLevelType w:val="multilevel"/>
    <w:tmpl w:val="D840995E"/>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nsid w:val="616A7751"/>
    <w:multiLevelType w:val="hybridMultilevel"/>
    <w:tmpl w:val="213A2E3C"/>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2">
    <w:nsid w:val="62C73992"/>
    <w:multiLevelType w:val="multilevel"/>
    <w:tmpl w:val="E698EB34"/>
    <w:lvl w:ilvl="0">
      <w:start w:val="1"/>
      <w:numFmt w:val="upperRoman"/>
      <w:lvlText w:val="%1."/>
      <w:lvlJc w:val="left"/>
      <w:pPr>
        <w:ind w:left="1080" w:hanging="72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3">
    <w:nsid w:val="630A32EE"/>
    <w:multiLevelType w:val="hybridMultilevel"/>
    <w:tmpl w:val="BB80D59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4">
    <w:nsid w:val="65A544A5"/>
    <w:multiLevelType w:val="hybridMultilevel"/>
    <w:tmpl w:val="602E4768"/>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5">
    <w:nsid w:val="66580920"/>
    <w:multiLevelType w:val="multilevel"/>
    <w:tmpl w:val="9F423C0C"/>
    <w:lvl w:ilvl="0">
      <w:start w:val="3"/>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6">
    <w:nsid w:val="66581D4C"/>
    <w:multiLevelType w:val="hybridMultilevel"/>
    <w:tmpl w:val="147C397E"/>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7">
    <w:nsid w:val="66883E61"/>
    <w:multiLevelType w:val="hybridMultilevel"/>
    <w:tmpl w:val="3932A3E8"/>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8">
    <w:nsid w:val="66E239A8"/>
    <w:multiLevelType w:val="hybridMultilevel"/>
    <w:tmpl w:val="D4D0B290"/>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79">
    <w:nsid w:val="66FC1F71"/>
    <w:multiLevelType w:val="hybridMultilevel"/>
    <w:tmpl w:val="F1B8C64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80">
    <w:nsid w:val="69BB0ABB"/>
    <w:multiLevelType w:val="hybridMultilevel"/>
    <w:tmpl w:val="CEF8A3D2"/>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81">
    <w:nsid w:val="6A021CB9"/>
    <w:multiLevelType w:val="hybridMultilevel"/>
    <w:tmpl w:val="9CE0DE80"/>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82">
    <w:nsid w:val="6BDB769A"/>
    <w:multiLevelType w:val="hybridMultilevel"/>
    <w:tmpl w:val="734CC71C"/>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83">
    <w:nsid w:val="6C070E25"/>
    <w:multiLevelType w:val="hybridMultilevel"/>
    <w:tmpl w:val="658AE062"/>
    <w:lvl w:ilvl="0" w:tplc="1272E5F6">
      <w:start w:val="4"/>
      <w:numFmt w:val="bullet"/>
      <w:lvlText w:val="-"/>
      <w:lvlJc w:val="left"/>
      <w:pPr>
        <w:ind w:left="720" w:hanging="360"/>
      </w:pPr>
      <w:rPr>
        <w:rFonts w:ascii="Times New Roman" w:eastAsia="Times New Roman" w:hAnsi="Times New Roman" w:cs="Times New Roman" w:hint="default"/>
        <w:b w:val="0"/>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84">
    <w:nsid w:val="6E9528BD"/>
    <w:multiLevelType w:val="hybridMultilevel"/>
    <w:tmpl w:val="0CE40316"/>
    <w:lvl w:ilvl="0" w:tplc="141A0005">
      <w:start w:val="1"/>
      <w:numFmt w:val="bullet"/>
      <w:lvlText w:val=""/>
      <w:lvlJc w:val="left"/>
      <w:pPr>
        <w:ind w:left="768" w:hanging="360"/>
      </w:pPr>
      <w:rPr>
        <w:rFonts w:ascii="Wingdings" w:hAnsi="Wingdings" w:hint="default"/>
      </w:rPr>
    </w:lvl>
    <w:lvl w:ilvl="1" w:tplc="141A0003" w:tentative="1">
      <w:start w:val="1"/>
      <w:numFmt w:val="bullet"/>
      <w:lvlText w:val="o"/>
      <w:lvlJc w:val="left"/>
      <w:pPr>
        <w:ind w:left="1488" w:hanging="360"/>
      </w:pPr>
      <w:rPr>
        <w:rFonts w:ascii="Courier New" w:hAnsi="Courier New" w:cs="Courier New" w:hint="default"/>
      </w:rPr>
    </w:lvl>
    <w:lvl w:ilvl="2" w:tplc="141A0005" w:tentative="1">
      <w:start w:val="1"/>
      <w:numFmt w:val="bullet"/>
      <w:lvlText w:val=""/>
      <w:lvlJc w:val="left"/>
      <w:pPr>
        <w:ind w:left="2208" w:hanging="360"/>
      </w:pPr>
      <w:rPr>
        <w:rFonts w:ascii="Wingdings" w:hAnsi="Wingdings" w:hint="default"/>
      </w:rPr>
    </w:lvl>
    <w:lvl w:ilvl="3" w:tplc="141A0001" w:tentative="1">
      <w:start w:val="1"/>
      <w:numFmt w:val="bullet"/>
      <w:lvlText w:val=""/>
      <w:lvlJc w:val="left"/>
      <w:pPr>
        <w:ind w:left="2928" w:hanging="360"/>
      </w:pPr>
      <w:rPr>
        <w:rFonts w:ascii="Symbol" w:hAnsi="Symbol" w:hint="default"/>
      </w:rPr>
    </w:lvl>
    <w:lvl w:ilvl="4" w:tplc="141A0003" w:tentative="1">
      <w:start w:val="1"/>
      <w:numFmt w:val="bullet"/>
      <w:lvlText w:val="o"/>
      <w:lvlJc w:val="left"/>
      <w:pPr>
        <w:ind w:left="3648" w:hanging="360"/>
      </w:pPr>
      <w:rPr>
        <w:rFonts w:ascii="Courier New" w:hAnsi="Courier New" w:cs="Courier New" w:hint="default"/>
      </w:rPr>
    </w:lvl>
    <w:lvl w:ilvl="5" w:tplc="141A0005" w:tentative="1">
      <w:start w:val="1"/>
      <w:numFmt w:val="bullet"/>
      <w:lvlText w:val=""/>
      <w:lvlJc w:val="left"/>
      <w:pPr>
        <w:ind w:left="4368" w:hanging="360"/>
      </w:pPr>
      <w:rPr>
        <w:rFonts w:ascii="Wingdings" w:hAnsi="Wingdings" w:hint="default"/>
      </w:rPr>
    </w:lvl>
    <w:lvl w:ilvl="6" w:tplc="141A0001" w:tentative="1">
      <w:start w:val="1"/>
      <w:numFmt w:val="bullet"/>
      <w:lvlText w:val=""/>
      <w:lvlJc w:val="left"/>
      <w:pPr>
        <w:ind w:left="5088" w:hanging="360"/>
      </w:pPr>
      <w:rPr>
        <w:rFonts w:ascii="Symbol" w:hAnsi="Symbol" w:hint="default"/>
      </w:rPr>
    </w:lvl>
    <w:lvl w:ilvl="7" w:tplc="141A0003" w:tentative="1">
      <w:start w:val="1"/>
      <w:numFmt w:val="bullet"/>
      <w:lvlText w:val="o"/>
      <w:lvlJc w:val="left"/>
      <w:pPr>
        <w:ind w:left="5808" w:hanging="360"/>
      </w:pPr>
      <w:rPr>
        <w:rFonts w:ascii="Courier New" w:hAnsi="Courier New" w:cs="Courier New" w:hint="default"/>
      </w:rPr>
    </w:lvl>
    <w:lvl w:ilvl="8" w:tplc="141A0005" w:tentative="1">
      <w:start w:val="1"/>
      <w:numFmt w:val="bullet"/>
      <w:lvlText w:val=""/>
      <w:lvlJc w:val="left"/>
      <w:pPr>
        <w:ind w:left="6528" w:hanging="360"/>
      </w:pPr>
      <w:rPr>
        <w:rFonts w:ascii="Wingdings" w:hAnsi="Wingdings" w:hint="default"/>
      </w:rPr>
    </w:lvl>
  </w:abstractNum>
  <w:abstractNum w:abstractNumId="85">
    <w:nsid w:val="735E40DC"/>
    <w:multiLevelType w:val="hybridMultilevel"/>
    <w:tmpl w:val="E11696E0"/>
    <w:lvl w:ilvl="0" w:tplc="141A0005">
      <w:start w:val="1"/>
      <w:numFmt w:val="bullet"/>
      <w:lvlText w:val=""/>
      <w:lvlJc w:val="left"/>
      <w:pPr>
        <w:ind w:left="780" w:hanging="360"/>
      </w:pPr>
      <w:rPr>
        <w:rFonts w:ascii="Wingdings" w:hAnsi="Wingdings" w:hint="default"/>
      </w:rPr>
    </w:lvl>
    <w:lvl w:ilvl="1" w:tplc="141A0003" w:tentative="1">
      <w:start w:val="1"/>
      <w:numFmt w:val="bullet"/>
      <w:lvlText w:val="o"/>
      <w:lvlJc w:val="left"/>
      <w:pPr>
        <w:ind w:left="1500" w:hanging="360"/>
      </w:pPr>
      <w:rPr>
        <w:rFonts w:ascii="Courier New" w:hAnsi="Courier New" w:cs="Courier New" w:hint="default"/>
      </w:rPr>
    </w:lvl>
    <w:lvl w:ilvl="2" w:tplc="141A0005" w:tentative="1">
      <w:start w:val="1"/>
      <w:numFmt w:val="bullet"/>
      <w:lvlText w:val=""/>
      <w:lvlJc w:val="left"/>
      <w:pPr>
        <w:ind w:left="2220" w:hanging="360"/>
      </w:pPr>
      <w:rPr>
        <w:rFonts w:ascii="Wingdings" w:hAnsi="Wingdings" w:hint="default"/>
      </w:rPr>
    </w:lvl>
    <w:lvl w:ilvl="3" w:tplc="141A0001" w:tentative="1">
      <w:start w:val="1"/>
      <w:numFmt w:val="bullet"/>
      <w:lvlText w:val=""/>
      <w:lvlJc w:val="left"/>
      <w:pPr>
        <w:ind w:left="2940" w:hanging="360"/>
      </w:pPr>
      <w:rPr>
        <w:rFonts w:ascii="Symbol" w:hAnsi="Symbol" w:hint="default"/>
      </w:rPr>
    </w:lvl>
    <w:lvl w:ilvl="4" w:tplc="141A0003" w:tentative="1">
      <w:start w:val="1"/>
      <w:numFmt w:val="bullet"/>
      <w:lvlText w:val="o"/>
      <w:lvlJc w:val="left"/>
      <w:pPr>
        <w:ind w:left="3660" w:hanging="360"/>
      </w:pPr>
      <w:rPr>
        <w:rFonts w:ascii="Courier New" w:hAnsi="Courier New" w:cs="Courier New" w:hint="default"/>
      </w:rPr>
    </w:lvl>
    <w:lvl w:ilvl="5" w:tplc="141A0005" w:tentative="1">
      <w:start w:val="1"/>
      <w:numFmt w:val="bullet"/>
      <w:lvlText w:val=""/>
      <w:lvlJc w:val="left"/>
      <w:pPr>
        <w:ind w:left="4380" w:hanging="360"/>
      </w:pPr>
      <w:rPr>
        <w:rFonts w:ascii="Wingdings" w:hAnsi="Wingdings" w:hint="default"/>
      </w:rPr>
    </w:lvl>
    <w:lvl w:ilvl="6" w:tplc="141A0001" w:tentative="1">
      <w:start w:val="1"/>
      <w:numFmt w:val="bullet"/>
      <w:lvlText w:val=""/>
      <w:lvlJc w:val="left"/>
      <w:pPr>
        <w:ind w:left="5100" w:hanging="360"/>
      </w:pPr>
      <w:rPr>
        <w:rFonts w:ascii="Symbol" w:hAnsi="Symbol" w:hint="default"/>
      </w:rPr>
    </w:lvl>
    <w:lvl w:ilvl="7" w:tplc="141A0003" w:tentative="1">
      <w:start w:val="1"/>
      <w:numFmt w:val="bullet"/>
      <w:lvlText w:val="o"/>
      <w:lvlJc w:val="left"/>
      <w:pPr>
        <w:ind w:left="5820" w:hanging="360"/>
      </w:pPr>
      <w:rPr>
        <w:rFonts w:ascii="Courier New" w:hAnsi="Courier New" w:cs="Courier New" w:hint="default"/>
      </w:rPr>
    </w:lvl>
    <w:lvl w:ilvl="8" w:tplc="141A0005" w:tentative="1">
      <w:start w:val="1"/>
      <w:numFmt w:val="bullet"/>
      <w:lvlText w:val=""/>
      <w:lvlJc w:val="left"/>
      <w:pPr>
        <w:ind w:left="6540" w:hanging="360"/>
      </w:pPr>
      <w:rPr>
        <w:rFonts w:ascii="Wingdings" w:hAnsi="Wingdings" w:hint="default"/>
      </w:rPr>
    </w:lvl>
  </w:abstractNum>
  <w:abstractNum w:abstractNumId="86">
    <w:nsid w:val="73F00C3B"/>
    <w:multiLevelType w:val="hybridMultilevel"/>
    <w:tmpl w:val="A82071F2"/>
    <w:lvl w:ilvl="0" w:tplc="141A0005">
      <w:start w:val="1"/>
      <w:numFmt w:val="bullet"/>
      <w:lvlText w:val=""/>
      <w:lvlJc w:val="left"/>
      <w:pPr>
        <w:ind w:left="768" w:hanging="360"/>
      </w:pPr>
      <w:rPr>
        <w:rFonts w:ascii="Wingdings" w:hAnsi="Wingdings" w:hint="default"/>
      </w:rPr>
    </w:lvl>
    <w:lvl w:ilvl="1" w:tplc="141A0003" w:tentative="1">
      <w:start w:val="1"/>
      <w:numFmt w:val="bullet"/>
      <w:lvlText w:val="o"/>
      <w:lvlJc w:val="left"/>
      <w:pPr>
        <w:ind w:left="1488" w:hanging="360"/>
      </w:pPr>
      <w:rPr>
        <w:rFonts w:ascii="Courier New" w:hAnsi="Courier New" w:cs="Courier New" w:hint="default"/>
      </w:rPr>
    </w:lvl>
    <w:lvl w:ilvl="2" w:tplc="141A0005" w:tentative="1">
      <w:start w:val="1"/>
      <w:numFmt w:val="bullet"/>
      <w:lvlText w:val=""/>
      <w:lvlJc w:val="left"/>
      <w:pPr>
        <w:ind w:left="2208" w:hanging="360"/>
      </w:pPr>
      <w:rPr>
        <w:rFonts w:ascii="Wingdings" w:hAnsi="Wingdings" w:hint="default"/>
      </w:rPr>
    </w:lvl>
    <w:lvl w:ilvl="3" w:tplc="141A0001" w:tentative="1">
      <w:start w:val="1"/>
      <w:numFmt w:val="bullet"/>
      <w:lvlText w:val=""/>
      <w:lvlJc w:val="left"/>
      <w:pPr>
        <w:ind w:left="2928" w:hanging="360"/>
      </w:pPr>
      <w:rPr>
        <w:rFonts w:ascii="Symbol" w:hAnsi="Symbol" w:hint="default"/>
      </w:rPr>
    </w:lvl>
    <w:lvl w:ilvl="4" w:tplc="141A0003" w:tentative="1">
      <w:start w:val="1"/>
      <w:numFmt w:val="bullet"/>
      <w:lvlText w:val="o"/>
      <w:lvlJc w:val="left"/>
      <w:pPr>
        <w:ind w:left="3648" w:hanging="360"/>
      </w:pPr>
      <w:rPr>
        <w:rFonts w:ascii="Courier New" w:hAnsi="Courier New" w:cs="Courier New" w:hint="default"/>
      </w:rPr>
    </w:lvl>
    <w:lvl w:ilvl="5" w:tplc="141A0005" w:tentative="1">
      <w:start w:val="1"/>
      <w:numFmt w:val="bullet"/>
      <w:lvlText w:val=""/>
      <w:lvlJc w:val="left"/>
      <w:pPr>
        <w:ind w:left="4368" w:hanging="360"/>
      </w:pPr>
      <w:rPr>
        <w:rFonts w:ascii="Wingdings" w:hAnsi="Wingdings" w:hint="default"/>
      </w:rPr>
    </w:lvl>
    <w:lvl w:ilvl="6" w:tplc="141A0001" w:tentative="1">
      <w:start w:val="1"/>
      <w:numFmt w:val="bullet"/>
      <w:lvlText w:val=""/>
      <w:lvlJc w:val="left"/>
      <w:pPr>
        <w:ind w:left="5088" w:hanging="360"/>
      </w:pPr>
      <w:rPr>
        <w:rFonts w:ascii="Symbol" w:hAnsi="Symbol" w:hint="default"/>
      </w:rPr>
    </w:lvl>
    <w:lvl w:ilvl="7" w:tplc="141A0003" w:tentative="1">
      <w:start w:val="1"/>
      <w:numFmt w:val="bullet"/>
      <w:lvlText w:val="o"/>
      <w:lvlJc w:val="left"/>
      <w:pPr>
        <w:ind w:left="5808" w:hanging="360"/>
      </w:pPr>
      <w:rPr>
        <w:rFonts w:ascii="Courier New" w:hAnsi="Courier New" w:cs="Courier New" w:hint="default"/>
      </w:rPr>
    </w:lvl>
    <w:lvl w:ilvl="8" w:tplc="141A0005" w:tentative="1">
      <w:start w:val="1"/>
      <w:numFmt w:val="bullet"/>
      <w:lvlText w:val=""/>
      <w:lvlJc w:val="left"/>
      <w:pPr>
        <w:ind w:left="6528" w:hanging="360"/>
      </w:pPr>
      <w:rPr>
        <w:rFonts w:ascii="Wingdings" w:hAnsi="Wingdings" w:hint="default"/>
      </w:rPr>
    </w:lvl>
  </w:abstractNum>
  <w:abstractNum w:abstractNumId="87">
    <w:nsid w:val="743868E8"/>
    <w:multiLevelType w:val="hybridMultilevel"/>
    <w:tmpl w:val="383E069E"/>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88">
    <w:nsid w:val="772D3C2B"/>
    <w:multiLevelType w:val="hybridMultilevel"/>
    <w:tmpl w:val="FC26E2E2"/>
    <w:lvl w:ilvl="0" w:tplc="141A0005">
      <w:start w:val="1"/>
      <w:numFmt w:val="bullet"/>
      <w:lvlText w:val=""/>
      <w:lvlJc w:val="left"/>
      <w:pPr>
        <w:ind w:left="780" w:hanging="360"/>
      </w:pPr>
      <w:rPr>
        <w:rFonts w:ascii="Wingdings" w:hAnsi="Wingdings" w:hint="default"/>
      </w:rPr>
    </w:lvl>
    <w:lvl w:ilvl="1" w:tplc="141A0003" w:tentative="1">
      <w:start w:val="1"/>
      <w:numFmt w:val="bullet"/>
      <w:lvlText w:val="o"/>
      <w:lvlJc w:val="left"/>
      <w:pPr>
        <w:ind w:left="1500" w:hanging="360"/>
      </w:pPr>
      <w:rPr>
        <w:rFonts w:ascii="Courier New" w:hAnsi="Courier New" w:cs="Courier New" w:hint="default"/>
      </w:rPr>
    </w:lvl>
    <w:lvl w:ilvl="2" w:tplc="141A0005" w:tentative="1">
      <w:start w:val="1"/>
      <w:numFmt w:val="bullet"/>
      <w:lvlText w:val=""/>
      <w:lvlJc w:val="left"/>
      <w:pPr>
        <w:ind w:left="2220" w:hanging="360"/>
      </w:pPr>
      <w:rPr>
        <w:rFonts w:ascii="Wingdings" w:hAnsi="Wingdings" w:hint="default"/>
      </w:rPr>
    </w:lvl>
    <w:lvl w:ilvl="3" w:tplc="141A0001" w:tentative="1">
      <w:start w:val="1"/>
      <w:numFmt w:val="bullet"/>
      <w:lvlText w:val=""/>
      <w:lvlJc w:val="left"/>
      <w:pPr>
        <w:ind w:left="2940" w:hanging="360"/>
      </w:pPr>
      <w:rPr>
        <w:rFonts w:ascii="Symbol" w:hAnsi="Symbol" w:hint="default"/>
      </w:rPr>
    </w:lvl>
    <w:lvl w:ilvl="4" w:tplc="141A0003" w:tentative="1">
      <w:start w:val="1"/>
      <w:numFmt w:val="bullet"/>
      <w:lvlText w:val="o"/>
      <w:lvlJc w:val="left"/>
      <w:pPr>
        <w:ind w:left="3660" w:hanging="360"/>
      </w:pPr>
      <w:rPr>
        <w:rFonts w:ascii="Courier New" w:hAnsi="Courier New" w:cs="Courier New" w:hint="default"/>
      </w:rPr>
    </w:lvl>
    <w:lvl w:ilvl="5" w:tplc="141A0005" w:tentative="1">
      <w:start w:val="1"/>
      <w:numFmt w:val="bullet"/>
      <w:lvlText w:val=""/>
      <w:lvlJc w:val="left"/>
      <w:pPr>
        <w:ind w:left="4380" w:hanging="360"/>
      </w:pPr>
      <w:rPr>
        <w:rFonts w:ascii="Wingdings" w:hAnsi="Wingdings" w:hint="default"/>
      </w:rPr>
    </w:lvl>
    <w:lvl w:ilvl="6" w:tplc="141A0001" w:tentative="1">
      <w:start w:val="1"/>
      <w:numFmt w:val="bullet"/>
      <w:lvlText w:val=""/>
      <w:lvlJc w:val="left"/>
      <w:pPr>
        <w:ind w:left="5100" w:hanging="360"/>
      </w:pPr>
      <w:rPr>
        <w:rFonts w:ascii="Symbol" w:hAnsi="Symbol" w:hint="default"/>
      </w:rPr>
    </w:lvl>
    <w:lvl w:ilvl="7" w:tplc="141A0003" w:tentative="1">
      <w:start w:val="1"/>
      <w:numFmt w:val="bullet"/>
      <w:lvlText w:val="o"/>
      <w:lvlJc w:val="left"/>
      <w:pPr>
        <w:ind w:left="5820" w:hanging="360"/>
      </w:pPr>
      <w:rPr>
        <w:rFonts w:ascii="Courier New" w:hAnsi="Courier New" w:cs="Courier New" w:hint="default"/>
      </w:rPr>
    </w:lvl>
    <w:lvl w:ilvl="8" w:tplc="141A0005" w:tentative="1">
      <w:start w:val="1"/>
      <w:numFmt w:val="bullet"/>
      <w:lvlText w:val=""/>
      <w:lvlJc w:val="left"/>
      <w:pPr>
        <w:ind w:left="6540" w:hanging="360"/>
      </w:pPr>
      <w:rPr>
        <w:rFonts w:ascii="Wingdings" w:hAnsi="Wingdings" w:hint="default"/>
      </w:rPr>
    </w:lvl>
  </w:abstractNum>
  <w:abstractNum w:abstractNumId="89">
    <w:nsid w:val="78133A24"/>
    <w:multiLevelType w:val="hybridMultilevel"/>
    <w:tmpl w:val="05808046"/>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90">
    <w:nsid w:val="7A1A1B0B"/>
    <w:multiLevelType w:val="hybridMultilevel"/>
    <w:tmpl w:val="366EAA40"/>
    <w:lvl w:ilvl="0" w:tplc="141A0005">
      <w:start w:val="1"/>
      <w:numFmt w:val="bullet"/>
      <w:lvlText w:val=""/>
      <w:lvlJc w:val="left"/>
      <w:pPr>
        <w:ind w:left="720" w:hanging="360"/>
      </w:pPr>
      <w:rPr>
        <w:rFonts w:ascii="Wingdings" w:hAnsi="Wingdings"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num w:numId="1">
    <w:abstractNumId w:val="72"/>
  </w:num>
  <w:num w:numId="2">
    <w:abstractNumId w:val="14"/>
  </w:num>
  <w:num w:numId="3">
    <w:abstractNumId w:val="44"/>
  </w:num>
  <w:num w:numId="4">
    <w:abstractNumId w:val="51"/>
  </w:num>
  <w:num w:numId="5">
    <w:abstractNumId w:val="20"/>
  </w:num>
  <w:num w:numId="6">
    <w:abstractNumId w:val="89"/>
  </w:num>
  <w:num w:numId="7">
    <w:abstractNumId w:val="47"/>
  </w:num>
  <w:num w:numId="8">
    <w:abstractNumId w:val="83"/>
  </w:num>
  <w:num w:numId="9">
    <w:abstractNumId w:val="35"/>
  </w:num>
  <w:num w:numId="10">
    <w:abstractNumId w:val="1"/>
  </w:num>
  <w:num w:numId="11">
    <w:abstractNumId w:val="86"/>
  </w:num>
  <w:num w:numId="12">
    <w:abstractNumId w:val="84"/>
  </w:num>
  <w:num w:numId="13">
    <w:abstractNumId w:val="52"/>
  </w:num>
  <w:num w:numId="14">
    <w:abstractNumId w:val="2"/>
  </w:num>
  <w:num w:numId="15">
    <w:abstractNumId w:val="0"/>
  </w:num>
  <w:num w:numId="16">
    <w:abstractNumId w:val="60"/>
  </w:num>
  <w:num w:numId="17">
    <w:abstractNumId w:val="85"/>
  </w:num>
  <w:num w:numId="18">
    <w:abstractNumId w:val="17"/>
  </w:num>
  <w:num w:numId="19">
    <w:abstractNumId w:val="34"/>
  </w:num>
  <w:num w:numId="20">
    <w:abstractNumId w:val="23"/>
  </w:num>
  <w:num w:numId="21">
    <w:abstractNumId w:val="59"/>
  </w:num>
  <w:num w:numId="22">
    <w:abstractNumId w:val="80"/>
  </w:num>
  <w:num w:numId="23">
    <w:abstractNumId w:val="79"/>
  </w:num>
  <w:num w:numId="24">
    <w:abstractNumId w:val="8"/>
  </w:num>
  <w:num w:numId="25">
    <w:abstractNumId w:val="22"/>
  </w:num>
  <w:num w:numId="26">
    <w:abstractNumId w:val="37"/>
  </w:num>
  <w:num w:numId="27">
    <w:abstractNumId w:val="15"/>
  </w:num>
  <w:num w:numId="28">
    <w:abstractNumId w:val="45"/>
  </w:num>
  <w:num w:numId="29">
    <w:abstractNumId w:val="46"/>
  </w:num>
  <w:num w:numId="30">
    <w:abstractNumId w:val="10"/>
  </w:num>
  <w:num w:numId="31">
    <w:abstractNumId w:val="21"/>
  </w:num>
  <w:num w:numId="32">
    <w:abstractNumId w:val="31"/>
  </w:num>
  <w:num w:numId="33">
    <w:abstractNumId w:val="56"/>
  </w:num>
  <w:num w:numId="34">
    <w:abstractNumId w:val="13"/>
  </w:num>
  <w:num w:numId="35">
    <w:abstractNumId w:val="62"/>
  </w:num>
  <w:num w:numId="36">
    <w:abstractNumId w:val="66"/>
  </w:num>
  <w:num w:numId="37">
    <w:abstractNumId w:val="61"/>
  </w:num>
  <w:num w:numId="38">
    <w:abstractNumId w:val="9"/>
  </w:num>
  <w:num w:numId="39">
    <w:abstractNumId w:val="77"/>
  </w:num>
  <w:num w:numId="40">
    <w:abstractNumId w:val="48"/>
  </w:num>
  <w:num w:numId="41">
    <w:abstractNumId w:val="53"/>
  </w:num>
  <w:num w:numId="42">
    <w:abstractNumId w:val="29"/>
  </w:num>
  <w:num w:numId="43">
    <w:abstractNumId w:val="71"/>
  </w:num>
  <w:num w:numId="44">
    <w:abstractNumId w:val="74"/>
  </w:num>
  <w:num w:numId="45">
    <w:abstractNumId w:val="55"/>
  </w:num>
  <w:num w:numId="46">
    <w:abstractNumId w:val="4"/>
  </w:num>
  <w:num w:numId="47">
    <w:abstractNumId w:val="82"/>
  </w:num>
  <w:num w:numId="48">
    <w:abstractNumId w:val="81"/>
  </w:num>
  <w:num w:numId="49">
    <w:abstractNumId w:val="63"/>
  </w:num>
  <w:num w:numId="50">
    <w:abstractNumId w:val="24"/>
  </w:num>
  <w:num w:numId="51">
    <w:abstractNumId w:val="78"/>
  </w:num>
  <w:num w:numId="52">
    <w:abstractNumId w:val="69"/>
  </w:num>
  <w:num w:numId="53">
    <w:abstractNumId w:val="33"/>
  </w:num>
  <w:num w:numId="54">
    <w:abstractNumId w:val="5"/>
  </w:num>
  <w:num w:numId="55">
    <w:abstractNumId w:val="54"/>
  </w:num>
  <w:num w:numId="56">
    <w:abstractNumId w:val="19"/>
  </w:num>
  <w:num w:numId="57">
    <w:abstractNumId w:val="36"/>
  </w:num>
  <w:num w:numId="58">
    <w:abstractNumId w:val="7"/>
  </w:num>
  <w:num w:numId="59">
    <w:abstractNumId w:val="87"/>
  </w:num>
  <w:num w:numId="60">
    <w:abstractNumId w:val="65"/>
  </w:num>
  <w:num w:numId="61">
    <w:abstractNumId w:val="18"/>
  </w:num>
  <w:num w:numId="62">
    <w:abstractNumId w:val="12"/>
  </w:num>
  <w:num w:numId="63">
    <w:abstractNumId w:val="16"/>
  </w:num>
  <w:num w:numId="64">
    <w:abstractNumId w:val="30"/>
  </w:num>
  <w:num w:numId="65">
    <w:abstractNumId w:val="43"/>
  </w:num>
  <w:num w:numId="66">
    <w:abstractNumId w:val="11"/>
  </w:num>
  <w:num w:numId="67">
    <w:abstractNumId w:val="41"/>
  </w:num>
  <w:num w:numId="68">
    <w:abstractNumId w:val="76"/>
  </w:num>
  <w:num w:numId="69">
    <w:abstractNumId w:val="28"/>
  </w:num>
  <w:num w:numId="70">
    <w:abstractNumId w:val="68"/>
  </w:num>
  <w:num w:numId="71">
    <w:abstractNumId w:val="50"/>
  </w:num>
  <w:num w:numId="72">
    <w:abstractNumId w:val="42"/>
  </w:num>
  <w:num w:numId="73">
    <w:abstractNumId w:val="49"/>
  </w:num>
  <w:num w:numId="74">
    <w:abstractNumId w:val="88"/>
  </w:num>
  <w:num w:numId="75">
    <w:abstractNumId w:val="67"/>
  </w:num>
  <w:num w:numId="76">
    <w:abstractNumId w:val="39"/>
  </w:num>
  <w:num w:numId="77">
    <w:abstractNumId w:val="32"/>
  </w:num>
  <w:num w:numId="78">
    <w:abstractNumId w:val="25"/>
  </w:num>
  <w:num w:numId="79">
    <w:abstractNumId w:val="38"/>
  </w:num>
  <w:num w:numId="80">
    <w:abstractNumId w:val="6"/>
  </w:num>
  <w:num w:numId="81">
    <w:abstractNumId w:val="27"/>
  </w:num>
  <w:num w:numId="82">
    <w:abstractNumId w:val="90"/>
  </w:num>
  <w:num w:numId="83">
    <w:abstractNumId w:val="73"/>
  </w:num>
  <w:num w:numId="84">
    <w:abstractNumId w:val="64"/>
  </w:num>
  <w:num w:numId="85">
    <w:abstractNumId w:val="26"/>
  </w:num>
  <w:num w:numId="86">
    <w:abstractNumId w:val="57"/>
  </w:num>
  <w:num w:numId="87">
    <w:abstractNumId w:val="58"/>
  </w:num>
  <w:num w:numId="88">
    <w:abstractNumId w:val="75"/>
  </w:num>
  <w:num w:numId="89">
    <w:abstractNumId w:val="70"/>
  </w:num>
  <w:num w:numId="90">
    <w:abstractNumId w:val="3"/>
  </w:num>
  <w:num w:numId="91">
    <w:abstractNumId w:val="40"/>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D13"/>
    <w:rsid w:val="000004E8"/>
    <w:rsid w:val="00004E71"/>
    <w:rsid w:val="000307B1"/>
    <w:rsid w:val="00032DB4"/>
    <w:rsid w:val="00052371"/>
    <w:rsid w:val="00075F94"/>
    <w:rsid w:val="000769C8"/>
    <w:rsid w:val="000C1D93"/>
    <w:rsid w:val="000C5EC6"/>
    <w:rsid w:val="000C66F5"/>
    <w:rsid w:val="00104AD7"/>
    <w:rsid w:val="00113097"/>
    <w:rsid w:val="00135435"/>
    <w:rsid w:val="00175AC6"/>
    <w:rsid w:val="00194033"/>
    <w:rsid w:val="0019516E"/>
    <w:rsid w:val="00195453"/>
    <w:rsid w:val="001B75AE"/>
    <w:rsid w:val="001C0CFC"/>
    <w:rsid w:val="001C1025"/>
    <w:rsid w:val="001D5647"/>
    <w:rsid w:val="001E093F"/>
    <w:rsid w:val="001F6A4F"/>
    <w:rsid w:val="002023D7"/>
    <w:rsid w:val="00205611"/>
    <w:rsid w:val="00225F38"/>
    <w:rsid w:val="002408F7"/>
    <w:rsid w:val="00241707"/>
    <w:rsid w:val="002602DB"/>
    <w:rsid w:val="00266F1F"/>
    <w:rsid w:val="0027372C"/>
    <w:rsid w:val="00281D6F"/>
    <w:rsid w:val="002A15B3"/>
    <w:rsid w:val="002A6FD7"/>
    <w:rsid w:val="002B254A"/>
    <w:rsid w:val="002E3832"/>
    <w:rsid w:val="002E77CF"/>
    <w:rsid w:val="00302A58"/>
    <w:rsid w:val="00314F58"/>
    <w:rsid w:val="00317B02"/>
    <w:rsid w:val="003270FB"/>
    <w:rsid w:val="00327690"/>
    <w:rsid w:val="003309E9"/>
    <w:rsid w:val="003408B1"/>
    <w:rsid w:val="00346F0F"/>
    <w:rsid w:val="00366D0F"/>
    <w:rsid w:val="0037045C"/>
    <w:rsid w:val="003A75AD"/>
    <w:rsid w:val="003B33CF"/>
    <w:rsid w:val="004227AC"/>
    <w:rsid w:val="0044423E"/>
    <w:rsid w:val="00465644"/>
    <w:rsid w:val="00484842"/>
    <w:rsid w:val="004A102C"/>
    <w:rsid w:val="004A70AF"/>
    <w:rsid w:val="004B38CC"/>
    <w:rsid w:val="004C20AF"/>
    <w:rsid w:val="00502DCC"/>
    <w:rsid w:val="00511DEC"/>
    <w:rsid w:val="00520267"/>
    <w:rsid w:val="0052086F"/>
    <w:rsid w:val="00532D9D"/>
    <w:rsid w:val="00540630"/>
    <w:rsid w:val="00562615"/>
    <w:rsid w:val="005B17AD"/>
    <w:rsid w:val="005D7FD6"/>
    <w:rsid w:val="005E0094"/>
    <w:rsid w:val="006150E6"/>
    <w:rsid w:val="006353B4"/>
    <w:rsid w:val="006413CE"/>
    <w:rsid w:val="00642ED8"/>
    <w:rsid w:val="00643A6D"/>
    <w:rsid w:val="00674591"/>
    <w:rsid w:val="00677AB4"/>
    <w:rsid w:val="0069042C"/>
    <w:rsid w:val="006B0E99"/>
    <w:rsid w:val="006E7220"/>
    <w:rsid w:val="007371E8"/>
    <w:rsid w:val="00753782"/>
    <w:rsid w:val="00753815"/>
    <w:rsid w:val="0078290A"/>
    <w:rsid w:val="007877F8"/>
    <w:rsid w:val="00791304"/>
    <w:rsid w:val="007D1149"/>
    <w:rsid w:val="007D321D"/>
    <w:rsid w:val="007D47C7"/>
    <w:rsid w:val="007E72DF"/>
    <w:rsid w:val="0081528D"/>
    <w:rsid w:val="00861BB9"/>
    <w:rsid w:val="008631FA"/>
    <w:rsid w:val="008A0389"/>
    <w:rsid w:val="008B2E70"/>
    <w:rsid w:val="008D08D8"/>
    <w:rsid w:val="008D7C96"/>
    <w:rsid w:val="0090291D"/>
    <w:rsid w:val="00937E6A"/>
    <w:rsid w:val="00951235"/>
    <w:rsid w:val="0095738C"/>
    <w:rsid w:val="009B2B2A"/>
    <w:rsid w:val="009D4CF3"/>
    <w:rsid w:val="009F371A"/>
    <w:rsid w:val="00A000D4"/>
    <w:rsid w:val="00A13779"/>
    <w:rsid w:val="00A30206"/>
    <w:rsid w:val="00A34BA0"/>
    <w:rsid w:val="00A421B0"/>
    <w:rsid w:val="00A82484"/>
    <w:rsid w:val="00A84AF4"/>
    <w:rsid w:val="00AA0C9E"/>
    <w:rsid w:val="00AA5D87"/>
    <w:rsid w:val="00AC03C1"/>
    <w:rsid w:val="00AE7EF0"/>
    <w:rsid w:val="00B0638A"/>
    <w:rsid w:val="00B51F89"/>
    <w:rsid w:val="00B748F1"/>
    <w:rsid w:val="00BA014F"/>
    <w:rsid w:val="00BB2070"/>
    <w:rsid w:val="00BB628E"/>
    <w:rsid w:val="00BD0838"/>
    <w:rsid w:val="00BF13FB"/>
    <w:rsid w:val="00BF6C29"/>
    <w:rsid w:val="00C37BA1"/>
    <w:rsid w:val="00C82C0F"/>
    <w:rsid w:val="00C86AF2"/>
    <w:rsid w:val="00C86FC5"/>
    <w:rsid w:val="00C8796C"/>
    <w:rsid w:val="00C87D24"/>
    <w:rsid w:val="00CA43A2"/>
    <w:rsid w:val="00CB5CBF"/>
    <w:rsid w:val="00CE266C"/>
    <w:rsid w:val="00CE3A64"/>
    <w:rsid w:val="00D142F9"/>
    <w:rsid w:val="00D61F68"/>
    <w:rsid w:val="00D72FC8"/>
    <w:rsid w:val="00D73F1C"/>
    <w:rsid w:val="00DB6985"/>
    <w:rsid w:val="00DC7C8E"/>
    <w:rsid w:val="00DD1478"/>
    <w:rsid w:val="00DD294C"/>
    <w:rsid w:val="00DD4395"/>
    <w:rsid w:val="00DE4BDC"/>
    <w:rsid w:val="00E23FA8"/>
    <w:rsid w:val="00E62B50"/>
    <w:rsid w:val="00E70D07"/>
    <w:rsid w:val="00E955B5"/>
    <w:rsid w:val="00EB2B19"/>
    <w:rsid w:val="00EC3BDE"/>
    <w:rsid w:val="00EE5D13"/>
    <w:rsid w:val="00EF1865"/>
    <w:rsid w:val="00F22ABC"/>
    <w:rsid w:val="00F4434B"/>
    <w:rsid w:val="00F53FEE"/>
    <w:rsid w:val="00F67CC6"/>
    <w:rsid w:val="00F93A37"/>
    <w:rsid w:val="00FA1591"/>
    <w:rsid w:val="00FC2D8C"/>
    <w:rsid w:val="00FC5E73"/>
  </w:rsids>
  <m:mathPr>
    <m:mathFont m:val="Cambria Math"/>
    <m:brkBin m:val="before"/>
    <m:brkBinSub m:val="--"/>
    <m:smallFrac m:val="0"/>
    <m:dispDef/>
    <m:lMargin m:val="0"/>
    <m:rMargin m:val="0"/>
    <m:defJc m:val="centerGroup"/>
    <m:wrapIndent m:val="1440"/>
    <m:intLim m:val="subSup"/>
    <m:naryLim m:val="undOvr"/>
  </m:mathPr>
  <w:themeFontLang w:val="bs-Latn-B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C847E94-6941-4746-BFB0-A557C5B2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bs-Latn-BA" w:eastAsia="bs-Latn-B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0267"/>
    <w:pPr>
      <w:spacing w:after="200" w:line="276" w:lineRule="auto"/>
    </w:pPr>
    <w:rPr>
      <w:sz w:val="22"/>
      <w:szCs w:val="22"/>
    </w:rPr>
  </w:style>
  <w:style w:type="paragraph" w:styleId="Heading1">
    <w:name w:val="heading 1"/>
    <w:basedOn w:val="Normal"/>
    <w:next w:val="Normal"/>
    <w:link w:val="Heading1Char"/>
    <w:uiPriority w:val="9"/>
    <w:qFormat/>
    <w:rsid w:val="00D72FC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E5D13"/>
    <w:pPr>
      <w:tabs>
        <w:tab w:val="center" w:pos="4536"/>
        <w:tab w:val="right" w:pos="9072"/>
      </w:tabs>
      <w:spacing w:after="0" w:line="240" w:lineRule="auto"/>
    </w:pPr>
  </w:style>
  <w:style w:type="character" w:customStyle="1" w:styleId="HeaderChar">
    <w:name w:val="Header Char"/>
    <w:basedOn w:val="DefaultParagraphFont"/>
    <w:link w:val="Header"/>
    <w:uiPriority w:val="99"/>
    <w:rsid w:val="00EE5D13"/>
  </w:style>
  <w:style w:type="paragraph" w:styleId="Footer">
    <w:name w:val="footer"/>
    <w:basedOn w:val="Normal"/>
    <w:link w:val="FooterChar"/>
    <w:uiPriority w:val="99"/>
    <w:unhideWhenUsed/>
    <w:rsid w:val="00EE5D13"/>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D13"/>
  </w:style>
  <w:style w:type="paragraph" w:styleId="BalloonText">
    <w:name w:val="Balloon Text"/>
    <w:basedOn w:val="Normal"/>
    <w:link w:val="BalloonTextChar"/>
    <w:uiPriority w:val="99"/>
    <w:semiHidden/>
    <w:unhideWhenUsed/>
    <w:rsid w:val="006150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50E6"/>
    <w:rPr>
      <w:rFonts w:ascii="Tahoma" w:hAnsi="Tahoma" w:cs="Tahoma"/>
      <w:sz w:val="16"/>
      <w:szCs w:val="16"/>
    </w:rPr>
  </w:style>
  <w:style w:type="paragraph" w:styleId="ListParagraph">
    <w:name w:val="List Paragraph"/>
    <w:basedOn w:val="Normal"/>
    <w:uiPriority w:val="34"/>
    <w:qFormat/>
    <w:rsid w:val="008D7C96"/>
    <w:pPr>
      <w:ind w:left="720"/>
      <w:contextualSpacing/>
    </w:pPr>
  </w:style>
  <w:style w:type="paragraph" w:customStyle="1" w:styleId="Default">
    <w:name w:val="Default"/>
    <w:rsid w:val="00753782"/>
    <w:pPr>
      <w:autoSpaceDE w:val="0"/>
      <w:autoSpaceDN w:val="0"/>
      <w:adjustRightInd w:val="0"/>
    </w:pPr>
    <w:rPr>
      <w:rFonts w:ascii="Arial" w:hAnsi="Arial" w:cs="Arial"/>
      <w:color w:val="000000"/>
      <w:sz w:val="24"/>
      <w:szCs w:val="24"/>
    </w:rPr>
  </w:style>
  <w:style w:type="table" w:styleId="TableGrid">
    <w:name w:val="Table Grid"/>
    <w:basedOn w:val="TableNormal"/>
    <w:uiPriority w:val="59"/>
    <w:rsid w:val="004C20A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unhideWhenUsed/>
    <w:rsid w:val="004C20AF"/>
    <w:rPr>
      <w:color w:val="0000FF"/>
      <w:u w:val="single"/>
    </w:rPr>
  </w:style>
  <w:style w:type="paragraph" w:styleId="FootnoteText">
    <w:name w:val="footnote text"/>
    <w:basedOn w:val="Normal"/>
    <w:link w:val="FootnoteTextChar"/>
    <w:uiPriority w:val="99"/>
    <w:unhideWhenUsed/>
    <w:rsid w:val="00C8796C"/>
    <w:pPr>
      <w:spacing w:after="0" w:line="240" w:lineRule="auto"/>
    </w:pPr>
    <w:rPr>
      <w:sz w:val="20"/>
      <w:szCs w:val="20"/>
    </w:rPr>
  </w:style>
  <w:style w:type="character" w:customStyle="1" w:styleId="FootnoteTextChar">
    <w:name w:val="Footnote Text Char"/>
    <w:basedOn w:val="DefaultParagraphFont"/>
    <w:link w:val="FootnoteText"/>
    <w:uiPriority w:val="99"/>
    <w:rsid w:val="00C8796C"/>
    <w:rPr>
      <w:sz w:val="20"/>
      <w:szCs w:val="20"/>
    </w:rPr>
  </w:style>
  <w:style w:type="character" w:styleId="FootnoteReference">
    <w:name w:val="footnote reference"/>
    <w:basedOn w:val="DefaultParagraphFont"/>
    <w:uiPriority w:val="99"/>
    <w:semiHidden/>
    <w:unhideWhenUsed/>
    <w:rsid w:val="00C8796C"/>
    <w:rPr>
      <w:vertAlign w:val="superscript"/>
    </w:rPr>
  </w:style>
  <w:style w:type="table" w:styleId="LightList-Accent3">
    <w:name w:val="Light List Accent 3"/>
    <w:basedOn w:val="TableNormal"/>
    <w:uiPriority w:val="61"/>
    <w:rsid w:val="00EF1865"/>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Grid-Accent3">
    <w:name w:val="Light Grid Accent 3"/>
    <w:basedOn w:val="TableNormal"/>
    <w:uiPriority w:val="62"/>
    <w:rsid w:val="00EF1865"/>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Shading-Accent5">
    <w:name w:val="Light Shading Accent 5"/>
    <w:basedOn w:val="TableNormal"/>
    <w:uiPriority w:val="60"/>
    <w:rsid w:val="003408B1"/>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customStyle="1" w:styleId="Heading1Char">
    <w:name w:val="Heading 1 Char"/>
    <w:basedOn w:val="DefaultParagraphFont"/>
    <w:link w:val="Heading1"/>
    <w:uiPriority w:val="9"/>
    <w:rsid w:val="00D72FC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D72FC8"/>
    <w:pPr>
      <w:outlineLvl w:val="9"/>
    </w:pPr>
    <w:rPr>
      <w:lang w:val="en-US" w:eastAsia="en-US"/>
    </w:rPr>
  </w:style>
  <w:style w:type="paragraph" w:styleId="TOC2">
    <w:name w:val="toc 2"/>
    <w:basedOn w:val="Normal"/>
    <w:next w:val="Normal"/>
    <w:autoRedefine/>
    <w:uiPriority w:val="39"/>
    <w:semiHidden/>
    <w:unhideWhenUsed/>
    <w:qFormat/>
    <w:rsid w:val="00D72FC8"/>
    <w:pPr>
      <w:spacing w:after="100"/>
      <w:ind w:left="220"/>
    </w:pPr>
    <w:rPr>
      <w:rFonts w:asciiTheme="minorHAnsi" w:eastAsiaTheme="minorEastAsia" w:hAnsiTheme="minorHAnsi" w:cstheme="minorBidi"/>
      <w:lang w:val="en-US" w:eastAsia="en-US"/>
    </w:rPr>
  </w:style>
  <w:style w:type="paragraph" w:styleId="TOC1">
    <w:name w:val="toc 1"/>
    <w:basedOn w:val="Normal"/>
    <w:next w:val="Normal"/>
    <w:autoRedefine/>
    <w:uiPriority w:val="39"/>
    <w:unhideWhenUsed/>
    <w:qFormat/>
    <w:rsid w:val="00D72FC8"/>
    <w:pPr>
      <w:spacing w:after="100"/>
    </w:pPr>
    <w:rPr>
      <w:rFonts w:asciiTheme="minorHAnsi" w:eastAsiaTheme="minorEastAsia" w:hAnsiTheme="minorHAnsi" w:cstheme="minorBidi"/>
      <w:lang w:val="en-US" w:eastAsia="en-US"/>
    </w:rPr>
  </w:style>
  <w:style w:type="paragraph" w:styleId="TOC3">
    <w:name w:val="toc 3"/>
    <w:basedOn w:val="Normal"/>
    <w:next w:val="Normal"/>
    <w:autoRedefine/>
    <w:uiPriority w:val="39"/>
    <w:semiHidden/>
    <w:unhideWhenUsed/>
    <w:qFormat/>
    <w:rsid w:val="00D72FC8"/>
    <w:pPr>
      <w:spacing w:after="100"/>
      <w:ind w:left="440"/>
    </w:pPr>
    <w:rPr>
      <w:rFonts w:asciiTheme="minorHAnsi" w:eastAsiaTheme="minorEastAsia" w:hAnsiTheme="minorHAnsi" w:cstheme="minorBidi"/>
      <w:lang w:val="en-US" w:eastAsia="en-US"/>
    </w:rPr>
  </w:style>
  <w:style w:type="character" w:styleId="BookTitle">
    <w:name w:val="Book Title"/>
    <w:basedOn w:val="DefaultParagraphFont"/>
    <w:uiPriority w:val="33"/>
    <w:qFormat/>
    <w:rsid w:val="00D72FC8"/>
    <w:rPr>
      <w:rFonts w:ascii="Times New Roman" w:hAnsi="Times New Roman"/>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w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3.wmf"/><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82FD80-0707-4314-9EC7-31A743D0F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134</Pages>
  <Words>42912</Words>
  <Characters>244600</Characters>
  <Application>Microsoft Office Word</Application>
  <DocSecurity>0</DocSecurity>
  <Lines>2038</Lines>
  <Paragraphs>573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286939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S-Y-U</cp:lastModifiedBy>
  <cp:revision>2</cp:revision>
  <cp:lastPrinted>2020-07-02T11:23:00Z</cp:lastPrinted>
  <dcterms:created xsi:type="dcterms:W3CDTF">2020-07-08T08:49:00Z</dcterms:created>
  <dcterms:modified xsi:type="dcterms:W3CDTF">2020-07-08T08:49:00Z</dcterms:modified>
</cp:coreProperties>
</file>